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3CDB3" w14:textId="77777777" w:rsidR="007C64CC" w:rsidRPr="00A10FCC" w:rsidRDefault="00D41BAA">
      <w:pPr>
        <w:framePr w:w="4326" w:hSpace="181" w:wrap="around" w:vAnchor="page" w:hAnchor="text" w:y="518" w:anchorLock="1"/>
        <w:rPr>
          <w:bCs/>
          <w:color w:val="000000"/>
        </w:rPr>
      </w:pPr>
      <w:bookmarkStart w:id="0" w:name="封面"/>
      <w:r w:rsidRPr="00A10FCC">
        <w:rPr>
          <w:rFonts w:eastAsia="黑体"/>
          <w:bCs/>
          <w:color w:val="000000"/>
        </w:rPr>
        <w:t>ICS 77.150.30</w:t>
      </w:r>
      <w:bookmarkEnd w:id="0"/>
    </w:p>
    <w:p w14:paraId="7A3706D8" w14:textId="77777777" w:rsidR="007C64CC" w:rsidRPr="00A10FCC" w:rsidRDefault="007C64CC">
      <w:pPr>
        <w:rPr>
          <w:color w:val="000000"/>
        </w:rPr>
      </w:pPr>
    </w:p>
    <w:p w14:paraId="2C0E7CDD" w14:textId="30774F78" w:rsidR="007C64CC" w:rsidRPr="00A10FCC" w:rsidRDefault="00197F91">
      <w:pPr>
        <w:rPr>
          <w:color w:val="000000"/>
        </w:rPr>
      </w:pPr>
      <w:r w:rsidRPr="00A10FCC">
        <w:rPr>
          <w:noProof/>
          <w:color w:val="000000"/>
        </w:rPr>
        <mc:AlternateContent>
          <mc:Choice Requires="wps">
            <w:drawing>
              <wp:anchor distT="0" distB="0" distL="114300" distR="114300" simplePos="0" relativeHeight="251655680" behindDoc="0" locked="1" layoutInCell="0" allowOverlap="1" wp14:anchorId="7B3C49BA" wp14:editId="156DCDA7">
                <wp:simplePos x="0" y="0"/>
                <wp:positionH relativeFrom="page">
                  <wp:posOffset>800100</wp:posOffset>
                </wp:positionH>
                <wp:positionV relativeFrom="page">
                  <wp:posOffset>1422400</wp:posOffset>
                </wp:positionV>
                <wp:extent cx="6338570" cy="610235"/>
                <wp:effectExtent l="0" t="0" r="0" b="0"/>
                <wp:wrapNone/>
                <wp:docPr id="1447689403"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610235"/>
                        </a:xfrm>
                        <a:prstGeom prst="rect">
                          <a:avLst/>
                        </a:prstGeom>
                        <a:noFill/>
                        <a:ln>
                          <a:noFill/>
                        </a:ln>
                        <a:effectLst/>
                      </wps:spPr>
                      <wps:txbx>
                        <w:txbxContent>
                          <w:p w14:paraId="5F0677EB" w14:textId="77777777" w:rsidR="00944027" w:rsidRDefault="00944027">
                            <w:r w:rsidRPr="00A93170">
                              <w:rPr>
                                <w:rFonts w:ascii="宋体" w:hAnsi="Symbol"/>
                                <w:sz w:val="56"/>
                              </w:rPr>
                              <w:object w:dxaOrig="9994" w:dyaOrig="960" w14:anchorId="5BAA6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9.7pt;height:48pt">
                                  <v:imagedata r:id="rId9" o:title=""/>
                                </v:shape>
                                <o:OLEObject Type="Embed" ProgID="Word.Picture.8" ShapeID="_x0000_i1026" DrawAspect="Content" ObjectID="_1834641578" r:id="rId10"/>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C49BA" id="矩形 17" o:spid="_x0000_s1026" style="position:absolute;left:0;text-align:left;margin-left:63pt;margin-top:112pt;width:499.1pt;height:48.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" o:allowincell="f" filled="f" stroked="f">
                <v:textbox inset="0,0,0,0">
                  <w:txbxContent>
                    <w:p w14:paraId="5F0677EB" w14:textId="77777777" w:rsidR="00944027" w:rsidRDefault="00944027">
                      <w:r w:rsidRPr="00A93170">
                        <w:rPr>
                          <w:rFonts w:ascii="宋体" w:hAnsi="Symbol"/>
                          <w:sz w:val="56"/>
                        </w:rPr>
                        <w:object w:dxaOrig="9994" w:dyaOrig="960" w14:anchorId="5BAA6388">
                          <v:shape id="_x0000_i1026" type="#_x0000_t75" style="width:499.7pt;height:48pt">
                            <v:imagedata r:id="rId9" o:title=""/>
                          </v:shape>
                          <o:OLEObject Type="Embed" ProgID="Word.Picture.8" ShapeID="_x0000_i1026" DrawAspect="Content" ObjectID="_1834641578" r:id="rId11"/>
                        </w:object>
                      </w:r>
                    </w:p>
                  </w:txbxContent>
                </v:textbox>
                <w10:wrap anchorx="page" anchory="page"/>
                <w10:anchorlock/>
              </v:rect>
            </w:pict>
          </mc:Fallback>
        </mc:AlternateContent>
      </w:r>
      <w:r w:rsidRPr="00A10FCC">
        <w:rPr>
          <w:noProof/>
          <w:color w:val="000000"/>
        </w:rPr>
        <mc:AlternateContent>
          <mc:Choice Requires="wps">
            <w:drawing>
              <wp:anchor distT="0" distB="0" distL="114300" distR="114300" simplePos="0" relativeHeight="251661312" behindDoc="0" locked="1" layoutInCell="1" allowOverlap="1" wp14:anchorId="52E56A2B" wp14:editId="3406F218">
                <wp:simplePos x="0" y="0"/>
                <wp:positionH relativeFrom="page">
                  <wp:posOffset>848360</wp:posOffset>
                </wp:positionH>
                <wp:positionV relativeFrom="page">
                  <wp:posOffset>8785860</wp:posOffset>
                </wp:positionV>
                <wp:extent cx="6120765" cy="635"/>
                <wp:effectExtent l="0" t="0" r="13335" b="18415"/>
                <wp:wrapNone/>
                <wp:docPr id="1417927798"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5EE07A65" id="直接连接符 1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8pt,691.8pt" to="548.75pt,6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">
                <v:stroke startarrowwidth="narrow" startarrowlength="short" endarrowwidth="narrow" endarrowlength="short"/>
                <w10:wrap anchorx="page" anchory="page"/>
                <w10:anchorlock/>
              </v:line>
            </w:pict>
          </mc:Fallback>
        </mc:AlternateContent>
      </w:r>
      <w:r w:rsidRPr="00A10FCC">
        <w:rPr>
          <w:noProof/>
          <w:color w:val="000000"/>
        </w:rPr>
        <mc:AlternateContent>
          <mc:Choice Requires="wps">
            <w:drawing>
              <wp:anchor distT="0" distB="0" distL="114300" distR="114300" simplePos="0" relativeHeight="251656704" behindDoc="0" locked="1" layoutInCell="0" allowOverlap="1" wp14:anchorId="4626C85D" wp14:editId="0C81AFBE">
                <wp:simplePos x="0" y="0"/>
                <wp:positionH relativeFrom="page">
                  <wp:posOffset>5029200</wp:posOffset>
                </wp:positionH>
                <wp:positionV relativeFrom="page">
                  <wp:posOffset>299720</wp:posOffset>
                </wp:positionV>
                <wp:extent cx="1650365" cy="927735"/>
                <wp:effectExtent l="0" t="0" r="0" b="0"/>
                <wp:wrapNone/>
                <wp:docPr id="1650771451"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0365" cy="927735"/>
                        </a:xfrm>
                        <a:prstGeom prst="rect">
                          <a:avLst/>
                        </a:prstGeom>
                        <a:noFill/>
                        <a:ln>
                          <a:noFill/>
                        </a:ln>
                        <a:effectLst/>
                      </wps:spPr>
                      <wps:txbx>
                        <w:txbxContent>
                          <w:p w14:paraId="4AA61247" w14:textId="77777777" w:rsidR="00944027" w:rsidRDefault="00944027">
                            <w:r>
                              <w:object w:dxaOrig="2640" w:dyaOrig="1470" w14:anchorId="32B936AB">
                                <v:shape id="_x0000_i1028" type="#_x0000_t75" style="width:132pt;height:73.5pt">
                                  <v:imagedata r:id="rId12" o:title=""/>
                                </v:shape>
                                <o:OLEObject Type="Embed" ProgID="Word.Document.8" ShapeID="_x0000_i1028" DrawAspect="Content" ObjectID="_1834641579" r:id="rId13"/>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6C85D" id="矩形 13" o:spid="_x0000_s1027" style="position:absolute;left:0;text-align:left;margin-left:396pt;margin-top:23.6pt;width:129.95pt;height:7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" o:allowincell="f" filled="f" stroked="f">
                <v:textbox inset="0,0,0,0">
                  <w:txbxContent>
                    <w:p w14:paraId="4AA61247" w14:textId="77777777" w:rsidR="00944027" w:rsidRDefault="00944027">
                      <w:r>
                        <w:object w:dxaOrig="2640" w:dyaOrig="1470" w14:anchorId="32B936AB">
                          <v:shape id="_x0000_i1028" type="#_x0000_t75" style="width:132pt;height:73.5pt">
                            <v:imagedata r:id="rId12" o:title=""/>
                          </v:shape>
                          <o:OLEObject Type="Embed" ProgID="Word.Document.8" ShapeID="_x0000_i1028" DrawAspect="Content" ObjectID="_1834641579" r:id="rId14"/>
                        </w:object>
                      </w:r>
                    </w:p>
                  </w:txbxContent>
                </v:textbox>
                <w10:wrap anchorx="page" anchory="page"/>
                <w10:anchorlock/>
              </v:rect>
            </w:pict>
          </mc:Fallback>
        </mc:AlternateContent>
      </w:r>
    </w:p>
    <w:p w14:paraId="42D8EF72" w14:textId="77777777" w:rsidR="007C64CC" w:rsidRPr="00A10FCC" w:rsidRDefault="00D41BAA">
      <w:pPr>
        <w:framePr w:w="4383" w:hSpace="181" w:wrap="around" w:vAnchor="page" w:hAnchor="page" w:x="1441" w:y="844" w:anchorLock="1"/>
        <w:rPr>
          <w:rFonts w:eastAsia="黑体"/>
          <w:bCs/>
          <w:color w:val="000000"/>
        </w:rPr>
      </w:pPr>
      <w:r w:rsidRPr="00A10FCC">
        <w:rPr>
          <w:rFonts w:eastAsia="黑体"/>
          <w:bCs/>
          <w:color w:val="000000"/>
        </w:rPr>
        <w:t>CCS H62</w:t>
      </w:r>
    </w:p>
    <w:p w14:paraId="1766B4FE" w14:textId="77777777" w:rsidR="007C64CC" w:rsidRPr="00A10FCC" w:rsidRDefault="007C64CC">
      <w:pPr>
        <w:rPr>
          <w:color w:val="000000"/>
        </w:rPr>
      </w:pPr>
    </w:p>
    <w:p w14:paraId="5A3A402D" w14:textId="77777777" w:rsidR="007C64CC" w:rsidRPr="00A10FCC" w:rsidRDefault="007C64CC">
      <w:pPr>
        <w:pStyle w:val="11"/>
        <w:rPr>
          <w:rFonts w:ascii="Times New Roman" w:eastAsia="宋体"/>
          <w:color w:val="000000"/>
        </w:rPr>
      </w:pPr>
    </w:p>
    <w:p w14:paraId="07BCD844" w14:textId="77777777" w:rsidR="007C64CC" w:rsidRPr="00A10FCC" w:rsidRDefault="007C64CC">
      <w:pPr>
        <w:rPr>
          <w:color w:val="000000"/>
        </w:rPr>
      </w:pPr>
    </w:p>
    <w:p w14:paraId="72C15AFA" w14:textId="77777777" w:rsidR="007C64CC" w:rsidRPr="00A10FCC" w:rsidRDefault="007C64CC">
      <w:pPr>
        <w:rPr>
          <w:color w:val="000000"/>
        </w:rPr>
      </w:pPr>
    </w:p>
    <w:p w14:paraId="7ECC2473" w14:textId="77777777" w:rsidR="007C64CC" w:rsidRPr="00A10FCC" w:rsidRDefault="007C64CC">
      <w:pPr>
        <w:rPr>
          <w:color w:val="000000"/>
        </w:rPr>
      </w:pPr>
    </w:p>
    <w:p w14:paraId="789F44E3" w14:textId="77777777" w:rsidR="007C64CC" w:rsidRPr="00A10FCC" w:rsidRDefault="007C64CC">
      <w:pPr>
        <w:framePr w:w="5883" w:hSpace="181" w:wrap="around" w:vAnchor="text" w:hAnchor="page" w:x="5114" w:y="58"/>
        <w:wordWrap w:val="0"/>
        <w:jc w:val="right"/>
        <w:rPr>
          <w:bCs/>
          <w:color w:val="000000"/>
        </w:rPr>
      </w:pPr>
    </w:p>
    <w:p w14:paraId="1122B513" w14:textId="77777777" w:rsidR="007C64CC" w:rsidRPr="00A10FCC" w:rsidRDefault="007C64CC">
      <w:pPr>
        <w:framePr w:w="5883" w:hSpace="181" w:wrap="around" w:vAnchor="text" w:hAnchor="page" w:x="5114" w:y="58"/>
        <w:wordWrap w:val="0"/>
        <w:jc w:val="right"/>
        <w:rPr>
          <w:bCs/>
          <w:color w:val="000000"/>
        </w:rPr>
      </w:pPr>
    </w:p>
    <w:p w14:paraId="7B895012" w14:textId="77777777" w:rsidR="007C64CC" w:rsidRPr="00A10FCC" w:rsidRDefault="00D41BAA">
      <w:pPr>
        <w:framePr w:w="5883" w:hSpace="181" w:wrap="around" w:vAnchor="text" w:hAnchor="page" w:x="5114" w:y="58"/>
        <w:jc w:val="right"/>
        <w:rPr>
          <w:rFonts w:eastAsia="黑体"/>
          <w:bCs/>
          <w:color w:val="000000"/>
        </w:rPr>
      </w:pPr>
      <w:r w:rsidRPr="00A10FCC">
        <w:rPr>
          <w:rFonts w:eastAsia="黑体"/>
          <w:bCs/>
          <w:color w:val="000000"/>
        </w:rPr>
        <w:t>代替</w:t>
      </w:r>
      <w:r w:rsidRPr="00A10FCC">
        <w:rPr>
          <w:rFonts w:eastAsia="黑体"/>
          <w:bCs/>
          <w:color w:val="000000"/>
        </w:rPr>
        <w:t>GB/T 19447-2013</w:t>
      </w:r>
    </w:p>
    <w:p w14:paraId="5DD1CF41" w14:textId="77777777" w:rsidR="007C64CC" w:rsidRPr="00A10FCC" w:rsidRDefault="007C64CC">
      <w:pPr>
        <w:rPr>
          <w:rFonts w:eastAsia="黑体"/>
          <w:color w:val="000000"/>
        </w:rPr>
      </w:pPr>
    </w:p>
    <w:p w14:paraId="5508CF3F" w14:textId="77777777" w:rsidR="007C64CC" w:rsidRPr="00A10FCC" w:rsidRDefault="00D41BAA">
      <w:pPr>
        <w:framePr w:w="5268" w:hSpace="181" w:wrap="around" w:vAnchor="page" w:hAnchor="page" w:x="5684" w:y="3301" w:anchorLock="1"/>
        <w:jc w:val="right"/>
        <w:rPr>
          <w:rFonts w:eastAsia="黑体"/>
          <w:bCs/>
          <w:color w:val="000000"/>
        </w:rPr>
      </w:pPr>
      <w:bookmarkStart w:id="1" w:name="OLE_LINK1"/>
      <w:r w:rsidRPr="00A10FCC">
        <w:rPr>
          <w:rFonts w:eastAsia="黑体"/>
          <w:bCs/>
          <w:color w:val="000000"/>
          <w:sz w:val="28"/>
        </w:rPr>
        <w:t>GB/T 19447</w:t>
      </w:r>
      <w:r w:rsidRPr="00A10FCC">
        <w:rPr>
          <w:rFonts w:eastAsia="黑体"/>
          <w:bCs/>
          <w:color w:val="000000"/>
          <w:sz w:val="28"/>
        </w:rPr>
        <w:t>－</w:t>
      </w:r>
      <w:bookmarkEnd w:id="1"/>
      <w:r w:rsidRPr="00A10FCC">
        <w:rPr>
          <w:rFonts w:eastAsia="黑体"/>
          <w:bCs/>
          <w:color w:val="000000"/>
          <w:sz w:val="28"/>
        </w:rPr>
        <w:t>XXXX</w:t>
      </w:r>
    </w:p>
    <w:p w14:paraId="4E038D89" w14:textId="77777777" w:rsidR="007C64CC" w:rsidRPr="00A10FCC" w:rsidRDefault="007C64CC">
      <w:pPr>
        <w:rPr>
          <w:color w:val="000000"/>
        </w:rPr>
      </w:pPr>
    </w:p>
    <w:p w14:paraId="79599EF4" w14:textId="77777777" w:rsidR="007C64CC" w:rsidRPr="00A10FCC" w:rsidRDefault="00D41BAA">
      <w:pPr>
        <w:rPr>
          <w:color w:val="000000"/>
        </w:rPr>
      </w:pPr>
      <w:r w:rsidRPr="00A10FCC">
        <w:rPr>
          <w:color w:val="000000"/>
        </w:rPr>
        <w:t xml:space="preserve">　　　　</w:t>
      </w:r>
    </w:p>
    <w:p w14:paraId="7E33DCD7" w14:textId="49BB9D9C" w:rsidR="007C64CC" w:rsidRPr="00A10FCC" w:rsidRDefault="00197F91">
      <w:pPr>
        <w:pStyle w:val="11"/>
        <w:rPr>
          <w:rFonts w:ascii="Times New Roman" w:eastAsia="宋体"/>
          <w:color w:val="000000"/>
        </w:rPr>
      </w:pPr>
      <w:r w:rsidRPr="00A10FCC">
        <w:rPr>
          <w:rFonts w:ascii="Times New Roman" w:eastAsia="宋体"/>
          <w:noProof/>
          <w:color w:val="000000"/>
        </w:rPr>
        <mc:AlternateContent>
          <mc:Choice Requires="wps">
            <w:drawing>
              <wp:anchor distT="0" distB="0" distL="114300" distR="114300" simplePos="0" relativeHeight="251662336" behindDoc="0" locked="0" layoutInCell="1" allowOverlap="1" wp14:anchorId="58E18255" wp14:editId="4CAAA653">
                <wp:simplePos x="0" y="0"/>
                <wp:positionH relativeFrom="column">
                  <wp:posOffset>-59690</wp:posOffset>
                </wp:positionH>
                <wp:positionV relativeFrom="paragraph">
                  <wp:posOffset>130810</wp:posOffset>
                </wp:positionV>
                <wp:extent cx="6181090" cy="19050"/>
                <wp:effectExtent l="0" t="0" r="10160" b="0"/>
                <wp:wrapNone/>
                <wp:docPr id="783062486"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090" cy="19050"/>
                        </a:xfrm>
                        <a:prstGeom prst="line">
                          <a:avLst/>
                        </a:prstGeom>
                        <a:noFill/>
                        <a:ln w="127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68723D6" id="直接连接符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0.3pt" to="48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" strokeweight="1pt"/>
            </w:pict>
          </mc:Fallback>
        </mc:AlternateContent>
      </w:r>
    </w:p>
    <w:p w14:paraId="26AC1B05" w14:textId="77777777" w:rsidR="007C64CC" w:rsidRPr="00A10FCC" w:rsidRDefault="007C64CC">
      <w:pPr>
        <w:pStyle w:val="a0"/>
        <w:widowControl w:val="0"/>
        <w:numPr>
          <w:ilvl w:val="0"/>
          <w:numId w:val="0"/>
        </w:numPr>
        <w:spacing w:beforeLines="0" w:afterLines="0"/>
        <w:outlineLvl w:val="9"/>
        <w:rPr>
          <w:rFonts w:ascii="Times New Roman" w:eastAsia="宋体"/>
          <w:color w:val="000000"/>
          <w:kern w:val="2"/>
          <w:szCs w:val="24"/>
        </w:rPr>
      </w:pPr>
    </w:p>
    <w:p w14:paraId="33954C7C" w14:textId="77777777" w:rsidR="007C64CC" w:rsidRPr="00A10FCC" w:rsidRDefault="007C64CC">
      <w:pPr>
        <w:rPr>
          <w:color w:val="000000"/>
        </w:rPr>
      </w:pPr>
    </w:p>
    <w:p w14:paraId="01A3F755" w14:textId="77777777" w:rsidR="007C64CC" w:rsidRPr="00A10FCC" w:rsidRDefault="007C64CC">
      <w:pPr>
        <w:rPr>
          <w:color w:val="000000"/>
        </w:rPr>
      </w:pPr>
    </w:p>
    <w:p w14:paraId="0A5439E5" w14:textId="77777777" w:rsidR="007C64CC" w:rsidRPr="00A10FCC" w:rsidRDefault="007C64CC">
      <w:pPr>
        <w:rPr>
          <w:color w:val="000000"/>
        </w:rPr>
      </w:pPr>
    </w:p>
    <w:p w14:paraId="5C3DBAA4" w14:textId="77777777" w:rsidR="007C64CC" w:rsidRPr="00A10FCC" w:rsidRDefault="00D43A35">
      <w:pPr>
        <w:pStyle w:val="a0"/>
        <w:widowControl w:val="0"/>
        <w:numPr>
          <w:ilvl w:val="0"/>
          <w:numId w:val="0"/>
        </w:numPr>
        <w:spacing w:beforeLines="0" w:afterLines="0"/>
        <w:jc w:val="center"/>
        <w:outlineLvl w:val="9"/>
        <w:rPr>
          <w:rFonts w:ascii="Times New Roman"/>
          <w:bCs/>
          <w:color w:val="000000"/>
          <w:sz w:val="52"/>
          <w:szCs w:val="52"/>
        </w:rPr>
      </w:pPr>
      <w:r w:rsidRPr="00A10FCC">
        <w:rPr>
          <w:rFonts w:ascii="Times New Roman"/>
          <w:bCs/>
          <w:color w:val="000000"/>
          <w:sz w:val="52"/>
          <w:szCs w:val="52"/>
        </w:rPr>
        <w:t>热交换器用铜与铜合金无缝翅片管</w:t>
      </w:r>
    </w:p>
    <w:p w14:paraId="472E109D" w14:textId="77777777" w:rsidR="007C64CC" w:rsidRPr="00A10FCC" w:rsidRDefault="007C64CC">
      <w:pPr>
        <w:pStyle w:val="afa"/>
        <w:ind w:firstLine="420"/>
        <w:rPr>
          <w:rFonts w:ascii="Times New Roman"/>
          <w:color w:val="000000"/>
        </w:rPr>
      </w:pPr>
    </w:p>
    <w:p w14:paraId="4D402FE6" w14:textId="77777777" w:rsidR="007C64CC" w:rsidRPr="00A10FCC" w:rsidRDefault="007C64CC">
      <w:pPr>
        <w:pStyle w:val="afa"/>
        <w:ind w:firstLine="420"/>
        <w:rPr>
          <w:rFonts w:ascii="Times New Roman"/>
          <w:color w:val="000000"/>
        </w:rPr>
      </w:pPr>
    </w:p>
    <w:p w14:paraId="327A74BB" w14:textId="77777777" w:rsidR="00944027" w:rsidRPr="00A10FCC" w:rsidRDefault="00D43A35" w:rsidP="00377EFE">
      <w:pPr>
        <w:pStyle w:val="afa"/>
        <w:ind w:firstLine="560"/>
        <w:jc w:val="center"/>
        <w:rPr>
          <w:rFonts w:ascii="Times New Roman" w:eastAsia="黑体"/>
          <w:color w:val="000000"/>
          <w:sz w:val="28"/>
          <w:szCs w:val="28"/>
        </w:rPr>
      </w:pPr>
      <w:r w:rsidRPr="00A10FCC">
        <w:rPr>
          <w:rFonts w:ascii="Times New Roman" w:eastAsia="黑体"/>
          <w:color w:val="000000"/>
          <w:sz w:val="28"/>
          <w:szCs w:val="28"/>
        </w:rPr>
        <w:t>Copper and copper alloys seamless tubes with integral fins for heat exchanger</w:t>
      </w:r>
    </w:p>
    <w:p w14:paraId="1EDCEC2C" w14:textId="77777777" w:rsidR="007C64CC" w:rsidRPr="00A10FCC" w:rsidRDefault="007C64CC">
      <w:pPr>
        <w:pStyle w:val="afa"/>
        <w:ind w:firstLine="420"/>
        <w:rPr>
          <w:rFonts w:ascii="Times New Roman"/>
          <w:color w:val="000000"/>
        </w:rPr>
      </w:pPr>
    </w:p>
    <w:p w14:paraId="1C5D1D57" w14:textId="77777777" w:rsidR="007C64CC" w:rsidRPr="00A10FCC" w:rsidRDefault="007C64CC">
      <w:pPr>
        <w:pStyle w:val="afa"/>
        <w:ind w:firstLine="420"/>
        <w:rPr>
          <w:rFonts w:ascii="Times New Roman"/>
          <w:color w:val="000000"/>
        </w:rPr>
      </w:pPr>
    </w:p>
    <w:p w14:paraId="3B3B65C7" w14:textId="77777777" w:rsidR="007C64CC" w:rsidRPr="00A10FCC" w:rsidRDefault="007C64CC">
      <w:pPr>
        <w:ind w:rightChars="-267" w:right="-561"/>
        <w:rPr>
          <w:color w:val="000000"/>
          <w:sz w:val="28"/>
        </w:rPr>
      </w:pPr>
    </w:p>
    <w:p w14:paraId="70BC4E98" w14:textId="77777777" w:rsidR="007C64CC" w:rsidRPr="00A10FCC" w:rsidRDefault="007C64CC">
      <w:pPr>
        <w:ind w:rightChars="-267" w:right="-561"/>
        <w:rPr>
          <w:color w:val="000000"/>
          <w:sz w:val="28"/>
        </w:rPr>
      </w:pPr>
    </w:p>
    <w:p w14:paraId="03200C1E" w14:textId="77777777" w:rsidR="007C64CC" w:rsidRPr="00A10FCC" w:rsidRDefault="007C64CC">
      <w:pPr>
        <w:ind w:rightChars="-267" w:right="-561"/>
        <w:rPr>
          <w:color w:val="000000"/>
          <w:sz w:val="28"/>
        </w:rPr>
      </w:pPr>
    </w:p>
    <w:p w14:paraId="7F7D87C7" w14:textId="77777777" w:rsidR="007C64CC" w:rsidRPr="00A10FCC" w:rsidRDefault="007C64CC">
      <w:pPr>
        <w:ind w:rightChars="-267" w:right="-561"/>
        <w:rPr>
          <w:color w:val="000000"/>
          <w:sz w:val="28"/>
        </w:rPr>
      </w:pPr>
    </w:p>
    <w:p w14:paraId="0DCED5EF" w14:textId="77777777" w:rsidR="007C64CC" w:rsidRPr="00A10FCC" w:rsidRDefault="007C64CC">
      <w:pPr>
        <w:ind w:rightChars="-267" w:right="-561"/>
        <w:rPr>
          <w:color w:val="000000"/>
          <w:sz w:val="28"/>
        </w:rPr>
      </w:pPr>
    </w:p>
    <w:p w14:paraId="52F1E6F3" w14:textId="6645CDBA" w:rsidR="007C64CC" w:rsidRPr="00A10FCC" w:rsidRDefault="00D41BAA">
      <w:pPr>
        <w:ind w:rightChars="-267" w:right="-561"/>
        <w:jc w:val="center"/>
        <w:rPr>
          <w:color w:val="000000"/>
          <w:sz w:val="24"/>
        </w:rPr>
      </w:pPr>
      <w:r w:rsidRPr="00A10FCC">
        <w:rPr>
          <w:color w:val="000000"/>
          <w:sz w:val="24"/>
        </w:rPr>
        <w:t>（</w:t>
      </w:r>
      <w:r w:rsidR="007C44D5" w:rsidRPr="00A10FCC">
        <w:rPr>
          <w:color w:val="000000"/>
          <w:sz w:val="24"/>
        </w:rPr>
        <w:t>预审稿</w:t>
      </w:r>
      <w:r w:rsidRPr="00A10FCC">
        <w:rPr>
          <w:color w:val="000000"/>
          <w:sz w:val="24"/>
        </w:rPr>
        <w:t>）</w:t>
      </w:r>
    </w:p>
    <w:p w14:paraId="2535C9CD" w14:textId="77777777" w:rsidR="007C64CC" w:rsidRPr="00A10FCC" w:rsidRDefault="00D41BAA">
      <w:pPr>
        <w:pStyle w:val="aff"/>
        <w:rPr>
          <w:rFonts w:ascii="Times New Roman"/>
          <w:sz w:val="20"/>
        </w:rPr>
      </w:pPr>
      <w:r w:rsidRPr="00A10FCC">
        <w:rPr>
          <w:rFonts w:ascii="Times New Roman"/>
          <w:sz w:val="20"/>
        </w:rPr>
        <w:t>(</w:t>
      </w:r>
      <w:r w:rsidRPr="00A10FCC">
        <w:rPr>
          <w:rFonts w:ascii="Times New Roman"/>
          <w:sz w:val="20"/>
        </w:rPr>
        <w:t>在提交反馈意见时，请将您知道的相关专利连同支持性文件一并附上</w:t>
      </w:r>
      <w:r w:rsidRPr="00A10FCC">
        <w:rPr>
          <w:rFonts w:ascii="Times New Roman"/>
          <w:sz w:val="20"/>
        </w:rPr>
        <w:t>)</w:t>
      </w:r>
    </w:p>
    <w:p w14:paraId="1B8B88EE" w14:textId="77777777" w:rsidR="007C64CC" w:rsidRPr="00A10FCC" w:rsidRDefault="007C64CC">
      <w:pPr>
        <w:ind w:rightChars="-267" w:right="-561"/>
        <w:rPr>
          <w:color w:val="000000"/>
          <w:sz w:val="28"/>
        </w:rPr>
      </w:pPr>
    </w:p>
    <w:p w14:paraId="5310C290" w14:textId="77777777" w:rsidR="007C64CC" w:rsidRPr="00A10FCC" w:rsidRDefault="007C64CC">
      <w:pPr>
        <w:ind w:rightChars="-267" w:right="-561"/>
        <w:rPr>
          <w:color w:val="000000"/>
          <w:sz w:val="28"/>
        </w:rPr>
      </w:pPr>
    </w:p>
    <w:p w14:paraId="4504FFAE" w14:textId="77777777" w:rsidR="007C64CC" w:rsidRPr="00A10FCC" w:rsidRDefault="007C64CC">
      <w:pPr>
        <w:ind w:rightChars="-267" w:right="-561"/>
        <w:rPr>
          <w:color w:val="000000"/>
          <w:sz w:val="28"/>
        </w:rPr>
      </w:pPr>
    </w:p>
    <w:p w14:paraId="6BD1893B" w14:textId="77777777" w:rsidR="007C64CC" w:rsidRPr="00A10FCC" w:rsidRDefault="007C64CC">
      <w:pPr>
        <w:ind w:rightChars="-267" w:right="-561"/>
        <w:rPr>
          <w:color w:val="000000"/>
          <w:sz w:val="28"/>
        </w:rPr>
      </w:pPr>
    </w:p>
    <w:p w14:paraId="608A8029" w14:textId="77777777" w:rsidR="007C64CC" w:rsidRPr="00A10FCC" w:rsidRDefault="007C64CC">
      <w:pPr>
        <w:ind w:rightChars="-267" w:right="-561"/>
        <w:rPr>
          <w:color w:val="000000"/>
          <w:sz w:val="28"/>
        </w:rPr>
      </w:pPr>
    </w:p>
    <w:p w14:paraId="3C639C1B" w14:textId="77777777" w:rsidR="007C64CC" w:rsidRPr="00A10FCC" w:rsidRDefault="007C64CC">
      <w:pPr>
        <w:ind w:rightChars="-267" w:right="-561"/>
        <w:rPr>
          <w:color w:val="000000"/>
          <w:sz w:val="28"/>
        </w:rPr>
      </w:pPr>
    </w:p>
    <w:p w14:paraId="54689146" w14:textId="77777777" w:rsidR="007C64CC" w:rsidRPr="00A10FCC" w:rsidRDefault="007C64CC">
      <w:pPr>
        <w:ind w:rightChars="-267" w:right="-561"/>
        <w:rPr>
          <w:color w:val="000000"/>
          <w:sz w:val="28"/>
        </w:rPr>
      </w:pPr>
    </w:p>
    <w:p w14:paraId="10F064C2" w14:textId="77777777" w:rsidR="007C64CC" w:rsidRPr="00A10FCC" w:rsidRDefault="007C64CC">
      <w:pPr>
        <w:ind w:rightChars="-267" w:right="-561"/>
        <w:rPr>
          <w:color w:val="000000"/>
          <w:sz w:val="28"/>
        </w:rPr>
      </w:pPr>
    </w:p>
    <w:p w14:paraId="715632D3" w14:textId="5DBE83CD" w:rsidR="007C64CC" w:rsidRPr="00A10FCC" w:rsidRDefault="00D43A35" w:rsidP="006B057A">
      <w:pPr>
        <w:ind w:rightChars="-267" w:right="-561"/>
        <w:rPr>
          <w:rFonts w:eastAsia="黑体"/>
          <w:color w:val="000000"/>
          <w:sz w:val="28"/>
        </w:rPr>
      </w:pPr>
      <w:r w:rsidRPr="00A10FCC">
        <w:rPr>
          <w:rFonts w:eastAsia="黑体"/>
          <w:color w:val="000000"/>
          <w:sz w:val="28"/>
        </w:rPr>
        <w:t>XXXX</w:t>
      </w:r>
      <w:r w:rsidRPr="00A10FCC">
        <w:rPr>
          <w:rFonts w:eastAsia="黑体"/>
          <w:color w:val="000000"/>
          <w:sz w:val="28"/>
        </w:rPr>
        <w:t>－</w:t>
      </w:r>
      <w:r w:rsidRPr="00A10FCC">
        <w:rPr>
          <w:rFonts w:eastAsia="黑体"/>
          <w:color w:val="000000"/>
          <w:sz w:val="28"/>
        </w:rPr>
        <w:t>XX</w:t>
      </w:r>
      <w:r w:rsidRPr="00A10FCC">
        <w:rPr>
          <w:rFonts w:eastAsia="黑体"/>
          <w:color w:val="000000"/>
          <w:sz w:val="28"/>
        </w:rPr>
        <w:t>－</w:t>
      </w:r>
      <w:r w:rsidRPr="00A10FCC">
        <w:rPr>
          <w:rFonts w:eastAsia="黑体"/>
          <w:color w:val="000000"/>
          <w:sz w:val="28"/>
        </w:rPr>
        <w:t xml:space="preserve">XX </w:t>
      </w:r>
      <w:r w:rsidRPr="00A10FCC">
        <w:rPr>
          <w:rFonts w:eastAsia="黑体"/>
          <w:color w:val="000000"/>
          <w:sz w:val="28"/>
        </w:rPr>
        <w:t>发布</w:t>
      </w:r>
      <w:r w:rsidRPr="00A10FCC">
        <w:rPr>
          <w:rFonts w:eastAsia="黑体"/>
          <w:color w:val="000000"/>
          <w:sz w:val="28"/>
        </w:rPr>
        <w:t xml:space="preserve">    </w:t>
      </w:r>
      <w:r w:rsidR="006B057A" w:rsidRPr="00A10FCC">
        <w:rPr>
          <w:rFonts w:eastAsia="黑体"/>
          <w:color w:val="000000"/>
          <w:sz w:val="28"/>
        </w:rPr>
        <w:t xml:space="preserve">     </w:t>
      </w:r>
      <w:r w:rsidRPr="00A10FCC">
        <w:rPr>
          <w:rFonts w:eastAsia="黑体"/>
          <w:color w:val="000000"/>
          <w:sz w:val="28"/>
        </w:rPr>
        <w:t xml:space="preserve">                 XXXX</w:t>
      </w:r>
      <w:r w:rsidRPr="00A10FCC">
        <w:rPr>
          <w:rFonts w:eastAsia="黑体"/>
          <w:color w:val="000000"/>
          <w:sz w:val="28"/>
        </w:rPr>
        <w:t>－</w:t>
      </w:r>
      <w:r w:rsidRPr="00A10FCC">
        <w:rPr>
          <w:rFonts w:eastAsia="黑体"/>
          <w:color w:val="000000"/>
          <w:sz w:val="28"/>
        </w:rPr>
        <w:t>XX</w:t>
      </w:r>
      <w:r w:rsidRPr="00A10FCC">
        <w:rPr>
          <w:rFonts w:eastAsia="黑体"/>
          <w:color w:val="000000"/>
          <w:sz w:val="28"/>
        </w:rPr>
        <w:t>－</w:t>
      </w:r>
      <w:r w:rsidRPr="00A10FCC">
        <w:rPr>
          <w:rFonts w:eastAsia="黑体"/>
          <w:color w:val="000000"/>
          <w:sz w:val="28"/>
        </w:rPr>
        <w:t>XX</w:t>
      </w:r>
      <w:r w:rsidRPr="00A10FCC">
        <w:rPr>
          <w:rFonts w:eastAsia="黑体"/>
          <w:color w:val="000000"/>
          <w:sz w:val="28"/>
        </w:rPr>
        <w:t>实施</w:t>
      </w:r>
    </w:p>
    <w:p w14:paraId="12E8CC61" w14:textId="77777777" w:rsidR="007C64CC" w:rsidRPr="00A10FCC" w:rsidRDefault="007C64CC">
      <w:pPr>
        <w:ind w:rightChars="-267" w:right="-561"/>
        <w:rPr>
          <w:color w:val="000000"/>
          <w:sz w:val="28"/>
        </w:rPr>
      </w:pPr>
    </w:p>
    <w:p w14:paraId="07F5654E" w14:textId="77777777" w:rsidR="007C64CC" w:rsidRPr="00A10FCC" w:rsidRDefault="007C64CC">
      <w:pPr>
        <w:ind w:rightChars="-267" w:right="-561"/>
        <w:rPr>
          <w:color w:val="000000"/>
          <w:sz w:val="28"/>
        </w:rPr>
      </w:pPr>
    </w:p>
    <w:p w14:paraId="6C3C206C" w14:textId="77777777" w:rsidR="007C64CC" w:rsidRPr="00A10FCC" w:rsidRDefault="007C64CC">
      <w:pPr>
        <w:ind w:rightChars="-267" w:right="-561"/>
        <w:rPr>
          <w:color w:val="000000"/>
          <w:sz w:val="28"/>
        </w:rPr>
      </w:pPr>
    </w:p>
    <w:p w14:paraId="59B4CD30" w14:textId="77777777" w:rsidR="007C64CC" w:rsidRPr="00A10FCC" w:rsidRDefault="007C64CC">
      <w:pPr>
        <w:ind w:rightChars="-267" w:right="-561"/>
        <w:rPr>
          <w:color w:val="000000"/>
          <w:sz w:val="28"/>
        </w:rPr>
      </w:pPr>
    </w:p>
    <w:p w14:paraId="08309151" w14:textId="1A8E1629" w:rsidR="007C64CC" w:rsidRPr="00A10FCC" w:rsidRDefault="00197F91">
      <w:pPr>
        <w:ind w:rightChars="-267" w:right="-561"/>
        <w:rPr>
          <w:color w:val="000000"/>
          <w:sz w:val="48"/>
        </w:rPr>
      </w:pPr>
      <w:r w:rsidRPr="00A10FCC">
        <w:rPr>
          <w:noProof/>
          <w:color w:val="000000"/>
          <w:sz w:val="28"/>
        </w:rPr>
        <mc:AlternateContent>
          <mc:Choice Requires="wps">
            <w:drawing>
              <wp:anchor distT="0" distB="0" distL="114300" distR="114300" simplePos="0" relativeHeight="251658752" behindDoc="0" locked="1" layoutInCell="1" allowOverlap="1" wp14:anchorId="5E51DBF5" wp14:editId="14B90F56">
                <wp:simplePos x="0" y="0"/>
                <wp:positionH relativeFrom="margin">
                  <wp:posOffset>73025</wp:posOffset>
                </wp:positionH>
                <wp:positionV relativeFrom="margin">
                  <wp:posOffset>8277860</wp:posOffset>
                </wp:positionV>
                <wp:extent cx="5513070" cy="660400"/>
                <wp:effectExtent l="0" t="0" r="0" b="0"/>
                <wp:wrapNone/>
                <wp:docPr id="674844771"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660400"/>
                        </a:xfrm>
                        <a:prstGeom prst="rect">
                          <a:avLst/>
                        </a:prstGeom>
                        <a:solidFill>
                          <a:srgbClr val="FFFFFF"/>
                        </a:solidFill>
                        <a:ln>
                          <a:noFill/>
                        </a:ln>
                      </wps:spPr>
                      <wps:txbx>
                        <w:txbxContent>
                          <w:p w14:paraId="160BF677" w14:textId="77777777" w:rsidR="00944027" w:rsidRDefault="00944027" w:rsidP="006B057A">
                            <w:pPr>
                              <w:pStyle w:val="afd"/>
                              <w:spacing w:line="340" w:lineRule="exact"/>
                              <w:ind w:firstLineChars="26" w:firstLine="176"/>
                              <w:jc w:val="both"/>
                              <w:rPr>
                                <w:color w:val="000000"/>
                                <w:spacing w:val="136"/>
                                <w:sz w:val="30"/>
                                <w:szCs w:val="30"/>
                              </w:rPr>
                            </w:pPr>
                            <w:r>
                              <w:rPr>
                                <w:rFonts w:hint="eastAsia"/>
                                <w:color w:val="000000"/>
                                <w:spacing w:val="136"/>
                                <w:sz w:val="30"/>
                                <w:szCs w:val="30"/>
                              </w:rPr>
                              <w:t>国家市场监督管理总局</w:t>
                            </w:r>
                          </w:p>
                          <w:p w14:paraId="63FAEC06" w14:textId="77777777" w:rsidR="00944027" w:rsidRDefault="00944027" w:rsidP="006B057A">
                            <w:pPr>
                              <w:pStyle w:val="afd"/>
                              <w:spacing w:line="340" w:lineRule="exact"/>
                              <w:ind w:firstLineChars="26" w:firstLine="176"/>
                              <w:jc w:val="both"/>
                              <w:rPr>
                                <w:color w:val="000000"/>
                              </w:rPr>
                            </w:pPr>
                            <w:r>
                              <w:rPr>
                                <w:rFonts w:hint="eastAsia"/>
                                <w:color w:val="000000"/>
                                <w:spacing w:val="136"/>
                                <w:sz w:val="30"/>
                                <w:szCs w:val="30"/>
                              </w:rPr>
                              <w:t>国家标准化管理委员会</w:t>
                            </w:r>
                            <w:r>
                              <w:rPr>
                                <w:rStyle w:val="afc"/>
                                <w:rFonts w:hint="eastAsia"/>
                                <w:color w:val="000000"/>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1DBF5" id="_x0000_t202" coordsize="21600,21600" o:spt="202" path="m,l,21600r21600,l21600,xe">
                <v:stroke joinstyle="miter"/>
                <v:path gradientshapeok="t" o:connecttype="rect"/>
              </v:shapetype>
              <v:shape id="文本框 9" o:spid="_x0000_s1028" type="#_x0000_t202" style="position:absolute;left:0;text-align:left;margin-left:5.75pt;margin-top:651.8pt;width:434.1pt;height:5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" stroked="f">
                <v:textbox inset="0,0,0,0">
                  <w:txbxContent>
                    <w:p w14:paraId="160BF677" w14:textId="77777777" w:rsidR="00944027" w:rsidRDefault="00944027" w:rsidP="006B057A">
                      <w:pPr>
                        <w:pStyle w:val="afd"/>
                        <w:spacing w:line="340" w:lineRule="exact"/>
                        <w:ind w:firstLineChars="26" w:firstLine="176"/>
                        <w:jc w:val="both"/>
                        <w:rPr>
                          <w:color w:val="000000"/>
                          <w:spacing w:val="136"/>
                          <w:sz w:val="30"/>
                          <w:szCs w:val="30"/>
                        </w:rPr>
                      </w:pPr>
                      <w:r>
                        <w:rPr>
                          <w:rFonts w:hint="eastAsia"/>
                          <w:color w:val="000000"/>
                          <w:spacing w:val="136"/>
                          <w:sz w:val="30"/>
                          <w:szCs w:val="30"/>
                        </w:rPr>
                        <w:t>国家市场监督管理总局</w:t>
                      </w:r>
                    </w:p>
                    <w:p w14:paraId="63FAEC06" w14:textId="77777777" w:rsidR="00944027" w:rsidRDefault="00944027" w:rsidP="006B057A">
                      <w:pPr>
                        <w:pStyle w:val="afd"/>
                        <w:spacing w:line="340" w:lineRule="exact"/>
                        <w:ind w:firstLineChars="26" w:firstLine="176"/>
                        <w:jc w:val="both"/>
                        <w:rPr>
                          <w:color w:val="000000"/>
                        </w:rPr>
                      </w:pPr>
                      <w:r>
                        <w:rPr>
                          <w:rFonts w:hint="eastAsia"/>
                          <w:color w:val="000000"/>
                          <w:spacing w:val="136"/>
                          <w:sz w:val="30"/>
                          <w:szCs w:val="30"/>
                        </w:rPr>
                        <w:t>国家标准化管理委员会</w:t>
                      </w:r>
                      <w:r>
                        <w:rPr>
                          <w:rStyle w:val="afc"/>
                          <w:rFonts w:hint="eastAsia"/>
                          <w:color w:val="000000"/>
                        </w:rPr>
                        <w:t>发布</w:t>
                      </w:r>
                    </w:p>
                  </w:txbxContent>
                </v:textbox>
                <w10:wrap anchorx="margin" anchory="margin"/>
                <w10:anchorlock/>
              </v:shape>
            </w:pict>
          </mc:Fallback>
        </mc:AlternateContent>
      </w:r>
    </w:p>
    <w:p w14:paraId="4A4392F6" w14:textId="77777777" w:rsidR="007C64CC" w:rsidRPr="00A10FCC" w:rsidRDefault="007C64CC">
      <w:pPr>
        <w:pStyle w:val="afa"/>
        <w:ind w:firstLine="420"/>
        <w:rPr>
          <w:rFonts w:ascii="Times New Roman"/>
          <w:color w:val="000000"/>
        </w:rPr>
        <w:sectPr w:rsidR="007C64CC" w:rsidRPr="00A10FCC">
          <w:headerReference w:type="even" r:id="rId15"/>
          <w:headerReference w:type="default" r:id="rId16"/>
          <w:footerReference w:type="even" r:id="rId17"/>
          <w:footerReference w:type="default" r:id="rId18"/>
          <w:type w:val="continuous"/>
          <w:pgSz w:w="11907" w:h="16840"/>
          <w:pgMar w:top="1134" w:right="1418" w:bottom="1134" w:left="1418" w:header="720" w:footer="720" w:gutter="0"/>
          <w:pgNumType w:fmt="upperRoman"/>
          <w:cols w:space="720"/>
        </w:sectPr>
      </w:pPr>
    </w:p>
    <w:p w14:paraId="1D69CC99" w14:textId="77777777" w:rsidR="007C64CC" w:rsidRPr="00A10FCC" w:rsidRDefault="00D43A35">
      <w:pPr>
        <w:framePr w:hSpace="181" w:wrap="around" w:vAnchor="page" w:hAnchor="page" w:x="5217" w:y="1546" w:anchorLock="1"/>
        <w:jc w:val="center"/>
        <w:rPr>
          <w:rFonts w:eastAsia="黑体"/>
          <w:b/>
          <w:color w:val="000000"/>
          <w:sz w:val="32"/>
        </w:rPr>
      </w:pPr>
      <w:bookmarkStart w:id="2" w:name="目次1"/>
      <w:bookmarkEnd w:id="2"/>
      <w:r w:rsidRPr="00A10FCC">
        <w:rPr>
          <w:rFonts w:eastAsia="黑体"/>
          <w:b/>
          <w:color w:val="000000"/>
          <w:sz w:val="32"/>
        </w:rPr>
        <w:lastRenderedPageBreak/>
        <w:t>前言</w:t>
      </w:r>
    </w:p>
    <w:p w14:paraId="7EDACC44" w14:textId="77777777" w:rsidR="007C64CC" w:rsidRPr="00A10FCC" w:rsidRDefault="007C64CC">
      <w:pPr>
        <w:rPr>
          <w:color w:val="000000"/>
        </w:rPr>
      </w:pPr>
      <w:bookmarkStart w:id="3" w:name="前言1"/>
      <w:bookmarkEnd w:id="3"/>
    </w:p>
    <w:p w14:paraId="2ADB3FDF" w14:textId="77777777" w:rsidR="007C64CC" w:rsidRPr="00A10FCC" w:rsidRDefault="007C64CC">
      <w:pPr>
        <w:rPr>
          <w:color w:val="000000"/>
        </w:rPr>
      </w:pPr>
    </w:p>
    <w:p w14:paraId="382E0888" w14:textId="77777777" w:rsidR="007C64CC" w:rsidRPr="00A10FCC" w:rsidRDefault="007C64CC">
      <w:pPr>
        <w:rPr>
          <w:color w:val="000000"/>
        </w:rPr>
      </w:pPr>
    </w:p>
    <w:p w14:paraId="590A1DED" w14:textId="77777777" w:rsidR="007C64CC" w:rsidRPr="00A10FCC" w:rsidRDefault="007C64CC">
      <w:pPr>
        <w:rPr>
          <w:color w:val="000000"/>
        </w:rPr>
      </w:pPr>
    </w:p>
    <w:p w14:paraId="742AE2BD" w14:textId="77777777" w:rsidR="007C64CC" w:rsidRPr="00A10FCC" w:rsidRDefault="00D43A35">
      <w:pPr>
        <w:ind w:firstLineChars="200" w:firstLine="420"/>
        <w:rPr>
          <w:color w:val="000000"/>
        </w:rPr>
      </w:pPr>
      <w:r w:rsidRPr="00A10FCC">
        <w:rPr>
          <w:color w:val="000000"/>
        </w:rPr>
        <w:t>本文件根据</w:t>
      </w:r>
      <w:r w:rsidRPr="00A10FCC">
        <w:rPr>
          <w:color w:val="000000"/>
        </w:rPr>
        <w:t>GB/T 1.1—2020</w:t>
      </w:r>
      <w:r w:rsidRPr="00A10FCC">
        <w:rPr>
          <w:color w:val="000000"/>
        </w:rPr>
        <w:t>《标准化工作导则第</w:t>
      </w:r>
      <w:r w:rsidRPr="00A10FCC">
        <w:rPr>
          <w:color w:val="000000"/>
        </w:rPr>
        <w:t>1</w:t>
      </w:r>
      <w:r w:rsidRPr="00A10FCC">
        <w:rPr>
          <w:color w:val="000000"/>
        </w:rPr>
        <w:t>部分：标准化文件的结构和起草规则》的规定起草。</w:t>
      </w:r>
    </w:p>
    <w:p w14:paraId="2C495E1A" w14:textId="77777777" w:rsidR="007C64CC" w:rsidRPr="00A10FCC" w:rsidRDefault="00D43A35">
      <w:pPr>
        <w:ind w:firstLineChars="200" w:firstLine="420"/>
        <w:rPr>
          <w:szCs w:val="21"/>
        </w:rPr>
      </w:pPr>
      <w:r w:rsidRPr="00A10FCC">
        <w:rPr>
          <w:color w:val="000000"/>
        </w:rPr>
        <w:t>本文件代替</w:t>
      </w:r>
      <w:r w:rsidRPr="00A10FCC">
        <w:rPr>
          <w:color w:val="000000"/>
        </w:rPr>
        <w:t>GB/T 19447—2013</w:t>
      </w:r>
      <w:r w:rsidRPr="00A10FCC">
        <w:rPr>
          <w:color w:val="000000"/>
        </w:rPr>
        <w:t>《热交换器用铜及铜合金无缝翅片管》，与</w:t>
      </w:r>
      <w:r w:rsidRPr="00A10FCC">
        <w:rPr>
          <w:color w:val="000000"/>
        </w:rPr>
        <w:t xml:space="preserve">GB/T 19447-2013 </w:t>
      </w:r>
      <w:r w:rsidRPr="00A10FCC">
        <w:rPr>
          <w:color w:val="000000"/>
        </w:rPr>
        <w:t>相比，</w:t>
      </w:r>
      <w:r w:rsidRPr="00A10FCC">
        <w:t>除结构调整和编辑性改动外，</w:t>
      </w:r>
      <w:r w:rsidR="00D41BAA" w:rsidRPr="00A10FCC">
        <w:rPr>
          <w:szCs w:val="21"/>
        </w:rPr>
        <w:t>主要变化如下：</w:t>
      </w:r>
    </w:p>
    <w:p w14:paraId="7623D998" w14:textId="1DBEC1BE" w:rsidR="00B92167" w:rsidRPr="00A10FCC" w:rsidRDefault="000E7CAC" w:rsidP="000E7CAC">
      <w:pPr>
        <w:ind w:firstLineChars="200" w:firstLine="420"/>
        <w:rPr>
          <w:bCs/>
        </w:rPr>
      </w:pPr>
      <w:r w:rsidRPr="00A10FCC">
        <w:rPr>
          <w:bCs/>
        </w:rPr>
        <w:t>a</w:t>
      </w:r>
      <w:r w:rsidRPr="00A10FCC">
        <w:rPr>
          <w:bCs/>
        </w:rPr>
        <w:t>）</w:t>
      </w:r>
      <w:r w:rsidR="00B92167" w:rsidRPr="00A10FCC">
        <w:rPr>
          <w:bCs/>
        </w:rPr>
        <w:t>更改了规范性引用文件（见</w:t>
      </w:r>
      <w:r w:rsidR="00B92167" w:rsidRPr="00A10FCC">
        <w:rPr>
          <w:bCs/>
        </w:rPr>
        <w:t>2</w:t>
      </w:r>
      <w:r w:rsidR="00B92167" w:rsidRPr="00A10FCC">
        <w:rPr>
          <w:bCs/>
        </w:rPr>
        <w:t>）</w:t>
      </w:r>
      <w:r w:rsidRPr="00A10FCC">
        <w:rPr>
          <w:bCs/>
        </w:rPr>
        <w:t>；</w:t>
      </w:r>
    </w:p>
    <w:p w14:paraId="2506AF38" w14:textId="43F5546D" w:rsidR="00B92167" w:rsidRPr="00A10FCC" w:rsidRDefault="000E7CAC" w:rsidP="000E7CAC">
      <w:pPr>
        <w:ind w:left="420"/>
        <w:rPr>
          <w:bCs/>
        </w:rPr>
      </w:pPr>
      <w:r w:rsidRPr="00A10FCC">
        <w:rPr>
          <w:bCs/>
        </w:rPr>
        <w:t>b</w:t>
      </w:r>
      <w:r w:rsidRPr="00A10FCC">
        <w:rPr>
          <w:bCs/>
        </w:rPr>
        <w:t>）</w:t>
      </w:r>
      <w:r w:rsidR="00B92167" w:rsidRPr="00A10FCC">
        <w:rPr>
          <w:bCs/>
        </w:rPr>
        <w:t>增加了术语和定义（见</w:t>
      </w:r>
      <w:r w:rsidR="00B92167" w:rsidRPr="00A10FCC">
        <w:rPr>
          <w:bCs/>
        </w:rPr>
        <w:t>3</w:t>
      </w:r>
      <w:r w:rsidR="00B92167" w:rsidRPr="00A10FCC">
        <w:rPr>
          <w:bCs/>
        </w:rPr>
        <w:t>）</w:t>
      </w:r>
      <w:r w:rsidRPr="00A10FCC">
        <w:rPr>
          <w:bCs/>
        </w:rPr>
        <w:t>；</w:t>
      </w:r>
    </w:p>
    <w:p w14:paraId="448DC3BD" w14:textId="0FE2E443" w:rsidR="00EE5C7C" w:rsidRPr="00A10FCC" w:rsidRDefault="000E7CAC" w:rsidP="000E7CAC">
      <w:pPr>
        <w:pStyle w:val="aff2"/>
        <w:ind w:left="210" w:firstLineChars="100" w:firstLine="210"/>
        <w:rPr>
          <w:bCs/>
        </w:rPr>
      </w:pPr>
      <w:r w:rsidRPr="00A10FCC">
        <w:rPr>
          <w:bCs/>
        </w:rPr>
        <w:t>c</w:t>
      </w:r>
      <w:r w:rsidRPr="00A10FCC">
        <w:rPr>
          <w:bCs/>
        </w:rPr>
        <w:t>）</w:t>
      </w:r>
      <w:r w:rsidR="00EE5C7C" w:rsidRPr="00A10FCC">
        <w:rPr>
          <w:bCs/>
        </w:rPr>
        <w:t>删除了管材光管端拉拔态</w:t>
      </w:r>
      <w:r w:rsidR="00EE5C7C" w:rsidRPr="00A10FCC">
        <w:rPr>
          <w:bCs/>
        </w:rPr>
        <w:t>H80</w:t>
      </w:r>
      <w:r w:rsidR="00EE5C7C" w:rsidRPr="00A10FCC">
        <w:rPr>
          <w:bCs/>
        </w:rPr>
        <w:t>状态（见表</w:t>
      </w:r>
      <w:r w:rsidR="00EE5C7C" w:rsidRPr="00A10FCC">
        <w:rPr>
          <w:bCs/>
        </w:rPr>
        <w:t>1</w:t>
      </w:r>
      <w:r w:rsidR="00EE5C7C" w:rsidRPr="00A10FCC">
        <w:rPr>
          <w:bCs/>
        </w:rPr>
        <w:t>）</w:t>
      </w:r>
      <w:r w:rsidR="00545D7F" w:rsidRPr="00A10FCC">
        <w:rPr>
          <w:bCs/>
        </w:rPr>
        <w:t>；</w:t>
      </w:r>
    </w:p>
    <w:p w14:paraId="15ABE596" w14:textId="2EDC0C46" w:rsidR="00944027" w:rsidRPr="00A10FCC" w:rsidRDefault="000E7CAC" w:rsidP="000E7CAC">
      <w:pPr>
        <w:ind w:firstLineChars="200" w:firstLine="420"/>
        <w:rPr>
          <w:bCs/>
        </w:rPr>
      </w:pPr>
      <w:r w:rsidRPr="00A10FCC">
        <w:rPr>
          <w:bCs/>
        </w:rPr>
        <w:t>d</w:t>
      </w:r>
      <w:r w:rsidRPr="00A10FCC">
        <w:rPr>
          <w:bCs/>
        </w:rPr>
        <w:t>）</w:t>
      </w:r>
      <w:r w:rsidR="00D43A35" w:rsidRPr="00A10FCC">
        <w:rPr>
          <w:bCs/>
        </w:rPr>
        <w:t>删除了</w:t>
      </w:r>
      <w:r w:rsidR="00D43A35" w:rsidRPr="00A10FCC">
        <w:rPr>
          <w:bCs/>
        </w:rPr>
        <w:t>HSn72-1</w:t>
      </w:r>
      <w:r w:rsidR="00D43A35" w:rsidRPr="00A10FCC">
        <w:rPr>
          <w:bCs/>
        </w:rPr>
        <w:t>，</w:t>
      </w:r>
      <w:r w:rsidR="00D43A35" w:rsidRPr="00A10FCC">
        <w:rPr>
          <w:bCs/>
        </w:rPr>
        <w:t>BFe5-1.5-0.5</w:t>
      </w:r>
      <w:r w:rsidR="00D43A35" w:rsidRPr="00A10FCC">
        <w:rPr>
          <w:bCs/>
        </w:rPr>
        <w:t>，</w:t>
      </w:r>
      <w:r w:rsidR="00D43A35" w:rsidRPr="00A10FCC">
        <w:rPr>
          <w:bCs/>
        </w:rPr>
        <w:t>HAs85-0.05</w:t>
      </w:r>
      <w:r w:rsidR="00D43A35" w:rsidRPr="00A10FCC">
        <w:rPr>
          <w:bCs/>
        </w:rPr>
        <w:t>产品牌号，（见表</w:t>
      </w:r>
      <w:r w:rsidR="00D43A35" w:rsidRPr="00A10FCC">
        <w:rPr>
          <w:bCs/>
        </w:rPr>
        <w:t>1,2013</w:t>
      </w:r>
      <w:r w:rsidR="00D43A35" w:rsidRPr="00A10FCC">
        <w:rPr>
          <w:bCs/>
        </w:rPr>
        <w:t>年版的表</w:t>
      </w:r>
      <w:r w:rsidR="00D43A35" w:rsidRPr="00A10FCC">
        <w:rPr>
          <w:bCs/>
        </w:rPr>
        <w:t>1</w:t>
      </w:r>
      <w:r w:rsidR="00D43A35" w:rsidRPr="00A10FCC">
        <w:rPr>
          <w:bCs/>
        </w:rPr>
        <w:t>）；</w:t>
      </w:r>
    </w:p>
    <w:p w14:paraId="7E9372AC" w14:textId="1C2E9A7A" w:rsidR="00944027" w:rsidRPr="00A10FCC" w:rsidRDefault="000E7CAC" w:rsidP="000E7CAC">
      <w:pPr>
        <w:ind w:firstLineChars="200" w:firstLine="420"/>
        <w:rPr>
          <w:bCs/>
        </w:rPr>
      </w:pPr>
      <w:bookmarkStart w:id="4" w:name="OLE_LINK14"/>
      <w:bookmarkStart w:id="5" w:name="OLE_LINK23"/>
      <w:r w:rsidRPr="00A10FCC">
        <w:rPr>
          <w:bCs/>
        </w:rPr>
        <w:t>e</w:t>
      </w:r>
      <w:r w:rsidRPr="00A10FCC">
        <w:rPr>
          <w:bCs/>
        </w:rPr>
        <w:t>）</w:t>
      </w:r>
      <w:r w:rsidR="00D43A35" w:rsidRPr="00A10FCC">
        <w:rPr>
          <w:bCs/>
        </w:rPr>
        <w:t>更改</w:t>
      </w:r>
      <w:bookmarkEnd w:id="4"/>
      <w:bookmarkEnd w:id="5"/>
      <w:r w:rsidR="00D43A35" w:rsidRPr="00A10FCC">
        <w:rPr>
          <w:bCs/>
        </w:rPr>
        <w:t>了产品规格和主要参数（见表</w:t>
      </w:r>
      <w:r w:rsidR="00D43A35" w:rsidRPr="00A10FCC">
        <w:rPr>
          <w:bCs/>
        </w:rPr>
        <w:t>2,2013</w:t>
      </w:r>
      <w:r w:rsidR="00D43A35" w:rsidRPr="00A10FCC">
        <w:rPr>
          <w:bCs/>
        </w:rPr>
        <w:t>年版的表</w:t>
      </w:r>
      <w:r w:rsidR="00D43A35" w:rsidRPr="00A10FCC">
        <w:rPr>
          <w:bCs/>
        </w:rPr>
        <w:t>2</w:t>
      </w:r>
      <w:r w:rsidR="00D43A35" w:rsidRPr="00A10FCC">
        <w:rPr>
          <w:bCs/>
        </w:rPr>
        <w:t>）；</w:t>
      </w:r>
    </w:p>
    <w:p w14:paraId="79A31FC0" w14:textId="7C6AA31D" w:rsidR="00944027" w:rsidRPr="00A10FCC" w:rsidRDefault="000E7CAC" w:rsidP="000E7CAC">
      <w:pPr>
        <w:ind w:firstLineChars="200" w:firstLine="420"/>
        <w:rPr>
          <w:bCs/>
        </w:rPr>
      </w:pPr>
      <w:r w:rsidRPr="00A10FCC">
        <w:rPr>
          <w:bCs/>
        </w:rPr>
        <w:t>f</w:t>
      </w:r>
      <w:r w:rsidRPr="00A10FCC">
        <w:rPr>
          <w:bCs/>
        </w:rPr>
        <w:t>）</w:t>
      </w:r>
      <w:r w:rsidR="00D43A35" w:rsidRPr="00A10FCC">
        <w:rPr>
          <w:bCs/>
        </w:rPr>
        <w:t>更改了管材壁厚公差要求，（见</w:t>
      </w:r>
      <w:r w:rsidR="00D43A35" w:rsidRPr="00A10FCC">
        <w:rPr>
          <w:bCs/>
        </w:rPr>
        <w:t>5.2</w:t>
      </w:r>
      <w:r w:rsidR="00D43A35" w:rsidRPr="00A10FCC">
        <w:rPr>
          <w:bCs/>
        </w:rPr>
        <w:t>）；</w:t>
      </w:r>
    </w:p>
    <w:p w14:paraId="0205FEEB" w14:textId="0C09E6A7" w:rsidR="00944027" w:rsidRPr="00A10FCC" w:rsidRDefault="000E7CAC" w:rsidP="000E7CAC">
      <w:pPr>
        <w:ind w:firstLineChars="200" w:firstLine="420"/>
        <w:rPr>
          <w:bCs/>
        </w:rPr>
      </w:pPr>
      <w:r w:rsidRPr="00A10FCC">
        <w:rPr>
          <w:bCs/>
        </w:rPr>
        <w:t>g</w:t>
      </w:r>
      <w:r w:rsidRPr="00A10FCC">
        <w:rPr>
          <w:bCs/>
        </w:rPr>
        <w:t>）</w:t>
      </w:r>
      <w:r w:rsidR="00D43A35" w:rsidRPr="00A10FCC">
        <w:rPr>
          <w:bCs/>
        </w:rPr>
        <w:t>增加了规定塑性延伸强度</w:t>
      </w:r>
      <w:r w:rsidR="00D43A35" w:rsidRPr="00A10FCC">
        <w:rPr>
          <w:bCs/>
        </w:rPr>
        <w:t>Rp0.2</w:t>
      </w:r>
      <w:r w:rsidR="00D43A35" w:rsidRPr="00A10FCC">
        <w:rPr>
          <w:bCs/>
        </w:rPr>
        <w:t>要求（见表</w:t>
      </w:r>
      <w:r w:rsidR="00D43A35" w:rsidRPr="00A10FCC">
        <w:rPr>
          <w:bCs/>
        </w:rPr>
        <w:t>6</w:t>
      </w:r>
      <w:r w:rsidR="00D43A35" w:rsidRPr="00A10FCC">
        <w:rPr>
          <w:bCs/>
        </w:rPr>
        <w:t>）；</w:t>
      </w:r>
    </w:p>
    <w:p w14:paraId="3B111BB8" w14:textId="2BFFD032" w:rsidR="00944027" w:rsidRPr="00A10FCC" w:rsidRDefault="000E7CAC" w:rsidP="000E7CAC">
      <w:pPr>
        <w:ind w:firstLineChars="200" w:firstLine="420"/>
        <w:rPr>
          <w:bCs/>
        </w:rPr>
      </w:pPr>
      <w:r w:rsidRPr="00A10FCC">
        <w:rPr>
          <w:bCs/>
        </w:rPr>
        <w:t>h</w:t>
      </w:r>
      <w:r w:rsidRPr="00A10FCC">
        <w:rPr>
          <w:bCs/>
        </w:rPr>
        <w:t>）</w:t>
      </w:r>
      <w:r w:rsidR="00D43A35" w:rsidRPr="00A10FCC">
        <w:rPr>
          <w:bCs/>
        </w:rPr>
        <w:t>增加了</w:t>
      </w:r>
      <w:bookmarkStart w:id="6" w:name="OLE_LINK78"/>
      <w:bookmarkStart w:id="7" w:name="OLE_LINK79"/>
      <w:r w:rsidR="00D43A35" w:rsidRPr="00A10FCC">
        <w:rPr>
          <w:bCs/>
        </w:rPr>
        <w:t>磁饱和探伤试验</w:t>
      </w:r>
      <w:bookmarkEnd w:id="6"/>
      <w:bookmarkEnd w:id="7"/>
      <w:r w:rsidR="00545D7F" w:rsidRPr="00A10FCC">
        <w:rPr>
          <w:bCs/>
        </w:rPr>
        <w:t>要求</w:t>
      </w:r>
      <w:r w:rsidR="00D43A35" w:rsidRPr="00A10FCC">
        <w:rPr>
          <w:bCs/>
        </w:rPr>
        <w:t>（见</w:t>
      </w:r>
      <w:r w:rsidR="00D43A35" w:rsidRPr="00A10FCC">
        <w:rPr>
          <w:bCs/>
        </w:rPr>
        <w:t>5.5</w:t>
      </w:r>
      <w:r w:rsidR="00D43A35" w:rsidRPr="00A10FCC">
        <w:rPr>
          <w:bCs/>
        </w:rPr>
        <w:t>）；</w:t>
      </w:r>
    </w:p>
    <w:p w14:paraId="1A612AFB" w14:textId="6843C420" w:rsidR="00944027" w:rsidRPr="00A10FCC" w:rsidRDefault="00545D7F" w:rsidP="000E7CAC">
      <w:pPr>
        <w:ind w:firstLineChars="200" w:firstLine="420"/>
        <w:rPr>
          <w:bCs/>
        </w:rPr>
      </w:pPr>
      <w:proofErr w:type="spellStart"/>
      <w:r w:rsidRPr="00A10FCC">
        <w:rPr>
          <w:bCs/>
        </w:rPr>
        <w:t>i</w:t>
      </w:r>
      <w:proofErr w:type="spellEnd"/>
      <w:r w:rsidRPr="00A10FCC">
        <w:rPr>
          <w:bCs/>
        </w:rPr>
        <w:t>）</w:t>
      </w:r>
      <w:r w:rsidR="00D43A35" w:rsidRPr="00A10FCC">
        <w:rPr>
          <w:bCs/>
        </w:rPr>
        <w:t>增加了外</w:t>
      </w:r>
      <w:proofErr w:type="gramStart"/>
      <w:r w:rsidR="00D43A35" w:rsidRPr="00A10FCC">
        <w:rPr>
          <w:bCs/>
        </w:rPr>
        <w:t>压试验</w:t>
      </w:r>
      <w:proofErr w:type="gramEnd"/>
      <w:r w:rsidR="00D43A35" w:rsidRPr="00A10FCC">
        <w:rPr>
          <w:bCs/>
        </w:rPr>
        <w:t>要求（见</w:t>
      </w:r>
      <w:r w:rsidR="00D43A35" w:rsidRPr="00A10FCC">
        <w:rPr>
          <w:bCs/>
        </w:rPr>
        <w:t>5.6</w:t>
      </w:r>
      <w:r w:rsidR="00D43A35" w:rsidRPr="00A10FCC">
        <w:rPr>
          <w:bCs/>
        </w:rPr>
        <w:t>）；</w:t>
      </w:r>
    </w:p>
    <w:p w14:paraId="3BE9D6F5" w14:textId="31220E11" w:rsidR="00944027" w:rsidRPr="00A10FCC" w:rsidRDefault="00545D7F" w:rsidP="000E7CAC">
      <w:pPr>
        <w:ind w:firstLineChars="200" w:firstLine="420"/>
        <w:rPr>
          <w:bCs/>
        </w:rPr>
      </w:pPr>
      <w:r w:rsidRPr="00A10FCC">
        <w:rPr>
          <w:bCs/>
        </w:rPr>
        <w:t>j</w:t>
      </w:r>
      <w:r w:rsidRPr="00A10FCC">
        <w:rPr>
          <w:bCs/>
        </w:rPr>
        <w:t>）</w:t>
      </w:r>
      <w:r w:rsidR="00D43A35" w:rsidRPr="00A10FCC">
        <w:rPr>
          <w:bCs/>
        </w:rPr>
        <w:t>更改了管材材料不同温度下的许用应力（见表</w:t>
      </w:r>
      <w:r w:rsidR="00D43A35" w:rsidRPr="00A10FCC">
        <w:rPr>
          <w:bCs/>
        </w:rPr>
        <w:t>8</w:t>
      </w:r>
      <w:r w:rsidR="00D43A35" w:rsidRPr="00A10FCC">
        <w:rPr>
          <w:bCs/>
        </w:rPr>
        <w:t>，</w:t>
      </w:r>
      <w:r w:rsidR="00D43A35" w:rsidRPr="00A10FCC">
        <w:rPr>
          <w:bCs/>
        </w:rPr>
        <w:t>2013</w:t>
      </w:r>
      <w:r w:rsidR="00D43A35" w:rsidRPr="00A10FCC">
        <w:rPr>
          <w:bCs/>
        </w:rPr>
        <w:t>年版的表</w:t>
      </w:r>
      <w:r w:rsidR="00D43A35" w:rsidRPr="00A10FCC">
        <w:rPr>
          <w:bCs/>
        </w:rPr>
        <w:t>8</w:t>
      </w:r>
      <w:r w:rsidR="00D43A35" w:rsidRPr="00A10FCC">
        <w:rPr>
          <w:bCs/>
        </w:rPr>
        <w:t>）；</w:t>
      </w:r>
    </w:p>
    <w:p w14:paraId="14E83D3D" w14:textId="5FF3F89E" w:rsidR="00944027" w:rsidRPr="00A10FCC" w:rsidRDefault="00545D7F" w:rsidP="000E7CAC">
      <w:pPr>
        <w:ind w:firstLineChars="200" w:firstLine="420"/>
        <w:rPr>
          <w:bCs/>
        </w:rPr>
      </w:pPr>
      <w:r w:rsidRPr="00A10FCC">
        <w:rPr>
          <w:bCs/>
        </w:rPr>
        <w:t>k</w:t>
      </w:r>
      <w:r w:rsidRPr="00A10FCC">
        <w:rPr>
          <w:bCs/>
        </w:rPr>
        <w:t>）</w:t>
      </w:r>
      <w:r w:rsidR="00D43A35" w:rsidRPr="00A10FCC">
        <w:rPr>
          <w:bCs/>
        </w:rPr>
        <w:t>更改了管材的</w:t>
      </w:r>
      <w:r w:rsidR="00B92167" w:rsidRPr="00A10FCC">
        <w:rPr>
          <w:bCs/>
        </w:rPr>
        <w:t>热工性能</w:t>
      </w:r>
      <w:r w:rsidR="00D43A35" w:rsidRPr="00A10FCC">
        <w:rPr>
          <w:bCs/>
        </w:rPr>
        <w:t>检测方法（见</w:t>
      </w:r>
      <w:r w:rsidR="00D43A35" w:rsidRPr="00A10FCC">
        <w:rPr>
          <w:bCs/>
        </w:rPr>
        <w:t>6.6</w:t>
      </w:r>
      <w:r w:rsidR="00D43A35" w:rsidRPr="00A10FCC">
        <w:rPr>
          <w:bCs/>
        </w:rPr>
        <w:t>，</w:t>
      </w:r>
      <w:r w:rsidR="00D43A35" w:rsidRPr="00A10FCC">
        <w:rPr>
          <w:bCs/>
        </w:rPr>
        <w:t>2013</w:t>
      </w:r>
      <w:r w:rsidR="00D43A35" w:rsidRPr="00A10FCC">
        <w:rPr>
          <w:bCs/>
        </w:rPr>
        <w:t>年版的</w:t>
      </w:r>
      <w:r w:rsidR="00D43A35" w:rsidRPr="00A10FCC">
        <w:rPr>
          <w:bCs/>
        </w:rPr>
        <w:t>4.6</w:t>
      </w:r>
      <w:r w:rsidR="00D43A35" w:rsidRPr="00A10FCC">
        <w:rPr>
          <w:bCs/>
        </w:rPr>
        <w:t>）；</w:t>
      </w:r>
    </w:p>
    <w:p w14:paraId="1901EC9A" w14:textId="64B3BA2A" w:rsidR="00567A95" w:rsidRPr="00A10FCC" w:rsidRDefault="00545D7F" w:rsidP="000E7CAC">
      <w:pPr>
        <w:ind w:firstLineChars="200" w:firstLine="420"/>
        <w:rPr>
          <w:bCs/>
        </w:rPr>
      </w:pPr>
      <w:r w:rsidRPr="00A10FCC">
        <w:rPr>
          <w:bCs/>
        </w:rPr>
        <w:t>l</w:t>
      </w:r>
      <w:r w:rsidRPr="00A10FCC">
        <w:rPr>
          <w:bCs/>
        </w:rPr>
        <w:t>）</w:t>
      </w:r>
      <w:r w:rsidR="00D43A35" w:rsidRPr="00A10FCC">
        <w:rPr>
          <w:bCs/>
        </w:rPr>
        <w:t>增加了外</w:t>
      </w:r>
      <w:proofErr w:type="gramStart"/>
      <w:r w:rsidR="00D43A35" w:rsidRPr="00A10FCC">
        <w:rPr>
          <w:bCs/>
        </w:rPr>
        <w:t>压试验</w:t>
      </w:r>
      <w:proofErr w:type="gramEnd"/>
      <w:r w:rsidR="00B92167" w:rsidRPr="00A10FCC">
        <w:rPr>
          <w:bCs/>
        </w:rPr>
        <w:t>检测方法</w:t>
      </w:r>
      <w:r w:rsidR="00D43A35" w:rsidRPr="00A10FCC">
        <w:rPr>
          <w:bCs/>
        </w:rPr>
        <w:t>（见</w:t>
      </w:r>
      <w:r w:rsidR="00D43A35" w:rsidRPr="00A10FCC">
        <w:rPr>
          <w:bCs/>
        </w:rPr>
        <w:t>6.7</w:t>
      </w:r>
      <w:r w:rsidR="00D43A35" w:rsidRPr="00A10FCC">
        <w:rPr>
          <w:bCs/>
        </w:rPr>
        <w:t>）</w:t>
      </w:r>
    </w:p>
    <w:p w14:paraId="5149E62B" w14:textId="50EF005F" w:rsidR="00944027" w:rsidRPr="00A10FCC" w:rsidRDefault="00545D7F" w:rsidP="000E7CAC">
      <w:pPr>
        <w:ind w:firstLineChars="200" w:firstLine="420"/>
        <w:rPr>
          <w:bCs/>
        </w:rPr>
      </w:pPr>
      <w:r w:rsidRPr="00A10FCC">
        <w:rPr>
          <w:bCs/>
        </w:rPr>
        <w:t>m</w:t>
      </w:r>
      <w:r w:rsidRPr="00A10FCC">
        <w:rPr>
          <w:bCs/>
        </w:rPr>
        <w:t>）</w:t>
      </w:r>
      <w:r w:rsidR="00D43A35" w:rsidRPr="00A10FCC">
        <w:rPr>
          <w:bCs/>
        </w:rPr>
        <w:t>更改了残余应力检测方法（见</w:t>
      </w:r>
      <w:r w:rsidR="00D43A35" w:rsidRPr="00A10FCC">
        <w:rPr>
          <w:bCs/>
        </w:rPr>
        <w:t>6.8</w:t>
      </w:r>
      <w:r w:rsidR="00D43A35" w:rsidRPr="00A10FCC">
        <w:rPr>
          <w:bCs/>
        </w:rPr>
        <w:t>）。</w:t>
      </w:r>
    </w:p>
    <w:p w14:paraId="70C4BF42" w14:textId="7AEFE8EE" w:rsidR="00B92167" w:rsidRPr="00A10FCC" w:rsidRDefault="00545D7F" w:rsidP="000E7CAC">
      <w:pPr>
        <w:ind w:firstLineChars="200" w:firstLine="420"/>
        <w:rPr>
          <w:bCs/>
        </w:rPr>
      </w:pPr>
      <w:r w:rsidRPr="00A10FCC">
        <w:rPr>
          <w:bCs/>
        </w:rPr>
        <w:t>n</w:t>
      </w:r>
      <w:r w:rsidRPr="00A10FCC">
        <w:rPr>
          <w:bCs/>
        </w:rPr>
        <w:t>）</w:t>
      </w:r>
      <w:r w:rsidR="00B92167" w:rsidRPr="00A10FCC">
        <w:rPr>
          <w:bCs/>
        </w:rPr>
        <w:t>增加了铜及铜合金许用温度（见</w:t>
      </w:r>
      <w:r w:rsidR="00B92167" w:rsidRPr="00A10FCC">
        <w:rPr>
          <w:bCs/>
        </w:rPr>
        <w:t>8.2</w:t>
      </w:r>
      <w:r w:rsidR="00B92167" w:rsidRPr="00A10FCC">
        <w:rPr>
          <w:bCs/>
        </w:rPr>
        <w:t>）；</w:t>
      </w:r>
    </w:p>
    <w:p w14:paraId="4F82BFA1" w14:textId="77777777" w:rsidR="009975C5" w:rsidRPr="00A10FCC" w:rsidRDefault="009975C5">
      <w:pPr>
        <w:ind w:firstLineChars="200" w:firstLine="420"/>
        <w:rPr>
          <w:szCs w:val="21"/>
        </w:rPr>
      </w:pPr>
      <w:r w:rsidRPr="00A10FCC">
        <w:rPr>
          <w:szCs w:val="21"/>
        </w:rPr>
        <w:t>请注意本文件的某些内容可能涉及专利。本文件的发布机构不承担识别专利的责任。</w:t>
      </w:r>
    </w:p>
    <w:p w14:paraId="1B0FE155" w14:textId="4DA7EBC6" w:rsidR="007C64CC" w:rsidRPr="00A10FCC" w:rsidRDefault="00D41BAA">
      <w:pPr>
        <w:ind w:firstLineChars="200" w:firstLine="420"/>
        <w:rPr>
          <w:szCs w:val="21"/>
        </w:rPr>
      </w:pPr>
      <w:r w:rsidRPr="00A10FCC">
        <w:rPr>
          <w:szCs w:val="21"/>
        </w:rPr>
        <w:t>本文件由中国有色金属工业协会提出</w:t>
      </w:r>
      <w:r w:rsidR="00735D83" w:rsidRPr="00A10FCC">
        <w:rPr>
          <w:szCs w:val="21"/>
        </w:rPr>
        <w:t>。</w:t>
      </w:r>
    </w:p>
    <w:p w14:paraId="4B4427F6" w14:textId="77777777" w:rsidR="007C64CC" w:rsidRPr="00A10FCC" w:rsidRDefault="00D43A35">
      <w:pPr>
        <w:ind w:firstLineChars="200" w:firstLine="420"/>
        <w:rPr>
          <w:color w:val="000000"/>
        </w:rPr>
      </w:pPr>
      <w:r w:rsidRPr="00A10FCC">
        <w:rPr>
          <w:color w:val="000000"/>
        </w:rPr>
        <w:t>本文件由全国有色金属标准化技术委员会</w:t>
      </w:r>
      <w:r w:rsidRPr="00A10FCC">
        <w:rPr>
          <w:color w:val="000000"/>
        </w:rPr>
        <w:t>(SAC/TC243)</w:t>
      </w:r>
      <w:r w:rsidRPr="00A10FCC">
        <w:rPr>
          <w:color w:val="000000"/>
        </w:rPr>
        <w:t>归口。</w:t>
      </w:r>
    </w:p>
    <w:p w14:paraId="10BDD70C" w14:textId="60C7E194" w:rsidR="007C64CC" w:rsidRPr="00A10FCC" w:rsidRDefault="00D43A35">
      <w:pPr>
        <w:ind w:firstLineChars="200" w:firstLine="420"/>
        <w:rPr>
          <w:color w:val="000000"/>
        </w:rPr>
      </w:pPr>
      <w:r w:rsidRPr="00A10FCC">
        <w:rPr>
          <w:color w:val="000000"/>
          <w:szCs w:val="21"/>
        </w:rPr>
        <w:t>本文件起草单位：金龙精密铜管集团股份有限公司、新乡市龙翔精密铜管有限公司、江苏</w:t>
      </w:r>
      <w:proofErr w:type="gramStart"/>
      <w:r w:rsidRPr="00A10FCC">
        <w:rPr>
          <w:color w:val="000000"/>
          <w:szCs w:val="21"/>
        </w:rPr>
        <w:t>萃</w:t>
      </w:r>
      <w:proofErr w:type="gramEnd"/>
      <w:r w:rsidRPr="00A10FCC">
        <w:rPr>
          <w:color w:val="000000"/>
          <w:szCs w:val="21"/>
        </w:rPr>
        <w:t>隆精密铜管股份有限公司、珠海龙丰精密铜管有限公司、江苏隆达超合金股份有限公司、西安交通大学</w:t>
      </w:r>
      <w:r w:rsidR="00523BC1" w:rsidRPr="00A10FCC">
        <w:rPr>
          <w:color w:val="000000"/>
          <w:szCs w:val="21"/>
        </w:rPr>
        <w:t>、山东恒辉节能技术集团有限公司</w:t>
      </w:r>
      <w:r w:rsidRPr="00A10FCC">
        <w:rPr>
          <w:color w:val="000000"/>
          <w:szCs w:val="21"/>
        </w:rPr>
        <w:t>。</w:t>
      </w:r>
      <w:r w:rsidRPr="00A10FCC">
        <w:rPr>
          <w:color w:val="000000"/>
          <w:szCs w:val="21"/>
        </w:rPr>
        <w:br/>
      </w:r>
      <w:r w:rsidR="009975C5" w:rsidRPr="00A10FCC">
        <w:rPr>
          <w:color w:val="000000"/>
          <w:szCs w:val="21"/>
        </w:rPr>
        <w:t xml:space="preserve">    </w:t>
      </w:r>
      <w:r w:rsidRPr="00A10FCC">
        <w:rPr>
          <w:color w:val="000000"/>
          <w:szCs w:val="21"/>
        </w:rPr>
        <w:t>本文件主要起草人：</w:t>
      </w:r>
    </w:p>
    <w:p w14:paraId="5DEF9032" w14:textId="77777777" w:rsidR="007C64CC" w:rsidRPr="00A10FCC" w:rsidRDefault="00D43A35">
      <w:pPr>
        <w:ind w:firstLineChars="200" w:firstLine="420"/>
        <w:rPr>
          <w:color w:val="000000"/>
        </w:rPr>
      </w:pPr>
      <w:r w:rsidRPr="00A10FCC">
        <w:rPr>
          <w:color w:val="000000"/>
        </w:rPr>
        <w:t>本文件</w:t>
      </w:r>
      <w:bookmarkStart w:id="8" w:name="_Hlk151107764"/>
      <w:r w:rsidRPr="00A10FCC">
        <w:rPr>
          <w:color w:val="000000"/>
        </w:rPr>
        <w:t>2004</w:t>
      </w:r>
      <w:r w:rsidRPr="00A10FCC">
        <w:rPr>
          <w:color w:val="000000"/>
        </w:rPr>
        <w:t>年首次发布为</w:t>
      </w:r>
      <w:r w:rsidRPr="00A10FCC">
        <w:rPr>
          <w:color w:val="000000"/>
        </w:rPr>
        <w:t>GB/T 19447-2004</w:t>
      </w:r>
      <w:bookmarkEnd w:id="8"/>
      <w:r w:rsidRPr="00A10FCC">
        <w:rPr>
          <w:color w:val="000000"/>
        </w:rPr>
        <w:t>，</w:t>
      </w:r>
      <w:r w:rsidRPr="00A10FCC">
        <w:rPr>
          <w:color w:val="000000"/>
        </w:rPr>
        <w:t>2013</w:t>
      </w:r>
      <w:r w:rsidRPr="00A10FCC">
        <w:rPr>
          <w:color w:val="000000"/>
        </w:rPr>
        <w:t>年第一次修订，本次为第二次修订。</w:t>
      </w:r>
    </w:p>
    <w:p w14:paraId="4A7BA7C7" w14:textId="77777777" w:rsidR="007C64CC" w:rsidRPr="00A10FCC" w:rsidRDefault="007C64CC">
      <w:pPr>
        <w:rPr>
          <w:strike/>
          <w:color w:val="000000"/>
        </w:rPr>
      </w:pPr>
    </w:p>
    <w:p w14:paraId="04E0606D" w14:textId="77777777" w:rsidR="007C64CC" w:rsidRPr="00A10FCC" w:rsidRDefault="007C64CC">
      <w:pPr>
        <w:rPr>
          <w:strike/>
          <w:color w:val="000000"/>
        </w:rPr>
      </w:pPr>
    </w:p>
    <w:p w14:paraId="2EDFF4FD" w14:textId="77777777" w:rsidR="007C64CC" w:rsidRPr="00A10FCC" w:rsidRDefault="007C64CC">
      <w:pPr>
        <w:rPr>
          <w:color w:val="000000"/>
        </w:rPr>
      </w:pPr>
    </w:p>
    <w:p w14:paraId="60C65B02" w14:textId="77777777" w:rsidR="007C64CC" w:rsidRPr="00A10FCC" w:rsidRDefault="007C64CC">
      <w:pPr>
        <w:rPr>
          <w:color w:val="000000"/>
        </w:rPr>
      </w:pPr>
    </w:p>
    <w:p w14:paraId="349E5869" w14:textId="77777777" w:rsidR="007C64CC" w:rsidRPr="00A10FCC" w:rsidRDefault="007C64CC">
      <w:pPr>
        <w:rPr>
          <w:color w:val="000000"/>
        </w:rPr>
      </w:pPr>
    </w:p>
    <w:p w14:paraId="39B27136" w14:textId="77777777" w:rsidR="007C64CC" w:rsidRPr="00A10FCC" w:rsidRDefault="007C64CC">
      <w:pPr>
        <w:jc w:val="center"/>
        <w:rPr>
          <w:b/>
          <w:color w:val="000000"/>
          <w:sz w:val="28"/>
          <w:szCs w:val="28"/>
        </w:rPr>
      </w:pPr>
    </w:p>
    <w:p w14:paraId="0DADFFE2" w14:textId="77777777" w:rsidR="007C64CC" w:rsidRPr="00A10FCC" w:rsidRDefault="007C64CC">
      <w:pPr>
        <w:jc w:val="center"/>
        <w:rPr>
          <w:b/>
          <w:color w:val="000000"/>
          <w:sz w:val="28"/>
          <w:szCs w:val="28"/>
        </w:rPr>
      </w:pPr>
    </w:p>
    <w:p w14:paraId="673E3DB7" w14:textId="77777777" w:rsidR="007C64CC" w:rsidRPr="00A10FCC" w:rsidRDefault="007C64CC">
      <w:pPr>
        <w:jc w:val="center"/>
        <w:rPr>
          <w:b/>
          <w:color w:val="000000"/>
          <w:sz w:val="28"/>
          <w:szCs w:val="28"/>
        </w:rPr>
        <w:sectPr w:rsidR="007C64CC" w:rsidRPr="00A10FCC">
          <w:footerReference w:type="default" r:id="rId19"/>
          <w:footerReference w:type="first" r:id="rId20"/>
          <w:pgSz w:w="11906" w:h="16838"/>
          <w:pgMar w:top="1134" w:right="1134" w:bottom="1247" w:left="1418" w:header="851" w:footer="992" w:gutter="0"/>
          <w:pgNumType w:fmt="upperRoman" w:start="1"/>
          <w:cols w:space="425"/>
          <w:titlePg/>
          <w:docGrid w:type="lines" w:linePitch="312"/>
        </w:sectPr>
      </w:pPr>
    </w:p>
    <w:p w14:paraId="59D293A9" w14:textId="77777777" w:rsidR="007C64CC" w:rsidRDefault="00D43A35">
      <w:pPr>
        <w:jc w:val="center"/>
        <w:rPr>
          <w:rFonts w:eastAsia="黑体"/>
          <w:b/>
          <w:color w:val="000000"/>
          <w:sz w:val="32"/>
          <w:szCs w:val="32"/>
        </w:rPr>
      </w:pPr>
      <w:r w:rsidRPr="00A10FCC">
        <w:rPr>
          <w:rFonts w:eastAsia="黑体"/>
          <w:b/>
          <w:color w:val="000000"/>
          <w:sz w:val="32"/>
          <w:szCs w:val="32"/>
        </w:rPr>
        <w:lastRenderedPageBreak/>
        <w:t>热交换器用铜及铜合金无缝翅片管</w:t>
      </w:r>
    </w:p>
    <w:p w14:paraId="52500FCB" w14:textId="77777777" w:rsidR="003F5119" w:rsidRPr="00A10FCC" w:rsidRDefault="003F5119">
      <w:pPr>
        <w:jc w:val="center"/>
        <w:rPr>
          <w:rFonts w:eastAsia="黑体"/>
          <w:b/>
          <w:color w:val="000000"/>
          <w:sz w:val="32"/>
          <w:szCs w:val="32"/>
        </w:rPr>
      </w:pPr>
    </w:p>
    <w:p w14:paraId="7E778FBC" w14:textId="61AF0948" w:rsidR="00944027" w:rsidRPr="00A10FCC" w:rsidRDefault="00D43A35" w:rsidP="00377EFE">
      <w:pPr>
        <w:pStyle w:val="aff2"/>
        <w:numPr>
          <w:ilvl w:val="0"/>
          <w:numId w:val="7"/>
        </w:numPr>
        <w:ind w:firstLineChars="0"/>
        <w:rPr>
          <w:rFonts w:eastAsia="黑体"/>
          <w:bCs/>
          <w:color w:val="000000"/>
        </w:rPr>
      </w:pPr>
      <w:r w:rsidRPr="00A10FCC">
        <w:rPr>
          <w:rFonts w:eastAsia="黑体"/>
          <w:bCs/>
          <w:color w:val="000000"/>
        </w:rPr>
        <w:t>范围</w:t>
      </w:r>
    </w:p>
    <w:p w14:paraId="4BD21B3A" w14:textId="0001958C" w:rsidR="007C64CC" w:rsidRPr="00A10FCC" w:rsidRDefault="00D41BAA">
      <w:pPr>
        <w:ind w:firstLineChars="200" w:firstLine="420"/>
        <w:rPr>
          <w:color w:val="000000"/>
        </w:rPr>
      </w:pPr>
      <w:r w:rsidRPr="00A10FCC">
        <w:rPr>
          <w:color w:val="000000"/>
        </w:rPr>
        <w:t>本文件规定了</w:t>
      </w:r>
      <w:r w:rsidR="009975C5" w:rsidRPr="00A10FCC">
        <w:rPr>
          <w:color w:val="000000"/>
        </w:rPr>
        <w:t>热交换器用</w:t>
      </w:r>
      <w:r w:rsidRPr="00A10FCC">
        <w:rPr>
          <w:color w:val="000000"/>
        </w:rPr>
        <w:t>铜及铜合金无缝翅片管</w:t>
      </w:r>
      <w:r w:rsidR="004269B3" w:rsidRPr="00A10FCC">
        <w:rPr>
          <w:color w:val="000000"/>
        </w:rPr>
        <w:t>（以下简称管材）</w:t>
      </w:r>
      <w:r w:rsidRPr="00A10FCC">
        <w:rPr>
          <w:color w:val="000000"/>
        </w:rPr>
        <w:t>的分类和标记、技术要求、试验方法、检验规则、标志、包装、运输、贮存及随行文件和订货单</w:t>
      </w:r>
      <w:r w:rsidRPr="00A10FCC">
        <w:rPr>
          <w:color w:val="000000"/>
          <w:szCs w:val="21"/>
        </w:rPr>
        <w:t>内容。</w:t>
      </w:r>
    </w:p>
    <w:p w14:paraId="566B6AB1" w14:textId="77777777" w:rsidR="007C64CC" w:rsidRPr="00A10FCC" w:rsidRDefault="00D41BAA">
      <w:pPr>
        <w:ind w:firstLineChars="200" w:firstLine="420"/>
        <w:rPr>
          <w:color w:val="000000"/>
        </w:rPr>
      </w:pPr>
      <w:r w:rsidRPr="00A10FCC">
        <w:rPr>
          <w:color w:val="000000"/>
        </w:rPr>
        <w:t>本文件适用于热交换器用翅片高度不大于</w:t>
      </w:r>
      <w:r w:rsidRPr="00A10FCC">
        <w:rPr>
          <w:color w:val="000000"/>
        </w:rPr>
        <w:t>4mm</w:t>
      </w:r>
      <w:r w:rsidRPr="00A10FCC">
        <w:rPr>
          <w:color w:val="000000"/>
        </w:rPr>
        <w:t>整体外螺旋形翅片的铜及铜合金无缝管。</w:t>
      </w:r>
    </w:p>
    <w:p w14:paraId="71E8F458" w14:textId="77777777" w:rsidR="007C64CC" w:rsidRPr="00A10FCC" w:rsidRDefault="007C64CC">
      <w:pPr>
        <w:rPr>
          <w:b/>
          <w:color w:val="000000"/>
        </w:rPr>
      </w:pPr>
    </w:p>
    <w:p w14:paraId="10F2D154" w14:textId="591E78BD" w:rsidR="00944027" w:rsidRPr="00A10FCC" w:rsidRDefault="00D43A35" w:rsidP="00377EFE">
      <w:pPr>
        <w:pStyle w:val="aff2"/>
        <w:numPr>
          <w:ilvl w:val="0"/>
          <w:numId w:val="7"/>
        </w:numPr>
        <w:ind w:firstLineChars="0"/>
        <w:rPr>
          <w:rFonts w:eastAsia="黑体"/>
          <w:bCs/>
          <w:color w:val="000000"/>
        </w:rPr>
      </w:pPr>
      <w:r w:rsidRPr="00A10FCC">
        <w:rPr>
          <w:rFonts w:eastAsia="黑体"/>
          <w:bCs/>
          <w:color w:val="000000"/>
        </w:rPr>
        <w:t>规范性引用文件</w:t>
      </w:r>
    </w:p>
    <w:p w14:paraId="4E5532A5" w14:textId="77777777" w:rsidR="007C64CC" w:rsidRPr="00A10FCC" w:rsidRDefault="00D41BAA">
      <w:pPr>
        <w:ind w:firstLine="420"/>
        <w:rPr>
          <w:color w:val="000000"/>
          <w:spacing w:val="-2"/>
          <w:szCs w:val="21"/>
        </w:rPr>
      </w:pPr>
      <w:r w:rsidRPr="00A10FCC">
        <w:rPr>
          <w:bCs/>
          <w:szCs w:val="21"/>
        </w:rPr>
        <w:t>下列文件中的内容通过文中的规范性引用而构成本文件必不可少的条款。其中，注日期的引用文件，仅该日期对应的版本适用于本文件；不注日期的引用文件，其最新版本（包括所有的</w:t>
      </w:r>
      <w:r w:rsidR="00FA4906" w:rsidRPr="00A10FCC">
        <w:rPr>
          <w:bCs/>
          <w:szCs w:val="21"/>
        </w:rPr>
        <w:t>更改</w:t>
      </w:r>
      <w:r w:rsidRPr="00A10FCC">
        <w:rPr>
          <w:bCs/>
          <w:szCs w:val="21"/>
        </w:rPr>
        <w:t>单）适用于本文件</w:t>
      </w:r>
      <w:r w:rsidR="00D43A35" w:rsidRPr="00A10FCC">
        <w:rPr>
          <w:color w:val="000000"/>
        </w:rPr>
        <w:t>。</w:t>
      </w:r>
    </w:p>
    <w:p w14:paraId="3584C772" w14:textId="193B32D9" w:rsidR="007C64CC" w:rsidRPr="00A10FCC" w:rsidRDefault="00D43A35">
      <w:pPr>
        <w:tabs>
          <w:tab w:val="left" w:pos="7380"/>
        </w:tabs>
        <w:ind w:firstLineChars="218" w:firstLine="458"/>
        <w:rPr>
          <w:color w:val="000000"/>
        </w:rPr>
      </w:pPr>
      <w:bookmarkStart w:id="9" w:name="OLE_LINK2"/>
      <w:bookmarkStart w:id="10" w:name="OLE_LINK3"/>
      <w:r w:rsidRPr="00A10FCC">
        <w:rPr>
          <w:color w:val="000000"/>
        </w:rPr>
        <w:t>GB/T 241</w:t>
      </w:r>
      <w:r w:rsidRPr="00A10FCC">
        <w:rPr>
          <w:color w:val="000000"/>
        </w:rPr>
        <w:t>金属</w:t>
      </w:r>
      <w:r w:rsidR="009975C5" w:rsidRPr="00A10FCC">
        <w:rPr>
          <w:color w:val="000000"/>
        </w:rPr>
        <w:t>材料</w:t>
      </w:r>
      <w:r w:rsidR="009975C5" w:rsidRPr="00A10FCC">
        <w:rPr>
          <w:color w:val="000000"/>
        </w:rPr>
        <w:t xml:space="preserve"> </w:t>
      </w:r>
      <w:r w:rsidRPr="00A10FCC">
        <w:rPr>
          <w:color w:val="000000"/>
        </w:rPr>
        <w:t>管</w:t>
      </w:r>
      <w:r w:rsidR="009975C5" w:rsidRPr="00A10FCC">
        <w:rPr>
          <w:color w:val="000000"/>
        </w:rPr>
        <w:t xml:space="preserve"> </w:t>
      </w:r>
      <w:r w:rsidRPr="00A10FCC">
        <w:rPr>
          <w:color w:val="000000"/>
        </w:rPr>
        <w:t>液压试验方法</w:t>
      </w:r>
      <w:bookmarkEnd w:id="9"/>
      <w:bookmarkEnd w:id="10"/>
    </w:p>
    <w:p w14:paraId="41E442A5" w14:textId="6AEEAA3C" w:rsidR="007C64CC" w:rsidRPr="00A10FCC" w:rsidRDefault="00D43A35">
      <w:pPr>
        <w:ind w:firstLineChars="218" w:firstLine="458"/>
        <w:rPr>
          <w:color w:val="000000"/>
        </w:rPr>
      </w:pPr>
      <w:bookmarkStart w:id="11" w:name="OLE_LINK4"/>
      <w:bookmarkStart w:id="12" w:name="OLE_LINK5"/>
      <w:bookmarkStart w:id="13" w:name="OLE_LINK6"/>
      <w:r w:rsidRPr="00A10FCC">
        <w:rPr>
          <w:color w:val="000000"/>
        </w:rPr>
        <w:t>GB/T 242</w:t>
      </w:r>
      <w:bookmarkEnd w:id="11"/>
      <w:bookmarkEnd w:id="12"/>
      <w:r w:rsidRPr="00A10FCC">
        <w:rPr>
          <w:color w:val="000000"/>
        </w:rPr>
        <w:t>金属管</w:t>
      </w:r>
      <w:r w:rsidR="008402B9" w:rsidRPr="00A10FCC">
        <w:rPr>
          <w:color w:val="000000"/>
        </w:rPr>
        <w:t xml:space="preserve"> </w:t>
      </w:r>
      <w:r w:rsidRPr="00A10FCC">
        <w:rPr>
          <w:color w:val="000000"/>
        </w:rPr>
        <w:t>扩口试验方法</w:t>
      </w:r>
      <w:bookmarkEnd w:id="13"/>
    </w:p>
    <w:p w14:paraId="6CDD92CC" w14:textId="6B803560" w:rsidR="007C64CC" w:rsidRPr="00A10FCC" w:rsidRDefault="00D43A35">
      <w:pPr>
        <w:ind w:firstLineChars="218" w:firstLine="458"/>
        <w:rPr>
          <w:color w:val="000000"/>
        </w:rPr>
      </w:pPr>
      <w:bookmarkStart w:id="14" w:name="OLE_LINK7"/>
      <w:r w:rsidRPr="00A10FCC">
        <w:rPr>
          <w:color w:val="000000"/>
        </w:rPr>
        <w:t>GB/T 246</w:t>
      </w:r>
      <w:r w:rsidRPr="00A10FCC">
        <w:rPr>
          <w:color w:val="000000"/>
        </w:rPr>
        <w:t>金属</w:t>
      </w:r>
      <w:r w:rsidR="008402B9" w:rsidRPr="00A10FCC">
        <w:rPr>
          <w:color w:val="000000"/>
        </w:rPr>
        <w:t>材料</w:t>
      </w:r>
      <w:r w:rsidR="008402B9" w:rsidRPr="00A10FCC">
        <w:rPr>
          <w:color w:val="000000"/>
        </w:rPr>
        <w:t xml:space="preserve"> </w:t>
      </w:r>
      <w:r w:rsidRPr="00A10FCC">
        <w:rPr>
          <w:color w:val="000000"/>
        </w:rPr>
        <w:t>管</w:t>
      </w:r>
      <w:r w:rsidR="008402B9" w:rsidRPr="00A10FCC">
        <w:rPr>
          <w:color w:val="000000"/>
        </w:rPr>
        <w:t xml:space="preserve"> </w:t>
      </w:r>
      <w:r w:rsidRPr="00A10FCC">
        <w:rPr>
          <w:color w:val="000000"/>
        </w:rPr>
        <w:t>压扁试验方法</w:t>
      </w:r>
      <w:bookmarkEnd w:id="14"/>
    </w:p>
    <w:p w14:paraId="00724342" w14:textId="3A4496FE" w:rsidR="00A47E22" w:rsidRPr="00A10FCC" w:rsidRDefault="00A47E22">
      <w:pPr>
        <w:ind w:firstLineChars="218" w:firstLine="458"/>
        <w:rPr>
          <w:color w:val="000000"/>
        </w:rPr>
      </w:pPr>
      <w:r w:rsidRPr="00A10FCC">
        <w:rPr>
          <w:color w:val="000000"/>
        </w:rPr>
        <w:t xml:space="preserve">GB/T 2828.1 </w:t>
      </w:r>
      <w:r w:rsidRPr="00A10FCC">
        <w:rPr>
          <w:color w:val="000000"/>
        </w:rPr>
        <w:t>计数抽样检验程序</w:t>
      </w:r>
      <w:r w:rsidR="008402B9" w:rsidRPr="00A10FCC">
        <w:rPr>
          <w:color w:val="000000"/>
        </w:rPr>
        <w:t xml:space="preserve"> </w:t>
      </w:r>
      <w:r w:rsidR="008402B9" w:rsidRPr="00A10FCC">
        <w:rPr>
          <w:color w:val="000000"/>
        </w:rPr>
        <w:t>第</w:t>
      </w:r>
      <w:r w:rsidR="008402B9" w:rsidRPr="00A10FCC">
        <w:rPr>
          <w:color w:val="000000"/>
        </w:rPr>
        <w:t>1</w:t>
      </w:r>
      <w:r w:rsidR="008402B9" w:rsidRPr="00A10FCC">
        <w:rPr>
          <w:color w:val="000000"/>
        </w:rPr>
        <w:t>部分：按接受质量限（</w:t>
      </w:r>
      <w:r w:rsidR="008402B9" w:rsidRPr="00A10FCC">
        <w:rPr>
          <w:color w:val="000000"/>
        </w:rPr>
        <w:t>AQL</w:t>
      </w:r>
      <w:r w:rsidR="008402B9" w:rsidRPr="00A10FCC">
        <w:rPr>
          <w:color w:val="000000"/>
        </w:rPr>
        <w:t>）检索的逐批检验抽样计划</w:t>
      </w:r>
    </w:p>
    <w:p w14:paraId="0B559AAB" w14:textId="5E418E96" w:rsidR="007C64CC" w:rsidRPr="00A10FCC" w:rsidRDefault="00D43A35">
      <w:pPr>
        <w:ind w:firstLineChars="218" w:firstLine="458"/>
        <w:rPr>
          <w:color w:val="000000"/>
        </w:rPr>
      </w:pPr>
      <w:bookmarkStart w:id="15" w:name="OLE_LINK8"/>
      <w:bookmarkStart w:id="16" w:name="OLE_LINK9"/>
      <w:r w:rsidRPr="00A10FCC">
        <w:rPr>
          <w:color w:val="000000"/>
        </w:rPr>
        <w:t>GB/T 4340.1</w:t>
      </w:r>
      <w:r w:rsidRPr="00A10FCC">
        <w:rPr>
          <w:color w:val="000000"/>
        </w:rPr>
        <w:t>金属材料</w:t>
      </w:r>
      <w:r w:rsidR="008402B9" w:rsidRPr="00A10FCC">
        <w:rPr>
          <w:color w:val="000000"/>
        </w:rPr>
        <w:t xml:space="preserve"> </w:t>
      </w:r>
      <w:r w:rsidRPr="00A10FCC">
        <w:rPr>
          <w:color w:val="000000"/>
        </w:rPr>
        <w:t>维氏硬度试验</w:t>
      </w:r>
      <w:bookmarkEnd w:id="15"/>
      <w:bookmarkEnd w:id="16"/>
      <w:r w:rsidR="008402B9" w:rsidRPr="00A10FCC">
        <w:rPr>
          <w:color w:val="000000"/>
        </w:rPr>
        <w:t xml:space="preserve"> </w:t>
      </w:r>
      <w:r w:rsidRPr="00A10FCC">
        <w:rPr>
          <w:color w:val="000000"/>
        </w:rPr>
        <w:t>第</w:t>
      </w:r>
      <w:r w:rsidRPr="00A10FCC">
        <w:rPr>
          <w:color w:val="000000"/>
        </w:rPr>
        <w:t>1</w:t>
      </w:r>
      <w:r w:rsidRPr="00A10FCC">
        <w:rPr>
          <w:color w:val="000000"/>
        </w:rPr>
        <w:t>部分：试验方法</w:t>
      </w:r>
    </w:p>
    <w:p w14:paraId="6E1B3DA7" w14:textId="0FD9945A" w:rsidR="007C64CC" w:rsidRPr="00A10FCC" w:rsidRDefault="00D43A35">
      <w:pPr>
        <w:ind w:firstLineChars="218" w:firstLine="458"/>
        <w:rPr>
          <w:color w:val="000000"/>
        </w:rPr>
      </w:pPr>
      <w:r w:rsidRPr="00A10FCC">
        <w:rPr>
          <w:color w:val="000000"/>
        </w:rPr>
        <w:t>GB/T 5121</w:t>
      </w:r>
      <w:r w:rsidRPr="00A10FCC">
        <w:rPr>
          <w:color w:val="000000"/>
        </w:rPr>
        <w:t>（所有部分）铜及铜合金化学分析方法</w:t>
      </w:r>
    </w:p>
    <w:p w14:paraId="26191DF7" w14:textId="43B63A84" w:rsidR="007C64CC" w:rsidRPr="00A10FCC" w:rsidRDefault="00D43A35">
      <w:pPr>
        <w:ind w:firstLineChars="218" w:firstLine="458"/>
        <w:rPr>
          <w:color w:val="000000"/>
        </w:rPr>
      </w:pPr>
      <w:r w:rsidRPr="00A10FCC">
        <w:rPr>
          <w:color w:val="000000"/>
        </w:rPr>
        <w:t>GB/T 5231</w:t>
      </w:r>
      <w:r w:rsidRPr="00A10FCC">
        <w:rPr>
          <w:color w:val="000000"/>
        </w:rPr>
        <w:t>加工铜及铜合金</w:t>
      </w:r>
      <w:r w:rsidR="00821C2F" w:rsidRPr="00A10FCC">
        <w:rPr>
          <w:color w:val="000000"/>
        </w:rPr>
        <w:t>牌号和</w:t>
      </w:r>
      <w:r w:rsidRPr="00A10FCC">
        <w:rPr>
          <w:color w:val="000000"/>
        </w:rPr>
        <w:t>化学成分</w:t>
      </w:r>
    </w:p>
    <w:p w14:paraId="2C9F4E98" w14:textId="27DC6E94" w:rsidR="007C64CC" w:rsidRPr="00A10FCC" w:rsidRDefault="00D43A35">
      <w:pPr>
        <w:ind w:firstLineChars="218" w:firstLine="458"/>
        <w:rPr>
          <w:color w:val="000000"/>
        </w:rPr>
      </w:pPr>
      <w:r w:rsidRPr="00A10FCC">
        <w:rPr>
          <w:color w:val="000000"/>
        </w:rPr>
        <w:t>GB/T 5248—2016</w:t>
      </w:r>
      <w:r w:rsidRPr="00A10FCC">
        <w:rPr>
          <w:color w:val="000000"/>
        </w:rPr>
        <w:t>铜及铜合金无缝管涡流探伤方法</w:t>
      </w:r>
    </w:p>
    <w:p w14:paraId="7696EA18" w14:textId="3D5E177B" w:rsidR="007C64CC" w:rsidRPr="00A10FCC" w:rsidRDefault="00D43A35">
      <w:pPr>
        <w:ind w:firstLineChars="218" w:firstLine="458"/>
        <w:rPr>
          <w:color w:val="000000"/>
        </w:rPr>
      </w:pPr>
      <w:bookmarkStart w:id="17" w:name="OLE_LINK10"/>
      <w:bookmarkStart w:id="18" w:name="OLE_LINK11"/>
      <w:r w:rsidRPr="00A10FCC">
        <w:rPr>
          <w:color w:val="000000"/>
        </w:rPr>
        <w:t>GB/T 8888</w:t>
      </w:r>
      <w:r w:rsidRPr="00A10FCC">
        <w:rPr>
          <w:color w:val="000000"/>
        </w:rPr>
        <w:t>重有色金属加工产品的包装</w:t>
      </w:r>
      <w:bookmarkEnd w:id="17"/>
      <w:bookmarkEnd w:id="18"/>
      <w:r w:rsidRPr="00A10FCC">
        <w:rPr>
          <w:color w:val="000000"/>
        </w:rPr>
        <w:t>、标志、运输、贮存和质量证明书</w:t>
      </w:r>
    </w:p>
    <w:p w14:paraId="005E0BA5" w14:textId="55C010DD" w:rsidR="007C64CC" w:rsidRPr="00A10FCC" w:rsidRDefault="00D43A35">
      <w:pPr>
        <w:ind w:firstLineChars="218" w:firstLine="458"/>
        <w:rPr>
          <w:color w:val="000000"/>
        </w:rPr>
      </w:pPr>
      <w:r w:rsidRPr="00A10FCC">
        <w:rPr>
          <w:color w:val="000000"/>
        </w:rPr>
        <w:t>GB/T 16866</w:t>
      </w:r>
      <w:r w:rsidRPr="00A10FCC">
        <w:rPr>
          <w:color w:val="000000"/>
        </w:rPr>
        <w:t>铜及铜合金无缝管材外形尺寸和</w:t>
      </w:r>
      <w:r w:rsidRPr="00A10FCC">
        <w:t>允许</w:t>
      </w:r>
      <w:r w:rsidRPr="00A10FCC">
        <w:rPr>
          <w:color w:val="000000"/>
        </w:rPr>
        <w:t>偏差</w:t>
      </w:r>
    </w:p>
    <w:p w14:paraId="73EFE9FF" w14:textId="60FAA33A" w:rsidR="007C64CC" w:rsidRPr="00A10FCC" w:rsidRDefault="00D43A35">
      <w:pPr>
        <w:ind w:firstLineChars="218" w:firstLine="458"/>
        <w:rPr>
          <w:color w:val="000000"/>
        </w:rPr>
      </w:pPr>
      <w:bookmarkStart w:id="19" w:name="OLE_LINK15"/>
      <w:r w:rsidRPr="00A10FCC">
        <w:rPr>
          <w:color w:val="000000"/>
        </w:rPr>
        <w:t xml:space="preserve">GB/T 26303.1 </w:t>
      </w:r>
      <w:r w:rsidRPr="00A10FCC">
        <w:rPr>
          <w:color w:val="000000"/>
        </w:rPr>
        <w:t>铜及铜合金加工材外形尺寸检验方法</w:t>
      </w:r>
      <w:bookmarkEnd w:id="19"/>
      <w:r w:rsidR="00116F3D" w:rsidRPr="00A10FCC">
        <w:rPr>
          <w:color w:val="000000"/>
        </w:rPr>
        <w:t xml:space="preserve"> </w:t>
      </w:r>
      <w:r w:rsidRPr="00A10FCC">
        <w:rPr>
          <w:color w:val="000000"/>
        </w:rPr>
        <w:t>第</w:t>
      </w:r>
      <w:r w:rsidRPr="00A10FCC">
        <w:rPr>
          <w:color w:val="000000"/>
        </w:rPr>
        <w:t>1</w:t>
      </w:r>
      <w:r w:rsidRPr="00A10FCC">
        <w:rPr>
          <w:color w:val="000000"/>
        </w:rPr>
        <w:t>部分</w:t>
      </w:r>
      <w:r w:rsidR="00116F3D" w:rsidRPr="00A10FCC">
        <w:rPr>
          <w:color w:val="000000"/>
        </w:rPr>
        <w:t xml:space="preserve"> </w:t>
      </w:r>
      <w:r w:rsidRPr="00A10FCC">
        <w:rPr>
          <w:color w:val="000000"/>
        </w:rPr>
        <w:t>管材</w:t>
      </w:r>
    </w:p>
    <w:p w14:paraId="55F0D9AA" w14:textId="1019C989" w:rsidR="006322C8" w:rsidRPr="00A10FCC" w:rsidRDefault="00D43A35" w:rsidP="0063042D">
      <w:pPr>
        <w:tabs>
          <w:tab w:val="left" w:pos="7380"/>
        </w:tabs>
        <w:ind w:firstLineChars="218" w:firstLine="458"/>
        <w:rPr>
          <w:color w:val="000000"/>
        </w:rPr>
      </w:pPr>
      <w:bookmarkStart w:id="20" w:name="OLE_LINK16"/>
      <w:r w:rsidRPr="00A10FCC">
        <w:rPr>
          <w:color w:val="000000"/>
        </w:rPr>
        <w:t xml:space="preserve">GB/T 34505—2017 </w:t>
      </w:r>
      <w:r w:rsidRPr="00A10FCC">
        <w:rPr>
          <w:color w:val="000000"/>
        </w:rPr>
        <w:t>铜及铜合金材料</w:t>
      </w:r>
      <w:r w:rsidR="00116F3D" w:rsidRPr="00A10FCC">
        <w:rPr>
          <w:color w:val="000000"/>
        </w:rPr>
        <w:t xml:space="preserve"> </w:t>
      </w:r>
      <w:r w:rsidRPr="00A10FCC">
        <w:rPr>
          <w:color w:val="000000"/>
        </w:rPr>
        <w:t>室温拉伸试验方法</w:t>
      </w:r>
      <w:bookmarkEnd w:id="20"/>
    </w:p>
    <w:p w14:paraId="13DB3CAE" w14:textId="7DAFACC6" w:rsidR="00F2471A" w:rsidRPr="00A10FCC" w:rsidRDefault="00D43A35" w:rsidP="002325E6">
      <w:pPr>
        <w:ind w:firstLineChars="218" w:firstLine="458"/>
        <w:rPr>
          <w:color w:val="000000"/>
        </w:rPr>
      </w:pPr>
      <w:r w:rsidRPr="00A10FCC">
        <w:rPr>
          <w:color w:val="000000"/>
        </w:rPr>
        <w:t xml:space="preserve">NB/T 47012—2020 </w:t>
      </w:r>
      <w:r w:rsidRPr="00A10FCC">
        <w:rPr>
          <w:color w:val="000000"/>
        </w:rPr>
        <w:t>制冷装置用压力容器</w:t>
      </w:r>
      <w:bookmarkStart w:id="21" w:name="OLE_LINK17"/>
      <w:bookmarkStart w:id="22" w:name="OLE_LINK18"/>
      <w:bookmarkStart w:id="23" w:name="OLE_LINK19"/>
      <w:bookmarkStart w:id="24" w:name="OLE_LINK20"/>
    </w:p>
    <w:p w14:paraId="5CB3A498" w14:textId="68602EA2" w:rsidR="007C64CC" w:rsidRPr="00A10FCC" w:rsidRDefault="00D43A35" w:rsidP="002325E6">
      <w:pPr>
        <w:ind w:firstLineChars="218" w:firstLine="458"/>
        <w:rPr>
          <w:color w:val="000000"/>
        </w:rPr>
      </w:pPr>
      <w:r w:rsidRPr="00A10FCC">
        <w:rPr>
          <w:color w:val="000000"/>
        </w:rPr>
        <w:t>YS/T 347</w:t>
      </w:r>
      <w:bookmarkEnd w:id="21"/>
      <w:bookmarkEnd w:id="22"/>
      <w:bookmarkEnd w:id="23"/>
      <w:bookmarkEnd w:id="24"/>
      <w:r w:rsidRPr="00A10FCC">
        <w:rPr>
          <w:color w:val="000000"/>
        </w:rPr>
        <w:t>铜及铜合金平均晶粒度测定方法</w:t>
      </w:r>
    </w:p>
    <w:p w14:paraId="72BE3CB3" w14:textId="34A52B0B" w:rsidR="006322C8" w:rsidRPr="00A10FCC" w:rsidRDefault="00D43A35" w:rsidP="006322C8">
      <w:pPr>
        <w:ind w:firstLineChars="218" w:firstLine="458"/>
        <w:rPr>
          <w:color w:val="000000"/>
        </w:rPr>
      </w:pPr>
      <w:bookmarkStart w:id="25" w:name="OLE_LINK21"/>
      <w:r w:rsidRPr="00A10FCC">
        <w:rPr>
          <w:color w:val="000000"/>
        </w:rPr>
        <w:t xml:space="preserve">YS/T 482 </w:t>
      </w:r>
      <w:bookmarkEnd w:id="25"/>
      <w:r w:rsidRPr="00A10FCC">
        <w:rPr>
          <w:color w:val="000000"/>
        </w:rPr>
        <w:t>铜及铜合金分析方法</w:t>
      </w:r>
      <w:r w:rsidR="00116F3D" w:rsidRPr="00A10FCC">
        <w:rPr>
          <w:color w:val="000000"/>
        </w:rPr>
        <w:t xml:space="preserve"> </w:t>
      </w:r>
      <w:r w:rsidRPr="00A10FCC">
        <w:rPr>
          <w:color w:val="000000"/>
        </w:rPr>
        <w:t>火花放电原子发射光谱法</w:t>
      </w:r>
    </w:p>
    <w:p w14:paraId="072B84EF" w14:textId="00A208CE" w:rsidR="00697FAF" w:rsidRPr="00A10FCC" w:rsidRDefault="00D43A35" w:rsidP="006322C8">
      <w:pPr>
        <w:ind w:firstLineChars="218" w:firstLine="458"/>
        <w:rPr>
          <w:b/>
          <w:bCs/>
          <w:color w:val="000000"/>
        </w:rPr>
      </w:pPr>
      <w:r w:rsidRPr="00A10FCC">
        <w:rPr>
          <w:color w:val="000000"/>
        </w:rPr>
        <w:t>YS/T 483</w:t>
      </w:r>
      <w:r w:rsidRPr="00A10FCC">
        <w:rPr>
          <w:color w:val="000000"/>
        </w:rPr>
        <w:t>铜及铜合金分析方法</w:t>
      </w:r>
      <w:r w:rsidR="00116F3D" w:rsidRPr="00A10FCC">
        <w:rPr>
          <w:color w:val="000000"/>
        </w:rPr>
        <w:t xml:space="preserve"> </w:t>
      </w:r>
      <w:r w:rsidRPr="00A10FCC">
        <w:rPr>
          <w:color w:val="000000"/>
        </w:rPr>
        <w:t>X</w:t>
      </w:r>
      <w:r w:rsidRPr="00A10FCC">
        <w:rPr>
          <w:color w:val="000000"/>
        </w:rPr>
        <w:t>射线荧光光谱法</w:t>
      </w:r>
      <w:r w:rsidR="00116F3D" w:rsidRPr="00A10FCC">
        <w:rPr>
          <w:color w:val="000000"/>
        </w:rPr>
        <w:t>（波长色散型）</w:t>
      </w:r>
    </w:p>
    <w:p w14:paraId="2B977980" w14:textId="25753344" w:rsidR="00B226D2" w:rsidRPr="00A10FCC" w:rsidRDefault="00D43A35" w:rsidP="006322C8">
      <w:pPr>
        <w:ind w:firstLineChars="218" w:firstLine="458"/>
        <w:rPr>
          <w:color w:val="000000"/>
        </w:rPr>
      </w:pPr>
      <w:bookmarkStart w:id="26" w:name="OLE_LINK87"/>
      <w:bookmarkStart w:id="27" w:name="OLE_LINK88"/>
      <w:r w:rsidRPr="00A10FCC">
        <w:rPr>
          <w:color w:val="000000"/>
        </w:rPr>
        <w:t>YS/T 1578—2022</w:t>
      </w:r>
      <w:r w:rsidRPr="00A10FCC">
        <w:rPr>
          <w:color w:val="000000"/>
        </w:rPr>
        <w:t>铜及铜合金无缝管</w:t>
      </w:r>
      <w:r w:rsidR="00116F3D" w:rsidRPr="00A10FCC">
        <w:rPr>
          <w:color w:val="000000"/>
        </w:rPr>
        <w:t xml:space="preserve"> </w:t>
      </w:r>
      <w:r w:rsidRPr="00A10FCC">
        <w:rPr>
          <w:color w:val="000000"/>
        </w:rPr>
        <w:t>残余应力测试方法</w:t>
      </w:r>
      <w:r w:rsidR="00116F3D" w:rsidRPr="00A10FCC">
        <w:rPr>
          <w:color w:val="000000"/>
        </w:rPr>
        <w:t xml:space="preserve"> </w:t>
      </w:r>
      <w:r w:rsidRPr="00A10FCC">
        <w:rPr>
          <w:color w:val="000000"/>
        </w:rPr>
        <w:t>切割法</w:t>
      </w:r>
    </w:p>
    <w:p w14:paraId="6D1CF193" w14:textId="77777777" w:rsidR="007C64CC" w:rsidRPr="00A10FCC" w:rsidRDefault="00D43A35">
      <w:pPr>
        <w:ind w:firstLineChars="218" w:firstLine="458"/>
        <w:rPr>
          <w:color w:val="000000"/>
        </w:rPr>
      </w:pPr>
      <w:bookmarkStart w:id="28" w:name="OLE_LINK22"/>
      <w:bookmarkEnd w:id="26"/>
      <w:bookmarkEnd w:id="27"/>
      <w:r w:rsidRPr="00A10FCC">
        <w:rPr>
          <w:color w:val="000000"/>
        </w:rPr>
        <w:t>YS/T 1656</w:t>
      </w:r>
      <w:r w:rsidRPr="00A10FCC">
        <w:rPr>
          <w:color w:val="000000"/>
        </w:rPr>
        <w:t>铜及铜合金管传热系数及阻力特性试验方法</w:t>
      </w:r>
      <w:bookmarkEnd w:id="28"/>
      <w:r w:rsidRPr="00A10FCC">
        <w:rPr>
          <w:color w:val="000000"/>
        </w:rPr>
        <w:t>；</w:t>
      </w:r>
    </w:p>
    <w:p w14:paraId="7E5AC06B" w14:textId="77777777" w:rsidR="007C64CC" w:rsidRPr="00A10FCC" w:rsidRDefault="007C64CC">
      <w:pPr>
        <w:rPr>
          <w:rFonts w:eastAsia="黑体"/>
          <w:bCs/>
          <w:color w:val="000000"/>
        </w:rPr>
      </w:pPr>
    </w:p>
    <w:p w14:paraId="7A94D655" w14:textId="316B003E" w:rsidR="00944027" w:rsidRPr="00A10FCC" w:rsidRDefault="00D43A35" w:rsidP="00377EFE">
      <w:pPr>
        <w:pStyle w:val="aff2"/>
        <w:numPr>
          <w:ilvl w:val="0"/>
          <w:numId w:val="7"/>
        </w:numPr>
        <w:ind w:firstLineChars="0"/>
        <w:rPr>
          <w:rFonts w:eastAsia="黑体"/>
          <w:bCs/>
          <w:color w:val="000000"/>
        </w:rPr>
      </w:pPr>
      <w:r w:rsidRPr="00A10FCC">
        <w:rPr>
          <w:rFonts w:eastAsia="黑体"/>
          <w:bCs/>
          <w:color w:val="000000"/>
        </w:rPr>
        <w:t>术语和定义</w:t>
      </w:r>
    </w:p>
    <w:p w14:paraId="3AEF78AF" w14:textId="4E9232A3" w:rsidR="00C35F10" w:rsidRPr="00A10FCC" w:rsidRDefault="00D43A35" w:rsidP="00377EFE">
      <w:pPr>
        <w:ind w:firstLineChars="200" w:firstLine="420"/>
        <w:rPr>
          <w:bCs/>
          <w:color w:val="000000"/>
        </w:rPr>
      </w:pPr>
      <w:r w:rsidRPr="00A10FCC">
        <w:rPr>
          <w:bCs/>
          <w:color w:val="000000"/>
        </w:rPr>
        <w:t xml:space="preserve">GB/T </w:t>
      </w:r>
      <w:r w:rsidR="00902ACD" w:rsidRPr="00A10FCC">
        <w:rPr>
          <w:bCs/>
          <w:color w:val="000000"/>
        </w:rPr>
        <w:t>11086</w:t>
      </w:r>
      <w:r w:rsidR="00C35F10" w:rsidRPr="00A10FCC">
        <w:rPr>
          <w:bCs/>
          <w:color w:val="000000"/>
        </w:rPr>
        <w:t>界定的</w:t>
      </w:r>
      <w:r w:rsidR="00730C66" w:rsidRPr="00A10FCC">
        <w:rPr>
          <w:bCs/>
          <w:color w:val="000000"/>
        </w:rPr>
        <w:t>以及下列</w:t>
      </w:r>
      <w:r w:rsidR="00C35F10" w:rsidRPr="00A10FCC">
        <w:rPr>
          <w:bCs/>
          <w:color w:val="000000"/>
        </w:rPr>
        <w:t>术语和定义适用于本文件。</w:t>
      </w:r>
    </w:p>
    <w:p w14:paraId="50A40B3D" w14:textId="77777777" w:rsidR="00631C75" w:rsidRPr="00A10FCC" w:rsidRDefault="00631C75">
      <w:pPr>
        <w:rPr>
          <w:rFonts w:eastAsia="黑体"/>
          <w:bCs/>
          <w:color w:val="000000"/>
        </w:rPr>
      </w:pPr>
    </w:p>
    <w:p w14:paraId="405007DD" w14:textId="2A3E768A" w:rsidR="00944027" w:rsidRPr="00A10FCC" w:rsidRDefault="00D43A35" w:rsidP="00377EFE">
      <w:pPr>
        <w:pStyle w:val="aff2"/>
        <w:numPr>
          <w:ilvl w:val="0"/>
          <w:numId w:val="7"/>
        </w:numPr>
        <w:ind w:firstLineChars="0"/>
        <w:rPr>
          <w:rFonts w:eastAsia="黑体"/>
          <w:bCs/>
          <w:color w:val="000000"/>
        </w:rPr>
      </w:pPr>
      <w:r w:rsidRPr="00A10FCC">
        <w:rPr>
          <w:rFonts w:eastAsia="黑体"/>
          <w:bCs/>
          <w:color w:val="000000"/>
        </w:rPr>
        <w:t>分类和标记</w:t>
      </w:r>
    </w:p>
    <w:p w14:paraId="594A87EB" w14:textId="16B6ECDC" w:rsidR="00944027" w:rsidRPr="00A10FCC" w:rsidRDefault="00D43A35" w:rsidP="00377EFE">
      <w:pPr>
        <w:pStyle w:val="aff2"/>
        <w:numPr>
          <w:ilvl w:val="1"/>
          <w:numId w:val="8"/>
        </w:numPr>
        <w:ind w:firstLineChars="0"/>
        <w:rPr>
          <w:rFonts w:eastAsia="黑体"/>
          <w:bCs/>
          <w:color w:val="000000"/>
        </w:rPr>
      </w:pPr>
      <w:r w:rsidRPr="00A10FCC">
        <w:rPr>
          <w:rFonts w:eastAsia="黑体"/>
          <w:bCs/>
          <w:color w:val="000000"/>
        </w:rPr>
        <w:t>产品分类</w:t>
      </w:r>
    </w:p>
    <w:p w14:paraId="1B4D2C06" w14:textId="3BECF7D1" w:rsidR="00944027" w:rsidRPr="00A10FCC" w:rsidRDefault="00D43A35" w:rsidP="00377EFE">
      <w:pPr>
        <w:pStyle w:val="aff2"/>
        <w:numPr>
          <w:ilvl w:val="2"/>
          <w:numId w:val="9"/>
        </w:numPr>
        <w:ind w:firstLineChars="0"/>
        <w:rPr>
          <w:rFonts w:eastAsia="黑体"/>
          <w:bCs/>
          <w:color w:val="000000"/>
        </w:rPr>
      </w:pPr>
      <w:r w:rsidRPr="00A10FCC">
        <w:rPr>
          <w:rFonts w:eastAsia="黑体"/>
          <w:bCs/>
          <w:color w:val="000000"/>
        </w:rPr>
        <w:t>牌号、</w:t>
      </w:r>
      <w:r w:rsidR="00944027" w:rsidRPr="00A10FCC">
        <w:rPr>
          <w:rFonts w:eastAsia="黑体"/>
          <w:bCs/>
          <w:color w:val="000000"/>
        </w:rPr>
        <w:t>光管</w:t>
      </w:r>
      <w:proofErr w:type="gramStart"/>
      <w:r w:rsidR="00944027" w:rsidRPr="00A10FCC">
        <w:rPr>
          <w:rFonts w:eastAsia="黑体"/>
          <w:bCs/>
          <w:color w:val="000000"/>
        </w:rPr>
        <w:t>段</w:t>
      </w:r>
      <w:r w:rsidRPr="00A10FCC">
        <w:rPr>
          <w:rFonts w:eastAsia="黑体"/>
          <w:bCs/>
          <w:color w:val="000000"/>
        </w:rPr>
        <w:t>状态</w:t>
      </w:r>
      <w:proofErr w:type="gramEnd"/>
      <w:r w:rsidRPr="00A10FCC">
        <w:rPr>
          <w:rFonts w:eastAsia="黑体"/>
          <w:bCs/>
          <w:color w:val="000000"/>
        </w:rPr>
        <w:t>和规格</w:t>
      </w:r>
    </w:p>
    <w:p w14:paraId="7A9E99FF" w14:textId="0CEBE127" w:rsidR="007C64CC" w:rsidRPr="00A10FCC" w:rsidRDefault="00D41BAA" w:rsidP="00377EFE">
      <w:pPr>
        <w:ind w:firstLineChars="200" w:firstLine="420"/>
        <w:rPr>
          <w:color w:val="000000"/>
        </w:rPr>
      </w:pPr>
      <w:r w:rsidRPr="00A10FCC">
        <w:rPr>
          <w:color w:val="000000"/>
        </w:rPr>
        <w:t>管材的牌号、</w:t>
      </w:r>
      <w:r w:rsidR="00944027" w:rsidRPr="00A10FCC">
        <w:rPr>
          <w:rStyle w:val="102"/>
          <w:rFonts w:ascii="Times New Roman" w:eastAsia="宋体" w:hAnsi="Times New Roman"/>
          <w:color w:val="000000"/>
          <w:sz w:val="21"/>
          <w:szCs w:val="21"/>
        </w:rPr>
        <w:t>光管</w:t>
      </w:r>
      <w:proofErr w:type="gramStart"/>
      <w:r w:rsidR="00944027" w:rsidRPr="00A10FCC">
        <w:rPr>
          <w:rStyle w:val="102"/>
          <w:rFonts w:ascii="Times New Roman" w:eastAsia="宋体" w:hAnsi="Times New Roman"/>
          <w:color w:val="000000"/>
          <w:sz w:val="21"/>
          <w:szCs w:val="21"/>
        </w:rPr>
        <w:t>段</w:t>
      </w:r>
      <w:r w:rsidRPr="00A10FCC">
        <w:rPr>
          <w:color w:val="000000"/>
        </w:rPr>
        <w:t>状态</w:t>
      </w:r>
      <w:proofErr w:type="gramEnd"/>
      <w:r w:rsidR="002E4DD8" w:rsidRPr="00A10FCC">
        <w:rPr>
          <w:color w:val="000000"/>
        </w:rPr>
        <w:t>和</w:t>
      </w:r>
      <w:r w:rsidRPr="00A10FCC">
        <w:rPr>
          <w:color w:val="000000"/>
        </w:rPr>
        <w:t>规格范围应符合表</w:t>
      </w:r>
      <w:r w:rsidRPr="00A10FCC">
        <w:rPr>
          <w:color w:val="000000"/>
        </w:rPr>
        <w:t>1</w:t>
      </w:r>
      <w:r w:rsidR="00387E02" w:rsidRPr="00A10FCC">
        <w:rPr>
          <w:color w:val="000000"/>
        </w:rPr>
        <w:t>规定</w:t>
      </w:r>
      <w:r w:rsidRPr="00A10FCC">
        <w:rPr>
          <w:color w:val="000000"/>
        </w:rPr>
        <w:t>。</w:t>
      </w:r>
      <w:r w:rsidR="00387E02" w:rsidRPr="00A10FCC">
        <w:rPr>
          <w:color w:val="000000"/>
        </w:rPr>
        <w:t>推荐规格及相关参数可参考表</w:t>
      </w:r>
      <w:r w:rsidR="00387E02" w:rsidRPr="00A10FCC">
        <w:rPr>
          <w:color w:val="000000"/>
        </w:rPr>
        <w:t>2</w:t>
      </w:r>
      <w:r w:rsidR="00387E02" w:rsidRPr="00A10FCC">
        <w:rPr>
          <w:color w:val="000000"/>
        </w:rPr>
        <w:t>。各部位名称示意图见图</w:t>
      </w:r>
      <w:r w:rsidR="00387E02" w:rsidRPr="00A10FCC">
        <w:rPr>
          <w:color w:val="000000"/>
        </w:rPr>
        <w:t>1</w:t>
      </w:r>
      <w:r w:rsidR="00387E02" w:rsidRPr="00A10FCC">
        <w:rPr>
          <w:color w:val="000000"/>
        </w:rPr>
        <w:t>。</w:t>
      </w:r>
    </w:p>
    <w:p w14:paraId="276E977B" w14:textId="77777777" w:rsidR="004269B3" w:rsidRPr="00A10FCC" w:rsidRDefault="004269B3">
      <w:pPr>
        <w:jc w:val="center"/>
        <w:rPr>
          <w:rFonts w:eastAsia="黑体"/>
          <w:bCs/>
          <w:color w:val="000000"/>
        </w:rPr>
      </w:pPr>
    </w:p>
    <w:p w14:paraId="05D3C4B9" w14:textId="77777777" w:rsidR="004269B3" w:rsidRPr="00A10FCC" w:rsidRDefault="004269B3">
      <w:pPr>
        <w:jc w:val="center"/>
        <w:rPr>
          <w:rFonts w:eastAsia="黑体"/>
          <w:bCs/>
          <w:color w:val="000000"/>
        </w:rPr>
      </w:pPr>
    </w:p>
    <w:p w14:paraId="22801201" w14:textId="77777777" w:rsidR="004269B3" w:rsidRPr="00A10FCC" w:rsidRDefault="004269B3">
      <w:pPr>
        <w:jc w:val="center"/>
        <w:rPr>
          <w:rFonts w:eastAsia="黑体"/>
          <w:bCs/>
          <w:color w:val="000000"/>
        </w:rPr>
      </w:pPr>
    </w:p>
    <w:p w14:paraId="2A5C908F" w14:textId="77777777" w:rsidR="004269B3" w:rsidRDefault="004269B3">
      <w:pPr>
        <w:jc w:val="center"/>
        <w:rPr>
          <w:rFonts w:eastAsia="黑体"/>
          <w:bCs/>
          <w:color w:val="000000"/>
        </w:rPr>
      </w:pPr>
    </w:p>
    <w:p w14:paraId="19E6FAF7" w14:textId="77777777" w:rsidR="004D23DF" w:rsidRPr="00A10FCC" w:rsidRDefault="004D23DF">
      <w:pPr>
        <w:jc w:val="center"/>
        <w:rPr>
          <w:rFonts w:eastAsia="黑体"/>
          <w:bCs/>
          <w:color w:val="000000"/>
        </w:rPr>
      </w:pPr>
    </w:p>
    <w:p w14:paraId="4E5AA3B8" w14:textId="77777777" w:rsidR="004269B3" w:rsidRDefault="004269B3">
      <w:pPr>
        <w:jc w:val="center"/>
        <w:rPr>
          <w:rFonts w:eastAsia="黑体"/>
          <w:bCs/>
          <w:color w:val="000000"/>
        </w:rPr>
      </w:pPr>
    </w:p>
    <w:p w14:paraId="3186D834" w14:textId="5978E343" w:rsidR="007C64CC" w:rsidRPr="00A10FCC" w:rsidRDefault="00D41BAA">
      <w:pPr>
        <w:jc w:val="center"/>
        <w:rPr>
          <w:rFonts w:eastAsia="黑体"/>
          <w:bCs/>
          <w:color w:val="000000"/>
        </w:rPr>
      </w:pPr>
      <w:r w:rsidRPr="00A10FCC">
        <w:rPr>
          <w:rFonts w:eastAsia="黑体"/>
          <w:bCs/>
          <w:color w:val="000000"/>
        </w:rPr>
        <w:lastRenderedPageBreak/>
        <w:t>表</w:t>
      </w:r>
      <w:r w:rsidRPr="00A10FCC">
        <w:rPr>
          <w:rFonts w:eastAsia="黑体"/>
          <w:bCs/>
          <w:color w:val="000000"/>
        </w:rPr>
        <w:t xml:space="preserve">1   </w:t>
      </w:r>
      <w:r w:rsidRPr="00A10FCC">
        <w:rPr>
          <w:rFonts w:eastAsia="黑体"/>
          <w:bCs/>
          <w:color w:val="000000"/>
        </w:rPr>
        <w:t>管材的牌号、</w:t>
      </w:r>
      <w:r w:rsidR="00944027" w:rsidRPr="00A10FCC">
        <w:rPr>
          <w:rFonts w:eastAsia="黑体"/>
          <w:bCs/>
          <w:color w:val="000000"/>
        </w:rPr>
        <w:t>光管</w:t>
      </w:r>
      <w:proofErr w:type="gramStart"/>
      <w:r w:rsidR="00944027" w:rsidRPr="00A10FCC">
        <w:rPr>
          <w:rFonts w:eastAsia="黑体"/>
          <w:bCs/>
          <w:color w:val="000000"/>
        </w:rPr>
        <w:t>段</w:t>
      </w:r>
      <w:r w:rsidRPr="00A10FCC">
        <w:rPr>
          <w:rFonts w:eastAsia="黑体"/>
          <w:bCs/>
          <w:color w:val="000000"/>
        </w:rPr>
        <w:t>状态</w:t>
      </w:r>
      <w:proofErr w:type="gramEnd"/>
      <w:r w:rsidR="002E4DD8" w:rsidRPr="00A10FCC">
        <w:rPr>
          <w:rFonts w:eastAsia="黑体"/>
          <w:bCs/>
          <w:color w:val="000000"/>
        </w:rPr>
        <w:t>和</w:t>
      </w:r>
      <w:r w:rsidRPr="00A10FCC">
        <w:rPr>
          <w:rFonts w:eastAsia="黑体"/>
          <w:bCs/>
          <w:color w:val="000000"/>
        </w:rPr>
        <w:t>规格</w:t>
      </w:r>
    </w:p>
    <w:tbl>
      <w:tblPr>
        <w:tblW w:w="8931" w:type="dxa"/>
        <w:jc w:val="center"/>
        <w:tblLayout w:type="fixed"/>
        <w:tblCellMar>
          <w:left w:w="10" w:type="dxa"/>
          <w:right w:w="10" w:type="dxa"/>
        </w:tblCellMar>
        <w:tblLook w:val="04A0" w:firstRow="1" w:lastRow="0" w:firstColumn="1" w:lastColumn="0" w:noHBand="0" w:noVBand="1"/>
      </w:tblPr>
      <w:tblGrid>
        <w:gridCol w:w="995"/>
        <w:gridCol w:w="993"/>
        <w:gridCol w:w="1698"/>
        <w:gridCol w:w="1985"/>
        <w:gridCol w:w="3260"/>
      </w:tblGrid>
      <w:tr w:rsidR="007C64CC" w:rsidRPr="00A10FCC" w14:paraId="01E3AE9D" w14:textId="77777777" w:rsidTr="003D34AD">
        <w:trPr>
          <w:trHeight w:val="374"/>
          <w:jc w:val="center"/>
        </w:trPr>
        <w:tc>
          <w:tcPr>
            <w:tcW w:w="995" w:type="dxa"/>
            <w:vMerge w:val="restart"/>
            <w:tcBorders>
              <w:top w:val="single" w:sz="4" w:space="0" w:color="auto"/>
              <w:left w:val="single" w:sz="4" w:space="0" w:color="auto"/>
              <w:right w:val="single" w:sz="4" w:space="0" w:color="auto"/>
            </w:tcBorders>
            <w:shd w:val="clear" w:color="auto" w:fill="FFFFFF"/>
            <w:vAlign w:val="center"/>
          </w:tcPr>
          <w:p w14:paraId="1D211371" w14:textId="77777777" w:rsidR="007C64CC" w:rsidRPr="00A10FCC" w:rsidRDefault="00D41BAA" w:rsidP="00377EFE">
            <w:pPr>
              <w:pStyle w:val="301"/>
              <w:shd w:val="clear" w:color="auto" w:fill="auto"/>
              <w:snapToGrid w:val="0"/>
              <w:spacing w:line="240" w:lineRule="auto"/>
              <w:ind w:firstLineChars="150" w:firstLine="270"/>
              <w:rPr>
                <w:color w:val="000000"/>
                <w:sz w:val="18"/>
                <w:szCs w:val="18"/>
                <w:lang w:val="en-US"/>
              </w:rPr>
            </w:pPr>
            <w:r w:rsidRPr="00A10FCC">
              <w:rPr>
                <w:rStyle w:val="102"/>
                <w:rFonts w:ascii="Times New Roman" w:eastAsia="宋体" w:hAnsi="Times New Roman"/>
                <w:color w:val="000000"/>
                <w:sz w:val="18"/>
                <w:szCs w:val="18"/>
                <w:lang w:val="en-US"/>
              </w:rPr>
              <w:t>牌号</w:t>
            </w:r>
          </w:p>
        </w:tc>
        <w:tc>
          <w:tcPr>
            <w:tcW w:w="993" w:type="dxa"/>
            <w:vMerge w:val="restart"/>
            <w:tcBorders>
              <w:top w:val="single" w:sz="4" w:space="0" w:color="auto"/>
              <w:left w:val="single" w:sz="4" w:space="0" w:color="auto"/>
              <w:right w:val="single" w:sz="4" w:space="0" w:color="auto"/>
            </w:tcBorders>
            <w:shd w:val="clear" w:color="auto" w:fill="FFFFFF"/>
            <w:vAlign w:val="center"/>
          </w:tcPr>
          <w:p w14:paraId="18F393A5" w14:textId="77777777" w:rsidR="007C64CC" w:rsidRPr="00A10FCC" w:rsidRDefault="00D41BAA">
            <w:pPr>
              <w:pStyle w:val="301"/>
              <w:shd w:val="clear" w:color="auto" w:fill="auto"/>
              <w:snapToGrid w:val="0"/>
              <w:spacing w:line="240" w:lineRule="auto"/>
              <w:jc w:val="center"/>
              <w:rPr>
                <w:color w:val="000000"/>
                <w:sz w:val="18"/>
                <w:szCs w:val="18"/>
                <w:lang w:val="en-US"/>
              </w:rPr>
            </w:pPr>
            <w:r w:rsidRPr="00A10FCC">
              <w:rPr>
                <w:color w:val="000000"/>
                <w:sz w:val="18"/>
                <w:szCs w:val="18"/>
                <w:lang w:val="en-US"/>
              </w:rPr>
              <w:t>代号</w:t>
            </w:r>
          </w:p>
        </w:tc>
        <w:tc>
          <w:tcPr>
            <w:tcW w:w="1698" w:type="dxa"/>
            <w:vMerge w:val="restart"/>
            <w:tcBorders>
              <w:top w:val="single" w:sz="4" w:space="0" w:color="auto"/>
              <w:left w:val="single" w:sz="4" w:space="0" w:color="auto"/>
              <w:right w:val="single" w:sz="4" w:space="0" w:color="auto"/>
            </w:tcBorders>
            <w:shd w:val="clear" w:color="auto" w:fill="FFFFFF"/>
            <w:vAlign w:val="center"/>
          </w:tcPr>
          <w:p w14:paraId="5373E041" w14:textId="0DB35AA8" w:rsidR="007C64CC" w:rsidRPr="00A10FCC" w:rsidRDefault="00944027">
            <w:pPr>
              <w:pStyle w:val="101"/>
              <w:shd w:val="clear" w:color="auto" w:fill="auto"/>
              <w:snapToGrid w:val="0"/>
              <w:spacing w:line="240" w:lineRule="auto"/>
              <w:jc w:val="center"/>
              <w:rPr>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lang w:val="en-US"/>
              </w:rPr>
              <w:t>光管</w:t>
            </w:r>
            <w:proofErr w:type="gramStart"/>
            <w:r w:rsidRPr="00A10FCC">
              <w:rPr>
                <w:rStyle w:val="102"/>
                <w:rFonts w:ascii="Times New Roman" w:eastAsia="宋体" w:hAnsi="Times New Roman"/>
                <w:color w:val="000000"/>
                <w:sz w:val="18"/>
                <w:szCs w:val="18"/>
                <w:lang w:val="en-US"/>
              </w:rPr>
              <w:t>段</w:t>
            </w:r>
            <w:r w:rsidR="00D41BAA" w:rsidRPr="00A10FCC">
              <w:rPr>
                <w:rStyle w:val="102"/>
                <w:rFonts w:ascii="Times New Roman" w:eastAsia="宋体" w:hAnsi="Times New Roman"/>
                <w:color w:val="000000"/>
                <w:sz w:val="18"/>
                <w:szCs w:val="18"/>
                <w:lang w:val="en-US"/>
              </w:rPr>
              <w:t>状态</w:t>
            </w:r>
            <w:proofErr w:type="gramEnd"/>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6F0A1D" w14:textId="77777777" w:rsidR="007C64CC" w:rsidRPr="00A10FCC" w:rsidRDefault="00D41BAA">
            <w:pPr>
              <w:pStyle w:val="301"/>
              <w:shd w:val="clear" w:color="auto" w:fill="auto"/>
              <w:snapToGrid w:val="0"/>
              <w:spacing w:line="240" w:lineRule="auto"/>
              <w:jc w:val="center"/>
              <w:rPr>
                <w:color w:val="000000"/>
                <w:sz w:val="18"/>
                <w:szCs w:val="18"/>
                <w:lang w:val="en-US"/>
              </w:rPr>
            </w:pPr>
            <w:r w:rsidRPr="00A10FCC">
              <w:rPr>
                <w:rStyle w:val="30MingLiU"/>
                <w:rFonts w:ascii="Times New Roman" w:eastAsia="宋体" w:hAnsi="Times New Roman" w:cs="Times New Roman"/>
                <w:color w:val="000000"/>
                <w:sz w:val="18"/>
                <w:szCs w:val="18"/>
                <w:lang w:val="en-US"/>
              </w:rPr>
              <w:t>规格</w:t>
            </w:r>
            <w:r w:rsidRPr="00A10FCC">
              <w:rPr>
                <w:rStyle w:val="300"/>
                <w:color w:val="000000"/>
                <w:sz w:val="18"/>
                <w:szCs w:val="18"/>
                <w:lang w:val="en-US"/>
              </w:rPr>
              <w:t>/mm</w:t>
            </w:r>
          </w:p>
        </w:tc>
      </w:tr>
      <w:tr w:rsidR="007C64CC" w:rsidRPr="00A10FCC" w14:paraId="712AA605" w14:textId="77777777" w:rsidTr="003D34AD">
        <w:trPr>
          <w:trHeight w:val="360"/>
          <w:jc w:val="center"/>
        </w:trPr>
        <w:tc>
          <w:tcPr>
            <w:tcW w:w="995" w:type="dxa"/>
            <w:vMerge/>
            <w:tcBorders>
              <w:left w:val="single" w:sz="4" w:space="0" w:color="auto"/>
              <w:bottom w:val="single" w:sz="4" w:space="0" w:color="auto"/>
              <w:right w:val="single" w:sz="4" w:space="0" w:color="auto"/>
            </w:tcBorders>
            <w:shd w:val="clear" w:color="auto" w:fill="FFFFFF"/>
            <w:vAlign w:val="center"/>
          </w:tcPr>
          <w:p w14:paraId="16AE79BB" w14:textId="77777777" w:rsidR="007C64CC" w:rsidRPr="00A10FCC" w:rsidRDefault="007C64CC">
            <w:pPr>
              <w:snapToGrid w:val="0"/>
              <w:jc w:val="center"/>
              <w:rPr>
                <w:color w:val="000000"/>
                <w:sz w:val="18"/>
                <w:szCs w:val="18"/>
              </w:rPr>
            </w:pPr>
          </w:p>
        </w:tc>
        <w:tc>
          <w:tcPr>
            <w:tcW w:w="993" w:type="dxa"/>
            <w:vMerge/>
            <w:tcBorders>
              <w:left w:val="single" w:sz="4" w:space="0" w:color="auto"/>
              <w:bottom w:val="single" w:sz="4" w:space="0" w:color="auto"/>
              <w:right w:val="single" w:sz="4" w:space="0" w:color="auto"/>
            </w:tcBorders>
            <w:shd w:val="clear" w:color="auto" w:fill="FFFFFF"/>
            <w:vAlign w:val="center"/>
          </w:tcPr>
          <w:p w14:paraId="3E80B35B" w14:textId="77777777" w:rsidR="007C64CC" w:rsidRPr="00A10FCC" w:rsidRDefault="007C64CC">
            <w:pPr>
              <w:snapToGrid w:val="0"/>
              <w:jc w:val="center"/>
              <w:rPr>
                <w:color w:val="000000"/>
                <w:sz w:val="18"/>
                <w:szCs w:val="18"/>
              </w:rPr>
            </w:pPr>
          </w:p>
        </w:tc>
        <w:tc>
          <w:tcPr>
            <w:tcW w:w="1698" w:type="dxa"/>
            <w:vMerge/>
            <w:tcBorders>
              <w:left w:val="single" w:sz="4" w:space="0" w:color="auto"/>
              <w:bottom w:val="single" w:sz="4" w:space="0" w:color="auto"/>
              <w:right w:val="single" w:sz="4" w:space="0" w:color="auto"/>
            </w:tcBorders>
            <w:shd w:val="clear" w:color="auto" w:fill="FFFFFF"/>
            <w:vAlign w:val="center"/>
          </w:tcPr>
          <w:p w14:paraId="6A6D9248" w14:textId="77777777" w:rsidR="007C64CC" w:rsidRPr="00A10FCC" w:rsidRDefault="007C64CC">
            <w:pPr>
              <w:snapToGrid w:val="0"/>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891C766" w14:textId="34A9A64A" w:rsidR="007C64CC" w:rsidRPr="00A10FCC" w:rsidRDefault="0041798C">
            <w:pPr>
              <w:pStyle w:val="101"/>
              <w:shd w:val="clear" w:color="auto" w:fill="auto"/>
              <w:snapToGrid w:val="0"/>
              <w:spacing w:line="240" w:lineRule="auto"/>
              <w:jc w:val="center"/>
              <w:rPr>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lang w:val="en-US"/>
              </w:rPr>
              <w:t>光管段</w:t>
            </w:r>
            <w:r w:rsidR="00D41BAA" w:rsidRPr="00A10FCC">
              <w:rPr>
                <w:rStyle w:val="102"/>
                <w:rFonts w:ascii="Times New Roman" w:eastAsia="宋体" w:hAnsi="Times New Roman"/>
                <w:color w:val="000000"/>
                <w:sz w:val="18"/>
                <w:szCs w:val="18"/>
                <w:lang w:val="en-US"/>
              </w:rPr>
              <w:t>（外径</w:t>
            </w:r>
            <w:r w:rsidR="00D41BAA" w:rsidRPr="00A10FCC">
              <w:rPr>
                <w:rStyle w:val="102"/>
                <w:rFonts w:ascii="Times New Roman" w:eastAsia="宋体" w:hAnsi="Times New Roman"/>
                <w:i/>
                <w:iCs/>
                <w:color w:val="000000"/>
                <w:sz w:val="18"/>
                <w:szCs w:val="18"/>
                <w:lang w:val="en-US"/>
              </w:rPr>
              <w:t>D</w:t>
            </w:r>
            <w:r w:rsidR="00D41BAA" w:rsidRPr="00A10FCC">
              <w:rPr>
                <w:rFonts w:ascii="Times New Roman" w:hAnsi="Times New Roman"/>
                <w:color w:val="000000"/>
                <w:sz w:val="18"/>
                <w:szCs w:val="18"/>
                <w:lang w:val="en-US"/>
              </w:rPr>
              <w:t>×</w:t>
            </w:r>
            <w:r w:rsidR="00D41BAA" w:rsidRPr="00A10FCC">
              <w:rPr>
                <w:rStyle w:val="102"/>
                <w:rFonts w:ascii="Times New Roman" w:eastAsia="宋体" w:hAnsi="Times New Roman"/>
                <w:color w:val="000000"/>
                <w:sz w:val="18"/>
                <w:szCs w:val="18"/>
                <w:lang w:val="en-US"/>
              </w:rPr>
              <w:t>壁厚</w:t>
            </w:r>
            <w:r w:rsidR="00D41BAA" w:rsidRPr="00A10FCC">
              <w:rPr>
                <w:rStyle w:val="102"/>
                <w:rFonts w:ascii="Times New Roman" w:eastAsia="宋体" w:hAnsi="Times New Roman"/>
                <w:i/>
                <w:iCs/>
                <w:color w:val="000000"/>
                <w:sz w:val="18"/>
                <w:szCs w:val="18"/>
                <w:lang w:val="en-US"/>
              </w:rPr>
              <w:t>T</w:t>
            </w:r>
            <w:r w:rsidR="00D41BAA" w:rsidRPr="00A10FCC">
              <w:rPr>
                <w:rStyle w:val="102"/>
                <w:rFonts w:ascii="Times New Roman" w:eastAsia="宋体" w:hAnsi="Times New Roman"/>
                <w:color w:val="000000"/>
                <w:sz w:val="18"/>
                <w:szCs w:val="18"/>
                <w:lang w:val="en-US"/>
              </w:rPr>
              <w:t>）</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5B9B5577" w14:textId="77777777" w:rsidR="007C64CC" w:rsidRPr="00A10FCC" w:rsidRDefault="00D41BAA">
            <w:pPr>
              <w:pStyle w:val="101"/>
              <w:shd w:val="clear" w:color="auto" w:fill="auto"/>
              <w:snapToGrid w:val="0"/>
              <w:spacing w:line="240" w:lineRule="auto"/>
              <w:jc w:val="center"/>
              <w:rPr>
                <w:rFonts w:ascii="Times New Roman" w:eastAsia="宋体" w:hAnsi="Times New Roman"/>
                <w:color w:val="000000"/>
                <w:sz w:val="18"/>
                <w:szCs w:val="18"/>
                <w:lang w:val="en-US"/>
              </w:rPr>
            </w:pPr>
            <w:proofErr w:type="gramStart"/>
            <w:r w:rsidRPr="00A10FCC">
              <w:rPr>
                <w:rFonts w:ascii="Times New Roman" w:eastAsia="宋体" w:hAnsi="Times New Roman"/>
                <w:color w:val="000000"/>
                <w:sz w:val="18"/>
                <w:szCs w:val="18"/>
                <w:lang w:val="en-US"/>
              </w:rPr>
              <w:t>成翅段</w:t>
            </w:r>
            <w:proofErr w:type="gramEnd"/>
            <w:r w:rsidRPr="00A10FCC">
              <w:rPr>
                <w:rFonts w:ascii="Times New Roman" w:eastAsia="宋体" w:hAnsi="Times New Roman"/>
                <w:color w:val="000000"/>
                <w:sz w:val="18"/>
                <w:szCs w:val="18"/>
                <w:lang w:val="en-US"/>
              </w:rPr>
              <w:t>（</w:t>
            </w:r>
            <w:proofErr w:type="gramStart"/>
            <w:r w:rsidRPr="00A10FCC">
              <w:rPr>
                <w:rFonts w:ascii="Times New Roman" w:eastAsia="宋体" w:hAnsi="Times New Roman"/>
                <w:color w:val="000000"/>
                <w:sz w:val="18"/>
                <w:szCs w:val="18"/>
                <w:lang w:val="en-US"/>
              </w:rPr>
              <w:t>翅高</w:t>
            </w:r>
            <w:proofErr w:type="gramEnd"/>
            <w:r w:rsidRPr="00A10FCC">
              <w:rPr>
                <w:rFonts w:ascii="Times New Roman" w:eastAsia="宋体" w:hAnsi="Times New Roman"/>
                <w:i/>
                <w:iCs/>
                <w:color w:val="000000"/>
                <w:sz w:val="18"/>
                <w:szCs w:val="18"/>
                <w:lang w:val="en-US"/>
              </w:rPr>
              <w:t>Hf</w:t>
            </w:r>
            <w:r w:rsidRPr="00A10FCC">
              <w:rPr>
                <w:rFonts w:ascii="Times New Roman" w:hAnsi="Times New Roman"/>
                <w:color w:val="000000"/>
                <w:sz w:val="18"/>
                <w:szCs w:val="18"/>
                <w:lang w:val="en-US"/>
              </w:rPr>
              <w:t>×</w:t>
            </w:r>
            <w:r w:rsidR="0041798C" w:rsidRPr="00A10FCC">
              <w:rPr>
                <w:rFonts w:ascii="Times New Roman" w:hAnsi="Times New Roman"/>
                <w:color w:val="000000"/>
                <w:sz w:val="18"/>
                <w:szCs w:val="18"/>
                <w:lang w:val="en-US"/>
              </w:rPr>
              <w:t>外</w:t>
            </w:r>
            <w:r w:rsidRPr="00A10FCC">
              <w:rPr>
                <w:rStyle w:val="102"/>
                <w:rFonts w:ascii="Times New Roman" w:eastAsia="宋体" w:hAnsi="Times New Roman"/>
                <w:color w:val="000000"/>
                <w:sz w:val="18"/>
                <w:szCs w:val="18"/>
                <w:lang w:val="en-US"/>
              </w:rPr>
              <w:t>翅片数</w:t>
            </w:r>
            <w:r w:rsidRPr="00A10FCC">
              <w:rPr>
                <w:rStyle w:val="102"/>
                <w:rFonts w:ascii="Times New Roman" w:eastAsia="宋体" w:hAnsi="Times New Roman"/>
                <w:i/>
                <w:iCs/>
                <w:color w:val="000000"/>
                <w:sz w:val="18"/>
                <w:szCs w:val="18"/>
                <w:lang w:val="en-US"/>
              </w:rPr>
              <w:t>FPI</w:t>
            </w:r>
            <w:r w:rsidRPr="00A10FCC">
              <w:rPr>
                <w:rFonts w:ascii="Times New Roman" w:hAnsi="Times New Roman"/>
                <w:color w:val="000000"/>
                <w:sz w:val="18"/>
                <w:szCs w:val="18"/>
                <w:lang w:val="en-US"/>
              </w:rPr>
              <w:t>（条</w:t>
            </w:r>
            <w:r w:rsidRPr="00A10FCC">
              <w:rPr>
                <w:rFonts w:ascii="Times New Roman" w:hAnsi="Times New Roman"/>
                <w:color w:val="000000"/>
                <w:sz w:val="18"/>
                <w:szCs w:val="18"/>
                <w:lang w:val="en-US"/>
              </w:rPr>
              <w:t>/</w:t>
            </w:r>
            <w:r w:rsidRPr="00A10FCC">
              <w:rPr>
                <w:rFonts w:ascii="Times New Roman" w:eastAsia="宋体" w:hAnsi="Times New Roman"/>
                <w:color w:val="000000"/>
                <w:sz w:val="18"/>
                <w:szCs w:val="18"/>
                <w:lang w:val="en-US"/>
              </w:rPr>
              <w:t>英寸</w:t>
            </w:r>
            <w:r w:rsidRPr="00A10FCC">
              <w:rPr>
                <w:rFonts w:ascii="Times New Roman" w:hAnsi="Times New Roman"/>
                <w:color w:val="000000"/>
                <w:sz w:val="18"/>
                <w:szCs w:val="18"/>
                <w:lang w:val="en-US"/>
              </w:rPr>
              <w:t>）</w:t>
            </w:r>
            <w:r w:rsidRPr="00A10FCC">
              <w:rPr>
                <w:rFonts w:ascii="Times New Roman" w:hAnsi="Times New Roman"/>
                <w:color w:val="000000"/>
                <w:sz w:val="18"/>
                <w:szCs w:val="18"/>
                <w:lang w:val="en-US"/>
              </w:rPr>
              <w:t>×</w:t>
            </w:r>
            <w:r w:rsidRPr="00A10FCC">
              <w:rPr>
                <w:rStyle w:val="102"/>
                <w:rFonts w:ascii="Times New Roman" w:eastAsia="宋体" w:hAnsi="Times New Roman"/>
                <w:color w:val="000000"/>
                <w:sz w:val="18"/>
                <w:szCs w:val="18"/>
                <w:lang w:val="en-US"/>
              </w:rPr>
              <w:t>底壁厚</w:t>
            </w:r>
            <w:proofErr w:type="spellStart"/>
            <w:r w:rsidRPr="00A10FCC">
              <w:rPr>
                <w:rStyle w:val="102"/>
                <w:rFonts w:ascii="Times New Roman" w:eastAsia="宋体" w:hAnsi="Times New Roman"/>
                <w:i/>
                <w:iCs/>
                <w:color w:val="000000"/>
                <w:sz w:val="18"/>
                <w:szCs w:val="18"/>
                <w:lang w:val="en-US"/>
              </w:rPr>
              <w:t>Tf</w:t>
            </w:r>
            <w:proofErr w:type="spellEnd"/>
            <w:r w:rsidRPr="00A10FCC">
              <w:rPr>
                <w:rFonts w:ascii="Times New Roman" w:eastAsia="宋体" w:hAnsi="Times New Roman"/>
                <w:color w:val="000000"/>
                <w:sz w:val="18"/>
                <w:szCs w:val="18"/>
                <w:lang w:val="en-US"/>
              </w:rPr>
              <w:t>）</w:t>
            </w:r>
          </w:p>
        </w:tc>
      </w:tr>
      <w:tr w:rsidR="007C64CC" w:rsidRPr="00A10FCC" w14:paraId="68106B2E" w14:textId="77777777" w:rsidTr="003D34AD">
        <w:trPr>
          <w:trHeight w:val="355"/>
          <w:jc w:val="center"/>
        </w:trPr>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0C300E52" w14:textId="77777777" w:rsidR="007C64CC" w:rsidRPr="00A10FCC" w:rsidRDefault="00D43A35" w:rsidP="003D34AD">
            <w:pPr>
              <w:pStyle w:val="301"/>
              <w:shd w:val="clear" w:color="auto" w:fill="auto"/>
              <w:snapToGrid w:val="0"/>
              <w:spacing w:line="240" w:lineRule="auto"/>
              <w:ind w:firstLineChars="150" w:firstLine="270"/>
              <w:rPr>
                <w:rStyle w:val="102"/>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lang w:val="en-US"/>
              </w:rPr>
              <w:t>TU00</w:t>
            </w:r>
          </w:p>
          <w:p w14:paraId="2AA2270C" w14:textId="77777777" w:rsidR="007C64CC" w:rsidRPr="00A10FCC" w:rsidRDefault="00D43A35" w:rsidP="003D34AD">
            <w:pPr>
              <w:pStyle w:val="301"/>
              <w:shd w:val="clear" w:color="auto" w:fill="auto"/>
              <w:snapToGrid w:val="0"/>
              <w:spacing w:line="240" w:lineRule="auto"/>
              <w:ind w:firstLineChars="150" w:firstLine="270"/>
              <w:rPr>
                <w:rStyle w:val="102"/>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lang w:val="en-US"/>
              </w:rPr>
              <w:t>TU1</w:t>
            </w:r>
          </w:p>
          <w:p w14:paraId="29C0C73C" w14:textId="77777777" w:rsidR="007C64CC" w:rsidRPr="00A10FCC" w:rsidRDefault="00D43A35" w:rsidP="003D34AD">
            <w:pPr>
              <w:pStyle w:val="301"/>
              <w:shd w:val="clear" w:color="auto" w:fill="auto"/>
              <w:snapToGrid w:val="0"/>
              <w:spacing w:line="240" w:lineRule="auto"/>
              <w:ind w:firstLineChars="150" w:firstLine="270"/>
              <w:rPr>
                <w:rStyle w:val="102"/>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lang w:val="en-US"/>
              </w:rPr>
              <w:t>TU2</w:t>
            </w:r>
          </w:p>
          <w:p w14:paraId="63A81466" w14:textId="77777777" w:rsidR="007C64CC" w:rsidRPr="00A10FCC" w:rsidRDefault="00D43A35" w:rsidP="003D34AD">
            <w:pPr>
              <w:pStyle w:val="301"/>
              <w:shd w:val="clear" w:color="auto" w:fill="auto"/>
              <w:snapToGrid w:val="0"/>
              <w:spacing w:line="240" w:lineRule="auto"/>
              <w:ind w:firstLineChars="150" w:firstLine="270"/>
              <w:rPr>
                <w:rStyle w:val="102"/>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lang w:val="en-US"/>
              </w:rPr>
              <w:t>TP1</w:t>
            </w:r>
          </w:p>
          <w:p w14:paraId="42237175" w14:textId="77777777" w:rsidR="007C64CC" w:rsidRPr="00A10FCC" w:rsidRDefault="00D43A35" w:rsidP="003D34AD">
            <w:pPr>
              <w:pStyle w:val="301"/>
              <w:shd w:val="clear" w:color="auto" w:fill="auto"/>
              <w:snapToGrid w:val="0"/>
              <w:spacing w:line="240" w:lineRule="auto"/>
              <w:ind w:firstLineChars="150" w:firstLine="270"/>
              <w:rPr>
                <w:rStyle w:val="102"/>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lang w:val="en-US"/>
              </w:rPr>
              <w:t>TP2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4C47EA0" w14:textId="77777777" w:rsidR="007C64CC" w:rsidRPr="00A10FCC" w:rsidRDefault="00D43A35">
            <w:pPr>
              <w:pStyle w:val="301"/>
              <w:shd w:val="clear" w:color="auto" w:fill="auto"/>
              <w:snapToGrid w:val="0"/>
              <w:spacing w:line="240" w:lineRule="auto"/>
              <w:jc w:val="center"/>
              <w:rPr>
                <w:rStyle w:val="102"/>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lang w:val="en-US"/>
              </w:rPr>
              <w:t>C10100</w:t>
            </w:r>
          </w:p>
          <w:p w14:paraId="613ABA42" w14:textId="77777777" w:rsidR="007C64CC" w:rsidRPr="00A10FCC" w:rsidRDefault="00D43A35">
            <w:pPr>
              <w:pStyle w:val="301"/>
              <w:shd w:val="clear" w:color="auto" w:fill="auto"/>
              <w:snapToGrid w:val="0"/>
              <w:spacing w:line="240" w:lineRule="auto"/>
              <w:jc w:val="center"/>
              <w:rPr>
                <w:rStyle w:val="102"/>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lang w:val="en-US"/>
              </w:rPr>
              <w:t>T10150</w:t>
            </w:r>
          </w:p>
          <w:p w14:paraId="250852AA" w14:textId="77777777" w:rsidR="007C64CC" w:rsidRPr="00A10FCC" w:rsidRDefault="00D43A35">
            <w:pPr>
              <w:pStyle w:val="301"/>
              <w:shd w:val="clear" w:color="auto" w:fill="auto"/>
              <w:snapToGrid w:val="0"/>
              <w:spacing w:line="240" w:lineRule="auto"/>
              <w:jc w:val="center"/>
              <w:rPr>
                <w:rStyle w:val="102"/>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lang w:val="en-US"/>
              </w:rPr>
              <w:t>T10180</w:t>
            </w:r>
          </w:p>
          <w:p w14:paraId="4B5811AF" w14:textId="77777777" w:rsidR="007C64CC" w:rsidRPr="00A10FCC" w:rsidRDefault="00D43A35">
            <w:pPr>
              <w:pStyle w:val="301"/>
              <w:shd w:val="clear" w:color="auto" w:fill="auto"/>
              <w:snapToGrid w:val="0"/>
              <w:spacing w:line="240" w:lineRule="auto"/>
              <w:jc w:val="center"/>
              <w:rPr>
                <w:rStyle w:val="102"/>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lang w:val="en-US"/>
              </w:rPr>
              <w:t>C12000</w:t>
            </w:r>
          </w:p>
          <w:p w14:paraId="0CAB3CD2" w14:textId="77777777" w:rsidR="007C64CC" w:rsidRPr="00A10FCC" w:rsidRDefault="00D43A35">
            <w:pPr>
              <w:pStyle w:val="301"/>
              <w:shd w:val="clear" w:color="auto" w:fill="auto"/>
              <w:snapToGrid w:val="0"/>
              <w:spacing w:line="240" w:lineRule="auto"/>
              <w:jc w:val="center"/>
              <w:rPr>
                <w:rStyle w:val="102"/>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lang w:val="en-US"/>
              </w:rPr>
              <w:t>C12200</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2048FA64" w14:textId="77777777" w:rsidR="007C64CC" w:rsidRPr="00A10FCC" w:rsidRDefault="00D43A35">
            <w:pPr>
              <w:pStyle w:val="301"/>
              <w:shd w:val="clear" w:color="auto" w:fill="auto"/>
              <w:snapToGrid w:val="0"/>
              <w:spacing w:line="240" w:lineRule="auto"/>
              <w:jc w:val="center"/>
              <w:rPr>
                <w:rStyle w:val="102"/>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lang w:val="en-US"/>
              </w:rPr>
              <w:t>软化退火态（</w:t>
            </w:r>
            <w:r w:rsidRPr="00A10FCC">
              <w:rPr>
                <w:rStyle w:val="102"/>
                <w:rFonts w:ascii="Times New Roman" w:eastAsia="宋体" w:hAnsi="Times New Roman"/>
                <w:color w:val="000000"/>
                <w:sz w:val="18"/>
                <w:szCs w:val="18"/>
                <w:lang w:val="en-US"/>
              </w:rPr>
              <w:t>O60</w:t>
            </w:r>
            <w:r w:rsidRPr="00A10FCC">
              <w:rPr>
                <w:rStyle w:val="102"/>
                <w:rFonts w:ascii="Times New Roman" w:eastAsia="宋体" w:hAnsi="Times New Roman"/>
                <w:color w:val="000000"/>
                <w:sz w:val="18"/>
                <w:szCs w:val="18"/>
                <w:lang w:val="en-US"/>
              </w:rPr>
              <w:t>）</w:t>
            </w:r>
          </w:p>
          <w:p w14:paraId="50E743F0" w14:textId="6B722209" w:rsidR="007C64CC" w:rsidRPr="00A10FCC" w:rsidRDefault="00D43A35">
            <w:pPr>
              <w:pStyle w:val="301"/>
              <w:shd w:val="clear" w:color="auto" w:fill="auto"/>
              <w:snapToGrid w:val="0"/>
              <w:spacing w:line="240" w:lineRule="auto"/>
              <w:jc w:val="center"/>
              <w:rPr>
                <w:rStyle w:val="102"/>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rPr>
              <w:t>轻拉态（</w:t>
            </w:r>
            <w:r w:rsidRPr="00A10FCC">
              <w:rPr>
                <w:rStyle w:val="102"/>
                <w:rFonts w:ascii="Times New Roman" w:eastAsia="宋体" w:hAnsi="Times New Roman"/>
                <w:color w:val="000000"/>
                <w:sz w:val="18"/>
                <w:szCs w:val="18"/>
              </w:rPr>
              <w:t>H55</w:t>
            </w:r>
            <w:r w:rsidRPr="00A10FCC">
              <w:rPr>
                <w:rStyle w:val="102"/>
                <w:rFonts w:ascii="Times New Roman" w:eastAsia="宋体" w:hAnsi="Times New Roman"/>
                <w:color w:val="000000"/>
                <w:sz w:val="18"/>
                <w:szCs w:val="18"/>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3262986" w14:textId="1490974D" w:rsidR="007C64CC" w:rsidRPr="00A10FCC" w:rsidRDefault="00D43A35">
            <w:pPr>
              <w:pStyle w:val="301"/>
              <w:shd w:val="clear" w:color="auto" w:fill="auto"/>
              <w:snapToGrid w:val="0"/>
              <w:spacing w:line="240" w:lineRule="auto"/>
              <w:rPr>
                <w:rStyle w:val="102"/>
                <w:rFonts w:ascii="Times New Roman" w:eastAsia="宋体" w:hAnsi="Times New Roman"/>
                <w:color w:val="000000"/>
                <w:sz w:val="18"/>
                <w:szCs w:val="18"/>
                <w:lang w:val="en-US"/>
              </w:rPr>
            </w:pPr>
            <w:r w:rsidRPr="00A10FCC">
              <w:rPr>
                <w:rStyle w:val="102"/>
                <w:rFonts w:ascii="Times New Roman" w:eastAsia="宋体" w:hAnsi="Times New Roman"/>
                <w:color w:val="000000"/>
                <w:sz w:val="18"/>
                <w:szCs w:val="18"/>
                <w:lang w:val="en-US"/>
              </w:rPr>
              <w:t>（</w:t>
            </w:r>
            <w:r w:rsidRPr="00A10FCC">
              <w:rPr>
                <w:rStyle w:val="102"/>
                <w:rFonts w:ascii="Times New Roman" w:eastAsia="宋体" w:hAnsi="Times New Roman"/>
                <w:color w:val="000000"/>
                <w:sz w:val="18"/>
                <w:szCs w:val="18"/>
                <w:lang w:val="en-US"/>
              </w:rPr>
              <w:t>7</w:t>
            </w:r>
            <w:r w:rsidRPr="00A10FCC">
              <w:rPr>
                <w:rStyle w:val="102"/>
                <w:rFonts w:ascii="Times New Roman" w:eastAsia="宋体" w:hAnsi="Times New Roman"/>
                <w:color w:val="000000"/>
                <w:sz w:val="18"/>
                <w:szCs w:val="18"/>
                <w:lang w:val="en-US"/>
              </w:rPr>
              <w:t>～</w:t>
            </w:r>
            <w:r w:rsidRPr="00A10FCC">
              <w:rPr>
                <w:rStyle w:val="102"/>
                <w:rFonts w:ascii="Times New Roman" w:eastAsia="宋体" w:hAnsi="Times New Roman"/>
                <w:color w:val="000000"/>
                <w:sz w:val="18"/>
                <w:szCs w:val="18"/>
                <w:lang w:val="en-US"/>
              </w:rPr>
              <w:t>30</w:t>
            </w:r>
            <w:r w:rsidRPr="00A10FCC">
              <w:rPr>
                <w:rStyle w:val="102"/>
                <w:rFonts w:ascii="Times New Roman" w:eastAsia="宋体" w:hAnsi="Times New Roman"/>
                <w:color w:val="000000"/>
                <w:sz w:val="18"/>
                <w:szCs w:val="18"/>
                <w:lang w:val="en-US"/>
              </w:rPr>
              <w:t>）</w:t>
            </w:r>
            <w:r w:rsidRPr="00A10FCC">
              <w:rPr>
                <w:color w:val="000000"/>
                <w:sz w:val="18"/>
                <w:szCs w:val="18"/>
                <w:lang w:val="en-US"/>
              </w:rPr>
              <w:t>×</w:t>
            </w:r>
            <w:r w:rsidRPr="00A10FCC">
              <w:rPr>
                <w:rStyle w:val="102"/>
                <w:rFonts w:ascii="Times New Roman" w:eastAsia="宋体" w:hAnsi="Times New Roman"/>
                <w:color w:val="000000"/>
                <w:sz w:val="18"/>
                <w:szCs w:val="18"/>
                <w:lang w:val="en-US"/>
              </w:rPr>
              <w:t>（</w:t>
            </w:r>
            <w:r w:rsidRPr="00A10FCC">
              <w:rPr>
                <w:rStyle w:val="300"/>
                <w:color w:val="000000"/>
                <w:sz w:val="18"/>
                <w:szCs w:val="18"/>
                <w:lang w:val="en-US"/>
              </w:rPr>
              <w:t>0</w:t>
            </w:r>
            <w:r w:rsidR="004269B3" w:rsidRPr="00A10FCC">
              <w:rPr>
                <w:rStyle w:val="300"/>
                <w:color w:val="000000"/>
                <w:sz w:val="18"/>
                <w:szCs w:val="18"/>
                <w:lang w:val="en-US"/>
              </w:rPr>
              <w:t>.</w:t>
            </w:r>
            <w:r w:rsidRPr="00A10FCC">
              <w:rPr>
                <w:rStyle w:val="300"/>
                <w:color w:val="000000"/>
                <w:sz w:val="18"/>
                <w:szCs w:val="18"/>
                <w:lang w:val="en-US"/>
              </w:rPr>
              <w:t>6</w:t>
            </w:r>
            <w:r w:rsidRPr="00A10FCC">
              <w:rPr>
                <w:rStyle w:val="300"/>
                <w:color w:val="000000"/>
                <w:sz w:val="18"/>
                <w:szCs w:val="18"/>
                <w:lang w:val="en-US"/>
              </w:rPr>
              <w:t>～</w:t>
            </w:r>
            <w:r w:rsidRPr="00A10FCC">
              <w:rPr>
                <w:rStyle w:val="300"/>
                <w:color w:val="000000"/>
                <w:sz w:val="18"/>
                <w:szCs w:val="18"/>
                <w:lang w:val="en-US"/>
              </w:rPr>
              <w:t>3.0</w:t>
            </w:r>
            <w:r w:rsidRPr="00A10FCC">
              <w:rPr>
                <w:rStyle w:val="102"/>
                <w:rFonts w:ascii="Times New Roman" w:eastAsia="宋体" w:hAnsi="Times New Roman"/>
                <w:color w:val="000000"/>
                <w:sz w:val="18"/>
                <w:szCs w:val="18"/>
                <w:lang w:val="en-US"/>
              </w:rPr>
              <w:t>）</w:t>
            </w:r>
          </w:p>
        </w:tc>
        <w:tc>
          <w:tcPr>
            <w:tcW w:w="3260" w:type="dxa"/>
            <w:vMerge w:val="restart"/>
            <w:tcBorders>
              <w:top w:val="single" w:sz="4" w:space="0" w:color="auto"/>
              <w:left w:val="single" w:sz="4" w:space="0" w:color="auto"/>
              <w:right w:val="single" w:sz="4" w:space="0" w:color="auto"/>
            </w:tcBorders>
            <w:shd w:val="clear" w:color="auto" w:fill="FFFFFF"/>
            <w:vAlign w:val="center"/>
          </w:tcPr>
          <w:p w14:paraId="7A13E3A0" w14:textId="77777777" w:rsidR="007C64CC" w:rsidRPr="00A10FCC" w:rsidRDefault="00D43A35">
            <w:pPr>
              <w:pStyle w:val="301"/>
              <w:shd w:val="clear" w:color="auto" w:fill="auto"/>
              <w:snapToGrid w:val="0"/>
              <w:spacing w:after="120" w:line="240" w:lineRule="auto"/>
              <w:jc w:val="center"/>
              <w:rPr>
                <w:color w:val="000000"/>
                <w:sz w:val="18"/>
                <w:szCs w:val="18"/>
                <w:lang w:val="en-US"/>
              </w:rPr>
            </w:pPr>
            <w:r w:rsidRPr="00A10FCC">
              <w:rPr>
                <w:rStyle w:val="102"/>
                <w:rFonts w:ascii="Times New Roman" w:eastAsia="宋体" w:hAnsi="Times New Roman"/>
                <w:color w:val="000000"/>
                <w:sz w:val="18"/>
                <w:szCs w:val="18"/>
                <w:lang w:val="en-US"/>
              </w:rPr>
              <w:t>（</w:t>
            </w:r>
            <w:r w:rsidRPr="00A10FCC">
              <w:rPr>
                <w:rStyle w:val="102"/>
                <w:rFonts w:ascii="Times New Roman" w:eastAsia="宋体" w:hAnsi="Times New Roman"/>
                <w:color w:val="000000"/>
                <w:sz w:val="18"/>
                <w:szCs w:val="18"/>
                <w:lang w:val="en-US"/>
              </w:rPr>
              <w:t>0.3</w:t>
            </w:r>
            <w:r w:rsidRPr="00A10FCC">
              <w:rPr>
                <w:rStyle w:val="300"/>
                <w:color w:val="000000"/>
                <w:sz w:val="18"/>
                <w:szCs w:val="18"/>
                <w:lang w:val="en-US"/>
              </w:rPr>
              <w:t>～</w:t>
            </w:r>
            <w:r w:rsidRPr="00A10FCC">
              <w:rPr>
                <w:rStyle w:val="300"/>
                <w:color w:val="000000"/>
                <w:sz w:val="18"/>
                <w:szCs w:val="18"/>
                <w:lang w:val="en-US"/>
              </w:rPr>
              <w:t>3.8</w:t>
            </w:r>
            <w:r w:rsidRPr="00A10FCC">
              <w:rPr>
                <w:rStyle w:val="102"/>
                <w:rFonts w:ascii="Times New Roman" w:eastAsia="宋体" w:hAnsi="Times New Roman"/>
                <w:color w:val="000000"/>
                <w:sz w:val="18"/>
                <w:szCs w:val="18"/>
                <w:lang w:val="en-US"/>
              </w:rPr>
              <w:t>）</w:t>
            </w:r>
            <w:r w:rsidRPr="00A10FCC">
              <w:rPr>
                <w:color w:val="000000"/>
                <w:sz w:val="18"/>
                <w:szCs w:val="18"/>
                <w:lang w:val="en-US"/>
              </w:rPr>
              <w:t>×</w:t>
            </w:r>
            <w:r w:rsidRPr="00A10FCC">
              <w:rPr>
                <w:rStyle w:val="102"/>
                <w:rFonts w:ascii="Times New Roman" w:eastAsia="宋体" w:hAnsi="Times New Roman"/>
                <w:color w:val="000000"/>
                <w:sz w:val="18"/>
                <w:szCs w:val="18"/>
                <w:lang w:val="en-US"/>
              </w:rPr>
              <w:t>（</w:t>
            </w:r>
            <w:r w:rsidRPr="00A10FCC">
              <w:rPr>
                <w:rStyle w:val="102"/>
                <w:rFonts w:ascii="Times New Roman" w:eastAsia="宋体" w:hAnsi="Times New Roman"/>
                <w:color w:val="000000"/>
                <w:sz w:val="18"/>
                <w:szCs w:val="18"/>
                <w:lang w:val="en-US"/>
              </w:rPr>
              <w:t>11</w:t>
            </w:r>
            <w:r w:rsidRPr="00A10FCC">
              <w:rPr>
                <w:rStyle w:val="300"/>
                <w:color w:val="000000"/>
                <w:sz w:val="18"/>
                <w:szCs w:val="18"/>
                <w:lang w:val="en-US"/>
              </w:rPr>
              <w:t>～</w:t>
            </w:r>
            <w:r w:rsidRPr="00A10FCC">
              <w:rPr>
                <w:rStyle w:val="102"/>
                <w:rFonts w:ascii="Times New Roman" w:eastAsia="宋体" w:hAnsi="Times New Roman"/>
                <w:color w:val="000000"/>
                <w:sz w:val="18"/>
                <w:szCs w:val="18"/>
                <w:lang w:val="en-US"/>
              </w:rPr>
              <w:t>56</w:t>
            </w:r>
            <w:r w:rsidRPr="00A10FCC">
              <w:rPr>
                <w:rStyle w:val="102"/>
                <w:rFonts w:ascii="Times New Roman" w:eastAsia="宋体" w:hAnsi="Times New Roman"/>
                <w:color w:val="000000"/>
                <w:sz w:val="18"/>
                <w:szCs w:val="18"/>
                <w:lang w:val="en-US"/>
              </w:rPr>
              <w:t>）</w:t>
            </w:r>
            <w:r w:rsidRPr="00A10FCC">
              <w:rPr>
                <w:color w:val="000000"/>
                <w:sz w:val="18"/>
                <w:szCs w:val="18"/>
                <w:lang w:val="en-US"/>
              </w:rPr>
              <w:t>×</w:t>
            </w:r>
            <w:r w:rsidRPr="00A10FCC">
              <w:rPr>
                <w:rStyle w:val="102"/>
                <w:rFonts w:ascii="Times New Roman" w:eastAsia="宋体" w:hAnsi="Times New Roman"/>
                <w:color w:val="000000"/>
                <w:sz w:val="18"/>
                <w:szCs w:val="18"/>
                <w:lang w:val="en-US"/>
              </w:rPr>
              <w:t>（</w:t>
            </w:r>
            <w:r w:rsidRPr="00A10FCC">
              <w:rPr>
                <w:rStyle w:val="102"/>
                <w:rFonts w:ascii="Times New Roman" w:eastAsia="宋体" w:hAnsi="Times New Roman"/>
                <w:color w:val="000000"/>
                <w:sz w:val="18"/>
                <w:szCs w:val="18"/>
                <w:lang w:val="en-US"/>
              </w:rPr>
              <w:t>0.4</w:t>
            </w:r>
            <w:r w:rsidRPr="00A10FCC">
              <w:rPr>
                <w:rStyle w:val="300"/>
                <w:color w:val="000000"/>
                <w:sz w:val="18"/>
                <w:szCs w:val="18"/>
                <w:lang w:val="en-US"/>
              </w:rPr>
              <w:t>～</w:t>
            </w:r>
            <w:r w:rsidRPr="00A10FCC">
              <w:rPr>
                <w:rStyle w:val="300"/>
                <w:color w:val="000000"/>
                <w:sz w:val="18"/>
                <w:szCs w:val="18"/>
                <w:lang w:val="en-US"/>
              </w:rPr>
              <w:t>2.5</w:t>
            </w:r>
            <w:r w:rsidRPr="00A10FCC">
              <w:rPr>
                <w:rStyle w:val="102"/>
                <w:rFonts w:ascii="Times New Roman" w:eastAsia="宋体" w:hAnsi="Times New Roman"/>
                <w:color w:val="000000"/>
                <w:sz w:val="18"/>
                <w:szCs w:val="18"/>
                <w:lang w:val="en-US"/>
              </w:rPr>
              <w:t>）</w:t>
            </w:r>
          </w:p>
        </w:tc>
      </w:tr>
      <w:tr w:rsidR="002006EE" w:rsidRPr="00A10FCC" w14:paraId="56215BE6" w14:textId="77777777" w:rsidTr="003D34AD">
        <w:trPr>
          <w:trHeight w:val="355"/>
          <w:jc w:val="center"/>
        </w:trPr>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58ECBFDE" w14:textId="77777777" w:rsidR="002006EE" w:rsidRPr="00A10FCC" w:rsidRDefault="00D43A35" w:rsidP="002006EE">
            <w:pPr>
              <w:pStyle w:val="301"/>
              <w:shd w:val="clear" w:color="auto" w:fill="auto"/>
              <w:snapToGrid w:val="0"/>
              <w:spacing w:after="120" w:line="240" w:lineRule="auto"/>
              <w:ind w:leftChars="-1" w:left="-2" w:firstLineChars="100" w:firstLine="180"/>
              <w:rPr>
                <w:rStyle w:val="300"/>
                <w:color w:val="000000"/>
                <w:sz w:val="18"/>
                <w:szCs w:val="18"/>
                <w:lang w:val="en-US"/>
              </w:rPr>
            </w:pPr>
            <w:r w:rsidRPr="00A10FCC">
              <w:rPr>
                <w:rStyle w:val="300"/>
                <w:color w:val="000000"/>
                <w:sz w:val="18"/>
                <w:szCs w:val="18"/>
                <w:lang w:val="en-US"/>
              </w:rPr>
              <w:t>HA177-2</w:t>
            </w:r>
          </w:p>
          <w:p w14:paraId="0D8980AB" w14:textId="77777777" w:rsidR="002006EE" w:rsidRPr="00A10FCC" w:rsidRDefault="00D43A35" w:rsidP="002006EE">
            <w:pPr>
              <w:pStyle w:val="301"/>
              <w:shd w:val="clear" w:color="auto" w:fill="auto"/>
              <w:snapToGrid w:val="0"/>
              <w:spacing w:after="120" w:line="240" w:lineRule="auto"/>
              <w:ind w:leftChars="-1" w:left="-2" w:firstLineChars="100" w:firstLine="180"/>
              <w:rPr>
                <w:rStyle w:val="300"/>
                <w:color w:val="000000"/>
                <w:sz w:val="18"/>
                <w:szCs w:val="18"/>
                <w:lang w:val="en-US"/>
              </w:rPr>
            </w:pPr>
            <w:r w:rsidRPr="00A10FCC">
              <w:rPr>
                <w:rStyle w:val="300"/>
                <w:color w:val="000000"/>
                <w:sz w:val="18"/>
                <w:szCs w:val="18"/>
                <w:lang w:val="en-US"/>
              </w:rPr>
              <w:t>HSn70-l</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F19CB81" w14:textId="77777777" w:rsidR="002006EE" w:rsidRPr="00A10FCC" w:rsidRDefault="00D43A35" w:rsidP="002006EE">
            <w:pPr>
              <w:pStyle w:val="301"/>
              <w:shd w:val="clear" w:color="auto" w:fill="auto"/>
              <w:snapToGrid w:val="0"/>
              <w:spacing w:after="120" w:line="240" w:lineRule="auto"/>
              <w:jc w:val="center"/>
              <w:rPr>
                <w:color w:val="000000"/>
                <w:sz w:val="18"/>
                <w:szCs w:val="18"/>
                <w:lang w:val="en-US"/>
              </w:rPr>
            </w:pPr>
            <w:r w:rsidRPr="00A10FCC">
              <w:rPr>
                <w:rStyle w:val="300"/>
                <w:color w:val="000000"/>
                <w:sz w:val="18"/>
                <w:szCs w:val="18"/>
                <w:lang w:val="en-US"/>
              </w:rPr>
              <w:t>C68700</w:t>
            </w:r>
          </w:p>
          <w:p w14:paraId="4BA0F438" w14:textId="77777777" w:rsidR="002006EE" w:rsidRPr="00A10FCC" w:rsidRDefault="00D43A35" w:rsidP="002006EE">
            <w:pPr>
              <w:pStyle w:val="301"/>
              <w:shd w:val="clear" w:color="auto" w:fill="auto"/>
              <w:snapToGrid w:val="0"/>
              <w:spacing w:after="120" w:line="240" w:lineRule="auto"/>
              <w:jc w:val="center"/>
              <w:rPr>
                <w:rStyle w:val="300"/>
                <w:color w:val="000000"/>
                <w:sz w:val="18"/>
                <w:szCs w:val="18"/>
                <w:lang w:val="en-US"/>
              </w:rPr>
            </w:pPr>
            <w:r w:rsidRPr="00A10FCC">
              <w:rPr>
                <w:rStyle w:val="300"/>
                <w:color w:val="000000"/>
                <w:sz w:val="18"/>
                <w:szCs w:val="18"/>
                <w:lang w:val="en-US"/>
              </w:rPr>
              <w:t>T45000</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78C5F8F5" w14:textId="77777777" w:rsidR="002006EE" w:rsidRPr="00A10FCC" w:rsidRDefault="00D43A35" w:rsidP="002006EE">
            <w:pPr>
              <w:pStyle w:val="301"/>
              <w:shd w:val="clear" w:color="auto" w:fill="auto"/>
              <w:snapToGrid w:val="0"/>
              <w:spacing w:after="120" w:line="240" w:lineRule="auto"/>
              <w:jc w:val="center"/>
              <w:rPr>
                <w:rStyle w:val="300"/>
                <w:color w:val="000000"/>
                <w:sz w:val="18"/>
                <w:szCs w:val="18"/>
                <w:lang w:val="en-US"/>
              </w:rPr>
            </w:pPr>
            <w:r w:rsidRPr="00A10FCC">
              <w:rPr>
                <w:rStyle w:val="300"/>
                <w:color w:val="000000"/>
                <w:sz w:val="18"/>
                <w:szCs w:val="18"/>
                <w:lang w:val="en-US"/>
              </w:rPr>
              <w:t>软化退火态（</w:t>
            </w:r>
            <w:r w:rsidRPr="00A10FCC">
              <w:rPr>
                <w:rStyle w:val="300"/>
                <w:color w:val="000000"/>
                <w:sz w:val="18"/>
                <w:szCs w:val="18"/>
                <w:lang w:val="en-US"/>
              </w:rPr>
              <w:t>O60</w:t>
            </w:r>
            <w:r w:rsidRPr="00A10FCC">
              <w:rPr>
                <w:rStyle w:val="300"/>
                <w:color w:val="000000"/>
                <w:sz w:val="18"/>
                <w:szCs w:val="18"/>
                <w:lang w:val="en-US"/>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ECCF6E" w14:textId="77777777" w:rsidR="002006EE" w:rsidRPr="00A10FCC" w:rsidRDefault="00D43A35" w:rsidP="002006EE">
            <w:pPr>
              <w:pStyle w:val="301"/>
              <w:shd w:val="clear" w:color="auto" w:fill="auto"/>
              <w:snapToGrid w:val="0"/>
              <w:spacing w:after="120" w:line="240" w:lineRule="auto"/>
              <w:jc w:val="center"/>
              <w:rPr>
                <w:rStyle w:val="300"/>
                <w:color w:val="000000"/>
                <w:sz w:val="18"/>
                <w:szCs w:val="18"/>
                <w:lang w:val="en-US"/>
              </w:rPr>
            </w:pPr>
            <w:r w:rsidRPr="00A10FCC">
              <w:rPr>
                <w:rStyle w:val="300"/>
                <w:color w:val="000000"/>
                <w:sz w:val="18"/>
                <w:szCs w:val="18"/>
                <w:lang w:val="en-US"/>
              </w:rPr>
              <w:t>（</w:t>
            </w:r>
            <w:r w:rsidRPr="00A10FCC">
              <w:rPr>
                <w:rStyle w:val="300"/>
                <w:color w:val="000000"/>
                <w:sz w:val="18"/>
                <w:szCs w:val="18"/>
                <w:lang w:val="en-US"/>
              </w:rPr>
              <w:t>9</w:t>
            </w:r>
            <w:r w:rsidRPr="00A10FCC">
              <w:rPr>
                <w:rStyle w:val="300"/>
                <w:color w:val="000000"/>
                <w:sz w:val="18"/>
                <w:szCs w:val="18"/>
                <w:lang w:val="en-US"/>
              </w:rPr>
              <w:t>～</w:t>
            </w:r>
            <w:r w:rsidRPr="00A10FCC">
              <w:rPr>
                <w:rStyle w:val="300"/>
                <w:color w:val="000000"/>
                <w:sz w:val="18"/>
                <w:szCs w:val="18"/>
                <w:lang w:val="en-US"/>
              </w:rPr>
              <w:t>26</w:t>
            </w:r>
            <w:r w:rsidRPr="00A10FCC">
              <w:rPr>
                <w:rStyle w:val="300"/>
                <w:color w:val="000000"/>
                <w:sz w:val="18"/>
                <w:szCs w:val="18"/>
                <w:lang w:val="en-US"/>
              </w:rPr>
              <w:t>）</w:t>
            </w:r>
            <w:r w:rsidRPr="00A10FCC">
              <w:rPr>
                <w:color w:val="000000"/>
                <w:sz w:val="18"/>
                <w:szCs w:val="18"/>
                <w:lang w:val="en-US"/>
              </w:rPr>
              <w:t>×</w:t>
            </w:r>
            <w:r w:rsidRPr="00A10FCC">
              <w:rPr>
                <w:rStyle w:val="102"/>
                <w:rFonts w:ascii="Times New Roman" w:eastAsia="宋体" w:hAnsi="Times New Roman"/>
                <w:color w:val="000000"/>
                <w:sz w:val="18"/>
                <w:szCs w:val="18"/>
                <w:lang w:val="en-US"/>
              </w:rPr>
              <w:t>（</w:t>
            </w:r>
            <w:r w:rsidRPr="00A10FCC">
              <w:rPr>
                <w:rStyle w:val="300"/>
                <w:color w:val="000000"/>
                <w:sz w:val="18"/>
                <w:szCs w:val="18"/>
                <w:lang w:val="en-US"/>
              </w:rPr>
              <w:t>0.75</w:t>
            </w:r>
            <w:r w:rsidRPr="00A10FCC">
              <w:rPr>
                <w:rStyle w:val="300"/>
                <w:color w:val="000000"/>
                <w:sz w:val="18"/>
                <w:szCs w:val="18"/>
                <w:lang w:val="en-US"/>
              </w:rPr>
              <w:t>～</w:t>
            </w:r>
            <w:r w:rsidRPr="00A10FCC">
              <w:rPr>
                <w:rStyle w:val="300"/>
                <w:color w:val="000000"/>
                <w:sz w:val="18"/>
                <w:szCs w:val="18"/>
                <w:lang w:val="en-US"/>
              </w:rPr>
              <w:t>3.0</w:t>
            </w:r>
            <w:r w:rsidRPr="00A10FCC">
              <w:rPr>
                <w:rStyle w:val="102"/>
                <w:rFonts w:ascii="Times New Roman" w:eastAsia="宋体" w:hAnsi="Times New Roman"/>
                <w:color w:val="000000"/>
                <w:sz w:val="18"/>
                <w:szCs w:val="18"/>
                <w:lang w:val="en-US"/>
              </w:rPr>
              <w:t>）</w:t>
            </w:r>
          </w:p>
        </w:tc>
        <w:tc>
          <w:tcPr>
            <w:tcW w:w="3260" w:type="dxa"/>
            <w:vMerge/>
            <w:tcBorders>
              <w:left w:val="single" w:sz="4" w:space="0" w:color="auto"/>
              <w:right w:val="single" w:sz="4" w:space="0" w:color="auto"/>
            </w:tcBorders>
            <w:shd w:val="clear" w:color="auto" w:fill="FFFFFF"/>
            <w:vAlign w:val="center"/>
          </w:tcPr>
          <w:p w14:paraId="60DE95B0" w14:textId="77777777" w:rsidR="002006EE" w:rsidRPr="00A10FCC" w:rsidRDefault="002006EE" w:rsidP="002006EE">
            <w:pPr>
              <w:pStyle w:val="301"/>
              <w:shd w:val="clear" w:color="auto" w:fill="auto"/>
              <w:snapToGrid w:val="0"/>
              <w:spacing w:line="240" w:lineRule="auto"/>
              <w:jc w:val="center"/>
              <w:rPr>
                <w:color w:val="000000"/>
                <w:sz w:val="18"/>
                <w:szCs w:val="18"/>
                <w:lang w:val="en-US"/>
              </w:rPr>
            </w:pPr>
          </w:p>
        </w:tc>
      </w:tr>
      <w:tr w:rsidR="002006EE" w:rsidRPr="00A10FCC" w14:paraId="59D5DAF3" w14:textId="77777777" w:rsidTr="003D34AD">
        <w:trPr>
          <w:trHeight w:val="355"/>
          <w:jc w:val="center"/>
        </w:trPr>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58CF7406" w14:textId="77777777" w:rsidR="002006EE" w:rsidRPr="00A10FCC" w:rsidRDefault="00D43A35" w:rsidP="002006EE">
            <w:pPr>
              <w:pStyle w:val="301"/>
              <w:shd w:val="clear" w:color="auto" w:fill="auto"/>
              <w:snapToGrid w:val="0"/>
              <w:spacing w:after="120" w:line="240" w:lineRule="auto"/>
              <w:ind w:firstLineChars="42" w:firstLine="76"/>
              <w:rPr>
                <w:rStyle w:val="300"/>
                <w:color w:val="000000"/>
                <w:sz w:val="18"/>
                <w:szCs w:val="18"/>
                <w:lang w:val="en-US"/>
              </w:rPr>
            </w:pPr>
            <w:bookmarkStart w:id="29" w:name="OLE_LINK25"/>
            <w:r w:rsidRPr="00A10FCC">
              <w:rPr>
                <w:rStyle w:val="300"/>
                <w:color w:val="000000"/>
                <w:sz w:val="18"/>
                <w:szCs w:val="18"/>
                <w:lang w:val="en-US"/>
              </w:rPr>
              <w:t>BFe10-1-1</w:t>
            </w:r>
          </w:p>
          <w:bookmarkEnd w:id="29"/>
          <w:p w14:paraId="29A2F27B" w14:textId="77777777" w:rsidR="002006EE" w:rsidRPr="00A10FCC" w:rsidRDefault="00D43A35" w:rsidP="002006EE">
            <w:pPr>
              <w:pStyle w:val="301"/>
              <w:shd w:val="clear" w:color="auto" w:fill="auto"/>
              <w:snapToGrid w:val="0"/>
              <w:spacing w:after="120" w:line="240" w:lineRule="auto"/>
              <w:ind w:firstLineChars="42" w:firstLine="76"/>
              <w:rPr>
                <w:color w:val="000000"/>
                <w:sz w:val="18"/>
                <w:szCs w:val="18"/>
                <w:lang w:val="en-US"/>
              </w:rPr>
            </w:pPr>
            <w:r w:rsidRPr="00A10FCC">
              <w:rPr>
                <w:rStyle w:val="300"/>
                <w:color w:val="000000"/>
                <w:sz w:val="18"/>
                <w:szCs w:val="18"/>
                <w:lang w:val="en-US"/>
              </w:rPr>
              <w:t>BFe30-1-1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B3D2C87" w14:textId="77777777" w:rsidR="002006EE" w:rsidRPr="00A10FCC" w:rsidRDefault="00D43A35" w:rsidP="002006EE">
            <w:pPr>
              <w:pStyle w:val="301"/>
              <w:shd w:val="clear" w:color="auto" w:fill="auto"/>
              <w:snapToGrid w:val="0"/>
              <w:spacing w:after="120" w:line="240" w:lineRule="auto"/>
              <w:jc w:val="center"/>
              <w:rPr>
                <w:rStyle w:val="300"/>
                <w:color w:val="000000"/>
                <w:sz w:val="18"/>
                <w:szCs w:val="18"/>
                <w:lang w:val="en-US"/>
              </w:rPr>
            </w:pPr>
            <w:r w:rsidRPr="00A10FCC">
              <w:rPr>
                <w:rStyle w:val="300"/>
                <w:color w:val="000000"/>
                <w:sz w:val="18"/>
                <w:szCs w:val="18"/>
                <w:lang w:val="en-US"/>
              </w:rPr>
              <w:t>T70590</w:t>
            </w:r>
          </w:p>
          <w:p w14:paraId="24E21AB3" w14:textId="77777777" w:rsidR="002006EE" w:rsidRPr="00A10FCC" w:rsidRDefault="00D43A35" w:rsidP="002006EE">
            <w:pPr>
              <w:pStyle w:val="301"/>
              <w:shd w:val="clear" w:color="auto" w:fill="auto"/>
              <w:snapToGrid w:val="0"/>
              <w:spacing w:after="120" w:line="240" w:lineRule="auto"/>
              <w:jc w:val="center"/>
              <w:rPr>
                <w:color w:val="000000"/>
                <w:sz w:val="18"/>
                <w:szCs w:val="18"/>
                <w:lang w:val="en-US"/>
              </w:rPr>
            </w:pPr>
            <w:r w:rsidRPr="00A10FCC">
              <w:rPr>
                <w:rStyle w:val="300"/>
                <w:color w:val="000000"/>
                <w:sz w:val="18"/>
                <w:szCs w:val="18"/>
                <w:lang w:val="en-US"/>
              </w:rPr>
              <w:t>T71510</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11270EFC" w14:textId="77777777" w:rsidR="002006EE" w:rsidRPr="00A10FCC" w:rsidRDefault="00D43A35" w:rsidP="002006EE">
            <w:pPr>
              <w:pStyle w:val="301"/>
              <w:shd w:val="clear" w:color="auto" w:fill="auto"/>
              <w:snapToGrid w:val="0"/>
              <w:spacing w:after="120" w:line="240" w:lineRule="auto"/>
              <w:jc w:val="center"/>
              <w:rPr>
                <w:color w:val="000000"/>
                <w:sz w:val="18"/>
                <w:szCs w:val="18"/>
                <w:lang w:val="en-US"/>
              </w:rPr>
            </w:pPr>
            <w:r w:rsidRPr="00A10FCC">
              <w:rPr>
                <w:rStyle w:val="300"/>
                <w:color w:val="000000"/>
                <w:sz w:val="18"/>
                <w:szCs w:val="18"/>
                <w:lang w:val="en-US"/>
              </w:rPr>
              <w:t>软化退火态（</w:t>
            </w:r>
            <w:r w:rsidRPr="00A10FCC">
              <w:rPr>
                <w:rStyle w:val="300"/>
                <w:color w:val="000000"/>
                <w:sz w:val="18"/>
                <w:szCs w:val="18"/>
                <w:lang w:val="en-US"/>
              </w:rPr>
              <w:t>O60</w:t>
            </w:r>
            <w:r w:rsidRPr="00A10FCC">
              <w:rPr>
                <w:rStyle w:val="300"/>
                <w:color w:val="000000"/>
                <w:sz w:val="18"/>
                <w:szCs w:val="18"/>
                <w:lang w:val="en-US"/>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7697BD" w14:textId="77777777" w:rsidR="002006EE" w:rsidRPr="00A10FCC" w:rsidRDefault="00D43A35" w:rsidP="002006EE">
            <w:pPr>
              <w:pStyle w:val="301"/>
              <w:shd w:val="clear" w:color="auto" w:fill="auto"/>
              <w:snapToGrid w:val="0"/>
              <w:spacing w:after="120" w:line="240" w:lineRule="auto"/>
              <w:jc w:val="center"/>
              <w:rPr>
                <w:color w:val="000000"/>
                <w:sz w:val="18"/>
                <w:szCs w:val="18"/>
                <w:lang w:val="en-US"/>
              </w:rPr>
            </w:pPr>
            <w:r w:rsidRPr="00A10FCC">
              <w:rPr>
                <w:rStyle w:val="300"/>
                <w:color w:val="000000"/>
                <w:sz w:val="18"/>
                <w:szCs w:val="18"/>
                <w:lang w:val="en-US"/>
              </w:rPr>
              <w:t>（</w:t>
            </w:r>
            <w:r w:rsidRPr="00A10FCC">
              <w:rPr>
                <w:rStyle w:val="300"/>
                <w:color w:val="000000"/>
                <w:sz w:val="18"/>
                <w:szCs w:val="18"/>
                <w:lang w:val="en-US"/>
              </w:rPr>
              <w:t>9</w:t>
            </w:r>
            <w:bookmarkStart w:id="30" w:name="OLE_LINK24"/>
            <w:bookmarkStart w:id="31" w:name="OLE_LINK43"/>
            <w:r w:rsidRPr="00A10FCC">
              <w:rPr>
                <w:rStyle w:val="300"/>
                <w:color w:val="000000"/>
                <w:sz w:val="18"/>
                <w:szCs w:val="18"/>
                <w:lang w:val="en-US"/>
              </w:rPr>
              <w:t>～</w:t>
            </w:r>
            <w:bookmarkEnd w:id="30"/>
            <w:bookmarkEnd w:id="31"/>
            <w:r w:rsidRPr="00A10FCC">
              <w:rPr>
                <w:rStyle w:val="300"/>
                <w:color w:val="000000"/>
                <w:sz w:val="18"/>
                <w:szCs w:val="18"/>
                <w:lang w:val="en-US"/>
              </w:rPr>
              <w:t>26</w:t>
            </w:r>
            <w:r w:rsidRPr="00A10FCC">
              <w:rPr>
                <w:rStyle w:val="300"/>
                <w:color w:val="000000"/>
                <w:sz w:val="18"/>
                <w:szCs w:val="18"/>
                <w:lang w:val="en-US"/>
              </w:rPr>
              <w:t>）</w:t>
            </w:r>
            <w:r w:rsidRPr="00A10FCC">
              <w:rPr>
                <w:color w:val="000000"/>
                <w:sz w:val="18"/>
                <w:szCs w:val="18"/>
                <w:lang w:val="en-US"/>
              </w:rPr>
              <w:t>×</w:t>
            </w:r>
            <w:r w:rsidRPr="00A10FCC">
              <w:rPr>
                <w:rStyle w:val="102"/>
                <w:rFonts w:ascii="Times New Roman" w:eastAsia="宋体" w:hAnsi="Times New Roman"/>
                <w:color w:val="000000"/>
                <w:sz w:val="18"/>
                <w:szCs w:val="18"/>
                <w:lang w:val="en-US"/>
              </w:rPr>
              <w:t>（</w:t>
            </w:r>
            <w:r w:rsidRPr="00A10FCC">
              <w:rPr>
                <w:rStyle w:val="300"/>
                <w:color w:val="000000"/>
                <w:sz w:val="18"/>
                <w:szCs w:val="18"/>
                <w:lang w:val="en-US"/>
              </w:rPr>
              <w:t>0.75</w:t>
            </w:r>
            <w:r w:rsidRPr="00A10FCC">
              <w:rPr>
                <w:rStyle w:val="300"/>
                <w:color w:val="000000"/>
                <w:sz w:val="18"/>
                <w:szCs w:val="18"/>
                <w:lang w:val="en-US"/>
              </w:rPr>
              <w:t>～</w:t>
            </w:r>
            <w:r w:rsidRPr="00A10FCC">
              <w:rPr>
                <w:rStyle w:val="300"/>
                <w:color w:val="000000"/>
                <w:sz w:val="18"/>
                <w:szCs w:val="18"/>
                <w:lang w:val="en-US"/>
              </w:rPr>
              <w:t>3.0</w:t>
            </w:r>
            <w:r w:rsidRPr="00A10FCC">
              <w:rPr>
                <w:rStyle w:val="102"/>
                <w:rFonts w:ascii="Times New Roman" w:eastAsia="宋体" w:hAnsi="Times New Roman"/>
                <w:color w:val="000000"/>
                <w:sz w:val="18"/>
                <w:szCs w:val="18"/>
                <w:lang w:val="en-US"/>
              </w:rPr>
              <w:t>）</w:t>
            </w:r>
          </w:p>
        </w:tc>
        <w:tc>
          <w:tcPr>
            <w:tcW w:w="3260" w:type="dxa"/>
            <w:vMerge/>
            <w:tcBorders>
              <w:left w:val="single" w:sz="4" w:space="0" w:color="auto"/>
              <w:right w:val="single" w:sz="4" w:space="0" w:color="auto"/>
            </w:tcBorders>
            <w:shd w:val="clear" w:color="auto" w:fill="FFFFFF"/>
            <w:vAlign w:val="center"/>
          </w:tcPr>
          <w:p w14:paraId="3AA7FE5C" w14:textId="77777777" w:rsidR="002006EE" w:rsidRPr="00A10FCC" w:rsidRDefault="002006EE" w:rsidP="002006EE">
            <w:pPr>
              <w:pStyle w:val="301"/>
              <w:shd w:val="clear" w:color="auto" w:fill="auto"/>
              <w:snapToGrid w:val="0"/>
              <w:spacing w:line="240" w:lineRule="auto"/>
              <w:jc w:val="center"/>
              <w:rPr>
                <w:color w:val="000000"/>
                <w:sz w:val="18"/>
                <w:szCs w:val="18"/>
                <w:lang w:val="en-US"/>
              </w:rPr>
            </w:pPr>
          </w:p>
        </w:tc>
      </w:tr>
      <w:tr w:rsidR="002006EE" w:rsidRPr="00A10FCC" w14:paraId="25E04B55" w14:textId="77777777" w:rsidTr="003D34AD">
        <w:trPr>
          <w:trHeight w:val="365"/>
          <w:jc w:val="center"/>
        </w:trPr>
        <w:tc>
          <w:tcPr>
            <w:tcW w:w="893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3D79B6" w14:textId="77777777" w:rsidR="002006EE" w:rsidRPr="00A10FCC" w:rsidRDefault="002006EE" w:rsidP="002006EE">
            <w:pPr>
              <w:pStyle w:val="101"/>
              <w:shd w:val="clear" w:color="auto" w:fill="auto"/>
              <w:snapToGrid w:val="0"/>
              <w:spacing w:line="240" w:lineRule="auto"/>
              <w:rPr>
                <w:rStyle w:val="102"/>
                <w:rFonts w:ascii="Times New Roman" w:eastAsia="宋体" w:hAnsi="Times New Roman"/>
                <w:color w:val="000000"/>
                <w:sz w:val="18"/>
                <w:szCs w:val="18"/>
                <w:lang w:val="en-US"/>
              </w:rPr>
            </w:pPr>
            <w:r w:rsidRPr="00A10FCC">
              <w:rPr>
                <w:rStyle w:val="102"/>
                <w:rFonts w:ascii="Times New Roman" w:eastAsia="黑体" w:hAnsi="Times New Roman"/>
                <w:color w:val="000000"/>
                <w:sz w:val="18"/>
                <w:szCs w:val="18"/>
                <w:lang w:val="en-US"/>
              </w:rPr>
              <w:t>注</w:t>
            </w:r>
            <w:r w:rsidRPr="00A10FCC">
              <w:rPr>
                <w:rStyle w:val="10TimesNewRoman"/>
                <w:rFonts w:eastAsia="黑体"/>
                <w:color w:val="000000"/>
                <w:sz w:val="18"/>
                <w:szCs w:val="18"/>
                <w:lang w:val="zh-CN"/>
              </w:rPr>
              <w:t>1</w:t>
            </w:r>
            <w:r w:rsidRPr="00A10FCC">
              <w:rPr>
                <w:rStyle w:val="10TimesNewRoman"/>
                <w:rFonts w:eastAsia="宋体"/>
                <w:color w:val="000000"/>
                <w:sz w:val="18"/>
                <w:szCs w:val="18"/>
                <w:lang w:val="zh-CN"/>
              </w:rPr>
              <w:t>：</w:t>
            </w:r>
            <w:r w:rsidRPr="00A10FCC">
              <w:rPr>
                <w:rStyle w:val="102"/>
                <w:rFonts w:ascii="Times New Roman" w:eastAsia="宋体" w:hAnsi="Times New Roman"/>
                <w:color w:val="000000"/>
                <w:sz w:val="18"/>
                <w:szCs w:val="18"/>
                <w:lang w:val="en-US"/>
              </w:rPr>
              <w:t>经供、需双方协商，可供应其他牌号及规格的管材。</w:t>
            </w:r>
          </w:p>
          <w:p w14:paraId="5D73285C" w14:textId="033D58A1" w:rsidR="002006EE" w:rsidRPr="00A10FCC" w:rsidRDefault="002006EE" w:rsidP="002006EE">
            <w:pPr>
              <w:pStyle w:val="101"/>
              <w:shd w:val="clear" w:color="auto" w:fill="auto"/>
              <w:snapToGrid w:val="0"/>
              <w:spacing w:line="240" w:lineRule="auto"/>
              <w:jc w:val="both"/>
              <w:rPr>
                <w:rFonts w:ascii="Times New Roman" w:eastAsia="宋体" w:hAnsi="Times New Roman"/>
                <w:color w:val="000000"/>
                <w:sz w:val="18"/>
                <w:szCs w:val="18"/>
                <w:lang w:val="en-US"/>
              </w:rPr>
            </w:pPr>
            <w:r w:rsidRPr="00A10FCC">
              <w:rPr>
                <w:rStyle w:val="102"/>
                <w:rFonts w:ascii="Times New Roman" w:eastAsia="黑体" w:hAnsi="Times New Roman"/>
                <w:color w:val="000000"/>
                <w:sz w:val="18"/>
                <w:szCs w:val="18"/>
                <w:lang w:val="en-US"/>
              </w:rPr>
              <w:t>注</w:t>
            </w:r>
            <w:r w:rsidRPr="00A10FCC">
              <w:rPr>
                <w:rStyle w:val="102"/>
                <w:rFonts w:ascii="Times New Roman" w:eastAsia="黑体" w:hAnsi="Times New Roman"/>
                <w:color w:val="000000"/>
                <w:sz w:val="18"/>
                <w:szCs w:val="18"/>
                <w:lang w:val="en-US"/>
              </w:rPr>
              <w:t>2</w:t>
            </w:r>
            <w:r w:rsidRPr="00A10FCC">
              <w:rPr>
                <w:rStyle w:val="102"/>
                <w:rFonts w:ascii="Times New Roman" w:eastAsia="宋体" w:hAnsi="Times New Roman"/>
                <w:color w:val="000000"/>
                <w:sz w:val="18"/>
                <w:szCs w:val="18"/>
                <w:lang w:val="en-US"/>
              </w:rPr>
              <w:t>：管材</w:t>
            </w:r>
            <w:r w:rsidR="000D79C2" w:rsidRPr="00A10FCC">
              <w:rPr>
                <w:rStyle w:val="102"/>
                <w:rFonts w:ascii="Times New Roman" w:eastAsia="宋体" w:hAnsi="Times New Roman"/>
                <w:color w:val="000000"/>
                <w:sz w:val="18"/>
                <w:szCs w:val="18"/>
                <w:lang w:val="en-US"/>
              </w:rPr>
              <w:t>翅片</w:t>
            </w:r>
            <w:r w:rsidR="00E17901" w:rsidRPr="00A10FCC">
              <w:rPr>
                <w:rStyle w:val="102"/>
                <w:rFonts w:ascii="Times New Roman" w:eastAsia="宋体" w:hAnsi="Times New Roman"/>
                <w:color w:val="000000"/>
                <w:sz w:val="18"/>
                <w:szCs w:val="18"/>
                <w:lang w:val="en-US"/>
              </w:rPr>
              <w:t>滚轧</w:t>
            </w:r>
            <w:r w:rsidRPr="00A10FCC">
              <w:rPr>
                <w:rStyle w:val="102"/>
                <w:rFonts w:ascii="Times New Roman" w:eastAsia="宋体" w:hAnsi="Times New Roman"/>
                <w:color w:val="000000"/>
                <w:sz w:val="18"/>
                <w:szCs w:val="18"/>
                <w:lang w:val="en-US"/>
              </w:rPr>
              <w:t>后可根据客户要求进行退火。</w:t>
            </w:r>
          </w:p>
        </w:tc>
      </w:tr>
    </w:tbl>
    <w:p w14:paraId="28B6C3A9" w14:textId="77777777" w:rsidR="007C64CC" w:rsidRPr="00A10FCC" w:rsidRDefault="007C64CC">
      <w:pPr>
        <w:rPr>
          <w:color w:val="000000"/>
        </w:rPr>
      </w:pPr>
    </w:p>
    <w:p w14:paraId="2487A754" w14:textId="5DAE8E95" w:rsidR="008C6EEC" w:rsidRPr="00A10FCC" w:rsidRDefault="00D41BAA">
      <w:pPr>
        <w:jc w:val="center"/>
        <w:rPr>
          <w:rFonts w:eastAsia="黑体"/>
          <w:bCs/>
          <w:color w:val="000000"/>
        </w:rPr>
      </w:pPr>
      <w:r w:rsidRPr="00A10FCC">
        <w:rPr>
          <w:rFonts w:eastAsia="黑体"/>
          <w:bCs/>
          <w:color w:val="000000"/>
        </w:rPr>
        <w:t>表</w:t>
      </w:r>
      <w:r w:rsidRPr="00A10FCC">
        <w:rPr>
          <w:rFonts w:eastAsia="黑体"/>
          <w:bCs/>
          <w:color w:val="000000"/>
        </w:rPr>
        <w:t xml:space="preserve">2   </w:t>
      </w:r>
      <w:r w:rsidRPr="00A10FCC">
        <w:rPr>
          <w:rFonts w:eastAsia="黑体"/>
          <w:bCs/>
          <w:color w:val="000000"/>
        </w:rPr>
        <w:t>推荐</w:t>
      </w:r>
      <w:r w:rsidR="00387E02" w:rsidRPr="00A10FCC">
        <w:rPr>
          <w:rFonts w:eastAsia="黑体"/>
          <w:bCs/>
          <w:color w:val="000000"/>
        </w:rPr>
        <w:t>规格及</w:t>
      </w:r>
      <w:r w:rsidRPr="00A10FCC">
        <w:rPr>
          <w:rFonts w:eastAsia="黑体"/>
          <w:bCs/>
          <w:color w:val="000000"/>
        </w:rPr>
        <w:t>主要参数</w:t>
      </w:r>
    </w:p>
    <w:tbl>
      <w:tblPr>
        <w:tblStyle w:val="af6"/>
        <w:tblW w:w="8883" w:type="dxa"/>
        <w:jc w:val="center"/>
        <w:tblLook w:val="04A0" w:firstRow="1" w:lastRow="0" w:firstColumn="1" w:lastColumn="0" w:noHBand="0" w:noVBand="1"/>
      </w:tblPr>
      <w:tblGrid>
        <w:gridCol w:w="988"/>
        <w:gridCol w:w="992"/>
        <w:gridCol w:w="709"/>
        <w:gridCol w:w="1559"/>
        <w:gridCol w:w="1701"/>
        <w:gridCol w:w="1559"/>
        <w:gridCol w:w="1375"/>
      </w:tblGrid>
      <w:tr w:rsidR="00440CE7" w:rsidRPr="00A10FCC" w14:paraId="4721CA09" w14:textId="77777777" w:rsidTr="00E90020">
        <w:trPr>
          <w:jc w:val="center"/>
        </w:trPr>
        <w:tc>
          <w:tcPr>
            <w:tcW w:w="1980" w:type="dxa"/>
            <w:gridSpan w:val="2"/>
            <w:vMerge w:val="restart"/>
            <w:vAlign w:val="center"/>
          </w:tcPr>
          <w:p w14:paraId="032B11FE" w14:textId="77777777" w:rsidR="00440CE7" w:rsidRPr="00A10FCC" w:rsidRDefault="00440CE7" w:rsidP="00633FC3">
            <w:pPr>
              <w:jc w:val="center"/>
              <w:rPr>
                <w:bCs/>
                <w:color w:val="000000"/>
                <w:sz w:val="18"/>
                <w:szCs w:val="18"/>
              </w:rPr>
            </w:pPr>
            <w:r w:rsidRPr="00A10FCC">
              <w:rPr>
                <w:bCs/>
                <w:color w:val="000000"/>
                <w:sz w:val="18"/>
                <w:szCs w:val="18"/>
              </w:rPr>
              <w:t>项目</w:t>
            </w:r>
          </w:p>
        </w:tc>
        <w:tc>
          <w:tcPr>
            <w:tcW w:w="709" w:type="dxa"/>
            <w:vMerge w:val="restart"/>
            <w:vAlign w:val="center"/>
          </w:tcPr>
          <w:p w14:paraId="265DF3E6" w14:textId="77777777" w:rsidR="00440CE7" w:rsidRPr="00A10FCC" w:rsidRDefault="00440CE7" w:rsidP="00633FC3">
            <w:pPr>
              <w:jc w:val="center"/>
              <w:rPr>
                <w:bCs/>
                <w:color w:val="000000"/>
                <w:sz w:val="18"/>
                <w:szCs w:val="18"/>
              </w:rPr>
            </w:pPr>
            <w:r w:rsidRPr="00A10FCC">
              <w:rPr>
                <w:bCs/>
                <w:color w:val="000000"/>
                <w:sz w:val="18"/>
                <w:szCs w:val="18"/>
              </w:rPr>
              <w:t>单位</w:t>
            </w:r>
          </w:p>
        </w:tc>
        <w:tc>
          <w:tcPr>
            <w:tcW w:w="6194" w:type="dxa"/>
            <w:gridSpan w:val="4"/>
          </w:tcPr>
          <w:p w14:paraId="7D6281FD" w14:textId="77777777" w:rsidR="00440CE7" w:rsidRPr="00A10FCC" w:rsidRDefault="00440CE7" w:rsidP="00633FC3">
            <w:pPr>
              <w:jc w:val="center"/>
              <w:rPr>
                <w:bCs/>
                <w:color w:val="000000"/>
                <w:sz w:val="18"/>
                <w:szCs w:val="18"/>
              </w:rPr>
            </w:pPr>
            <w:r w:rsidRPr="00A10FCC">
              <w:rPr>
                <w:bCs/>
                <w:color w:val="000000"/>
                <w:sz w:val="18"/>
                <w:szCs w:val="18"/>
              </w:rPr>
              <w:t>基本参数</w:t>
            </w:r>
          </w:p>
        </w:tc>
      </w:tr>
      <w:tr w:rsidR="00440CE7" w:rsidRPr="00A10FCC" w14:paraId="1F05B07D" w14:textId="77777777" w:rsidTr="003D34AD">
        <w:trPr>
          <w:jc w:val="center"/>
        </w:trPr>
        <w:tc>
          <w:tcPr>
            <w:tcW w:w="1980" w:type="dxa"/>
            <w:gridSpan w:val="2"/>
            <w:vMerge/>
          </w:tcPr>
          <w:p w14:paraId="7650904F" w14:textId="77777777" w:rsidR="00440CE7" w:rsidRPr="00A10FCC" w:rsidRDefault="00440CE7" w:rsidP="00633FC3">
            <w:pPr>
              <w:jc w:val="center"/>
              <w:rPr>
                <w:bCs/>
                <w:color w:val="000000"/>
                <w:sz w:val="18"/>
                <w:szCs w:val="18"/>
              </w:rPr>
            </w:pPr>
          </w:p>
        </w:tc>
        <w:tc>
          <w:tcPr>
            <w:tcW w:w="709" w:type="dxa"/>
            <w:vMerge/>
          </w:tcPr>
          <w:p w14:paraId="0BBD2D20" w14:textId="77777777" w:rsidR="00440CE7" w:rsidRPr="00A10FCC" w:rsidRDefault="00440CE7" w:rsidP="00633FC3">
            <w:pPr>
              <w:jc w:val="center"/>
              <w:rPr>
                <w:bCs/>
                <w:color w:val="000000"/>
                <w:sz w:val="18"/>
                <w:szCs w:val="18"/>
              </w:rPr>
            </w:pPr>
          </w:p>
        </w:tc>
        <w:tc>
          <w:tcPr>
            <w:tcW w:w="1559" w:type="dxa"/>
          </w:tcPr>
          <w:p w14:paraId="7378D301" w14:textId="77777777" w:rsidR="00440CE7" w:rsidRPr="00A10FCC" w:rsidRDefault="00440CE7" w:rsidP="00633FC3">
            <w:pPr>
              <w:jc w:val="center"/>
              <w:rPr>
                <w:bCs/>
                <w:color w:val="000000"/>
                <w:sz w:val="18"/>
                <w:szCs w:val="18"/>
              </w:rPr>
            </w:pPr>
            <w:r w:rsidRPr="00A10FCC">
              <w:rPr>
                <w:bCs/>
                <w:color w:val="000000"/>
                <w:sz w:val="18"/>
                <w:szCs w:val="18"/>
              </w:rPr>
              <w:t>内表面强化型</w:t>
            </w:r>
          </w:p>
        </w:tc>
        <w:tc>
          <w:tcPr>
            <w:tcW w:w="1701" w:type="dxa"/>
          </w:tcPr>
          <w:p w14:paraId="7D43B7E8" w14:textId="77777777" w:rsidR="00440CE7" w:rsidRPr="00A10FCC" w:rsidRDefault="00440CE7" w:rsidP="00633FC3">
            <w:pPr>
              <w:jc w:val="center"/>
              <w:rPr>
                <w:bCs/>
                <w:color w:val="000000"/>
                <w:sz w:val="18"/>
                <w:szCs w:val="18"/>
              </w:rPr>
            </w:pPr>
            <w:r w:rsidRPr="00A10FCC">
              <w:rPr>
                <w:bCs/>
                <w:color w:val="000000"/>
                <w:sz w:val="18"/>
                <w:szCs w:val="18"/>
              </w:rPr>
              <w:t>外表面强化型</w:t>
            </w:r>
          </w:p>
        </w:tc>
        <w:tc>
          <w:tcPr>
            <w:tcW w:w="1559" w:type="dxa"/>
          </w:tcPr>
          <w:p w14:paraId="29F34AE0" w14:textId="77777777" w:rsidR="00440CE7" w:rsidRPr="00A10FCC" w:rsidRDefault="00440CE7" w:rsidP="00633FC3">
            <w:pPr>
              <w:jc w:val="center"/>
              <w:rPr>
                <w:bCs/>
                <w:color w:val="000000"/>
                <w:sz w:val="18"/>
                <w:szCs w:val="18"/>
              </w:rPr>
            </w:pPr>
            <w:r w:rsidRPr="00A10FCC">
              <w:rPr>
                <w:bCs/>
                <w:color w:val="000000"/>
                <w:sz w:val="18"/>
                <w:szCs w:val="18"/>
              </w:rPr>
              <w:t>内外表面强化型</w:t>
            </w:r>
          </w:p>
        </w:tc>
        <w:tc>
          <w:tcPr>
            <w:tcW w:w="1375" w:type="dxa"/>
          </w:tcPr>
          <w:p w14:paraId="758C3622" w14:textId="77777777" w:rsidR="00440CE7" w:rsidRPr="00A10FCC" w:rsidRDefault="00440CE7" w:rsidP="00633FC3">
            <w:pPr>
              <w:jc w:val="center"/>
              <w:rPr>
                <w:bCs/>
                <w:color w:val="000000"/>
                <w:sz w:val="18"/>
                <w:szCs w:val="18"/>
              </w:rPr>
            </w:pPr>
            <w:r w:rsidRPr="00A10FCC">
              <w:rPr>
                <w:bCs/>
                <w:color w:val="000000"/>
                <w:sz w:val="18"/>
                <w:szCs w:val="18"/>
              </w:rPr>
              <w:t>其他类型</w:t>
            </w:r>
          </w:p>
        </w:tc>
      </w:tr>
      <w:tr w:rsidR="00440CE7" w:rsidRPr="00A10FCC" w14:paraId="5363DF52" w14:textId="77777777" w:rsidTr="00BE264A">
        <w:trPr>
          <w:jc w:val="center"/>
        </w:trPr>
        <w:tc>
          <w:tcPr>
            <w:tcW w:w="988" w:type="dxa"/>
            <w:vMerge w:val="restart"/>
            <w:vAlign w:val="center"/>
          </w:tcPr>
          <w:p w14:paraId="385061E2" w14:textId="77777777" w:rsidR="00440CE7" w:rsidRPr="00A10FCC" w:rsidRDefault="00440CE7" w:rsidP="00633FC3">
            <w:pPr>
              <w:jc w:val="center"/>
              <w:rPr>
                <w:bCs/>
                <w:color w:val="000000"/>
                <w:sz w:val="18"/>
                <w:szCs w:val="18"/>
              </w:rPr>
            </w:pPr>
            <w:r w:rsidRPr="00A10FCC">
              <w:rPr>
                <w:bCs/>
                <w:color w:val="000000"/>
                <w:sz w:val="18"/>
                <w:szCs w:val="18"/>
              </w:rPr>
              <w:t>光管段</w:t>
            </w:r>
          </w:p>
        </w:tc>
        <w:tc>
          <w:tcPr>
            <w:tcW w:w="992" w:type="dxa"/>
          </w:tcPr>
          <w:p w14:paraId="7EC7F6F6" w14:textId="77777777" w:rsidR="00440CE7" w:rsidRPr="00A10FCC" w:rsidRDefault="00440CE7" w:rsidP="00633FC3">
            <w:pPr>
              <w:jc w:val="center"/>
              <w:rPr>
                <w:bCs/>
                <w:color w:val="000000"/>
                <w:sz w:val="18"/>
                <w:szCs w:val="18"/>
              </w:rPr>
            </w:pPr>
            <w:r w:rsidRPr="00A10FCC">
              <w:rPr>
                <w:bCs/>
                <w:color w:val="000000"/>
                <w:sz w:val="18"/>
                <w:szCs w:val="18"/>
              </w:rPr>
              <w:t>外径</w:t>
            </w:r>
            <w:r w:rsidRPr="00A10FCC">
              <w:rPr>
                <w:bCs/>
                <w:color w:val="000000"/>
                <w:sz w:val="18"/>
                <w:szCs w:val="18"/>
              </w:rPr>
              <w:t>D</w:t>
            </w:r>
          </w:p>
        </w:tc>
        <w:tc>
          <w:tcPr>
            <w:tcW w:w="709" w:type="dxa"/>
          </w:tcPr>
          <w:p w14:paraId="585A2FBB" w14:textId="77777777" w:rsidR="00440CE7" w:rsidRPr="00A10FCC" w:rsidRDefault="00440CE7" w:rsidP="00633FC3">
            <w:pPr>
              <w:jc w:val="center"/>
              <w:rPr>
                <w:bCs/>
                <w:color w:val="000000"/>
                <w:sz w:val="18"/>
                <w:szCs w:val="18"/>
              </w:rPr>
            </w:pPr>
            <w:bookmarkStart w:id="32" w:name="OLE_LINK26"/>
            <w:r w:rsidRPr="00A10FCC">
              <w:rPr>
                <w:bCs/>
                <w:color w:val="000000"/>
                <w:sz w:val="18"/>
                <w:szCs w:val="18"/>
              </w:rPr>
              <w:t>mm</w:t>
            </w:r>
            <w:bookmarkEnd w:id="32"/>
          </w:p>
        </w:tc>
        <w:tc>
          <w:tcPr>
            <w:tcW w:w="1559" w:type="dxa"/>
          </w:tcPr>
          <w:p w14:paraId="16E5F639" w14:textId="77777777" w:rsidR="00440CE7" w:rsidRPr="00A10FCC" w:rsidRDefault="00440CE7" w:rsidP="00633FC3">
            <w:pPr>
              <w:jc w:val="center"/>
              <w:rPr>
                <w:bCs/>
                <w:color w:val="000000"/>
                <w:sz w:val="18"/>
                <w:szCs w:val="18"/>
              </w:rPr>
            </w:pPr>
            <w:r w:rsidRPr="00A10FCC">
              <w:rPr>
                <w:bCs/>
                <w:color w:val="000000"/>
                <w:sz w:val="18"/>
                <w:szCs w:val="18"/>
              </w:rPr>
              <w:t>4</w:t>
            </w:r>
            <w:r w:rsidRPr="00A10FCC">
              <w:rPr>
                <w:bCs/>
                <w:color w:val="000000"/>
                <w:sz w:val="18"/>
                <w:szCs w:val="18"/>
              </w:rPr>
              <w:t>～</w:t>
            </w:r>
            <w:r w:rsidRPr="00A10FCC">
              <w:rPr>
                <w:bCs/>
                <w:color w:val="000000"/>
                <w:sz w:val="18"/>
                <w:szCs w:val="18"/>
              </w:rPr>
              <w:t>26</w:t>
            </w:r>
          </w:p>
        </w:tc>
        <w:tc>
          <w:tcPr>
            <w:tcW w:w="1701" w:type="dxa"/>
          </w:tcPr>
          <w:p w14:paraId="0F23A1A8" w14:textId="77777777" w:rsidR="00440CE7" w:rsidRPr="00A10FCC" w:rsidRDefault="00440CE7" w:rsidP="00633FC3">
            <w:pPr>
              <w:jc w:val="center"/>
              <w:rPr>
                <w:bCs/>
                <w:color w:val="000000"/>
                <w:sz w:val="18"/>
                <w:szCs w:val="18"/>
              </w:rPr>
            </w:pPr>
            <w:bookmarkStart w:id="33" w:name="OLE_LINK29"/>
            <w:bookmarkStart w:id="34" w:name="OLE_LINK30"/>
            <w:r w:rsidRPr="00A10FCC">
              <w:rPr>
                <w:bCs/>
                <w:color w:val="000000"/>
                <w:sz w:val="18"/>
                <w:szCs w:val="18"/>
              </w:rPr>
              <w:t>10</w:t>
            </w:r>
            <w:r w:rsidRPr="00A10FCC">
              <w:rPr>
                <w:bCs/>
                <w:color w:val="000000"/>
                <w:sz w:val="18"/>
                <w:szCs w:val="18"/>
              </w:rPr>
              <w:t>～</w:t>
            </w:r>
            <w:r w:rsidRPr="00A10FCC">
              <w:rPr>
                <w:bCs/>
                <w:color w:val="000000"/>
                <w:sz w:val="18"/>
                <w:szCs w:val="18"/>
              </w:rPr>
              <w:t>33</w:t>
            </w:r>
            <w:bookmarkEnd w:id="33"/>
            <w:bookmarkEnd w:id="34"/>
          </w:p>
        </w:tc>
        <w:tc>
          <w:tcPr>
            <w:tcW w:w="1559" w:type="dxa"/>
          </w:tcPr>
          <w:p w14:paraId="64FD5F4E" w14:textId="77777777" w:rsidR="00440CE7" w:rsidRPr="00A10FCC" w:rsidRDefault="00440CE7" w:rsidP="00633FC3">
            <w:pPr>
              <w:jc w:val="center"/>
              <w:rPr>
                <w:bCs/>
                <w:color w:val="000000"/>
                <w:sz w:val="18"/>
                <w:szCs w:val="18"/>
              </w:rPr>
            </w:pPr>
            <w:r w:rsidRPr="00A10FCC">
              <w:rPr>
                <w:bCs/>
                <w:color w:val="000000"/>
                <w:sz w:val="18"/>
                <w:szCs w:val="18"/>
              </w:rPr>
              <w:t>10</w:t>
            </w:r>
            <w:r w:rsidRPr="00A10FCC">
              <w:rPr>
                <w:bCs/>
                <w:color w:val="000000"/>
                <w:sz w:val="18"/>
                <w:szCs w:val="18"/>
              </w:rPr>
              <w:t>～</w:t>
            </w:r>
            <w:r w:rsidRPr="00A10FCC">
              <w:rPr>
                <w:bCs/>
                <w:color w:val="000000"/>
                <w:sz w:val="18"/>
                <w:szCs w:val="18"/>
              </w:rPr>
              <w:t>33</w:t>
            </w:r>
          </w:p>
        </w:tc>
        <w:tc>
          <w:tcPr>
            <w:tcW w:w="1375" w:type="dxa"/>
          </w:tcPr>
          <w:p w14:paraId="673E12CB" w14:textId="77777777" w:rsidR="00440CE7" w:rsidRPr="00A10FCC" w:rsidRDefault="00440CE7" w:rsidP="00633FC3">
            <w:pPr>
              <w:jc w:val="center"/>
              <w:rPr>
                <w:bCs/>
                <w:color w:val="000000"/>
                <w:sz w:val="18"/>
                <w:szCs w:val="18"/>
              </w:rPr>
            </w:pPr>
            <w:r w:rsidRPr="00A10FCC">
              <w:rPr>
                <w:bCs/>
                <w:color w:val="000000"/>
                <w:sz w:val="18"/>
                <w:szCs w:val="18"/>
              </w:rPr>
              <w:t>4</w:t>
            </w:r>
            <w:r w:rsidRPr="00A10FCC">
              <w:rPr>
                <w:bCs/>
                <w:color w:val="000000"/>
                <w:sz w:val="18"/>
                <w:szCs w:val="18"/>
              </w:rPr>
              <w:t>～</w:t>
            </w:r>
            <w:r w:rsidRPr="00A10FCC">
              <w:rPr>
                <w:bCs/>
                <w:color w:val="000000"/>
                <w:sz w:val="18"/>
                <w:szCs w:val="18"/>
              </w:rPr>
              <w:t>33</w:t>
            </w:r>
          </w:p>
        </w:tc>
      </w:tr>
      <w:tr w:rsidR="00440CE7" w:rsidRPr="00A10FCC" w14:paraId="6854432C" w14:textId="77777777" w:rsidTr="00BE264A">
        <w:trPr>
          <w:jc w:val="center"/>
        </w:trPr>
        <w:tc>
          <w:tcPr>
            <w:tcW w:w="988" w:type="dxa"/>
            <w:vMerge/>
            <w:vAlign w:val="center"/>
          </w:tcPr>
          <w:p w14:paraId="397B2402" w14:textId="77777777" w:rsidR="00440CE7" w:rsidRPr="00A10FCC" w:rsidRDefault="00440CE7" w:rsidP="00633FC3">
            <w:pPr>
              <w:jc w:val="center"/>
              <w:rPr>
                <w:bCs/>
                <w:color w:val="000000"/>
                <w:sz w:val="18"/>
                <w:szCs w:val="18"/>
              </w:rPr>
            </w:pPr>
          </w:p>
        </w:tc>
        <w:tc>
          <w:tcPr>
            <w:tcW w:w="992" w:type="dxa"/>
          </w:tcPr>
          <w:p w14:paraId="442124B0" w14:textId="77777777" w:rsidR="00440CE7" w:rsidRPr="00A10FCC" w:rsidRDefault="00440CE7" w:rsidP="00633FC3">
            <w:pPr>
              <w:jc w:val="center"/>
              <w:rPr>
                <w:bCs/>
                <w:color w:val="000000"/>
                <w:sz w:val="18"/>
                <w:szCs w:val="18"/>
              </w:rPr>
            </w:pPr>
            <w:r w:rsidRPr="00A10FCC">
              <w:rPr>
                <w:bCs/>
                <w:color w:val="000000"/>
                <w:sz w:val="18"/>
                <w:szCs w:val="18"/>
              </w:rPr>
              <w:t>壁厚</w:t>
            </w:r>
            <w:r w:rsidRPr="00A10FCC">
              <w:rPr>
                <w:bCs/>
                <w:color w:val="000000"/>
                <w:sz w:val="18"/>
                <w:szCs w:val="18"/>
              </w:rPr>
              <w:t>T</w:t>
            </w:r>
          </w:p>
        </w:tc>
        <w:tc>
          <w:tcPr>
            <w:tcW w:w="709" w:type="dxa"/>
          </w:tcPr>
          <w:p w14:paraId="4689441C" w14:textId="77777777" w:rsidR="00440CE7" w:rsidRPr="00A10FCC" w:rsidRDefault="00440CE7" w:rsidP="00633FC3">
            <w:pPr>
              <w:jc w:val="center"/>
              <w:rPr>
                <w:bCs/>
                <w:color w:val="000000"/>
                <w:sz w:val="18"/>
                <w:szCs w:val="18"/>
              </w:rPr>
            </w:pPr>
            <w:r w:rsidRPr="00A10FCC">
              <w:rPr>
                <w:bCs/>
                <w:color w:val="000000"/>
                <w:sz w:val="18"/>
                <w:szCs w:val="18"/>
              </w:rPr>
              <w:t>mm</w:t>
            </w:r>
          </w:p>
        </w:tc>
        <w:tc>
          <w:tcPr>
            <w:tcW w:w="1559" w:type="dxa"/>
          </w:tcPr>
          <w:p w14:paraId="1B06CDA7" w14:textId="77777777" w:rsidR="00440CE7" w:rsidRPr="00A10FCC" w:rsidRDefault="00440CE7" w:rsidP="00633FC3">
            <w:pPr>
              <w:jc w:val="center"/>
              <w:rPr>
                <w:bCs/>
                <w:color w:val="000000"/>
                <w:sz w:val="18"/>
                <w:szCs w:val="18"/>
              </w:rPr>
            </w:pPr>
            <w:r w:rsidRPr="00A10FCC">
              <w:rPr>
                <w:bCs/>
                <w:color w:val="000000"/>
                <w:sz w:val="18"/>
                <w:szCs w:val="18"/>
              </w:rPr>
              <w:t>0.3</w:t>
            </w:r>
            <w:r w:rsidRPr="00A10FCC">
              <w:rPr>
                <w:bCs/>
                <w:color w:val="000000"/>
                <w:sz w:val="18"/>
                <w:szCs w:val="18"/>
              </w:rPr>
              <w:t>～</w:t>
            </w:r>
            <w:r w:rsidRPr="00A10FCC">
              <w:rPr>
                <w:bCs/>
                <w:color w:val="000000"/>
                <w:sz w:val="18"/>
                <w:szCs w:val="18"/>
              </w:rPr>
              <w:t>1.5</w:t>
            </w:r>
          </w:p>
        </w:tc>
        <w:tc>
          <w:tcPr>
            <w:tcW w:w="1701" w:type="dxa"/>
          </w:tcPr>
          <w:p w14:paraId="6F0C2D39" w14:textId="77777777" w:rsidR="00440CE7" w:rsidRPr="00A10FCC" w:rsidRDefault="00440CE7" w:rsidP="00633FC3">
            <w:pPr>
              <w:jc w:val="center"/>
              <w:rPr>
                <w:bCs/>
                <w:color w:val="000000"/>
                <w:sz w:val="18"/>
                <w:szCs w:val="18"/>
              </w:rPr>
            </w:pPr>
            <w:r w:rsidRPr="00A10FCC">
              <w:rPr>
                <w:bCs/>
                <w:color w:val="000000"/>
                <w:sz w:val="18"/>
                <w:szCs w:val="18"/>
              </w:rPr>
              <w:t>0.5</w:t>
            </w:r>
            <w:r w:rsidRPr="00A10FCC">
              <w:rPr>
                <w:bCs/>
                <w:color w:val="000000"/>
                <w:sz w:val="18"/>
                <w:szCs w:val="18"/>
              </w:rPr>
              <w:t>～</w:t>
            </w:r>
            <w:r w:rsidRPr="00A10FCC">
              <w:rPr>
                <w:bCs/>
                <w:color w:val="000000"/>
                <w:sz w:val="18"/>
                <w:szCs w:val="18"/>
              </w:rPr>
              <w:t>2.5</w:t>
            </w:r>
          </w:p>
        </w:tc>
        <w:tc>
          <w:tcPr>
            <w:tcW w:w="1559" w:type="dxa"/>
          </w:tcPr>
          <w:p w14:paraId="412FCE55" w14:textId="77777777" w:rsidR="00440CE7" w:rsidRPr="00A10FCC" w:rsidRDefault="00440CE7" w:rsidP="00633FC3">
            <w:pPr>
              <w:jc w:val="center"/>
              <w:rPr>
                <w:bCs/>
                <w:color w:val="000000"/>
                <w:sz w:val="18"/>
                <w:szCs w:val="18"/>
              </w:rPr>
            </w:pPr>
            <w:r w:rsidRPr="00A10FCC">
              <w:rPr>
                <w:bCs/>
                <w:color w:val="000000"/>
                <w:sz w:val="18"/>
                <w:szCs w:val="18"/>
              </w:rPr>
              <w:t>0.5</w:t>
            </w:r>
            <w:r w:rsidRPr="00A10FCC">
              <w:rPr>
                <w:bCs/>
                <w:color w:val="000000"/>
                <w:sz w:val="18"/>
                <w:szCs w:val="18"/>
              </w:rPr>
              <w:t>～</w:t>
            </w:r>
            <w:r w:rsidRPr="00A10FCC">
              <w:rPr>
                <w:bCs/>
                <w:color w:val="000000"/>
                <w:sz w:val="18"/>
                <w:szCs w:val="18"/>
              </w:rPr>
              <w:t>2.5</w:t>
            </w:r>
          </w:p>
        </w:tc>
        <w:tc>
          <w:tcPr>
            <w:tcW w:w="1375" w:type="dxa"/>
          </w:tcPr>
          <w:p w14:paraId="620B58A3" w14:textId="77777777" w:rsidR="00440CE7" w:rsidRPr="00A10FCC" w:rsidRDefault="00440CE7" w:rsidP="00633FC3">
            <w:pPr>
              <w:jc w:val="center"/>
              <w:rPr>
                <w:bCs/>
                <w:color w:val="000000"/>
                <w:sz w:val="18"/>
                <w:szCs w:val="18"/>
              </w:rPr>
            </w:pPr>
            <w:r w:rsidRPr="00A10FCC">
              <w:rPr>
                <w:bCs/>
                <w:color w:val="000000"/>
                <w:sz w:val="18"/>
                <w:szCs w:val="18"/>
              </w:rPr>
              <w:t>0.4</w:t>
            </w:r>
            <w:r w:rsidRPr="00A10FCC">
              <w:rPr>
                <w:bCs/>
                <w:color w:val="000000"/>
                <w:sz w:val="18"/>
                <w:szCs w:val="18"/>
              </w:rPr>
              <w:t>～</w:t>
            </w:r>
            <w:r w:rsidRPr="00A10FCC">
              <w:rPr>
                <w:bCs/>
                <w:color w:val="000000"/>
                <w:sz w:val="18"/>
                <w:szCs w:val="18"/>
              </w:rPr>
              <w:t>1.0</w:t>
            </w:r>
          </w:p>
        </w:tc>
      </w:tr>
      <w:tr w:rsidR="00440CE7" w:rsidRPr="00A10FCC" w14:paraId="00AE727C" w14:textId="77777777" w:rsidTr="00BE264A">
        <w:trPr>
          <w:jc w:val="center"/>
        </w:trPr>
        <w:tc>
          <w:tcPr>
            <w:tcW w:w="988" w:type="dxa"/>
            <w:vMerge w:val="restart"/>
            <w:vAlign w:val="center"/>
          </w:tcPr>
          <w:p w14:paraId="03A1E6A6" w14:textId="0EC15071" w:rsidR="00440CE7" w:rsidRPr="00A10FCC" w:rsidRDefault="00CA62E9" w:rsidP="00633FC3">
            <w:pPr>
              <w:jc w:val="center"/>
              <w:rPr>
                <w:bCs/>
                <w:color w:val="000000"/>
                <w:sz w:val="18"/>
                <w:szCs w:val="18"/>
              </w:rPr>
            </w:pPr>
            <w:proofErr w:type="gramStart"/>
            <w:r w:rsidRPr="00A10FCC">
              <w:rPr>
                <w:bCs/>
                <w:color w:val="000000"/>
                <w:sz w:val="18"/>
                <w:szCs w:val="18"/>
              </w:rPr>
              <w:t>成翅</w:t>
            </w:r>
            <w:r w:rsidR="00440CE7" w:rsidRPr="00A10FCC">
              <w:rPr>
                <w:bCs/>
                <w:color w:val="000000"/>
                <w:sz w:val="18"/>
                <w:szCs w:val="18"/>
              </w:rPr>
              <w:t>段</w:t>
            </w:r>
            <w:proofErr w:type="gramEnd"/>
          </w:p>
        </w:tc>
        <w:tc>
          <w:tcPr>
            <w:tcW w:w="992" w:type="dxa"/>
          </w:tcPr>
          <w:p w14:paraId="751A24D9" w14:textId="77777777" w:rsidR="00440CE7" w:rsidRPr="00A10FCC" w:rsidRDefault="00440CE7" w:rsidP="00633FC3">
            <w:pPr>
              <w:jc w:val="center"/>
              <w:rPr>
                <w:bCs/>
                <w:color w:val="000000"/>
                <w:sz w:val="18"/>
                <w:szCs w:val="18"/>
              </w:rPr>
            </w:pPr>
            <w:r w:rsidRPr="00A10FCC">
              <w:rPr>
                <w:bCs/>
                <w:color w:val="000000"/>
                <w:sz w:val="18"/>
                <w:szCs w:val="18"/>
              </w:rPr>
              <w:t>外径</w:t>
            </w:r>
            <w:proofErr w:type="spellStart"/>
            <w:r w:rsidRPr="00A10FCC">
              <w:rPr>
                <w:bCs/>
                <w:color w:val="000000"/>
                <w:sz w:val="18"/>
                <w:szCs w:val="18"/>
              </w:rPr>
              <w:t>Df</w:t>
            </w:r>
            <w:proofErr w:type="spellEnd"/>
          </w:p>
        </w:tc>
        <w:tc>
          <w:tcPr>
            <w:tcW w:w="709" w:type="dxa"/>
          </w:tcPr>
          <w:p w14:paraId="0704A208" w14:textId="77777777" w:rsidR="00440CE7" w:rsidRPr="00A10FCC" w:rsidRDefault="00440CE7" w:rsidP="00633FC3">
            <w:pPr>
              <w:jc w:val="center"/>
              <w:rPr>
                <w:bCs/>
                <w:color w:val="000000"/>
                <w:sz w:val="18"/>
                <w:szCs w:val="18"/>
              </w:rPr>
            </w:pPr>
            <w:r w:rsidRPr="00A10FCC">
              <w:rPr>
                <w:bCs/>
                <w:color w:val="000000"/>
                <w:sz w:val="18"/>
                <w:szCs w:val="18"/>
              </w:rPr>
              <w:t>mm</w:t>
            </w:r>
          </w:p>
        </w:tc>
        <w:tc>
          <w:tcPr>
            <w:tcW w:w="1559" w:type="dxa"/>
          </w:tcPr>
          <w:p w14:paraId="57C8B07F" w14:textId="77777777" w:rsidR="00440CE7" w:rsidRPr="00A10FCC" w:rsidRDefault="00440CE7" w:rsidP="00633FC3">
            <w:pPr>
              <w:jc w:val="center"/>
              <w:rPr>
                <w:bCs/>
                <w:color w:val="000000"/>
                <w:sz w:val="18"/>
                <w:szCs w:val="18"/>
              </w:rPr>
            </w:pPr>
            <w:r w:rsidRPr="00A10FCC">
              <w:rPr>
                <w:bCs/>
                <w:color w:val="000000"/>
                <w:sz w:val="18"/>
                <w:szCs w:val="18"/>
              </w:rPr>
              <w:t>4</w:t>
            </w:r>
            <w:r w:rsidRPr="00A10FCC">
              <w:rPr>
                <w:bCs/>
                <w:color w:val="000000"/>
                <w:sz w:val="18"/>
                <w:szCs w:val="18"/>
              </w:rPr>
              <w:t>～</w:t>
            </w:r>
            <w:r w:rsidRPr="00A10FCC">
              <w:rPr>
                <w:bCs/>
                <w:color w:val="000000"/>
                <w:sz w:val="18"/>
                <w:szCs w:val="18"/>
              </w:rPr>
              <w:t>26</w:t>
            </w:r>
          </w:p>
        </w:tc>
        <w:tc>
          <w:tcPr>
            <w:tcW w:w="1701" w:type="dxa"/>
          </w:tcPr>
          <w:p w14:paraId="4927DCB1" w14:textId="77777777" w:rsidR="00440CE7" w:rsidRPr="00A10FCC" w:rsidRDefault="00440CE7" w:rsidP="00633FC3">
            <w:pPr>
              <w:jc w:val="center"/>
              <w:rPr>
                <w:bCs/>
                <w:color w:val="000000"/>
                <w:sz w:val="18"/>
                <w:szCs w:val="18"/>
              </w:rPr>
            </w:pPr>
            <w:r w:rsidRPr="00A10FCC">
              <w:rPr>
                <w:bCs/>
                <w:color w:val="000000"/>
                <w:sz w:val="18"/>
                <w:szCs w:val="18"/>
              </w:rPr>
              <w:t>10</w:t>
            </w:r>
            <w:r w:rsidRPr="00A10FCC">
              <w:rPr>
                <w:bCs/>
                <w:color w:val="000000"/>
                <w:sz w:val="18"/>
                <w:szCs w:val="18"/>
              </w:rPr>
              <w:t>～</w:t>
            </w:r>
            <w:r w:rsidRPr="00A10FCC">
              <w:rPr>
                <w:bCs/>
                <w:color w:val="000000"/>
                <w:sz w:val="18"/>
                <w:szCs w:val="18"/>
              </w:rPr>
              <w:t>33</w:t>
            </w:r>
          </w:p>
        </w:tc>
        <w:tc>
          <w:tcPr>
            <w:tcW w:w="1559" w:type="dxa"/>
          </w:tcPr>
          <w:p w14:paraId="194A4300" w14:textId="77777777" w:rsidR="00440CE7" w:rsidRPr="00A10FCC" w:rsidRDefault="00440CE7" w:rsidP="00633FC3">
            <w:pPr>
              <w:jc w:val="center"/>
              <w:rPr>
                <w:bCs/>
                <w:color w:val="000000"/>
                <w:sz w:val="18"/>
                <w:szCs w:val="18"/>
              </w:rPr>
            </w:pPr>
            <w:r w:rsidRPr="00A10FCC">
              <w:rPr>
                <w:bCs/>
                <w:color w:val="000000"/>
                <w:sz w:val="18"/>
                <w:szCs w:val="18"/>
              </w:rPr>
              <w:t>10</w:t>
            </w:r>
            <w:r w:rsidRPr="00A10FCC">
              <w:rPr>
                <w:bCs/>
                <w:color w:val="000000"/>
                <w:sz w:val="18"/>
                <w:szCs w:val="18"/>
              </w:rPr>
              <w:t>～</w:t>
            </w:r>
            <w:r w:rsidRPr="00A10FCC">
              <w:rPr>
                <w:bCs/>
                <w:color w:val="000000"/>
                <w:sz w:val="18"/>
                <w:szCs w:val="18"/>
              </w:rPr>
              <w:t>33</w:t>
            </w:r>
          </w:p>
        </w:tc>
        <w:tc>
          <w:tcPr>
            <w:tcW w:w="1375" w:type="dxa"/>
          </w:tcPr>
          <w:p w14:paraId="50F92287" w14:textId="77777777" w:rsidR="00440CE7" w:rsidRPr="00A10FCC" w:rsidRDefault="00440CE7" w:rsidP="00633FC3">
            <w:pPr>
              <w:jc w:val="center"/>
              <w:rPr>
                <w:bCs/>
                <w:color w:val="000000"/>
                <w:sz w:val="18"/>
                <w:szCs w:val="18"/>
              </w:rPr>
            </w:pPr>
            <w:r w:rsidRPr="00A10FCC">
              <w:rPr>
                <w:bCs/>
                <w:color w:val="000000"/>
                <w:sz w:val="18"/>
                <w:szCs w:val="18"/>
              </w:rPr>
              <w:t>4</w:t>
            </w:r>
            <w:r w:rsidRPr="00A10FCC">
              <w:rPr>
                <w:bCs/>
                <w:color w:val="000000"/>
                <w:sz w:val="18"/>
                <w:szCs w:val="18"/>
              </w:rPr>
              <w:t>～</w:t>
            </w:r>
            <w:r w:rsidRPr="00A10FCC">
              <w:rPr>
                <w:bCs/>
                <w:color w:val="000000"/>
                <w:sz w:val="18"/>
                <w:szCs w:val="18"/>
              </w:rPr>
              <w:t>33</w:t>
            </w:r>
          </w:p>
        </w:tc>
      </w:tr>
      <w:tr w:rsidR="00440CE7" w:rsidRPr="00A10FCC" w14:paraId="51091AE8" w14:textId="77777777" w:rsidTr="003D34AD">
        <w:trPr>
          <w:jc w:val="center"/>
        </w:trPr>
        <w:tc>
          <w:tcPr>
            <w:tcW w:w="988" w:type="dxa"/>
            <w:vMerge/>
          </w:tcPr>
          <w:p w14:paraId="3F6A9F91" w14:textId="77777777" w:rsidR="00440CE7" w:rsidRPr="00A10FCC" w:rsidRDefault="00440CE7" w:rsidP="00633FC3">
            <w:pPr>
              <w:jc w:val="center"/>
              <w:rPr>
                <w:bCs/>
                <w:color w:val="000000"/>
                <w:sz w:val="18"/>
                <w:szCs w:val="18"/>
              </w:rPr>
            </w:pPr>
          </w:p>
        </w:tc>
        <w:tc>
          <w:tcPr>
            <w:tcW w:w="992" w:type="dxa"/>
          </w:tcPr>
          <w:p w14:paraId="78785112" w14:textId="77777777" w:rsidR="00440CE7" w:rsidRPr="00A10FCC" w:rsidRDefault="009B0D36" w:rsidP="00633FC3">
            <w:pPr>
              <w:jc w:val="center"/>
              <w:rPr>
                <w:bCs/>
                <w:color w:val="000000"/>
                <w:sz w:val="18"/>
                <w:szCs w:val="18"/>
              </w:rPr>
            </w:pPr>
            <w:r w:rsidRPr="00A10FCC">
              <w:rPr>
                <w:bCs/>
                <w:color w:val="000000" w:themeColor="text1"/>
                <w:sz w:val="18"/>
                <w:szCs w:val="18"/>
              </w:rPr>
              <w:t>底</w:t>
            </w:r>
            <w:r w:rsidR="00440CE7" w:rsidRPr="00A10FCC">
              <w:rPr>
                <w:bCs/>
                <w:color w:val="000000"/>
                <w:sz w:val="18"/>
                <w:szCs w:val="18"/>
              </w:rPr>
              <w:t>壁厚</w:t>
            </w:r>
            <w:proofErr w:type="spellStart"/>
            <w:r w:rsidR="00440CE7" w:rsidRPr="00A10FCC">
              <w:rPr>
                <w:bCs/>
                <w:color w:val="000000"/>
                <w:sz w:val="18"/>
                <w:szCs w:val="18"/>
              </w:rPr>
              <w:t>Tf</w:t>
            </w:r>
            <w:proofErr w:type="spellEnd"/>
          </w:p>
        </w:tc>
        <w:tc>
          <w:tcPr>
            <w:tcW w:w="709" w:type="dxa"/>
          </w:tcPr>
          <w:p w14:paraId="3ACB0B36" w14:textId="77777777" w:rsidR="00440CE7" w:rsidRPr="00A10FCC" w:rsidRDefault="00440CE7" w:rsidP="00633FC3">
            <w:pPr>
              <w:jc w:val="center"/>
              <w:rPr>
                <w:bCs/>
                <w:color w:val="000000"/>
                <w:sz w:val="18"/>
                <w:szCs w:val="18"/>
              </w:rPr>
            </w:pPr>
            <w:bookmarkStart w:id="35" w:name="OLE_LINK27"/>
            <w:bookmarkStart w:id="36" w:name="OLE_LINK28"/>
            <w:r w:rsidRPr="00A10FCC">
              <w:rPr>
                <w:bCs/>
                <w:color w:val="000000"/>
                <w:sz w:val="18"/>
                <w:szCs w:val="18"/>
              </w:rPr>
              <w:t>mm</w:t>
            </w:r>
            <w:bookmarkEnd w:id="35"/>
            <w:bookmarkEnd w:id="36"/>
          </w:p>
        </w:tc>
        <w:tc>
          <w:tcPr>
            <w:tcW w:w="1559" w:type="dxa"/>
          </w:tcPr>
          <w:p w14:paraId="1A79F135" w14:textId="77777777" w:rsidR="00440CE7" w:rsidRPr="00A10FCC" w:rsidRDefault="00440CE7" w:rsidP="00633FC3">
            <w:pPr>
              <w:jc w:val="center"/>
              <w:rPr>
                <w:bCs/>
                <w:color w:val="000000"/>
                <w:sz w:val="18"/>
                <w:szCs w:val="18"/>
              </w:rPr>
            </w:pPr>
            <w:r w:rsidRPr="00A10FCC">
              <w:rPr>
                <w:bCs/>
                <w:color w:val="000000"/>
                <w:sz w:val="18"/>
                <w:szCs w:val="18"/>
              </w:rPr>
              <w:t>0.25</w:t>
            </w:r>
            <w:r w:rsidRPr="00A10FCC">
              <w:rPr>
                <w:bCs/>
                <w:color w:val="000000"/>
                <w:sz w:val="18"/>
                <w:szCs w:val="18"/>
              </w:rPr>
              <w:t>～</w:t>
            </w:r>
            <w:r w:rsidRPr="00A10FCC">
              <w:rPr>
                <w:bCs/>
                <w:color w:val="000000"/>
                <w:sz w:val="18"/>
                <w:szCs w:val="18"/>
              </w:rPr>
              <w:t>1.0</w:t>
            </w:r>
          </w:p>
        </w:tc>
        <w:tc>
          <w:tcPr>
            <w:tcW w:w="1701" w:type="dxa"/>
          </w:tcPr>
          <w:p w14:paraId="532748E2" w14:textId="77777777" w:rsidR="00440CE7" w:rsidRPr="00A10FCC" w:rsidRDefault="00440CE7" w:rsidP="00633FC3">
            <w:pPr>
              <w:jc w:val="center"/>
              <w:rPr>
                <w:bCs/>
                <w:color w:val="000000"/>
                <w:sz w:val="18"/>
                <w:szCs w:val="18"/>
              </w:rPr>
            </w:pPr>
            <w:r w:rsidRPr="00A10FCC">
              <w:rPr>
                <w:bCs/>
                <w:color w:val="000000"/>
                <w:sz w:val="18"/>
                <w:szCs w:val="18"/>
              </w:rPr>
              <w:t>0.25</w:t>
            </w:r>
            <w:r w:rsidRPr="00A10FCC">
              <w:rPr>
                <w:bCs/>
                <w:color w:val="000000"/>
                <w:sz w:val="18"/>
                <w:szCs w:val="18"/>
              </w:rPr>
              <w:t>～</w:t>
            </w:r>
            <w:r w:rsidRPr="00A10FCC">
              <w:rPr>
                <w:bCs/>
                <w:color w:val="000000"/>
                <w:sz w:val="18"/>
                <w:szCs w:val="18"/>
              </w:rPr>
              <w:t>2.0</w:t>
            </w:r>
          </w:p>
        </w:tc>
        <w:tc>
          <w:tcPr>
            <w:tcW w:w="1559" w:type="dxa"/>
          </w:tcPr>
          <w:p w14:paraId="2523DCA5" w14:textId="77777777" w:rsidR="00440CE7" w:rsidRPr="00A10FCC" w:rsidRDefault="00440CE7" w:rsidP="00633FC3">
            <w:pPr>
              <w:jc w:val="center"/>
              <w:rPr>
                <w:bCs/>
                <w:color w:val="000000"/>
                <w:sz w:val="18"/>
                <w:szCs w:val="18"/>
              </w:rPr>
            </w:pPr>
            <w:r w:rsidRPr="00A10FCC">
              <w:rPr>
                <w:bCs/>
                <w:color w:val="000000"/>
                <w:sz w:val="18"/>
                <w:szCs w:val="18"/>
              </w:rPr>
              <w:t>0.25</w:t>
            </w:r>
            <w:r w:rsidRPr="00A10FCC">
              <w:rPr>
                <w:bCs/>
                <w:color w:val="000000"/>
                <w:sz w:val="18"/>
                <w:szCs w:val="18"/>
              </w:rPr>
              <w:t>～</w:t>
            </w:r>
            <w:r w:rsidRPr="00A10FCC">
              <w:rPr>
                <w:bCs/>
                <w:color w:val="000000"/>
                <w:sz w:val="18"/>
                <w:szCs w:val="18"/>
              </w:rPr>
              <w:t>2.0</w:t>
            </w:r>
          </w:p>
        </w:tc>
        <w:tc>
          <w:tcPr>
            <w:tcW w:w="1375" w:type="dxa"/>
          </w:tcPr>
          <w:p w14:paraId="6BD477E9" w14:textId="77777777" w:rsidR="00440CE7" w:rsidRPr="00A10FCC" w:rsidRDefault="00440CE7" w:rsidP="00633FC3">
            <w:pPr>
              <w:jc w:val="center"/>
              <w:rPr>
                <w:bCs/>
                <w:color w:val="000000"/>
                <w:sz w:val="18"/>
                <w:szCs w:val="18"/>
              </w:rPr>
            </w:pPr>
            <w:r w:rsidRPr="00A10FCC">
              <w:rPr>
                <w:bCs/>
                <w:color w:val="000000"/>
                <w:sz w:val="18"/>
                <w:szCs w:val="18"/>
              </w:rPr>
              <w:t>0.35</w:t>
            </w:r>
            <w:r w:rsidRPr="00A10FCC">
              <w:rPr>
                <w:bCs/>
                <w:color w:val="000000"/>
                <w:sz w:val="18"/>
                <w:szCs w:val="18"/>
              </w:rPr>
              <w:t>～</w:t>
            </w:r>
            <w:r w:rsidRPr="00A10FCC">
              <w:rPr>
                <w:bCs/>
                <w:color w:val="000000"/>
                <w:sz w:val="18"/>
                <w:szCs w:val="18"/>
              </w:rPr>
              <w:t>1.0</w:t>
            </w:r>
          </w:p>
        </w:tc>
      </w:tr>
      <w:tr w:rsidR="00440CE7" w:rsidRPr="00A10FCC" w14:paraId="088F345F" w14:textId="77777777" w:rsidTr="003D34AD">
        <w:trPr>
          <w:jc w:val="center"/>
        </w:trPr>
        <w:tc>
          <w:tcPr>
            <w:tcW w:w="1980" w:type="dxa"/>
            <w:gridSpan w:val="2"/>
          </w:tcPr>
          <w:p w14:paraId="655A1A75" w14:textId="77777777" w:rsidR="00440CE7" w:rsidRPr="00A10FCC" w:rsidRDefault="00440CE7" w:rsidP="00633FC3">
            <w:pPr>
              <w:jc w:val="center"/>
              <w:rPr>
                <w:bCs/>
                <w:color w:val="000000"/>
                <w:sz w:val="18"/>
                <w:szCs w:val="18"/>
              </w:rPr>
            </w:pPr>
            <w:r w:rsidRPr="00A10FCC">
              <w:rPr>
                <w:bCs/>
                <w:color w:val="000000"/>
                <w:sz w:val="18"/>
                <w:szCs w:val="18"/>
              </w:rPr>
              <w:t>内齿条数</w:t>
            </w:r>
            <w:r w:rsidRPr="00A10FCC">
              <w:rPr>
                <w:bCs/>
                <w:color w:val="000000"/>
                <w:sz w:val="18"/>
                <w:szCs w:val="18"/>
              </w:rPr>
              <w:t>N</w:t>
            </w:r>
          </w:p>
        </w:tc>
        <w:tc>
          <w:tcPr>
            <w:tcW w:w="709" w:type="dxa"/>
          </w:tcPr>
          <w:p w14:paraId="4CB5F516" w14:textId="77777777" w:rsidR="00440CE7" w:rsidRPr="00A10FCC" w:rsidRDefault="00440CE7" w:rsidP="00633FC3">
            <w:pPr>
              <w:jc w:val="center"/>
              <w:rPr>
                <w:bCs/>
                <w:color w:val="000000"/>
                <w:sz w:val="18"/>
                <w:szCs w:val="18"/>
              </w:rPr>
            </w:pPr>
            <w:r w:rsidRPr="00A10FCC">
              <w:rPr>
                <w:bCs/>
                <w:color w:val="000000"/>
                <w:sz w:val="18"/>
                <w:szCs w:val="18"/>
              </w:rPr>
              <w:t>—</w:t>
            </w:r>
          </w:p>
        </w:tc>
        <w:tc>
          <w:tcPr>
            <w:tcW w:w="1559" w:type="dxa"/>
          </w:tcPr>
          <w:p w14:paraId="7B882D1F" w14:textId="77777777" w:rsidR="00440CE7" w:rsidRPr="00A10FCC" w:rsidRDefault="00440CE7" w:rsidP="00633FC3">
            <w:pPr>
              <w:jc w:val="center"/>
              <w:rPr>
                <w:bCs/>
                <w:color w:val="000000"/>
                <w:sz w:val="18"/>
                <w:szCs w:val="18"/>
              </w:rPr>
            </w:pPr>
            <w:r w:rsidRPr="00A10FCC">
              <w:rPr>
                <w:bCs/>
                <w:color w:val="000000"/>
                <w:sz w:val="18"/>
                <w:szCs w:val="18"/>
              </w:rPr>
              <w:t>30</w:t>
            </w:r>
            <w:r w:rsidRPr="00A10FCC">
              <w:rPr>
                <w:bCs/>
                <w:color w:val="000000"/>
                <w:sz w:val="18"/>
                <w:szCs w:val="18"/>
              </w:rPr>
              <w:t>～</w:t>
            </w:r>
            <w:r w:rsidRPr="00A10FCC">
              <w:rPr>
                <w:bCs/>
                <w:color w:val="000000"/>
                <w:sz w:val="18"/>
                <w:szCs w:val="18"/>
              </w:rPr>
              <w:t>120</w:t>
            </w:r>
          </w:p>
        </w:tc>
        <w:tc>
          <w:tcPr>
            <w:tcW w:w="1701" w:type="dxa"/>
          </w:tcPr>
          <w:p w14:paraId="32380030" w14:textId="77777777" w:rsidR="00440CE7" w:rsidRPr="00A10FCC" w:rsidRDefault="00440CE7" w:rsidP="00633FC3">
            <w:pPr>
              <w:jc w:val="center"/>
              <w:rPr>
                <w:bCs/>
                <w:color w:val="000000"/>
                <w:sz w:val="18"/>
                <w:szCs w:val="18"/>
              </w:rPr>
            </w:pPr>
            <w:r w:rsidRPr="00A10FCC">
              <w:rPr>
                <w:bCs/>
                <w:color w:val="000000"/>
                <w:sz w:val="18"/>
                <w:szCs w:val="18"/>
              </w:rPr>
              <w:t>—</w:t>
            </w:r>
          </w:p>
        </w:tc>
        <w:tc>
          <w:tcPr>
            <w:tcW w:w="1559" w:type="dxa"/>
          </w:tcPr>
          <w:p w14:paraId="296C0A14" w14:textId="77777777" w:rsidR="00440CE7" w:rsidRPr="00A10FCC" w:rsidRDefault="00440CE7" w:rsidP="00633FC3">
            <w:pPr>
              <w:jc w:val="center"/>
              <w:rPr>
                <w:bCs/>
                <w:color w:val="000000"/>
                <w:sz w:val="18"/>
                <w:szCs w:val="18"/>
              </w:rPr>
            </w:pPr>
            <w:r w:rsidRPr="00A10FCC">
              <w:rPr>
                <w:bCs/>
                <w:color w:val="000000"/>
                <w:sz w:val="18"/>
                <w:szCs w:val="18"/>
              </w:rPr>
              <w:t>0</w:t>
            </w:r>
            <w:r w:rsidRPr="00A10FCC">
              <w:rPr>
                <w:bCs/>
                <w:color w:val="000000"/>
                <w:sz w:val="18"/>
                <w:szCs w:val="18"/>
              </w:rPr>
              <w:t>～</w:t>
            </w:r>
            <w:r w:rsidRPr="00A10FCC">
              <w:rPr>
                <w:bCs/>
                <w:color w:val="000000"/>
                <w:sz w:val="18"/>
                <w:szCs w:val="18"/>
              </w:rPr>
              <w:t>90</w:t>
            </w:r>
          </w:p>
        </w:tc>
        <w:tc>
          <w:tcPr>
            <w:tcW w:w="1375" w:type="dxa"/>
          </w:tcPr>
          <w:p w14:paraId="30CB7689" w14:textId="77777777" w:rsidR="00440CE7" w:rsidRPr="00A10FCC" w:rsidRDefault="00440CE7" w:rsidP="00633FC3">
            <w:pPr>
              <w:jc w:val="center"/>
              <w:rPr>
                <w:bCs/>
                <w:color w:val="000000"/>
                <w:sz w:val="18"/>
                <w:szCs w:val="18"/>
              </w:rPr>
            </w:pPr>
            <w:r w:rsidRPr="00A10FCC">
              <w:rPr>
                <w:bCs/>
                <w:color w:val="000000"/>
                <w:sz w:val="18"/>
                <w:szCs w:val="18"/>
              </w:rPr>
              <w:t>—</w:t>
            </w:r>
          </w:p>
        </w:tc>
      </w:tr>
      <w:tr w:rsidR="00440CE7" w:rsidRPr="00A10FCC" w14:paraId="17C30E1C" w14:textId="77777777" w:rsidTr="003D34AD">
        <w:trPr>
          <w:jc w:val="center"/>
        </w:trPr>
        <w:tc>
          <w:tcPr>
            <w:tcW w:w="1980" w:type="dxa"/>
            <w:gridSpan w:val="2"/>
          </w:tcPr>
          <w:p w14:paraId="78D8E8BD" w14:textId="77777777" w:rsidR="00440CE7" w:rsidRPr="00A10FCC" w:rsidRDefault="00440CE7" w:rsidP="00633FC3">
            <w:pPr>
              <w:jc w:val="center"/>
              <w:rPr>
                <w:bCs/>
                <w:color w:val="000000"/>
                <w:sz w:val="18"/>
                <w:szCs w:val="18"/>
              </w:rPr>
            </w:pPr>
            <w:r w:rsidRPr="00A10FCC">
              <w:rPr>
                <w:bCs/>
                <w:color w:val="000000"/>
                <w:sz w:val="18"/>
                <w:szCs w:val="18"/>
              </w:rPr>
              <w:t>内齿高</w:t>
            </w:r>
            <w:r w:rsidRPr="00A10FCC">
              <w:rPr>
                <w:bCs/>
                <w:color w:val="000000"/>
                <w:sz w:val="18"/>
                <w:szCs w:val="18"/>
              </w:rPr>
              <w:t>Rh</w:t>
            </w:r>
          </w:p>
        </w:tc>
        <w:tc>
          <w:tcPr>
            <w:tcW w:w="709" w:type="dxa"/>
          </w:tcPr>
          <w:p w14:paraId="34659EC3" w14:textId="77777777" w:rsidR="00440CE7" w:rsidRPr="00A10FCC" w:rsidRDefault="00440CE7" w:rsidP="00633FC3">
            <w:pPr>
              <w:jc w:val="center"/>
              <w:rPr>
                <w:bCs/>
                <w:color w:val="000000"/>
                <w:sz w:val="18"/>
                <w:szCs w:val="18"/>
              </w:rPr>
            </w:pPr>
            <w:r w:rsidRPr="00A10FCC">
              <w:rPr>
                <w:bCs/>
                <w:color w:val="000000"/>
                <w:sz w:val="18"/>
                <w:szCs w:val="18"/>
              </w:rPr>
              <w:t>mm</w:t>
            </w:r>
          </w:p>
        </w:tc>
        <w:tc>
          <w:tcPr>
            <w:tcW w:w="1559" w:type="dxa"/>
          </w:tcPr>
          <w:p w14:paraId="39885B4F" w14:textId="77777777" w:rsidR="00440CE7" w:rsidRPr="00A10FCC" w:rsidRDefault="00440CE7" w:rsidP="00633FC3">
            <w:pPr>
              <w:jc w:val="center"/>
              <w:rPr>
                <w:bCs/>
                <w:color w:val="000000"/>
                <w:sz w:val="18"/>
                <w:szCs w:val="18"/>
              </w:rPr>
            </w:pPr>
            <w:r w:rsidRPr="00A10FCC">
              <w:rPr>
                <w:bCs/>
                <w:color w:val="000000"/>
                <w:sz w:val="18"/>
                <w:szCs w:val="18"/>
              </w:rPr>
              <w:t>0.15</w:t>
            </w:r>
            <w:r w:rsidRPr="00A10FCC">
              <w:rPr>
                <w:bCs/>
                <w:color w:val="000000"/>
                <w:sz w:val="18"/>
                <w:szCs w:val="18"/>
              </w:rPr>
              <w:t>～</w:t>
            </w:r>
            <w:r w:rsidRPr="00A10FCC">
              <w:rPr>
                <w:bCs/>
                <w:color w:val="000000"/>
                <w:sz w:val="18"/>
                <w:szCs w:val="18"/>
              </w:rPr>
              <w:t>0.5</w:t>
            </w:r>
          </w:p>
        </w:tc>
        <w:tc>
          <w:tcPr>
            <w:tcW w:w="1701" w:type="dxa"/>
          </w:tcPr>
          <w:p w14:paraId="3F23AF94" w14:textId="77777777" w:rsidR="00440CE7" w:rsidRPr="00A10FCC" w:rsidRDefault="00440CE7" w:rsidP="00633FC3">
            <w:pPr>
              <w:jc w:val="center"/>
              <w:rPr>
                <w:bCs/>
                <w:color w:val="000000"/>
                <w:sz w:val="18"/>
                <w:szCs w:val="18"/>
              </w:rPr>
            </w:pPr>
            <w:r w:rsidRPr="00A10FCC">
              <w:rPr>
                <w:bCs/>
                <w:color w:val="000000"/>
                <w:sz w:val="18"/>
                <w:szCs w:val="18"/>
              </w:rPr>
              <w:t>—</w:t>
            </w:r>
          </w:p>
        </w:tc>
        <w:tc>
          <w:tcPr>
            <w:tcW w:w="1559" w:type="dxa"/>
          </w:tcPr>
          <w:p w14:paraId="57139E5A" w14:textId="77777777" w:rsidR="00440CE7" w:rsidRPr="00A10FCC" w:rsidRDefault="00440CE7" w:rsidP="00633FC3">
            <w:pPr>
              <w:jc w:val="center"/>
              <w:rPr>
                <w:bCs/>
                <w:color w:val="000000"/>
                <w:sz w:val="18"/>
                <w:szCs w:val="18"/>
              </w:rPr>
            </w:pPr>
            <w:r w:rsidRPr="00A10FCC">
              <w:rPr>
                <w:bCs/>
                <w:color w:val="000000"/>
                <w:sz w:val="18"/>
                <w:szCs w:val="18"/>
              </w:rPr>
              <w:t>0.15</w:t>
            </w:r>
            <w:r w:rsidRPr="00A10FCC">
              <w:rPr>
                <w:bCs/>
                <w:color w:val="000000"/>
                <w:sz w:val="18"/>
                <w:szCs w:val="18"/>
              </w:rPr>
              <w:t>～</w:t>
            </w:r>
            <w:r w:rsidRPr="00A10FCC">
              <w:rPr>
                <w:bCs/>
                <w:color w:val="000000"/>
                <w:sz w:val="18"/>
                <w:szCs w:val="18"/>
              </w:rPr>
              <w:t>0.6</w:t>
            </w:r>
          </w:p>
        </w:tc>
        <w:tc>
          <w:tcPr>
            <w:tcW w:w="1375" w:type="dxa"/>
          </w:tcPr>
          <w:p w14:paraId="26AEB784" w14:textId="77777777" w:rsidR="00440CE7" w:rsidRPr="00A10FCC" w:rsidRDefault="00440CE7" w:rsidP="00633FC3">
            <w:pPr>
              <w:jc w:val="center"/>
              <w:rPr>
                <w:bCs/>
                <w:color w:val="000000"/>
                <w:sz w:val="18"/>
                <w:szCs w:val="18"/>
              </w:rPr>
            </w:pPr>
            <w:r w:rsidRPr="00A10FCC">
              <w:rPr>
                <w:bCs/>
                <w:color w:val="000000"/>
                <w:sz w:val="18"/>
                <w:szCs w:val="18"/>
              </w:rPr>
              <w:t>—</w:t>
            </w:r>
          </w:p>
        </w:tc>
      </w:tr>
      <w:tr w:rsidR="00440CE7" w:rsidRPr="00A10FCC" w14:paraId="619D13E4" w14:textId="77777777" w:rsidTr="00BE264A">
        <w:trPr>
          <w:jc w:val="center"/>
        </w:trPr>
        <w:tc>
          <w:tcPr>
            <w:tcW w:w="1980" w:type="dxa"/>
            <w:gridSpan w:val="2"/>
          </w:tcPr>
          <w:p w14:paraId="310102C4" w14:textId="77777777" w:rsidR="00440CE7" w:rsidRPr="00A10FCC" w:rsidRDefault="00BE264A" w:rsidP="00633FC3">
            <w:pPr>
              <w:jc w:val="center"/>
              <w:rPr>
                <w:bCs/>
                <w:color w:val="000000"/>
                <w:sz w:val="18"/>
                <w:szCs w:val="18"/>
              </w:rPr>
            </w:pPr>
            <w:r w:rsidRPr="00A10FCC">
              <w:rPr>
                <w:bCs/>
                <w:color w:val="000000"/>
                <w:sz w:val="18"/>
                <w:szCs w:val="18"/>
              </w:rPr>
              <w:t>外</w:t>
            </w:r>
            <w:r w:rsidR="00440CE7" w:rsidRPr="00A10FCC">
              <w:rPr>
                <w:bCs/>
                <w:color w:val="000000"/>
                <w:sz w:val="18"/>
                <w:szCs w:val="18"/>
              </w:rPr>
              <w:t>翅片数</w:t>
            </w:r>
            <w:r w:rsidR="00440CE7" w:rsidRPr="00A10FCC">
              <w:rPr>
                <w:bCs/>
                <w:color w:val="000000"/>
                <w:sz w:val="18"/>
                <w:szCs w:val="18"/>
              </w:rPr>
              <w:t>FPI</w:t>
            </w:r>
            <w:r w:rsidR="00440CE7" w:rsidRPr="00A10FCC">
              <w:rPr>
                <w:bCs/>
                <w:color w:val="000000"/>
                <w:sz w:val="18"/>
                <w:szCs w:val="18"/>
              </w:rPr>
              <w:t>（</w:t>
            </w:r>
            <w:r w:rsidR="00440CE7" w:rsidRPr="00A10FCC">
              <w:rPr>
                <w:bCs/>
                <w:color w:val="000000"/>
                <w:sz w:val="18"/>
                <w:szCs w:val="18"/>
              </w:rPr>
              <w:t>n/25.4mm</w:t>
            </w:r>
            <w:r w:rsidR="00440CE7" w:rsidRPr="00A10FCC">
              <w:rPr>
                <w:bCs/>
                <w:color w:val="000000"/>
                <w:sz w:val="18"/>
                <w:szCs w:val="18"/>
              </w:rPr>
              <w:t>）</w:t>
            </w:r>
          </w:p>
        </w:tc>
        <w:tc>
          <w:tcPr>
            <w:tcW w:w="709" w:type="dxa"/>
            <w:vAlign w:val="center"/>
          </w:tcPr>
          <w:p w14:paraId="0ED3F4B2" w14:textId="77777777" w:rsidR="00440CE7" w:rsidRPr="00A10FCC" w:rsidRDefault="00440CE7" w:rsidP="00633FC3">
            <w:pPr>
              <w:jc w:val="center"/>
              <w:rPr>
                <w:bCs/>
                <w:color w:val="000000"/>
                <w:sz w:val="18"/>
                <w:szCs w:val="18"/>
              </w:rPr>
            </w:pPr>
            <w:bookmarkStart w:id="37" w:name="OLE_LINK41"/>
            <w:bookmarkStart w:id="38" w:name="OLE_LINK42"/>
            <w:r w:rsidRPr="00A10FCC">
              <w:rPr>
                <w:bCs/>
                <w:color w:val="000000"/>
                <w:sz w:val="18"/>
                <w:szCs w:val="18"/>
              </w:rPr>
              <w:t>—</w:t>
            </w:r>
            <w:bookmarkEnd w:id="37"/>
            <w:bookmarkEnd w:id="38"/>
          </w:p>
        </w:tc>
        <w:tc>
          <w:tcPr>
            <w:tcW w:w="1559" w:type="dxa"/>
            <w:vAlign w:val="center"/>
          </w:tcPr>
          <w:p w14:paraId="745EFBD2" w14:textId="77777777" w:rsidR="00440CE7" w:rsidRPr="00A10FCC" w:rsidRDefault="00440CE7" w:rsidP="00633FC3">
            <w:pPr>
              <w:jc w:val="center"/>
              <w:rPr>
                <w:bCs/>
                <w:color w:val="000000"/>
                <w:sz w:val="18"/>
                <w:szCs w:val="18"/>
              </w:rPr>
            </w:pPr>
            <w:r w:rsidRPr="00A10FCC">
              <w:rPr>
                <w:bCs/>
                <w:color w:val="000000"/>
                <w:sz w:val="18"/>
                <w:szCs w:val="18"/>
              </w:rPr>
              <w:t>—</w:t>
            </w:r>
          </w:p>
        </w:tc>
        <w:tc>
          <w:tcPr>
            <w:tcW w:w="1701" w:type="dxa"/>
            <w:vAlign w:val="center"/>
          </w:tcPr>
          <w:p w14:paraId="7AEF991A" w14:textId="77777777" w:rsidR="00440CE7" w:rsidRPr="00A10FCC" w:rsidRDefault="00440CE7" w:rsidP="00633FC3">
            <w:pPr>
              <w:jc w:val="center"/>
              <w:rPr>
                <w:bCs/>
                <w:color w:val="000000"/>
                <w:sz w:val="18"/>
                <w:szCs w:val="18"/>
              </w:rPr>
            </w:pPr>
            <w:r w:rsidRPr="00A10FCC">
              <w:rPr>
                <w:bCs/>
                <w:color w:val="000000"/>
                <w:sz w:val="18"/>
                <w:szCs w:val="18"/>
              </w:rPr>
              <w:t>10</w:t>
            </w:r>
            <w:r w:rsidRPr="00A10FCC">
              <w:rPr>
                <w:bCs/>
                <w:color w:val="000000"/>
                <w:sz w:val="18"/>
                <w:szCs w:val="18"/>
              </w:rPr>
              <w:t>～</w:t>
            </w:r>
            <w:r w:rsidRPr="00A10FCC">
              <w:rPr>
                <w:bCs/>
                <w:color w:val="000000"/>
                <w:sz w:val="18"/>
                <w:szCs w:val="18"/>
              </w:rPr>
              <w:t>65</w:t>
            </w:r>
          </w:p>
        </w:tc>
        <w:tc>
          <w:tcPr>
            <w:tcW w:w="1559" w:type="dxa"/>
            <w:vAlign w:val="center"/>
          </w:tcPr>
          <w:p w14:paraId="54D1775A" w14:textId="77777777" w:rsidR="00440CE7" w:rsidRPr="00A10FCC" w:rsidRDefault="00440CE7" w:rsidP="00633FC3">
            <w:pPr>
              <w:jc w:val="center"/>
              <w:rPr>
                <w:bCs/>
                <w:color w:val="000000"/>
                <w:sz w:val="18"/>
                <w:szCs w:val="18"/>
              </w:rPr>
            </w:pPr>
            <w:r w:rsidRPr="00A10FCC">
              <w:rPr>
                <w:bCs/>
                <w:color w:val="000000"/>
                <w:sz w:val="18"/>
                <w:szCs w:val="18"/>
              </w:rPr>
              <w:t>10</w:t>
            </w:r>
            <w:r w:rsidRPr="00A10FCC">
              <w:rPr>
                <w:bCs/>
                <w:color w:val="000000"/>
                <w:sz w:val="18"/>
                <w:szCs w:val="18"/>
              </w:rPr>
              <w:t>～</w:t>
            </w:r>
            <w:r w:rsidRPr="00A10FCC">
              <w:rPr>
                <w:bCs/>
                <w:color w:val="000000"/>
                <w:sz w:val="18"/>
                <w:szCs w:val="18"/>
              </w:rPr>
              <w:t>65</w:t>
            </w:r>
          </w:p>
        </w:tc>
        <w:tc>
          <w:tcPr>
            <w:tcW w:w="1375" w:type="dxa"/>
            <w:vAlign w:val="center"/>
          </w:tcPr>
          <w:p w14:paraId="02DC89BF" w14:textId="77777777" w:rsidR="00440CE7" w:rsidRPr="00A10FCC" w:rsidRDefault="00440CE7" w:rsidP="00633FC3">
            <w:pPr>
              <w:jc w:val="center"/>
              <w:rPr>
                <w:bCs/>
                <w:color w:val="000000"/>
                <w:sz w:val="18"/>
                <w:szCs w:val="18"/>
              </w:rPr>
            </w:pPr>
            <w:r w:rsidRPr="00A10FCC">
              <w:rPr>
                <w:bCs/>
                <w:color w:val="000000"/>
                <w:sz w:val="18"/>
                <w:szCs w:val="18"/>
              </w:rPr>
              <w:t>—</w:t>
            </w:r>
          </w:p>
        </w:tc>
      </w:tr>
      <w:tr w:rsidR="00440CE7" w:rsidRPr="00A10FCC" w14:paraId="7213C4E3" w14:textId="77777777" w:rsidTr="003D34AD">
        <w:trPr>
          <w:jc w:val="center"/>
        </w:trPr>
        <w:tc>
          <w:tcPr>
            <w:tcW w:w="1980" w:type="dxa"/>
            <w:gridSpan w:val="2"/>
          </w:tcPr>
          <w:p w14:paraId="6210F1D0" w14:textId="77777777" w:rsidR="00440CE7" w:rsidRPr="00A10FCC" w:rsidRDefault="00440CE7" w:rsidP="00633FC3">
            <w:pPr>
              <w:jc w:val="center"/>
              <w:rPr>
                <w:bCs/>
                <w:color w:val="000000"/>
                <w:sz w:val="18"/>
                <w:szCs w:val="18"/>
              </w:rPr>
            </w:pPr>
            <w:proofErr w:type="gramStart"/>
            <w:r w:rsidRPr="00A10FCC">
              <w:rPr>
                <w:bCs/>
                <w:color w:val="000000"/>
                <w:sz w:val="18"/>
                <w:szCs w:val="18"/>
              </w:rPr>
              <w:t>外翅高</w:t>
            </w:r>
            <w:proofErr w:type="gramEnd"/>
            <w:r w:rsidRPr="00A10FCC">
              <w:rPr>
                <w:bCs/>
                <w:color w:val="000000"/>
                <w:sz w:val="18"/>
                <w:szCs w:val="18"/>
              </w:rPr>
              <w:t>Hf</w:t>
            </w:r>
          </w:p>
        </w:tc>
        <w:tc>
          <w:tcPr>
            <w:tcW w:w="709" w:type="dxa"/>
          </w:tcPr>
          <w:p w14:paraId="3F199D31" w14:textId="77777777" w:rsidR="00440CE7" w:rsidRPr="00A10FCC" w:rsidRDefault="00440CE7" w:rsidP="00633FC3">
            <w:pPr>
              <w:jc w:val="center"/>
              <w:rPr>
                <w:bCs/>
                <w:color w:val="000000"/>
                <w:sz w:val="18"/>
                <w:szCs w:val="18"/>
              </w:rPr>
            </w:pPr>
            <w:r w:rsidRPr="00A10FCC">
              <w:rPr>
                <w:bCs/>
                <w:color w:val="000000"/>
                <w:sz w:val="18"/>
                <w:szCs w:val="18"/>
              </w:rPr>
              <w:t>mm</w:t>
            </w:r>
          </w:p>
        </w:tc>
        <w:tc>
          <w:tcPr>
            <w:tcW w:w="1559" w:type="dxa"/>
          </w:tcPr>
          <w:p w14:paraId="54B03877" w14:textId="77777777" w:rsidR="00440CE7" w:rsidRPr="00A10FCC" w:rsidRDefault="00440CE7" w:rsidP="00633FC3">
            <w:pPr>
              <w:jc w:val="center"/>
              <w:rPr>
                <w:bCs/>
                <w:color w:val="000000"/>
                <w:sz w:val="18"/>
                <w:szCs w:val="18"/>
              </w:rPr>
            </w:pPr>
            <w:r w:rsidRPr="00A10FCC">
              <w:rPr>
                <w:bCs/>
                <w:color w:val="000000"/>
                <w:sz w:val="18"/>
                <w:szCs w:val="18"/>
              </w:rPr>
              <w:t>—</w:t>
            </w:r>
          </w:p>
        </w:tc>
        <w:tc>
          <w:tcPr>
            <w:tcW w:w="1701" w:type="dxa"/>
          </w:tcPr>
          <w:p w14:paraId="07731B01" w14:textId="77777777" w:rsidR="00440CE7" w:rsidRPr="00A10FCC" w:rsidRDefault="00440CE7" w:rsidP="00633FC3">
            <w:pPr>
              <w:jc w:val="center"/>
              <w:rPr>
                <w:bCs/>
                <w:color w:val="000000"/>
                <w:sz w:val="18"/>
                <w:szCs w:val="18"/>
              </w:rPr>
            </w:pPr>
            <w:r w:rsidRPr="00A10FCC">
              <w:rPr>
                <w:bCs/>
                <w:color w:val="000000"/>
                <w:sz w:val="18"/>
                <w:szCs w:val="18"/>
              </w:rPr>
              <w:t>0.3</w:t>
            </w:r>
            <w:r w:rsidRPr="00A10FCC">
              <w:rPr>
                <w:bCs/>
                <w:color w:val="000000"/>
                <w:sz w:val="18"/>
                <w:szCs w:val="18"/>
              </w:rPr>
              <w:t>～</w:t>
            </w:r>
            <w:r w:rsidRPr="00A10FCC">
              <w:rPr>
                <w:bCs/>
                <w:color w:val="000000"/>
                <w:sz w:val="18"/>
                <w:szCs w:val="18"/>
              </w:rPr>
              <w:t>2.5</w:t>
            </w:r>
          </w:p>
        </w:tc>
        <w:tc>
          <w:tcPr>
            <w:tcW w:w="1559" w:type="dxa"/>
          </w:tcPr>
          <w:p w14:paraId="65DFACCF" w14:textId="77777777" w:rsidR="00440CE7" w:rsidRPr="00A10FCC" w:rsidRDefault="00440CE7" w:rsidP="00633FC3">
            <w:pPr>
              <w:jc w:val="center"/>
              <w:rPr>
                <w:bCs/>
                <w:color w:val="000000"/>
                <w:sz w:val="18"/>
                <w:szCs w:val="18"/>
              </w:rPr>
            </w:pPr>
            <w:r w:rsidRPr="00A10FCC">
              <w:rPr>
                <w:bCs/>
                <w:color w:val="000000"/>
                <w:sz w:val="18"/>
                <w:szCs w:val="18"/>
              </w:rPr>
              <w:t>0.3</w:t>
            </w:r>
            <w:r w:rsidRPr="00A10FCC">
              <w:rPr>
                <w:bCs/>
                <w:color w:val="000000"/>
                <w:sz w:val="18"/>
                <w:szCs w:val="18"/>
              </w:rPr>
              <w:t>～</w:t>
            </w:r>
            <w:r w:rsidRPr="00A10FCC">
              <w:rPr>
                <w:bCs/>
                <w:color w:val="000000"/>
                <w:sz w:val="18"/>
                <w:szCs w:val="18"/>
              </w:rPr>
              <w:t>2.5</w:t>
            </w:r>
          </w:p>
        </w:tc>
        <w:tc>
          <w:tcPr>
            <w:tcW w:w="1375" w:type="dxa"/>
          </w:tcPr>
          <w:p w14:paraId="50F56AEC" w14:textId="77777777" w:rsidR="00440CE7" w:rsidRPr="00A10FCC" w:rsidRDefault="00440CE7" w:rsidP="00633FC3">
            <w:pPr>
              <w:jc w:val="center"/>
              <w:rPr>
                <w:bCs/>
                <w:color w:val="000000"/>
                <w:sz w:val="18"/>
                <w:szCs w:val="18"/>
              </w:rPr>
            </w:pPr>
            <w:r w:rsidRPr="00A10FCC">
              <w:rPr>
                <w:bCs/>
                <w:color w:val="000000"/>
                <w:sz w:val="18"/>
                <w:szCs w:val="18"/>
              </w:rPr>
              <w:t>—</w:t>
            </w:r>
          </w:p>
        </w:tc>
      </w:tr>
      <w:tr w:rsidR="00440CE7" w:rsidRPr="00A10FCC" w14:paraId="3598DD21" w14:textId="77777777" w:rsidTr="003D34AD">
        <w:trPr>
          <w:jc w:val="center"/>
        </w:trPr>
        <w:tc>
          <w:tcPr>
            <w:tcW w:w="1980" w:type="dxa"/>
            <w:gridSpan w:val="2"/>
          </w:tcPr>
          <w:p w14:paraId="7B751A8B" w14:textId="77777777" w:rsidR="00440CE7" w:rsidRPr="00A10FCC" w:rsidRDefault="00440CE7" w:rsidP="00633FC3">
            <w:pPr>
              <w:jc w:val="center"/>
              <w:rPr>
                <w:bCs/>
                <w:sz w:val="18"/>
                <w:szCs w:val="18"/>
              </w:rPr>
            </w:pPr>
            <w:r w:rsidRPr="00A10FCC">
              <w:rPr>
                <w:bCs/>
                <w:sz w:val="18"/>
                <w:szCs w:val="18"/>
              </w:rPr>
              <w:t>节距</w:t>
            </w:r>
            <w:r w:rsidRPr="00A10FCC">
              <w:rPr>
                <w:bCs/>
                <w:sz w:val="18"/>
                <w:szCs w:val="18"/>
              </w:rPr>
              <w:t>s</w:t>
            </w:r>
          </w:p>
        </w:tc>
        <w:tc>
          <w:tcPr>
            <w:tcW w:w="709" w:type="dxa"/>
          </w:tcPr>
          <w:p w14:paraId="56883DDB" w14:textId="77777777" w:rsidR="00440CE7" w:rsidRPr="00A10FCC" w:rsidRDefault="00440CE7" w:rsidP="00633FC3">
            <w:pPr>
              <w:jc w:val="center"/>
              <w:rPr>
                <w:bCs/>
                <w:sz w:val="18"/>
                <w:szCs w:val="18"/>
              </w:rPr>
            </w:pPr>
            <w:r w:rsidRPr="00A10FCC">
              <w:rPr>
                <w:bCs/>
                <w:sz w:val="18"/>
                <w:szCs w:val="18"/>
              </w:rPr>
              <w:t>mm</w:t>
            </w:r>
          </w:p>
        </w:tc>
        <w:tc>
          <w:tcPr>
            <w:tcW w:w="1559" w:type="dxa"/>
          </w:tcPr>
          <w:p w14:paraId="43B9E209" w14:textId="77777777" w:rsidR="00440CE7" w:rsidRPr="00A10FCC" w:rsidRDefault="00440CE7" w:rsidP="00633FC3">
            <w:pPr>
              <w:jc w:val="center"/>
              <w:rPr>
                <w:bCs/>
                <w:sz w:val="18"/>
                <w:szCs w:val="18"/>
              </w:rPr>
            </w:pPr>
            <w:bookmarkStart w:id="39" w:name="OLE_LINK31"/>
            <w:bookmarkStart w:id="40" w:name="OLE_LINK32"/>
            <w:r w:rsidRPr="00A10FCC">
              <w:rPr>
                <w:bCs/>
                <w:sz w:val="18"/>
                <w:szCs w:val="18"/>
              </w:rPr>
              <w:t>无</w:t>
            </w:r>
            <w:r w:rsidRPr="00A10FCC">
              <w:rPr>
                <w:bCs/>
                <w:sz w:val="18"/>
                <w:szCs w:val="18"/>
              </w:rPr>
              <w:t>/6</w:t>
            </w:r>
            <w:r w:rsidRPr="00A10FCC">
              <w:rPr>
                <w:bCs/>
                <w:sz w:val="18"/>
                <w:szCs w:val="18"/>
              </w:rPr>
              <w:t>～</w:t>
            </w:r>
            <w:r w:rsidRPr="00A10FCC">
              <w:rPr>
                <w:bCs/>
                <w:sz w:val="18"/>
                <w:szCs w:val="18"/>
              </w:rPr>
              <w:t>16</w:t>
            </w:r>
            <w:bookmarkEnd w:id="39"/>
            <w:bookmarkEnd w:id="40"/>
          </w:p>
        </w:tc>
        <w:tc>
          <w:tcPr>
            <w:tcW w:w="1701" w:type="dxa"/>
          </w:tcPr>
          <w:p w14:paraId="4D214730" w14:textId="77777777" w:rsidR="00440CE7" w:rsidRPr="00A10FCC" w:rsidRDefault="00440CE7" w:rsidP="00633FC3">
            <w:pPr>
              <w:jc w:val="center"/>
              <w:rPr>
                <w:bCs/>
                <w:sz w:val="18"/>
                <w:szCs w:val="18"/>
              </w:rPr>
            </w:pPr>
            <w:bookmarkStart w:id="41" w:name="OLE_LINK33"/>
            <w:bookmarkStart w:id="42" w:name="OLE_LINK34"/>
            <w:r w:rsidRPr="00A10FCC">
              <w:rPr>
                <w:bCs/>
                <w:sz w:val="18"/>
                <w:szCs w:val="18"/>
              </w:rPr>
              <w:t>无</w:t>
            </w:r>
            <w:r w:rsidRPr="00A10FCC">
              <w:rPr>
                <w:bCs/>
                <w:sz w:val="18"/>
                <w:szCs w:val="18"/>
              </w:rPr>
              <w:t>/8</w:t>
            </w:r>
            <w:r w:rsidRPr="00A10FCC">
              <w:rPr>
                <w:bCs/>
                <w:sz w:val="18"/>
                <w:szCs w:val="18"/>
              </w:rPr>
              <w:t>～</w:t>
            </w:r>
            <w:r w:rsidRPr="00A10FCC">
              <w:rPr>
                <w:bCs/>
                <w:sz w:val="18"/>
                <w:szCs w:val="18"/>
              </w:rPr>
              <w:t>20</w:t>
            </w:r>
            <w:bookmarkEnd w:id="41"/>
            <w:bookmarkEnd w:id="42"/>
          </w:p>
        </w:tc>
        <w:tc>
          <w:tcPr>
            <w:tcW w:w="1559" w:type="dxa"/>
          </w:tcPr>
          <w:p w14:paraId="10B4E710" w14:textId="77777777" w:rsidR="00440CE7" w:rsidRPr="00A10FCC" w:rsidRDefault="00440CE7" w:rsidP="00633FC3">
            <w:pPr>
              <w:jc w:val="center"/>
              <w:rPr>
                <w:bCs/>
                <w:sz w:val="18"/>
                <w:szCs w:val="18"/>
              </w:rPr>
            </w:pPr>
            <w:r w:rsidRPr="00A10FCC">
              <w:rPr>
                <w:bCs/>
                <w:sz w:val="18"/>
                <w:szCs w:val="18"/>
              </w:rPr>
              <w:t>无</w:t>
            </w:r>
            <w:r w:rsidRPr="00A10FCC">
              <w:rPr>
                <w:bCs/>
                <w:sz w:val="18"/>
                <w:szCs w:val="18"/>
              </w:rPr>
              <w:t>/8</w:t>
            </w:r>
            <w:r w:rsidRPr="00A10FCC">
              <w:rPr>
                <w:bCs/>
                <w:sz w:val="18"/>
                <w:szCs w:val="18"/>
              </w:rPr>
              <w:t>～</w:t>
            </w:r>
            <w:r w:rsidRPr="00A10FCC">
              <w:rPr>
                <w:bCs/>
                <w:sz w:val="18"/>
                <w:szCs w:val="18"/>
              </w:rPr>
              <w:t>20</w:t>
            </w:r>
          </w:p>
        </w:tc>
        <w:tc>
          <w:tcPr>
            <w:tcW w:w="1375" w:type="dxa"/>
          </w:tcPr>
          <w:p w14:paraId="07111680" w14:textId="77777777" w:rsidR="00440CE7" w:rsidRPr="00A10FCC" w:rsidRDefault="00440CE7" w:rsidP="00633FC3">
            <w:pPr>
              <w:jc w:val="center"/>
              <w:rPr>
                <w:bCs/>
                <w:sz w:val="18"/>
                <w:szCs w:val="18"/>
              </w:rPr>
            </w:pPr>
            <w:r w:rsidRPr="00A10FCC">
              <w:rPr>
                <w:bCs/>
                <w:sz w:val="18"/>
                <w:szCs w:val="18"/>
              </w:rPr>
              <w:t>无</w:t>
            </w:r>
            <w:r w:rsidRPr="00A10FCC">
              <w:rPr>
                <w:bCs/>
                <w:sz w:val="18"/>
                <w:szCs w:val="18"/>
              </w:rPr>
              <w:t>/4</w:t>
            </w:r>
            <w:r w:rsidRPr="00A10FCC">
              <w:rPr>
                <w:bCs/>
                <w:sz w:val="18"/>
                <w:szCs w:val="18"/>
              </w:rPr>
              <w:t>～</w:t>
            </w:r>
            <w:r w:rsidRPr="00A10FCC">
              <w:rPr>
                <w:bCs/>
                <w:sz w:val="18"/>
                <w:szCs w:val="18"/>
              </w:rPr>
              <w:t>28</w:t>
            </w:r>
          </w:p>
        </w:tc>
      </w:tr>
      <w:tr w:rsidR="00440CE7" w:rsidRPr="00A10FCC" w14:paraId="674A4251" w14:textId="77777777" w:rsidTr="003D34AD">
        <w:trPr>
          <w:jc w:val="center"/>
        </w:trPr>
        <w:tc>
          <w:tcPr>
            <w:tcW w:w="8883" w:type="dxa"/>
            <w:gridSpan w:val="7"/>
          </w:tcPr>
          <w:p w14:paraId="44681068" w14:textId="77777777" w:rsidR="00944027" w:rsidRPr="00A10FCC" w:rsidRDefault="00D43A35" w:rsidP="00377EFE">
            <w:pPr>
              <w:jc w:val="left"/>
              <w:rPr>
                <w:bCs/>
                <w:color w:val="000000"/>
                <w:sz w:val="18"/>
                <w:szCs w:val="18"/>
              </w:rPr>
            </w:pPr>
            <w:r w:rsidRPr="00A10FCC">
              <w:rPr>
                <w:rFonts w:eastAsia="黑体"/>
                <w:kern w:val="0"/>
                <w:sz w:val="18"/>
                <w:szCs w:val="18"/>
              </w:rPr>
              <w:t>注</w:t>
            </w:r>
            <w:r w:rsidR="00440CE7" w:rsidRPr="00A10FCC">
              <w:rPr>
                <w:kern w:val="0"/>
                <w:sz w:val="18"/>
                <w:szCs w:val="18"/>
              </w:rPr>
              <w:t>:</w:t>
            </w:r>
            <w:r w:rsidR="00440CE7" w:rsidRPr="00A10FCC">
              <w:rPr>
                <w:kern w:val="0"/>
                <w:sz w:val="18"/>
                <w:szCs w:val="18"/>
              </w:rPr>
              <w:t>经供、需双方协商</w:t>
            </w:r>
            <w:r w:rsidR="00440CE7" w:rsidRPr="00A10FCC">
              <w:rPr>
                <w:kern w:val="0"/>
                <w:sz w:val="18"/>
                <w:szCs w:val="18"/>
              </w:rPr>
              <w:t>,</w:t>
            </w:r>
            <w:r w:rsidR="00440CE7" w:rsidRPr="00A10FCC">
              <w:rPr>
                <w:kern w:val="0"/>
                <w:sz w:val="18"/>
                <w:szCs w:val="18"/>
              </w:rPr>
              <w:t>根据</w:t>
            </w:r>
            <w:r w:rsidR="00DE151E" w:rsidRPr="00A10FCC">
              <w:rPr>
                <w:kern w:val="0"/>
                <w:sz w:val="18"/>
                <w:szCs w:val="18"/>
              </w:rPr>
              <w:t>需方</w:t>
            </w:r>
            <w:r w:rsidR="00440CE7" w:rsidRPr="00A10FCC">
              <w:rPr>
                <w:kern w:val="0"/>
                <w:sz w:val="18"/>
                <w:szCs w:val="18"/>
              </w:rPr>
              <w:t>需求确定具体尺寸规格。</w:t>
            </w:r>
          </w:p>
        </w:tc>
      </w:tr>
    </w:tbl>
    <w:p w14:paraId="54A0C7C7" w14:textId="77777777" w:rsidR="007C64CC" w:rsidRPr="00A10FCC" w:rsidRDefault="007C64CC">
      <w:pPr>
        <w:ind w:firstLineChars="1300" w:firstLine="2730"/>
        <w:rPr>
          <w:color w:val="000000"/>
        </w:rPr>
      </w:pPr>
    </w:p>
    <w:p w14:paraId="371CF902" w14:textId="785EECFE" w:rsidR="007C64CC" w:rsidRPr="00A10FCC" w:rsidRDefault="000352AB">
      <w:pPr>
        <w:jc w:val="center"/>
        <w:rPr>
          <w:color w:val="000000"/>
        </w:rPr>
      </w:pPr>
      <w:r>
        <w:rPr>
          <w:noProof/>
        </w:rPr>
        <w:drawing>
          <wp:inline distT="0" distB="0" distL="0" distR="0" wp14:anchorId="6CB6B745" wp14:editId="485519E6">
            <wp:extent cx="4685665" cy="2790825"/>
            <wp:effectExtent l="0" t="0" r="635" b="9525"/>
            <wp:docPr id="13015272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27276" name=""/>
                    <pic:cNvPicPr/>
                  </pic:nvPicPr>
                  <pic:blipFill rotWithShape="1">
                    <a:blip r:embed="rId21"/>
                    <a:srcRect t="5058" b="2318"/>
                    <a:stretch>
                      <a:fillRect/>
                    </a:stretch>
                  </pic:blipFill>
                  <pic:spPr bwMode="auto">
                    <a:xfrm>
                      <a:off x="0" y="0"/>
                      <a:ext cx="4698106" cy="2798235"/>
                    </a:xfrm>
                    <a:prstGeom prst="rect">
                      <a:avLst/>
                    </a:prstGeom>
                    <a:ln>
                      <a:noFill/>
                    </a:ln>
                    <a:extLst>
                      <a:ext uri="{53640926-AAD7-44D8-BBD7-CCE9431645EC}">
                        <a14:shadowObscured xmlns:a14="http://schemas.microsoft.com/office/drawing/2010/main"/>
                      </a:ext>
                    </a:extLst>
                  </pic:spPr>
                </pic:pic>
              </a:graphicData>
            </a:graphic>
          </wp:inline>
        </w:drawing>
      </w:r>
    </w:p>
    <w:p w14:paraId="6D8981CA" w14:textId="77777777" w:rsidR="007C64CC" w:rsidRPr="00A10FCC" w:rsidRDefault="00D43A35">
      <w:pPr>
        <w:ind w:firstLineChars="200" w:firstLine="360"/>
        <w:rPr>
          <w:color w:val="000000"/>
          <w:sz w:val="18"/>
          <w:szCs w:val="18"/>
        </w:rPr>
      </w:pPr>
      <w:r w:rsidRPr="00A10FCC">
        <w:rPr>
          <w:color w:val="000000"/>
          <w:sz w:val="18"/>
          <w:szCs w:val="18"/>
        </w:rPr>
        <w:t>标引序号说明：</w:t>
      </w:r>
    </w:p>
    <w:p w14:paraId="4F4507D6" w14:textId="77777777" w:rsidR="007C64CC" w:rsidRPr="00A10FCC" w:rsidRDefault="00D43A35">
      <w:pPr>
        <w:ind w:firstLineChars="200" w:firstLine="360"/>
        <w:rPr>
          <w:color w:val="000000"/>
          <w:sz w:val="18"/>
          <w:szCs w:val="18"/>
        </w:rPr>
      </w:pPr>
      <w:r w:rsidRPr="00A10FCC">
        <w:rPr>
          <w:i/>
          <w:iCs/>
          <w:color w:val="000000"/>
          <w:sz w:val="18"/>
          <w:szCs w:val="18"/>
        </w:rPr>
        <w:lastRenderedPageBreak/>
        <w:t>D</w:t>
      </w:r>
      <w:r w:rsidRPr="00A10FCC">
        <w:rPr>
          <w:color w:val="000000"/>
          <w:sz w:val="18"/>
          <w:szCs w:val="18"/>
        </w:rPr>
        <w:t>—</w:t>
      </w:r>
      <w:r w:rsidRPr="00A10FCC">
        <w:rPr>
          <w:color w:val="000000"/>
          <w:sz w:val="18"/>
          <w:szCs w:val="18"/>
        </w:rPr>
        <w:t>光管段外径</w:t>
      </w:r>
    </w:p>
    <w:p w14:paraId="264A747C" w14:textId="77777777" w:rsidR="007C64CC" w:rsidRPr="00A10FCC" w:rsidRDefault="00D43A35">
      <w:pPr>
        <w:ind w:firstLineChars="200" w:firstLine="360"/>
        <w:rPr>
          <w:color w:val="000000"/>
          <w:sz w:val="18"/>
          <w:szCs w:val="18"/>
        </w:rPr>
      </w:pPr>
      <w:r w:rsidRPr="00A10FCC">
        <w:rPr>
          <w:i/>
          <w:iCs/>
          <w:color w:val="000000"/>
          <w:sz w:val="18"/>
          <w:szCs w:val="18"/>
        </w:rPr>
        <w:t>T</w:t>
      </w:r>
      <w:r w:rsidRPr="00A10FCC">
        <w:rPr>
          <w:color w:val="000000"/>
          <w:sz w:val="18"/>
          <w:szCs w:val="18"/>
        </w:rPr>
        <w:t>—</w:t>
      </w:r>
      <w:r w:rsidRPr="00A10FCC">
        <w:rPr>
          <w:color w:val="000000"/>
          <w:sz w:val="18"/>
          <w:szCs w:val="18"/>
        </w:rPr>
        <w:t>光管段壁厚</w:t>
      </w:r>
    </w:p>
    <w:p w14:paraId="1163876D" w14:textId="5B6C3852" w:rsidR="007C64CC" w:rsidRPr="00A10FCC" w:rsidRDefault="00D43A35">
      <w:pPr>
        <w:ind w:firstLineChars="200" w:firstLine="360"/>
        <w:rPr>
          <w:color w:val="000000"/>
          <w:sz w:val="18"/>
          <w:szCs w:val="18"/>
        </w:rPr>
      </w:pPr>
      <w:r w:rsidRPr="00A10FCC">
        <w:rPr>
          <w:i/>
          <w:iCs/>
          <w:color w:val="000000"/>
          <w:sz w:val="18"/>
          <w:szCs w:val="18"/>
        </w:rPr>
        <w:t>B</w:t>
      </w:r>
      <w:r w:rsidRPr="00A10FCC">
        <w:rPr>
          <w:color w:val="000000"/>
          <w:sz w:val="18"/>
          <w:szCs w:val="18"/>
        </w:rPr>
        <w:t>—</w:t>
      </w:r>
      <w:r w:rsidRPr="00A10FCC">
        <w:rPr>
          <w:color w:val="000000"/>
          <w:sz w:val="18"/>
          <w:szCs w:val="18"/>
        </w:rPr>
        <w:t>过渡</w:t>
      </w:r>
      <w:r w:rsidRPr="00A10FCC">
        <w:rPr>
          <w:color w:val="000000" w:themeColor="text1"/>
          <w:sz w:val="18"/>
          <w:szCs w:val="18"/>
        </w:rPr>
        <w:t>段长度</w:t>
      </w:r>
    </w:p>
    <w:p w14:paraId="324F13ED" w14:textId="77777777" w:rsidR="007C64CC" w:rsidRPr="00A10FCC" w:rsidRDefault="00D43A35">
      <w:pPr>
        <w:ind w:firstLineChars="200" w:firstLine="360"/>
        <w:rPr>
          <w:color w:val="000000"/>
          <w:sz w:val="18"/>
          <w:szCs w:val="18"/>
        </w:rPr>
      </w:pPr>
      <w:r w:rsidRPr="00A10FCC">
        <w:rPr>
          <w:i/>
          <w:iCs/>
          <w:color w:val="000000"/>
          <w:sz w:val="18"/>
          <w:szCs w:val="18"/>
        </w:rPr>
        <w:t>FPI</w:t>
      </w:r>
      <w:r w:rsidRPr="00A10FCC">
        <w:rPr>
          <w:color w:val="000000"/>
          <w:sz w:val="18"/>
          <w:szCs w:val="18"/>
        </w:rPr>
        <w:t>—</w:t>
      </w:r>
      <w:proofErr w:type="gramStart"/>
      <w:r w:rsidRPr="00A10FCC">
        <w:rPr>
          <w:color w:val="000000"/>
          <w:sz w:val="18"/>
          <w:szCs w:val="18"/>
        </w:rPr>
        <w:t>外翅翅片</w:t>
      </w:r>
      <w:proofErr w:type="gramEnd"/>
      <w:r w:rsidRPr="00A10FCC">
        <w:rPr>
          <w:color w:val="000000"/>
          <w:sz w:val="18"/>
          <w:szCs w:val="18"/>
        </w:rPr>
        <w:t>数</w:t>
      </w:r>
      <w:r w:rsidR="00CA62E9" w:rsidRPr="00A10FCC">
        <w:rPr>
          <w:color w:val="000000"/>
          <w:sz w:val="18"/>
          <w:szCs w:val="18"/>
        </w:rPr>
        <w:t>FPI</w:t>
      </w:r>
      <w:r w:rsidRPr="00A10FCC">
        <w:rPr>
          <w:color w:val="000000"/>
          <w:sz w:val="18"/>
          <w:szCs w:val="18"/>
        </w:rPr>
        <w:t>（</w:t>
      </w:r>
      <w:r w:rsidRPr="00A10FCC">
        <w:rPr>
          <w:color w:val="000000"/>
          <w:sz w:val="18"/>
          <w:szCs w:val="18"/>
        </w:rPr>
        <w:t>n/</w:t>
      </w:r>
      <w:r w:rsidRPr="00A10FCC">
        <w:rPr>
          <w:color w:val="000000"/>
          <w:sz w:val="18"/>
          <w:szCs w:val="18"/>
        </w:rPr>
        <w:t>英寸）</w:t>
      </w:r>
    </w:p>
    <w:p w14:paraId="1EBC2ED6" w14:textId="77777777" w:rsidR="007C64CC" w:rsidRPr="00A10FCC" w:rsidRDefault="00D43A35">
      <w:pPr>
        <w:ind w:firstLineChars="200" w:firstLine="360"/>
        <w:rPr>
          <w:color w:val="000000"/>
          <w:sz w:val="18"/>
          <w:szCs w:val="18"/>
        </w:rPr>
      </w:pPr>
      <w:r w:rsidRPr="00A10FCC">
        <w:rPr>
          <w:i/>
          <w:iCs/>
          <w:color w:val="000000"/>
          <w:sz w:val="18"/>
          <w:szCs w:val="18"/>
        </w:rPr>
        <w:t>Hf</w:t>
      </w:r>
      <w:r w:rsidRPr="00A10FCC">
        <w:rPr>
          <w:color w:val="000000"/>
          <w:sz w:val="18"/>
          <w:szCs w:val="18"/>
        </w:rPr>
        <w:t>—</w:t>
      </w:r>
      <w:proofErr w:type="gramStart"/>
      <w:r w:rsidRPr="00A10FCC">
        <w:rPr>
          <w:color w:val="000000"/>
          <w:sz w:val="18"/>
          <w:szCs w:val="18"/>
        </w:rPr>
        <w:t>外翅高</w:t>
      </w:r>
      <w:proofErr w:type="gramEnd"/>
    </w:p>
    <w:p w14:paraId="345D8303" w14:textId="77777777" w:rsidR="007C64CC" w:rsidRPr="00A10FCC" w:rsidRDefault="00D43A35" w:rsidP="002E4DD8">
      <w:pPr>
        <w:ind w:firstLineChars="200" w:firstLine="360"/>
        <w:rPr>
          <w:color w:val="000000"/>
          <w:sz w:val="18"/>
          <w:szCs w:val="18"/>
        </w:rPr>
      </w:pPr>
      <w:r w:rsidRPr="00A10FCC">
        <w:rPr>
          <w:i/>
          <w:iCs/>
          <w:color w:val="000000"/>
          <w:sz w:val="18"/>
          <w:szCs w:val="18"/>
        </w:rPr>
        <w:t>N</w:t>
      </w:r>
      <w:r w:rsidRPr="00A10FCC">
        <w:rPr>
          <w:color w:val="000000"/>
          <w:sz w:val="18"/>
          <w:szCs w:val="18"/>
        </w:rPr>
        <w:t>—</w:t>
      </w:r>
      <w:r w:rsidRPr="00A10FCC">
        <w:rPr>
          <w:color w:val="000000"/>
          <w:sz w:val="18"/>
          <w:szCs w:val="18"/>
        </w:rPr>
        <w:t>内齿条数</w:t>
      </w:r>
    </w:p>
    <w:p w14:paraId="4A95A879" w14:textId="77777777" w:rsidR="007C64CC" w:rsidRPr="00A10FCC" w:rsidRDefault="00D43A35">
      <w:pPr>
        <w:ind w:firstLineChars="200" w:firstLine="360"/>
        <w:rPr>
          <w:color w:val="000000"/>
          <w:sz w:val="18"/>
          <w:szCs w:val="18"/>
        </w:rPr>
      </w:pPr>
      <w:r w:rsidRPr="00A10FCC">
        <w:rPr>
          <w:i/>
          <w:iCs/>
          <w:color w:val="000000"/>
          <w:sz w:val="18"/>
          <w:szCs w:val="18"/>
        </w:rPr>
        <w:t>Rh</w:t>
      </w:r>
      <w:r w:rsidRPr="00A10FCC">
        <w:rPr>
          <w:color w:val="000000"/>
          <w:sz w:val="18"/>
          <w:szCs w:val="18"/>
        </w:rPr>
        <w:t>—</w:t>
      </w:r>
      <w:r w:rsidRPr="00A10FCC">
        <w:rPr>
          <w:color w:val="000000"/>
          <w:sz w:val="18"/>
          <w:szCs w:val="18"/>
        </w:rPr>
        <w:t>内齿高</w:t>
      </w:r>
    </w:p>
    <w:p w14:paraId="6A6CF8C8" w14:textId="77777777" w:rsidR="007C64CC" w:rsidRPr="00A10FCC" w:rsidRDefault="00D43A35">
      <w:pPr>
        <w:ind w:firstLineChars="200" w:firstLine="360"/>
        <w:rPr>
          <w:color w:val="000000"/>
          <w:sz w:val="18"/>
          <w:szCs w:val="18"/>
        </w:rPr>
      </w:pPr>
      <w:proofErr w:type="spellStart"/>
      <w:r w:rsidRPr="00A10FCC">
        <w:rPr>
          <w:i/>
          <w:iCs/>
          <w:color w:val="000000"/>
          <w:sz w:val="18"/>
          <w:szCs w:val="18"/>
        </w:rPr>
        <w:t>Tf</w:t>
      </w:r>
      <w:proofErr w:type="spellEnd"/>
      <w:r w:rsidRPr="00A10FCC">
        <w:rPr>
          <w:color w:val="000000"/>
          <w:sz w:val="18"/>
          <w:szCs w:val="18"/>
        </w:rPr>
        <w:t>—</w:t>
      </w:r>
      <w:proofErr w:type="gramStart"/>
      <w:r w:rsidRPr="00A10FCC">
        <w:rPr>
          <w:color w:val="000000"/>
          <w:sz w:val="18"/>
          <w:szCs w:val="18"/>
        </w:rPr>
        <w:t>成翅段</w:t>
      </w:r>
      <w:proofErr w:type="gramEnd"/>
      <w:r w:rsidRPr="00A10FCC">
        <w:rPr>
          <w:color w:val="000000"/>
          <w:sz w:val="18"/>
          <w:szCs w:val="18"/>
        </w:rPr>
        <w:t>底壁厚</w:t>
      </w:r>
    </w:p>
    <w:p w14:paraId="719104CB" w14:textId="77777777" w:rsidR="007C64CC" w:rsidRPr="00A10FCC" w:rsidRDefault="00D43A35">
      <w:pPr>
        <w:ind w:firstLineChars="200" w:firstLine="360"/>
        <w:rPr>
          <w:color w:val="000000"/>
          <w:sz w:val="18"/>
          <w:szCs w:val="18"/>
        </w:rPr>
      </w:pPr>
      <w:proofErr w:type="spellStart"/>
      <w:r w:rsidRPr="00A10FCC">
        <w:rPr>
          <w:i/>
          <w:iCs/>
          <w:color w:val="000000"/>
          <w:sz w:val="18"/>
          <w:szCs w:val="18"/>
        </w:rPr>
        <w:t>Df</w:t>
      </w:r>
      <w:proofErr w:type="spellEnd"/>
      <w:r w:rsidRPr="00A10FCC">
        <w:rPr>
          <w:color w:val="000000"/>
          <w:sz w:val="18"/>
          <w:szCs w:val="18"/>
        </w:rPr>
        <w:t>—</w:t>
      </w:r>
      <w:proofErr w:type="gramStart"/>
      <w:r w:rsidRPr="00A10FCC">
        <w:rPr>
          <w:color w:val="000000"/>
          <w:sz w:val="18"/>
          <w:szCs w:val="18"/>
        </w:rPr>
        <w:t>成翅段</w:t>
      </w:r>
      <w:proofErr w:type="gramEnd"/>
      <w:r w:rsidRPr="00A10FCC">
        <w:rPr>
          <w:color w:val="000000"/>
          <w:sz w:val="18"/>
          <w:szCs w:val="18"/>
        </w:rPr>
        <w:t>外径</w:t>
      </w:r>
    </w:p>
    <w:p w14:paraId="6371CE6A" w14:textId="77777777" w:rsidR="007C64CC" w:rsidRPr="00A10FCC" w:rsidRDefault="00D41BAA">
      <w:pPr>
        <w:jc w:val="center"/>
        <w:rPr>
          <w:rFonts w:eastAsia="黑体"/>
          <w:bCs/>
          <w:color w:val="000000"/>
        </w:rPr>
      </w:pPr>
      <w:r w:rsidRPr="00A10FCC">
        <w:rPr>
          <w:rFonts w:eastAsia="黑体"/>
          <w:bCs/>
          <w:color w:val="000000"/>
        </w:rPr>
        <w:t>图</w:t>
      </w:r>
      <w:r w:rsidRPr="00A10FCC">
        <w:rPr>
          <w:rFonts w:eastAsia="黑体"/>
          <w:bCs/>
          <w:color w:val="000000"/>
        </w:rPr>
        <w:t xml:space="preserve">1 </w:t>
      </w:r>
      <w:r w:rsidRPr="00A10FCC">
        <w:rPr>
          <w:rFonts w:eastAsia="黑体"/>
          <w:bCs/>
          <w:color w:val="000000"/>
        </w:rPr>
        <w:t>翅片管各部位名称示意图</w:t>
      </w:r>
    </w:p>
    <w:p w14:paraId="20089D4A" w14:textId="77777777" w:rsidR="007C64CC" w:rsidRPr="00A10FCC" w:rsidRDefault="007C64CC">
      <w:pPr>
        <w:rPr>
          <w:color w:val="000000"/>
        </w:rPr>
      </w:pPr>
    </w:p>
    <w:p w14:paraId="0586DF20" w14:textId="61B9982D" w:rsidR="00944027" w:rsidRPr="00A10FCC" w:rsidRDefault="00D43A35" w:rsidP="00377EFE">
      <w:pPr>
        <w:pStyle w:val="aff2"/>
        <w:numPr>
          <w:ilvl w:val="1"/>
          <w:numId w:val="8"/>
        </w:numPr>
        <w:ind w:firstLineChars="0"/>
        <w:rPr>
          <w:rFonts w:eastAsia="黑体"/>
          <w:bCs/>
          <w:color w:val="000000"/>
        </w:rPr>
      </w:pPr>
      <w:r w:rsidRPr="00A10FCC">
        <w:rPr>
          <w:rFonts w:eastAsia="黑体"/>
          <w:bCs/>
          <w:color w:val="000000"/>
        </w:rPr>
        <w:t>产品标记</w:t>
      </w:r>
    </w:p>
    <w:p w14:paraId="222A8DCB" w14:textId="280FCFE4" w:rsidR="007C64CC" w:rsidRPr="00A10FCC" w:rsidRDefault="00D43A35">
      <w:pPr>
        <w:ind w:firstLineChars="250" w:firstLine="525"/>
        <w:rPr>
          <w:color w:val="000000"/>
          <w:szCs w:val="21"/>
        </w:rPr>
      </w:pPr>
      <w:r w:rsidRPr="00A10FCC">
        <w:rPr>
          <w:color w:val="000000"/>
          <w:szCs w:val="21"/>
        </w:rPr>
        <w:t>产品标记按产品名称、标准编号、牌号、</w:t>
      </w:r>
      <w:r w:rsidR="00944027" w:rsidRPr="00A10FCC">
        <w:rPr>
          <w:color w:val="000000"/>
          <w:szCs w:val="21"/>
        </w:rPr>
        <w:t>光管段</w:t>
      </w:r>
      <w:r w:rsidRPr="00A10FCC">
        <w:rPr>
          <w:color w:val="000000"/>
          <w:szCs w:val="21"/>
        </w:rPr>
        <w:t>状态、图纸编号、规格的顺序表示。标记示例如下：</w:t>
      </w:r>
    </w:p>
    <w:p w14:paraId="558E5CF1" w14:textId="01A8CB01" w:rsidR="007C64CC" w:rsidRPr="00A10FCC" w:rsidRDefault="00D43A35">
      <w:pPr>
        <w:ind w:firstLineChars="253" w:firstLine="531"/>
        <w:rPr>
          <w:color w:val="000000"/>
          <w:szCs w:val="21"/>
        </w:rPr>
      </w:pPr>
      <w:r w:rsidRPr="00A10FCC">
        <w:rPr>
          <w:color w:val="000000"/>
          <w:szCs w:val="21"/>
        </w:rPr>
        <w:t>用</w:t>
      </w:r>
      <w:r w:rsidRPr="00A10FCC">
        <w:rPr>
          <w:color w:val="000000"/>
          <w:szCs w:val="21"/>
        </w:rPr>
        <w:t>TP2</w:t>
      </w:r>
      <w:r w:rsidRPr="00A10FCC">
        <w:rPr>
          <w:color w:val="000000"/>
          <w:szCs w:val="21"/>
        </w:rPr>
        <w:t>制造的、</w:t>
      </w:r>
      <w:r w:rsidR="00944027" w:rsidRPr="00A10FCC">
        <w:rPr>
          <w:color w:val="000000"/>
          <w:szCs w:val="21"/>
        </w:rPr>
        <w:t>光管</w:t>
      </w:r>
      <w:proofErr w:type="gramStart"/>
      <w:r w:rsidR="00944027" w:rsidRPr="00A10FCC">
        <w:rPr>
          <w:color w:val="000000"/>
          <w:szCs w:val="21"/>
        </w:rPr>
        <w:t>段</w:t>
      </w:r>
      <w:r w:rsidRPr="00A10FCC">
        <w:rPr>
          <w:color w:val="000000"/>
          <w:szCs w:val="21"/>
        </w:rPr>
        <w:t>状态</w:t>
      </w:r>
      <w:proofErr w:type="gramEnd"/>
      <w:r w:rsidRPr="00A10FCC">
        <w:rPr>
          <w:color w:val="000000"/>
          <w:szCs w:val="21"/>
        </w:rPr>
        <w:t>为软化退火态、</w:t>
      </w:r>
      <w:r w:rsidR="0041798C" w:rsidRPr="00A10FCC">
        <w:rPr>
          <w:color w:val="000000"/>
          <w:szCs w:val="21"/>
        </w:rPr>
        <w:t>光管段</w:t>
      </w:r>
      <w:r w:rsidRPr="00A10FCC">
        <w:rPr>
          <w:color w:val="000000"/>
          <w:szCs w:val="21"/>
        </w:rPr>
        <w:t>外径为</w:t>
      </w:r>
      <w:r w:rsidRPr="00A10FCC">
        <w:rPr>
          <w:color w:val="000000"/>
          <w:szCs w:val="21"/>
        </w:rPr>
        <w:t>19mm</w:t>
      </w:r>
      <w:r w:rsidRPr="00A10FCC">
        <w:rPr>
          <w:color w:val="000000"/>
          <w:szCs w:val="21"/>
        </w:rPr>
        <w:t>、壁厚为</w:t>
      </w:r>
      <w:r w:rsidRPr="00A10FCC">
        <w:rPr>
          <w:color w:val="000000"/>
          <w:szCs w:val="21"/>
        </w:rPr>
        <w:t>1.25mm</w:t>
      </w:r>
      <w:r w:rsidRPr="00A10FCC">
        <w:rPr>
          <w:color w:val="000000"/>
          <w:szCs w:val="21"/>
        </w:rPr>
        <w:t>、长度为</w:t>
      </w:r>
      <w:r w:rsidRPr="00A10FCC">
        <w:rPr>
          <w:color w:val="000000"/>
          <w:szCs w:val="21"/>
        </w:rPr>
        <w:t>4750mm</w:t>
      </w:r>
      <w:r w:rsidRPr="00A10FCC">
        <w:rPr>
          <w:color w:val="000000"/>
          <w:szCs w:val="21"/>
        </w:rPr>
        <w:t>、产品图纸编号为</w:t>
      </w:r>
      <w:r w:rsidRPr="00A10FCC">
        <w:rPr>
          <w:color w:val="000000"/>
          <w:szCs w:val="21"/>
        </w:rPr>
        <w:t>K500B7-015</w:t>
      </w:r>
      <w:r w:rsidRPr="00A10FCC">
        <w:rPr>
          <w:color w:val="000000"/>
          <w:szCs w:val="21"/>
        </w:rPr>
        <w:t>的管材标记为：</w:t>
      </w:r>
    </w:p>
    <w:p w14:paraId="51906C3B" w14:textId="357D43E9" w:rsidR="007C64CC" w:rsidRPr="00A10FCC" w:rsidRDefault="00D43A35">
      <w:pPr>
        <w:ind w:firstLineChars="260" w:firstLine="546"/>
        <w:rPr>
          <w:color w:val="000000"/>
          <w:szCs w:val="21"/>
        </w:rPr>
      </w:pPr>
      <w:r w:rsidRPr="00A10FCC">
        <w:rPr>
          <w:color w:val="000000"/>
          <w:szCs w:val="21"/>
        </w:rPr>
        <w:t>翅片管</w:t>
      </w:r>
      <w:r w:rsidRPr="00A10FCC">
        <w:rPr>
          <w:color w:val="000000"/>
          <w:szCs w:val="21"/>
        </w:rPr>
        <w:t>GB/T19447-TP2</w:t>
      </w:r>
      <w:r w:rsidR="00387E02" w:rsidRPr="00A10FCC">
        <w:rPr>
          <w:color w:val="000000"/>
          <w:szCs w:val="21"/>
        </w:rPr>
        <w:t xml:space="preserve"> O</w:t>
      </w:r>
      <w:r w:rsidRPr="00A10FCC">
        <w:rPr>
          <w:color w:val="000000"/>
          <w:szCs w:val="21"/>
        </w:rPr>
        <w:t>6</w:t>
      </w:r>
      <w:r w:rsidR="00387E02" w:rsidRPr="00A10FCC">
        <w:rPr>
          <w:color w:val="000000"/>
          <w:szCs w:val="21"/>
        </w:rPr>
        <w:t>0</w:t>
      </w:r>
      <w:r w:rsidRPr="00A10FCC">
        <w:rPr>
          <w:color w:val="000000"/>
          <w:szCs w:val="21"/>
        </w:rPr>
        <w:t xml:space="preserve"> K500B7-015-</w:t>
      </w:r>
      <w:r w:rsidRPr="00A10FCC">
        <w:rPr>
          <w:color w:val="000000"/>
          <w:szCs w:val="21"/>
        </w:rPr>
        <w:t>￠</w:t>
      </w:r>
      <w:r w:rsidRPr="00A10FCC">
        <w:rPr>
          <w:color w:val="000000"/>
          <w:szCs w:val="21"/>
        </w:rPr>
        <w:t>19×1.25×4750</w:t>
      </w:r>
    </w:p>
    <w:p w14:paraId="2C94F5BE" w14:textId="77777777" w:rsidR="007C64CC" w:rsidRPr="00A10FCC" w:rsidRDefault="007C64CC">
      <w:pPr>
        <w:ind w:firstLineChars="260" w:firstLine="546"/>
        <w:rPr>
          <w:color w:val="000000"/>
          <w:szCs w:val="21"/>
        </w:rPr>
      </w:pPr>
    </w:p>
    <w:p w14:paraId="69A4397C" w14:textId="21A30B00" w:rsidR="00944027" w:rsidRPr="00A10FCC" w:rsidRDefault="00D43A35" w:rsidP="00377EFE">
      <w:pPr>
        <w:pStyle w:val="aff2"/>
        <w:numPr>
          <w:ilvl w:val="0"/>
          <w:numId w:val="7"/>
        </w:numPr>
        <w:ind w:firstLineChars="0"/>
        <w:rPr>
          <w:rFonts w:eastAsia="黑体"/>
          <w:bCs/>
          <w:color w:val="000000"/>
        </w:rPr>
      </w:pPr>
      <w:r w:rsidRPr="00A10FCC">
        <w:rPr>
          <w:rFonts w:eastAsia="黑体"/>
          <w:bCs/>
          <w:color w:val="000000"/>
        </w:rPr>
        <w:t>技术要求</w:t>
      </w:r>
    </w:p>
    <w:p w14:paraId="5C3E447A" w14:textId="06E9D22D" w:rsidR="00944027" w:rsidRPr="00A10FCC" w:rsidRDefault="00D43A35" w:rsidP="00377EFE">
      <w:pPr>
        <w:pStyle w:val="aff2"/>
        <w:numPr>
          <w:ilvl w:val="1"/>
          <w:numId w:val="10"/>
        </w:numPr>
        <w:ind w:firstLineChars="0"/>
        <w:rPr>
          <w:rFonts w:eastAsia="黑体"/>
          <w:bCs/>
          <w:color w:val="000000"/>
        </w:rPr>
      </w:pPr>
      <w:r w:rsidRPr="00A10FCC">
        <w:rPr>
          <w:rFonts w:eastAsia="黑体"/>
          <w:bCs/>
          <w:color w:val="000000"/>
        </w:rPr>
        <w:t>化学成分</w:t>
      </w:r>
    </w:p>
    <w:p w14:paraId="5BD5F4E1" w14:textId="77777777" w:rsidR="007C64CC" w:rsidRPr="00A10FCC" w:rsidRDefault="00D41BAA">
      <w:pPr>
        <w:ind w:firstLineChars="200" w:firstLine="420"/>
        <w:rPr>
          <w:color w:val="000000"/>
        </w:rPr>
      </w:pPr>
      <w:r w:rsidRPr="00A10FCC">
        <w:rPr>
          <w:color w:val="000000"/>
        </w:rPr>
        <w:t>管材的化学成分应符合</w:t>
      </w:r>
      <w:r w:rsidRPr="00A10FCC">
        <w:rPr>
          <w:color w:val="000000"/>
        </w:rPr>
        <w:t>GB/T 5231</w:t>
      </w:r>
      <w:r w:rsidRPr="00A10FCC">
        <w:rPr>
          <w:color w:val="000000"/>
        </w:rPr>
        <w:t>的规定。</w:t>
      </w:r>
    </w:p>
    <w:p w14:paraId="3A203F8B" w14:textId="5330AD49" w:rsidR="00944027" w:rsidRPr="00A10FCC" w:rsidRDefault="00D43A35" w:rsidP="00377EFE">
      <w:pPr>
        <w:pStyle w:val="aff2"/>
        <w:numPr>
          <w:ilvl w:val="1"/>
          <w:numId w:val="10"/>
        </w:numPr>
        <w:ind w:firstLineChars="0"/>
        <w:rPr>
          <w:rFonts w:eastAsia="黑体"/>
          <w:bCs/>
          <w:color w:val="000000"/>
        </w:rPr>
      </w:pPr>
      <w:r w:rsidRPr="00A10FCC">
        <w:rPr>
          <w:rFonts w:eastAsia="黑体"/>
          <w:bCs/>
          <w:color w:val="000000"/>
        </w:rPr>
        <w:t>尺寸及其</w:t>
      </w:r>
      <w:r w:rsidRPr="00A10FCC">
        <w:rPr>
          <w:rFonts w:eastAsia="黑体"/>
          <w:bCs/>
        </w:rPr>
        <w:t>允许</w:t>
      </w:r>
      <w:r w:rsidRPr="00A10FCC">
        <w:rPr>
          <w:rFonts w:eastAsia="黑体"/>
          <w:bCs/>
          <w:color w:val="000000"/>
        </w:rPr>
        <w:t>偏差</w:t>
      </w:r>
    </w:p>
    <w:p w14:paraId="02328F3E" w14:textId="0D74B86B" w:rsidR="00944027" w:rsidRPr="00A10FCC" w:rsidRDefault="00D43A35" w:rsidP="00377EFE">
      <w:pPr>
        <w:pStyle w:val="aff2"/>
        <w:numPr>
          <w:ilvl w:val="2"/>
          <w:numId w:val="11"/>
        </w:numPr>
        <w:ind w:firstLineChars="0"/>
        <w:rPr>
          <w:rFonts w:eastAsia="黑体"/>
          <w:bCs/>
          <w:color w:val="000000"/>
        </w:rPr>
      </w:pPr>
      <w:r w:rsidRPr="00A10FCC">
        <w:rPr>
          <w:rFonts w:eastAsia="黑体"/>
          <w:bCs/>
          <w:color w:val="000000"/>
        </w:rPr>
        <w:t>外径及其</w:t>
      </w:r>
      <w:r w:rsidRPr="00A10FCC">
        <w:rPr>
          <w:rFonts w:eastAsia="黑体"/>
          <w:bCs/>
        </w:rPr>
        <w:t>允许</w:t>
      </w:r>
      <w:r w:rsidRPr="00A10FCC">
        <w:rPr>
          <w:rFonts w:eastAsia="黑体"/>
          <w:bCs/>
          <w:color w:val="000000"/>
        </w:rPr>
        <w:t>偏差</w:t>
      </w:r>
    </w:p>
    <w:p w14:paraId="68ADE588" w14:textId="51D38DC1" w:rsidR="007C64CC" w:rsidRPr="00A10FCC" w:rsidRDefault="00D41BAA">
      <w:pPr>
        <w:ind w:firstLineChars="150" w:firstLine="315"/>
        <w:rPr>
          <w:color w:val="000000"/>
        </w:rPr>
      </w:pPr>
      <w:r w:rsidRPr="00A10FCC">
        <w:rPr>
          <w:color w:val="000000"/>
        </w:rPr>
        <w:t>管材的</w:t>
      </w:r>
      <w:r w:rsidR="0041798C" w:rsidRPr="00A10FCC">
        <w:rPr>
          <w:color w:val="000000"/>
        </w:rPr>
        <w:t>光管段</w:t>
      </w:r>
      <w:r w:rsidRPr="00A10FCC">
        <w:rPr>
          <w:color w:val="000000"/>
        </w:rPr>
        <w:t>外径及</w:t>
      </w:r>
      <w:r w:rsidR="00A627CD" w:rsidRPr="00A10FCC">
        <w:rPr>
          <w:color w:val="000000"/>
        </w:rPr>
        <w:t>其</w:t>
      </w:r>
      <w:r w:rsidR="00C76794" w:rsidRPr="00A10FCC">
        <w:t>允许</w:t>
      </w:r>
      <w:r w:rsidRPr="00A10FCC">
        <w:rPr>
          <w:color w:val="000000"/>
        </w:rPr>
        <w:t>偏差应符合表</w:t>
      </w:r>
      <w:r w:rsidRPr="00A10FCC">
        <w:rPr>
          <w:color w:val="000000"/>
        </w:rPr>
        <w:t>3</w:t>
      </w:r>
      <w:r w:rsidR="00387E02" w:rsidRPr="00A10FCC">
        <w:rPr>
          <w:color w:val="000000"/>
        </w:rPr>
        <w:t>的规定</w:t>
      </w:r>
      <w:r w:rsidRPr="00A10FCC">
        <w:rPr>
          <w:color w:val="000000"/>
        </w:rPr>
        <w:t>。</w:t>
      </w:r>
    </w:p>
    <w:p w14:paraId="44921715" w14:textId="77777777" w:rsidR="00387E02" w:rsidRPr="00A10FCC" w:rsidRDefault="00387E02">
      <w:pPr>
        <w:jc w:val="center"/>
        <w:rPr>
          <w:rFonts w:eastAsia="黑体"/>
          <w:bCs/>
          <w:color w:val="000000"/>
        </w:rPr>
      </w:pPr>
    </w:p>
    <w:p w14:paraId="724B9275" w14:textId="3BF1F763" w:rsidR="007C64CC" w:rsidRPr="00A10FCC" w:rsidRDefault="00D41BAA">
      <w:pPr>
        <w:jc w:val="center"/>
        <w:rPr>
          <w:color w:val="000000"/>
        </w:rPr>
      </w:pPr>
      <w:r w:rsidRPr="00A10FCC">
        <w:rPr>
          <w:rFonts w:eastAsia="黑体"/>
          <w:bCs/>
          <w:color w:val="000000"/>
        </w:rPr>
        <w:t>表</w:t>
      </w:r>
      <w:r w:rsidRPr="00A10FCC">
        <w:rPr>
          <w:rFonts w:eastAsia="黑体"/>
          <w:bCs/>
          <w:color w:val="000000"/>
        </w:rPr>
        <w:t xml:space="preserve">3  </w:t>
      </w:r>
      <w:r w:rsidR="0041798C" w:rsidRPr="00A10FCC">
        <w:rPr>
          <w:rFonts w:eastAsia="黑体"/>
          <w:bCs/>
          <w:color w:val="000000"/>
        </w:rPr>
        <w:t>光管段</w:t>
      </w:r>
      <w:r w:rsidRPr="00A10FCC">
        <w:rPr>
          <w:rFonts w:eastAsia="黑体"/>
          <w:bCs/>
          <w:color w:val="000000"/>
        </w:rPr>
        <w:t>外径及</w:t>
      </w:r>
      <w:r w:rsidR="00A627CD" w:rsidRPr="00A10FCC">
        <w:rPr>
          <w:rFonts w:eastAsia="黑体"/>
          <w:bCs/>
          <w:color w:val="000000"/>
        </w:rPr>
        <w:t>其</w:t>
      </w:r>
      <w:r w:rsidR="00C76794" w:rsidRPr="00A10FCC">
        <w:rPr>
          <w:rFonts w:eastAsia="黑体"/>
          <w:bCs/>
        </w:rPr>
        <w:t>允许</w:t>
      </w:r>
      <w:r w:rsidRPr="00A10FCC">
        <w:rPr>
          <w:rFonts w:eastAsia="黑体"/>
          <w:bCs/>
          <w:color w:val="000000"/>
        </w:rPr>
        <w:t>偏差</w:t>
      </w:r>
    </w:p>
    <w:p w14:paraId="583E939B" w14:textId="77777777" w:rsidR="007C64CC" w:rsidRPr="00A10FCC" w:rsidRDefault="00D41BAA">
      <w:pPr>
        <w:jc w:val="right"/>
        <w:rPr>
          <w:color w:val="000000"/>
        </w:rPr>
      </w:pPr>
      <w:r w:rsidRPr="00A10FCC">
        <w:rPr>
          <w:color w:val="000000"/>
          <w:sz w:val="18"/>
          <w:szCs w:val="18"/>
        </w:rPr>
        <w:t>单位为毫米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7C64CC" w:rsidRPr="00A10FCC" w14:paraId="6F0CAD9B" w14:textId="77777777">
        <w:tc>
          <w:tcPr>
            <w:tcW w:w="2500" w:type="pct"/>
            <w:vAlign w:val="center"/>
          </w:tcPr>
          <w:p w14:paraId="73B179F2" w14:textId="77777777" w:rsidR="007C64CC" w:rsidRPr="00A10FCC" w:rsidRDefault="00D43A35">
            <w:pPr>
              <w:jc w:val="center"/>
              <w:rPr>
                <w:color w:val="000000"/>
                <w:sz w:val="18"/>
                <w:szCs w:val="18"/>
              </w:rPr>
            </w:pPr>
            <w:r w:rsidRPr="00A10FCC">
              <w:rPr>
                <w:color w:val="000000"/>
                <w:sz w:val="18"/>
                <w:szCs w:val="18"/>
              </w:rPr>
              <w:t>规定直径</w:t>
            </w:r>
          </w:p>
        </w:tc>
        <w:tc>
          <w:tcPr>
            <w:tcW w:w="2500" w:type="pct"/>
            <w:vAlign w:val="center"/>
          </w:tcPr>
          <w:p w14:paraId="7AA0348B" w14:textId="77777777" w:rsidR="007C64CC" w:rsidRPr="00A10FCC" w:rsidRDefault="00D43A35">
            <w:pPr>
              <w:jc w:val="center"/>
              <w:rPr>
                <w:color w:val="000000"/>
                <w:sz w:val="18"/>
                <w:szCs w:val="18"/>
              </w:rPr>
            </w:pPr>
            <w:r w:rsidRPr="00A10FCC">
              <w:rPr>
                <w:sz w:val="18"/>
                <w:szCs w:val="18"/>
              </w:rPr>
              <w:t>允许</w:t>
            </w:r>
            <w:r w:rsidRPr="00A10FCC">
              <w:rPr>
                <w:color w:val="000000"/>
                <w:sz w:val="18"/>
                <w:szCs w:val="18"/>
              </w:rPr>
              <w:t>偏差，不大于</w:t>
            </w:r>
          </w:p>
        </w:tc>
      </w:tr>
      <w:tr w:rsidR="007C64CC" w:rsidRPr="00A10FCC" w14:paraId="176C9ADA" w14:textId="77777777">
        <w:tc>
          <w:tcPr>
            <w:tcW w:w="2500" w:type="pct"/>
            <w:vAlign w:val="center"/>
          </w:tcPr>
          <w:p w14:paraId="546D0FEA" w14:textId="77777777" w:rsidR="007C64CC" w:rsidRPr="00A10FCC" w:rsidRDefault="00D43A35">
            <w:pPr>
              <w:jc w:val="center"/>
              <w:rPr>
                <w:color w:val="000000"/>
                <w:sz w:val="18"/>
                <w:szCs w:val="18"/>
              </w:rPr>
            </w:pPr>
            <w:r w:rsidRPr="00A10FCC">
              <w:rPr>
                <w:color w:val="000000"/>
                <w:sz w:val="18"/>
                <w:szCs w:val="18"/>
              </w:rPr>
              <w:t>≤12.0</w:t>
            </w:r>
          </w:p>
        </w:tc>
        <w:tc>
          <w:tcPr>
            <w:tcW w:w="2500" w:type="pct"/>
            <w:vAlign w:val="center"/>
          </w:tcPr>
          <w:p w14:paraId="7708608B" w14:textId="77777777" w:rsidR="007C64CC" w:rsidRPr="00A10FCC" w:rsidRDefault="00D43A35">
            <w:pPr>
              <w:jc w:val="center"/>
              <w:rPr>
                <w:color w:val="000000"/>
                <w:sz w:val="18"/>
                <w:szCs w:val="18"/>
              </w:rPr>
            </w:pPr>
            <w:r w:rsidRPr="00A10FCC">
              <w:rPr>
                <w:color w:val="000000"/>
                <w:sz w:val="18"/>
                <w:szCs w:val="18"/>
              </w:rPr>
              <w:t>±0.05</w:t>
            </w:r>
          </w:p>
        </w:tc>
      </w:tr>
      <w:tr w:rsidR="007C64CC" w:rsidRPr="00A10FCC" w14:paraId="76B658EC" w14:textId="77777777">
        <w:tc>
          <w:tcPr>
            <w:tcW w:w="2500" w:type="pct"/>
            <w:vAlign w:val="center"/>
          </w:tcPr>
          <w:p w14:paraId="3C7D5578" w14:textId="77777777" w:rsidR="007C64CC" w:rsidRPr="00A10FCC" w:rsidRDefault="00D43A35">
            <w:pPr>
              <w:jc w:val="center"/>
              <w:rPr>
                <w:color w:val="000000"/>
                <w:sz w:val="18"/>
                <w:szCs w:val="18"/>
              </w:rPr>
            </w:pPr>
            <w:r w:rsidRPr="00A10FCC">
              <w:rPr>
                <w:color w:val="000000"/>
                <w:sz w:val="18"/>
                <w:szCs w:val="18"/>
              </w:rPr>
              <w:t>＞</w:t>
            </w:r>
            <w:r w:rsidRPr="00A10FCC">
              <w:rPr>
                <w:color w:val="000000"/>
                <w:sz w:val="18"/>
                <w:szCs w:val="18"/>
              </w:rPr>
              <w:t>12.0~18.0</w:t>
            </w:r>
          </w:p>
        </w:tc>
        <w:tc>
          <w:tcPr>
            <w:tcW w:w="2500" w:type="pct"/>
            <w:vAlign w:val="center"/>
          </w:tcPr>
          <w:p w14:paraId="2F449FE1" w14:textId="77777777" w:rsidR="007C64CC" w:rsidRPr="00A10FCC" w:rsidRDefault="00D43A35">
            <w:pPr>
              <w:jc w:val="center"/>
              <w:rPr>
                <w:color w:val="000000"/>
                <w:sz w:val="18"/>
                <w:szCs w:val="18"/>
              </w:rPr>
            </w:pPr>
            <w:r w:rsidRPr="00A10FCC">
              <w:rPr>
                <w:color w:val="000000"/>
                <w:sz w:val="18"/>
                <w:szCs w:val="18"/>
              </w:rPr>
              <w:t xml:space="preserve">±0.06 </w:t>
            </w:r>
          </w:p>
        </w:tc>
      </w:tr>
      <w:tr w:rsidR="007C64CC" w:rsidRPr="00A10FCC" w14:paraId="7F16AE3F" w14:textId="77777777">
        <w:tc>
          <w:tcPr>
            <w:tcW w:w="2500" w:type="pct"/>
            <w:vAlign w:val="center"/>
          </w:tcPr>
          <w:p w14:paraId="4C7E3BF0" w14:textId="77777777" w:rsidR="007C64CC" w:rsidRPr="00A10FCC" w:rsidRDefault="00D43A35">
            <w:pPr>
              <w:jc w:val="center"/>
              <w:rPr>
                <w:color w:val="000000"/>
                <w:sz w:val="18"/>
                <w:szCs w:val="18"/>
              </w:rPr>
            </w:pPr>
            <w:r w:rsidRPr="00A10FCC">
              <w:rPr>
                <w:color w:val="000000"/>
                <w:sz w:val="18"/>
                <w:szCs w:val="18"/>
              </w:rPr>
              <w:t>＞</w:t>
            </w:r>
            <w:r w:rsidRPr="00A10FCC">
              <w:rPr>
                <w:color w:val="000000"/>
                <w:sz w:val="18"/>
                <w:szCs w:val="18"/>
              </w:rPr>
              <w:t xml:space="preserve"> 18.0~30.0</w:t>
            </w:r>
          </w:p>
        </w:tc>
        <w:tc>
          <w:tcPr>
            <w:tcW w:w="2500" w:type="pct"/>
            <w:vAlign w:val="center"/>
          </w:tcPr>
          <w:p w14:paraId="21CE36BD" w14:textId="77777777" w:rsidR="007C64CC" w:rsidRPr="00A10FCC" w:rsidRDefault="00D43A35">
            <w:pPr>
              <w:jc w:val="center"/>
              <w:rPr>
                <w:color w:val="000000"/>
                <w:sz w:val="18"/>
                <w:szCs w:val="18"/>
              </w:rPr>
            </w:pPr>
            <w:r w:rsidRPr="00A10FCC">
              <w:rPr>
                <w:color w:val="000000"/>
                <w:sz w:val="18"/>
                <w:szCs w:val="18"/>
              </w:rPr>
              <w:t>±0.08</w:t>
            </w:r>
          </w:p>
        </w:tc>
      </w:tr>
    </w:tbl>
    <w:p w14:paraId="2427B2EE" w14:textId="4CAC5560" w:rsidR="00944027" w:rsidRPr="00A10FCC" w:rsidRDefault="00D43A35" w:rsidP="00377EFE">
      <w:pPr>
        <w:pStyle w:val="aff2"/>
        <w:numPr>
          <w:ilvl w:val="2"/>
          <w:numId w:val="11"/>
        </w:numPr>
        <w:ind w:firstLineChars="0"/>
        <w:rPr>
          <w:rFonts w:eastAsia="黑体"/>
          <w:bCs/>
          <w:color w:val="000000"/>
        </w:rPr>
      </w:pPr>
      <w:r w:rsidRPr="00A10FCC">
        <w:rPr>
          <w:rFonts w:eastAsia="黑体"/>
          <w:bCs/>
          <w:color w:val="000000"/>
        </w:rPr>
        <w:t>壁厚及其</w:t>
      </w:r>
      <w:r w:rsidRPr="00A10FCC">
        <w:rPr>
          <w:rFonts w:eastAsia="黑体"/>
          <w:bCs/>
        </w:rPr>
        <w:t>允许</w:t>
      </w:r>
      <w:r w:rsidRPr="00A10FCC">
        <w:rPr>
          <w:rFonts w:eastAsia="黑体"/>
          <w:bCs/>
          <w:color w:val="000000"/>
        </w:rPr>
        <w:t>偏差</w:t>
      </w:r>
    </w:p>
    <w:p w14:paraId="22081AAC" w14:textId="2813B323" w:rsidR="00944027" w:rsidRPr="00A10FCC" w:rsidRDefault="00D43A35" w:rsidP="00377EFE">
      <w:pPr>
        <w:pStyle w:val="aff2"/>
        <w:numPr>
          <w:ilvl w:val="3"/>
          <w:numId w:val="12"/>
        </w:numPr>
        <w:ind w:firstLineChars="0"/>
        <w:rPr>
          <w:color w:val="000000"/>
        </w:rPr>
      </w:pPr>
      <w:r w:rsidRPr="00A10FCC">
        <w:rPr>
          <w:color w:val="000000"/>
        </w:rPr>
        <w:t>管材</w:t>
      </w:r>
      <w:proofErr w:type="gramStart"/>
      <w:r w:rsidR="002C4E70" w:rsidRPr="00A10FCC">
        <w:rPr>
          <w:color w:val="000000"/>
        </w:rPr>
        <w:t>成翅段</w:t>
      </w:r>
      <w:proofErr w:type="gramEnd"/>
      <w:r w:rsidRPr="00A10FCC">
        <w:rPr>
          <w:color w:val="000000"/>
        </w:rPr>
        <w:t>的最薄壁</w:t>
      </w:r>
      <w:proofErr w:type="gramStart"/>
      <w:r w:rsidRPr="00A10FCC">
        <w:rPr>
          <w:color w:val="000000"/>
        </w:rPr>
        <w:t>厚不得</w:t>
      </w:r>
      <w:proofErr w:type="gramEnd"/>
      <w:r w:rsidRPr="00A10FCC">
        <w:rPr>
          <w:color w:val="000000"/>
        </w:rPr>
        <w:t>小于规定的最小厚度（</w:t>
      </w:r>
      <w:r w:rsidR="00387E02" w:rsidRPr="00A10FCC">
        <w:rPr>
          <w:color w:val="000000"/>
        </w:rPr>
        <w:t>按</w:t>
      </w:r>
      <w:r w:rsidRPr="00A10FCC">
        <w:rPr>
          <w:color w:val="000000"/>
        </w:rPr>
        <w:t>需方图纸</w:t>
      </w:r>
      <w:r w:rsidR="00387E02" w:rsidRPr="00A10FCC">
        <w:rPr>
          <w:color w:val="000000"/>
        </w:rPr>
        <w:t>规定</w:t>
      </w:r>
      <w:r w:rsidRPr="00A10FCC">
        <w:rPr>
          <w:color w:val="000000"/>
        </w:rPr>
        <w:t>）。翅片高度、</w:t>
      </w:r>
      <w:r w:rsidR="002C4E70" w:rsidRPr="00A10FCC">
        <w:rPr>
          <w:color w:val="000000"/>
        </w:rPr>
        <w:t>外</w:t>
      </w:r>
      <w:r w:rsidRPr="00A10FCC">
        <w:rPr>
          <w:color w:val="000000"/>
        </w:rPr>
        <w:t>翅片数、内齿螺旋角、内齿高、内齿条数按图纸规定进行。</w:t>
      </w:r>
    </w:p>
    <w:p w14:paraId="2BF3F388" w14:textId="3FD6F8AF" w:rsidR="00944027" w:rsidRPr="00A10FCC" w:rsidRDefault="009F03A6" w:rsidP="00377EFE">
      <w:pPr>
        <w:pStyle w:val="aff2"/>
        <w:numPr>
          <w:ilvl w:val="3"/>
          <w:numId w:val="12"/>
        </w:numPr>
        <w:ind w:firstLineChars="0"/>
        <w:rPr>
          <w:color w:val="000000"/>
        </w:rPr>
      </w:pPr>
      <w:r w:rsidRPr="00A10FCC">
        <w:rPr>
          <w:bCs/>
          <w:color w:val="000000"/>
        </w:rPr>
        <w:t>牌号为</w:t>
      </w:r>
      <w:r w:rsidRPr="00A10FCC">
        <w:rPr>
          <w:bCs/>
          <w:color w:val="000000"/>
        </w:rPr>
        <w:t>TU00</w:t>
      </w:r>
      <w:r w:rsidRPr="00A10FCC">
        <w:rPr>
          <w:bCs/>
          <w:color w:val="000000"/>
        </w:rPr>
        <w:t>、</w:t>
      </w:r>
      <w:r w:rsidRPr="00A10FCC">
        <w:rPr>
          <w:bCs/>
          <w:color w:val="000000"/>
        </w:rPr>
        <w:t>TU1</w:t>
      </w:r>
      <w:r w:rsidRPr="00A10FCC">
        <w:rPr>
          <w:bCs/>
          <w:color w:val="000000"/>
        </w:rPr>
        <w:t>、</w:t>
      </w:r>
      <w:r w:rsidRPr="00A10FCC">
        <w:rPr>
          <w:bCs/>
          <w:color w:val="000000"/>
        </w:rPr>
        <w:t>TU2</w:t>
      </w:r>
      <w:r w:rsidRPr="00A10FCC">
        <w:rPr>
          <w:bCs/>
          <w:color w:val="000000"/>
        </w:rPr>
        <w:t>、</w:t>
      </w:r>
      <w:r w:rsidRPr="00A10FCC">
        <w:rPr>
          <w:bCs/>
          <w:color w:val="000000"/>
        </w:rPr>
        <w:t>TP1</w:t>
      </w:r>
      <w:r w:rsidRPr="00A10FCC">
        <w:rPr>
          <w:bCs/>
          <w:color w:val="000000"/>
        </w:rPr>
        <w:t>和</w:t>
      </w:r>
      <w:r w:rsidRPr="00A10FCC">
        <w:rPr>
          <w:bCs/>
          <w:color w:val="000000"/>
        </w:rPr>
        <w:t>TP2</w:t>
      </w:r>
      <w:bookmarkStart w:id="43" w:name="OLE_LINK45"/>
      <w:bookmarkStart w:id="44" w:name="OLE_LINK46"/>
      <w:bookmarkStart w:id="45" w:name="OLE_LINK65"/>
      <w:bookmarkStart w:id="46" w:name="OLE_LINK68"/>
      <w:bookmarkStart w:id="47" w:name="OLE_LINK69"/>
      <w:r w:rsidRPr="00A10FCC">
        <w:rPr>
          <w:color w:val="000000"/>
        </w:rPr>
        <w:t>管材</w:t>
      </w:r>
      <w:r w:rsidR="0041798C" w:rsidRPr="00A10FCC">
        <w:rPr>
          <w:color w:val="000000"/>
        </w:rPr>
        <w:t>光管段</w:t>
      </w:r>
      <w:r w:rsidR="00D43A35" w:rsidRPr="00A10FCC">
        <w:rPr>
          <w:color w:val="000000"/>
        </w:rPr>
        <w:t>的壁厚</w:t>
      </w:r>
      <w:r w:rsidR="00C76794" w:rsidRPr="00A10FCC">
        <w:t>允许</w:t>
      </w:r>
      <w:r w:rsidR="00D43A35" w:rsidRPr="00A10FCC">
        <w:rPr>
          <w:color w:val="000000"/>
        </w:rPr>
        <w:t>偏差不大于管材公称壁厚</w:t>
      </w:r>
      <w:r w:rsidR="00D43A35" w:rsidRPr="00A10FCC">
        <w:rPr>
          <w:color w:val="000000"/>
        </w:rPr>
        <w:t>±7%</w:t>
      </w:r>
      <w:bookmarkEnd w:id="43"/>
      <w:bookmarkEnd w:id="44"/>
      <w:bookmarkEnd w:id="45"/>
      <w:r w:rsidR="00D43A35" w:rsidRPr="00A10FCC">
        <w:rPr>
          <w:color w:val="000000"/>
        </w:rPr>
        <w:t>。</w:t>
      </w:r>
      <w:r w:rsidRPr="00A10FCC">
        <w:rPr>
          <w:color w:val="000000"/>
        </w:rPr>
        <w:t>牌号</w:t>
      </w:r>
      <w:r w:rsidR="0008248F" w:rsidRPr="00A10FCC">
        <w:rPr>
          <w:color w:val="000000"/>
        </w:rPr>
        <w:t>为</w:t>
      </w:r>
      <w:r w:rsidR="0008248F" w:rsidRPr="00A10FCC">
        <w:rPr>
          <w:color w:val="000000"/>
        </w:rPr>
        <w:t>HA177-2</w:t>
      </w:r>
      <w:r w:rsidR="0008248F" w:rsidRPr="00A10FCC">
        <w:rPr>
          <w:color w:val="000000"/>
        </w:rPr>
        <w:t>、</w:t>
      </w:r>
      <w:r w:rsidR="0008248F" w:rsidRPr="00A10FCC">
        <w:rPr>
          <w:color w:val="000000"/>
        </w:rPr>
        <w:t>HSn70-l</w:t>
      </w:r>
      <w:r w:rsidR="0008248F" w:rsidRPr="00A10FCC">
        <w:rPr>
          <w:color w:val="000000"/>
        </w:rPr>
        <w:t>、</w:t>
      </w:r>
      <w:r w:rsidR="0008248F" w:rsidRPr="00A10FCC">
        <w:rPr>
          <w:color w:val="000000"/>
        </w:rPr>
        <w:t>BFe10-1-1</w:t>
      </w:r>
      <w:r w:rsidR="0008248F" w:rsidRPr="00A10FCC">
        <w:rPr>
          <w:color w:val="000000"/>
        </w:rPr>
        <w:t>和</w:t>
      </w:r>
      <w:r w:rsidR="0008248F" w:rsidRPr="00A10FCC">
        <w:rPr>
          <w:color w:val="000000"/>
        </w:rPr>
        <w:t>BFe30-1-1</w:t>
      </w:r>
      <w:r w:rsidR="0008248F" w:rsidRPr="00A10FCC">
        <w:rPr>
          <w:color w:val="000000"/>
        </w:rPr>
        <w:t>管材</w:t>
      </w:r>
      <w:r w:rsidR="0041798C" w:rsidRPr="00A10FCC">
        <w:rPr>
          <w:color w:val="000000"/>
        </w:rPr>
        <w:t>光管段</w:t>
      </w:r>
      <w:r w:rsidR="00D43A35" w:rsidRPr="00A10FCC">
        <w:rPr>
          <w:color w:val="000000"/>
        </w:rPr>
        <w:t>的壁厚</w:t>
      </w:r>
      <w:r w:rsidR="00C76794" w:rsidRPr="00A10FCC">
        <w:t>允许</w:t>
      </w:r>
      <w:r w:rsidR="00D43A35" w:rsidRPr="00A10FCC">
        <w:rPr>
          <w:color w:val="000000"/>
        </w:rPr>
        <w:t>偏差不大于管材公称壁厚</w:t>
      </w:r>
      <w:r w:rsidR="00D43A35" w:rsidRPr="00A10FCC">
        <w:rPr>
          <w:color w:val="000000"/>
        </w:rPr>
        <w:t>±8%</w:t>
      </w:r>
      <w:bookmarkEnd w:id="46"/>
      <w:bookmarkEnd w:id="47"/>
    </w:p>
    <w:p w14:paraId="48D260FA" w14:textId="354EF91F" w:rsidR="00944027" w:rsidRPr="00A10FCC" w:rsidRDefault="00D43A35" w:rsidP="00377EFE">
      <w:pPr>
        <w:pStyle w:val="aff2"/>
        <w:numPr>
          <w:ilvl w:val="2"/>
          <w:numId w:val="11"/>
        </w:numPr>
        <w:ind w:firstLineChars="0"/>
        <w:rPr>
          <w:rFonts w:eastAsia="黑体"/>
          <w:bCs/>
          <w:color w:val="000000"/>
        </w:rPr>
      </w:pPr>
      <w:r w:rsidRPr="00A10FCC">
        <w:rPr>
          <w:rFonts w:eastAsia="黑体"/>
          <w:bCs/>
          <w:color w:val="000000"/>
        </w:rPr>
        <w:t>长度及其允许偏差</w:t>
      </w:r>
    </w:p>
    <w:p w14:paraId="49DF35FB" w14:textId="31B7E5F1" w:rsidR="00944027" w:rsidRPr="00A10FCC" w:rsidRDefault="00D43A35" w:rsidP="00377EFE">
      <w:pPr>
        <w:pStyle w:val="aff2"/>
        <w:numPr>
          <w:ilvl w:val="3"/>
          <w:numId w:val="13"/>
        </w:numPr>
        <w:ind w:firstLineChars="0"/>
        <w:rPr>
          <w:color w:val="000000"/>
        </w:rPr>
      </w:pPr>
      <w:r w:rsidRPr="00A10FCC">
        <w:rPr>
          <w:bCs/>
          <w:color w:val="000000"/>
        </w:rPr>
        <w:t>管</w:t>
      </w:r>
      <w:r w:rsidRPr="00A10FCC">
        <w:rPr>
          <w:color w:val="000000"/>
        </w:rPr>
        <w:t>材的长度及其</w:t>
      </w:r>
      <w:r w:rsidR="00C76794" w:rsidRPr="00A10FCC">
        <w:t>允许</w:t>
      </w:r>
      <w:r w:rsidRPr="00A10FCC">
        <w:rPr>
          <w:color w:val="000000"/>
        </w:rPr>
        <w:t>偏差应符合表</w:t>
      </w:r>
      <w:r w:rsidRPr="00A10FCC">
        <w:rPr>
          <w:color w:val="000000"/>
        </w:rPr>
        <w:t>4</w:t>
      </w:r>
      <w:r w:rsidRPr="00A10FCC">
        <w:rPr>
          <w:color w:val="000000"/>
        </w:rPr>
        <w:t>的规定。</w:t>
      </w:r>
    </w:p>
    <w:p w14:paraId="1326ABE3" w14:textId="77777777" w:rsidR="007C64CC" w:rsidRPr="00A10FCC" w:rsidRDefault="00D41BAA">
      <w:pPr>
        <w:jc w:val="center"/>
        <w:rPr>
          <w:color w:val="000000"/>
        </w:rPr>
      </w:pPr>
      <w:r w:rsidRPr="00A10FCC">
        <w:rPr>
          <w:rFonts w:eastAsia="黑体"/>
          <w:bCs/>
          <w:color w:val="000000"/>
        </w:rPr>
        <w:t>表</w:t>
      </w:r>
      <w:r w:rsidRPr="00A10FCC">
        <w:rPr>
          <w:rFonts w:eastAsia="黑体"/>
          <w:bCs/>
          <w:color w:val="000000"/>
        </w:rPr>
        <w:t xml:space="preserve">4  </w:t>
      </w:r>
      <w:r w:rsidRPr="00A10FCC">
        <w:rPr>
          <w:rFonts w:eastAsia="黑体"/>
          <w:bCs/>
          <w:color w:val="000000"/>
        </w:rPr>
        <w:t>管材的长度及</w:t>
      </w:r>
      <w:r w:rsidR="00A627CD" w:rsidRPr="00A10FCC">
        <w:rPr>
          <w:rFonts w:eastAsia="黑体"/>
          <w:bCs/>
          <w:color w:val="000000"/>
        </w:rPr>
        <w:t>其</w:t>
      </w:r>
      <w:r w:rsidR="00C76794" w:rsidRPr="00A10FCC">
        <w:rPr>
          <w:rFonts w:eastAsia="黑体"/>
          <w:bCs/>
        </w:rPr>
        <w:t>允许</w:t>
      </w:r>
      <w:r w:rsidRPr="00A10FCC">
        <w:rPr>
          <w:rFonts w:eastAsia="黑体"/>
          <w:bCs/>
          <w:color w:val="000000"/>
        </w:rPr>
        <w:t>偏差</w:t>
      </w:r>
    </w:p>
    <w:p w14:paraId="4D9CE4CD" w14:textId="77777777" w:rsidR="007C64CC" w:rsidRPr="00A10FCC" w:rsidRDefault="00D41BAA">
      <w:pPr>
        <w:wordWrap w:val="0"/>
        <w:jc w:val="right"/>
        <w:rPr>
          <w:color w:val="000000"/>
        </w:rPr>
      </w:pPr>
      <w:r w:rsidRPr="00A10FCC">
        <w:rPr>
          <w:color w:val="000000"/>
          <w:sz w:val="18"/>
          <w:szCs w:val="18"/>
        </w:rPr>
        <w:t>单位为毫米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7C64CC" w:rsidRPr="00A10FCC" w14:paraId="38F2ABD2" w14:textId="77777777">
        <w:tc>
          <w:tcPr>
            <w:tcW w:w="2500" w:type="pct"/>
            <w:vAlign w:val="center"/>
          </w:tcPr>
          <w:p w14:paraId="1702754D" w14:textId="77777777" w:rsidR="007C64CC" w:rsidRPr="00A10FCC" w:rsidRDefault="00D43A35">
            <w:pPr>
              <w:jc w:val="center"/>
              <w:rPr>
                <w:color w:val="000000"/>
                <w:sz w:val="18"/>
                <w:szCs w:val="18"/>
              </w:rPr>
            </w:pPr>
            <w:r w:rsidRPr="00A10FCC">
              <w:rPr>
                <w:color w:val="000000"/>
                <w:sz w:val="18"/>
                <w:szCs w:val="18"/>
              </w:rPr>
              <w:t>规定长度</w:t>
            </w:r>
          </w:p>
        </w:tc>
        <w:tc>
          <w:tcPr>
            <w:tcW w:w="2500" w:type="pct"/>
            <w:vAlign w:val="center"/>
          </w:tcPr>
          <w:p w14:paraId="545AC2DE" w14:textId="77777777" w:rsidR="007C64CC" w:rsidRPr="00A10FCC" w:rsidRDefault="00D43A35">
            <w:pPr>
              <w:jc w:val="center"/>
              <w:rPr>
                <w:color w:val="000000"/>
                <w:sz w:val="18"/>
                <w:szCs w:val="18"/>
              </w:rPr>
            </w:pPr>
            <w:r w:rsidRPr="00A10FCC">
              <w:rPr>
                <w:sz w:val="18"/>
                <w:szCs w:val="18"/>
              </w:rPr>
              <w:t>允许</w:t>
            </w:r>
            <w:r w:rsidRPr="00A10FCC">
              <w:rPr>
                <w:color w:val="000000"/>
                <w:sz w:val="18"/>
                <w:szCs w:val="18"/>
              </w:rPr>
              <w:t>偏差，不大于</w:t>
            </w:r>
          </w:p>
        </w:tc>
      </w:tr>
      <w:tr w:rsidR="007C64CC" w:rsidRPr="00A10FCC" w14:paraId="57FBB25B" w14:textId="77777777">
        <w:tc>
          <w:tcPr>
            <w:tcW w:w="2500" w:type="pct"/>
            <w:vAlign w:val="center"/>
          </w:tcPr>
          <w:p w14:paraId="50B663B7" w14:textId="587D20D4" w:rsidR="007C64CC" w:rsidRPr="00A10FCC" w:rsidRDefault="00D43A35">
            <w:pPr>
              <w:jc w:val="center"/>
              <w:rPr>
                <w:color w:val="000000"/>
                <w:sz w:val="18"/>
                <w:szCs w:val="18"/>
              </w:rPr>
            </w:pPr>
            <w:r w:rsidRPr="00A10FCC">
              <w:rPr>
                <w:color w:val="000000"/>
                <w:sz w:val="18"/>
                <w:szCs w:val="18"/>
              </w:rPr>
              <w:t>≤6</w:t>
            </w:r>
            <w:r w:rsidR="00E17780">
              <w:rPr>
                <w:rFonts w:hint="eastAsia"/>
                <w:color w:val="000000"/>
                <w:sz w:val="18"/>
                <w:szCs w:val="18"/>
              </w:rPr>
              <w:t xml:space="preserve"> </w:t>
            </w:r>
            <w:r w:rsidRPr="00A10FCC">
              <w:rPr>
                <w:color w:val="000000"/>
                <w:sz w:val="18"/>
                <w:szCs w:val="18"/>
              </w:rPr>
              <w:t>000</w:t>
            </w:r>
          </w:p>
        </w:tc>
        <w:tc>
          <w:tcPr>
            <w:tcW w:w="2500" w:type="pct"/>
            <w:vAlign w:val="center"/>
          </w:tcPr>
          <w:p w14:paraId="001C47D0" w14:textId="77777777" w:rsidR="007C64CC" w:rsidRPr="00A10FCC" w:rsidRDefault="00D43A35">
            <w:pPr>
              <w:jc w:val="center"/>
              <w:rPr>
                <w:color w:val="000000"/>
                <w:sz w:val="18"/>
                <w:szCs w:val="18"/>
              </w:rPr>
            </w:pPr>
            <w:r w:rsidRPr="00A10FCC">
              <w:rPr>
                <w:color w:val="000000"/>
                <w:sz w:val="18"/>
                <w:szCs w:val="18"/>
              </w:rPr>
              <w:t>+3</w:t>
            </w:r>
          </w:p>
        </w:tc>
      </w:tr>
      <w:tr w:rsidR="007C64CC" w:rsidRPr="00A10FCC" w14:paraId="396C0B79" w14:textId="77777777">
        <w:tc>
          <w:tcPr>
            <w:tcW w:w="2500" w:type="pct"/>
            <w:vAlign w:val="center"/>
          </w:tcPr>
          <w:p w14:paraId="6DF624F3" w14:textId="1D9782AE" w:rsidR="007C64CC" w:rsidRPr="00A10FCC" w:rsidRDefault="00D43A35">
            <w:pPr>
              <w:jc w:val="center"/>
              <w:rPr>
                <w:color w:val="000000"/>
                <w:sz w:val="18"/>
                <w:szCs w:val="18"/>
              </w:rPr>
            </w:pPr>
            <w:r w:rsidRPr="00A10FCC">
              <w:rPr>
                <w:color w:val="000000"/>
                <w:sz w:val="18"/>
                <w:szCs w:val="18"/>
              </w:rPr>
              <w:t>＞</w:t>
            </w:r>
            <w:r w:rsidRPr="00A10FCC">
              <w:rPr>
                <w:color w:val="000000"/>
                <w:sz w:val="18"/>
                <w:szCs w:val="18"/>
              </w:rPr>
              <w:t>6</w:t>
            </w:r>
            <w:r w:rsidR="00E17780">
              <w:rPr>
                <w:rFonts w:hint="eastAsia"/>
                <w:color w:val="000000"/>
                <w:sz w:val="18"/>
                <w:szCs w:val="18"/>
              </w:rPr>
              <w:t xml:space="preserve"> </w:t>
            </w:r>
            <w:r w:rsidRPr="00A10FCC">
              <w:rPr>
                <w:color w:val="000000"/>
                <w:sz w:val="18"/>
                <w:szCs w:val="18"/>
              </w:rPr>
              <w:t>000~10</w:t>
            </w:r>
            <w:r w:rsidR="00E17780">
              <w:rPr>
                <w:rFonts w:hint="eastAsia"/>
                <w:color w:val="000000"/>
                <w:sz w:val="18"/>
                <w:szCs w:val="18"/>
              </w:rPr>
              <w:t xml:space="preserve"> </w:t>
            </w:r>
            <w:r w:rsidRPr="00A10FCC">
              <w:rPr>
                <w:color w:val="000000"/>
                <w:sz w:val="18"/>
                <w:szCs w:val="18"/>
              </w:rPr>
              <w:t>000</w:t>
            </w:r>
          </w:p>
        </w:tc>
        <w:tc>
          <w:tcPr>
            <w:tcW w:w="2500" w:type="pct"/>
            <w:vAlign w:val="center"/>
          </w:tcPr>
          <w:p w14:paraId="16F468FA" w14:textId="77777777" w:rsidR="007C64CC" w:rsidRPr="00A10FCC" w:rsidRDefault="00D43A35">
            <w:pPr>
              <w:jc w:val="center"/>
              <w:rPr>
                <w:color w:val="000000"/>
                <w:sz w:val="18"/>
                <w:szCs w:val="18"/>
              </w:rPr>
            </w:pPr>
            <w:r w:rsidRPr="00A10FCC">
              <w:rPr>
                <w:color w:val="000000"/>
                <w:sz w:val="18"/>
                <w:szCs w:val="18"/>
              </w:rPr>
              <w:t>+4</w:t>
            </w:r>
          </w:p>
        </w:tc>
      </w:tr>
      <w:tr w:rsidR="007C64CC" w:rsidRPr="00A10FCC" w14:paraId="63619B37" w14:textId="77777777">
        <w:tc>
          <w:tcPr>
            <w:tcW w:w="2500" w:type="pct"/>
            <w:vAlign w:val="center"/>
          </w:tcPr>
          <w:p w14:paraId="0100F3D5" w14:textId="77777777" w:rsidR="007C64CC" w:rsidRPr="00A10FCC" w:rsidRDefault="00D43A35">
            <w:pPr>
              <w:jc w:val="center"/>
              <w:rPr>
                <w:color w:val="000000"/>
                <w:sz w:val="18"/>
                <w:szCs w:val="18"/>
              </w:rPr>
            </w:pPr>
            <w:r w:rsidRPr="00A10FCC">
              <w:rPr>
                <w:color w:val="000000"/>
                <w:sz w:val="18"/>
                <w:szCs w:val="18"/>
              </w:rPr>
              <w:t>＞</w:t>
            </w:r>
            <w:r w:rsidRPr="00A10FCC">
              <w:rPr>
                <w:color w:val="000000"/>
                <w:sz w:val="18"/>
                <w:szCs w:val="18"/>
              </w:rPr>
              <w:t xml:space="preserve">10 000~18 000 </w:t>
            </w:r>
          </w:p>
        </w:tc>
        <w:tc>
          <w:tcPr>
            <w:tcW w:w="2500" w:type="pct"/>
            <w:vAlign w:val="center"/>
          </w:tcPr>
          <w:p w14:paraId="1C96E1D0" w14:textId="77777777" w:rsidR="007C64CC" w:rsidRPr="00A10FCC" w:rsidRDefault="00D43A35">
            <w:pPr>
              <w:jc w:val="center"/>
              <w:rPr>
                <w:color w:val="000000"/>
                <w:sz w:val="18"/>
                <w:szCs w:val="18"/>
              </w:rPr>
            </w:pPr>
            <w:r w:rsidRPr="00A10FCC">
              <w:rPr>
                <w:color w:val="000000"/>
                <w:sz w:val="18"/>
                <w:szCs w:val="18"/>
              </w:rPr>
              <w:t>+6</w:t>
            </w:r>
          </w:p>
        </w:tc>
      </w:tr>
    </w:tbl>
    <w:p w14:paraId="328C6A3B" w14:textId="76FD138F" w:rsidR="00944027" w:rsidRPr="00A10FCC" w:rsidRDefault="00D43A35" w:rsidP="00377EFE">
      <w:pPr>
        <w:pStyle w:val="aff2"/>
        <w:numPr>
          <w:ilvl w:val="3"/>
          <w:numId w:val="13"/>
        </w:numPr>
        <w:ind w:firstLineChars="0"/>
        <w:rPr>
          <w:color w:val="000000"/>
        </w:rPr>
      </w:pPr>
      <w:r w:rsidRPr="00A10FCC">
        <w:rPr>
          <w:color w:val="000000"/>
        </w:rPr>
        <w:t>从管端至第一个翅片压痕测得的长度由供需双方协商确定。</w:t>
      </w:r>
    </w:p>
    <w:p w14:paraId="4FD4221D" w14:textId="7F9019C8" w:rsidR="00944027" w:rsidRPr="00A10FCC" w:rsidRDefault="00D43A35" w:rsidP="00377EFE">
      <w:pPr>
        <w:pStyle w:val="aff2"/>
        <w:numPr>
          <w:ilvl w:val="2"/>
          <w:numId w:val="11"/>
        </w:numPr>
        <w:ind w:firstLineChars="0"/>
        <w:rPr>
          <w:rFonts w:eastAsia="黑体"/>
          <w:bCs/>
          <w:color w:val="000000"/>
        </w:rPr>
      </w:pPr>
      <w:r w:rsidRPr="00A10FCC">
        <w:rPr>
          <w:rFonts w:eastAsia="黑体"/>
          <w:bCs/>
          <w:color w:val="000000"/>
        </w:rPr>
        <w:lastRenderedPageBreak/>
        <w:t>切斜</w:t>
      </w:r>
    </w:p>
    <w:p w14:paraId="2788C3E0" w14:textId="0C18A3E9" w:rsidR="0076418E" w:rsidRPr="00A10FCC" w:rsidRDefault="00D41BAA" w:rsidP="00377EFE">
      <w:pPr>
        <w:ind w:firstLineChars="200" w:firstLine="420"/>
        <w:rPr>
          <w:rFonts w:eastAsia="黑体"/>
          <w:bCs/>
          <w:color w:val="000000"/>
        </w:rPr>
      </w:pPr>
      <w:r w:rsidRPr="00A10FCC">
        <w:rPr>
          <w:color w:val="000000"/>
        </w:rPr>
        <w:t>管材的切斜应符合表</w:t>
      </w:r>
      <w:r w:rsidRPr="00A10FCC">
        <w:rPr>
          <w:color w:val="000000"/>
        </w:rPr>
        <w:t>5</w:t>
      </w:r>
      <w:r w:rsidRPr="00A10FCC">
        <w:rPr>
          <w:color w:val="000000"/>
        </w:rPr>
        <w:t>的规定。</w:t>
      </w:r>
    </w:p>
    <w:p w14:paraId="44CF2D89" w14:textId="77777777" w:rsidR="007C64CC" w:rsidRPr="00A10FCC" w:rsidRDefault="007C64CC">
      <w:pPr>
        <w:wordWrap w:val="0"/>
        <w:jc w:val="right"/>
        <w:rPr>
          <w:rFonts w:eastAsia="黑体"/>
          <w:bCs/>
          <w:color w:val="000000"/>
        </w:rPr>
      </w:pPr>
    </w:p>
    <w:p w14:paraId="5B12AD58" w14:textId="2854E156" w:rsidR="0076418E" w:rsidRPr="00A10FCC" w:rsidRDefault="00D41BAA">
      <w:pPr>
        <w:jc w:val="center"/>
        <w:rPr>
          <w:color w:val="000000"/>
        </w:rPr>
      </w:pPr>
      <w:r w:rsidRPr="00A10FCC">
        <w:rPr>
          <w:rFonts w:eastAsia="黑体"/>
          <w:bCs/>
          <w:color w:val="000000"/>
        </w:rPr>
        <w:t>表</w:t>
      </w:r>
      <w:r w:rsidRPr="00A10FCC">
        <w:rPr>
          <w:rFonts w:eastAsia="黑体"/>
          <w:bCs/>
          <w:color w:val="000000"/>
        </w:rPr>
        <w:t xml:space="preserve">5  </w:t>
      </w:r>
      <w:r w:rsidRPr="00A10FCC">
        <w:rPr>
          <w:rFonts w:eastAsia="黑体"/>
          <w:bCs/>
          <w:color w:val="000000"/>
        </w:rPr>
        <w:t>管材切斜要求</w:t>
      </w:r>
    </w:p>
    <w:p w14:paraId="7690FB3B" w14:textId="77777777" w:rsidR="007C64CC" w:rsidRPr="00A10FCC" w:rsidRDefault="00D41BAA">
      <w:pPr>
        <w:wordWrap w:val="0"/>
        <w:jc w:val="right"/>
        <w:rPr>
          <w:color w:val="000000"/>
          <w:sz w:val="18"/>
          <w:szCs w:val="18"/>
        </w:rPr>
      </w:pPr>
      <w:r w:rsidRPr="00A10FCC">
        <w:rPr>
          <w:color w:val="000000"/>
          <w:sz w:val="18"/>
          <w:szCs w:val="18"/>
        </w:rPr>
        <w:t>单位为毫米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7C64CC" w:rsidRPr="00A10FCC" w14:paraId="2FFE83BF" w14:textId="77777777">
        <w:tc>
          <w:tcPr>
            <w:tcW w:w="2500" w:type="pct"/>
            <w:vAlign w:val="center"/>
          </w:tcPr>
          <w:p w14:paraId="330306B6" w14:textId="77777777" w:rsidR="007C64CC" w:rsidRPr="00A10FCC" w:rsidRDefault="00D43A35">
            <w:pPr>
              <w:jc w:val="center"/>
              <w:rPr>
                <w:color w:val="000000"/>
                <w:sz w:val="18"/>
                <w:szCs w:val="18"/>
              </w:rPr>
            </w:pPr>
            <w:r w:rsidRPr="00A10FCC">
              <w:rPr>
                <w:color w:val="000000"/>
                <w:sz w:val="18"/>
                <w:szCs w:val="18"/>
              </w:rPr>
              <w:t>外径</w:t>
            </w:r>
          </w:p>
        </w:tc>
        <w:tc>
          <w:tcPr>
            <w:tcW w:w="2500" w:type="pct"/>
            <w:vAlign w:val="center"/>
          </w:tcPr>
          <w:p w14:paraId="16254CC3" w14:textId="77777777" w:rsidR="007C64CC" w:rsidRPr="00A10FCC" w:rsidRDefault="00D43A35">
            <w:pPr>
              <w:jc w:val="center"/>
              <w:rPr>
                <w:color w:val="000000"/>
                <w:sz w:val="18"/>
                <w:szCs w:val="18"/>
              </w:rPr>
            </w:pPr>
            <w:r w:rsidRPr="00A10FCC">
              <w:rPr>
                <w:color w:val="000000"/>
                <w:sz w:val="18"/>
                <w:szCs w:val="18"/>
              </w:rPr>
              <w:t>不大于</w:t>
            </w:r>
          </w:p>
        </w:tc>
      </w:tr>
      <w:tr w:rsidR="007C64CC" w:rsidRPr="00A10FCC" w14:paraId="7E3910CF" w14:textId="77777777">
        <w:tc>
          <w:tcPr>
            <w:tcW w:w="2500" w:type="pct"/>
            <w:vAlign w:val="center"/>
          </w:tcPr>
          <w:p w14:paraId="521104FC" w14:textId="77777777" w:rsidR="007C64CC" w:rsidRPr="00A10FCC" w:rsidRDefault="00D43A35">
            <w:pPr>
              <w:jc w:val="center"/>
              <w:rPr>
                <w:color w:val="000000"/>
                <w:sz w:val="18"/>
                <w:szCs w:val="18"/>
              </w:rPr>
            </w:pPr>
            <w:r w:rsidRPr="00A10FCC">
              <w:rPr>
                <w:color w:val="000000"/>
                <w:sz w:val="18"/>
                <w:szCs w:val="18"/>
              </w:rPr>
              <w:t>≤16.0</w:t>
            </w:r>
          </w:p>
        </w:tc>
        <w:tc>
          <w:tcPr>
            <w:tcW w:w="2500" w:type="pct"/>
            <w:vAlign w:val="center"/>
          </w:tcPr>
          <w:p w14:paraId="71F92623" w14:textId="77777777" w:rsidR="007C64CC" w:rsidRPr="00A10FCC" w:rsidRDefault="00D43A35">
            <w:pPr>
              <w:jc w:val="center"/>
              <w:rPr>
                <w:color w:val="000000"/>
                <w:sz w:val="18"/>
                <w:szCs w:val="18"/>
              </w:rPr>
            </w:pPr>
            <w:r w:rsidRPr="00A10FCC">
              <w:rPr>
                <w:color w:val="000000"/>
                <w:sz w:val="18"/>
                <w:szCs w:val="18"/>
              </w:rPr>
              <w:t>0.25</w:t>
            </w:r>
          </w:p>
        </w:tc>
      </w:tr>
      <w:tr w:rsidR="007C64CC" w:rsidRPr="00A10FCC" w14:paraId="22DCA892" w14:textId="77777777">
        <w:tc>
          <w:tcPr>
            <w:tcW w:w="2500" w:type="pct"/>
            <w:vAlign w:val="center"/>
          </w:tcPr>
          <w:p w14:paraId="6E46DE64" w14:textId="77777777" w:rsidR="007C64CC" w:rsidRPr="00A10FCC" w:rsidRDefault="00D43A35">
            <w:pPr>
              <w:jc w:val="center"/>
              <w:rPr>
                <w:color w:val="000000"/>
                <w:sz w:val="18"/>
                <w:szCs w:val="18"/>
              </w:rPr>
            </w:pPr>
            <w:r w:rsidRPr="00A10FCC">
              <w:rPr>
                <w:color w:val="000000"/>
                <w:sz w:val="18"/>
                <w:szCs w:val="18"/>
              </w:rPr>
              <w:t>＞</w:t>
            </w:r>
            <w:r w:rsidRPr="00A10FCC">
              <w:rPr>
                <w:color w:val="000000"/>
                <w:sz w:val="18"/>
                <w:szCs w:val="18"/>
              </w:rPr>
              <w:t>16.0</w:t>
            </w:r>
          </w:p>
        </w:tc>
        <w:tc>
          <w:tcPr>
            <w:tcW w:w="2500" w:type="pct"/>
            <w:vAlign w:val="center"/>
          </w:tcPr>
          <w:p w14:paraId="2FCE92A6" w14:textId="77777777" w:rsidR="007C64CC" w:rsidRPr="00A10FCC" w:rsidRDefault="00D43A35">
            <w:pPr>
              <w:jc w:val="center"/>
              <w:rPr>
                <w:color w:val="000000"/>
                <w:sz w:val="18"/>
                <w:szCs w:val="18"/>
              </w:rPr>
            </w:pPr>
            <w:r w:rsidRPr="00A10FCC">
              <w:rPr>
                <w:color w:val="000000"/>
                <w:sz w:val="18"/>
                <w:szCs w:val="18"/>
              </w:rPr>
              <w:t xml:space="preserve">0.016 ×D </w:t>
            </w:r>
          </w:p>
        </w:tc>
      </w:tr>
    </w:tbl>
    <w:p w14:paraId="063BC0B6" w14:textId="5B5562DA" w:rsidR="00944027" w:rsidRPr="00A10FCC" w:rsidRDefault="00D43A35" w:rsidP="00377EFE">
      <w:pPr>
        <w:pStyle w:val="aff2"/>
        <w:numPr>
          <w:ilvl w:val="2"/>
          <w:numId w:val="11"/>
        </w:numPr>
        <w:ind w:firstLineChars="0"/>
        <w:rPr>
          <w:rFonts w:eastAsia="黑体"/>
          <w:bCs/>
          <w:color w:val="000000"/>
        </w:rPr>
      </w:pPr>
      <w:proofErr w:type="gramStart"/>
      <w:r w:rsidRPr="00A10FCC">
        <w:rPr>
          <w:rFonts w:eastAsia="黑体"/>
          <w:bCs/>
          <w:color w:val="000000"/>
        </w:rPr>
        <w:t>直度和</w:t>
      </w:r>
      <w:proofErr w:type="gramEnd"/>
      <w:r w:rsidRPr="00A10FCC">
        <w:rPr>
          <w:rFonts w:eastAsia="黑体"/>
          <w:bCs/>
          <w:color w:val="000000"/>
        </w:rPr>
        <w:t>圆度</w:t>
      </w:r>
    </w:p>
    <w:p w14:paraId="3D5CA729" w14:textId="77777777" w:rsidR="007C64CC" w:rsidRPr="00A10FCC" w:rsidRDefault="00D41BAA">
      <w:pPr>
        <w:ind w:firstLineChars="200" w:firstLine="420"/>
        <w:rPr>
          <w:color w:val="000000"/>
        </w:rPr>
      </w:pPr>
      <w:r w:rsidRPr="00A10FCC">
        <w:rPr>
          <w:color w:val="000000"/>
        </w:rPr>
        <w:t>管材</w:t>
      </w:r>
      <w:proofErr w:type="gramStart"/>
      <w:r w:rsidRPr="00A10FCC">
        <w:rPr>
          <w:color w:val="000000"/>
        </w:rPr>
        <w:t>的直度</w:t>
      </w:r>
      <w:r w:rsidR="00255C6C" w:rsidRPr="00A10FCC">
        <w:rPr>
          <w:color w:val="000000"/>
        </w:rPr>
        <w:t>和</w:t>
      </w:r>
      <w:proofErr w:type="gramEnd"/>
      <w:r w:rsidRPr="00A10FCC">
        <w:rPr>
          <w:color w:val="000000"/>
        </w:rPr>
        <w:t>圆度应符合</w:t>
      </w:r>
      <w:r w:rsidR="00D43A35" w:rsidRPr="00A10FCC">
        <w:rPr>
          <w:color w:val="000000"/>
        </w:rPr>
        <w:t>GB/T 16866</w:t>
      </w:r>
      <w:r w:rsidRPr="00A10FCC">
        <w:rPr>
          <w:color w:val="000000"/>
        </w:rPr>
        <w:t>中的相应规定。</w:t>
      </w:r>
    </w:p>
    <w:p w14:paraId="2685ADB5" w14:textId="75BE3164" w:rsidR="00944027" w:rsidRPr="00A10FCC" w:rsidRDefault="00D43A35" w:rsidP="00377EFE">
      <w:pPr>
        <w:pStyle w:val="aff2"/>
        <w:numPr>
          <w:ilvl w:val="2"/>
          <w:numId w:val="11"/>
        </w:numPr>
        <w:ind w:firstLineChars="0"/>
        <w:rPr>
          <w:rFonts w:eastAsia="黑体"/>
          <w:bCs/>
          <w:color w:val="000000"/>
        </w:rPr>
      </w:pPr>
      <w:r w:rsidRPr="00A10FCC">
        <w:rPr>
          <w:rFonts w:eastAsia="黑体"/>
          <w:bCs/>
          <w:color w:val="000000"/>
        </w:rPr>
        <w:t>端面</w:t>
      </w:r>
    </w:p>
    <w:p w14:paraId="7165BC1D" w14:textId="1C79AE42" w:rsidR="007C64CC" w:rsidRPr="00A10FCC" w:rsidRDefault="00D41BAA" w:rsidP="00FA4906">
      <w:pPr>
        <w:ind w:firstLineChars="200" w:firstLine="420"/>
        <w:rPr>
          <w:color w:val="000000"/>
        </w:rPr>
      </w:pPr>
      <w:r w:rsidRPr="00A10FCC">
        <w:rPr>
          <w:color w:val="000000"/>
        </w:rPr>
        <w:t>管材端面应</w:t>
      </w:r>
      <w:r w:rsidR="006F238E" w:rsidRPr="00A10FCC">
        <w:rPr>
          <w:color w:val="000000"/>
        </w:rPr>
        <w:t>进行去毛刺处理</w:t>
      </w:r>
      <w:r w:rsidR="0089458B" w:rsidRPr="00A10FCC">
        <w:rPr>
          <w:color w:val="000000"/>
        </w:rPr>
        <w:t>，除另有规定外，管材端面还应进行倒角</w:t>
      </w:r>
      <w:r w:rsidRPr="00A10FCC">
        <w:rPr>
          <w:color w:val="000000"/>
        </w:rPr>
        <w:t>。</w:t>
      </w:r>
    </w:p>
    <w:p w14:paraId="66EE89B0" w14:textId="031EE73B" w:rsidR="00944027" w:rsidRPr="00A10FCC" w:rsidRDefault="00D43A35" w:rsidP="00377EFE">
      <w:pPr>
        <w:pStyle w:val="aff2"/>
        <w:numPr>
          <w:ilvl w:val="1"/>
          <w:numId w:val="10"/>
        </w:numPr>
        <w:ind w:firstLineChars="0"/>
        <w:rPr>
          <w:rFonts w:eastAsia="黑体"/>
          <w:bCs/>
          <w:color w:val="000000"/>
        </w:rPr>
      </w:pPr>
      <w:r w:rsidRPr="00A10FCC">
        <w:rPr>
          <w:rFonts w:eastAsia="黑体"/>
          <w:bCs/>
          <w:color w:val="000000"/>
        </w:rPr>
        <w:t>力学性能</w:t>
      </w:r>
    </w:p>
    <w:p w14:paraId="6825072B" w14:textId="29C13F1D" w:rsidR="007C64CC" w:rsidRPr="00A10FCC" w:rsidRDefault="00D43A35">
      <w:pPr>
        <w:ind w:firstLineChars="200" w:firstLine="420"/>
        <w:rPr>
          <w:color w:val="000000"/>
        </w:rPr>
      </w:pPr>
      <w:r w:rsidRPr="00A10FCC">
        <w:rPr>
          <w:color w:val="000000"/>
        </w:rPr>
        <w:t>在室温条件下，</w:t>
      </w:r>
      <w:r w:rsidR="000D79C2" w:rsidRPr="00A10FCC">
        <w:rPr>
          <w:color w:val="000000"/>
        </w:rPr>
        <w:t>管坯</w:t>
      </w:r>
      <w:r w:rsidRPr="00A10FCC">
        <w:rPr>
          <w:color w:val="000000"/>
        </w:rPr>
        <w:t>的抗拉强度（</w:t>
      </w:r>
      <w:r w:rsidRPr="00A10FCC">
        <w:rPr>
          <w:color w:val="000000"/>
        </w:rPr>
        <w:t>Rm</w:t>
      </w:r>
      <w:r w:rsidRPr="00A10FCC">
        <w:rPr>
          <w:color w:val="000000"/>
        </w:rPr>
        <w:t>）</w:t>
      </w:r>
      <w:r w:rsidR="008F4561" w:rsidRPr="00A10FCC">
        <w:t>、维氏硬度</w:t>
      </w:r>
      <w:r w:rsidR="008F4561" w:rsidRPr="00A10FCC">
        <w:t>HV</w:t>
      </w:r>
      <w:r w:rsidRPr="00A10FCC">
        <w:rPr>
          <w:color w:val="000000"/>
        </w:rPr>
        <w:t>应符合表</w:t>
      </w:r>
      <w:r w:rsidRPr="00A10FCC">
        <w:rPr>
          <w:color w:val="000000"/>
        </w:rPr>
        <w:t>6</w:t>
      </w:r>
      <w:r w:rsidR="00960C4E" w:rsidRPr="00A10FCC">
        <w:rPr>
          <w:color w:val="000000"/>
        </w:rPr>
        <w:t>要求</w:t>
      </w:r>
      <w:r w:rsidR="00D41BAA" w:rsidRPr="00A10FCC">
        <w:rPr>
          <w:color w:val="000000"/>
        </w:rPr>
        <w:t>。</w:t>
      </w:r>
      <w:r w:rsidR="00FC5381" w:rsidRPr="00A10FCC">
        <w:t>当</w:t>
      </w:r>
      <w:r w:rsidR="00CA765A" w:rsidRPr="00A10FCC">
        <w:t>需方</w:t>
      </w:r>
      <w:r w:rsidR="00FC5381" w:rsidRPr="00A10FCC">
        <w:t>有</w:t>
      </w:r>
      <w:r w:rsidR="00CA765A" w:rsidRPr="00A10FCC">
        <w:t>要</w:t>
      </w:r>
      <w:r w:rsidR="00FC5381" w:rsidRPr="00A10FCC">
        <w:t>求时，管坯的规定总延伸强度（</w:t>
      </w:r>
      <w:r w:rsidR="00FC5381" w:rsidRPr="00A10FCC">
        <w:t>R</w:t>
      </w:r>
      <w:r w:rsidR="00FC5381" w:rsidRPr="00A10FCC">
        <w:rPr>
          <w:sz w:val="15"/>
          <w:szCs w:val="15"/>
        </w:rPr>
        <w:t>t0.5</w:t>
      </w:r>
      <w:r w:rsidR="00FC5381" w:rsidRPr="00A10FCC">
        <w:t>）、规定塑性延伸强度（</w:t>
      </w:r>
      <w:r w:rsidR="00FC5381" w:rsidRPr="00A10FCC">
        <w:t>R</w:t>
      </w:r>
      <w:r w:rsidR="00FC5381" w:rsidRPr="00A10FCC">
        <w:rPr>
          <w:vertAlign w:val="subscript"/>
        </w:rPr>
        <w:t>p0.2</w:t>
      </w:r>
      <w:r w:rsidR="00FC5381" w:rsidRPr="00A10FCC">
        <w:t>）应符合表</w:t>
      </w:r>
      <w:r w:rsidR="00FC5381" w:rsidRPr="00A10FCC">
        <w:t>6</w:t>
      </w:r>
      <w:r w:rsidR="00FC5381" w:rsidRPr="00A10FCC">
        <w:t>要求。</w:t>
      </w:r>
    </w:p>
    <w:p w14:paraId="6F90DB7A" w14:textId="759F09FB" w:rsidR="007C64CC" w:rsidRPr="00A10FCC" w:rsidRDefault="00D41BAA">
      <w:pPr>
        <w:jc w:val="center"/>
        <w:rPr>
          <w:rFonts w:eastAsia="黑体"/>
          <w:bCs/>
          <w:color w:val="000000"/>
        </w:rPr>
      </w:pPr>
      <w:r w:rsidRPr="00A10FCC">
        <w:rPr>
          <w:rFonts w:eastAsia="黑体"/>
          <w:bCs/>
          <w:color w:val="000000"/>
        </w:rPr>
        <w:t>表</w:t>
      </w:r>
      <w:r w:rsidRPr="00A10FCC">
        <w:rPr>
          <w:rFonts w:eastAsia="黑体"/>
          <w:bCs/>
          <w:color w:val="000000"/>
        </w:rPr>
        <w:t xml:space="preserve">6   </w:t>
      </w:r>
      <w:r w:rsidR="000D79C2" w:rsidRPr="00A10FCC">
        <w:rPr>
          <w:rFonts w:eastAsia="黑体"/>
          <w:bCs/>
          <w:color w:val="000000"/>
        </w:rPr>
        <w:t>管坯</w:t>
      </w:r>
      <w:r w:rsidRPr="00A10FCC">
        <w:rPr>
          <w:rFonts w:eastAsia="黑体"/>
          <w:bCs/>
          <w:color w:val="000000"/>
        </w:rPr>
        <w:t>的室温力学性能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786"/>
        <w:gridCol w:w="1120"/>
        <w:gridCol w:w="1656"/>
        <w:gridCol w:w="1476"/>
        <w:gridCol w:w="1556"/>
      </w:tblGrid>
      <w:tr w:rsidR="0008248F" w:rsidRPr="00A10FCC" w14:paraId="257A7473" w14:textId="77777777" w:rsidTr="00E17780">
        <w:trPr>
          <w:cantSplit/>
          <w:trHeight w:val="701"/>
        </w:trPr>
        <w:tc>
          <w:tcPr>
            <w:tcW w:w="0" w:type="auto"/>
            <w:vAlign w:val="center"/>
          </w:tcPr>
          <w:p w14:paraId="2340D5E0" w14:textId="77777777" w:rsidR="0008248F" w:rsidRPr="00A10FCC" w:rsidRDefault="0008248F" w:rsidP="001F3662">
            <w:pPr>
              <w:snapToGrid w:val="0"/>
              <w:jc w:val="center"/>
              <w:rPr>
                <w:color w:val="000000"/>
                <w:sz w:val="18"/>
                <w:szCs w:val="18"/>
              </w:rPr>
            </w:pPr>
            <w:r w:rsidRPr="00A10FCC">
              <w:rPr>
                <w:color w:val="000000"/>
                <w:sz w:val="18"/>
                <w:szCs w:val="18"/>
              </w:rPr>
              <w:t>牌号</w:t>
            </w:r>
          </w:p>
        </w:tc>
        <w:tc>
          <w:tcPr>
            <w:tcW w:w="0" w:type="auto"/>
            <w:vAlign w:val="center"/>
          </w:tcPr>
          <w:p w14:paraId="0959C446" w14:textId="77777777" w:rsidR="0008248F" w:rsidRPr="00A10FCC" w:rsidRDefault="0008248F" w:rsidP="001F3662">
            <w:pPr>
              <w:snapToGrid w:val="0"/>
              <w:jc w:val="center"/>
              <w:rPr>
                <w:color w:val="000000"/>
                <w:sz w:val="18"/>
                <w:szCs w:val="18"/>
              </w:rPr>
            </w:pPr>
            <w:r w:rsidRPr="00A10FCC">
              <w:rPr>
                <w:color w:val="000000"/>
                <w:sz w:val="18"/>
                <w:szCs w:val="18"/>
              </w:rPr>
              <w:t>状态</w:t>
            </w:r>
          </w:p>
        </w:tc>
        <w:tc>
          <w:tcPr>
            <w:tcW w:w="0" w:type="auto"/>
            <w:vAlign w:val="center"/>
          </w:tcPr>
          <w:p w14:paraId="53CB795C" w14:textId="77777777" w:rsidR="0008248F" w:rsidRPr="00A10FCC" w:rsidRDefault="0008248F" w:rsidP="001F3662">
            <w:pPr>
              <w:snapToGrid w:val="0"/>
              <w:jc w:val="center"/>
              <w:rPr>
                <w:color w:val="000000"/>
                <w:sz w:val="18"/>
                <w:szCs w:val="18"/>
              </w:rPr>
            </w:pPr>
            <w:r w:rsidRPr="00A10FCC">
              <w:rPr>
                <w:color w:val="000000"/>
                <w:sz w:val="18"/>
                <w:szCs w:val="18"/>
              </w:rPr>
              <w:t>抗拉强度</w:t>
            </w:r>
          </w:p>
          <w:p w14:paraId="3FFBA6A6" w14:textId="6A8A44C7" w:rsidR="0008248F" w:rsidRPr="00A10FCC" w:rsidRDefault="0008248F" w:rsidP="001F3662">
            <w:pPr>
              <w:snapToGrid w:val="0"/>
              <w:jc w:val="center"/>
              <w:rPr>
                <w:color w:val="000000"/>
                <w:sz w:val="18"/>
                <w:szCs w:val="18"/>
              </w:rPr>
            </w:pPr>
            <w:r w:rsidRPr="00A10FCC">
              <w:rPr>
                <w:color w:val="000000"/>
                <w:sz w:val="18"/>
                <w:szCs w:val="18"/>
              </w:rPr>
              <w:t>（</w:t>
            </w:r>
            <w:r w:rsidRPr="00A10FCC">
              <w:rPr>
                <w:i/>
                <w:iCs/>
                <w:color w:val="000000"/>
                <w:sz w:val="18"/>
                <w:szCs w:val="18"/>
              </w:rPr>
              <w:t>R</w:t>
            </w:r>
            <w:r w:rsidRPr="00A10FCC">
              <w:rPr>
                <w:color w:val="000000"/>
                <w:sz w:val="18"/>
                <w:szCs w:val="18"/>
                <w:vertAlign w:val="subscript"/>
              </w:rPr>
              <w:t>m</w:t>
            </w:r>
            <w:r w:rsidRPr="00A10FCC">
              <w:rPr>
                <w:color w:val="000000"/>
                <w:sz w:val="18"/>
                <w:szCs w:val="18"/>
              </w:rPr>
              <w:t>）</w:t>
            </w:r>
            <w:r w:rsidRPr="00A10FCC">
              <w:rPr>
                <w:color w:val="000000"/>
                <w:sz w:val="18"/>
                <w:szCs w:val="18"/>
              </w:rPr>
              <w:t>MPa</w:t>
            </w:r>
          </w:p>
        </w:tc>
        <w:tc>
          <w:tcPr>
            <w:tcW w:w="0" w:type="auto"/>
            <w:vAlign w:val="center"/>
          </w:tcPr>
          <w:p w14:paraId="3434FB2F" w14:textId="77777777" w:rsidR="0008248F" w:rsidRPr="00A10FCC" w:rsidRDefault="0008248F" w:rsidP="001F3662">
            <w:pPr>
              <w:snapToGrid w:val="0"/>
              <w:jc w:val="center"/>
              <w:rPr>
                <w:color w:val="000000"/>
                <w:sz w:val="18"/>
                <w:szCs w:val="18"/>
              </w:rPr>
            </w:pPr>
            <w:r w:rsidRPr="00A10FCC">
              <w:rPr>
                <w:color w:val="000000"/>
                <w:sz w:val="18"/>
                <w:szCs w:val="18"/>
              </w:rPr>
              <w:t>规定塑性延伸强度</w:t>
            </w:r>
          </w:p>
          <w:p w14:paraId="6F94FB7C" w14:textId="77777777" w:rsidR="0008248F" w:rsidRPr="00A10FCC" w:rsidRDefault="0008248F" w:rsidP="001F3662">
            <w:pPr>
              <w:snapToGrid w:val="0"/>
              <w:jc w:val="center"/>
              <w:rPr>
                <w:color w:val="000000"/>
                <w:sz w:val="18"/>
                <w:szCs w:val="18"/>
              </w:rPr>
            </w:pPr>
            <w:r w:rsidRPr="00A10FCC">
              <w:rPr>
                <w:color w:val="000000"/>
                <w:sz w:val="18"/>
                <w:szCs w:val="18"/>
              </w:rPr>
              <w:t>（</w:t>
            </w:r>
            <w:r w:rsidRPr="00A10FCC">
              <w:rPr>
                <w:i/>
                <w:iCs/>
                <w:color w:val="000000"/>
                <w:sz w:val="18"/>
                <w:szCs w:val="18"/>
              </w:rPr>
              <w:t>R</w:t>
            </w:r>
            <w:r w:rsidRPr="00A10FCC">
              <w:rPr>
                <w:color w:val="000000"/>
                <w:sz w:val="18"/>
                <w:szCs w:val="18"/>
                <w:vertAlign w:val="subscript"/>
              </w:rPr>
              <w:t>p0.2</w:t>
            </w:r>
            <w:r w:rsidRPr="00A10FCC">
              <w:rPr>
                <w:color w:val="000000"/>
                <w:sz w:val="18"/>
                <w:szCs w:val="18"/>
              </w:rPr>
              <w:t>）</w:t>
            </w:r>
            <w:r w:rsidRPr="00A10FCC">
              <w:rPr>
                <w:color w:val="000000"/>
                <w:sz w:val="18"/>
                <w:szCs w:val="18"/>
              </w:rPr>
              <w:t>MPa</w:t>
            </w:r>
          </w:p>
        </w:tc>
        <w:tc>
          <w:tcPr>
            <w:tcW w:w="0" w:type="auto"/>
            <w:vAlign w:val="center"/>
          </w:tcPr>
          <w:p w14:paraId="4180B3D7" w14:textId="77777777" w:rsidR="0008248F" w:rsidRPr="00A10FCC" w:rsidRDefault="0008248F" w:rsidP="001F3662">
            <w:pPr>
              <w:snapToGrid w:val="0"/>
              <w:jc w:val="center"/>
              <w:rPr>
                <w:color w:val="000000"/>
                <w:sz w:val="18"/>
                <w:szCs w:val="18"/>
              </w:rPr>
            </w:pPr>
            <w:r w:rsidRPr="00A10FCC">
              <w:rPr>
                <w:color w:val="000000"/>
                <w:sz w:val="18"/>
                <w:szCs w:val="18"/>
              </w:rPr>
              <w:t>规定总延伸强度</w:t>
            </w:r>
          </w:p>
          <w:p w14:paraId="01801940" w14:textId="31064F2C" w:rsidR="0008248F" w:rsidRPr="00A10FCC" w:rsidRDefault="0008248F" w:rsidP="001F3662">
            <w:pPr>
              <w:snapToGrid w:val="0"/>
              <w:jc w:val="center"/>
              <w:rPr>
                <w:color w:val="000000"/>
                <w:sz w:val="18"/>
                <w:szCs w:val="18"/>
              </w:rPr>
            </w:pPr>
            <w:r w:rsidRPr="00A10FCC">
              <w:rPr>
                <w:color w:val="000000"/>
                <w:sz w:val="18"/>
                <w:szCs w:val="18"/>
              </w:rPr>
              <w:t>（</w:t>
            </w:r>
            <w:r w:rsidRPr="00A10FCC">
              <w:rPr>
                <w:color w:val="000000"/>
                <w:sz w:val="18"/>
                <w:szCs w:val="18"/>
              </w:rPr>
              <w:t>R</w:t>
            </w:r>
            <w:r w:rsidRPr="004D54EF">
              <w:rPr>
                <w:color w:val="000000"/>
                <w:sz w:val="18"/>
                <w:szCs w:val="18"/>
                <w:vertAlign w:val="subscript"/>
              </w:rPr>
              <w:t>t0.5</w:t>
            </w:r>
            <w:r w:rsidRPr="00A10FCC">
              <w:rPr>
                <w:color w:val="000000"/>
                <w:sz w:val="18"/>
                <w:szCs w:val="18"/>
              </w:rPr>
              <w:t>）</w:t>
            </w:r>
            <w:r w:rsidRPr="00A10FCC">
              <w:rPr>
                <w:color w:val="000000"/>
                <w:sz w:val="18"/>
                <w:szCs w:val="18"/>
              </w:rPr>
              <w:t>MPa</w:t>
            </w:r>
          </w:p>
        </w:tc>
        <w:tc>
          <w:tcPr>
            <w:tcW w:w="0" w:type="auto"/>
            <w:vAlign w:val="center"/>
          </w:tcPr>
          <w:p w14:paraId="2A554D12" w14:textId="77777777" w:rsidR="0008248F" w:rsidRPr="00A10FCC" w:rsidRDefault="0008248F" w:rsidP="001F3662">
            <w:pPr>
              <w:snapToGrid w:val="0"/>
              <w:jc w:val="center"/>
              <w:rPr>
                <w:color w:val="000000"/>
                <w:sz w:val="18"/>
                <w:szCs w:val="18"/>
              </w:rPr>
            </w:pPr>
            <w:r w:rsidRPr="00A10FCC">
              <w:rPr>
                <w:color w:val="000000"/>
                <w:sz w:val="18"/>
                <w:szCs w:val="18"/>
              </w:rPr>
              <w:t>维氏硬度（</w:t>
            </w:r>
            <w:r w:rsidRPr="00A10FCC">
              <w:rPr>
                <w:color w:val="000000"/>
                <w:sz w:val="18"/>
                <w:szCs w:val="18"/>
              </w:rPr>
              <w:t>HV</w:t>
            </w:r>
            <w:r w:rsidRPr="00A10FCC">
              <w:rPr>
                <w:color w:val="000000"/>
                <w:sz w:val="18"/>
                <w:szCs w:val="18"/>
              </w:rPr>
              <w:t>）</w:t>
            </w:r>
          </w:p>
        </w:tc>
      </w:tr>
      <w:tr w:rsidR="002325E6" w:rsidRPr="00A10FCC" w14:paraId="58543E4A" w14:textId="77777777" w:rsidTr="00377EFE">
        <w:trPr>
          <w:trHeight w:val="626"/>
        </w:trPr>
        <w:tc>
          <w:tcPr>
            <w:tcW w:w="0" w:type="auto"/>
            <w:vMerge w:val="restart"/>
            <w:vAlign w:val="center"/>
          </w:tcPr>
          <w:p w14:paraId="65BE418B" w14:textId="77777777" w:rsidR="007C64CC" w:rsidRPr="00A10FCC" w:rsidRDefault="00D43A35" w:rsidP="00377EFE">
            <w:pPr>
              <w:pStyle w:val="301"/>
              <w:shd w:val="clear" w:color="auto" w:fill="auto"/>
              <w:snapToGrid w:val="0"/>
              <w:spacing w:line="240" w:lineRule="auto"/>
              <w:ind w:firstLineChars="150" w:firstLine="270"/>
              <w:jc w:val="center"/>
              <w:rPr>
                <w:rStyle w:val="300"/>
                <w:color w:val="000000"/>
                <w:sz w:val="18"/>
                <w:szCs w:val="18"/>
                <w:lang w:val="fr-FR"/>
              </w:rPr>
            </w:pPr>
            <w:r w:rsidRPr="00A10FCC">
              <w:rPr>
                <w:rStyle w:val="300"/>
                <w:color w:val="000000"/>
                <w:sz w:val="18"/>
                <w:szCs w:val="18"/>
                <w:lang w:val="fr-FR"/>
              </w:rPr>
              <w:t>TU00</w:t>
            </w:r>
          </w:p>
          <w:p w14:paraId="4EE56AF4" w14:textId="77777777" w:rsidR="007C64CC" w:rsidRPr="00A10FCC" w:rsidRDefault="00D43A35" w:rsidP="00377EFE">
            <w:pPr>
              <w:pStyle w:val="301"/>
              <w:shd w:val="clear" w:color="auto" w:fill="auto"/>
              <w:snapToGrid w:val="0"/>
              <w:spacing w:line="240" w:lineRule="auto"/>
              <w:ind w:firstLineChars="150" w:firstLine="270"/>
              <w:jc w:val="center"/>
              <w:rPr>
                <w:rStyle w:val="300"/>
                <w:color w:val="000000"/>
                <w:sz w:val="18"/>
                <w:szCs w:val="18"/>
                <w:lang w:val="fr-FR"/>
              </w:rPr>
            </w:pPr>
            <w:r w:rsidRPr="00A10FCC">
              <w:rPr>
                <w:rStyle w:val="300"/>
                <w:color w:val="000000"/>
                <w:sz w:val="18"/>
                <w:szCs w:val="18"/>
                <w:lang w:val="fr-FR"/>
              </w:rPr>
              <w:t>TU1</w:t>
            </w:r>
          </w:p>
          <w:p w14:paraId="5244FD56" w14:textId="77777777" w:rsidR="007C64CC" w:rsidRPr="00A10FCC" w:rsidRDefault="00D43A35" w:rsidP="00377EFE">
            <w:pPr>
              <w:pStyle w:val="301"/>
              <w:shd w:val="clear" w:color="auto" w:fill="auto"/>
              <w:snapToGrid w:val="0"/>
              <w:spacing w:line="240" w:lineRule="auto"/>
              <w:ind w:firstLineChars="150" w:firstLine="270"/>
              <w:jc w:val="center"/>
              <w:rPr>
                <w:rStyle w:val="300"/>
                <w:color w:val="000000"/>
                <w:sz w:val="18"/>
                <w:szCs w:val="18"/>
                <w:lang w:val="fr-FR"/>
              </w:rPr>
            </w:pPr>
            <w:r w:rsidRPr="00A10FCC">
              <w:rPr>
                <w:rStyle w:val="300"/>
                <w:color w:val="000000"/>
                <w:sz w:val="18"/>
                <w:szCs w:val="18"/>
                <w:lang w:val="fr-FR"/>
              </w:rPr>
              <w:t>TU2</w:t>
            </w:r>
          </w:p>
          <w:p w14:paraId="3BB7BF42" w14:textId="77777777" w:rsidR="007C64CC" w:rsidRPr="00A10FCC" w:rsidRDefault="00D43A35" w:rsidP="00377EFE">
            <w:pPr>
              <w:pStyle w:val="301"/>
              <w:shd w:val="clear" w:color="auto" w:fill="auto"/>
              <w:snapToGrid w:val="0"/>
              <w:spacing w:line="240" w:lineRule="auto"/>
              <w:ind w:firstLineChars="150" w:firstLine="270"/>
              <w:jc w:val="center"/>
              <w:rPr>
                <w:rStyle w:val="300"/>
                <w:color w:val="000000"/>
                <w:sz w:val="18"/>
                <w:szCs w:val="18"/>
                <w:lang w:val="fr-FR"/>
              </w:rPr>
            </w:pPr>
            <w:r w:rsidRPr="00A10FCC">
              <w:rPr>
                <w:rStyle w:val="300"/>
                <w:color w:val="000000"/>
                <w:sz w:val="18"/>
                <w:szCs w:val="18"/>
                <w:lang w:val="fr-FR"/>
              </w:rPr>
              <w:t>TP1</w:t>
            </w:r>
          </w:p>
          <w:p w14:paraId="133119DA" w14:textId="77777777" w:rsidR="007C64CC" w:rsidRPr="00A10FCC" w:rsidRDefault="00D43A35" w:rsidP="00377EFE">
            <w:pPr>
              <w:snapToGrid w:val="0"/>
              <w:ind w:firstLineChars="150" w:firstLine="270"/>
              <w:jc w:val="center"/>
              <w:rPr>
                <w:color w:val="000000"/>
                <w:sz w:val="18"/>
                <w:szCs w:val="18"/>
                <w:lang w:val="fr-FR"/>
              </w:rPr>
            </w:pPr>
            <w:r w:rsidRPr="00A10FCC">
              <w:rPr>
                <w:rStyle w:val="300"/>
                <w:color w:val="000000"/>
                <w:sz w:val="18"/>
                <w:szCs w:val="18"/>
                <w:lang w:val="fr-FR"/>
              </w:rPr>
              <w:t>TP2</w:t>
            </w:r>
          </w:p>
        </w:tc>
        <w:tc>
          <w:tcPr>
            <w:tcW w:w="0" w:type="auto"/>
            <w:vAlign w:val="center"/>
          </w:tcPr>
          <w:p w14:paraId="5DB96FA0" w14:textId="77777777" w:rsidR="007C64CC" w:rsidRPr="00A10FCC" w:rsidRDefault="00D43A35">
            <w:pPr>
              <w:jc w:val="center"/>
              <w:rPr>
                <w:color w:val="000000"/>
                <w:sz w:val="18"/>
                <w:szCs w:val="18"/>
              </w:rPr>
            </w:pPr>
            <w:r w:rsidRPr="00A10FCC">
              <w:rPr>
                <w:rStyle w:val="102"/>
                <w:rFonts w:ascii="Times New Roman" w:eastAsia="宋体" w:hAnsi="Times New Roman"/>
                <w:color w:val="000000"/>
                <w:sz w:val="18"/>
                <w:szCs w:val="18"/>
              </w:rPr>
              <w:t>软化退火态（</w:t>
            </w:r>
            <w:r w:rsidRPr="00A10FCC">
              <w:rPr>
                <w:rStyle w:val="102"/>
                <w:rFonts w:ascii="Times New Roman" w:eastAsia="宋体" w:hAnsi="Times New Roman"/>
                <w:color w:val="000000"/>
                <w:sz w:val="18"/>
                <w:szCs w:val="18"/>
              </w:rPr>
              <w:t>O60</w:t>
            </w:r>
            <w:r w:rsidRPr="00A10FCC">
              <w:rPr>
                <w:rStyle w:val="102"/>
                <w:rFonts w:ascii="Times New Roman" w:eastAsia="宋体" w:hAnsi="Times New Roman"/>
                <w:color w:val="000000"/>
                <w:sz w:val="18"/>
                <w:szCs w:val="18"/>
              </w:rPr>
              <w:t>）</w:t>
            </w:r>
          </w:p>
        </w:tc>
        <w:tc>
          <w:tcPr>
            <w:tcW w:w="0" w:type="auto"/>
            <w:vAlign w:val="center"/>
          </w:tcPr>
          <w:p w14:paraId="2DFC2624" w14:textId="6B20C3F3" w:rsidR="007C64CC" w:rsidRPr="00A10FCC" w:rsidRDefault="0008248F">
            <w:pPr>
              <w:jc w:val="center"/>
              <w:rPr>
                <w:color w:val="000000"/>
                <w:sz w:val="18"/>
                <w:szCs w:val="18"/>
              </w:rPr>
            </w:pPr>
            <w:r w:rsidRPr="00A10FCC">
              <w:rPr>
                <w:color w:val="000000"/>
                <w:sz w:val="18"/>
                <w:szCs w:val="18"/>
              </w:rPr>
              <w:t>≥</w:t>
            </w:r>
            <w:r w:rsidR="00D43A35" w:rsidRPr="00A10FCC">
              <w:rPr>
                <w:color w:val="000000"/>
                <w:sz w:val="18"/>
                <w:szCs w:val="18"/>
              </w:rPr>
              <w:t>205</w:t>
            </w:r>
          </w:p>
        </w:tc>
        <w:tc>
          <w:tcPr>
            <w:tcW w:w="0" w:type="auto"/>
            <w:vAlign w:val="center"/>
          </w:tcPr>
          <w:p w14:paraId="3D5004D3" w14:textId="77777777" w:rsidR="007C64CC" w:rsidRPr="00A10FCC" w:rsidRDefault="00D43A35">
            <w:pPr>
              <w:jc w:val="center"/>
              <w:rPr>
                <w:color w:val="000000"/>
                <w:sz w:val="18"/>
                <w:szCs w:val="18"/>
              </w:rPr>
            </w:pPr>
            <w:r w:rsidRPr="00A10FCC">
              <w:rPr>
                <w:color w:val="000000"/>
                <w:sz w:val="18"/>
                <w:szCs w:val="18"/>
              </w:rPr>
              <w:t>45-85</w:t>
            </w:r>
          </w:p>
        </w:tc>
        <w:tc>
          <w:tcPr>
            <w:tcW w:w="0" w:type="auto"/>
            <w:vAlign w:val="center"/>
          </w:tcPr>
          <w:p w14:paraId="41D5F303" w14:textId="2599A4ED" w:rsidR="007C64CC" w:rsidRPr="00A10FCC" w:rsidRDefault="0008248F">
            <w:pPr>
              <w:jc w:val="center"/>
              <w:rPr>
                <w:color w:val="000000"/>
                <w:sz w:val="18"/>
                <w:szCs w:val="18"/>
              </w:rPr>
            </w:pPr>
            <w:r w:rsidRPr="00A10FCC">
              <w:rPr>
                <w:color w:val="000000"/>
                <w:sz w:val="18"/>
                <w:szCs w:val="18"/>
              </w:rPr>
              <w:t>≥</w:t>
            </w:r>
            <w:r w:rsidR="00D43A35" w:rsidRPr="00A10FCC">
              <w:rPr>
                <w:color w:val="000000"/>
                <w:sz w:val="18"/>
                <w:szCs w:val="18"/>
              </w:rPr>
              <w:t>62</w:t>
            </w:r>
          </w:p>
        </w:tc>
        <w:tc>
          <w:tcPr>
            <w:tcW w:w="0" w:type="auto"/>
            <w:vAlign w:val="center"/>
          </w:tcPr>
          <w:p w14:paraId="47D88432" w14:textId="77777777" w:rsidR="007C64CC" w:rsidRPr="00A10FCC" w:rsidRDefault="00D43A35">
            <w:pPr>
              <w:jc w:val="center"/>
              <w:rPr>
                <w:color w:val="000000"/>
                <w:sz w:val="18"/>
                <w:szCs w:val="18"/>
              </w:rPr>
            </w:pPr>
            <w:r w:rsidRPr="00A10FCC">
              <w:rPr>
                <w:color w:val="000000"/>
                <w:sz w:val="18"/>
                <w:szCs w:val="18"/>
              </w:rPr>
              <w:t>40~75</w:t>
            </w:r>
          </w:p>
        </w:tc>
      </w:tr>
      <w:tr w:rsidR="0008248F" w:rsidRPr="00A10FCC" w14:paraId="1D9A1B90" w14:textId="77777777" w:rsidTr="00377EFE">
        <w:trPr>
          <w:trHeight w:val="626"/>
        </w:trPr>
        <w:tc>
          <w:tcPr>
            <w:tcW w:w="0" w:type="auto"/>
            <w:vMerge/>
            <w:vAlign w:val="center"/>
          </w:tcPr>
          <w:p w14:paraId="32E68BB4" w14:textId="77777777" w:rsidR="0008248F" w:rsidRPr="00A10FCC" w:rsidRDefault="0008248F">
            <w:pPr>
              <w:keepNext/>
              <w:keepLines/>
              <w:spacing w:before="340" w:after="330" w:line="578" w:lineRule="auto"/>
              <w:jc w:val="center"/>
              <w:outlineLvl w:val="0"/>
              <w:rPr>
                <w:color w:val="000000"/>
                <w:sz w:val="18"/>
                <w:szCs w:val="18"/>
              </w:rPr>
            </w:pPr>
          </w:p>
        </w:tc>
        <w:tc>
          <w:tcPr>
            <w:tcW w:w="0" w:type="auto"/>
            <w:vAlign w:val="center"/>
          </w:tcPr>
          <w:p w14:paraId="518A44AB" w14:textId="1BC89B0F" w:rsidR="0008248F" w:rsidRPr="00A10FCC" w:rsidRDefault="0008248F" w:rsidP="00377EFE">
            <w:pPr>
              <w:pStyle w:val="301"/>
              <w:shd w:val="clear" w:color="auto" w:fill="auto"/>
              <w:snapToGrid w:val="0"/>
              <w:spacing w:line="240" w:lineRule="auto"/>
              <w:jc w:val="center"/>
              <w:rPr>
                <w:color w:val="000000"/>
                <w:sz w:val="18"/>
                <w:szCs w:val="18"/>
                <w:lang w:val="en-US"/>
              </w:rPr>
            </w:pPr>
            <w:r w:rsidRPr="00A10FCC">
              <w:rPr>
                <w:rStyle w:val="102"/>
                <w:rFonts w:ascii="Times New Roman" w:eastAsia="宋体" w:hAnsi="Times New Roman"/>
                <w:color w:val="000000"/>
                <w:sz w:val="18"/>
                <w:szCs w:val="18"/>
              </w:rPr>
              <w:t>轻拉态（</w:t>
            </w:r>
            <w:r w:rsidRPr="00A10FCC">
              <w:rPr>
                <w:rStyle w:val="102"/>
                <w:rFonts w:ascii="Times New Roman" w:eastAsia="宋体" w:hAnsi="Times New Roman"/>
                <w:color w:val="000000"/>
                <w:sz w:val="18"/>
                <w:szCs w:val="18"/>
              </w:rPr>
              <w:t>H55</w:t>
            </w:r>
            <w:r w:rsidRPr="00A10FCC">
              <w:rPr>
                <w:rStyle w:val="102"/>
                <w:rFonts w:ascii="Times New Roman" w:eastAsia="宋体" w:hAnsi="Times New Roman"/>
                <w:color w:val="000000"/>
                <w:sz w:val="18"/>
                <w:szCs w:val="18"/>
              </w:rPr>
              <w:t>）</w:t>
            </w:r>
          </w:p>
        </w:tc>
        <w:tc>
          <w:tcPr>
            <w:tcW w:w="0" w:type="auto"/>
            <w:vAlign w:val="center"/>
          </w:tcPr>
          <w:p w14:paraId="40792A84" w14:textId="24125B65" w:rsidR="0008248F" w:rsidRPr="00A10FCC" w:rsidRDefault="004D54EF" w:rsidP="0008248F">
            <w:pPr>
              <w:jc w:val="center"/>
              <w:rPr>
                <w:color w:val="000000"/>
                <w:sz w:val="18"/>
                <w:szCs w:val="18"/>
              </w:rPr>
            </w:pPr>
            <w:r w:rsidRPr="00A10FCC">
              <w:rPr>
                <w:color w:val="000000"/>
                <w:sz w:val="18"/>
                <w:szCs w:val="18"/>
              </w:rPr>
              <w:t>≥</w:t>
            </w:r>
            <w:r w:rsidR="0008248F" w:rsidRPr="00A10FCC">
              <w:rPr>
                <w:color w:val="000000"/>
                <w:sz w:val="18"/>
                <w:szCs w:val="18"/>
              </w:rPr>
              <w:t>250</w:t>
            </w:r>
          </w:p>
        </w:tc>
        <w:tc>
          <w:tcPr>
            <w:tcW w:w="0" w:type="auto"/>
            <w:vAlign w:val="center"/>
          </w:tcPr>
          <w:p w14:paraId="0360CDFE" w14:textId="561C5993" w:rsidR="0008248F" w:rsidRPr="00A10FCC" w:rsidRDefault="0008248F" w:rsidP="0008248F">
            <w:pPr>
              <w:jc w:val="center"/>
              <w:rPr>
                <w:color w:val="000000"/>
                <w:sz w:val="18"/>
                <w:szCs w:val="18"/>
              </w:rPr>
            </w:pPr>
            <w:r w:rsidRPr="00A10FCC">
              <w:rPr>
                <w:color w:val="000000"/>
                <w:sz w:val="18"/>
                <w:szCs w:val="18"/>
              </w:rPr>
              <w:t>≥120</w:t>
            </w:r>
          </w:p>
        </w:tc>
        <w:tc>
          <w:tcPr>
            <w:tcW w:w="0" w:type="auto"/>
            <w:vAlign w:val="center"/>
          </w:tcPr>
          <w:p w14:paraId="33CB3A0E" w14:textId="1771BF6D" w:rsidR="0008248F" w:rsidRPr="00A10FCC" w:rsidRDefault="0008248F" w:rsidP="0008248F">
            <w:pPr>
              <w:jc w:val="center"/>
              <w:rPr>
                <w:color w:val="000000"/>
                <w:sz w:val="18"/>
                <w:szCs w:val="18"/>
              </w:rPr>
            </w:pPr>
            <w:r w:rsidRPr="00A10FCC">
              <w:rPr>
                <w:color w:val="000000"/>
                <w:sz w:val="18"/>
                <w:szCs w:val="18"/>
              </w:rPr>
              <w:t>≥205</w:t>
            </w:r>
          </w:p>
        </w:tc>
        <w:tc>
          <w:tcPr>
            <w:tcW w:w="0" w:type="auto"/>
            <w:vAlign w:val="center"/>
          </w:tcPr>
          <w:p w14:paraId="167EE815" w14:textId="2B9694C9" w:rsidR="0008248F" w:rsidRPr="00A10FCC" w:rsidRDefault="0008248F" w:rsidP="0008248F">
            <w:pPr>
              <w:jc w:val="center"/>
              <w:rPr>
                <w:color w:val="000000"/>
                <w:sz w:val="18"/>
                <w:szCs w:val="18"/>
              </w:rPr>
            </w:pPr>
            <w:r w:rsidRPr="00A10FCC">
              <w:rPr>
                <w:color w:val="000000"/>
                <w:sz w:val="18"/>
                <w:szCs w:val="18"/>
              </w:rPr>
              <w:t>70~110</w:t>
            </w:r>
          </w:p>
        </w:tc>
      </w:tr>
      <w:tr w:rsidR="002006EE" w:rsidRPr="00A10FCC" w14:paraId="6367E773" w14:textId="77777777" w:rsidTr="00377EFE">
        <w:trPr>
          <w:trHeight w:val="397"/>
        </w:trPr>
        <w:tc>
          <w:tcPr>
            <w:tcW w:w="0" w:type="auto"/>
            <w:vAlign w:val="center"/>
          </w:tcPr>
          <w:p w14:paraId="57BD41A4" w14:textId="77777777" w:rsidR="002006EE" w:rsidRPr="00A10FCC" w:rsidRDefault="00D43A35" w:rsidP="002006EE">
            <w:pPr>
              <w:pStyle w:val="301"/>
              <w:shd w:val="clear" w:color="auto" w:fill="auto"/>
              <w:spacing w:line="240" w:lineRule="auto"/>
              <w:ind w:firstLineChars="50" w:firstLine="90"/>
              <w:jc w:val="center"/>
              <w:rPr>
                <w:rStyle w:val="300"/>
                <w:color w:val="000000"/>
                <w:sz w:val="18"/>
                <w:szCs w:val="18"/>
                <w:lang w:val="en-US"/>
              </w:rPr>
            </w:pPr>
            <w:r w:rsidRPr="00A10FCC">
              <w:rPr>
                <w:rStyle w:val="300"/>
                <w:color w:val="000000"/>
                <w:sz w:val="18"/>
                <w:szCs w:val="18"/>
                <w:lang w:val="en-US"/>
              </w:rPr>
              <w:t>HA177-2</w:t>
            </w:r>
          </w:p>
        </w:tc>
        <w:tc>
          <w:tcPr>
            <w:tcW w:w="0" w:type="auto"/>
            <w:vMerge w:val="restart"/>
            <w:vAlign w:val="center"/>
          </w:tcPr>
          <w:p w14:paraId="128C22FF" w14:textId="77777777" w:rsidR="002006EE" w:rsidRPr="00A10FCC" w:rsidRDefault="00D43A35" w:rsidP="002006EE">
            <w:pPr>
              <w:jc w:val="center"/>
              <w:rPr>
                <w:rStyle w:val="102"/>
                <w:rFonts w:ascii="Times New Roman" w:eastAsia="宋体" w:hAnsi="Times New Roman"/>
                <w:color w:val="000000"/>
                <w:sz w:val="18"/>
                <w:szCs w:val="18"/>
              </w:rPr>
            </w:pPr>
            <w:r w:rsidRPr="00A10FCC">
              <w:rPr>
                <w:rStyle w:val="102"/>
                <w:rFonts w:ascii="Times New Roman" w:eastAsia="宋体" w:hAnsi="Times New Roman"/>
                <w:color w:val="000000"/>
                <w:sz w:val="18"/>
                <w:szCs w:val="18"/>
              </w:rPr>
              <w:t>软化退火态（</w:t>
            </w:r>
            <w:r w:rsidRPr="00A10FCC">
              <w:rPr>
                <w:rStyle w:val="102"/>
                <w:rFonts w:ascii="Times New Roman" w:eastAsia="宋体" w:hAnsi="Times New Roman"/>
                <w:color w:val="000000"/>
                <w:sz w:val="18"/>
                <w:szCs w:val="18"/>
              </w:rPr>
              <w:t>O60</w:t>
            </w:r>
            <w:r w:rsidRPr="00A10FCC">
              <w:rPr>
                <w:rStyle w:val="102"/>
                <w:rFonts w:ascii="Times New Roman" w:eastAsia="宋体" w:hAnsi="Times New Roman"/>
                <w:color w:val="000000"/>
                <w:sz w:val="18"/>
                <w:szCs w:val="18"/>
              </w:rPr>
              <w:t>）</w:t>
            </w:r>
          </w:p>
        </w:tc>
        <w:tc>
          <w:tcPr>
            <w:tcW w:w="0" w:type="auto"/>
            <w:vAlign w:val="center"/>
          </w:tcPr>
          <w:p w14:paraId="25275220" w14:textId="4030F1F2" w:rsidR="002006EE" w:rsidRPr="00A10FCC" w:rsidRDefault="004D54EF" w:rsidP="002006EE">
            <w:pPr>
              <w:jc w:val="center"/>
              <w:rPr>
                <w:color w:val="000000"/>
                <w:sz w:val="18"/>
                <w:szCs w:val="18"/>
              </w:rPr>
            </w:pPr>
            <w:r w:rsidRPr="00A10FCC">
              <w:rPr>
                <w:color w:val="000000"/>
                <w:sz w:val="18"/>
                <w:szCs w:val="18"/>
              </w:rPr>
              <w:t>≥</w:t>
            </w:r>
            <w:r w:rsidR="00D43A35" w:rsidRPr="00A10FCC">
              <w:rPr>
                <w:color w:val="000000"/>
                <w:sz w:val="18"/>
                <w:szCs w:val="18"/>
              </w:rPr>
              <w:t>345</w:t>
            </w:r>
          </w:p>
        </w:tc>
        <w:tc>
          <w:tcPr>
            <w:tcW w:w="0" w:type="auto"/>
            <w:vAlign w:val="center"/>
          </w:tcPr>
          <w:p w14:paraId="70866605" w14:textId="77777777" w:rsidR="002006EE" w:rsidRPr="00A10FCC" w:rsidRDefault="00D43A35" w:rsidP="002006EE">
            <w:pPr>
              <w:jc w:val="center"/>
              <w:rPr>
                <w:color w:val="000000"/>
                <w:sz w:val="18"/>
                <w:szCs w:val="18"/>
              </w:rPr>
            </w:pPr>
            <w:r w:rsidRPr="00A10FCC">
              <w:rPr>
                <w:color w:val="000000"/>
                <w:sz w:val="18"/>
                <w:szCs w:val="18"/>
              </w:rPr>
              <w:t>≥120</w:t>
            </w:r>
          </w:p>
        </w:tc>
        <w:tc>
          <w:tcPr>
            <w:tcW w:w="0" w:type="auto"/>
            <w:vAlign w:val="center"/>
          </w:tcPr>
          <w:p w14:paraId="6F04CA32" w14:textId="093758AA" w:rsidR="002006EE" w:rsidRPr="00A10FCC" w:rsidRDefault="0008248F" w:rsidP="002006EE">
            <w:pPr>
              <w:jc w:val="center"/>
              <w:rPr>
                <w:color w:val="000000"/>
                <w:sz w:val="18"/>
                <w:szCs w:val="18"/>
              </w:rPr>
            </w:pPr>
            <w:r w:rsidRPr="00A10FCC">
              <w:rPr>
                <w:color w:val="000000"/>
                <w:sz w:val="18"/>
                <w:szCs w:val="18"/>
              </w:rPr>
              <w:t>≥</w:t>
            </w:r>
            <w:r w:rsidR="00D43A35" w:rsidRPr="00A10FCC">
              <w:rPr>
                <w:color w:val="000000"/>
                <w:sz w:val="18"/>
                <w:szCs w:val="18"/>
              </w:rPr>
              <w:t>125</w:t>
            </w:r>
          </w:p>
        </w:tc>
        <w:tc>
          <w:tcPr>
            <w:tcW w:w="0" w:type="auto"/>
            <w:vAlign w:val="center"/>
          </w:tcPr>
          <w:p w14:paraId="25CDCE16" w14:textId="77777777" w:rsidR="002006EE" w:rsidRPr="00A10FCC" w:rsidRDefault="00D43A35" w:rsidP="002006EE">
            <w:pPr>
              <w:jc w:val="center"/>
              <w:rPr>
                <w:color w:val="000000"/>
                <w:sz w:val="18"/>
                <w:szCs w:val="18"/>
              </w:rPr>
            </w:pPr>
            <w:r w:rsidRPr="00A10FCC">
              <w:rPr>
                <w:color w:val="000000"/>
                <w:sz w:val="18"/>
                <w:szCs w:val="18"/>
              </w:rPr>
              <w:t>60~90</w:t>
            </w:r>
          </w:p>
        </w:tc>
      </w:tr>
      <w:tr w:rsidR="002006EE" w:rsidRPr="00A10FCC" w14:paraId="5F0C9589" w14:textId="77777777" w:rsidTr="00377EFE">
        <w:trPr>
          <w:trHeight w:val="397"/>
        </w:trPr>
        <w:tc>
          <w:tcPr>
            <w:tcW w:w="0" w:type="auto"/>
            <w:vAlign w:val="center"/>
          </w:tcPr>
          <w:p w14:paraId="24270F3B" w14:textId="77777777" w:rsidR="002006EE" w:rsidRPr="00A10FCC" w:rsidRDefault="00D43A35" w:rsidP="002006EE">
            <w:pPr>
              <w:pStyle w:val="301"/>
              <w:shd w:val="clear" w:color="auto" w:fill="auto"/>
              <w:spacing w:line="240" w:lineRule="auto"/>
              <w:ind w:firstLineChars="50" w:firstLine="90"/>
              <w:jc w:val="center"/>
              <w:rPr>
                <w:rStyle w:val="300"/>
                <w:color w:val="000000"/>
                <w:sz w:val="18"/>
                <w:szCs w:val="18"/>
                <w:lang w:val="en-US"/>
              </w:rPr>
            </w:pPr>
            <w:r w:rsidRPr="00A10FCC">
              <w:rPr>
                <w:rStyle w:val="300"/>
                <w:color w:val="000000"/>
                <w:sz w:val="18"/>
                <w:szCs w:val="18"/>
                <w:lang w:val="en-US"/>
              </w:rPr>
              <w:t>HSn70-l</w:t>
            </w:r>
          </w:p>
        </w:tc>
        <w:tc>
          <w:tcPr>
            <w:tcW w:w="0" w:type="auto"/>
            <w:vMerge/>
            <w:vAlign w:val="center"/>
          </w:tcPr>
          <w:p w14:paraId="098005DB" w14:textId="77777777" w:rsidR="002006EE" w:rsidRPr="00A10FCC" w:rsidRDefault="002006EE" w:rsidP="002006EE">
            <w:pPr>
              <w:keepNext/>
              <w:keepLines/>
              <w:spacing w:before="340" w:after="330" w:line="578" w:lineRule="auto"/>
              <w:jc w:val="center"/>
              <w:outlineLvl w:val="0"/>
              <w:rPr>
                <w:rStyle w:val="102"/>
                <w:rFonts w:ascii="Times New Roman" w:eastAsia="宋体" w:hAnsi="Times New Roman"/>
                <w:color w:val="000000"/>
                <w:sz w:val="18"/>
                <w:szCs w:val="18"/>
              </w:rPr>
            </w:pPr>
          </w:p>
        </w:tc>
        <w:tc>
          <w:tcPr>
            <w:tcW w:w="0" w:type="auto"/>
            <w:vAlign w:val="center"/>
          </w:tcPr>
          <w:p w14:paraId="0F6D579C" w14:textId="415A9A2E" w:rsidR="002006EE" w:rsidRPr="00A10FCC" w:rsidRDefault="004D54EF" w:rsidP="002006EE">
            <w:pPr>
              <w:jc w:val="center"/>
              <w:rPr>
                <w:color w:val="000000"/>
                <w:sz w:val="18"/>
                <w:szCs w:val="18"/>
              </w:rPr>
            </w:pPr>
            <w:r w:rsidRPr="00A10FCC">
              <w:rPr>
                <w:color w:val="000000"/>
                <w:sz w:val="18"/>
                <w:szCs w:val="18"/>
              </w:rPr>
              <w:t>≥</w:t>
            </w:r>
            <w:r w:rsidR="00D43A35" w:rsidRPr="00A10FCC">
              <w:rPr>
                <w:color w:val="000000"/>
                <w:sz w:val="18"/>
                <w:szCs w:val="18"/>
              </w:rPr>
              <w:t>310</w:t>
            </w:r>
          </w:p>
        </w:tc>
        <w:tc>
          <w:tcPr>
            <w:tcW w:w="0" w:type="auto"/>
            <w:vAlign w:val="center"/>
          </w:tcPr>
          <w:p w14:paraId="70C6C639" w14:textId="77777777" w:rsidR="002006EE" w:rsidRPr="00A10FCC" w:rsidRDefault="00D43A35" w:rsidP="002006EE">
            <w:pPr>
              <w:jc w:val="center"/>
              <w:rPr>
                <w:color w:val="000000"/>
                <w:sz w:val="18"/>
                <w:szCs w:val="18"/>
              </w:rPr>
            </w:pPr>
            <w:r w:rsidRPr="00A10FCC">
              <w:rPr>
                <w:color w:val="000000"/>
                <w:sz w:val="18"/>
                <w:szCs w:val="18"/>
              </w:rPr>
              <w:t>≥105</w:t>
            </w:r>
          </w:p>
        </w:tc>
        <w:tc>
          <w:tcPr>
            <w:tcW w:w="0" w:type="auto"/>
            <w:vAlign w:val="center"/>
          </w:tcPr>
          <w:p w14:paraId="14AF6EA6" w14:textId="6CF5E1F6" w:rsidR="002006EE" w:rsidRPr="00A10FCC" w:rsidRDefault="0008248F" w:rsidP="002006EE">
            <w:pPr>
              <w:jc w:val="center"/>
              <w:rPr>
                <w:color w:val="000000"/>
                <w:sz w:val="18"/>
                <w:szCs w:val="18"/>
              </w:rPr>
            </w:pPr>
            <w:r w:rsidRPr="00A10FCC">
              <w:rPr>
                <w:color w:val="000000"/>
                <w:sz w:val="18"/>
                <w:szCs w:val="18"/>
              </w:rPr>
              <w:t>≥</w:t>
            </w:r>
            <w:r w:rsidR="00D43A35" w:rsidRPr="00A10FCC">
              <w:rPr>
                <w:color w:val="000000"/>
                <w:sz w:val="18"/>
                <w:szCs w:val="18"/>
              </w:rPr>
              <w:t>105</w:t>
            </w:r>
          </w:p>
        </w:tc>
        <w:tc>
          <w:tcPr>
            <w:tcW w:w="0" w:type="auto"/>
            <w:vAlign w:val="center"/>
          </w:tcPr>
          <w:p w14:paraId="29348630" w14:textId="77777777" w:rsidR="002006EE" w:rsidRPr="00A10FCC" w:rsidRDefault="00D43A35" w:rsidP="002006EE">
            <w:pPr>
              <w:jc w:val="center"/>
              <w:rPr>
                <w:color w:val="000000"/>
                <w:sz w:val="18"/>
                <w:szCs w:val="18"/>
              </w:rPr>
            </w:pPr>
            <w:r w:rsidRPr="00A10FCC">
              <w:rPr>
                <w:color w:val="000000"/>
                <w:sz w:val="18"/>
                <w:szCs w:val="18"/>
              </w:rPr>
              <w:t>60~100</w:t>
            </w:r>
          </w:p>
        </w:tc>
      </w:tr>
      <w:tr w:rsidR="002006EE" w:rsidRPr="00A10FCC" w14:paraId="430F80B9" w14:textId="77777777" w:rsidTr="00377EFE">
        <w:trPr>
          <w:trHeight w:val="397"/>
        </w:trPr>
        <w:tc>
          <w:tcPr>
            <w:tcW w:w="0" w:type="auto"/>
            <w:vAlign w:val="center"/>
          </w:tcPr>
          <w:p w14:paraId="00D18828" w14:textId="77777777" w:rsidR="002006EE" w:rsidRPr="00A10FCC" w:rsidRDefault="00D43A35" w:rsidP="002006EE">
            <w:pPr>
              <w:pStyle w:val="301"/>
              <w:shd w:val="clear" w:color="auto" w:fill="auto"/>
              <w:spacing w:line="240" w:lineRule="auto"/>
              <w:ind w:firstLineChars="50" w:firstLine="90"/>
              <w:jc w:val="center"/>
              <w:rPr>
                <w:rStyle w:val="300"/>
                <w:color w:val="000000"/>
                <w:sz w:val="18"/>
                <w:szCs w:val="18"/>
                <w:lang w:val="en-US"/>
              </w:rPr>
            </w:pPr>
            <w:r w:rsidRPr="00A10FCC">
              <w:rPr>
                <w:rStyle w:val="300"/>
                <w:color w:val="000000"/>
                <w:sz w:val="18"/>
                <w:szCs w:val="18"/>
                <w:lang w:val="en-US"/>
              </w:rPr>
              <w:t>BFe10-1-1</w:t>
            </w:r>
          </w:p>
        </w:tc>
        <w:tc>
          <w:tcPr>
            <w:tcW w:w="0" w:type="auto"/>
            <w:vMerge w:val="restart"/>
            <w:vAlign w:val="center"/>
          </w:tcPr>
          <w:p w14:paraId="016122C7" w14:textId="77777777" w:rsidR="002006EE" w:rsidRPr="00A10FCC" w:rsidRDefault="00D43A35" w:rsidP="002006EE">
            <w:pPr>
              <w:jc w:val="center"/>
              <w:rPr>
                <w:color w:val="000000"/>
                <w:sz w:val="18"/>
                <w:szCs w:val="18"/>
              </w:rPr>
            </w:pPr>
            <w:r w:rsidRPr="00A10FCC">
              <w:rPr>
                <w:rStyle w:val="102"/>
                <w:rFonts w:ascii="Times New Roman" w:eastAsia="宋体" w:hAnsi="Times New Roman"/>
                <w:color w:val="000000"/>
                <w:sz w:val="18"/>
                <w:szCs w:val="18"/>
              </w:rPr>
              <w:t>软化退火态（</w:t>
            </w:r>
            <w:r w:rsidRPr="00A10FCC">
              <w:rPr>
                <w:rStyle w:val="102"/>
                <w:rFonts w:ascii="Times New Roman" w:eastAsia="宋体" w:hAnsi="Times New Roman"/>
                <w:color w:val="000000"/>
                <w:sz w:val="18"/>
                <w:szCs w:val="18"/>
              </w:rPr>
              <w:t>O60</w:t>
            </w:r>
            <w:r w:rsidRPr="00A10FCC">
              <w:rPr>
                <w:rStyle w:val="102"/>
                <w:rFonts w:ascii="Times New Roman" w:eastAsia="宋体" w:hAnsi="Times New Roman"/>
                <w:color w:val="000000"/>
                <w:sz w:val="18"/>
                <w:szCs w:val="18"/>
              </w:rPr>
              <w:t>）</w:t>
            </w:r>
          </w:p>
        </w:tc>
        <w:tc>
          <w:tcPr>
            <w:tcW w:w="0" w:type="auto"/>
            <w:vAlign w:val="center"/>
          </w:tcPr>
          <w:p w14:paraId="067FE146" w14:textId="2C6F19B9" w:rsidR="002006EE" w:rsidRPr="00A10FCC" w:rsidRDefault="004D54EF" w:rsidP="002006EE">
            <w:pPr>
              <w:jc w:val="center"/>
              <w:rPr>
                <w:color w:val="000000"/>
                <w:sz w:val="18"/>
                <w:szCs w:val="18"/>
              </w:rPr>
            </w:pPr>
            <w:r w:rsidRPr="00A10FCC">
              <w:rPr>
                <w:color w:val="000000"/>
                <w:sz w:val="18"/>
                <w:szCs w:val="18"/>
              </w:rPr>
              <w:t>≥</w:t>
            </w:r>
            <w:r w:rsidR="00D43A35" w:rsidRPr="00A10FCC">
              <w:rPr>
                <w:color w:val="000000"/>
                <w:sz w:val="18"/>
                <w:szCs w:val="18"/>
              </w:rPr>
              <w:t>275</w:t>
            </w:r>
          </w:p>
        </w:tc>
        <w:tc>
          <w:tcPr>
            <w:tcW w:w="0" w:type="auto"/>
            <w:vAlign w:val="center"/>
          </w:tcPr>
          <w:p w14:paraId="72F1E326" w14:textId="77777777" w:rsidR="002006EE" w:rsidRPr="00A10FCC" w:rsidRDefault="00D43A35" w:rsidP="002006EE">
            <w:pPr>
              <w:jc w:val="center"/>
              <w:rPr>
                <w:color w:val="000000"/>
                <w:sz w:val="18"/>
                <w:szCs w:val="18"/>
              </w:rPr>
            </w:pPr>
            <w:r w:rsidRPr="00A10FCC">
              <w:rPr>
                <w:color w:val="000000"/>
                <w:sz w:val="18"/>
                <w:szCs w:val="18"/>
              </w:rPr>
              <w:t>≥100</w:t>
            </w:r>
          </w:p>
        </w:tc>
        <w:tc>
          <w:tcPr>
            <w:tcW w:w="0" w:type="auto"/>
            <w:vAlign w:val="center"/>
          </w:tcPr>
          <w:p w14:paraId="44A41A85" w14:textId="20AEB2FE" w:rsidR="002006EE" w:rsidRPr="00A10FCC" w:rsidRDefault="0008248F" w:rsidP="002006EE">
            <w:pPr>
              <w:jc w:val="center"/>
              <w:rPr>
                <w:color w:val="000000"/>
                <w:sz w:val="18"/>
                <w:szCs w:val="18"/>
              </w:rPr>
            </w:pPr>
            <w:r w:rsidRPr="00A10FCC">
              <w:rPr>
                <w:color w:val="000000"/>
                <w:sz w:val="18"/>
                <w:szCs w:val="18"/>
              </w:rPr>
              <w:t>≥</w:t>
            </w:r>
            <w:r w:rsidR="00D43A35" w:rsidRPr="00A10FCC">
              <w:rPr>
                <w:color w:val="000000"/>
                <w:sz w:val="18"/>
                <w:szCs w:val="18"/>
              </w:rPr>
              <w:t>105</w:t>
            </w:r>
          </w:p>
        </w:tc>
        <w:tc>
          <w:tcPr>
            <w:tcW w:w="0" w:type="auto"/>
            <w:vAlign w:val="center"/>
          </w:tcPr>
          <w:p w14:paraId="669A2878" w14:textId="77777777" w:rsidR="002006EE" w:rsidRPr="00A10FCC" w:rsidRDefault="00D43A35" w:rsidP="002006EE">
            <w:pPr>
              <w:jc w:val="center"/>
              <w:rPr>
                <w:color w:val="000000"/>
                <w:sz w:val="18"/>
                <w:szCs w:val="18"/>
              </w:rPr>
            </w:pPr>
            <w:r w:rsidRPr="00A10FCC">
              <w:rPr>
                <w:color w:val="000000"/>
                <w:sz w:val="18"/>
                <w:szCs w:val="18"/>
              </w:rPr>
              <w:t>75~110</w:t>
            </w:r>
          </w:p>
        </w:tc>
      </w:tr>
      <w:tr w:rsidR="002006EE" w:rsidRPr="00A10FCC" w14:paraId="0CEC1314" w14:textId="77777777" w:rsidTr="00377EFE">
        <w:tc>
          <w:tcPr>
            <w:tcW w:w="0" w:type="auto"/>
            <w:vAlign w:val="center"/>
          </w:tcPr>
          <w:p w14:paraId="44CA2015" w14:textId="77777777" w:rsidR="002006EE" w:rsidRPr="00A10FCC" w:rsidRDefault="00D43A35" w:rsidP="002006EE">
            <w:pPr>
              <w:pStyle w:val="301"/>
              <w:shd w:val="clear" w:color="auto" w:fill="auto"/>
              <w:spacing w:line="240" w:lineRule="auto"/>
              <w:ind w:firstLineChars="50" w:firstLine="90"/>
              <w:jc w:val="center"/>
              <w:rPr>
                <w:rStyle w:val="300"/>
                <w:color w:val="000000"/>
                <w:sz w:val="18"/>
                <w:szCs w:val="18"/>
                <w:lang w:val="en-US"/>
              </w:rPr>
            </w:pPr>
            <w:r w:rsidRPr="00A10FCC">
              <w:rPr>
                <w:rStyle w:val="300"/>
                <w:color w:val="000000"/>
                <w:sz w:val="18"/>
                <w:szCs w:val="18"/>
                <w:lang w:val="en-US"/>
              </w:rPr>
              <w:t>BFe30-1-1</w:t>
            </w:r>
          </w:p>
        </w:tc>
        <w:tc>
          <w:tcPr>
            <w:tcW w:w="0" w:type="auto"/>
            <w:vMerge/>
            <w:vAlign w:val="center"/>
          </w:tcPr>
          <w:p w14:paraId="193DAE88" w14:textId="77777777" w:rsidR="002006EE" w:rsidRPr="00A10FCC" w:rsidRDefault="002006EE" w:rsidP="002006EE">
            <w:pPr>
              <w:keepNext/>
              <w:keepLines/>
              <w:spacing w:before="340" w:after="330" w:line="578" w:lineRule="auto"/>
              <w:jc w:val="center"/>
              <w:outlineLvl w:val="0"/>
              <w:rPr>
                <w:color w:val="000000"/>
                <w:sz w:val="18"/>
                <w:szCs w:val="18"/>
              </w:rPr>
            </w:pPr>
          </w:p>
        </w:tc>
        <w:tc>
          <w:tcPr>
            <w:tcW w:w="0" w:type="auto"/>
            <w:vAlign w:val="center"/>
          </w:tcPr>
          <w:p w14:paraId="6E5D5645" w14:textId="55489290" w:rsidR="002006EE" w:rsidRPr="00A10FCC" w:rsidRDefault="004D54EF" w:rsidP="002006EE">
            <w:pPr>
              <w:jc w:val="center"/>
              <w:rPr>
                <w:color w:val="000000"/>
                <w:sz w:val="18"/>
                <w:szCs w:val="18"/>
              </w:rPr>
            </w:pPr>
            <w:r w:rsidRPr="00A10FCC">
              <w:rPr>
                <w:color w:val="000000"/>
                <w:sz w:val="18"/>
                <w:szCs w:val="18"/>
              </w:rPr>
              <w:t>≥</w:t>
            </w:r>
            <w:r w:rsidR="00D43A35" w:rsidRPr="00A10FCC">
              <w:rPr>
                <w:color w:val="000000"/>
                <w:sz w:val="18"/>
                <w:szCs w:val="18"/>
              </w:rPr>
              <w:t>360</w:t>
            </w:r>
          </w:p>
        </w:tc>
        <w:tc>
          <w:tcPr>
            <w:tcW w:w="0" w:type="auto"/>
            <w:vAlign w:val="center"/>
          </w:tcPr>
          <w:p w14:paraId="0DC37E1F" w14:textId="77777777" w:rsidR="002006EE" w:rsidRPr="00A10FCC" w:rsidRDefault="00D43A35" w:rsidP="002006EE">
            <w:pPr>
              <w:jc w:val="center"/>
              <w:rPr>
                <w:color w:val="000000"/>
                <w:sz w:val="18"/>
                <w:szCs w:val="18"/>
              </w:rPr>
            </w:pPr>
            <w:r w:rsidRPr="00A10FCC">
              <w:rPr>
                <w:color w:val="000000"/>
                <w:sz w:val="18"/>
                <w:szCs w:val="18"/>
              </w:rPr>
              <w:t>≥150</w:t>
            </w:r>
          </w:p>
        </w:tc>
        <w:tc>
          <w:tcPr>
            <w:tcW w:w="0" w:type="auto"/>
            <w:vAlign w:val="center"/>
          </w:tcPr>
          <w:p w14:paraId="1FCA11DA" w14:textId="23965283" w:rsidR="002006EE" w:rsidRPr="00A10FCC" w:rsidRDefault="0008248F" w:rsidP="002006EE">
            <w:pPr>
              <w:spacing w:after="120"/>
              <w:jc w:val="center"/>
              <w:rPr>
                <w:color w:val="000000"/>
                <w:sz w:val="18"/>
                <w:szCs w:val="18"/>
              </w:rPr>
            </w:pPr>
            <w:r w:rsidRPr="00A10FCC">
              <w:rPr>
                <w:color w:val="000000"/>
                <w:sz w:val="18"/>
                <w:szCs w:val="18"/>
              </w:rPr>
              <w:t>≥</w:t>
            </w:r>
            <w:r w:rsidR="00D43A35" w:rsidRPr="00A10FCC">
              <w:rPr>
                <w:color w:val="000000"/>
                <w:sz w:val="18"/>
                <w:szCs w:val="18"/>
              </w:rPr>
              <w:t>125</w:t>
            </w:r>
          </w:p>
        </w:tc>
        <w:tc>
          <w:tcPr>
            <w:tcW w:w="0" w:type="auto"/>
            <w:vAlign w:val="center"/>
          </w:tcPr>
          <w:p w14:paraId="261BA094" w14:textId="77777777" w:rsidR="002006EE" w:rsidRPr="00A10FCC" w:rsidRDefault="00D43A35" w:rsidP="002006EE">
            <w:pPr>
              <w:spacing w:after="120"/>
              <w:jc w:val="center"/>
              <w:rPr>
                <w:color w:val="000000"/>
                <w:sz w:val="18"/>
                <w:szCs w:val="18"/>
              </w:rPr>
            </w:pPr>
            <w:r w:rsidRPr="00A10FCC">
              <w:rPr>
                <w:color w:val="000000"/>
                <w:sz w:val="18"/>
                <w:szCs w:val="18"/>
              </w:rPr>
              <w:t>＜</w:t>
            </w:r>
            <w:r w:rsidRPr="00A10FCC">
              <w:rPr>
                <w:color w:val="000000"/>
                <w:sz w:val="18"/>
                <w:szCs w:val="18"/>
              </w:rPr>
              <w:t>135</w:t>
            </w:r>
          </w:p>
        </w:tc>
      </w:tr>
      <w:tr w:rsidR="002006EE" w:rsidRPr="00A10FCC" w14:paraId="60C4BE88" w14:textId="77777777" w:rsidTr="00377EFE">
        <w:tc>
          <w:tcPr>
            <w:tcW w:w="0" w:type="auto"/>
            <w:gridSpan w:val="6"/>
          </w:tcPr>
          <w:p w14:paraId="57A49A6A" w14:textId="77777777" w:rsidR="002006EE" w:rsidRPr="00A10FCC" w:rsidRDefault="002006EE" w:rsidP="002006EE">
            <w:pPr>
              <w:ind w:firstLineChars="200" w:firstLine="360"/>
              <w:rPr>
                <w:color w:val="000000"/>
                <w:sz w:val="18"/>
                <w:szCs w:val="18"/>
              </w:rPr>
            </w:pPr>
            <w:r w:rsidRPr="00A10FCC">
              <w:rPr>
                <w:rFonts w:eastAsia="黑体"/>
                <w:color w:val="000000"/>
                <w:sz w:val="18"/>
                <w:szCs w:val="18"/>
              </w:rPr>
              <w:t>注</w:t>
            </w:r>
            <w:r w:rsidRPr="00A10FCC">
              <w:rPr>
                <w:color w:val="000000"/>
                <w:sz w:val="18"/>
                <w:szCs w:val="18"/>
              </w:rPr>
              <w:t>：维氏硬度</w:t>
            </w:r>
            <w:proofErr w:type="gramStart"/>
            <w:r w:rsidRPr="00A10FCC">
              <w:rPr>
                <w:color w:val="000000"/>
                <w:sz w:val="18"/>
                <w:szCs w:val="18"/>
              </w:rPr>
              <w:t>总试验力</w:t>
            </w:r>
            <w:proofErr w:type="gramEnd"/>
            <w:r w:rsidRPr="00A10FCC">
              <w:rPr>
                <w:color w:val="000000"/>
                <w:sz w:val="18"/>
                <w:szCs w:val="18"/>
              </w:rPr>
              <w:t>的大小可由供、需双方协商确定。</w:t>
            </w:r>
          </w:p>
        </w:tc>
      </w:tr>
    </w:tbl>
    <w:p w14:paraId="76CE4211" w14:textId="4AD6AEB3" w:rsidR="00944027" w:rsidRPr="00A10FCC" w:rsidRDefault="00D43A35" w:rsidP="00377EFE">
      <w:pPr>
        <w:pStyle w:val="aff2"/>
        <w:numPr>
          <w:ilvl w:val="1"/>
          <w:numId w:val="10"/>
        </w:numPr>
        <w:ind w:firstLineChars="0"/>
        <w:rPr>
          <w:rFonts w:eastAsia="黑体"/>
          <w:bCs/>
          <w:color w:val="000000"/>
        </w:rPr>
      </w:pPr>
      <w:r w:rsidRPr="00A10FCC">
        <w:rPr>
          <w:rFonts w:eastAsia="黑体"/>
          <w:bCs/>
          <w:color w:val="000000"/>
        </w:rPr>
        <w:t>工艺性能</w:t>
      </w:r>
    </w:p>
    <w:p w14:paraId="61C97E22" w14:textId="28F8E50B" w:rsidR="00944027" w:rsidRPr="00A10FCC" w:rsidRDefault="00D43A35" w:rsidP="00377EFE">
      <w:pPr>
        <w:pStyle w:val="aff2"/>
        <w:numPr>
          <w:ilvl w:val="2"/>
          <w:numId w:val="14"/>
        </w:numPr>
        <w:ind w:firstLineChars="0"/>
        <w:rPr>
          <w:rFonts w:eastAsia="黑体"/>
          <w:bCs/>
          <w:color w:val="000000"/>
        </w:rPr>
      </w:pPr>
      <w:r w:rsidRPr="00A10FCC">
        <w:rPr>
          <w:rFonts w:eastAsia="黑体"/>
          <w:bCs/>
          <w:color w:val="000000"/>
        </w:rPr>
        <w:t>扩口试验</w:t>
      </w:r>
    </w:p>
    <w:p w14:paraId="09F8D737" w14:textId="21BDF4D0" w:rsidR="00D43A35" w:rsidRPr="00A10FCC" w:rsidRDefault="00B45135" w:rsidP="00377EFE">
      <w:pPr>
        <w:ind w:firstLineChars="200" w:firstLine="420"/>
        <w:rPr>
          <w:color w:val="000000"/>
        </w:rPr>
      </w:pPr>
      <w:r w:rsidRPr="00A10FCC">
        <w:rPr>
          <w:color w:val="000000"/>
        </w:rPr>
        <w:t>管坯</w:t>
      </w:r>
      <w:r w:rsidR="00D43A35" w:rsidRPr="00A10FCC">
        <w:rPr>
          <w:color w:val="000000"/>
        </w:rPr>
        <w:t>应进行扩口试验，</w:t>
      </w:r>
      <w:r w:rsidR="0008248F" w:rsidRPr="00A10FCC">
        <w:rPr>
          <w:color w:val="000000"/>
        </w:rPr>
        <w:t>采用</w:t>
      </w:r>
      <w:r w:rsidR="0008248F" w:rsidRPr="00A10FCC">
        <w:rPr>
          <w:color w:val="000000"/>
        </w:rPr>
        <w:t>60°</w:t>
      </w:r>
      <w:r w:rsidR="0008248F" w:rsidRPr="00A10FCC">
        <w:rPr>
          <w:color w:val="000000"/>
        </w:rPr>
        <w:t>冲锥，试验结果应</w:t>
      </w:r>
      <w:r w:rsidR="00D43A35" w:rsidRPr="00A10FCC">
        <w:rPr>
          <w:color w:val="000000"/>
        </w:rPr>
        <w:t>符合表</w:t>
      </w:r>
      <w:r w:rsidR="00D43A35" w:rsidRPr="00A10FCC">
        <w:rPr>
          <w:color w:val="000000"/>
        </w:rPr>
        <w:t>7</w:t>
      </w:r>
      <w:r w:rsidR="00D43A35" w:rsidRPr="00A10FCC">
        <w:rPr>
          <w:color w:val="000000"/>
        </w:rPr>
        <w:t>的规定</w:t>
      </w:r>
      <w:r w:rsidR="00D41BAA" w:rsidRPr="00A10FCC">
        <w:rPr>
          <w:color w:val="000000"/>
        </w:rPr>
        <w:t>。</w:t>
      </w:r>
    </w:p>
    <w:p w14:paraId="2A650BEF" w14:textId="467D4FFE" w:rsidR="007C64CC" w:rsidRPr="00A10FCC" w:rsidRDefault="00D41BAA">
      <w:pPr>
        <w:jc w:val="center"/>
        <w:rPr>
          <w:rFonts w:eastAsia="黑体"/>
          <w:bCs/>
          <w:color w:val="000000"/>
        </w:rPr>
      </w:pPr>
      <w:r w:rsidRPr="00A10FCC">
        <w:rPr>
          <w:rFonts w:eastAsia="黑体"/>
          <w:bCs/>
          <w:color w:val="000000"/>
        </w:rPr>
        <w:t>表</w:t>
      </w:r>
      <w:r w:rsidRPr="00A10FCC">
        <w:rPr>
          <w:rFonts w:eastAsia="黑体"/>
          <w:bCs/>
          <w:color w:val="000000"/>
        </w:rPr>
        <w:t xml:space="preserve">7  </w:t>
      </w:r>
      <w:r w:rsidR="00B45135" w:rsidRPr="00A10FCC">
        <w:rPr>
          <w:rFonts w:eastAsia="黑体"/>
          <w:bCs/>
          <w:color w:val="000000"/>
        </w:rPr>
        <w:t>管坯</w:t>
      </w:r>
      <w:r w:rsidRPr="00A10FCC">
        <w:rPr>
          <w:rFonts w:eastAsia="黑体"/>
          <w:bCs/>
          <w:color w:val="000000"/>
        </w:rPr>
        <w:t>的扩口试验</w:t>
      </w: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773"/>
        <w:gridCol w:w="2399"/>
        <w:gridCol w:w="2556"/>
      </w:tblGrid>
      <w:tr w:rsidR="007C64CC" w:rsidRPr="00A10FCC" w14:paraId="05806131" w14:textId="77777777" w:rsidTr="002006EE">
        <w:trPr>
          <w:tblHeader/>
        </w:trPr>
        <w:tc>
          <w:tcPr>
            <w:tcW w:w="1231" w:type="pct"/>
            <w:vAlign w:val="center"/>
          </w:tcPr>
          <w:p w14:paraId="01879716" w14:textId="77777777" w:rsidR="007C64CC" w:rsidRPr="00A10FCC" w:rsidRDefault="00D43A35">
            <w:pPr>
              <w:jc w:val="center"/>
              <w:rPr>
                <w:color w:val="000000"/>
                <w:sz w:val="18"/>
                <w:szCs w:val="18"/>
              </w:rPr>
            </w:pPr>
            <w:r w:rsidRPr="00A10FCC">
              <w:rPr>
                <w:color w:val="000000"/>
                <w:sz w:val="18"/>
                <w:szCs w:val="18"/>
              </w:rPr>
              <w:t>牌号</w:t>
            </w:r>
          </w:p>
        </w:tc>
        <w:tc>
          <w:tcPr>
            <w:tcW w:w="993" w:type="pct"/>
            <w:vAlign w:val="center"/>
          </w:tcPr>
          <w:p w14:paraId="49BBD081" w14:textId="77777777" w:rsidR="007C64CC" w:rsidRPr="00A10FCC" w:rsidRDefault="00D43A35">
            <w:pPr>
              <w:jc w:val="center"/>
              <w:rPr>
                <w:color w:val="000000"/>
                <w:sz w:val="18"/>
                <w:szCs w:val="18"/>
              </w:rPr>
            </w:pPr>
            <w:r w:rsidRPr="00A10FCC">
              <w:rPr>
                <w:color w:val="000000"/>
                <w:sz w:val="18"/>
                <w:szCs w:val="18"/>
              </w:rPr>
              <w:t>状态</w:t>
            </w:r>
          </w:p>
        </w:tc>
        <w:tc>
          <w:tcPr>
            <w:tcW w:w="1344" w:type="pct"/>
            <w:vAlign w:val="center"/>
          </w:tcPr>
          <w:p w14:paraId="453AB078" w14:textId="77777777" w:rsidR="007C64CC" w:rsidRPr="00A10FCC" w:rsidRDefault="00D43A35" w:rsidP="00153144">
            <w:pPr>
              <w:jc w:val="center"/>
              <w:rPr>
                <w:color w:val="000000"/>
                <w:sz w:val="18"/>
                <w:szCs w:val="18"/>
              </w:rPr>
            </w:pPr>
            <w:r w:rsidRPr="00A10FCC">
              <w:rPr>
                <w:color w:val="000000"/>
                <w:sz w:val="18"/>
                <w:szCs w:val="18"/>
              </w:rPr>
              <w:t>扩口率</w:t>
            </w:r>
            <w:r w:rsidRPr="00A10FCC">
              <w:rPr>
                <w:color w:val="000000"/>
                <w:sz w:val="18"/>
                <w:szCs w:val="18"/>
              </w:rPr>
              <w:t>%</w:t>
            </w:r>
          </w:p>
        </w:tc>
        <w:tc>
          <w:tcPr>
            <w:tcW w:w="1432" w:type="pct"/>
            <w:vAlign w:val="center"/>
          </w:tcPr>
          <w:p w14:paraId="7790B518" w14:textId="77777777" w:rsidR="007C64CC" w:rsidRPr="00A10FCC" w:rsidRDefault="00D41BAA">
            <w:pPr>
              <w:jc w:val="center"/>
              <w:rPr>
                <w:color w:val="000000"/>
                <w:sz w:val="18"/>
                <w:szCs w:val="18"/>
              </w:rPr>
            </w:pPr>
            <w:r w:rsidRPr="00A10FCC">
              <w:rPr>
                <w:color w:val="000000"/>
                <w:sz w:val="18"/>
                <w:szCs w:val="18"/>
              </w:rPr>
              <w:t>结果</w:t>
            </w:r>
          </w:p>
        </w:tc>
      </w:tr>
      <w:tr w:rsidR="007C64CC" w:rsidRPr="00A10FCC" w14:paraId="039AD707" w14:textId="77777777" w:rsidTr="00377EFE">
        <w:trPr>
          <w:trHeight w:hRule="exact" w:val="856"/>
        </w:trPr>
        <w:tc>
          <w:tcPr>
            <w:tcW w:w="1231" w:type="pct"/>
            <w:vMerge w:val="restart"/>
            <w:vAlign w:val="center"/>
          </w:tcPr>
          <w:p w14:paraId="291D57DD" w14:textId="77777777" w:rsidR="007C64CC" w:rsidRPr="00A10FCC" w:rsidRDefault="00D43A35">
            <w:pPr>
              <w:pStyle w:val="301"/>
              <w:shd w:val="clear" w:color="auto" w:fill="auto"/>
              <w:spacing w:line="240" w:lineRule="auto"/>
              <w:jc w:val="center"/>
              <w:rPr>
                <w:rStyle w:val="300"/>
                <w:color w:val="000000"/>
                <w:sz w:val="18"/>
                <w:szCs w:val="18"/>
                <w:lang w:val="fr-FR"/>
              </w:rPr>
            </w:pPr>
            <w:r w:rsidRPr="00A10FCC">
              <w:rPr>
                <w:rStyle w:val="300"/>
                <w:color w:val="000000"/>
                <w:sz w:val="18"/>
                <w:szCs w:val="18"/>
                <w:lang w:val="fr-FR"/>
              </w:rPr>
              <w:t>TU00</w:t>
            </w:r>
          </w:p>
          <w:p w14:paraId="65C08290" w14:textId="77777777" w:rsidR="007C64CC" w:rsidRPr="00A10FCC" w:rsidRDefault="00D43A35">
            <w:pPr>
              <w:pStyle w:val="301"/>
              <w:shd w:val="clear" w:color="auto" w:fill="auto"/>
              <w:spacing w:line="240" w:lineRule="auto"/>
              <w:jc w:val="center"/>
              <w:rPr>
                <w:rStyle w:val="300"/>
                <w:color w:val="000000"/>
                <w:sz w:val="18"/>
                <w:szCs w:val="18"/>
                <w:lang w:val="fr-FR"/>
              </w:rPr>
            </w:pPr>
            <w:r w:rsidRPr="00A10FCC">
              <w:rPr>
                <w:rStyle w:val="300"/>
                <w:color w:val="000000"/>
                <w:sz w:val="18"/>
                <w:szCs w:val="18"/>
                <w:lang w:val="fr-FR"/>
              </w:rPr>
              <w:t>TU1</w:t>
            </w:r>
          </w:p>
          <w:p w14:paraId="255DC0E1" w14:textId="77777777" w:rsidR="007C64CC" w:rsidRPr="00A10FCC" w:rsidRDefault="00D43A35">
            <w:pPr>
              <w:pStyle w:val="301"/>
              <w:shd w:val="clear" w:color="auto" w:fill="auto"/>
              <w:spacing w:line="240" w:lineRule="auto"/>
              <w:jc w:val="center"/>
              <w:rPr>
                <w:rStyle w:val="300"/>
                <w:color w:val="000000"/>
                <w:sz w:val="18"/>
                <w:szCs w:val="18"/>
                <w:lang w:val="fr-FR"/>
              </w:rPr>
            </w:pPr>
            <w:r w:rsidRPr="00A10FCC">
              <w:rPr>
                <w:rStyle w:val="300"/>
                <w:color w:val="000000"/>
                <w:sz w:val="18"/>
                <w:szCs w:val="18"/>
                <w:lang w:val="fr-FR"/>
              </w:rPr>
              <w:t>TU2</w:t>
            </w:r>
          </w:p>
          <w:p w14:paraId="18BD472A" w14:textId="77777777" w:rsidR="007C64CC" w:rsidRPr="00A10FCC" w:rsidRDefault="00D43A35">
            <w:pPr>
              <w:pStyle w:val="301"/>
              <w:shd w:val="clear" w:color="auto" w:fill="auto"/>
              <w:spacing w:line="240" w:lineRule="auto"/>
              <w:jc w:val="center"/>
              <w:rPr>
                <w:rStyle w:val="300"/>
                <w:color w:val="000000"/>
                <w:sz w:val="18"/>
                <w:szCs w:val="18"/>
                <w:lang w:val="fr-FR"/>
              </w:rPr>
            </w:pPr>
            <w:r w:rsidRPr="00A10FCC">
              <w:rPr>
                <w:rStyle w:val="300"/>
                <w:color w:val="000000"/>
                <w:sz w:val="18"/>
                <w:szCs w:val="18"/>
                <w:lang w:val="fr-FR"/>
              </w:rPr>
              <w:t>TP1</w:t>
            </w:r>
          </w:p>
          <w:p w14:paraId="305FDE6A" w14:textId="77777777" w:rsidR="007C64CC" w:rsidRPr="00A10FCC" w:rsidRDefault="00D43A35">
            <w:pPr>
              <w:jc w:val="center"/>
              <w:rPr>
                <w:color w:val="000000"/>
                <w:sz w:val="18"/>
                <w:szCs w:val="18"/>
                <w:lang w:val="fr-FR"/>
              </w:rPr>
            </w:pPr>
            <w:r w:rsidRPr="00A10FCC">
              <w:rPr>
                <w:rStyle w:val="300"/>
                <w:color w:val="000000"/>
                <w:sz w:val="18"/>
                <w:szCs w:val="18"/>
                <w:lang w:val="fr-FR"/>
              </w:rPr>
              <w:t>TP2</w:t>
            </w:r>
          </w:p>
        </w:tc>
        <w:tc>
          <w:tcPr>
            <w:tcW w:w="993" w:type="pct"/>
            <w:vAlign w:val="center"/>
          </w:tcPr>
          <w:p w14:paraId="68E45F46" w14:textId="77777777" w:rsidR="007C64CC" w:rsidRPr="00A10FCC" w:rsidRDefault="00D43A35">
            <w:pPr>
              <w:jc w:val="center"/>
              <w:rPr>
                <w:color w:val="000000"/>
                <w:sz w:val="18"/>
                <w:szCs w:val="18"/>
              </w:rPr>
            </w:pPr>
            <w:r w:rsidRPr="00A10FCC">
              <w:rPr>
                <w:rStyle w:val="102"/>
                <w:rFonts w:ascii="Times New Roman" w:eastAsia="宋体" w:hAnsi="Times New Roman"/>
                <w:color w:val="000000"/>
                <w:sz w:val="18"/>
                <w:szCs w:val="18"/>
              </w:rPr>
              <w:t>软化退火态（</w:t>
            </w:r>
            <w:r w:rsidRPr="00A10FCC">
              <w:rPr>
                <w:rStyle w:val="102"/>
                <w:rFonts w:ascii="Times New Roman" w:eastAsia="宋体" w:hAnsi="Times New Roman"/>
                <w:color w:val="000000"/>
                <w:sz w:val="18"/>
                <w:szCs w:val="18"/>
              </w:rPr>
              <w:t>O60</w:t>
            </w:r>
            <w:r w:rsidRPr="00A10FCC">
              <w:rPr>
                <w:rStyle w:val="102"/>
                <w:rFonts w:ascii="Times New Roman" w:eastAsia="宋体" w:hAnsi="Times New Roman"/>
                <w:color w:val="000000"/>
                <w:sz w:val="18"/>
                <w:szCs w:val="18"/>
              </w:rPr>
              <w:t>）</w:t>
            </w:r>
          </w:p>
        </w:tc>
        <w:tc>
          <w:tcPr>
            <w:tcW w:w="1344" w:type="pct"/>
            <w:vAlign w:val="center"/>
          </w:tcPr>
          <w:p w14:paraId="1C27E74F" w14:textId="77777777" w:rsidR="007C64CC" w:rsidRPr="00A10FCC" w:rsidRDefault="00D43A35">
            <w:pPr>
              <w:jc w:val="center"/>
              <w:rPr>
                <w:color w:val="000000"/>
                <w:sz w:val="18"/>
                <w:szCs w:val="18"/>
              </w:rPr>
            </w:pPr>
            <w:r w:rsidRPr="00A10FCC">
              <w:rPr>
                <w:color w:val="000000"/>
                <w:sz w:val="18"/>
                <w:szCs w:val="18"/>
              </w:rPr>
              <w:t>35</w:t>
            </w:r>
          </w:p>
        </w:tc>
        <w:tc>
          <w:tcPr>
            <w:tcW w:w="1432" w:type="pct"/>
            <w:vMerge w:val="restart"/>
            <w:vAlign w:val="center"/>
          </w:tcPr>
          <w:p w14:paraId="41E1843C" w14:textId="5072952B" w:rsidR="007C64CC" w:rsidRPr="00A10FCC" w:rsidRDefault="00D41BAA">
            <w:pPr>
              <w:jc w:val="center"/>
              <w:rPr>
                <w:color w:val="000000"/>
                <w:sz w:val="18"/>
                <w:szCs w:val="18"/>
              </w:rPr>
            </w:pPr>
            <w:r w:rsidRPr="00A10FCC">
              <w:rPr>
                <w:sz w:val="18"/>
                <w:szCs w:val="18"/>
              </w:rPr>
              <w:t>管</w:t>
            </w:r>
            <w:r w:rsidR="00943C2C" w:rsidRPr="00A10FCC">
              <w:rPr>
                <w:sz w:val="18"/>
                <w:szCs w:val="18"/>
              </w:rPr>
              <w:t>坯</w:t>
            </w:r>
            <w:r w:rsidRPr="00A10FCC">
              <w:rPr>
                <w:sz w:val="18"/>
                <w:szCs w:val="18"/>
              </w:rPr>
              <w:t>扩口试验后试样不应产生肉眼可见的裂纹或裂口</w:t>
            </w:r>
          </w:p>
        </w:tc>
      </w:tr>
      <w:tr w:rsidR="007C64CC" w:rsidRPr="00A10FCC" w14:paraId="29B7E8B0" w14:textId="77777777" w:rsidTr="00377EFE">
        <w:trPr>
          <w:trHeight w:val="836"/>
        </w:trPr>
        <w:tc>
          <w:tcPr>
            <w:tcW w:w="1231" w:type="pct"/>
            <w:vMerge/>
            <w:vAlign w:val="center"/>
          </w:tcPr>
          <w:p w14:paraId="6637EA3A" w14:textId="77777777" w:rsidR="007C64CC" w:rsidRPr="00A10FCC" w:rsidRDefault="007C64CC">
            <w:pPr>
              <w:pStyle w:val="301"/>
              <w:keepNext/>
              <w:keepLines/>
              <w:shd w:val="clear" w:color="auto" w:fill="auto"/>
              <w:spacing w:before="340" w:after="330" w:line="240" w:lineRule="auto"/>
              <w:jc w:val="center"/>
              <w:outlineLvl w:val="0"/>
              <w:rPr>
                <w:rStyle w:val="300"/>
                <w:color w:val="000000"/>
                <w:sz w:val="18"/>
                <w:szCs w:val="18"/>
                <w:lang w:val="fr-FR"/>
              </w:rPr>
            </w:pPr>
          </w:p>
        </w:tc>
        <w:tc>
          <w:tcPr>
            <w:tcW w:w="993" w:type="pct"/>
            <w:vAlign w:val="center"/>
          </w:tcPr>
          <w:p w14:paraId="0A21A63D" w14:textId="77777777" w:rsidR="007C64CC" w:rsidRPr="00A10FCC" w:rsidRDefault="00D43A35">
            <w:pPr>
              <w:jc w:val="center"/>
              <w:rPr>
                <w:rStyle w:val="102"/>
                <w:rFonts w:ascii="Times New Roman" w:eastAsia="宋体" w:hAnsi="Times New Roman"/>
                <w:color w:val="000000"/>
                <w:sz w:val="18"/>
                <w:szCs w:val="18"/>
              </w:rPr>
            </w:pPr>
            <w:r w:rsidRPr="00A10FCC">
              <w:rPr>
                <w:rStyle w:val="102"/>
                <w:rFonts w:ascii="Times New Roman" w:eastAsia="宋体" w:hAnsi="Times New Roman"/>
                <w:color w:val="000000"/>
                <w:sz w:val="18"/>
                <w:szCs w:val="18"/>
              </w:rPr>
              <w:t>轻拉态（</w:t>
            </w:r>
            <w:r w:rsidRPr="00A10FCC">
              <w:rPr>
                <w:rStyle w:val="102"/>
                <w:rFonts w:ascii="Times New Roman" w:eastAsia="宋体" w:hAnsi="Times New Roman"/>
                <w:color w:val="000000"/>
                <w:sz w:val="18"/>
                <w:szCs w:val="18"/>
              </w:rPr>
              <w:t>H55</w:t>
            </w:r>
            <w:r w:rsidRPr="00A10FCC">
              <w:rPr>
                <w:rStyle w:val="102"/>
                <w:rFonts w:ascii="Times New Roman" w:eastAsia="宋体" w:hAnsi="Times New Roman"/>
                <w:color w:val="000000"/>
                <w:sz w:val="18"/>
                <w:szCs w:val="18"/>
              </w:rPr>
              <w:t>）</w:t>
            </w:r>
          </w:p>
        </w:tc>
        <w:tc>
          <w:tcPr>
            <w:tcW w:w="1344" w:type="pct"/>
            <w:vAlign w:val="center"/>
          </w:tcPr>
          <w:p w14:paraId="47F32C9B" w14:textId="77777777" w:rsidR="007C64CC" w:rsidRPr="00A10FCC" w:rsidRDefault="00D43A35">
            <w:pPr>
              <w:jc w:val="center"/>
              <w:rPr>
                <w:color w:val="000000"/>
                <w:sz w:val="18"/>
                <w:szCs w:val="18"/>
              </w:rPr>
            </w:pPr>
            <w:r w:rsidRPr="00A10FCC">
              <w:rPr>
                <w:color w:val="000000"/>
                <w:sz w:val="18"/>
                <w:szCs w:val="18"/>
              </w:rPr>
              <w:t>20</w:t>
            </w:r>
          </w:p>
        </w:tc>
        <w:tc>
          <w:tcPr>
            <w:tcW w:w="1432" w:type="pct"/>
            <w:vMerge/>
            <w:vAlign w:val="center"/>
          </w:tcPr>
          <w:p w14:paraId="570303DC" w14:textId="77777777" w:rsidR="007C64CC" w:rsidRPr="00A10FCC" w:rsidRDefault="007C64CC">
            <w:pPr>
              <w:jc w:val="center"/>
              <w:rPr>
                <w:color w:val="000000"/>
                <w:sz w:val="18"/>
                <w:szCs w:val="18"/>
              </w:rPr>
            </w:pPr>
          </w:p>
        </w:tc>
      </w:tr>
      <w:tr w:rsidR="002006EE" w:rsidRPr="00A10FCC" w14:paraId="02217323" w14:textId="77777777" w:rsidTr="002006EE">
        <w:tc>
          <w:tcPr>
            <w:tcW w:w="1231" w:type="pct"/>
            <w:vAlign w:val="center"/>
          </w:tcPr>
          <w:p w14:paraId="0F6672A5" w14:textId="77777777" w:rsidR="002006EE" w:rsidRPr="00A10FCC" w:rsidRDefault="00D43A35" w:rsidP="002006EE">
            <w:pPr>
              <w:pStyle w:val="301"/>
              <w:shd w:val="clear" w:color="auto" w:fill="auto"/>
              <w:spacing w:line="240" w:lineRule="auto"/>
              <w:ind w:leftChars="-1" w:left="-2" w:firstLineChars="100" w:firstLine="180"/>
              <w:jc w:val="center"/>
              <w:rPr>
                <w:rStyle w:val="300"/>
                <w:color w:val="000000"/>
                <w:sz w:val="18"/>
                <w:szCs w:val="18"/>
                <w:lang w:val="en-US"/>
              </w:rPr>
            </w:pPr>
            <w:r w:rsidRPr="00A10FCC">
              <w:rPr>
                <w:rStyle w:val="300"/>
                <w:color w:val="000000"/>
                <w:sz w:val="18"/>
                <w:szCs w:val="18"/>
                <w:lang w:val="en-US"/>
              </w:rPr>
              <w:t>HA177-2</w:t>
            </w:r>
          </w:p>
          <w:p w14:paraId="6848DB16" w14:textId="77777777" w:rsidR="002006EE" w:rsidRPr="00A10FCC" w:rsidRDefault="00D43A35" w:rsidP="002006EE">
            <w:pPr>
              <w:pStyle w:val="301"/>
              <w:shd w:val="clear" w:color="auto" w:fill="auto"/>
              <w:spacing w:line="240" w:lineRule="auto"/>
              <w:ind w:leftChars="-1" w:left="-2" w:firstLineChars="100" w:firstLine="180"/>
              <w:jc w:val="center"/>
              <w:rPr>
                <w:rStyle w:val="300"/>
                <w:color w:val="000000"/>
                <w:sz w:val="18"/>
                <w:szCs w:val="18"/>
                <w:lang w:val="en-US"/>
              </w:rPr>
            </w:pPr>
            <w:r w:rsidRPr="00A10FCC">
              <w:rPr>
                <w:rStyle w:val="300"/>
                <w:color w:val="000000"/>
                <w:sz w:val="18"/>
                <w:szCs w:val="18"/>
                <w:lang w:val="en-US"/>
              </w:rPr>
              <w:t>HSn70-l</w:t>
            </w:r>
          </w:p>
        </w:tc>
        <w:tc>
          <w:tcPr>
            <w:tcW w:w="993" w:type="pct"/>
            <w:vAlign w:val="center"/>
          </w:tcPr>
          <w:p w14:paraId="4E09CF35" w14:textId="77777777" w:rsidR="002006EE" w:rsidRPr="00A10FCC" w:rsidRDefault="00D43A35" w:rsidP="002006EE">
            <w:pPr>
              <w:jc w:val="center"/>
              <w:rPr>
                <w:rStyle w:val="102"/>
                <w:rFonts w:ascii="Times New Roman" w:eastAsia="宋体" w:hAnsi="Times New Roman"/>
                <w:color w:val="000000"/>
                <w:sz w:val="18"/>
                <w:szCs w:val="18"/>
              </w:rPr>
            </w:pPr>
            <w:r w:rsidRPr="00A10FCC">
              <w:rPr>
                <w:rStyle w:val="102"/>
                <w:rFonts w:ascii="Times New Roman" w:eastAsia="宋体" w:hAnsi="Times New Roman"/>
                <w:color w:val="000000"/>
                <w:sz w:val="18"/>
                <w:szCs w:val="18"/>
              </w:rPr>
              <w:t>软化退火态（</w:t>
            </w:r>
            <w:r w:rsidRPr="00A10FCC">
              <w:rPr>
                <w:rStyle w:val="102"/>
                <w:rFonts w:ascii="Times New Roman" w:eastAsia="宋体" w:hAnsi="Times New Roman"/>
                <w:color w:val="000000"/>
                <w:sz w:val="18"/>
                <w:szCs w:val="18"/>
              </w:rPr>
              <w:t>O60</w:t>
            </w:r>
            <w:r w:rsidRPr="00A10FCC">
              <w:rPr>
                <w:rStyle w:val="102"/>
                <w:rFonts w:ascii="Times New Roman" w:eastAsia="宋体" w:hAnsi="Times New Roman"/>
                <w:color w:val="000000"/>
                <w:sz w:val="18"/>
                <w:szCs w:val="18"/>
              </w:rPr>
              <w:t>）</w:t>
            </w:r>
          </w:p>
        </w:tc>
        <w:tc>
          <w:tcPr>
            <w:tcW w:w="1344" w:type="pct"/>
            <w:vAlign w:val="center"/>
          </w:tcPr>
          <w:p w14:paraId="695EF387" w14:textId="77777777" w:rsidR="002006EE" w:rsidRPr="00A10FCC" w:rsidRDefault="00D43A35" w:rsidP="002006EE">
            <w:pPr>
              <w:jc w:val="center"/>
              <w:rPr>
                <w:color w:val="000000"/>
                <w:sz w:val="18"/>
                <w:szCs w:val="18"/>
              </w:rPr>
            </w:pPr>
            <w:r w:rsidRPr="00A10FCC">
              <w:rPr>
                <w:color w:val="000000"/>
                <w:sz w:val="18"/>
                <w:szCs w:val="18"/>
              </w:rPr>
              <w:t>25</w:t>
            </w:r>
          </w:p>
        </w:tc>
        <w:tc>
          <w:tcPr>
            <w:tcW w:w="1432" w:type="pct"/>
            <w:vMerge/>
          </w:tcPr>
          <w:p w14:paraId="7AB1629F" w14:textId="77777777" w:rsidR="002006EE" w:rsidRPr="00A10FCC" w:rsidRDefault="002006EE" w:rsidP="002006EE">
            <w:pPr>
              <w:rPr>
                <w:color w:val="000000"/>
                <w:sz w:val="18"/>
                <w:szCs w:val="18"/>
              </w:rPr>
            </w:pPr>
          </w:p>
        </w:tc>
      </w:tr>
      <w:tr w:rsidR="002006EE" w:rsidRPr="00A10FCC" w14:paraId="20DE6E47" w14:textId="77777777" w:rsidTr="002006EE">
        <w:tc>
          <w:tcPr>
            <w:tcW w:w="1231" w:type="pct"/>
            <w:vAlign w:val="center"/>
          </w:tcPr>
          <w:p w14:paraId="584AC57A" w14:textId="77777777" w:rsidR="002006EE" w:rsidRPr="00A10FCC" w:rsidRDefault="00D43A35" w:rsidP="001F3662">
            <w:pPr>
              <w:pStyle w:val="301"/>
              <w:shd w:val="clear" w:color="auto" w:fill="auto"/>
              <w:spacing w:line="240" w:lineRule="auto"/>
              <w:jc w:val="center"/>
              <w:rPr>
                <w:rStyle w:val="300"/>
                <w:color w:val="000000"/>
                <w:sz w:val="18"/>
                <w:szCs w:val="18"/>
                <w:lang w:val="en-US"/>
              </w:rPr>
            </w:pPr>
            <w:proofErr w:type="spellStart"/>
            <w:r w:rsidRPr="00A10FCC">
              <w:rPr>
                <w:rStyle w:val="300"/>
                <w:color w:val="000000"/>
                <w:sz w:val="18"/>
                <w:szCs w:val="18"/>
                <w:lang w:val="en-US"/>
              </w:rPr>
              <w:t>BFe</w:t>
            </w:r>
            <w:proofErr w:type="spellEnd"/>
            <w:r w:rsidRPr="00A10FCC">
              <w:rPr>
                <w:rStyle w:val="300"/>
                <w:color w:val="000000"/>
                <w:sz w:val="18"/>
                <w:szCs w:val="18"/>
                <w:lang w:val="en-US"/>
              </w:rPr>
              <w:t xml:space="preserve"> 10-1-1</w:t>
            </w:r>
          </w:p>
          <w:p w14:paraId="4786C944" w14:textId="77777777" w:rsidR="002006EE" w:rsidRPr="00A10FCC" w:rsidRDefault="00D43A35" w:rsidP="001F3662">
            <w:pPr>
              <w:jc w:val="center"/>
              <w:rPr>
                <w:color w:val="000000"/>
                <w:sz w:val="18"/>
                <w:szCs w:val="18"/>
              </w:rPr>
            </w:pPr>
            <w:proofErr w:type="spellStart"/>
            <w:r w:rsidRPr="00A10FCC">
              <w:rPr>
                <w:rStyle w:val="300"/>
                <w:color w:val="000000"/>
                <w:sz w:val="18"/>
                <w:szCs w:val="18"/>
              </w:rPr>
              <w:t>BFe</w:t>
            </w:r>
            <w:proofErr w:type="spellEnd"/>
            <w:r w:rsidRPr="00A10FCC">
              <w:rPr>
                <w:rStyle w:val="300"/>
                <w:color w:val="000000"/>
                <w:sz w:val="18"/>
                <w:szCs w:val="18"/>
              </w:rPr>
              <w:t xml:space="preserve"> 30-1-1</w:t>
            </w:r>
          </w:p>
        </w:tc>
        <w:tc>
          <w:tcPr>
            <w:tcW w:w="993" w:type="pct"/>
            <w:vAlign w:val="center"/>
          </w:tcPr>
          <w:p w14:paraId="18E40E6C" w14:textId="77777777" w:rsidR="002006EE" w:rsidRPr="00A10FCC" w:rsidRDefault="00D43A35" w:rsidP="002006EE">
            <w:pPr>
              <w:jc w:val="center"/>
              <w:rPr>
                <w:color w:val="000000"/>
                <w:sz w:val="18"/>
                <w:szCs w:val="18"/>
              </w:rPr>
            </w:pPr>
            <w:r w:rsidRPr="00A10FCC">
              <w:rPr>
                <w:rStyle w:val="102"/>
                <w:rFonts w:ascii="Times New Roman" w:eastAsia="宋体" w:hAnsi="Times New Roman"/>
                <w:color w:val="000000"/>
                <w:sz w:val="18"/>
                <w:szCs w:val="18"/>
              </w:rPr>
              <w:t>软化退火态（</w:t>
            </w:r>
            <w:r w:rsidRPr="00A10FCC">
              <w:rPr>
                <w:rStyle w:val="102"/>
                <w:rFonts w:ascii="Times New Roman" w:eastAsia="宋体" w:hAnsi="Times New Roman"/>
                <w:color w:val="000000"/>
                <w:sz w:val="18"/>
                <w:szCs w:val="18"/>
              </w:rPr>
              <w:t>O60</w:t>
            </w:r>
            <w:r w:rsidRPr="00A10FCC">
              <w:rPr>
                <w:rStyle w:val="102"/>
                <w:rFonts w:ascii="Times New Roman" w:eastAsia="宋体" w:hAnsi="Times New Roman"/>
                <w:color w:val="000000"/>
                <w:sz w:val="18"/>
                <w:szCs w:val="18"/>
              </w:rPr>
              <w:t>）</w:t>
            </w:r>
          </w:p>
        </w:tc>
        <w:tc>
          <w:tcPr>
            <w:tcW w:w="1344" w:type="pct"/>
            <w:vAlign w:val="center"/>
          </w:tcPr>
          <w:p w14:paraId="0009FB1D" w14:textId="77777777" w:rsidR="002006EE" w:rsidRPr="00A10FCC" w:rsidRDefault="00D43A35" w:rsidP="002006EE">
            <w:pPr>
              <w:jc w:val="center"/>
              <w:rPr>
                <w:color w:val="000000"/>
                <w:sz w:val="18"/>
                <w:szCs w:val="18"/>
              </w:rPr>
            </w:pPr>
            <w:r w:rsidRPr="00A10FCC">
              <w:rPr>
                <w:color w:val="000000"/>
                <w:sz w:val="18"/>
                <w:szCs w:val="18"/>
              </w:rPr>
              <w:t>25</w:t>
            </w:r>
          </w:p>
        </w:tc>
        <w:tc>
          <w:tcPr>
            <w:tcW w:w="1432" w:type="pct"/>
            <w:vMerge/>
          </w:tcPr>
          <w:p w14:paraId="19F32BA7" w14:textId="77777777" w:rsidR="002006EE" w:rsidRPr="00A10FCC" w:rsidRDefault="002006EE" w:rsidP="002006EE">
            <w:pPr>
              <w:rPr>
                <w:color w:val="000000"/>
                <w:sz w:val="18"/>
                <w:szCs w:val="18"/>
              </w:rPr>
            </w:pPr>
          </w:p>
        </w:tc>
      </w:tr>
    </w:tbl>
    <w:p w14:paraId="10395B4D" w14:textId="1A93BC6E" w:rsidR="00944027" w:rsidRPr="00A10FCC" w:rsidRDefault="004C6701" w:rsidP="00377EFE">
      <w:pPr>
        <w:pStyle w:val="aff2"/>
        <w:numPr>
          <w:ilvl w:val="2"/>
          <w:numId w:val="14"/>
        </w:numPr>
        <w:ind w:firstLineChars="0"/>
        <w:rPr>
          <w:rFonts w:eastAsia="黑体"/>
          <w:bCs/>
          <w:color w:val="000000"/>
        </w:rPr>
      </w:pPr>
      <w:r w:rsidRPr="00A10FCC">
        <w:rPr>
          <w:rFonts w:eastAsia="黑体"/>
          <w:bCs/>
          <w:color w:val="000000"/>
        </w:rPr>
        <w:t xml:space="preserve"> </w:t>
      </w:r>
      <w:r w:rsidR="00D43A35" w:rsidRPr="00A10FCC">
        <w:rPr>
          <w:rFonts w:eastAsia="黑体"/>
          <w:bCs/>
          <w:color w:val="000000"/>
        </w:rPr>
        <w:t>压扁试验</w:t>
      </w:r>
    </w:p>
    <w:p w14:paraId="03706182" w14:textId="2F3700D9" w:rsidR="007C64CC" w:rsidRPr="00A10FCC" w:rsidRDefault="00D41BAA">
      <w:pPr>
        <w:ind w:firstLineChars="200" w:firstLine="420"/>
      </w:pPr>
      <w:r w:rsidRPr="00A10FCC">
        <w:t>需方有要求时，</w:t>
      </w:r>
      <w:r w:rsidR="00D43A35" w:rsidRPr="00A10FCC">
        <w:t>退火</w:t>
      </w:r>
      <w:proofErr w:type="gramStart"/>
      <w:r w:rsidR="00D43A35" w:rsidRPr="00A10FCC">
        <w:t>态</w:t>
      </w:r>
      <w:r w:rsidRPr="00A10FCC">
        <w:t>管</w:t>
      </w:r>
      <w:r w:rsidR="00A41411" w:rsidRPr="00A10FCC">
        <w:t>坯</w:t>
      </w:r>
      <w:proofErr w:type="gramEnd"/>
      <w:r w:rsidRPr="00A10FCC">
        <w:t>应进行压扁试验，压扁后两壁间的距离等于壁厚，试样不应产生肉眼可</w:t>
      </w:r>
      <w:r w:rsidRPr="00A10FCC">
        <w:lastRenderedPageBreak/>
        <w:t>见的裂纹或断裂。</w:t>
      </w:r>
    </w:p>
    <w:p w14:paraId="0959651D" w14:textId="6C283F93" w:rsidR="00944027" w:rsidRPr="00A10FCC" w:rsidRDefault="00D43A35" w:rsidP="00377EFE">
      <w:pPr>
        <w:pStyle w:val="aff2"/>
        <w:numPr>
          <w:ilvl w:val="1"/>
          <w:numId w:val="10"/>
        </w:numPr>
        <w:ind w:firstLineChars="0"/>
        <w:rPr>
          <w:rFonts w:eastAsia="黑体"/>
          <w:bCs/>
          <w:color w:val="000000"/>
        </w:rPr>
      </w:pPr>
      <w:r w:rsidRPr="00A10FCC">
        <w:rPr>
          <w:rFonts w:eastAsia="黑体"/>
          <w:bCs/>
          <w:color w:val="000000"/>
        </w:rPr>
        <w:t>非破坏性试验</w:t>
      </w:r>
    </w:p>
    <w:p w14:paraId="4588B571" w14:textId="2A73F556" w:rsidR="007C64CC" w:rsidRPr="00A10FCC" w:rsidRDefault="00D41BAA">
      <w:pPr>
        <w:ind w:firstLineChars="200" w:firstLine="420"/>
      </w:pPr>
      <w:r w:rsidRPr="00A10FCC">
        <w:rPr>
          <w:color w:val="000000"/>
        </w:rPr>
        <w:t>管材应在</w:t>
      </w:r>
      <w:r w:rsidR="000D79C2" w:rsidRPr="00A10FCC">
        <w:rPr>
          <w:color w:val="000000"/>
        </w:rPr>
        <w:t>翅片</w:t>
      </w:r>
      <w:r w:rsidR="00E17901" w:rsidRPr="00A10FCC">
        <w:rPr>
          <w:color w:val="000000"/>
        </w:rPr>
        <w:t>滚轧</w:t>
      </w:r>
      <w:r w:rsidRPr="00A10FCC">
        <w:rPr>
          <w:color w:val="000000"/>
        </w:rPr>
        <w:t>后进行非破坏性试验。</w:t>
      </w:r>
      <w:r w:rsidR="00435E01" w:rsidRPr="00A10FCC">
        <w:t>至少</w:t>
      </w:r>
      <w:r w:rsidR="00023448" w:rsidRPr="00A10FCC">
        <w:t>从</w:t>
      </w:r>
      <w:r w:rsidR="00D43A35" w:rsidRPr="00A10FCC">
        <w:t>5.5.1</w:t>
      </w:r>
      <w:r w:rsidR="00D43A35" w:rsidRPr="00A10FCC">
        <w:t>、</w:t>
      </w:r>
      <w:r w:rsidR="00D43A35" w:rsidRPr="00A10FCC">
        <w:t>5.5.2</w:t>
      </w:r>
      <w:r w:rsidR="00D43A35" w:rsidRPr="00A10FCC">
        <w:t>、</w:t>
      </w:r>
      <w:r w:rsidR="00D43A35" w:rsidRPr="00A10FCC">
        <w:t>5.5.3</w:t>
      </w:r>
      <w:r w:rsidR="00023448" w:rsidRPr="00A10FCC">
        <w:t>、</w:t>
      </w:r>
      <w:r w:rsidR="00023448" w:rsidRPr="00A10FCC">
        <w:t>5.5.4</w:t>
      </w:r>
      <w:proofErr w:type="gramStart"/>
      <w:r w:rsidR="00023448" w:rsidRPr="00A10FCC">
        <w:t>四</w:t>
      </w:r>
      <w:proofErr w:type="gramEnd"/>
      <w:r w:rsidR="00D43A35" w:rsidRPr="00A10FCC">
        <w:t>种方法</w:t>
      </w:r>
      <w:r w:rsidR="00435E01" w:rsidRPr="00A10FCC">
        <w:t>中</w:t>
      </w:r>
      <w:r w:rsidR="00023448" w:rsidRPr="00A10FCC">
        <w:t>选择两种</w:t>
      </w:r>
      <w:r w:rsidR="00D43A35" w:rsidRPr="00A10FCC">
        <w:t>进行检测</w:t>
      </w:r>
      <w:r w:rsidRPr="00A10FCC">
        <w:t>。</w:t>
      </w:r>
    </w:p>
    <w:p w14:paraId="28A59AD3" w14:textId="3D97A8A7" w:rsidR="00944027" w:rsidRPr="00A10FCC" w:rsidRDefault="00D43A35" w:rsidP="00377EFE">
      <w:pPr>
        <w:pStyle w:val="aff2"/>
        <w:numPr>
          <w:ilvl w:val="2"/>
          <w:numId w:val="15"/>
        </w:numPr>
        <w:ind w:firstLineChars="0"/>
        <w:rPr>
          <w:rFonts w:eastAsia="黑体"/>
          <w:bCs/>
          <w:color w:val="000000"/>
        </w:rPr>
      </w:pPr>
      <w:r w:rsidRPr="00A10FCC">
        <w:rPr>
          <w:rFonts w:eastAsia="黑体"/>
          <w:bCs/>
          <w:color w:val="000000"/>
        </w:rPr>
        <w:t>水压试验</w:t>
      </w:r>
    </w:p>
    <w:p w14:paraId="74316445" w14:textId="77777777" w:rsidR="00D43A35" w:rsidRPr="00A10FCC" w:rsidRDefault="00D43A35" w:rsidP="00377EFE">
      <w:pPr>
        <w:ind w:firstLineChars="200" w:firstLine="420"/>
        <w:jc w:val="left"/>
        <w:rPr>
          <w:color w:val="000000"/>
        </w:rPr>
      </w:pPr>
      <w:r w:rsidRPr="00A10FCC">
        <w:rPr>
          <w:color w:val="000000"/>
        </w:rPr>
        <w:t>试验压力按公式（</w:t>
      </w:r>
      <w:r w:rsidRPr="00A10FCC">
        <w:rPr>
          <w:color w:val="000000"/>
        </w:rPr>
        <w:t>1</w:t>
      </w:r>
      <w:r w:rsidRPr="00A10FCC">
        <w:rPr>
          <w:color w:val="000000"/>
        </w:rPr>
        <w:t>）计算，试验持续时间为</w:t>
      </w:r>
      <w:r w:rsidRPr="00A10FCC">
        <w:rPr>
          <w:color w:val="000000"/>
        </w:rPr>
        <w:t>10s</w:t>
      </w:r>
      <w:r w:rsidRPr="00A10FCC">
        <w:rPr>
          <w:color w:val="000000"/>
        </w:rPr>
        <w:t>～</w:t>
      </w:r>
      <w:r w:rsidRPr="00A10FCC">
        <w:rPr>
          <w:color w:val="000000"/>
        </w:rPr>
        <w:t>15s</w:t>
      </w:r>
      <w:r w:rsidRPr="00A10FCC">
        <w:rPr>
          <w:color w:val="000000"/>
        </w:rPr>
        <w:t>，试验后无渗漏现象。按公式</w:t>
      </w:r>
      <w:r w:rsidRPr="00A10FCC">
        <w:rPr>
          <w:color w:val="000000"/>
        </w:rPr>
        <w:t>(1)</w:t>
      </w:r>
      <w:r w:rsidRPr="00A10FCC">
        <w:rPr>
          <w:color w:val="000000"/>
        </w:rPr>
        <w:t>计算出来的</w:t>
      </w:r>
      <w:r w:rsidRPr="00A10FCC">
        <w:rPr>
          <w:i/>
          <w:iCs/>
          <w:color w:val="000000"/>
        </w:rPr>
        <w:t>P</w:t>
      </w:r>
      <w:r w:rsidRPr="00A10FCC">
        <w:rPr>
          <w:color w:val="000000"/>
        </w:rPr>
        <w:t>值＞</w:t>
      </w:r>
      <w:r w:rsidRPr="00A10FCC">
        <w:rPr>
          <w:color w:val="000000"/>
        </w:rPr>
        <w:t>6.9MPa</w:t>
      </w:r>
      <w:r w:rsidRPr="00A10FCC">
        <w:rPr>
          <w:color w:val="000000"/>
        </w:rPr>
        <w:t>时，应采用</w:t>
      </w:r>
      <w:r w:rsidRPr="00A10FCC">
        <w:rPr>
          <w:color w:val="000000"/>
        </w:rPr>
        <w:t>6.9MPa</w:t>
      </w:r>
      <w:r w:rsidRPr="00A10FCC">
        <w:rPr>
          <w:color w:val="000000"/>
        </w:rPr>
        <w:t>的水压力进行试验</w:t>
      </w:r>
      <w:r w:rsidR="00D41BAA" w:rsidRPr="00A10FCC">
        <w:rPr>
          <w:color w:val="000000"/>
        </w:rPr>
        <w:t>。</w:t>
      </w:r>
    </w:p>
    <w:p w14:paraId="25E0A02E" w14:textId="77777777" w:rsidR="007C64CC" w:rsidRPr="00A10FCC" w:rsidRDefault="00000000" w:rsidP="00F00E74">
      <w:pPr>
        <w:ind w:firstLineChars="200" w:firstLine="420"/>
        <w:jc w:val="right"/>
        <w:rPr>
          <w:color w:val="000000"/>
        </w:rPr>
      </w:pPr>
      <m:oMath>
        <m:f>
          <m:fPr>
            <m:type m:val="lin"/>
            <m:ctrlPr>
              <w:rPr>
                <w:rFonts w:ascii="Cambria Math" w:hAnsi="Cambria Math"/>
                <w:i/>
                <w:color w:val="000000"/>
              </w:rPr>
            </m:ctrlPr>
          </m:fPr>
          <m:num>
            <m:r>
              <w:rPr>
                <w:rFonts w:ascii="Cambria Math" w:hAnsi="Cambria Math"/>
                <w:color w:val="000000"/>
              </w:rPr>
              <m:t>P=2ST</m:t>
            </m:r>
          </m:num>
          <m:den>
            <m:r>
              <w:rPr>
                <w:rFonts w:ascii="Cambria Math" w:hAnsi="Cambria Math"/>
                <w:color w:val="000000"/>
              </w:rPr>
              <m:t>(D-0.8T)</m:t>
            </m:r>
          </m:den>
        </m:f>
      </m:oMath>
      <w:bookmarkStart w:id="48" w:name="_Hlk151392782"/>
      <w:r w:rsidR="00D41BAA" w:rsidRPr="00A10FCC">
        <w:rPr>
          <w:color w:val="000000"/>
        </w:rPr>
        <w:t>·························································</w:t>
      </w:r>
      <w:proofErr w:type="gramStart"/>
      <w:r w:rsidR="00D41BAA" w:rsidRPr="00A10FCC">
        <w:rPr>
          <w:color w:val="000000"/>
        </w:rPr>
        <w:t>·(</w:t>
      </w:r>
      <w:proofErr w:type="gramEnd"/>
      <w:r w:rsidR="00D41BAA" w:rsidRPr="00A10FCC">
        <w:rPr>
          <w:color w:val="000000"/>
        </w:rPr>
        <w:t>1)</w:t>
      </w:r>
    </w:p>
    <w:p w14:paraId="356DDAF4" w14:textId="77777777" w:rsidR="00F00E74" w:rsidRPr="00A10FCC" w:rsidRDefault="00F00E74">
      <w:pPr>
        <w:ind w:firstLineChars="218" w:firstLine="458"/>
        <w:jc w:val="center"/>
        <w:rPr>
          <w:color w:val="000000"/>
        </w:rPr>
      </w:pPr>
    </w:p>
    <w:bookmarkEnd w:id="48"/>
    <w:p w14:paraId="52759F1A" w14:textId="77777777" w:rsidR="00D43A35" w:rsidRPr="00A10FCC" w:rsidRDefault="00D43A35" w:rsidP="00377EFE">
      <w:pPr>
        <w:ind w:firstLineChars="218" w:firstLine="458"/>
        <w:rPr>
          <w:color w:val="000000"/>
        </w:rPr>
      </w:pPr>
      <w:r w:rsidRPr="00A10FCC">
        <w:rPr>
          <w:color w:val="000000"/>
        </w:rPr>
        <w:t>式中：</w:t>
      </w:r>
    </w:p>
    <w:p w14:paraId="056587D5" w14:textId="77777777" w:rsidR="00D43A35" w:rsidRPr="00A10FCC" w:rsidRDefault="00D43A35" w:rsidP="00377EFE">
      <w:pPr>
        <w:ind w:firstLineChars="468" w:firstLine="983"/>
        <w:rPr>
          <w:color w:val="000000"/>
        </w:rPr>
      </w:pPr>
      <w:r w:rsidRPr="00A10FCC">
        <w:rPr>
          <w:i/>
          <w:iCs/>
          <w:color w:val="000000"/>
        </w:rPr>
        <w:t>P</w:t>
      </w:r>
      <w:proofErr w:type="gramStart"/>
      <w:r w:rsidRPr="00A10FCC">
        <w:rPr>
          <w:color w:val="000000"/>
        </w:rPr>
        <w:t>一</w:t>
      </w:r>
      <w:proofErr w:type="gramEnd"/>
      <w:r w:rsidRPr="00A10FCC">
        <w:rPr>
          <w:color w:val="000000"/>
        </w:rPr>
        <w:t>最大试验压力，单位为兆帕（</w:t>
      </w:r>
      <w:r w:rsidRPr="00A10FCC">
        <w:rPr>
          <w:color w:val="000000"/>
        </w:rPr>
        <w:t>MPa</w:t>
      </w:r>
      <w:r w:rsidRPr="00A10FCC">
        <w:rPr>
          <w:rStyle w:val="300"/>
          <w:color w:val="000000"/>
          <w:sz w:val="21"/>
          <w:szCs w:val="21"/>
          <w:lang w:val="fr-FR"/>
        </w:rPr>
        <w:t>）</w:t>
      </w:r>
      <w:r w:rsidRPr="00A10FCC">
        <w:rPr>
          <w:color w:val="000000"/>
        </w:rPr>
        <w:t>；</w:t>
      </w:r>
    </w:p>
    <w:p w14:paraId="2318B2A0" w14:textId="7E2DE249" w:rsidR="00D43A35" w:rsidRPr="00A10FCC" w:rsidRDefault="00D43A35" w:rsidP="00377EFE">
      <w:pPr>
        <w:ind w:firstLineChars="468" w:firstLine="983"/>
        <w:rPr>
          <w:color w:val="000000"/>
        </w:rPr>
      </w:pPr>
      <w:r w:rsidRPr="00A10FCC">
        <w:rPr>
          <w:i/>
          <w:iCs/>
          <w:color w:val="000000"/>
        </w:rPr>
        <w:t>T</w:t>
      </w:r>
      <w:r w:rsidRPr="00A10FCC">
        <w:rPr>
          <w:color w:val="000000"/>
        </w:rPr>
        <w:t>—</w:t>
      </w:r>
      <w:r w:rsidRPr="00A10FCC">
        <w:rPr>
          <w:color w:val="000000"/>
        </w:rPr>
        <w:t>管材</w:t>
      </w:r>
      <w:r w:rsidR="0041798C" w:rsidRPr="00A10FCC">
        <w:rPr>
          <w:color w:val="000000"/>
        </w:rPr>
        <w:t>光管段</w:t>
      </w:r>
      <w:r w:rsidRPr="00A10FCC">
        <w:rPr>
          <w:color w:val="000000"/>
        </w:rPr>
        <w:t>壁厚，单位为毫米（</w:t>
      </w:r>
      <w:r w:rsidRPr="00A10FCC">
        <w:rPr>
          <w:color w:val="000000"/>
        </w:rPr>
        <w:t>mm</w:t>
      </w:r>
      <w:r w:rsidRPr="00A10FCC">
        <w:rPr>
          <w:color w:val="000000"/>
        </w:rPr>
        <w:t>）；</w:t>
      </w:r>
    </w:p>
    <w:p w14:paraId="0589591A" w14:textId="414EFFA2" w:rsidR="00D43A35" w:rsidRPr="00A10FCC" w:rsidRDefault="00D43A35" w:rsidP="00377EFE">
      <w:pPr>
        <w:ind w:firstLineChars="475" w:firstLine="998"/>
        <w:rPr>
          <w:color w:val="000000"/>
        </w:rPr>
      </w:pPr>
      <w:r w:rsidRPr="00A10FCC">
        <w:rPr>
          <w:i/>
          <w:iCs/>
          <w:color w:val="000000"/>
        </w:rPr>
        <w:t>D</w:t>
      </w:r>
      <w:r w:rsidRPr="00A10FCC">
        <w:rPr>
          <w:color w:val="000000"/>
        </w:rPr>
        <w:t>—</w:t>
      </w:r>
      <w:r w:rsidRPr="00A10FCC">
        <w:rPr>
          <w:color w:val="000000"/>
        </w:rPr>
        <w:t>管材</w:t>
      </w:r>
      <w:r w:rsidR="0041798C" w:rsidRPr="00A10FCC">
        <w:rPr>
          <w:color w:val="000000"/>
        </w:rPr>
        <w:t>光管段</w:t>
      </w:r>
      <w:r w:rsidRPr="00A10FCC">
        <w:rPr>
          <w:color w:val="000000"/>
        </w:rPr>
        <w:t>外径，单位为毫米（</w:t>
      </w:r>
      <w:r w:rsidRPr="00A10FCC">
        <w:rPr>
          <w:color w:val="000000"/>
        </w:rPr>
        <w:t>mm</w:t>
      </w:r>
      <w:r w:rsidRPr="00A10FCC">
        <w:rPr>
          <w:color w:val="000000"/>
        </w:rPr>
        <w:t>）；</w:t>
      </w:r>
    </w:p>
    <w:p w14:paraId="012BFE09" w14:textId="77777777" w:rsidR="00D43A35" w:rsidRPr="00A10FCC" w:rsidRDefault="00D43A35" w:rsidP="00377EFE">
      <w:pPr>
        <w:ind w:firstLineChars="475" w:firstLine="998"/>
        <w:rPr>
          <w:color w:val="000000"/>
          <w:szCs w:val="21"/>
        </w:rPr>
      </w:pPr>
      <w:r w:rsidRPr="00A10FCC">
        <w:rPr>
          <w:i/>
          <w:iCs/>
          <w:color w:val="000000"/>
          <w:szCs w:val="21"/>
        </w:rPr>
        <w:t>S</w:t>
      </w:r>
      <w:r w:rsidRPr="00A10FCC">
        <w:rPr>
          <w:color w:val="000000"/>
          <w:szCs w:val="21"/>
        </w:rPr>
        <w:t>—</w:t>
      </w:r>
      <w:r w:rsidRPr="00A10FCC">
        <w:rPr>
          <w:color w:val="000000"/>
          <w:szCs w:val="21"/>
        </w:rPr>
        <w:t>材料许用应力，</w:t>
      </w:r>
      <w:r w:rsidRPr="00A10FCC">
        <w:rPr>
          <w:color w:val="000000"/>
        </w:rPr>
        <w:t>单位为</w:t>
      </w:r>
      <w:r w:rsidRPr="00A10FCC">
        <w:rPr>
          <w:color w:val="000000"/>
          <w:szCs w:val="21"/>
        </w:rPr>
        <w:t>MPa</w:t>
      </w:r>
      <w:r w:rsidRPr="00A10FCC">
        <w:rPr>
          <w:color w:val="000000"/>
          <w:szCs w:val="21"/>
        </w:rPr>
        <w:t>。</w:t>
      </w:r>
    </w:p>
    <w:p w14:paraId="0FBD4C9B" w14:textId="77777777" w:rsidR="00D43A35" w:rsidRPr="00A10FCC" w:rsidRDefault="00D43A35" w:rsidP="001F3662">
      <w:pPr>
        <w:ind w:firstLineChars="200" w:firstLine="420"/>
        <w:rPr>
          <w:color w:val="000000"/>
          <w:szCs w:val="21"/>
        </w:rPr>
      </w:pPr>
      <w:r w:rsidRPr="00A10FCC">
        <w:rPr>
          <w:color w:val="000000"/>
          <w:szCs w:val="21"/>
        </w:rPr>
        <w:t>铜及铜合金管材的材料许用应力值的选取，应</w:t>
      </w:r>
      <w:r w:rsidRPr="00A10FCC">
        <w:rPr>
          <w:color w:val="000000"/>
        </w:rPr>
        <w:t>符合表</w:t>
      </w:r>
      <w:r w:rsidRPr="00A10FCC">
        <w:rPr>
          <w:color w:val="000000"/>
        </w:rPr>
        <w:t>8</w:t>
      </w:r>
      <w:r w:rsidRPr="00A10FCC">
        <w:rPr>
          <w:color w:val="000000"/>
        </w:rPr>
        <w:t>的规定。</w:t>
      </w:r>
    </w:p>
    <w:p w14:paraId="6C3085A9" w14:textId="77777777" w:rsidR="007C64CC" w:rsidRPr="00A10FCC" w:rsidRDefault="007C64CC">
      <w:pPr>
        <w:jc w:val="center"/>
        <w:rPr>
          <w:color w:val="000000"/>
        </w:rPr>
      </w:pPr>
    </w:p>
    <w:p w14:paraId="1C84A84F" w14:textId="65BC0518" w:rsidR="007C64CC" w:rsidRPr="00A10FCC" w:rsidRDefault="00D41BAA">
      <w:pPr>
        <w:jc w:val="center"/>
        <w:rPr>
          <w:color w:val="FF0000"/>
          <w:szCs w:val="21"/>
        </w:rPr>
      </w:pPr>
      <w:r w:rsidRPr="00A10FCC">
        <w:rPr>
          <w:rFonts w:eastAsia="黑体"/>
          <w:bCs/>
          <w:color w:val="000000"/>
        </w:rPr>
        <w:t>表</w:t>
      </w:r>
      <w:r w:rsidRPr="00A10FCC">
        <w:rPr>
          <w:rFonts w:eastAsia="黑体"/>
          <w:bCs/>
          <w:color w:val="000000"/>
        </w:rPr>
        <w:t xml:space="preserve">8  </w:t>
      </w:r>
      <w:r w:rsidRPr="00A10FCC">
        <w:rPr>
          <w:rFonts w:eastAsia="黑体"/>
          <w:bCs/>
          <w:color w:val="000000"/>
        </w:rPr>
        <w:t>铜及铜合金管材的材料许用应力</w:t>
      </w:r>
    </w:p>
    <w:tbl>
      <w:tblPr>
        <w:tblW w:w="8819" w:type="dxa"/>
        <w:jc w:val="center"/>
        <w:tblLook w:val="04A0" w:firstRow="1" w:lastRow="0" w:firstColumn="1" w:lastColumn="0" w:noHBand="0" w:noVBand="1"/>
      </w:tblPr>
      <w:tblGrid>
        <w:gridCol w:w="3154"/>
        <w:gridCol w:w="1134"/>
        <w:gridCol w:w="1134"/>
        <w:gridCol w:w="1134"/>
        <w:gridCol w:w="1134"/>
        <w:gridCol w:w="1129"/>
      </w:tblGrid>
      <w:tr w:rsidR="003B32BC" w:rsidRPr="00A10FCC" w14:paraId="0B845BAE" w14:textId="77777777" w:rsidTr="00C0163B">
        <w:trPr>
          <w:trHeight w:val="285"/>
          <w:jc w:val="center"/>
        </w:trPr>
        <w:tc>
          <w:tcPr>
            <w:tcW w:w="3154" w:type="dxa"/>
            <w:vMerge w:val="restart"/>
            <w:tcBorders>
              <w:top w:val="single" w:sz="4" w:space="0" w:color="auto"/>
              <w:left w:val="single" w:sz="4" w:space="0" w:color="auto"/>
              <w:right w:val="single" w:sz="4" w:space="0" w:color="auto"/>
            </w:tcBorders>
            <w:noWrap/>
            <w:vAlign w:val="center"/>
          </w:tcPr>
          <w:p w14:paraId="28399CF7" w14:textId="77777777" w:rsidR="003B32BC" w:rsidRPr="00A10FCC" w:rsidRDefault="003B32BC">
            <w:pPr>
              <w:widowControl/>
              <w:jc w:val="center"/>
              <w:rPr>
                <w:kern w:val="0"/>
                <w:sz w:val="18"/>
                <w:szCs w:val="18"/>
              </w:rPr>
            </w:pPr>
            <w:r w:rsidRPr="00A10FCC">
              <w:rPr>
                <w:kern w:val="0"/>
                <w:sz w:val="18"/>
                <w:szCs w:val="18"/>
              </w:rPr>
              <w:t>牌号</w:t>
            </w:r>
          </w:p>
        </w:tc>
        <w:tc>
          <w:tcPr>
            <w:tcW w:w="5665" w:type="dxa"/>
            <w:gridSpan w:val="5"/>
            <w:tcBorders>
              <w:top w:val="single" w:sz="4" w:space="0" w:color="auto"/>
              <w:left w:val="nil"/>
              <w:bottom w:val="single" w:sz="4" w:space="0" w:color="auto"/>
              <w:right w:val="single" w:sz="4" w:space="0" w:color="auto"/>
            </w:tcBorders>
            <w:noWrap/>
            <w:vAlign w:val="bottom"/>
          </w:tcPr>
          <w:p w14:paraId="45478766" w14:textId="77777777" w:rsidR="003B32BC" w:rsidRPr="00A10FCC" w:rsidRDefault="003B32BC">
            <w:pPr>
              <w:widowControl/>
              <w:jc w:val="center"/>
              <w:rPr>
                <w:kern w:val="0"/>
                <w:sz w:val="18"/>
                <w:szCs w:val="18"/>
              </w:rPr>
            </w:pPr>
            <w:r w:rsidRPr="00A10FCC">
              <w:rPr>
                <w:kern w:val="0"/>
                <w:sz w:val="18"/>
                <w:szCs w:val="18"/>
              </w:rPr>
              <w:t>不同温度下的许用应力</w:t>
            </w:r>
          </w:p>
          <w:p w14:paraId="64221B76" w14:textId="01957A29" w:rsidR="003B32BC" w:rsidRPr="00A10FCC" w:rsidRDefault="003B32BC">
            <w:pPr>
              <w:widowControl/>
              <w:jc w:val="center"/>
              <w:rPr>
                <w:kern w:val="0"/>
                <w:sz w:val="18"/>
                <w:szCs w:val="18"/>
              </w:rPr>
            </w:pPr>
            <w:r w:rsidRPr="00A10FCC">
              <w:rPr>
                <w:kern w:val="0"/>
                <w:sz w:val="18"/>
                <w:szCs w:val="18"/>
              </w:rPr>
              <w:t>M</w:t>
            </w:r>
            <w:r>
              <w:rPr>
                <w:rFonts w:hint="eastAsia"/>
                <w:kern w:val="0"/>
                <w:sz w:val="18"/>
                <w:szCs w:val="18"/>
              </w:rPr>
              <w:t>P</w:t>
            </w:r>
            <w:r w:rsidRPr="00A10FCC">
              <w:rPr>
                <w:kern w:val="0"/>
                <w:sz w:val="18"/>
                <w:szCs w:val="18"/>
              </w:rPr>
              <w:t>a</w:t>
            </w:r>
          </w:p>
        </w:tc>
      </w:tr>
      <w:tr w:rsidR="003B32BC" w:rsidRPr="00A10FCC" w14:paraId="21F01197" w14:textId="77777777" w:rsidTr="003B32BC">
        <w:trPr>
          <w:trHeight w:hRule="exact" w:val="340"/>
          <w:jc w:val="center"/>
        </w:trPr>
        <w:tc>
          <w:tcPr>
            <w:tcW w:w="3154" w:type="dxa"/>
            <w:vMerge/>
            <w:tcBorders>
              <w:left w:val="single" w:sz="4" w:space="0" w:color="auto"/>
              <w:bottom w:val="single" w:sz="4" w:space="0" w:color="auto"/>
              <w:right w:val="single" w:sz="4" w:space="0" w:color="auto"/>
            </w:tcBorders>
            <w:vAlign w:val="center"/>
          </w:tcPr>
          <w:p w14:paraId="6FBDE592" w14:textId="77777777" w:rsidR="003B32BC" w:rsidRPr="00A10FCC" w:rsidRDefault="003B32BC">
            <w:pPr>
              <w:keepNext/>
              <w:keepLines/>
              <w:widowControl/>
              <w:spacing w:before="340" w:after="330" w:line="578" w:lineRule="auto"/>
              <w:jc w:val="left"/>
              <w:outlineLvl w:val="0"/>
              <w:rPr>
                <w:kern w:val="0"/>
                <w:sz w:val="18"/>
                <w:szCs w:val="18"/>
              </w:rPr>
            </w:pPr>
          </w:p>
        </w:tc>
        <w:tc>
          <w:tcPr>
            <w:tcW w:w="1134" w:type="dxa"/>
            <w:tcBorders>
              <w:top w:val="nil"/>
              <w:left w:val="nil"/>
              <w:bottom w:val="single" w:sz="4" w:space="0" w:color="auto"/>
              <w:right w:val="single" w:sz="4" w:space="0" w:color="auto"/>
            </w:tcBorders>
            <w:noWrap/>
            <w:vAlign w:val="bottom"/>
          </w:tcPr>
          <w:p w14:paraId="631CF731" w14:textId="77777777" w:rsidR="003B32BC" w:rsidRPr="00A10FCC" w:rsidRDefault="003B32BC">
            <w:pPr>
              <w:widowControl/>
              <w:jc w:val="center"/>
              <w:rPr>
                <w:kern w:val="0"/>
                <w:sz w:val="18"/>
                <w:szCs w:val="18"/>
              </w:rPr>
            </w:pPr>
            <w:r w:rsidRPr="00A10FCC">
              <w:rPr>
                <w:kern w:val="0"/>
                <w:sz w:val="18"/>
                <w:szCs w:val="18"/>
              </w:rPr>
              <w:t>状态</w:t>
            </w:r>
          </w:p>
        </w:tc>
        <w:tc>
          <w:tcPr>
            <w:tcW w:w="1134" w:type="dxa"/>
            <w:tcBorders>
              <w:top w:val="nil"/>
              <w:left w:val="nil"/>
              <w:bottom w:val="single" w:sz="4" w:space="0" w:color="auto"/>
              <w:right w:val="single" w:sz="4" w:space="0" w:color="auto"/>
            </w:tcBorders>
            <w:noWrap/>
            <w:vAlign w:val="bottom"/>
          </w:tcPr>
          <w:p w14:paraId="6943F508" w14:textId="77777777" w:rsidR="003B32BC" w:rsidRPr="00A10FCC" w:rsidRDefault="003B32BC">
            <w:pPr>
              <w:widowControl/>
              <w:jc w:val="center"/>
              <w:rPr>
                <w:kern w:val="0"/>
                <w:sz w:val="18"/>
                <w:szCs w:val="18"/>
              </w:rPr>
            </w:pPr>
            <w:r w:rsidRPr="00A10FCC">
              <w:rPr>
                <w:kern w:val="0"/>
                <w:sz w:val="18"/>
                <w:szCs w:val="18"/>
              </w:rPr>
              <w:t>20℃</w:t>
            </w:r>
          </w:p>
        </w:tc>
        <w:tc>
          <w:tcPr>
            <w:tcW w:w="1134" w:type="dxa"/>
            <w:tcBorders>
              <w:top w:val="nil"/>
              <w:left w:val="nil"/>
              <w:bottom w:val="single" w:sz="4" w:space="0" w:color="auto"/>
              <w:right w:val="single" w:sz="4" w:space="0" w:color="auto"/>
            </w:tcBorders>
            <w:noWrap/>
            <w:vAlign w:val="bottom"/>
          </w:tcPr>
          <w:p w14:paraId="6F1C12C3" w14:textId="77777777" w:rsidR="003B32BC" w:rsidRPr="00A10FCC" w:rsidRDefault="003B32BC">
            <w:pPr>
              <w:widowControl/>
              <w:jc w:val="center"/>
              <w:rPr>
                <w:kern w:val="0"/>
                <w:sz w:val="18"/>
                <w:szCs w:val="18"/>
              </w:rPr>
            </w:pPr>
            <w:r w:rsidRPr="00A10FCC">
              <w:rPr>
                <w:kern w:val="0"/>
                <w:sz w:val="18"/>
                <w:szCs w:val="18"/>
              </w:rPr>
              <w:t>100℃</w:t>
            </w:r>
          </w:p>
        </w:tc>
        <w:tc>
          <w:tcPr>
            <w:tcW w:w="1134" w:type="dxa"/>
            <w:tcBorders>
              <w:top w:val="nil"/>
              <w:left w:val="nil"/>
              <w:bottom w:val="single" w:sz="4" w:space="0" w:color="auto"/>
              <w:right w:val="single" w:sz="4" w:space="0" w:color="auto"/>
            </w:tcBorders>
            <w:noWrap/>
            <w:vAlign w:val="bottom"/>
          </w:tcPr>
          <w:p w14:paraId="6F9A1824" w14:textId="77777777" w:rsidR="003B32BC" w:rsidRPr="00A10FCC" w:rsidRDefault="003B32BC">
            <w:pPr>
              <w:widowControl/>
              <w:jc w:val="center"/>
              <w:rPr>
                <w:kern w:val="0"/>
                <w:sz w:val="18"/>
                <w:szCs w:val="18"/>
              </w:rPr>
            </w:pPr>
            <w:r w:rsidRPr="00A10FCC">
              <w:rPr>
                <w:kern w:val="0"/>
                <w:sz w:val="18"/>
                <w:szCs w:val="18"/>
              </w:rPr>
              <w:t>150℃</w:t>
            </w:r>
          </w:p>
        </w:tc>
        <w:tc>
          <w:tcPr>
            <w:tcW w:w="1129" w:type="dxa"/>
            <w:tcBorders>
              <w:top w:val="nil"/>
              <w:left w:val="nil"/>
              <w:bottom w:val="single" w:sz="4" w:space="0" w:color="auto"/>
              <w:right w:val="single" w:sz="4" w:space="0" w:color="auto"/>
            </w:tcBorders>
            <w:vAlign w:val="bottom"/>
          </w:tcPr>
          <w:p w14:paraId="2308C165" w14:textId="34428ECC" w:rsidR="003B32BC" w:rsidRPr="00A10FCC" w:rsidRDefault="003B32BC">
            <w:pPr>
              <w:widowControl/>
              <w:jc w:val="center"/>
              <w:rPr>
                <w:kern w:val="0"/>
                <w:sz w:val="18"/>
                <w:szCs w:val="18"/>
              </w:rPr>
            </w:pPr>
            <w:r w:rsidRPr="00A10FCC">
              <w:rPr>
                <w:kern w:val="0"/>
                <w:sz w:val="18"/>
                <w:szCs w:val="18"/>
              </w:rPr>
              <w:t>200℃</w:t>
            </w:r>
          </w:p>
        </w:tc>
      </w:tr>
      <w:tr w:rsidR="00357C1F" w:rsidRPr="00A10FCC" w14:paraId="3E147628" w14:textId="77777777" w:rsidTr="003B32BC">
        <w:trPr>
          <w:trHeight w:hRule="exact" w:val="340"/>
          <w:jc w:val="center"/>
        </w:trPr>
        <w:tc>
          <w:tcPr>
            <w:tcW w:w="3154" w:type="dxa"/>
            <w:vMerge w:val="restart"/>
            <w:tcBorders>
              <w:top w:val="nil"/>
              <w:left w:val="single" w:sz="4" w:space="0" w:color="auto"/>
              <w:bottom w:val="single" w:sz="4" w:space="0" w:color="auto"/>
              <w:right w:val="single" w:sz="4" w:space="0" w:color="auto"/>
            </w:tcBorders>
            <w:vAlign w:val="center"/>
          </w:tcPr>
          <w:p w14:paraId="11DF95CA" w14:textId="4DA8E77D" w:rsidR="00357C1F" w:rsidRPr="00A10FCC" w:rsidRDefault="00357C1F">
            <w:pPr>
              <w:widowControl/>
              <w:jc w:val="center"/>
              <w:rPr>
                <w:kern w:val="0"/>
                <w:sz w:val="18"/>
                <w:szCs w:val="18"/>
              </w:rPr>
            </w:pPr>
            <w:r w:rsidRPr="00A10FCC">
              <w:rPr>
                <w:kern w:val="0"/>
                <w:sz w:val="18"/>
                <w:szCs w:val="18"/>
              </w:rPr>
              <w:t>TU00</w:t>
            </w:r>
            <w:r w:rsidRPr="00A10FCC">
              <w:rPr>
                <w:kern w:val="0"/>
                <w:sz w:val="18"/>
                <w:szCs w:val="18"/>
              </w:rPr>
              <w:t>、</w:t>
            </w:r>
            <w:r w:rsidRPr="00A10FCC">
              <w:rPr>
                <w:kern w:val="0"/>
                <w:sz w:val="18"/>
                <w:szCs w:val="18"/>
              </w:rPr>
              <w:t xml:space="preserve"> TU1</w:t>
            </w:r>
            <w:r w:rsidRPr="00A10FCC">
              <w:rPr>
                <w:kern w:val="0"/>
                <w:sz w:val="18"/>
                <w:szCs w:val="18"/>
              </w:rPr>
              <w:t>、</w:t>
            </w:r>
            <w:r w:rsidRPr="00A10FCC">
              <w:rPr>
                <w:kern w:val="0"/>
                <w:sz w:val="18"/>
                <w:szCs w:val="18"/>
              </w:rPr>
              <w:t xml:space="preserve"> TU2</w:t>
            </w:r>
            <w:r w:rsidRPr="00A10FCC">
              <w:rPr>
                <w:kern w:val="0"/>
                <w:sz w:val="18"/>
                <w:szCs w:val="18"/>
              </w:rPr>
              <w:t>、</w:t>
            </w:r>
            <w:r w:rsidRPr="00A10FCC">
              <w:rPr>
                <w:kern w:val="0"/>
                <w:sz w:val="18"/>
                <w:szCs w:val="18"/>
              </w:rPr>
              <w:t xml:space="preserve"> TP1</w:t>
            </w:r>
            <w:r w:rsidRPr="00A10FCC">
              <w:rPr>
                <w:kern w:val="0"/>
                <w:sz w:val="18"/>
                <w:szCs w:val="18"/>
              </w:rPr>
              <w:t>、</w:t>
            </w:r>
            <w:r w:rsidRPr="00A10FCC">
              <w:rPr>
                <w:kern w:val="0"/>
                <w:sz w:val="18"/>
                <w:szCs w:val="18"/>
              </w:rPr>
              <w:t>TP2</w:t>
            </w:r>
          </w:p>
        </w:tc>
        <w:tc>
          <w:tcPr>
            <w:tcW w:w="1134" w:type="dxa"/>
            <w:tcBorders>
              <w:top w:val="nil"/>
              <w:left w:val="nil"/>
              <w:bottom w:val="single" w:sz="4" w:space="0" w:color="auto"/>
              <w:right w:val="single" w:sz="4" w:space="0" w:color="auto"/>
            </w:tcBorders>
            <w:vAlign w:val="center"/>
          </w:tcPr>
          <w:p w14:paraId="4982283F" w14:textId="77777777" w:rsidR="00357C1F" w:rsidRPr="00A10FCC" w:rsidRDefault="00357C1F">
            <w:pPr>
              <w:widowControl/>
              <w:jc w:val="center"/>
              <w:rPr>
                <w:kern w:val="0"/>
                <w:sz w:val="18"/>
                <w:szCs w:val="18"/>
              </w:rPr>
            </w:pPr>
            <w:r w:rsidRPr="00A10FCC">
              <w:rPr>
                <w:kern w:val="0"/>
                <w:sz w:val="18"/>
                <w:szCs w:val="18"/>
              </w:rPr>
              <w:t xml:space="preserve">H55    </w:t>
            </w:r>
          </w:p>
        </w:tc>
        <w:tc>
          <w:tcPr>
            <w:tcW w:w="1134" w:type="dxa"/>
            <w:tcBorders>
              <w:top w:val="nil"/>
              <w:left w:val="nil"/>
              <w:bottom w:val="single" w:sz="4" w:space="0" w:color="auto"/>
              <w:right w:val="single" w:sz="4" w:space="0" w:color="auto"/>
            </w:tcBorders>
            <w:noWrap/>
            <w:vAlign w:val="center"/>
          </w:tcPr>
          <w:p w14:paraId="214EC5C4" w14:textId="77777777" w:rsidR="00357C1F" w:rsidRPr="00A10FCC" w:rsidRDefault="00357C1F">
            <w:pPr>
              <w:widowControl/>
              <w:jc w:val="center"/>
              <w:rPr>
                <w:kern w:val="0"/>
                <w:sz w:val="18"/>
                <w:szCs w:val="18"/>
              </w:rPr>
            </w:pPr>
            <w:r w:rsidRPr="00A10FCC">
              <w:rPr>
                <w:kern w:val="0"/>
                <w:sz w:val="18"/>
                <w:szCs w:val="18"/>
              </w:rPr>
              <w:t>71</w:t>
            </w:r>
          </w:p>
        </w:tc>
        <w:tc>
          <w:tcPr>
            <w:tcW w:w="1134" w:type="dxa"/>
            <w:tcBorders>
              <w:top w:val="nil"/>
              <w:left w:val="nil"/>
              <w:bottom w:val="single" w:sz="4" w:space="0" w:color="auto"/>
              <w:right w:val="single" w:sz="4" w:space="0" w:color="auto"/>
            </w:tcBorders>
            <w:noWrap/>
            <w:vAlign w:val="center"/>
          </w:tcPr>
          <w:p w14:paraId="6605B19D" w14:textId="77777777" w:rsidR="00357C1F" w:rsidRPr="00A10FCC" w:rsidRDefault="00357C1F">
            <w:pPr>
              <w:widowControl/>
              <w:jc w:val="center"/>
              <w:rPr>
                <w:kern w:val="0"/>
                <w:sz w:val="18"/>
                <w:szCs w:val="18"/>
              </w:rPr>
            </w:pPr>
            <w:r w:rsidRPr="00A10FCC">
              <w:rPr>
                <w:kern w:val="0"/>
                <w:sz w:val="18"/>
                <w:szCs w:val="18"/>
              </w:rPr>
              <w:t>71</w:t>
            </w:r>
          </w:p>
        </w:tc>
        <w:tc>
          <w:tcPr>
            <w:tcW w:w="1134" w:type="dxa"/>
            <w:tcBorders>
              <w:top w:val="nil"/>
              <w:left w:val="nil"/>
              <w:bottom w:val="single" w:sz="4" w:space="0" w:color="auto"/>
              <w:right w:val="single" w:sz="4" w:space="0" w:color="auto"/>
            </w:tcBorders>
            <w:noWrap/>
            <w:vAlign w:val="center"/>
          </w:tcPr>
          <w:p w14:paraId="31F3D5B6" w14:textId="77777777" w:rsidR="00357C1F" w:rsidRPr="00A10FCC" w:rsidRDefault="00357C1F">
            <w:pPr>
              <w:widowControl/>
              <w:jc w:val="center"/>
              <w:rPr>
                <w:kern w:val="0"/>
                <w:sz w:val="18"/>
                <w:szCs w:val="18"/>
              </w:rPr>
            </w:pPr>
            <w:r w:rsidRPr="00A10FCC">
              <w:rPr>
                <w:kern w:val="0"/>
                <w:sz w:val="18"/>
                <w:szCs w:val="18"/>
              </w:rPr>
              <w:t>69</w:t>
            </w:r>
          </w:p>
        </w:tc>
        <w:tc>
          <w:tcPr>
            <w:tcW w:w="1129" w:type="dxa"/>
            <w:tcBorders>
              <w:top w:val="nil"/>
              <w:left w:val="nil"/>
              <w:bottom w:val="single" w:sz="4" w:space="0" w:color="auto"/>
              <w:right w:val="single" w:sz="4" w:space="0" w:color="auto"/>
            </w:tcBorders>
            <w:vAlign w:val="center"/>
          </w:tcPr>
          <w:p w14:paraId="037BC3D5" w14:textId="7D35A6A0" w:rsidR="00357C1F" w:rsidRPr="00A10FCC" w:rsidRDefault="00357C1F">
            <w:pPr>
              <w:widowControl/>
              <w:jc w:val="center"/>
              <w:rPr>
                <w:kern w:val="0"/>
                <w:sz w:val="18"/>
                <w:szCs w:val="18"/>
              </w:rPr>
            </w:pPr>
            <w:r w:rsidRPr="00A10FCC">
              <w:rPr>
                <w:kern w:val="0"/>
                <w:sz w:val="18"/>
                <w:szCs w:val="18"/>
              </w:rPr>
              <w:t>-</w:t>
            </w:r>
          </w:p>
        </w:tc>
      </w:tr>
      <w:tr w:rsidR="00357C1F" w:rsidRPr="00A10FCC" w14:paraId="06B15B20" w14:textId="77777777" w:rsidTr="003B32BC">
        <w:trPr>
          <w:trHeight w:hRule="exact" w:val="340"/>
          <w:jc w:val="center"/>
        </w:trPr>
        <w:tc>
          <w:tcPr>
            <w:tcW w:w="3154" w:type="dxa"/>
            <w:vMerge/>
            <w:tcBorders>
              <w:top w:val="nil"/>
              <w:left w:val="single" w:sz="4" w:space="0" w:color="auto"/>
              <w:bottom w:val="single" w:sz="4" w:space="0" w:color="auto"/>
              <w:right w:val="single" w:sz="4" w:space="0" w:color="auto"/>
            </w:tcBorders>
            <w:vAlign w:val="center"/>
          </w:tcPr>
          <w:p w14:paraId="3205A3B7" w14:textId="77777777" w:rsidR="00357C1F" w:rsidRPr="00A10FCC" w:rsidRDefault="00357C1F">
            <w:pPr>
              <w:keepNext/>
              <w:keepLines/>
              <w:widowControl/>
              <w:spacing w:before="340" w:after="330" w:line="578" w:lineRule="auto"/>
              <w:jc w:val="left"/>
              <w:outlineLvl w:val="0"/>
              <w:rPr>
                <w:kern w:val="0"/>
                <w:sz w:val="18"/>
                <w:szCs w:val="18"/>
              </w:rPr>
            </w:pPr>
          </w:p>
        </w:tc>
        <w:tc>
          <w:tcPr>
            <w:tcW w:w="1134" w:type="dxa"/>
            <w:tcBorders>
              <w:top w:val="nil"/>
              <w:left w:val="nil"/>
              <w:bottom w:val="single" w:sz="4" w:space="0" w:color="auto"/>
              <w:right w:val="single" w:sz="4" w:space="0" w:color="auto"/>
            </w:tcBorders>
            <w:vAlign w:val="center"/>
          </w:tcPr>
          <w:p w14:paraId="1D666C63" w14:textId="77777777" w:rsidR="00357C1F" w:rsidRPr="00A10FCC" w:rsidRDefault="00357C1F">
            <w:pPr>
              <w:widowControl/>
              <w:jc w:val="center"/>
              <w:rPr>
                <w:kern w:val="0"/>
                <w:sz w:val="18"/>
                <w:szCs w:val="18"/>
              </w:rPr>
            </w:pPr>
            <w:r w:rsidRPr="00A10FCC">
              <w:rPr>
                <w:kern w:val="0"/>
                <w:sz w:val="18"/>
                <w:szCs w:val="18"/>
              </w:rPr>
              <w:t>O60</w:t>
            </w:r>
          </w:p>
        </w:tc>
        <w:tc>
          <w:tcPr>
            <w:tcW w:w="1134" w:type="dxa"/>
            <w:tcBorders>
              <w:top w:val="nil"/>
              <w:left w:val="nil"/>
              <w:bottom w:val="single" w:sz="4" w:space="0" w:color="auto"/>
              <w:right w:val="single" w:sz="4" w:space="0" w:color="auto"/>
            </w:tcBorders>
            <w:noWrap/>
            <w:vAlign w:val="center"/>
          </w:tcPr>
          <w:p w14:paraId="7D58E1AF" w14:textId="77777777" w:rsidR="00357C1F" w:rsidRPr="00A10FCC" w:rsidRDefault="00357C1F">
            <w:pPr>
              <w:widowControl/>
              <w:jc w:val="center"/>
              <w:rPr>
                <w:kern w:val="0"/>
                <w:sz w:val="18"/>
                <w:szCs w:val="18"/>
              </w:rPr>
            </w:pPr>
            <w:r w:rsidRPr="00A10FCC">
              <w:rPr>
                <w:kern w:val="0"/>
                <w:sz w:val="18"/>
                <w:szCs w:val="18"/>
              </w:rPr>
              <w:t>30</w:t>
            </w:r>
          </w:p>
        </w:tc>
        <w:tc>
          <w:tcPr>
            <w:tcW w:w="1134" w:type="dxa"/>
            <w:tcBorders>
              <w:top w:val="nil"/>
              <w:left w:val="nil"/>
              <w:bottom w:val="single" w:sz="4" w:space="0" w:color="auto"/>
              <w:right w:val="single" w:sz="4" w:space="0" w:color="auto"/>
            </w:tcBorders>
            <w:noWrap/>
            <w:vAlign w:val="center"/>
          </w:tcPr>
          <w:p w14:paraId="55D700F7" w14:textId="77777777" w:rsidR="00357C1F" w:rsidRPr="00A10FCC" w:rsidRDefault="00357C1F">
            <w:pPr>
              <w:widowControl/>
              <w:jc w:val="center"/>
              <w:rPr>
                <w:kern w:val="0"/>
                <w:sz w:val="18"/>
                <w:szCs w:val="18"/>
              </w:rPr>
            </w:pPr>
            <w:r w:rsidRPr="00A10FCC">
              <w:rPr>
                <w:kern w:val="0"/>
                <w:sz w:val="18"/>
                <w:szCs w:val="18"/>
              </w:rPr>
              <w:t>25</w:t>
            </w:r>
          </w:p>
        </w:tc>
        <w:tc>
          <w:tcPr>
            <w:tcW w:w="1134" w:type="dxa"/>
            <w:tcBorders>
              <w:top w:val="nil"/>
              <w:left w:val="nil"/>
              <w:bottom w:val="single" w:sz="4" w:space="0" w:color="auto"/>
              <w:right w:val="single" w:sz="4" w:space="0" w:color="auto"/>
            </w:tcBorders>
            <w:noWrap/>
            <w:vAlign w:val="center"/>
          </w:tcPr>
          <w:p w14:paraId="76E12CDA" w14:textId="77777777" w:rsidR="00357C1F" w:rsidRPr="00A10FCC" w:rsidRDefault="00357C1F">
            <w:pPr>
              <w:widowControl/>
              <w:jc w:val="center"/>
              <w:rPr>
                <w:kern w:val="0"/>
                <w:sz w:val="18"/>
                <w:szCs w:val="18"/>
              </w:rPr>
            </w:pPr>
            <w:r w:rsidRPr="00A10FCC">
              <w:rPr>
                <w:kern w:val="0"/>
                <w:sz w:val="18"/>
                <w:szCs w:val="18"/>
              </w:rPr>
              <w:t>23</w:t>
            </w:r>
          </w:p>
        </w:tc>
        <w:tc>
          <w:tcPr>
            <w:tcW w:w="1129" w:type="dxa"/>
            <w:tcBorders>
              <w:top w:val="nil"/>
              <w:left w:val="nil"/>
              <w:bottom w:val="single" w:sz="4" w:space="0" w:color="auto"/>
              <w:right w:val="single" w:sz="4" w:space="0" w:color="auto"/>
            </w:tcBorders>
            <w:vAlign w:val="center"/>
          </w:tcPr>
          <w:p w14:paraId="344CF074" w14:textId="5E8583A0" w:rsidR="00357C1F" w:rsidRPr="00A10FCC" w:rsidRDefault="00357C1F">
            <w:pPr>
              <w:widowControl/>
              <w:jc w:val="center"/>
              <w:rPr>
                <w:kern w:val="0"/>
                <w:sz w:val="18"/>
                <w:szCs w:val="18"/>
              </w:rPr>
            </w:pPr>
            <w:r w:rsidRPr="00A10FCC">
              <w:rPr>
                <w:kern w:val="0"/>
                <w:sz w:val="18"/>
                <w:szCs w:val="18"/>
              </w:rPr>
              <w:t>-</w:t>
            </w:r>
          </w:p>
        </w:tc>
      </w:tr>
      <w:tr w:rsidR="00357C1F" w:rsidRPr="00A10FCC" w14:paraId="6B1260BE" w14:textId="77777777" w:rsidTr="003B32BC">
        <w:trPr>
          <w:trHeight w:hRule="exact" w:val="340"/>
          <w:jc w:val="center"/>
        </w:trPr>
        <w:tc>
          <w:tcPr>
            <w:tcW w:w="3154" w:type="dxa"/>
            <w:tcBorders>
              <w:top w:val="nil"/>
              <w:left w:val="single" w:sz="4" w:space="0" w:color="auto"/>
              <w:bottom w:val="single" w:sz="4" w:space="0" w:color="auto"/>
              <w:right w:val="single" w:sz="4" w:space="0" w:color="auto"/>
            </w:tcBorders>
            <w:vAlign w:val="center"/>
          </w:tcPr>
          <w:p w14:paraId="5D018AF4" w14:textId="77777777" w:rsidR="00357C1F" w:rsidRPr="00A10FCC" w:rsidRDefault="00357C1F" w:rsidP="002006EE">
            <w:pPr>
              <w:widowControl/>
              <w:jc w:val="center"/>
              <w:rPr>
                <w:kern w:val="0"/>
                <w:sz w:val="18"/>
                <w:szCs w:val="18"/>
              </w:rPr>
            </w:pPr>
            <w:r w:rsidRPr="00A10FCC">
              <w:rPr>
                <w:kern w:val="0"/>
                <w:sz w:val="18"/>
                <w:szCs w:val="18"/>
              </w:rPr>
              <w:t>HA177-2</w:t>
            </w:r>
          </w:p>
        </w:tc>
        <w:tc>
          <w:tcPr>
            <w:tcW w:w="1134" w:type="dxa"/>
            <w:tcBorders>
              <w:top w:val="nil"/>
              <w:left w:val="nil"/>
              <w:bottom w:val="single" w:sz="4" w:space="0" w:color="auto"/>
              <w:right w:val="single" w:sz="4" w:space="0" w:color="auto"/>
            </w:tcBorders>
            <w:vAlign w:val="center"/>
          </w:tcPr>
          <w:p w14:paraId="1F3C928D" w14:textId="77777777" w:rsidR="00357C1F" w:rsidRPr="00A10FCC" w:rsidRDefault="00357C1F" w:rsidP="002006EE">
            <w:pPr>
              <w:widowControl/>
              <w:jc w:val="center"/>
              <w:rPr>
                <w:kern w:val="0"/>
                <w:sz w:val="18"/>
                <w:szCs w:val="18"/>
              </w:rPr>
            </w:pPr>
            <w:r w:rsidRPr="00A10FCC">
              <w:rPr>
                <w:kern w:val="0"/>
                <w:sz w:val="18"/>
                <w:szCs w:val="18"/>
              </w:rPr>
              <w:t>O60</w:t>
            </w:r>
          </w:p>
        </w:tc>
        <w:tc>
          <w:tcPr>
            <w:tcW w:w="1134" w:type="dxa"/>
            <w:tcBorders>
              <w:top w:val="nil"/>
              <w:left w:val="nil"/>
              <w:bottom w:val="single" w:sz="4" w:space="0" w:color="auto"/>
              <w:right w:val="single" w:sz="4" w:space="0" w:color="auto"/>
            </w:tcBorders>
            <w:noWrap/>
            <w:vAlign w:val="center"/>
          </w:tcPr>
          <w:p w14:paraId="71CEF1E1" w14:textId="77777777" w:rsidR="00357C1F" w:rsidRPr="00A10FCC" w:rsidRDefault="00357C1F" w:rsidP="002006EE">
            <w:pPr>
              <w:widowControl/>
              <w:jc w:val="center"/>
              <w:rPr>
                <w:kern w:val="0"/>
                <w:sz w:val="18"/>
                <w:szCs w:val="18"/>
              </w:rPr>
            </w:pPr>
            <w:r w:rsidRPr="00A10FCC">
              <w:rPr>
                <w:kern w:val="0"/>
                <w:sz w:val="18"/>
                <w:szCs w:val="18"/>
              </w:rPr>
              <w:t>80</w:t>
            </w:r>
          </w:p>
        </w:tc>
        <w:tc>
          <w:tcPr>
            <w:tcW w:w="1134" w:type="dxa"/>
            <w:tcBorders>
              <w:top w:val="nil"/>
              <w:left w:val="nil"/>
              <w:bottom w:val="single" w:sz="4" w:space="0" w:color="auto"/>
              <w:right w:val="single" w:sz="4" w:space="0" w:color="auto"/>
            </w:tcBorders>
            <w:noWrap/>
            <w:vAlign w:val="center"/>
          </w:tcPr>
          <w:p w14:paraId="2B222998" w14:textId="77777777" w:rsidR="00357C1F" w:rsidRPr="00A10FCC" w:rsidRDefault="00357C1F" w:rsidP="002006EE">
            <w:pPr>
              <w:widowControl/>
              <w:jc w:val="center"/>
              <w:rPr>
                <w:kern w:val="0"/>
                <w:sz w:val="18"/>
                <w:szCs w:val="18"/>
              </w:rPr>
            </w:pPr>
            <w:r w:rsidRPr="00A10FCC">
              <w:rPr>
                <w:kern w:val="0"/>
                <w:sz w:val="18"/>
                <w:szCs w:val="18"/>
              </w:rPr>
              <w:t>79</w:t>
            </w:r>
          </w:p>
        </w:tc>
        <w:tc>
          <w:tcPr>
            <w:tcW w:w="1134" w:type="dxa"/>
            <w:tcBorders>
              <w:top w:val="nil"/>
              <w:left w:val="nil"/>
              <w:bottom w:val="single" w:sz="4" w:space="0" w:color="auto"/>
              <w:right w:val="single" w:sz="4" w:space="0" w:color="auto"/>
            </w:tcBorders>
            <w:noWrap/>
            <w:vAlign w:val="center"/>
          </w:tcPr>
          <w:p w14:paraId="5CD236DB" w14:textId="77777777" w:rsidR="00357C1F" w:rsidRPr="00A10FCC" w:rsidRDefault="00357C1F" w:rsidP="002006EE">
            <w:pPr>
              <w:widowControl/>
              <w:jc w:val="center"/>
              <w:rPr>
                <w:kern w:val="0"/>
                <w:sz w:val="18"/>
                <w:szCs w:val="18"/>
              </w:rPr>
            </w:pPr>
            <w:r w:rsidRPr="00A10FCC">
              <w:rPr>
                <w:kern w:val="0"/>
                <w:sz w:val="18"/>
                <w:szCs w:val="18"/>
              </w:rPr>
              <w:t>77</w:t>
            </w:r>
          </w:p>
        </w:tc>
        <w:tc>
          <w:tcPr>
            <w:tcW w:w="1129" w:type="dxa"/>
            <w:tcBorders>
              <w:top w:val="nil"/>
              <w:left w:val="nil"/>
              <w:bottom w:val="single" w:sz="4" w:space="0" w:color="auto"/>
              <w:right w:val="single" w:sz="4" w:space="0" w:color="auto"/>
            </w:tcBorders>
            <w:vAlign w:val="center"/>
          </w:tcPr>
          <w:p w14:paraId="58A27293" w14:textId="644C02D6" w:rsidR="00357C1F" w:rsidRPr="00A10FCC" w:rsidRDefault="00357C1F" w:rsidP="002006EE">
            <w:pPr>
              <w:widowControl/>
              <w:jc w:val="center"/>
              <w:rPr>
                <w:kern w:val="0"/>
                <w:sz w:val="18"/>
                <w:szCs w:val="18"/>
              </w:rPr>
            </w:pPr>
            <w:r w:rsidRPr="00A10FCC">
              <w:rPr>
                <w:kern w:val="0"/>
                <w:sz w:val="18"/>
                <w:szCs w:val="18"/>
              </w:rPr>
              <w:t>58</w:t>
            </w:r>
          </w:p>
        </w:tc>
      </w:tr>
      <w:tr w:rsidR="00357C1F" w:rsidRPr="00A10FCC" w14:paraId="7FD904FF" w14:textId="77777777" w:rsidTr="003B32BC">
        <w:trPr>
          <w:trHeight w:hRule="exact" w:val="340"/>
          <w:jc w:val="center"/>
        </w:trPr>
        <w:tc>
          <w:tcPr>
            <w:tcW w:w="3154" w:type="dxa"/>
            <w:tcBorders>
              <w:top w:val="nil"/>
              <w:left w:val="single" w:sz="4" w:space="0" w:color="auto"/>
              <w:bottom w:val="single" w:sz="4" w:space="0" w:color="auto"/>
              <w:right w:val="single" w:sz="4" w:space="0" w:color="auto"/>
            </w:tcBorders>
            <w:vAlign w:val="center"/>
          </w:tcPr>
          <w:p w14:paraId="3B165614" w14:textId="77777777" w:rsidR="00357C1F" w:rsidRPr="00A10FCC" w:rsidRDefault="00357C1F" w:rsidP="002006EE">
            <w:pPr>
              <w:widowControl/>
              <w:jc w:val="center"/>
              <w:rPr>
                <w:kern w:val="0"/>
                <w:sz w:val="18"/>
                <w:szCs w:val="18"/>
              </w:rPr>
            </w:pPr>
            <w:r w:rsidRPr="00A10FCC">
              <w:rPr>
                <w:kern w:val="0"/>
                <w:sz w:val="18"/>
                <w:szCs w:val="18"/>
              </w:rPr>
              <w:t>HSn70-1</w:t>
            </w:r>
          </w:p>
        </w:tc>
        <w:tc>
          <w:tcPr>
            <w:tcW w:w="1134" w:type="dxa"/>
            <w:tcBorders>
              <w:top w:val="nil"/>
              <w:left w:val="nil"/>
              <w:bottom w:val="single" w:sz="4" w:space="0" w:color="auto"/>
              <w:right w:val="single" w:sz="4" w:space="0" w:color="auto"/>
            </w:tcBorders>
            <w:vAlign w:val="center"/>
          </w:tcPr>
          <w:p w14:paraId="62F11D3F" w14:textId="77777777" w:rsidR="00357C1F" w:rsidRPr="00A10FCC" w:rsidRDefault="00357C1F" w:rsidP="002006EE">
            <w:pPr>
              <w:widowControl/>
              <w:jc w:val="center"/>
              <w:rPr>
                <w:kern w:val="0"/>
                <w:sz w:val="18"/>
                <w:szCs w:val="18"/>
              </w:rPr>
            </w:pPr>
            <w:r w:rsidRPr="00A10FCC">
              <w:rPr>
                <w:kern w:val="0"/>
                <w:sz w:val="18"/>
                <w:szCs w:val="18"/>
              </w:rPr>
              <w:t>O60</w:t>
            </w:r>
          </w:p>
        </w:tc>
        <w:tc>
          <w:tcPr>
            <w:tcW w:w="1134" w:type="dxa"/>
            <w:tcBorders>
              <w:top w:val="nil"/>
              <w:left w:val="nil"/>
              <w:bottom w:val="single" w:sz="4" w:space="0" w:color="auto"/>
              <w:right w:val="single" w:sz="4" w:space="0" w:color="auto"/>
            </w:tcBorders>
            <w:noWrap/>
            <w:vAlign w:val="center"/>
          </w:tcPr>
          <w:p w14:paraId="56FBEDE0" w14:textId="77777777" w:rsidR="00357C1F" w:rsidRPr="00A10FCC" w:rsidRDefault="00357C1F" w:rsidP="002006EE">
            <w:pPr>
              <w:widowControl/>
              <w:jc w:val="center"/>
              <w:rPr>
                <w:kern w:val="0"/>
                <w:sz w:val="18"/>
                <w:szCs w:val="18"/>
              </w:rPr>
            </w:pPr>
            <w:r w:rsidRPr="00A10FCC">
              <w:rPr>
                <w:kern w:val="0"/>
                <w:sz w:val="18"/>
                <w:szCs w:val="18"/>
              </w:rPr>
              <w:t>70</w:t>
            </w:r>
          </w:p>
        </w:tc>
        <w:tc>
          <w:tcPr>
            <w:tcW w:w="1134" w:type="dxa"/>
            <w:tcBorders>
              <w:top w:val="nil"/>
              <w:left w:val="nil"/>
              <w:bottom w:val="single" w:sz="4" w:space="0" w:color="auto"/>
              <w:right w:val="single" w:sz="4" w:space="0" w:color="auto"/>
            </w:tcBorders>
            <w:noWrap/>
            <w:vAlign w:val="center"/>
          </w:tcPr>
          <w:p w14:paraId="19E18B1C" w14:textId="77777777" w:rsidR="00357C1F" w:rsidRPr="00A10FCC" w:rsidRDefault="00357C1F" w:rsidP="002006EE">
            <w:pPr>
              <w:widowControl/>
              <w:spacing w:after="120"/>
              <w:jc w:val="center"/>
              <w:rPr>
                <w:kern w:val="0"/>
                <w:sz w:val="18"/>
                <w:szCs w:val="18"/>
              </w:rPr>
            </w:pPr>
            <w:r w:rsidRPr="00A10FCC">
              <w:rPr>
                <w:kern w:val="0"/>
                <w:sz w:val="18"/>
                <w:szCs w:val="18"/>
              </w:rPr>
              <w:t>70</w:t>
            </w:r>
          </w:p>
        </w:tc>
        <w:tc>
          <w:tcPr>
            <w:tcW w:w="1134" w:type="dxa"/>
            <w:tcBorders>
              <w:top w:val="nil"/>
              <w:left w:val="nil"/>
              <w:bottom w:val="single" w:sz="4" w:space="0" w:color="auto"/>
              <w:right w:val="single" w:sz="4" w:space="0" w:color="auto"/>
            </w:tcBorders>
            <w:noWrap/>
            <w:vAlign w:val="center"/>
          </w:tcPr>
          <w:p w14:paraId="79563841" w14:textId="77777777" w:rsidR="00357C1F" w:rsidRPr="00A10FCC" w:rsidRDefault="00357C1F" w:rsidP="00357C1F">
            <w:pPr>
              <w:widowControl/>
              <w:jc w:val="center"/>
              <w:rPr>
                <w:kern w:val="0"/>
                <w:sz w:val="18"/>
                <w:szCs w:val="18"/>
              </w:rPr>
            </w:pPr>
            <w:r w:rsidRPr="00A10FCC">
              <w:rPr>
                <w:kern w:val="0"/>
                <w:sz w:val="18"/>
                <w:szCs w:val="18"/>
              </w:rPr>
              <w:t>70</w:t>
            </w:r>
          </w:p>
        </w:tc>
        <w:tc>
          <w:tcPr>
            <w:tcW w:w="1129" w:type="dxa"/>
            <w:tcBorders>
              <w:top w:val="nil"/>
              <w:left w:val="nil"/>
              <w:bottom w:val="single" w:sz="4" w:space="0" w:color="auto"/>
              <w:right w:val="single" w:sz="4" w:space="0" w:color="auto"/>
            </w:tcBorders>
            <w:vAlign w:val="center"/>
          </w:tcPr>
          <w:p w14:paraId="7CA277C0" w14:textId="4C91EDF7" w:rsidR="00357C1F" w:rsidRPr="00A10FCC" w:rsidRDefault="00357C1F" w:rsidP="00377EFE">
            <w:pPr>
              <w:widowControl/>
              <w:jc w:val="center"/>
              <w:rPr>
                <w:kern w:val="0"/>
                <w:sz w:val="18"/>
                <w:szCs w:val="18"/>
              </w:rPr>
            </w:pPr>
            <w:r w:rsidRPr="00A10FCC">
              <w:rPr>
                <w:kern w:val="0"/>
                <w:sz w:val="18"/>
                <w:szCs w:val="18"/>
              </w:rPr>
              <w:t>86</w:t>
            </w:r>
          </w:p>
        </w:tc>
      </w:tr>
      <w:tr w:rsidR="00357C1F" w:rsidRPr="00A10FCC" w14:paraId="2CF602B1" w14:textId="77777777" w:rsidTr="003B32BC">
        <w:trPr>
          <w:trHeight w:hRule="exact" w:val="340"/>
          <w:jc w:val="center"/>
        </w:trPr>
        <w:tc>
          <w:tcPr>
            <w:tcW w:w="3154" w:type="dxa"/>
            <w:tcBorders>
              <w:top w:val="nil"/>
              <w:left w:val="single" w:sz="4" w:space="0" w:color="auto"/>
              <w:bottom w:val="single" w:sz="4" w:space="0" w:color="auto"/>
              <w:right w:val="single" w:sz="4" w:space="0" w:color="auto"/>
            </w:tcBorders>
            <w:vAlign w:val="center"/>
          </w:tcPr>
          <w:p w14:paraId="43A19B67" w14:textId="77777777" w:rsidR="00357C1F" w:rsidRPr="00A10FCC" w:rsidRDefault="00357C1F" w:rsidP="002006EE">
            <w:pPr>
              <w:widowControl/>
              <w:spacing w:after="120"/>
              <w:jc w:val="center"/>
              <w:rPr>
                <w:kern w:val="0"/>
                <w:sz w:val="18"/>
                <w:szCs w:val="18"/>
              </w:rPr>
            </w:pPr>
            <w:r w:rsidRPr="00A10FCC">
              <w:rPr>
                <w:kern w:val="0"/>
                <w:sz w:val="18"/>
                <w:szCs w:val="18"/>
              </w:rPr>
              <w:t xml:space="preserve">BFe10-1-1      </w:t>
            </w:r>
          </w:p>
        </w:tc>
        <w:tc>
          <w:tcPr>
            <w:tcW w:w="1134" w:type="dxa"/>
            <w:tcBorders>
              <w:top w:val="nil"/>
              <w:left w:val="nil"/>
              <w:bottom w:val="single" w:sz="4" w:space="0" w:color="auto"/>
              <w:right w:val="single" w:sz="4" w:space="0" w:color="auto"/>
            </w:tcBorders>
            <w:vAlign w:val="center"/>
          </w:tcPr>
          <w:p w14:paraId="29D3A67F" w14:textId="77777777" w:rsidR="00357C1F" w:rsidRPr="00A10FCC" w:rsidRDefault="00357C1F" w:rsidP="002006EE">
            <w:pPr>
              <w:widowControl/>
              <w:spacing w:after="120"/>
              <w:jc w:val="center"/>
              <w:rPr>
                <w:kern w:val="0"/>
                <w:sz w:val="18"/>
                <w:szCs w:val="18"/>
              </w:rPr>
            </w:pPr>
            <w:r w:rsidRPr="00A10FCC">
              <w:rPr>
                <w:kern w:val="0"/>
                <w:sz w:val="18"/>
                <w:szCs w:val="18"/>
              </w:rPr>
              <w:t>O60</w:t>
            </w:r>
          </w:p>
        </w:tc>
        <w:tc>
          <w:tcPr>
            <w:tcW w:w="1134" w:type="dxa"/>
            <w:tcBorders>
              <w:top w:val="nil"/>
              <w:left w:val="nil"/>
              <w:bottom w:val="single" w:sz="4" w:space="0" w:color="auto"/>
              <w:right w:val="single" w:sz="4" w:space="0" w:color="auto"/>
            </w:tcBorders>
            <w:noWrap/>
            <w:vAlign w:val="center"/>
          </w:tcPr>
          <w:p w14:paraId="37A71514" w14:textId="77777777" w:rsidR="00357C1F" w:rsidRPr="00A10FCC" w:rsidRDefault="00357C1F" w:rsidP="002006EE">
            <w:pPr>
              <w:widowControl/>
              <w:spacing w:after="120"/>
              <w:jc w:val="center"/>
              <w:rPr>
                <w:kern w:val="0"/>
                <w:sz w:val="18"/>
                <w:szCs w:val="18"/>
              </w:rPr>
            </w:pPr>
            <w:r w:rsidRPr="00A10FCC">
              <w:rPr>
                <w:kern w:val="0"/>
                <w:sz w:val="18"/>
                <w:szCs w:val="18"/>
              </w:rPr>
              <w:t>67</w:t>
            </w:r>
          </w:p>
        </w:tc>
        <w:tc>
          <w:tcPr>
            <w:tcW w:w="1134" w:type="dxa"/>
            <w:tcBorders>
              <w:top w:val="nil"/>
              <w:left w:val="nil"/>
              <w:bottom w:val="single" w:sz="4" w:space="0" w:color="auto"/>
              <w:right w:val="single" w:sz="4" w:space="0" w:color="auto"/>
            </w:tcBorders>
            <w:noWrap/>
            <w:vAlign w:val="center"/>
          </w:tcPr>
          <w:p w14:paraId="1FE069EC" w14:textId="77777777" w:rsidR="00357C1F" w:rsidRPr="00A10FCC" w:rsidRDefault="00357C1F" w:rsidP="002006EE">
            <w:pPr>
              <w:widowControl/>
              <w:spacing w:after="120"/>
              <w:jc w:val="center"/>
              <w:rPr>
                <w:kern w:val="0"/>
                <w:sz w:val="18"/>
                <w:szCs w:val="18"/>
              </w:rPr>
            </w:pPr>
            <w:r w:rsidRPr="00A10FCC">
              <w:rPr>
                <w:kern w:val="0"/>
                <w:sz w:val="18"/>
                <w:szCs w:val="18"/>
              </w:rPr>
              <w:t>63</w:t>
            </w:r>
          </w:p>
        </w:tc>
        <w:tc>
          <w:tcPr>
            <w:tcW w:w="1134" w:type="dxa"/>
            <w:tcBorders>
              <w:top w:val="nil"/>
              <w:left w:val="nil"/>
              <w:bottom w:val="single" w:sz="4" w:space="0" w:color="auto"/>
              <w:right w:val="single" w:sz="4" w:space="0" w:color="auto"/>
            </w:tcBorders>
            <w:noWrap/>
            <w:vAlign w:val="center"/>
          </w:tcPr>
          <w:p w14:paraId="2CE214B9" w14:textId="77777777" w:rsidR="00357C1F" w:rsidRPr="00A10FCC" w:rsidRDefault="00357C1F" w:rsidP="00357C1F">
            <w:pPr>
              <w:widowControl/>
              <w:jc w:val="center"/>
              <w:rPr>
                <w:kern w:val="0"/>
                <w:sz w:val="18"/>
                <w:szCs w:val="18"/>
              </w:rPr>
            </w:pPr>
            <w:r w:rsidRPr="00A10FCC">
              <w:rPr>
                <w:kern w:val="0"/>
                <w:sz w:val="18"/>
                <w:szCs w:val="18"/>
              </w:rPr>
              <w:t>61</w:t>
            </w:r>
          </w:p>
        </w:tc>
        <w:tc>
          <w:tcPr>
            <w:tcW w:w="1129" w:type="dxa"/>
            <w:tcBorders>
              <w:top w:val="nil"/>
              <w:left w:val="nil"/>
              <w:bottom w:val="single" w:sz="4" w:space="0" w:color="auto"/>
              <w:right w:val="single" w:sz="4" w:space="0" w:color="auto"/>
            </w:tcBorders>
            <w:vAlign w:val="center"/>
          </w:tcPr>
          <w:p w14:paraId="7F4C4B69" w14:textId="261DD807" w:rsidR="00357C1F" w:rsidRPr="00A10FCC" w:rsidRDefault="00357C1F" w:rsidP="00377EFE">
            <w:pPr>
              <w:widowControl/>
              <w:jc w:val="center"/>
              <w:rPr>
                <w:kern w:val="0"/>
                <w:sz w:val="18"/>
                <w:szCs w:val="18"/>
              </w:rPr>
            </w:pPr>
            <w:r w:rsidRPr="00A10FCC">
              <w:rPr>
                <w:kern w:val="0"/>
                <w:sz w:val="18"/>
                <w:szCs w:val="18"/>
              </w:rPr>
              <w:t>25</w:t>
            </w:r>
          </w:p>
        </w:tc>
      </w:tr>
      <w:tr w:rsidR="00357C1F" w:rsidRPr="00A10FCC" w14:paraId="53AB75B8" w14:textId="77777777" w:rsidTr="003B32BC">
        <w:trPr>
          <w:trHeight w:hRule="exact" w:val="340"/>
          <w:jc w:val="center"/>
        </w:trPr>
        <w:tc>
          <w:tcPr>
            <w:tcW w:w="3154" w:type="dxa"/>
            <w:tcBorders>
              <w:top w:val="nil"/>
              <w:left w:val="single" w:sz="4" w:space="0" w:color="auto"/>
              <w:bottom w:val="single" w:sz="4" w:space="0" w:color="auto"/>
              <w:right w:val="single" w:sz="4" w:space="0" w:color="auto"/>
            </w:tcBorders>
            <w:vAlign w:val="center"/>
          </w:tcPr>
          <w:p w14:paraId="74D20A67" w14:textId="77777777" w:rsidR="00357C1F" w:rsidRPr="00A10FCC" w:rsidRDefault="00357C1F" w:rsidP="002006EE">
            <w:pPr>
              <w:widowControl/>
              <w:spacing w:after="120"/>
              <w:jc w:val="center"/>
              <w:rPr>
                <w:kern w:val="0"/>
                <w:sz w:val="18"/>
                <w:szCs w:val="18"/>
              </w:rPr>
            </w:pPr>
            <w:r w:rsidRPr="00A10FCC">
              <w:rPr>
                <w:kern w:val="0"/>
                <w:sz w:val="18"/>
                <w:szCs w:val="18"/>
              </w:rPr>
              <w:t>BFe30-1-1</w:t>
            </w:r>
          </w:p>
        </w:tc>
        <w:tc>
          <w:tcPr>
            <w:tcW w:w="1134" w:type="dxa"/>
            <w:tcBorders>
              <w:top w:val="nil"/>
              <w:left w:val="nil"/>
              <w:bottom w:val="single" w:sz="4" w:space="0" w:color="auto"/>
              <w:right w:val="single" w:sz="4" w:space="0" w:color="auto"/>
            </w:tcBorders>
            <w:vAlign w:val="center"/>
          </w:tcPr>
          <w:p w14:paraId="38E603E9" w14:textId="77777777" w:rsidR="00357C1F" w:rsidRPr="00A10FCC" w:rsidRDefault="00357C1F" w:rsidP="002006EE">
            <w:pPr>
              <w:widowControl/>
              <w:spacing w:after="120"/>
              <w:jc w:val="center"/>
              <w:rPr>
                <w:kern w:val="0"/>
                <w:sz w:val="18"/>
                <w:szCs w:val="18"/>
              </w:rPr>
            </w:pPr>
            <w:r w:rsidRPr="00A10FCC">
              <w:rPr>
                <w:kern w:val="0"/>
                <w:sz w:val="18"/>
                <w:szCs w:val="18"/>
              </w:rPr>
              <w:t>O60</w:t>
            </w:r>
          </w:p>
        </w:tc>
        <w:tc>
          <w:tcPr>
            <w:tcW w:w="1134" w:type="dxa"/>
            <w:tcBorders>
              <w:top w:val="nil"/>
              <w:left w:val="nil"/>
              <w:bottom w:val="single" w:sz="4" w:space="0" w:color="auto"/>
              <w:right w:val="single" w:sz="4" w:space="0" w:color="auto"/>
            </w:tcBorders>
            <w:noWrap/>
            <w:vAlign w:val="center"/>
          </w:tcPr>
          <w:p w14:paraId="6B30CA19" w14:textId="77777777" w:rsidR="00357C1F" w:rsidRPr="00A10FCC" w:rsidRDefault="00357C1F" w:rsidP="002006EE">
            <w:pPr>
              <w:widowControl/>
              <w:spacing w:after="120"/>
              <w:jc w:val="center"/>
              <w:rPr>
                <w:kern w:val="0"/>
                <w:sz w:val="18"/>
                <w:szCs w:val="18"/>
              </w:rPr>
            </w:pPr>
            <w:r w:rsidRPr="00A10FCC">
              <w:rPr>
                <w:kern w:val="0"/>
                <w:sz w:val="18"/>
                <w:szCs w:val="18"/>
              </w:rPr>
              <w:t>100</w:t>
            </w:r>
          </w:p>
        </w:tc>
        <w:tc>
          <w:tcPr>
            <w:tcW w:w="1134" w:type="dxa"/>
            <w:tcBorders>
              <w:top w:val="nil"/>
              <w:left w:val="nil"/>
              <w:bottom w:val="single" w:sz="4" w:space="0" w:color="auto"/>
              <w:right w:val="single" w:sz="4" w:space="0" w:color="auto"/>
            </w:tcBorders>
            <w:noWrap/>
            <w:vAlign w:val="center"/>
          </w:tcPr>
          <w:p w14:paraId="49C613B9" w14:textId="77777777" w:rsidR="00357C1F" w:rsidRPr="00A10FCC" w:rsidRDefault="00357C1F" w:rsidP="002006EE">
            <w:pPr>
              <w:widowControl/>
              <w:spacing w:after="120"/>
              <w:jc w:val="center"/>
              <w:rPr>
                <w:kern w:val="0"/>
                <w:sz w:val="18"/>
                <w:szCs w:val="18"/>
              </w:rPr>
            </w:pPr>
            <w:r w:rsidRPr="00A10FCC">
              <w:rPr>
                <w:kern w:val="0"/>
                <w:sz w:val="18"/>
                <w:szCs w:val="18"/>
              </w:rPr>
              <w:t>93</w:t>
            </w:r>
          </w:p>
        </w:tc>
        <w:tc>
          <w:tcPr>
            <w:tcW w:w="1134" w:type="dxa"/>
            <w:tcBorders>
              <w:top w:val="nil"/>
              <w:left w:val="nil"/>
              <w:bottom w:val="single" w:sz="4" w:space="0" w:color="auto"/>
              <w:right w:val="single" w:sz="4" w:space="0" w:color="auto"/>
            </w:tcBorders>
            <w:noWrap/>
            <w:vAlign w:val="center"/>
          </w:tcPr>
          <w:p w14:paraId="5CFBE8D9" w14:textId="77777777" w:rsidR="00357C1F" w:rsidRPr="00A10FCC" w:rsidRDefault="00357C1F" w:rsidP="00357C1F">
            <w:pPr>
              <w:widowControl/>
              <w:jc w:val="center"/>
              <w:rPr>
                <w:kern w:val="0"/>
                <w:sz w:val="18"/>
                <w:szCs w:val="18"/>
              </w:rPr>
            </w:pPr>
            <w:r w:rsidRPr="00A10FCC">
              <w:rPr>
                <w:kern w:val="0"/>
                <w:sz w:val="18"/>
                <w:szCs w:val="18"/>
              </w:rPr>
              <w:t>90</w:t>
            </w:r>
          </w:p>
        </w:tc>
        <w:tc>
          <w:tcPr>
            <w:tcW w:w="1129" w:type="dxa"/>
            <w:tcBorders>
              <w:top w:val="nil"/>
              <w:left w:val="nil"/>
              <w:bottom w:val="single" w:sz="4" w:space="0" w:color="auto"/>
              <w:right w:val="single" w:sz="4" w:space="0" w:color="auto"/>
            </w:tcBorders>
            <w:vAlign w:val="center"/>
          </w:tcPr>
          <w:p w14:paraId="4EEF76C0" w14:textId="29E95A68" w:rsidR="00357C1F" w:rsidRPr="00A10FCC" w:rsidRDefault="00357C1F" w:rsidP="00377EFE">
            <w:pPr>
              <w:widowControl/>
              <w:jc w:val="center"/>
              <w:rPr>
                <w:kern w:val="0"/>
                <w:sz w:val="18"/>
                <w:szCs w:val="18"/>
              </w:rPr>
            </w:pPr>
            <w:r w:rsidRPr="00A10FCC">
              <w:rPr>
                <w:kern w:val="0"/>
                <w:sz w:val="18"/>
                <w:szCs w:val="18"/>
              </w:rPr>
              <w:t>31</w:t>
            </w:r>
          </w:p>
        </w:tc>
      </w:tr>
      <w:tr w:rsidR="002006EE" w:rsidRPr="00A10FCC" w14:paraId="0EFA34EB" w14:textId="77777777" w:rsidTr="00377EFE">
        <w:trPr>
          <w:trHeight w:val="705"/>
          <w:jc w:val="center"/>
        </w:trPr>
        <w:tc>
          <w:tcPr>
            <w:tcW w:w="8819" w:type="dxa"/>
            <w:gridSpan w:val="6"/>
            <w:tcBorders>
              <w:top w:val="single" w:sz="4" w:space="0" w:color="auto"/>
              <w:left w:val="single" w:sz="4" w:space="0" w:color="auto"/>
              <w:bottom w:val="single" w:sz="4" w:space="0" w:color="auto"/>
              <w:right w:val="single" w:sz="4" w:space="0" w:color="auto"/>
            </w:tcBorders>
            <w:vAlign w:val="center"/>
          </w:tcPr>
          <w:p w14:paraId="73D0091B" w14:textId="77777777" w:rsidR="002006EE" w:rsidRPr="00A10FCC" w:rsidRDefault="002006EE" w:rsidP="002006EE">
            <w:pPr>
              <w:widowControl/>
              <w:jc w:val="left"/>
              <w:rPr>
                <w:kern w:val="0"/>
                <w:sz w:val="18"/>
                <w:szCs w:val="18"/>
              </w:rPr>
            </w:pPr>
            <w:r w:rsidRPr="00A10FCC">
              <w:rPr>
                <w:rFonts w:eastAsia="黑体"/>
                <w:kern w:val="0"/>
                <w:sz w:val="18"/>
                <w:szCs w:val="18"/>
              </w:rPr>
              <w:t>注</w:t>
            </w:r>
            <w:r w:rsidRPr="00A10FCC">
              <w:rPr>
                <w:rFonts w:eastAsia="黑体"/>
                <w:kern w:val="0"/>
                <w:sz w:val="18"/>
                <w:szCs w:val="18"/>
              </w:rPr>
              <w:t>1</w:t>
            </w:r>
            <w:r w:rsidRPr="00A10FCC">
              <w:rPr>
                <w:kern w:val="0"/>
                <w:sz w:val="18"/>
                <w:szCs w:val="18"/>
              </w:rPr>
              <w:t>：达到表中室温力学性能下限保证值时，方可采用表中的许用应力值；</w:t>
            </w:r>
            <w:r w:rsidRPr="00A10FCC">
              <w:rPr>
                <w:kern w:val="0"/>
                <w:sz w:val="18"/>
                <w:szCs w:val="18"/>
              </w:rPr>
              <w:br/>
            </w:r>
            <w:r w:rsidRPr="00A10FCC">
              <w:rPr>
                <w:rFonts w:eastAsia="黑体"/>
                <w:kern w:val="0"/>
                <w:sz w:val="18"/>
                <w:szCs w:val="18"/>
              </w:rPr>
              <w:t>注</w:t>
            </w:r>
            <w:r w:rsidRPr="00A10FCC">
              <w:rPr>
                <w:rFonts w:eastAsia="黑体"/>
                <w:kern w:val="0"/>
                <w:sz w:val="18"/>
                <w:szCs w:val="18"/>
              </w:rPr>
              <w:t>2</w:t>
            </w:r>
            <w:r w:rsidRPr="00A10FCC">
              <w:rPr>
                <w:kern w:val="0"/>
                <w:sz w:val="18"/>
                <w:szCs w:val="18"/>
              </w:rPr>
              <w:t>：中间温度的许用应力用插值法计算</w:t>
            </w:r>
          </w:p>
        </w:tc>
      </w:tr>
    </w:tbl>
    <w:p w14:paraId="2FCCC243" w14:textId="77777777" w:rsidR="007C64CC" w:rsidRPr="00A10FCC" w:rsidRDefault="007C64CC">
      <w:pPr>
        <w:rPr>
          <w:color w:val="000000"/>
          <w:szCs w:val="21"/>
        </w:rPr>
      </w:pPr>
    </w:p>
    <w:p w14:paraId="5D45423B" w14:textId="63C5906F" w:rsidR="00944027" w:rsidRPr="00A10FCC" w:rsidRDefault="00D43A35" w:rsidP="00377EFE">
      <w:pPr>
        <w:pStyle w:val="aff2"/>
        <w:numPr>
          <w:ilvl w:val="2"/>
          <w:numId w:val="15"/>
        </w:numPr>
        <w:ind w:firstLineChars="0"/>
        <w:rPr>
          <w:rFonts w:eastAsia="黑体"/>
          <w:bCs/>
          <w:color w:val="000000"/>
        </w:rPr>
      </w:pPr>
      <w:r w:rsidRPr="00A10FCC">
        <w:rPr>
          <w:rFonts w:eastAsia="黑体"/>
          <w:bCs/>
          <w:color w:val="000000"/>
        </w:rPr>
        <w:t>气压试验</w:t>
      </w:r>
    </w:p>
    <w:p w14:paraId="450AAC9F" w14:textId="76BED781" w:rsidR="00D43A35" w:rsidRPr="00A10FCC" w:rsidRDefault="00D43A35" w:rsidP="00377EFE">
      <w:pPr>
        <w:ind w:firstLineChars="200" w:firstLine="420"/>
        <w:rPr>
          <w:color w:val="000000"/>
        </w:rPr>
      </w:pPr>
      <w:bookmarkStart w:id="49" w:name="OLE_LINK54"/>
      <w:bookmarkStart w:id="50" w:name="OLE_LINK55"/>
      <w:bookmarkStart w:id="51" w:name="OLE_LINK52"/>
      <w:bookmarkStart w:id="52" w:name="OLE_LINK53"/>
      <w:r w:rsidRPr="00A10FCC">
        <w:rPr>
          <w:color w:val="000000"/>
        </w:rPr>
        <w:t>进行气压试验</w:t>
      </w:r>
      <w:bookmarkEnd w:id="49"/>
      <w:bookmarkEnd w:id="50"/>
      <w:r w:rsidRPr="00A10FCC">
        <w:rPr>
          <w:color w:val="000000"/>
        </w:rPr>
        <w:t>，</w:t>
      </w:r>
      <w:bookmarkEnd w:id="51"/>
      <w:bookmarkEnd w:id="52"/>
      <w:r w:rsidRPr="00A10FCC">
        <w:rPr>
          <w:color w:val="000000"/>
        </w:rPr>
        <w:t>管材应能</w:t>
      </w:r>
      <w:r w:rsidRPr="00A10FCC">
        <w:rPr>
          <w:color w:val="000000"/>
          <w:szCs w:val="21"/>
        </w:rPr>
        <w:t>承受至少</w:t>
      </w:r>
      <w:r w:rsidRPr="00A10FCC">
        <w:rPr>
          <w:color w:val="000000"/>
          <w:szCs w:val="21"/>
        </w:rPr>
        <w:t>1.7</w:t>
      </w:r>
      <w:r w:rsidRPr="00A10FCC">
        <w:rPr>
          <w:color w:val="000000"/>
        </w:rPr>
        <w:t xml:space="preserve"> MPa</w:t>
      </w:r>
      <w:r w:rsidRPr="00A10FCC">
        <w:rPr>
          <w:color w:val="000000"/>
          <w:szCs w:val="21"/>
        </w:rPr>
        <w:t>的内气压试验，并保持</w:t>
      </w:r>
      <w:r w:rsidRPr="00A10FCC">
        <w:rPr>
          <w:color w:val="000000"/>
          <w:szCs w:val="21"/>
        </w:rPr>
        <w:t>5</w:t>
      </w:r>
      <w:r w:rsidRPr="00A10FCC">
        <w:rPr>
          <w:color w:val="000000"/>
          <w:szCs w:val="21"/>
        </w:rPr>
        <w:t>秒不应有渗漏现象。</w:t>
      </w:r>
    </w:p>
    <w:p w14:paraId="58D9C2E4" w14:textId="28127DD4" w:rsidR="00943C2C" w:rsidRPr="00A10FCC" w:rsidRDefault="00943C2C" w:rsidP="00377EFE">
      <w:pPr>
        <w:pStyle w:val="aff2"/>
        <w:numPr>
          <w:ilvl w:val="2"/>
          <w:numId w:val="15"/>
        </w:numPr>
        <w:ind w:firstLineChars="0"/>
        <w:rPr>
          <w:rFonts w:eastAsia="黑体"/>
          <w:bCs/>
          <w:color w:val="000000"/>
        </w:rPr>
      </w:pPr>
      <w:bookmarkStart w:id="53" w:name="OLE_LINK44"/>
      <w:bookmarkStart w:id="54" w:name="OLE_LINK62"/>
      <w:bookmarkStart w:id="55" w:name="OLE_LINK56"/>
      <w:bookmarkStart w:id="56" w:name="OLE_LINK57"/>
      <w:r w:rsidRPr="00A10FCC">
        <w:rPr>
          <w:rFonts w:eastAsia="黑体"/>
          <w:bCs/>
          <w:color w:val="000000"/>
        </w:rPr>
        <w:t>涡流探伤</w:t>
      </w:r>
    </w:p>
    <w:p w14:paraId="3340E79E" w14:textId="3AF907D5" w:rsidR="00D43A35" w:rsidRPr="00A10FCC" w:rsidRDefault="00943C2C" w:rsidP="00377EFE">
      <w:pPr>
        <w:pStyle w:val="aff2"/>
        <w:numPr>
          <w:ilvl w:val="3"/>
          <w:numId w:val="29"/>
        </w:numPr>
        <w:ind w:firstLineChars="0"/>
        <w:rPr>
          <w:color w:val="000000"/>
        </w:rPr>
      </w:pPr>
      <w:bookmarkStart w:id="57" w:name="OLE_LINK66"/>
      <w:bookmarkStart w:id="58" w:name="OLE_LINK67"/>
      <w:bookmarkEnd w:id="53"/>
      <w:bookmarkEnd w:id="54"/>
      <w:r w:rsidRPr="00A10FCC">
        <w:rPr>
          <w:color w:val="000000"/>
        </w:rPr>
        <w:t>进行</w:t>
      </w:r>
      <w:bookmarkEnd w:id="55"/>
      <w:bookmarkEnd w:id="56"/>
      <w:bookmarkEnd w:id="57"/>
      <w:bookmarkEnd w:id="58"/>
      <w:r w:rsidRPr="00A10FCC">
        <w:rPr>
          <w:color w:val="000000"/>
        </w:rPr>
        <w:t>穿过式</w:t>
      </w:r>
      <w:r w:rsidR="00D43A35" w:rsidRPr="00A10FCC">
        <w:rPr>
          <w:color w:val="000000"/>
        </w:rPr>
        <w:t>涡流探伤检验时，人工标准缺陷</w:t>
      </w:r>
      <w:r w:rsidR="001F3662">
        <w:rPr>
          <w:rFonts w:hint="eastAsia"/>
          <w:color w:val="000000"/>
        </w:rPr>
        <w:t>（</w:t>
      </w:r>
      <w:r w:rsidR="00D43A35" w:rsidRPr="00A10FCC">
        <w:rPr>
          <w:color w:val="000000"/>
        </w:rPr>
        <w:t>钻孔直径</w:t>
      </w:r>
      <w:r w:rsidR="001F3662">
        <w:rPr>
          <w:rFonts w:hint="eastAsia"/>
          <w:color w:val="000000"/>
        </w:rPr>
        <w:t>）</w:t>
      </w:r>
      <w:r w:rsidR="00D43A35" w:rsidRPr="00A10FCC">
        <w:rPr>
          <w:color w:val="000000"/>
        </w:rPr>
        <w:t>应符合表</w:t>
      </w:r>
      <w:r w:rsidR="00D43A35" w:rsidRPr="00A10FCC">
        <w:rPr>
          <w:color w:val="000000"/>
        </w:rPr>
        <w:t>9</w:t>
      </w:r>
      <w:r w:rsidR="00D43A35" w:rsidRPr="00A10FCC">
        <w:rPr>
          <w:color w:val="000000"/>
        </w:rPr>
        <w:t>的规定。</w:t>
      </w:r>
    </w:p>
    <w:p w14:paraId="5C02717D" w14:textId="050B1129" w:rsidR="00D43A35" w:rsidRPr="00A10FCC" w:rsidRDefault="00D43A35" w:rsidP="00377EFE">
      <w:pPr>
        <w:pStyle w:val="aff2"/>
        <w:numPr>
          <w:ilvl w:val="3"/>
          <w:numId w:val="29"/>
        </w:numPr>
        <w:ind w:firstLineChars="0"/>
        <w:rPr>
          <w:color w:val="000000"/>
        </w:rPr>
      </w:pPr>
      <w:r w:rsidRPr="00A10FCC">
        <w:rPr>
          <w:color w:val="000000"/>
        </w:rPr>
        <w:t>按</w:t>
      </w:r>
      <w:r w:rsidRPr="00A10FCC">
        <w:rPr>
          <w:color w:val="000000"/>
        </w:rPr>
        <w:t>GB/T</w:t>
      </w:r>
      <w:r w:rsidR="002B2FC9" w:rsidRPr="00A10FCC">
        <w:rPr>
          <w:color w:val="000000"/>
        </w:rPr>
        <w:t xml:space="preserve"> </w:t>
      </w:r>
      <w:r w:rsidRPr="00A10FCC">
        <w:rPr>
          <w:color w:val="000000"/>
        </w:rPr>
        <w:t>5248</w:t>
      </w:r>
      <w:r w:rsidRPr="00A10FCC">
        <w:rPr>
          <w:color w:val="000000"/>
        </w:rPr>
        <w:t>并以表</w:t>
      </w:r>
      <w:r w:rsidRPr="00A10FCC">
        <w:rPr>
          <w:color w:val="000000"/>
        </w:rPr>
        <w:t>9</w:t>
      </w:r>
      <w:r w:rsidRPr="00A10FCC">
        <w:rPr>
          <w:color w:val="000000"/>
        </w:rPr>
        <w:t>规定的孔径调节设备灵敏度。在</w:t>
      </w:r>
      <w:r w:rsidR="00943C2C" w:rsidRPr="00A10FCC">
        <w:rPr>
          <w:color w:val="000000"/>
        </w:rPr>
        <w:t>穿过式</w:t>
      </w:r>
      <w:r w:rsidRPr="00A10FCC">
        <w:rPr>
          <w:color w:val="000000"/>
        </w:rPr>
        <w:t>涡流探伤设备装置上不引起报警反应的管材，应认为符合本文件要求。</w:t>
      </w:r>
    </w:p>
    <w:p w14:paraId="64C8A120" w14:textId="77777777" w:rsidR="007C64CC" w:rsidRPr="00A10FCC" w:rsidRDefault="00D41BAA">
      <w:pPr>
        <w:jc w:val="center"/>
        <w:rPr>
          <w:color w:val="000000"/>
        </w:rPr>
      </w:pPr>
      <w:r w:rsidRPr="00A10FCC">
        <w:rPr>
          <w:rFonts w:eastAsia="黑体"/>
          <w:color w:val="000000"/>
        </w:rPr>
        <w:t>表</w:t>
      </w:r>
      <w:r w:rsidRPr="00A10FCC">
        <w:rPr>
          <w:rFonts w:eastAsia="黑体"/>
          <w:color w:val="000000"/>
        </w:rPr>
        <w:t xml:space="preserve">9   </w:t>
      </w:r>
      <w:r w:rsidRPr="00A10FCC">
        <w:rPr>
          <w:rFonts w:eastAsia="黑体"/>
          <w:color w:val="000000"/>
        </w:rPr>
        <w:t>人工标准缺陷孔径尺寸</w:t>
      </w:r>
    </w:p>
    <w:p w14:paraId="7FDA24DC" w14:textId="77777777" w:rsidR="007C64CC" w:rsidRPr="00A10FCC" w:rsidRDefault="00D41BAA">
      <w:pPr>
        <w:jc w:val="right"/>
        <w:rPr>
          <w:color w:val="000000"/>
          <w:sz w:val="18"/>
          <w:szCs w:val="18"/>
        </w:rPr>
      </w:pPr>
      <w:r w:rsidRPr="00A10FCC">
        <w:rPr>
          <w:color w:val="000000"/>
          <w:sz w:val="18"/>
          <w:szCs w:val="18"/>
        </w:rPr>
        <w:t>单位为毫米</w:t>
      </w: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4673"/>
      </w:tblGrid>
      <w:tr w:rsidR="007C64CC" w:rsidRPr="00A10FCC" w14:paraId="2601A63B" w14:textId="77777777" w:rsidTr="0089458B">
        <w:tc>
          <w:tcPr>
            <w:tcW w:w="2423" w:type="pct"/>
          </w:tcPr>
          <w:p w14:paraId="6EC4FCC3" w14:textId="77777777" w:rsidR="007C64CC" w:rsidRPr="00A10FCC" w:rsidRDefault="00D43A35">
            <w:pPr>
              <w:jc w:val="center"/>
              <w:rPr>
                <w:color w:val="000000"/>
                <w:sz w:val="18"/>
                <w:szCs w:val="18"/>
              </w:rPr>
            </w:pPr>
            <w:r w:rsidRPr="00A10FCC">
              <w:rPr>
                <w:color w:val="000000"/>
                <w:sz w:val="18"/>
                <w:szCs w:val="18"/>
              </w:rPr>
              <w:t>外径</w:t>
            </w:r>
          </w:p>
        </w:tc>
        <w:tc>
          <w:tcPr>
            <w:tcW w:w="2577" w:type="pct"/>
          </w:tcPr>
          <w:p w14:paraId="1621B3F6" w14:textId="77777777" w:rsidR="007C64CC" w:rsidRPr="00A10FCC" w:rsidRDefault="00D43A35">
            <w:pPr>
              <w:jc w:val="center"/>
              <w:rPr>
                <w:color w:val="000000"/>
                <w:sz w:val="18"/>
                <w:szCs w:val="18"/>
              </w:rPr>
            </w:pPr>
            <w:r w:rsidRPr="00A10FCC">
              <w:rPr>
                <w:color w:val="000000"/>
                <w:sz w:val="18"/>
                <w:szCs w:val="18"/>
              </w:rPr>
              <w:t>钻孔直径</w:t>
            </w:r>
          </w:p>
        </w:tc>
      </w:tr>
      <w:tr w:rsidR="007C64CC" w:rsidRPr="00A10FCC" w14:paraId="131A19C1" w14:textId="77777777" w:rsidTr="0089458B">
        <w:tc>
          <w:tcPr>
            <w:tcW w:w="2423" w:type="pct"/>
          </w:tcPr>
          <w:p w14:paraId="2852F250" w14:textId="77777777" w:rsidR="007C64CC" w:rsidRPr="00A10FCC" w:rsidRDefault="00D43A35">
            <w:pPr>
              <w:jc w:val="center"/>
              <w:rPr>
                <w:color w:val="000000"/>
                <w:sz w:val="18"/>
                <w:szCs w:val="18"/>
              </w:rPr>
            </w:pPr>
            <w:r w:rsidRPr="00A10FCC">
              <w:rPr>
                <w:color w:val="000000"/>
                <w:sz w:val="18"/>
                <w:szCs w:val="18"/>
              </w:rPr>
              <w:t>6.0~16.0</w:t>
            </w:r>
          </w:p>
        </w:tc>
        <w:tc>
          <w:tcPr>
            <w:tcW w:w="2577" w:type="pct"/>
          </w:tcPr>
          <w:p w14:paraId="1126A87A" w14:textId="77777777" w:rsidR="007C64CC" w:rsidRPr="00A10FCC" w:rsidRDefault="00D43A35">
            <w:pPr>
              <w:jc w:val="center"/>
              <w:rPr>
                <w:color w:val="000000"/>
                <w:sz w:val="18"/>
                <w:szCs w:val="18"/>
              </w:rPr>
            </w:pPr>
            <w:r w:rsidRPr="00A10FCC">
              <w:rPr>
                <w:color w:val="000000"/>
                <w:sz w:val="18"/>
                <w:szCs w:val="18"/>
              </w:rPr>
              <w:t>0.8</w:t>
            </w:r>
          </w:p>
        </w:tc>
      </w:tr>
      <w:tr w:rsidR="007C64CC" w:rsidRPr="00A10FCC" w14:paraId="00227A26" w14:textId="77777777" w:rsidTr="0089458B">
        <w:tc>
          <w:tcPr>
            <w:tcW w:w="2423" w:type="pct"/>
          </w:tcPr>
          <w:p w14:paraId="6B5AB4E3" w14:textId="77777777" w:rsidR="007C64CC" w:rsidRPr="00A10FCC" w:rsidRDefault="00D43A35">
            <w:pPr>
              <w:jc w:val="center"/>
              <w:rPr>
                <w:color w:val="000000"/>
                <w:sz w:val="18"/>
                <w:szCs w:val="18"/>
              </w:rPr>
            </w:pPr>
            <w:r w:rsidRPr="00A10FCC">
              <w:rPr>
                <w:color w:val="000000"/>
                <w:sz w:val="18"/>
                <w:szCs w:val="18"/>
              </w:rPr>
              <w:t>＞</w:t>
            </w:r>
            <w:r w:rsidRPr="00A10FCC">
              <w:rPr>
                <w:color w:val="000000"/>
                <w:sz w:val="18"/>
                <w:szCs w:val="18"/>
              </w:rPr>
              <w:t>16.0~30.0</w:t>
            </w:r>
          </w:p>
        </w:tc>
        <w:tc>
          <w:tcPr>
            <w:tcW w:w="2577" w:type="pct"/>
          </w:tcPr>
          <w:p w14:paraId="11DA5603" w14:textId="77777777" w:rsidR="007C64CC" w:rsidRPr="00A10FCC" w:rsidRDefault="00D43A35">
            <w:pPr>
              <w:jc w:val="center"/>
              <w:rPr>
                <w:color w:val="000000"/>
                <w:sz w:val="18"/>
                <w:szCs w:val="18"/>
              </w:rPr>
            </w:pPr>
            <w:r w:rsidRPr="00A10FCC">
              <w:rPr>
                <w:color w:val="000000"/>
                <w:sz w:val="18"/>
                <w:szCs w:val="18"/>
              </w:rPr>
              <w:t>1.0</w:t>
            </w:r>
          </w:p>
        </w:tc>
      </w:tr>
    </w:tbl>
    <w:p w14:paraId="69A54732" w14:textId="75504E92" w:rsidR="00515F30" w:rsidRPr="00A10FCC" w:rsidRDefault="008C4599" w:rsidP="00377EFE">
      <w:pPr>
        <w:pStyle w:val="aff2"/>
        <w:ind w:firstLineChars="0" w:firstLine="0"/>
        <w:rPr>
          <w:rFonts w:eastAsia="黑体"/>
          <w:bCs/>
        </w:rPr>
      </w:pPr>
      <w:r w:rsidRPr="00A10FCC">
        <w:rPr>
          <w:color w:val="000000"/>
        </w:rPr>
        <w:t>5.5.3.3</w:t>
      </w:r>
      <w:r w:rsidR="00515F30" w:rsidRPr="00A10FCC">
        <w:rPr>
          <w:color w:val="000000"/>
        </w:rPr>
        <w:t>由于可看到的压痕产生不相关信号的管材可以按</w:t>
      </w:r>
      <w:r w:rsidR="00515F30" w:rsidRPr="00A10FCC">
        <w:rPr>
          <w:color w:val="000000"/>
        </w:rPr>
        <w:t>5.5.1</w:t>
      </w:r>
      <w:r w:rsidR="00515F30" w:rsidRPr="00A10FCC">
        <w:rPr>
          <w:color w:val="000000"/>
        </w:rPr>
        <w:t>进行静水试验或按</w:t>
      </w:r>
      <w:r w:rsidR="00515F30" w:rsidRPr="00A10FCC">
        <w:rPr>
          <w:color w:val="000000"/>
        </w:rPr>
        <w:t>5.5.2</w:t>
      </w:r>
      <w:r w:rsidR="00515F30" w:rsidRPr="00A10FCC">
        <w:rPr>
          <w:color w:val="000000"/>
        </w:rPr>
        <w:t>进行气压试验。</w:t>
      </w:r>
    </w:p>
    <w:p w14:paraId="45B4BB1A" w14:textId="39BD1A67" w:rsidR="00944027" w:rsidRPr="00A10FCC" w:rsidRDefault="00D43A35" w:rsidP="00377EFE">
      <w:pPr>
        <w:pStyle w:val="aff2"/>
        <w:numPr>
          <w:ilvl w:val="2"/>
          <w:numId w:val="15"/>
        </w:numPr>
        <w:ind w:firstLineChars="0"/>
        <w:rPr>
          <w:rFonts w:eastAsia="黑体"/>
          <w:bCs/>
          <w:color w:val="000000"/>
        </w:rPr>
      </w:pPr>
      <w:r w:rsidRPr="00A10FCC">
        <w:rPr>
          <w:rFonts w:eastAsia="黑体"/>
          <w:bCs/>
          <w:color w:val="000000"/>
        </w:rPr>
        <w:t>磁饱和探伤</w:t>
      </w:r>
    </w:p>
    <w:p w14:paraId="20C57C83" w14:textId="608E84AC" w:rsidR="00523BC1" w:rsidRPr="00A10FCC" w:rsidRDefault="00D43A35" w:rsidP="00377EFE">
      <w:pPr>
        <w:pStyle w:val="aff2"/>
        <w:numPr>
          <w:ilvl w:val="3"/>
          <w:numId w:val="32"/>
        </w:numPr>
        <w:ind w:firstLineChars="0"/>
        <w:rPr>
          <w:color w:val="000000"/>
        </w:rPr>
      </w:pPr>
      <w:r w:rsidRPr="00A10FCC">
        <w:rPr>
          <w:color w:val="000000"/>
        </w:rPr>
        <w:t>管材进行磁饱和探伤</w:t>
      </w:r>
      <w:r w:rsidR="00D914D1" w:rsidRPr="00A10FCC">
        <w:rPr>
          <w:color w:val="000000"/>
        </w:rPr>
        <w:t>检</w:t>
      </w:r>
      <w:r w:rsidRPr="00A10FCC">
        <w:rPr>
          <w:color w:val="000000"/>
        </w:rPr>
        <w:t>验</w:t>
      </w:r>
      <w:r w:rsidR="00D914D1" w:rsidRPr="00A10FCC">
        <w:rPr>
          <w:color w:val="000000"/>
        </w:rPr>
        <w:t>时</w:t>
      </w:r>
      <w:r w:rsidRPr="00A10FCC">
        <w:rPr>
          <w:color w:val="000000"/>
        </w:rPr>
        <w:t>，</w:t>
      </w:r>
      <w:r w:rsidR="00677375" w:rsidRPr="00A10FCC">
        <w:rPr>
          <w:color w:val="000000"/>
        </w:rPr>
        <w:t>人工标准缺陷</w:t>
      </w:r>
      <w:r w:rsidR="001F3662">
        <w:rPr>
          <w:rFonts w:hint="eastAsia"/>
          <w:color w:val="000000"/>
        </w:rPr>
        <w:t>（</w:t>
      </w:r>
      <w:proofErr w:type="gramStart"/>
      <w:r w:rsidR="009A32B0">
        <w:rPr>
          <w:rFonts w:hint="eastAsia"/>
          <w:color w:val="000000"/>
        </w:rPr>
        <w:t>夹铁重量</w:t>
      </w:r>
      <w:proofErr w:type="gramEnd"/>
      <w:r w:rsidR="001F3662">
        <w:rPr>
          <w:rFonts w:hint="eastAsia"/>
          <w:color w:val="000000"/>
        </w:rPr>
        <w:t>）</w:t>
      </w:r>
      <w:r w:rsidR="00677375" w:rsidRPr="00A10FCC">
        <w:rPr>
          <w:color w:val="000000"/>
        </w:rPr>
        <w:t>应符合表</w:t>
      </w:r>
      <w:r w:rsidR="009A32B0">
        <w:rPr>
          <w:rFonts w:hint="eastAsia"/>
          <w:color w:val="000000"/>
        </w:rPr>
        <w:t>10</w:t>
      </w:r>
      <w:r w:rsidR="00677375" w:rsidRPr="00A10FCC">
        <w:rPr>
          <w:color w:val="000000"/>
        </w:rPr>
        <w:t>的规定。</w:t>
      </w:r>
    </w:p>
    <w:p w14:paraId="3D48208E" w14:textId="2476D165" w:rsidR="00677375" w:rsidRPr="00A10FCC" w:rsidRDefault="00677375" w:rsidP="00377EFE">
      <w:pPr>
        <w:pStyle w:val="aff2"/>
        <w:numPr>
          <w:ilvl w:val="3"/>
          <w:numId w:val="32"/>
        </w:numPr>
        <w:ind w:firstLineChars="0"/>
        <w:rPr>
          <w:color w:val="000000"/>
        </w:rPr>
      </w:pPr>
      <w:r w:rsidRPr="00A10FCC">
        <w:rPr>
          <w:color w:val="000000"/>
        </w:rPr>
        <w:t>按附录</w:t>
      </w:r>
      <w:r w:rsidR="009A32B0">
        <w:rPr>
          <w:rFonts w:hint="eastAsia"/>
          <w:color w:val="000000"/>
        </w:rPr>
        <w:t>A</w:t>
      </w:r>
      <w:r w:rsidR="00536D26">
        <w:rPr>
          <w:rFonts w:hint="eastAsia"/>
          <w:color w:val="000000"/>
        </w:rPr>
        <w:t>（规范性）</w:t>
      </w:r>
      <w:r w:rsidRPr="00A10FCC">
        <w:rPr>
          <w:color w:val="000000"/>
        </w:rPr>
        <w:t>并以表</w:t>
      </w:r>
      <w:r w:rsidRPr="00A10FCC">
        <w:rPr>
          <w:color w:val="000000"/>
        </w:rPr>
        <w:t>10</w:t>
      </w:r>
      <w:r w:rsidRPr="00A10FCC">
        <w:rPr>
          <w:color w:val="000000"/>
        </w:rPr>
        <w:t>规定</w:t>
      </w:r>
      <w:proofErr w:type="gramStart"/>
      <w:r w:rsidRPr="00A10FCC">
        <w:rPr>
          <w:color w:val="000000"/>
        </w:rPr>
        <w:t>的</w:t>
      </w:r>
      <w:r w:rsidR="009A32B0">
        <w:rPr>
          <w:rFonts w:hint="eastAsia"/>
          <w:color w:val="000000"/>
        </w:rPr>
        <w:t>夹铁重量</w:t>
      </w:r>
      <w:proofErr w:type="gramEnd"/>
      <w:r w:rsidRPr="00A10FCC">
        <w:rPr>
          <w:color w:val="000000"/>
        </w:rPr>
        <w:t>调节设备灵敏度。在磁饱和探伤设备装置上不引</w:t>
      </w:r>
      <w:r w:rsidRPr="00A10FCC">
        <w:rPr>
          <w:color w:val="000000"/>
        </w:rPr>
        <w:lastRenderedPageBreak/>
        <w:t>起报警反应的管材，应认为符合本文件要求。</w:t>
      </w:r>
    </w:p>
    <w:p w14:paraId="16C0199D" w14:textId="0F67526D" w:rsidR="002B2FC9" w:rsidRPr="00A10FCC" w:rsidRDefault="00523BC1" w:rsidP="00377EFE">
      <w:pPr>
        <w:jc w:val="center"/>
        <w:rPr>
          <w:rFonts w:eastAsia="黑体"/>
          <w:color w:val="000000"/>
        </w:rPr>
      </w:pPr>
      <w:r w:rsidRPr="00A10FCC">
        <w:rPr>
          <w:rFonts w:eastAsia="黑体"/>
          <w:color w:val="000000"/>
        </w:rPr>
        <w:t>表</w:t>
      </w:r>
      <w:r w:rsidRPr="00A10FCC">
        <w:rPr>
          <w:rFonts w:eastAsia="黑体"/>
          <w:color w:val="000000"/>
        </w:rPr>
        <w:t xml:space="preserve">10   </w:t>
      </w:r>
      <w:r w:rsidRPr="00A10FCC">
        <w:rPr>
          <w:rFonts w:eastAsia="黑体"/>
          <w:color w:val="000000"/>
        </w:rPr>
        <w:t>人工标准</w:t>
      </w:r>
      <w:proofErr w:type="gramStart"/>
      <w:r w:rsidRPr="00A10FCC">
        <w:rPr>
          <w:rFonts w:eastAsia="黑体"/>
          <w:color w:val="000000"/>
        </w:rPr>
        <w:t>缺陷</w:t>
      </w:r>
      <w:r w:rsidR="009A32B0">
        <w:rPr>
          <w:rFonts w:eastAsia="黑体" w:hint="eastAsia"/>
          <w:color w:val="000000"/>
        </w:rPr>
        <w:t>夹铁重量</w:t>
      </w:r>
      <w:proofErr w:type="gramEnd"/>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046"/>
        <w:gridCol w:w="3280"/>
      </w:tblGrid>
      <w:tr w:rsidR="002B2FC9" w:rsidRPr="00A10FCC" w14:paraId="5BA0F6A8" w14:textId="77777777" w:rsidTr="00377EFE">
        <w:tc>
          <w:tcPr>
            <w:tcW w:w="1511" w:type="pct"/>
          </w:tcPr>
          <w:p w14:paraId="67719FEB" w14:textId="1B2F8FE9" w:rsidR="002B2FC9" w:rsidRPr="00A10FCC" w:rsidRDefault="002B2FC9" w:rsidP="00C33231">
            <w:pPr>
              <w:jc w:val="center"/>
              <w:rPr>
                <w:color w:val="000000"/>
                <w:sz w:val="18"/>
                <w:szCs w:val="18"/>
              </w:rPr>
            </w:pPr>
            <w:r w:rsidRPr="00A10FCC">
              <w:rPr>
                <w:color w:val="000000"/>
                <w:sz w:val="18"/>
                <w:szCs w:val="18"/>
              </w:rPr>
              <w:t>外径</w:t>
            </w:r>
            <w:r w:rsidRPr="00A10FCC">
              <w:rPr>
                <w:color w:val="000000"/>
                <w:sz w:val="18"/>
                <w:szCs w:val="18"/>
              </w:rPr>
              <w:t>mm</w:t>
            </w:r>
          </w:p>
        </w:tc>
        <w:tc>
          <w:tcPr>
            <w:tcW w:w="1680" w:type="pct"/>
          </w:tcPr>
          <w:p w14:paraId="307DD1D2" w14:textId="5136B61A" w:rsidR="002B2FC9" w:rsidRPr="00A10FCC" w:rsidRDefault="009A32B0" w:rsidP="00C33231">
            <w:pPr>
              <w:jc w:val="center"/>
              <w:rPr>
                <w:color w:val="000000"/>
                <w:sz w:val="18"/>
                <w:szCs w:val="18"/>
              </w:rPr>
            </w:pPr>
            <w:r>
              <w:rPr>
                <w:rFonts w:hint="eastAsia"/>
                <w:color w:val="000000"/>
                <w:sz w:val="18"/>
                <w:szCs w:val="18"/>
              </w:rPr>
              <w:t>外</w:t>
            </w:r>
            <w:r w:rsidR="002B2FC9" w:rsidRPr="00A10FCC">
              <w:rPr>
                <w:color w:val="000000"/>
                <w:sz w:val="18"/>
                <w:szCs w:val="18"/>
              </w:rPr>
              <w:t>表面</w:t>
            </w:r>
            <w:proofErr w:type="gramStart"/>
            <w:r w:rsidR="002B2FC9" w:rsidRPr="00A10FCC">
              <w:rPr>
                <w:color w:val="000000"/>
                <w:sz w:val="18"/>
                <w:szCs w:val="18"/>
              </w:rPr>
              <w:t>标准夹铁重量</w:t>
            </w:r>
            <w:proofErr w:type="gramEnd"/>
            <w:r w:rsidR="002B2FC9" w:rsidRPr="00A10FCC">
              <w:rPr>
                <w:color w:val="000000"/>
                <w:sz w:val="18"/>
                <w:szCs w:val="18"/>
              </w:rPr>
              <w:t xml:space="preserve"> mg</w:t>
            </w:r>
          </w:p>
        </w:tc>
        <w:tc>
          <w:tcPr>
            <w:tcW w:w="1809" w:type="pct"/>
          </w:tcPr>
          <w:p w14:paraId="0D10E153" w14:textId="47D7D09F" w:rsidR="002B2FC9" w:rsidRPr="00A10FCC" w:rsidRDefault="002B2FC9" w:rsidP="00C33231">
            <w:pPr>
              <w:jc w:val="center"/>
              <w:rPr>
                <w:color w:val="000000"/>
                <w:sz w:val="18"/>
                <w:szCs w:val="18"/>
              </w:rPr>
            </w:pPr>
            <w:r w:rsidRPr="00A10FCC">
              <w:rPr>
                <w:color w:val="000000"/>
                <w:sz w:val="18"/>
                <w:szCs w:val="18"/>
              </w:rPr>
              <w:t>内表面</w:t>
            </w:r>
            <w:proofErr w:type="gramStart"/>
            <w:r w:rsidRPr="00A10FCC">
              <w:rPr>
                <w:color w:val="000000"/>
                <w:sz w:val="18"/>
                <w:szCs w:val="18"/>
              </w:rPr>
              <w:t>标准夹铁重量</w:t>
            </w:r>
            <w:proofErr w:type="gramEnd"/>
            <w:r w:rsidRPr="00A10FCC">
              <w:rPr>
                <w:color w:val="000000"/>
                <w:sz w:val="18"/>
                <w:szCs w:val="18"/>
              </w:rPr>
              <w:t>mg</w:t>
            </w:r>
          </w:p>
        </w:tc>
      </w:tr>
      <w:tr w:rsidR="002B2FC9" w:rsidRPr="00A10FCC" w14:paraId="4A26825C" w14:textId="77777777" w:rsidTr="00377EFE">
        <w:tc>
          <w:tcPr>
            <w:tcW w:w="1511" w:type="pct"/>
          </w:tcPr>
          <w:p w14:paraId="49236C23" w14:textId="77777777" w:rsidR="002B2FC9" w:rsidRPr="00A10FCC" w:rsidRDefault="002B2FC9" w:rsidP="00C33231">
            <w:pPr>
              <w:jc w:val="center"/>
              <w:rPr>
                <w:color w:val="000000"/>
                <w:sz w:val="18"/>
                <w:szCs w:val="18"/>
              </w:rPr>
            </w:pPr>
            <w:r w:rsidRPr="00A10FCC">
              <w:rPr>
                <w:color w:val="000000"/>
                <w:sz w:val="18"/>
                <w:szCs w:val="18"/>
              </w:rPr>
              <w:t>6.0~16.0</w:t>
            </w:r>
          </w:p>
        </w:tc>
        <w:tc>
          <w:tcPr>
            <w:tcW w:w="1680" w:type="pct"/>
          </w:tcPr>
          <w:p w14:paraId="4FC26025" w14:textId="0BFDDEE5" w:rsidR="002B2FC9" w:rsidRPr="00A10FCC" w:rsidRDefault="002B2FC9" w:rsidP="00C33231">
            <w:pPr>
              <w:jc w:val="center"/>
              <w:rPr>
                <w:color w:val="000000"/>
                <w:sz w:val="18"/>
                <w:szCs w:val="18"/>
              </w:rPr>
            </w:pPr>
            <w:r w:rsidRPr="00A10FCC">
              <w:rPr>
                <w:color w:val="000000"/>
                <w:sz w:val="18"/>
                <w:szCs w:val="18"/>
              </w:rPr>
              <w:t>≤1.5</w:t>
            </w:r>
          </w:p>
        </w:tc>
        <w:tc>
          <w:tcPr>
            <w:tcW w:w="1809" w:type="pct"/>
          </w:tcPr>
          <w:p w14:paraId="6EF86423" w14:textId="32AC1A67" w:rsidR="002B2FC9" w:rsidRPr="00A10FCC" w:rsidRDefault="002B2FC9" w:rsidP="00C33231">
            <w:pPr>
              <w:jc w:val="center"/>
              <w:rPr>
                <w:color w:val="000000"/>
                <w:sz w:val="18"/>
                <w:szCs w:val="18"/>
              </w:rPr>
            </w:pPr>
            <w:r w:rsidRPr="00A10FCC">
              <w:rPr>
                <w:color w:val="000000"/>
                <w:sz w:val="18"/>
                <w:szCs w:val="18"/>
              </w:rPr>
              <w:t>≤2</w:t>
            </w:r>
          </w:p>
        </w:tc>
      </w:tr>
      <w:tr w:rsidR="002B2FC9" w:rsidRPr="00A10FCC" w14:paraId="0B12492A" w14:textId="77777777" w:rsidTr="00377EFE">
        <w:tc>
          <w:tcPr>
            <w:tcW w:w="1511" w:type="pct"/>
          </w:tcPr>
          <w:p w14:paraId="4263CFC6" w14:textId="77777777" w:rsidR="002B2FC9" w:rsidRPr="00A10FCC" w:rsidRDefault="002B2FC9" w:rsidP="00C33231">
            <w:pPr>
              <w:jc w:val="center"/>
              <w:rPr>
                <w:color w:val="000000"/>
                <w:sz w:val="18"/>
                <w:szCs w:val="18"/>
              </w:rPr>
            </w:pPr>
            <w:r w:rsidRPr="00A10FCC">
              <w:rPr>
                <w:color w:val="000000"/>
                <w:sz w:val="18"/>
                <w:szCs w:val="18"/>
              </w:rPr>
              <w:t>＞</w:t>
            </w:r>
            <w:r w:rsidRPr="00A10FCC">
              <w:rPr>
                <w:color w:val="000000"/>
                <w:sz w:val="18"/>
                <w:szCs w:val="18"/>
              </w:rPr>
              <w:t>16.0~30.0</w:t>
            </w:r>
          </w:p>
        </w:tc>
        <w:tc>
          <w:tcPr>
            <w:tcW w:w="1680" w:type="pct"/>
          </w:tcPr>
          <w:p w14:paraId="1C9772D6" w14:textId="2BAA3647" w:rsidR="002B2FC9" w:rsidRPr="00A10FCC" w:rsidRDefault="002B2FC9" w:rsidP="00C33231">
            <w:pPr>
              <w:jc w:val="center"/>
              <w:rPr>
                <w:color w:val="000000"/>
                <w:sz w:val="18"/>
                <w:szCs w:val="18"/>
              </w:rPr>
            </w:pPr>
            <w:r w:rsidRPr="00A10FCC">
              <w:rPr>
                <w:color w:val="000000"/>
                <w:sz w:val="18"/>
                <w:szCs w:val="18"/>
              </w:rPr>
              <w:t>≤1.5</w:t>
            </w:r>
          </w:p>
        </w:tc>
        <w:tc>
          <w:tcPr>
            <w:tcW w:w="1809" w:type="pct"/>
          </w:tcPr>
          <w:p w14:paraId="0A26BC4B" w14:textId="4494816A" w:rsidR="002B2FC9" w:rsidRPr="00A10FCC" w:rsidRDefault="002B2FC9" w:rsidP="00C33231">
            <w:pPr>
              <w:jc w:val="center"/>
              <w:rPr>
                <w:color w:val="000000"/>
                <w:sz w:val="18"/>
                <w:szCs w:val="18"/>
              </w:rPr>
            </w:pPr>
            <w:r w:rsidRPr="00A10FCC">
              <w:rPr>
                <w:color w:val="000000"/>
                <w:sz w:val="18"/>
                <w:szCs w:val="18"/>
              </w:rPr>
              <w:t>≤3</w:t>
            </w:r>
          </w:p>
        </w:tc>
      </w:tr>
    </w:tbl>
    <w:p w14:paraId="5CD39FBF" w14:textId="77777777" w:rsidR="00523BC1" w:rsidRPr="00A10FCC" w:rsidRDefault="00523BC1" w:rsidP="00377EFE">
      <w:pPr>
        <w:ind w:firstLineChars="200" w:firstLine="420"/>
        <w:rPr>
          <w:color w:val="FF0000"/>
        </w:rPr>
      </w:pPr>
    </w:p>
    <w:p w14:paraId="5CCDFDF8" w14:textId="2A677F54" w:rsidR="00944027" w:rsidRPr="00A10FCC" w:rsidRDefault="00D43A35" w:rsidP="00377EFE">
      <w:pPr>
        <w:pStyle w:val="aff2"/>
        <w:numPr>
          <w:ilvl w:val="1"/>
          <w:numId w:val="10"/>
        </w:numPr>
        <w:ind w:firstLineChars="0"/>
        <w:rPr>
          <w:rFonts w:eastAsia="黑体"/>
          <w:bCs/>
          <w:color w:val="000000"/>
        </w:rPr>
      </w:pPr>
      <w:r w:rsidRPr="00A10FCC">
        <w:rPr>
          <w:rFonts w:eastAsia="黑体"/>
          <w:bCs/>
          <w:color w:val="000000"/>
        </w:rPr>
        <w:t>外压试验</w:t>
      </w:r>
    </w:p>
    <w:p w14:paraId="6594FCBE" w14:textId="77777777" w:rsidR="00D43A35" w:rsidRPr="00A10FCC" w:rsidRDefault="00D43A35" w:rsidP="00377EFE">
      <w:pPr>
        <w:ind w:firstLineChars="200" w:firstLine="420"/>
        <w:rPr>
          <w:color w:val="000000"/>
        </w:rPr>
      </w:pPr>
      <w:r w:rsidRPr="00A10FCC">
        <w:rPr>
          <w:color w:val="000000"/>
        </w:rPr>
        <w:t>需方要求时，应进行外压试验。</w:t>
      </w:r>
    </w:p>
    <w:p w14:paraId="1FB0E336" w14:textId="5F8C91A1" w:rsidR="007C64CC" w:rsidRPr="00A10FCC" w:rsidRDefault="00D43A35">
      <w:pPr>
        <w:ind w:firstLineChars="200" w:firstLine="420"/>
        <w:rPr>
          <w:color w:val="000000"/>
        </w:rPr>
      </w:pPr>
      <w:r w:rsidRPr="00A10FCC">
        <w:rPr>
          <w:color w:val="000000"/>
        </w:rPr>
        <w:t>外</w:t>
      </w:r>
      <w:proofErr w:type="gramStart"/>
      <w:r w:rsidRPr="00A10FCC">
        <w:rPr>
          <w:color w:val="000000"/>
        </w:rPr>
        <w:t>压试验最大许</w:t>
      </w:r>
      <w:proofErr w:type="gramEnd"/>
      <w:r w:rsidRPr="00A10FCC">
        <w:rPr>
          <w:color w:val="000000"/>
        </w:rPr>
        <w:t>用压力</w:t>
      </w:r>
      <w:r w:rsidRPr="00A10FCC">
        <w:rPr>
          <w:i/>
          <w:iCs/>
          <w:color w:val="000000"/>
        </w:rPr>
        <w:t>P</w:t>
      </w:r>
      <w:r w:rsidRPr="00A10FCC">
        <w:rPr>
          <w:color w:val="000000"/>
        </w:rPr>
        <w:t>应按公式</w:t>
      </w:r>
      <w:r w:rsidRPr="00A10FCC">
        <w:rPr>
          <w:color w:val="000000"/>
        </w:rPr>
        <w:t>2</w:t>
      </w:r>
      <w:r w:rsidRPr="00A10FCC">
        <w:rPr>
          <w:color w:val="000000"/>
        </w:rPr>
        <w:t>确定：</w:t>
      </w:r>
    </w:p>
    <w:p w14:paraId="60094E74" w14:textId="77777777" w:rsidR="007C64CC" w:rsidRPr="00A10FCC" w:rsidRDefault="00D41BAA" w:rsidP="002006EE">
      <w:pPr>
        <w:jc w:val="right"/>
      </w:pPr>
      <m:oMath>
        <m:r>
          <w:rPr>
            <w:rFonts w:ascii="Cambria Math" w:hAnsi="Cambria Math"/>
          </w:rPr>
          <m:t>P</m:t>
        </m:r>
        <m:r>
          <m:rPr>
            <m:sty m:val="p"/>
          </m:rPr>
          <w:rPr>
            <w:rFonts w:ascii="Cambria Math" w:hAnsi="Cambria Math"/>
          </w:rPr>
          <m:t>=</m:t>
        </m:r>
        <m:r>
          <w:rPr>
            <w:rFonts w:ascii="Cambria Math" w:hAnsi="Cambria Math"/>
          </w:rPr>
          <m:t>F</m:t>
        </m:r>
        <m:d>
          <m:dPr>
            <m:ctrlPr>
              <w:rPr>
                <w:rFonts w:ascii="Cambria Math" w:hAnsi="Cambria Math"/>
              </w:rPr>
            </m:ctrlPr>
          </m:dPr>
          <m:e>
            <m:f>
              <m:fPr>
                <m:ctrlPr>
                  <w:rPr>
                    <w:rFonts w:ascii="Cambria Math" w:hAnsi="Cambria Math"/>
                  </w:rPr>
                </m:ctrlPr>
              </m:fPr>
              <m:num>
                <m:r>
                  <m:rPr>
                    <m:sty m:val="p"/>
                  </m:rPr>
                  <w:rPr>
                    <w:rFonts w:ascii="Cambria Math" w:hAnsi="Cambria Math"/>
                  </w:rPr>
                  <m:t>B</m:t>
                </m:r>
              </m:num>
              <m:den>
                <m:r>
                  <m:rPr>
                    <m:sty m:val="p"/>
                  </m:rPr>
                  <w:rPr>
                    <w:rFonts w:ascii="Cambria Math" w:hAnsi="Cambria Math"/>
                  </w:rPr>
                  <m:t>3</m:t>
                </m:r>
              </m:den>
            </m:f>
          </m:e>
        </m:d>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R</m:t>
                    </m:r>
                  </m:e>
                  <m:sub>
                    <m:r>
                      <m:rPr>
                        <m:sty m:val="p"/>
                      </m:rPr>
                      <w:rPr>
                        <w:rFonts w:ascii="Cambria Math" w:hAnsi="Cambria Math"/>
                      </w:rPr>
                      <m:t>P0.2</m:t>
                    </m:r>
                  </m:sub>
                </m:sSub>
              </m:num>
              <m:den>
                <m:sSub>
                  <m:sSubPr>
                    <m:ctrlPr>
                      <w:rPr>
                        <w:rFonts w:ascii="Cambria Math" w:hAnsi="Cambria Math"/>
                      </w:rPr>
                    </m:ctrlPr>
                  </m:sSubPr>
                  <m:e>
                    <m:r>
                      <m:rPr>
                        <m:sty m:val="p"/>
                      </m:rPr>
                      <w:rPr>
                        <w:rFonts w:ascii="Cambria Math" w:hAnsi="Cambria Math"/>
                      </w:rPr>
                      <m:t>R</m:t>
                    </m:r>
                  </m:e>
                  <m:sub>
                    <m:r>
                      <m:rPr>
                        <m:sty m:val="p"/>
                      </m:rPr>
                      <w:rPr>
                        <w:rFonts w:ascii="Cambria Math" w:hAnsi="Cambria Math"/>
                      </w:rPr>
                      <m:t>P0.2a</m:t>
                    </m:r>
                  </m:sub>
                </m:sSub>
              </m:den>
            </m:f>
          </m:e>
        </m:d>
      </m:oMath>
      <w:r w:rsidRPr="00A10FCC">
        <w:rPr>
          <w:color w:val="000000"/>
        </w:rPr>
        <w:t>······················································</w:t>
      </w:r>
      <w:proofErr w:type="gramStart"/>
      <w:r w:rsidRPr="00A10FCC">
        <w:rPr>
          <w:color w:val="000000"/>
        </w:rPr>
        <w:t>·</w:t>
      </w:r>
      <w:r w:rsidRPr="00A10FCC">
        <w:t>(</w:t>
      </w:r>
      <w:proofErr w:type="gramEnd"/>
      <w:r w:rsidRPr="00A10FCC">
        <w:t>2)</w:t>
      </w:r>
    </w:p>
    <w:p w14:paraId="6013AF0D" w14:textId="77777777" w:rsidR="007C64CC" w:rsidRPr="00A10FCC" w:rsidRDefault="00D43A35">
      <w:pPr>
        <w:ind w:firstLineChars="200" w:firstLine="420"/>
        <w:rPr>
          <w:color w:val="000000"/>
        </w:rPr>
      </w:pPr>
      <w:r w:rsidRPr="00A10FCC">
        <w:rPr>
          <w:color w:val="000000"/>
        </w:rPr>
        <w:t>式中：</w:t>
      </w:r>
    </w:p>
    <w:p w14:paraId="6E2F69AD" w14:textId="77777777" w:rsidR="007C64CC" w:rsidRPr="00A10FCC" w:rsidRDefault="00D43A35">
      <w:pPr>
        <w:ind w:firstLineChars="200" w:firstLine="420"/>
        <w:rPr>
          <w:color w:val="000000"/>
        </w:rPr>
      </w:pPr>
      <w:r w:rsidRPr="00A10FCC">
        <w:rPr>
          <w:i/>
          <w:iCs/>
          <w:color w:val="000000"/>
        </w:rPr>
        <w:t>B</w:t>
      </w:r>
      <w:r w:rsidRPr="00A10FCC">
        <w:rPr>
          <w:color w:val="000000"/>
        </w:rPr>
        <w:t>——</w:t>
      </w:r>
      <w:r w:rsidRPr="00A10FCC">
        <w:rPr>
          <w:color w:val="000000"/>
        </w:rPr>
        <w:t>最小失稳压力，</w:t>
      </w:r>
      <w:r w:rsidRPr="00A10FCC">
        <w:rPr>
          <w:color w:val="000000"/>
        </w:rPr>
        <w:t>MPa;</w:t>
      </w:r>
    </w:p>
    <w:p w14:paraId="2BF5F787" w14:textId="77777777" w:rsidR="007C64CC" w:rsidRPr="00A10FCC" w:rsidRDefault="00D43A35">
      <w:pPr>
        <w:ind w:firstLineChars="200" w:firstLine="420"/>
        <w:rPr>
          <w:color w:val="000000"/>
        </w:rPr>
      </w:pPr>
      <w:r w:rsidRPr="00A10FCC">
        <w:rPr>
          <w:i/>
          <w:iCs/>
          <w:color w:val="000000"/>
        </w:rPr>
        <w:t>F</w:t>
      </w:r>
      <w:r w:rsidRPr="00A10FCC">
        <w:rPr>
          <w:color w:val="000000"/>
        </w:rPr>
        <w:t>——</w:t>
      </w:r>
      <w:r w:rsidRPr="00A10FCC">
        <w:rPr>
          <w:color w:val="000000"/>
        </w:rPr>
        <w:t>由于设计温度而引起强度变化的调整系数，</w:t>
      </w:r>
      <m:oMath>
        <m:r>
          <w:rPr>
            <w:rFonts w:ascii="Cambria Math" w:hAnsi="Cambria Math"/>
            <w:color w:val="000000"/>
          </w:rPr>
          <m:t>F=</m:t>
        </m:r>
        <m:f>
          <m:fPr>
            <m:type m:val="lin"/>
            <m:ctrlPr>
              <w:rPr>
                <w:rFonts w:ascii="Cambria Math" w:hAnsi="Cambria Math"/>
                <w:i/>
                <w:color w:val="000000"/>
              </w:rPr>
            </m:ctrlPr>
          </m:fPr>
          <m:num>
            <m:sSup>
              <m:sSupPr>
                <m:ctrlPr>
                  <w:rPr>
                    <w:rFonts w:ascii="Cambria Math" w:hAnsi="Cambria Math"/>
                    <w:i/>
                    <w:color w:val="000000"/>
                  </w:rPr>
                </m:ctrlPr>
              </m:sSupPr>
              <m:e>
                <m:r>
                  <w:rPr>
                    <w:rFonts w:ascii="Cambria Math" w:hAnsi="Cambria Math"/>
                    <w:color w:val="000000"/>
                  </w:rPr>
                  <m:t>[</m:t>
                </m:r>
                <m:r>
                  <m:rPr>
                    <m:sty m:val="p"/>
                  </m:rPr>
                  <w:rPr>
                    <w:rFonts w:ascii="Cambria Math" w:hAnsi="Cambria Math"/>
                    <w:color w:val="000000"/>
                  </w:rPr>
                  <m:t>σ</m:t>
                </m:r>
                <m:r>
                  <w:rPr>
                    <w:rFonts w:ascii="Cambria Math" w:hAnsi="Cambria Math"/>
                    <w:color w:val="000000"/>
                  </w:rPr>
                  <m:t>]</m:t>
                </m:r>
              </m:e>
              <m:sup>
                <m:r>
                  <w:rPr>
                    <w:rFonts w:ascii="Cambria Math" w:hAnsi="Cambria Math"/>
                    <w:color w:val="000000"/>
                  </w:rPr>
                  <m:t>1</m:t>
                </m:r>
              </m:sup>
            </m:sSup>
          </m:num>
          <m:den>
            <m:r>
              <w:rPr>
                <w:rFonts w:ascii="Cambria Math" w:hAnsi="Cambria Math"/>
                <w:color w:val="000000"/>
              </w:rPr>
              <m:t>[</m:t>
            </m:r>
            <m:r>
              <m:rPr>
                <m:sty m:val="p"/>
              </m:rPr>
              <w:rPr>
                <w:rFonts w:ascii="Cambria Math" w:hAnsi="Cambria Math"/>
                <w:color w:val="000000"/>
              </w:rPr>
              <m:t>σ</m:t>
            </m:r>
            <m:r>
              <w:rPr>
                <w:rFonts w:ascii="Cambria Math" w:hAnsi="Cambria Math"/>
                <w:color w:val="000000"/>
              </w:rPr>
              <m:t>]</m:t>
            </m:r>
          </m:den>
        </m:f>
      </m:oMath>
      <w:r w:rsidRPr="00A10FCC">
        <w:rPr>
          <w:color w:val="000000"/>
        </w:rPr>
        <w:t>;</w:t>
      </w:r>
    </w:p>
    <w:p w14:paraId="1625BC41" w14:textId="77777777" w:rsidR="007C64CC" w:rsidRPr="00A10FCC" w:rsidRDefault="00D43A35">
      <w:pPr>
        <w:ind w:firstLineChars="200" w:firstLine="420"/>
        <w:rPr>
          <w:color w:val="000000"/>
        </w:rPr>
      </w:pPr>
      <w:r w:rsidRPr="00A10FCC">
        <w:rPr>
          <w:color w:val="000000"/>
        </w:rPr>
        <w:t>[σ]</w:t>
      </w:r>
      <w:r w:rsidRPr="00A10FCC">
        <w:rPr>
          <w:color w:val="000000"/>
          <w:vertAlign w:val="superscript"/>
        </w:rPr>
        <w:t>1</w:t>
      </w:r>
      <w:proofErr w:type="gramStart"/>
      <w:r w:rsidRPr="00A10FCC">
        <w:rPr>
          <w:color w:val="000000"/>
        </w:rPr>
        <w:t>一</w:t>
      </w:r>
      <w:proofErr w:type="gramEnd"/>
      <w:r w:rsidRPr="00A10FCC">
        <w:rPr>
          <w:color w:val="000000"/>
        </w:rPr>
        <w:t>设计温度下管子材料的许用应力，按表</w:t>
      </w:r>
      <w:r w:rsidRPr="00A10FCC">
        <w:rPr>
          <w:color w:val="000000"/>
        </w:rPr>
        <w:t>8</w:t>
      </w:r>
      <w:r w:rsidRPr="00A10FCC">
        <w:rPr>
          <w:color w:val="000000"/>
        </w:rPr>
        <w:t>选取，但不得超过</w:t>
      </w:r>
      <w:r w:rsidRPr="00A10FCC">
        <w:rPr>
          <w:color w:val="000000"/>
        </w:rPr>
        <w:t>[σ]</w:t>
      </w:r>
      <w:r w:rsidRPr="00A10FCC">
        <w:rPr>
          <w:color w:val="000000"/>
        </w:rPr>
        <w:t>，</w:t>
      </w:r>
      <w:r w:rsidRPr="00A10FCC">
        <w:rPr>
          <w:color w:val="000000"/>
        </w:rPr>
        <w:t>MPa;</w:t>
      </w:r>
    </w:p>
    <w:p w14:paraId="40B3C4A8" w14:textId="77777777" w:rsidR="007C64CC" w:rsidRPr="00A10FCC" w:rsidRDefault="00D43A35">
      <w:pPr>
        <w:ind w:firstLineChars="200" w:firstLine="420"/>
        <w:rPr>
          <w:color w:val="000000"/>
        </w:rPr>
      </w:pPr>
      <w:r w:rsidRPr="00A10FCC">
        <w:rPr>
          <w:color w:val="000000"/>
        </w:rPr>
        <w:t>[σ]--</w:t>
      </w:r>
      <w:r w:rsidRPr="00A10FCC">
        <w:rPr>
          <w:color w:val="000000"/>
        </w:rPr>
        <w:t>试验温度下管子材料的许用应力，按表</w:t>
      </w:r>
      <w:r w:rsidRPr="00A10FCC">
        <w:rPr>
          <w:color w:val="000000"/>
        </w:rPr>
        <w:t>8</w:t>
      </w:r>
      <w:r w:rsidRPr="00A10FCC">
        <w:rPr>
          <w:color w:val="000000"/>
        </w:rPr>
        <w:t>选取，</w:t>
      </w:r>
      <w:r w:rsidRPr="00A10FCC">
        <w:rPr>
          <w:color w:val="000000"/>
        </w:rPr>
        <w:t>MPa</w:t>
      </w:r>
    </w:p>
    <w:p w14:paraId="4B8C3FF7" w14:textId="77777777" w:rsidR="007C64CC" w:rsidRPr="00A10FCC" w:rsidRDefault="00D43A35">
      <w:pPr>
        <w:ind w:firstLineChars="200" w:firstLine="420"/>
        <w:rPr>
          <w:color w:val="000000"/>
        </w:rPr>
      </w:pPr>
      <w:r w:rsidRPr="00A10FCC">
        <w:rPr>
          <w:i/>
          <w:iCs/>
          <w:color w:val="000000"/>
        </w:rPr>
        <w:t>R</w:t>
      </w:r>
      <w:r w:rsidRPr="00A10FCC">
        <w:rPr>
          <w:color w:val="000000"/>
          <w:vertAlign w:val="subscript"/>
        </w:rPr>
        <w:t>p0.2a</w:t>
      </w:r>
      <w:r w:rsidRPr="00A10FCC">
        <w:rPr>
          <w:color w:val="000000"/>
        </w:rPr>
        <w:t>——</w:t>
      </w:r>
      <w:r w:rsidRPr="00A10FCC">
        <w:rPr>
          <w:color w:val="000000"/>
        </w:rPr>
        <w:t>由三个无翅片管段试样在室温</w:t>
      </w:r>
      <w:proofErr w:type="gramStart"/>
      <w:r w:rsidRPr="00A10FCC">
        <w:rPr>
          <w:color w:val="000000"/>
        </w:rPr>
        <w:t>下试验</w:t>
      </w:r>
      <w:proofErr w:type="gramEnd"/>
      <w:r w:rsidRPr="00A10FCC">
        <w:rPr>
          <w:color w:val="000000"/>
        </w:rPr>
        <w:t>实测的</w:t>
      </w:r>
      <w:bookmarkStart w:id="59" w:name="_Hlk151392897"/>
      <w:r w:rsidRPr="00A10FCC">
        <w:rPr>
          <w:color w:val="000000"/>
        </w:rPr>
        <w:t>规定塑性延伸强度</w:t>
      </w:r>
      <w:bookmarkEnd w:id="59"/>
      <w:r w:rsidRPr="00A10FCC">
        <w:rPr>
          <w:color w:val="000000"/>
        </w:rPr>
        <w:t>的平均值，</w:t>
      </w:r>
      <w:r w:rsidRPr="00A10FCC">
        <w:rPr>
          <w:color w:val="000000"/>
        </w:rPr>
        <w:t>MPa;</w:t>
      </w:r>
    </w:p>
    <w:p w14:paraId="5E7EC5E3" w14:textId="77777777" w:rsidR="007C64CC" w:rsidRPr="00A10FCC" w:rsidRDefault="00D43A35">
      <w:pPr>
        <w:ind w:firstLineChars="200" w:firstLine="420"/>
        <w:rPr>
          <w:color w:val="000000"/>
        </w:rPr>
      </w:pPr>
      <w:r w:rsidRPr="00A10FCC">
        <w:rPr>
          <w:i/>
          <w:iCs/>
          <w:color w:val="000000"/>
        </w:rPr>
        <w:t>R</w:t>
      </w:r>
      <w:r w:rsidRPr="00A10FCC">
        <w:rPr>
          <w:color w:val="000000"/>
          <w:vertAlign w:val="subscript"/>
        </w:rPr>
        <w:t>p0.2</w:t>
      </w:r>
      <w:r w:rsidRPr="00A10FCC">
        <w:rPr>
          <w:color w:val="000000"/>
        </w:rPr>
        <w:t>——</w:t>
      </w:r>
      <w:r w:rsidRPr="00A10FCC">
        <w:rPr>
          <w:color w:val="000000"/>
        </w:rPr>
        <w:t>室温下规定的管子最低规定塑性延伸强度，</w:t>
      </w:r>
      <w:r w:rsidRPr="00A10FCC">
        <w:rPr>
          <w:color w:val="000000"/>
        </w:rPr>
        <w:t>MPa</w:t>
      </w:r>
    </w:p>
    <w:p w14:paraId="2F994CD9" w14:textId="6B7401B5" w:rsidR="00944027" w:rsidRPr="00A10FCC" w:rsidRDefault="00D43A35" w:rsidP="00377EFE">
      <w:pPr>
        <w:pStyle w:val="aff2"/>
        <w:numPr>
          <w:ilvl w:val="1"/>
          <w:numId w:val="10"/>
        </w:numPr>
        <w:ind w:firstLineChars="0"/>
        <w:rPr>
          <w:rFonts w:eastAsia="黑体"/>
          <w:bCs/>
          <w:color w:val="000000"/>
        </w:rPr>
      </w:pPr>
      <w:r w:rsidRPr="00A10FCC">
        <w:rPr>
          <w:rFonts w:eastAsia="黑体"/>
          <w:bCs/>
          <w:color w:val="000000"/>
        </w:rPr>
        <w:t>残余应力</w:t>
      </w:r>
    </w:p>
    <w:p w14:paraId="6945C178" w14:textId="5C70D44B" w:rsidR="00AA511F" w:rsidRPr="00A10FCC" w:rsidRDefault="00D43A35">
      <w:pPr>
        <w:ind w:leftChars="-1" w:left="-2" w:rightChars="-27" w:right="-57" w:firstLineChars="200" w:firstLine="420"/>
        <w:rPr>
          <w:szCs w:val="21"/>
        </w:rPr>
      </w:pPr>
      <w:bookmarkStart w:id="60" w:name="OLE_LINK58"/>
      <w:bookmarkStart w:id="61" w:name="OLE_LINK59"/>
      <w:r w:rsidRPr="00A10FCC">
        <w:rPr>
          <w:szCs w:val="21"/>
        </w:rPr>
        <w:t>牌号为</w:t>
      </w:r>
      <w:r w:rsidRPr="00A10FCC">
        <w:rPr>
          <w:szCs w:val="21"/>
        </w:rPr>
        <w:t>HA177-2</w:t>
      </w:r>
      <w:r w:rsidRPr="00A10FCC">
        <w:rPr>
          <w:szCs w:val="21"/>
        </w:rPr>
        <w:t>、</w:t>
      </w:r>
      <w:r w:rsidRPr="00A10FCC">
        <w:rPr>
          <w:szCs w:val="21"/>
        </w:rPr>
        <w:t>HSn70-1</w:t>
      </w:r>
      <w:r w:rsidRPr="00A10FCC">
        <w:rPr>
          <w:szCs w:val="21"/>
        </w:rPr>
        <w:t>的管材</w:t>
      </w:r>
      <w:r w:rsidRPr="00A10FCC">
        <w:rPr>
          <w:rStyle w:val="300"/>
          <w:sz w:val="21"/>
          <w:szCs w:val="21"/>
        </w:rPr>
        <w:t>应</w:t>
      </w:r>
      <w:r w:rsidRPr="00A10FCC">
        <w:rPr>
          <w:szCs w:val="21"/>
        </w:rPr>
        <w:t>进行</w:t>
      </w:r>
      <w:bookmarkEnd w:id="60"/>
      <w:bookmarkEnd w:id="61"/>
      <w:r w:rsidRPr="00A10FCC">
        <w:rPr>
          <w:szCs w:val="21"/>
        </w:rPr>
        <w:t>去应力退火。</w:t>
      </w:r>
      <w:r w:rsidR="009A32B0">
        <w:rPr>
          <w:rFonts w:hint="eastAsia"/>
          <w:szCs w:val="21"/>
        </w:rPr>
        <w:t>退火</w:t>
      </w:r>
      <w:r w:rsidR="008C4599" w:rsidRPr="00A10FCC">
        <w:rPr>
          <w:szCs w:val="21"/>
        </w:rPr>
        <w:t>后，残余应力应小于</w:t>
      </w:r>
      <w:r w:rsidR="008C4599" w:rsidRPr="00A10FCC">
        <w:rPr>
          <w:szCs w:val="21"/>
        </w:rPr>
        <w:t>7.84MPa</w:t>
      </w:r>
    </w:p>
    <w:p w14:paraId="341BFCEC" w14:textId="6E39C853" w:rsidR="00944027" w:rsidRPr="00A10FCC" w:rsidRDefault="00D43A35" w:rsidP="00377EFE">
      <w:pPr>
        <w:pStyle w:val="aff2"/>
        <w:numPr>
          <w:ilvl w:val="1"/>
          <w:numId w:val="10"/>
        </w:numPr>
        <w:ind w:firstLineChars="0"/>
        <w:rPr>
          <w:rFonts w:eastAsia="黑体"/>
          <w:bCs/>
          <w:color w:val="000000"/>
        </w:rPr>
      </w:pPr>
      <w:r w:rsidRPr="00A10FCC">
        <w:rPr>
          <w:rFonts w:eastAsia="黑体"/>
          <w:bCs/>
          <w:color w:val="000000"/>
        </w:rPr>
        <w:t>晶粒度</w:t>
      </w:r>
    </w:p>
    <w:p w14:paraId="30C2CBE4" w14:textId="2CBB22E2" w:rsidR="007C64CC" w:rsidRPr="00A10FCC" w:rsidRDefault="0008248F" w:rsidP="0008248F">
      <w:pPr>
        <w:ind w:firstLineChars="200" w:firstLine="420"/>
        <w:rPr>
          <w:color w:val="000000"/>
        </w:rPr>
      </w:pPr>
      <w:r w:rsidRPr="00A10FCC">
        <w:rPr>
          <w:color w:val="000000"/>
        </w:rPr>
        <w:t>软化退火态（</w:t>
      </w:r>
      <w:r w:rsidR="00B45135" w:rsidRPr="00A10FCC">
        <w:rPr>
          <w:color w:val="000000"/>
        </w:rPr>
        <w:t>O60</w:t>
      </w:r>
      <w:r w:rsidRPr="00A10FCC">
        <w:rPr>
          <w:color w:val="000000"/>
        </w:rPr>
        <w:t>）的</w:t>
      </w:r>
      <w:r w:rsidR="00274D60" w:rsidRPr="00A10FCC">
        <w:rPr>
          <w:color w:val="000000"/>
        </w:rPr>
        <w:t>管</w:t>
      </w:r>
      <w:r w:rsidR="00B45135" w:rsidRPr="00A10FCC">
        <w:rPr>
          <w:color w:val="000000"/>
        </w:rPr>
        <w:t>坯</w:t>
      </w:r>
      <w:r w:rsidR="00D43A35" w:rsidRPr="00A10FCC">
        <w:rPr>
          <w:color w:val="000000"/>
        </w:rPr>
        <w:t>晶粒度应</w:t>
      </w:r>
      <w:r w:rsidR="00EE5C7C" w:rsidRPr="00A10FCC">
        <w:rPr>
          <w:color w:val="000000"/>
        </w:rPr>
        <w:t>在</w:t>
      </w:r>
      <w:r w:rsidR="00D43A35" w:rsidRPr="00A10FCC">
        <w:rPr>
          <w:color w:val="000000"/>
        </w:rPr>
        <w:t>0.01~0.05mm</w:t>
      </w:r>
      <w:r w:rsidRPr="00A10FCC">
        <w:rPr>
          <w:color w:val="000000"/>
        </w:rPr>
        <w:t>之间</w:t>
      </w:r>
      <w:r w:rsidR="00D43A35" w:rsidRPr="00A10FCC">
        <w:rPr>
          <w:color w:val="000000"/>
        </w:rPr>
        <w:t>。</w:t>
      </w:r>
    </w:p>
    <w:p w14:paraId="3C14C1B8" w14:textId="2236044E" w:rsidR="00944027" w:rsidRPr="00A10FCC" w:rsidRDefault="00D43A35" w:rsidP="00377EFE">
      <w:pPr>
        <w:pStyle w:val="aff2"/>
        <w:numPr>
          <w:ilvl w:val="1"/>
          <w:numId w:val="10"/>
        </w:numPr>
        <w:ind w:firstLineChars="0"/>
        <w:rPr>
          <w:rFonts w:eastAsia="黑体"/>
          <w:bCs/>
          <w:color w:val="000000"/>
        </w:rPr>
      </w:pPr>
      <w:r w:rsidRPr="00A10FCC">
        <w:rPr>
          <w:rFonts w:eastAsia="黑体"/>
          <w:bCs/>
          <w:color w:val="000000"/>
        </w:rPr>
        <w:t>清洁度</w:t>
      </w:r>
    </w:p>
    <w:p w14:paraId="03588C29" w14:textId="36548658" w:rsidR="00944027" w:rsidRPr="00A10FCC" w:rsidRDefault="00D43A35" w:rsidP="00377EFE">
      <w:pPr>
        <w:ind w:firstLineChars="200" w:firstLine="420"/>
        <w:rPr>
          <w:color w:val="EE0000"/>
        </w:rPr>
      </w:pPr>
      <w:r w:rsidRPr="00A10FCC">
        <w:rPr>
          <w:color w:val="000000"/>
        </w:rPr>
        <w:t>需方有要求时，管材应进行清洁度的检测。退火管材内、外表面残留污物总量由供需双方协商确定；</w:t>
      </w:r>
      <w:r w:rsidR="0041798C" w:rsidRPr="00A10FCC">
        <w:rPr>
          <w:color w:val="000000"/>
        </w:rPr>
        <w:t>未</w:t>
      </w:r>
      <w:r w:rsidRPr="00A10FCC">
        <w:rPr>
          <w:color w:val="000000"/>
        </w:rPr>
        <w:t>退火管材内、外表面残留污物总量应符合表</w:t>
      </w:r>
      <w:r w:rsidR="002B2FC9" w:rsidRPr="00A10FCC">
        <w:rPr>
          <w:color w:val="000000"/>
        </w:rPr>
        <w:t>11</w:t>
      </w:r>
      <w:r w:rsidRPr="00A10FCC">
        <w:rPr>
          <w:color w:val="000000"/>
        </w:rPr>
        <w:t>。</w:t>
      </w:r>
    </w:p>
    <w:p w14:paraId="7705ABFA" w14:textId="4F25DC8A" w:rsidR="007C64CC" w:rsidRPr="00A10FCC" w:rsidRDefault="00D41BAA">
      <w:pPr>
        <w:jc w:val="center"/>
        <w:rPr>
          <w:rFonts w:eastAsia="黑体"/>
          <w:bCs/>
          <w:color w:val="000000"/>
        </w:rPr>
      </w:pPr>
      <w:r w:rsidRPr="00A10FCC">
        <w:rPr>
          <w:rFonts w:eastAsia="黑体"/>
          <w:bCs/>
          <w:color w:val="000000"/>
        </w:rPr>
        <w:t>表</w:t>
      </w:r>
      <w:r w:rsidR="002B2FC9" w:rsidRPr="00A10FCC">
        <w:rPr>
          <w:rFonts w:eastAsia="黑体"/>
          <w:bCs/>
          <w:color w:val="000000"/>
        </w:rPr>
        <w:t xml:space="preserve">11  </w:t>
      </w:r>
      <w:r w:rsidR="0041798C" w:rsidRPr="00A10FCC">
        <w:rPr>
          <w:rFonts w:eastAsia="黑体"/>
          <w:bCs/>
          <w:color w:val="000000"/>
        </w:rPr>
        <w:t>未</w:t>
      </w:r>
      <w:r w:rsidRPr="00A10FCC">
        <w:rPr>
          <w:rFonts w:eastAsia="黑体"/>
          <w:bCs/>
          <w:color w:val="000000"/>
        </w:rPr>
        <w:t>退火管材清洁度</w:t>
      </w:r>
    </w:p>
    <w:tbl>
      <w:tblPr>
        <w:tblW w:w="92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692"/>
      </w:tblGrid>
      <w:tr w:rsidR="007C64CC" w:rsidRPr="00A10FCC" w14:paraId="4F870FD6" w14:textId="77777777" w:rsidTr="00FF0BC0">
        <w:trPr>
          <w:trHeight w:val="383"/>
        </w:trPr>
        <w:tc>
          <w:tcPr>
            <w:tcW w:w="4554" w:type="dxa"/>
          </w:tcPr>
          <w:p w14:paraId="2FA380AB" w14:textId="77777777" w:rsidR="007C64CC" w:rsidRPr="00A10FCC" w:rsidRDefault="00D43A35">
            <w:pPr>
              <w:jc w:val="center"/>
              <w:rPr>
                <w:color w:val="000000"/>
                <w:sz w:val="18"/>
                <w:szCs w:val="18"/>
              </w:rPr>
            </w:pPr>
            <w:r w:rsidRPr="00A10FCC">
              <w:rPr>
                <w:color w:val="000000"/>
                <w:sz w:val="18"/>
                <w:szCs w:val="18"/>
              </w:rPr>
              <w:t>外径</w:t>
            </w:r>
          </w:p>
          <w:p w14:paraId="2E8BFADC" w14:textId="7C94D0C9" w:rsidR="007C64CC" w:rsidRPr="00A10FCC" w:rsidRDefault="001F3662">
            <w:pPr>
              <w:jc w:val="center"/>
              <w:rPr>
                <w:color w:val="000000"/>
                <w:sz w:val="18"/>
                <w:szCs w:val="18"/>
              </w:rPr>
            </w:pPr>
            <w:r>
              <w:rPr>
                <w:rFonts w:hint="eastAsia"/>
                <w:color w:val="000000"/>
                <w:sz w:val="18"/>
                <w:szCs w:val="18"/>
              </w:rPr>
              <w:t>m</w:t>
            </w:r>
            <w:r w:rsidR="00A10FCC" w:rsidRPr="00A10FCC">
              <w:rPr>
                <w:color w:val="000000"/>
                <w:sz w:val="18"/>
                <w:szCs w:val="18"/>
              </w:rPr>
              <w:t>m</w:t>
            </w:r>
          </w:p>
        </w:tc>
        <w:tc>
          <w:tcPr>
            <w:tcW w:w="4692" w:type="dxa"/>
          </w:tcPr>
          <w:p w14:paraId="4B23A27D" w14:textId="77777777" w:rsidR="007C64CC" w:rsidRPr="00A10FCC" w:rsidRDefault="00D43A35">
            <w:pPr>
              <w:jc w:val="center"/>
              <w:rPr>
                <w:color w:val="000000"/>
                <w:sz w:val="18"/>
                <w:szCs w:val="18"/>
              </w:rPr>
            </w:pPr>
            <w:r w:rsidRPr="00A10FCC">
              <w:rPr>
                <w:color w:val="000000"/>
                <w:sz w:val="18"/>
                <w:szCs w:val="18"/>
              </w:rPr>
              <w:t>内、外表面残留污物总量</w:t>
            </w:r>
          </w:p>
          <w:p w14:paraId="311D63B6" w14:textId="77777777" w:rsidR="007C64CC" w:rsidRPr="00A10FCC" w:rsidRDefault="00D43A35">
            <w:pPr>
              <w:jc w:val="center"/>
              <w:rPr>
                <w:color w:val="000000"/>
                <w:sz w:val="18"/>
                <w:szCs w:val="18"/>
              </w:rPr>
            </w:pPr>
            <w:r w:rsidRPr="00A10FCC">
              <w:rPr>
                <w:color w:val="000000"/>
                <w:sz w:val="18"/>
                <w:szCs w:val="18"/>
              </w:rPr>
              <w:t>g/m</w:t>
            </w:r>
            <w:r w:rsidRPr="00A10FCC">
              <w:rPr>
                <w:color w:val="000000"/>
                <w:sz w:val="18"/>
                <w:szCs w:val="18"/>
                <w:vertAlign w:val="superscript"/>
              </w:rPr>
              <w:t>2</w:t>
            </w:r>
          </w:p>
        </w:tc>
      </w:tr>
      <w:tr w:rsidR="007C64CC" w:rsidRPr="00A10FCC" w14:paraId="1C5D5320" w14:textId="77777777" w:rsidTr="00FF0BC0">
        <w:trPr>
          <w:trHeight w:val="365"/>
        </w:trPr>
        <w:tc>
          <w:tcPr>
            <w:tcW w:w="4554" w:type="dxa"/>
          </w:tcPr>
          <w:p w14:paraId="0B7772F7" w14:textId="77777777" w:rsidR="007C64CC" w:rsidRPr="00A10FCC" w:rsidRDefault="00D43A35">
            <w:pPr>
              <w:jc w:val="center"/>
              <w:rPr>
                <w:color w:val="000000"/>
                <w:sz w:val="18"/>
                <w:szCs w:val="18"/>
              </w:rPr>
            </w:pPr>
            <w:r w:rsidRPr="00A10FCC">
              <w:rPr>
                <w:color w:val="000000"/>
                <w:sz w:val="18"/>
                <w:szCs w:val="18"/>
              </w:rPr>
              <w:t>≤16</w:t>
            </w:r>
          </w:p>
        </w:tc>
        <w:tc>
          <w:tcPr>
            <w:tcW w:w="4692" w:type="dxa"/>
          </w:tcPr>
          <w:p w14:paraId="008228A1" w14:textId="7A8A7F0F" w:rsidR="007C64CC" w:rsidRPr="00A10FCC" w:rsidRDefault="00D43A35">
            <w:pPr>
              <w:jc w:val="center"/>
              <w:rPr>
                <w:color w:val="000000"/>
                <w:sz w:val="18"/>
                <w:szCs w:val="18"/>
              </w:rPr>
            </w:pPr>
            <w:r w:rsidRPr="00A10FCC">
              <w:rPr>
                <w:color w:val="000000"/>
                <w:sz w:val="18"/>
                <w:szCs w:val="18"/>
              </w:rPr>
              <w:t>≤0.25</w:t>
            </w:r>
          </w:p>
        </w:tc>
      </w:tr>
      <w:tr w:rsidR="007C64CC" w:rsidRPr="00A10FCC" w14:paraId="30FA43AF" w14:textId="77777777" w:rsidTr="00FF0BC0">
        <w:trPr>
          <w:trHeight w:val="401"/>
        </w:trPr>
        <w:tc>
          <w:tcPr>
            <w:tcW w:w="4554" w:type="dxa"/>
          </w:tcPr>
          <w:p w14:paraId="434AB3AA" w14:textId="77777777" w:rsidR="007C64CC" w:rsidRPr="00A10FCC" w:rsidRDefault="00D43A35">
            <w:pPr>
              <w:jc w:val="center"/>
              <w:rPr>
                <w:color w:val="000000"/>
                <w:sz w:val="18"/>
                <w:szCs w:val="18"/>
              </w:rPr>
            </w:pPr>
            <w:r w:rsidRPr="00A10FCC">
              <w:rPr>
                <w:color w:val="000000"/>
                <w:sz w:val="18"/>
                <w:szCs w:val="18"/>
              </w:rPr>
              <w:t>＞</w:t>
            </w:r>
            <w:r w:rsidRPr="00A10FCC">
              <w:rPr>
                <w:color w:val="000000"/>
                <w:sz w:val="18"/>
                <w:szCs w:val="18"/>
              </w:rPr>
              <w:t>16</w:t>
            </w:r>
          </w:p>
        </w:tc>
        <w:tc>
          <w:tcPr>
            <w:tcW w:w="4692" w:type="dxa"/>
          </w:tcPr>
          <w:p w14:paraId="23DB5936" w14:textId="2E3955FD" w:rsidR="007C64CC" w:rsidRPr="00A10FCC" w:rsidRDefault="00D43A35">
            <w:pPr>
              <w:jc w:val="center"/>
              <w:rPr>
                <w:color w:val="000000"/>
                <w:sz w:val="18"/>
                <w:szCs w:val="18"/>
              </w:rPr>
            </w:pPr>
            <w:r w:rsidRPr="00A10FCC">
              <w:rPr>
                <w:color w:val="000000"/>
                <w:sz w:val="18"/>
                <w:szCs w:val="18"/>
              </w:rPr>
              <w:t>≤0.32</w:t>
            </w:r>
          </w:p>
        </w:tc>
      </w:tr>
    </w:tbl>
    <w:p w14:paraId="26545956" w14:textId="77777777" w:rsidR="009F03A6" w:rsidRPr="00A10FCC" w:rsidRDefault="009F03A6" w:rsidP="009F03A6">
      <w:pPr>
        <w:pStyle w:val="aff2"/>
        <w:numPr>
          <w:ilvl w:val="1"/>
          <w:numId w:val="10"/>
        </w:numPr>
        <w:ind w:firstLineChars="0"/>
        <w:rPr>
          <w:rFonts w:eastAsia="黑体"/>
          <w:bCs/>
          <w:color w:val="000000"/>
        </w:rPr>
      </w:pPr>
      <w:r w:rsidRPr="00A10FCC">
        <w:rPr>
          <w:rFonts w:eastAsia="黑体"/>
          <w:bCs/>
          <w:color w:val="000000"/>
        </w:rPr>
        <w:t>热工性能</w:t>
      </w:r>
    </w:p>
    <w:p w14:paraId="0CF40619" w14:textId="178C2FCF" w:rsidR="009F03A6" w:rsidRPr="00A10FCC" w:rsidRDefault="009F03A6" w:rsidP="009F03A6">
      <w:pPr>
        <w:ind w:firstLineChars="200" w:firstLine="420"/>
        <w:rPr>
          <w:color w:val="000000"/>
        </w:rPr>
      </w:pPr>
      <w:r w:rsidRPr="00A10FCC">
        <w:rPr>
          <w:color w:val="000000"/>
        </w:rPr>
        <w:t>管材指定工况下的总换热性能和管内水阻等热工性能由供、需双方协商确定，需方要求时提供。</w:t>
      </w:r>
    </w:p>
    <w:p w14:paraId="0C036CF7" w14:textId="68A4A858" w:rsidR="00944027" w:rsidRPr="00A10FCC" w:rsidRDefault="00D43A35" w:rsidP="00377EFE">
      <w:pPr>
        <w:pStyle w:val="aff2"/>
        <w:numPr>
          <w:ilvl w:val="1"/>
          <w:numId w:val="10"/>
        </w:numPr>
        <w:ind w:firstLineChars="0"/>
        <w:rPr>
          <w:rFonts w:eastAsia="黑体"/>
          <w:bCs/>
          <w:color w:val="000000"/>
        </w:rPr>
      </w:pPr>
      <w:r w:rsidRPr="00A10FCC">
        <w:rPr>
          <w:rFonts w:eastAsia="黑体"/>
          <w:bCs/>
          <w:color w:val="000000"/>
        </w:rPr>
        <w:t>表面质量</w:t>
      </w:r>
    </w:p>
    <w:p w14:paraId="7A77F1C8" w14:textId="0FDB2538" w:rsidR="00944027" w:rsidRPr="00A10FCC" w:rsidRDefault="00D43A35" w:rsidP="00377EFE">
      <w:pPr>
        <w:pStyle w:val="aff2"/>
        <w:numPr>
          <w:ilvl w:val="2"/>
          <w:numId w:val="17"/>
        </w:numPr>
        <w:ind w:firstLineChars="0"/>
        <w:rPr>
          <w:color w:val="000000"/>
        </w:rPr>
      </w:pPr>
      <w:r w:rsidRPr="00A10FCC">
        <w:rPr>
          <w:color w:val="000000"/>
        </w:rPr>
        <w:t>管材的内、外表面应清洁。</w:t>
      </w:r>
      <w:r w:rsidR="00C76794" w:rsidRPr="00A10FCC">
        <w:t>允许</w:t>
      </w:r>
      <w:r w:rsidRPr="00A10FCC">
        <w:rPr>
          <w:color w:val="000000"/>
        </w:rPr>
        <w:t>有不造成管材外径和壁厚超出</w:t>
      </w:r>
      <w:r w:rsidR="00C76794" w:rsidRPr="00A10FCC">
        <w:t>允许</w:t>
      </w:r>
      <w:r w:rsidRPr="00A10FCC">
        <w:rPr>
          <w:color w:val="000000"/>
        </w:rPr>
        <w:t>偏差的划伤、凹坑、压入物、环状痕等缺陷。</w:t>
      </w:r>
    </w:p>
    <w:p w14:paraId="66836C62" w14:textId="652F8260" w:rsidR="00944027" w:rsidRPr="00A10FCC" w:rsidRDefault="00D43A35" w:rsidP="00377EFE">
      <w:pPr>
        <w:pStyle w:val="aff2"/>
        <w:numPr>
          <w:ilvl w:val="2"/>
          <w:numId w:val="17"/>
        </w:numPr>
        <w:ind w:firstLineChars="0"/>
        <w:rPr>
          <w:b/>
          <w:color w:val="000000"/>
        </w:rPr>
      </w:pPr>
      <w:r w:rsidRPr="00A10FCC">
        <w:rPr>
          <w:color w:val="000000"/>
        </w:rPr>
        <w:t>管材表面上</w:t>
      </w:r>
      <w:r w:rsidR="00C76794" w:rsidRPr="00A10FCC">
        <w:t>允许</w:t>
      </w:r>
      <w:r w:rsidRPr="00A10FCC">
        <w:rPr>
          <w:color w:val="000000"/>
        </w:rPr>
        <w:t>有轻微加工润滑油膜、轻微的氧化色、发暗。</w:t>
      </w:r>
    </w:p>
    <w:p w14:paraId="5AE1C6A3" w14:textId="77777777" w:rsidR="005F2B32" w:rsidRPr="00A10FCC" w:rsidRDefault="005F2B32">
      <w:pPr>
        <w:rPr>
          <w:rFonts w:eastAsia="黑体"/>
          <w:bCs/>
          <w:color w:val="000000"/>
        </w:rPr>
      </w:pPr>
    </w:p>
    <w:p w14:paraId="228E4FA8" w14:textId="6AA97D15" w:rsidR="00944027" w:rsidRPr="00A10FCC" w:rsidRDefault="00D43A35" w:rsidP="00377EFE">
      <w:pPr>
        <w:pStyle w:val="aff2"/>
        <w:numPr>
          <w:ilvl w:val="0"/>
          <w:numId w:val="7"/>
        </w:numPr>
        <w:ind w:firstLineChars="0"/>
        <w:rPr>
          <w:rFonts w:eastAsia="黑体"/>
          <w:bCs/>
          <w:color w:val="000000"/>
        </w:rPr>
      </w:pPr>
      <w:r w:rsidRPr="00A10FCC">
        <w:rPr>
          <w:rFonts w:eastAsia="黑体"/>
          <w:bCs/>
          <w:color w:val="000000"/>
        </w:rPr>
        <w:t>试验方法</w:t>
      </w:r>
    </w:p>
    <w:p w14:paraId="48929DD9" w14:textId="0330712A" w:rsidR="00944027" w:rsidRPr="00A10FCC" w:rsidRDefault="00D43A35" w:rsidP="00377EFE">
      <w:pPr>
        <w:pStyle w:val="aff2"/>
        <w:numPr>
          <w:ilvl w:val="1"/>
          <w:numId w:val="18"/>
        </w:numPr>
        <w:ind w:firstLineChars="0"/>
        <w:rPr>
          <w:rFonts w:eastAsia="黑体"/>
          <w:bCs/>
          <w:color w:val="000000"/>
        </w:rPr>
      </w:pPr>
      <w:r w:rsidRPr="00A10FCC">
        <w:rPr>
          <w:rFonts w:eastAsia="黑体"/>
          <w:bCs/>
          <w:color w:val="000000"/>
        </w:rPr>
        <w:t>化学成分分析方法</w:t>
      </w:r>
    </w:p>
    <w:p w14:paraId="3BBE620D" w14:textId="77777777" w:rsidR="007C64CC" w:rsidRPr="00A10FCC" w:rsidRDefault="00D43A35">
      <w:pPr>
        <w:ind w:firstLineChars="200" w:firstLine="420"/>
        <w:rPr>
          <w:color w:val="000000"/>
        </w:rPr>
      </w:pPr>
      <w:r w:rsidRPr="00A10FCC">
        <w:rPr>
          <w:color w:val="000000"/>
        </w:rPr>
        <w:t>管材的化学成分的</w:t>
      </w:r>
      <w:proofErr w:type="gramStart"/>
      <w:r w:rsidRPr="00A10FCC">
        <w:rPr>
          <w:color w:val="000000"/>
        </w:rPr>
        <w:t>分析按</w:t>
      </w:r>
      <w:proofErr w:type="gramEnd"/>
      <w:r w:rsidRPr="00A10FCC">
        <w:rPr>
          <w:color w:val="000000"/>
        </w:rPr>
        <w:t>GB/T 5121</w:t>
      </w:r>
      <w:r w:rsidRPr="00A10FCC">
        <w:rPr>
          <w:color w:val="000000"/>
        </w:rPr>
        <w:t>、</w:t>
      </w:r>
      <w:r w:rsidRPr="00A10FCC">
        <w:rPr>
          <w:color w:val="000000"/>
        </w:rPr>
        <w:t>YS/T 482</w:t>
      </w:r>
      <w:r w:rsidRPr="00A10FCC">
        <w:rPr>
          <w:color w:val="000000"/>
        </w:rPr>
        <w:t>或</w:t>
      </w:r>
      <w:r w:rsidRPr="00A10FCC">
        <w:rPr>
          <w:color w:val="000000"/>
        </w:rPr>
        <w:t>YS/T 483</w:t>
      </w:r>
      <w:r w:rsidRPr="00A10FCC">
        <w:rPr>
          <w:color w:val="000000"/>
        </w:rPr>
        <w:t>的规定进行，仲裁时按</w:t>
      </w:r>
      <w:r w:rsidRPr="00A10FCC">
        <w:rPr>
          <w:color w:val="000000"/>
        </w:rPr>
        <w:t>GB/T 5121</w:t>
      </w:r>
      <w:r w:rsidRPr="00A10FCC">
        <w:rPr>
          <w:color w:val="000000"/>
        </w:rPr>
        <w:t>的规定进行。</w:t>
      </w:r>
    </w:p>
    <w:p w14:paraId="11C46CDC" w14:textId="74720643" w:rsidR="00944027" w:rsidRPr="00A10FCC" w:rsidRDefault="00D43A35" w:rsidP="00377EFE">
      <w:pPr>
        <w:pStyle w:val="aff2"/>
        <w:numPr>
          <w:ilvl w:val="1"/>
          <w:numId w:val="18"/>
        </w:numPr>
        <w:ind w:firstLineChars="0"/>
        <w:rPr>
          <w:rFonts w:eastAsia="黑体"/>
          <w:bCs/>
          <w:color w:val="000000"/>
        </w:rPr>
      </w:pPr>
      <w:r w:rsidRPr="00A10FCC">
        <w:rPr>
          <w:rFonts w:eastAsia="黑体"/>
          <w:bCs/>
          <w:color w:val="000000"/>
        </w:rPr>
        <w:t>尺寸测量方法</w:t>
      </w:r>
    </w:p>
    <w:p w14:paraId="3790E91F" w14:textId="7812C3E1" w:rsidR="007C64CC" w:rsidRPr="00A10FCC" w:rsidRDefault="00D43A35">
      <w:pPr>
        <w:ind w:firstLineChars="200" w:firstLine="420"/>
        <w:rPr>
          <w:color w:val="000000"/>
        </w:rPr>
      </w:pPr>
      <w:r w:rsidRPr="00A10FCC">
        <w:rPr>
          <w:color w:val="000000"/>
        </w:rPr>
        <w:t>管材的外形尺寸按</w:t>
      </w:r>
      <w:r w:rsidRPr="00A10FCC">
        <w:rPr>
          <w:color w:val="000000"/>
        </w:rPr>
        <w:t>GB/T</w:t>
      </w:r>
      <w:r w:rsidR="001F3662">
        <w:rPr>
          <w:rFonts w:hint="eastAsia"/>
          <w:color w:val="000000"/>
        </w:rPr>
        <w:t xml:space="preserve"> </w:t>
      </w:r>
      <w:r w:rsidRPr="00A10FCC">
        <w:rPr>
          <w:color w:val="000000"/>
        </w:rPr>
        <w:t>26303.1</w:t>
      </w:r>
      <w:r w:rsidRPr="00A10FCC">
        <w:rPr>
          <w:color w:val="000000"/>
        </w:rPr>
        <w:t>的规定进行，仲裁方法采用剖面投映仪测量方法。</w:t>
      </w:r>
    </w:p>
    <w:p w14:paraId="4D4C22C0" w14:textId="71397477" w:rsidR="00944027" w:rsidRPr="00A10FCC" w:rsidRDefault="00D43A35" w:rsidP="00377EFE">
      <w:pPr>
        <w:pStyle w:val="aff2"/>
        <w:numPr>
          <w:ilvl w:val="1"/>
          <w:numId w:val="18"/>
        </w:numPr>
        <w:ind w:firstLineChars="0"/>
        <w:rPr>
          <w:rFonts w:eastAsia="黑体"/>
          <w:bCs/>
          <w:color w:val="000000"/>
        </w:rPr>
      </w:pPr>
      <w:r w:rsidRPr="00A10FCC">
        <w:rPr>
          <w:rFonts w:eastAsia="黑体"/>
          <w:bCs/>
          <w:color w:val="000000"/>
        </w:rPr>
        <w:t>室温力学性能试验方法</w:t>
      </w:r>
    </w:p>
    <w:p w14:paraId="4AF4BB56" w14:textId="77777777" w:rsidR="0008248F" w:rsidRPr="00A10FCC" w:rsidRDefault="0008248F" w:rsidP="0008248F">
      <w:pPr>
        <w:rPr>
          <w:color w:val="000000"/>
        </w:rPr>
      </w:pPr>
      <w:r w:rsidRPr="00A10FCC">
        <w:rPr>
          <w:color w:val="000000"/>
        </w:rPr>
        <w:lastRenderedPageBreak/>
        <w:t xml:space="preserve">6.3.1 </w:t>
      </w:r>
      <w:r w:rsidR="00D43A35" w:rsidRPr="00A10FCC">
        <w:rPr>
          <w:color w:val="000000"/>
        </w:rPr>
        <w:t>管材的拉伸试验方法按</w:t>
      </w:r>
      <w:r w:rsidR="00D43A35" w:rsidRPr="00A10FCC">
        <w:rPr>
          <w:color w:val="000000"/>
        </w:rPr>
        <w:t>GB/T34505-2017</w:t>
      </w:r>
      <w:r w:rsidR="00D43A35" w:rsidRPr="00A10FCC">
        <w:rPr>
          <w:color w:val="000000"/>
        </w:rPr>
        <w:t>的规定进行，其拉伸试样按照</w:t>
      </w:r>
      <w:r w:rsidR="00D43A35" w:rsidRPr="00A10FCC">
        <w:rPr>
          <w:color w:val="000000"/>
        </w:rPr>
        <w:t>GB/T34505-2017</w:t>
      </w:r>
      <w:r w:rsidR="00D43A35" w:rsidRPr="00A10FCC">
        <w:rPr>
          <w:color w:val="000000"/>
        </w:rPr>
        <w:t>中全截面试样的规定进行</w:t>
      </w:r>
      <w:r w:rsidRPr="00A10FCC">
        <w:rPr>
          <w:color w:val="000000"/>
        </w:rPr>
        <w:t>。</w:t>
      </w:r>
    </w:p>
    <w:p w14:paraId="7CDE0D71" w14:textId="4435EFC4" w:rsidR="007C64CC" w:rsidRPr="00A10FCC" w:rsidRDefault="0008248F" w:rsidP="00377EFE">
      <w:pPr>
        <w:rPr>
          <w:color w:val="000000"/>
        </w:rPr>
      </w:pPr>
      <w:r w:rsidRPr="00A10FCC">
        <w:rPr>
          <w:color w:val="000000"/>
        </w:rPr>
        <w:t>6.3.2</w:t>
      </w:r>
      <w:r w:rsidRPr="00A10FCC">
        <w:rPr>
          <w:color w:val="000000"/>
        </w:rPr>
        <w:t>维氏</w:t>
      </w:r>
      <w:r w:rsidR="00D43A35" w:rsidRPr="00A10FCC">
        <w:rPr>
          <w:color w:val="000000"/>
        </w:rPr>
        <w:t>硬度试验按照</w:t>
      </w:r>
      <w:r w:rsidR="00D43A35" w:rsidRPr="00A10FCC">
        <w:rPr>
          <w:color w:val="000000"/>
        </w:rPr>
        <w:t>GB/T4340.1</w:t>
      </w:r>
      <w:r w:rsidR="00D43A35" w:rsidRPr="00A10FCC">
        <w:rPr>
          <w:color w:val="000000"/>
        </w:rPr>
        <w:t>的规定进行。</w:t>
      </w:r>
    </w:p>
    <w:p w14:paraId="6DB6A541" w14:textId="643C19D4" w:rsidR="00944027" w:rsidRPr="00A10FCC" w:rsidRDefault="00D43A35" w:rsidP="00377EFE">
      <w:pPr>
        <w:pStyle w:val="aff2"/>
        <w:numPr>
          <w:ilvl w:val="1"/>
          <w:numId w:val="18"/>
        </w:numPr>
        <w:ind w:firstLineChars="0"/>
        <w:rPr>
          <w:rFonts w:eastAsia="黑体"/>
          <w:bCs/>
          <w:color w:val="000000"/>
        </w:rPr>
      </w:pPr>
      <w:r w:rsidRPr="00A10FCC">
        <w:rPr>
          <w:rFonts w:eastAsia="黑体"/>
          <w:bCs/>
          <w:color w:val="000000"/>
        </w:rPr>
        <w:t>工艺性能检验方法</w:t>
      </w:r>
    </w:p>
    <w:p w14:paraId="12EE9C89" w14:textId="70B7BBDF" w:rsidR="00944027" w:rsidRPr="00A10FCC" w:rsidRDefault="00D43A35" w:rsidP="00377EFE">
      <w:pPr>
        <w:pStyle w:val="aff2"/>
        <w:numPr>
          <w:ilvl w:val="2"/>
          <w:numId w:val="19"/>
        </w:numPr>
        <w:ind w:firstLineChars="0"/>
        <w:rPr>
          <w:color w:val="000000"/>
        </w:rPr>
      </w:pPr>
      <w:r w:rsidRPr="00A10FCC">
        <w:rPr>
          <w:color w:val="000000"/>
        </w:rPr>
        <w:t>管材的扩口检验方法按</w:t>
      </w:r>
      <w:r w:rsidRPr="00A10FCC">
        <w:rPr>
          <w:color w:val="000000"/>
        </w:rPr>
        <w:t>GB/T242</w:t>
      </w:r>
      <w:r w:rsidRPr="00A10FCC">
        <w:rPr>
          <w:color w:val="000000"/>
        </w:rPr>
        <w:t>的规定进行。</w:t>
      </w:r>
    </w:p>
    <w:p w14:paraId="66F7F93A" w14:textId="53AF3C64" w:rsidR="00944027" w:rsidRPr="00A10FCC" w:rsidRDefault="00D43A35" w:rsidP="00377EFE">
      <w:pPr>
        <w:pStyle w:val="aff2"/>
        <w:numPr>
          <w:ilvl w:val="2"/>
          <w:numId w:val="19"/>
        </w:numPr>
        <w:ind w:firstLineChars="0"/>
        <w:rPr>
          <w:color w:val="000000"/>
        </w:rPr>
      </w:pPr>
      <w:r w:rsidRPr="00A10FCC">
        <w:rPr>
          <w:color w:val="000000"/>
        </w:rPr>
        <w:t>管材的压扁检验方法按</w:t>
      </w:r>
      <w:r w:rsidRPr="00A10FCC">
        <w:rPr>
          <w:color w:val="000000"/>
        </w:rPr>
        <w:t>GB/T246</w:t>
      </w:r>
      <w:r w:rsidRPr="00A10FCC">
        <w:rPr>
          <w:color w:val="000000"/>
        </w:rPr>
        <w:t>的规定进行。</w:t>
      </w:r>
    </w:p>
    <w:p w14:paraId="52210E85" w14:textId="04ACB534" w:rsidR="00944027" w:rsidRPr="00A10FCC" w:rsidRDefault="00D43A35" w:rsidP="00377EFE">
      <w:pPr>
        <w:pStyle w:val="aff2"/>
        <w:numPr>
          <w:ilvl w:val="1"/>
          <w:numId w:val="18"/>
        </w:numPr>
        <w:ind w:firstLineChars="0"/>
        <w:rPr>
          <w:rFonts w:eastAsia="黑体"/>
          <w:bCs/>
          <w:color w:val="000000"/>
        </w:rPr>
      </w:pPr>
      <w:r w:rsidRPr="00A10FCC">
        <w:rPr>
          <w:rFonts w:eastAsia="黑体"/>
          <w:bCs/>
          <w:color w:val="000000"/>
        </w:rPr>
        <w:t>非破坏性试验方法</w:t>
      </w:r>
    </w:p>
    <w:p w14:paraId="5936E619" w14:textId="340BAFDD" w:rsidR="00944027" w:rsidRPr="00A10FCC" w:rsidRDefault="00D43A35" w:rsidP="00377EFE">
      <w:pPr>
        <w:pStyle w:val="aff2"/>
        <w:numPr>
          <w:ilvl w:val="2"/>
          <w:numId w:val="20"/>
        </w:numPr>
        <w:ind w:firstLineChars="0"/>
        <w:rPr>
          <w:color w:val="000000"/>
        </w:rPr>
      </w:pPr>
      <w:r w:rsidRPr="00A10FCC">
        <w:rPr>
          <w:color w:val="000000"/>
        </w:rPr>
        <w:t>管材的水压检验方法按</w:t>
      </w:r>
      <w:r w:rsidRPr="00A10FCC">
        <w:rPr>
          <w:color w:val="000000"/>
        </w:rPr>
        <w:t>GB/T241</w:t>
      </w:r>
      <w:r w:rsidRPr="00A10FCC">
        <w:rPr>
          <w:color w:val="000000"/>
        </w:rPr>
        <w:t>的规定进行。</w:t>
      </w:r>
    </w:p>
    <w:p w14:paraId="2A26287F" w14:textId="3F669205" w:rsidR="00944027" w:rsidRPr="00A10FCC" w:rsidRDefault="00D43A35" w:rsidP="00377EFE">
      <w:pPr>
        <w:pStyle w:val="aff2"/>
        <w:numPr>
          <w:ilvl w:val="2"/>
          <w:numId w:val="20"/>
        </w:numPr>
        <w:ind w:firstLineChars="0"/>
        <w:rPr>
          <w:color w:val="000000"/>
        </w:rPr>
      </w:pPr>
      <w:r w:rsidRPr="00A10FCC">
        <w:rPr>
          <w:color w:val="000000"/>
        </w:rPr>
        <w:t>气压检验方法可采用简易目视（或设备自动测试）法观察渗漏，比如将管材置于水中或采用压差方法。</w:t>
      </w:r>
    </w:p>
    <w:p w14:paraId="14EC5AB1" w14:textId="5CFC9066" w:rsidR="00944027" w:rsidRPr="00A10FCC" w:rsidRDefault="00D43A35" w:rsidP="00377EFE">
      <w:pPr>
        <w:pStyle w:val="aff2"/>
        <w:numPr>
          <w:ilvl w:val="2"/>
          <w:numId w:val="20"/>
        </w:numPr>
        <w:ind w:firstLineChars="0"/>
        <w:rPr>
          <w:color w:val="000000"/>
        </w:rPr>
      </w:pPr>
      <w:r w:rsidRPr="00A10FCC">
        <w:rPr>
          <w:color w:val="000000"/>
        </w:rPr>
        <w:t>管材的</w:t>
      </w:r>
      <w:r w:rsidR="007A1226" w:rsidRPr="00A10FCC">
        <w:rPr>
          <w:color w:val="000000"/>
        </w:rPr>
        <w:t>穿过式</w:t>
      </w:r>
      <w:r w:rsidRPr="00A10FCC">
        <w:rPr>
          <w:color w:val="000000"/>
        </w:rPr>
        <w:t>涡流探伤检验方法按</w:t>
      </w:r>
      <w:r w:rsidRPr="00A10FCC">
        <w:rPr>
          <w:color w:val="000000"/>
        </w:rPr>
        <w:t>GB/T5248</w:t>
      </w:r>
      <w:r w:rsidR="00106BD2" w:rsidRPr="00A10FCC">
        <w:rPr>
          <w:color w:val="000000"/>
        </w:rPr>
        <w:t>-2016</w:t>
      </w:r>
      <w:r w:rsidRPr="00A10FCC">
        <w:rPr>
          <w:color w:val="000000"/>
        </w:rPr>
        <w:t>的规定进行。</w:t>
      </w:r>
    </w:p>
    <w:p w14:paraId="4A6007E0" w14:textId="5EEFB5C4" w:rsidR="00944027" w:rsidRPr="00A10FCC" w:rsidRDefault="00D43A35" w:rsidP="00377EFE">
      <w:pPr>
        <w:pStyle w:val="aff2"/>
        <w:numPr>
          <w:ilvl w:val="2"/>
          <w:numId w:val="20"/>
        </w:numPr>
        <w:ind w:firstLineChars="0"/>
        <w:rPr>
          <w:color w:val="000000"/>
        </w:rPr>
      </w:pPr>
      <w:r w:rsidRPr="00A10FCC">
        <w:rPr>
          <w:color w:val="000000"/>
        </w:rPr>
        <w:t>管材的磁饱和</w:t>
      </w:r>
      <w:r w:rsidR="00106BD2" w:rsidRPr="00A10FCC">
        <w:rPr>
          <w:color w:val="000000"/>
        </w:rPr>
        <w:t>探伤</w:t>
      </w:r>
      <w:r w:rsidRPr="00A10FCC">
        <w:rPr>
          <w:color w:val="000000"/>
        </w:rPr>
        <w:t>检验方法按附录</w:t>
      </w:r>
      <w:r w:rsidR="001F3662">
        <w:rPr>
          <w:rFonts w:hint="eastAsia"/>
          <w:color w:val="000000"/>
        </w:rPr>
        <w:t>A</w:t>
      </w:r>
      <w:r w:rsidR="00536D26">
        <w:rPr>
          <w:rFonts w:hint="eastAsia"/>
          <w:color w:val="000000"/>
        </w:rPr>
        <w:t>（规范性）</w:t>
      </w:r>
      <w:r w:rsidRPr="00A10FCC">
        <w:rPr>
          <w:color w:val="000000"/>
        </w:rPr>
        <w:t>的规定进行。</w:t>
      </w:r>
    </w:p>
    <w:p w14:paraId="380ECA86" w14:textId="6BA61E6D" w:rsidR="00944027" w:rsidRPr="00A10FCC" w:rsidRDefault="00D43A35" w:rsidP="00377EFE">
      <w:pPr>
        <w:pStyle w:val="aff2"/>
        <w:numPr>
          <w:ilvl w:val="1"/>
          <w:numId w:val="18"/>
        </w:numPr>
        <w:ind w:firstLineChars="0"/>
        <w:rPr>
          <w:rFonts w:eastAsia="黑体"/>
          <w:bCs/>
          <w:color w:val="000000"/>
        </w:rPr>
      </w:pPr>
      <w:r w:rsidRPr="00A10FCC">
        <w:rPr>
          <w:rFonts w:eastAsia="黑体"/>
          <w:bCs/>
          <w:color w:val="000000"/>
        </w:rPr>
        <w:t>外</w:t>
      </w:r>
      <w:proofErr w:type="gramStart"/>
      <w:r w:rsidRPr="00A10FCC">
        <w:rPr>
          <w:rFonts w:eastAsia="黑体"/>
          <w:bCs/>
          <w:color w:val="000000"/>
        </w:rPr>
        <w:t>压试验</w:t>
      </w:r>
      <w:proofErr w:type="gramEnd"/>
      <w:r w:rsidRPr="00A10FCC">
        <w:rPr>
          <w:rFonts w:eastAsia="黑体"/>
          <w:bCs/>
          <w:color w:val="000000"/>
        </w:rPr>
        <w:t>检验方法</w:t>
      </w:r>
    </w:p>
    <w:p w14:paraId="2A7C588A" w14:textId="77777777" w:rsidR="007C64CC" w:rsidRPr="00A10FCC" w:rsidRDefault="00D41BAA" w:rsidP="00255C6C">
      <w:pPr>
        <w:ind w:firstLineChars="200" w:firstLine="420"/>
        <w:rPr>
          <w:color w:val="000000"/>
        </w:rPr>
      </w:pPr>
      <w:r w:rsidRPr="00A10FCC">
        <w:rPr>
          <w:color w:val="000000"/>
        </w:rPr>
        <w:t>管材的外</w:t>
      </w:r>
      <w:proofErr w:type="gramStart"/>
      <w:r w:rsidRPr="00A10FCC">
        <w:rPr>
          <w:color w:val="000000"/>
        </w:rPr>
        <w:t>压试</w:t>
      </w:r>
      <w:r w:rsidR="00D43A35" w:rsidRPr="00A10FCC">
        <w:rPr>
          <w:color w:val="000000"/>
        </w:rPr>
        <w:t>验</w:t>
      </w:r>
      <w:proofErr w:type="gramEnd"/>
      <w:r w:rsidR="00D43A35" w:rsidRPr="00A10FCC">
        <w:rPr>
          <w:color w:val="000000"/>
        </w:rPr>
        <w:t>检测方法可参考</w:t>
      </w:r>
      <w:r w:rsidR="00D43A35" w:rsidRPr="00A10FCC">
        <w:rPr>
          <w:color w:val="000000"/>
        </w:rPr>
        <w:t>NB/T47012-2020</w:t>
      </w:r>
      <w:r w:rsidR="00D43A35" w:rsidRPr="00A10FCC">
        <w:rPr>
          <w:color w:val="000000"/>
        </w:rPr>
        <w:t>附录</w:t>
      </w:r>
      <w:r w:rsidR="00D43A35" w:rsidRPr="00A10FCC">
        <w:rPr>
          <w:color w:val="000000"/>
        </w:rPr>
        <w:t>A</w:t>
      </w:r>
      <w:r w:rsidR="00D43A35" w:rsidRPr="00A10FCC">
        <w:rPr>
          <w:color w:val="000000"/>
        </w:rPr>
        <w:t>进</w:t>
      </w:r>
      <w:r w:rsidRPr="00A10FCC">
        <w:rPr>
          <w:color w:val="000000"/>
        </w:rPr>
        <w:t>行。</w:t>
      </w:r>
    </w:p>
    <w:p w14:paraId="7F5D6226" w14:textId="5EEA21B9" w:rsidR="00944027" w:rsidRPr="00A10FCC" w:rsidRDefault="00D43A35" w:rsidP="00377EFE">
      <w:pPr>
        <w:pStyle w:val="aff2"/>
        <w:numPr>
          <w:ilvl w:val="1"/>
          <w:numId w:val="18"/>
        </w:numPr>
        <w:ind w:firstLineChars="0"/>
        <w:rPr>
          <w:rFonts w:eastAsia="黑体"/>
          <w:bCs/>
          <w:color w:val="000000"/>
        </w:rPr>
      </w:pPr>
      <w:r w:rsidRPr="00A10FCC">
        <w:rPr>
          <w:rFonts w:eastAsia="黑体"/>
          <w:bCs/>
          <w:color w:val="000000"/>
        </w:rPr>
        <w:t>残余应力检验方法</w:t>
      </w:r>
    </w:p>
    <w:p w14:paraId="3C8B389A" w14:textId="77777777" w:rsidR="007C64CC" w:rsidRPr="00A10FCC" w:rsidRDefault="00D41BAA">
      <w:pPr>
        <w:ind w:firstLineChars="200" w:firstLine="420"/>
        <w:rPr>
          <w:color w:val="000000"/>
        </w:rPr>
      </w:pPr>
      <w:r w:rsidRPr="00A10FCC">
        <w:rPr>
          <w:color w:val="000000"/>
        </w:rPr>
        <w:t>管材残余应力</w:t>
      </w:r>
      <w:r w:rsidR="00D43A35" w:rsidRPr="00A10FCC">
        <w:rPr>
          <w:color w:val="000000"/>
        </w:rPr>
        <w:t>检验方法按照</w:t>
      </w:r>
      <w:bookmarkStart w:id="62" w:name="OLE_LINK63"/>
      <w:bookmarkStart w:id="63" w:name="OLE_LINK64"/>
      <w:r w:rsidR="00D43A35" w:rsidRPr="00A10FCC">
        <w:rPr>
          <w:color w:val="000000"/>
        </w:rPr>
        <w:t>YS/T 1578</w:t>
      </w:r>
      <w:bookmarkEnd w:id="62"/>
      <w:bookmarkEnd w:id="63"/>
      <w:r w:rsidR="00106BD2" w:rsidRPr="00A10FCC">
        <w:rPr>
          <w:color w:val="000000"/>
        </w:rPr>
        <w:t>-2022</w:t>
      </w:r>
      <w:r w:rsidR="00D43A35" w:rsidRPr="00A10FCC">
        <w:rPr>
          <w:color w:val="000000"/>
        </w:rPr>
        <w:t>规定进</w:t>
      </w:r>
      <w:r w:rsidRPr="00A10FCC">
        <w:rPr>
          <w:color w:val="000000"/>
        </w:rPr>
        <w:t>行。</w:t>
      </w:r>
    </w:p>
    <w:p w14:paraId="44073BE5" w14:textId="4284CB93" w:rsidR="00944027" w:rsidRPr="00A10FCC" w:rsidRDefault="00D43A35" w:rsidP="00377EFE">
      <w:pPr>
        <w:pStyle w:val="aff2"/>
        <w:numPr>
          <w:ilvl w:val="1"/>
          <w:numId w:val="18"/>
        </w:numPr>
        <w:ind w:firstLineChars="0"/>
        <w:rPr>
          <w:rFonts w:eastAsia="黑体"/>
          <w:bCs/>
          <w:color w:val="000000"/>
        </w:rPr>
      </w:pPr>
      <w:r w:rsidRPr="00A10FCC">
        <w:rPr>
          <w:rFonts w:eastAsia="黑体"/>
          <w:bCs/>
          <w:color w:val="000000"/>
        </w:rPr>
        <w:t>晶粒度检验方法</w:t>
      </w:r>
    </w:p>
    <w:p w14:paraId="649192C3" w14:textId="7B829872" w:rsidR="007C64CC" w:rsidRPr="00A10FCC" w:rsidRDefault="00D41BAA">
      <w:pPr>
        <w:ind w:firstLineChars="200" w:firstLine="420"/>
        <w:rPr>
          <w:color w:val="000000"/>
        </w:rPr>
      </w:pPr>
      <w:r w:rsidRPr="00A10FCC">
        <w:rPr>
          <w:color w:val="000000"/>
        </w:rPr>
        <w:t>管</w:t>
      </w:r>
      <w:r w:rsidR="00B45135" w:rsidRPr="00A10FCC">
        <w:rPr>
          <w:color w:val="000000"/>
        </w:rPr>
        <w:t>坯</w:t>
      </w:r>
      <w:r w:rsidRPr="00A10FCC">
        <w:rPr>
          <w:color w:val="000000"/>
        </w:rPr>
        <w:t>的晶粒度检验方法</w:t>
      </w:r>
      <w:r w:rsidR="00D43A35" w:rsidRPr="00A10FCC">
        <w:rPr>
          <w:color w:val="000000"/>
        </w:rPr>
        <w:t>按</w:t>
      </w:r>
      <w:r w:rsidR="00D43A35" w:rsidRPr="00A10FCC">
        <w:rPr>
          <w:color w:val="000000"/>
        </w:rPr>
        <w:t>YS/T347</w:t>
      </w:r>
      <w:r w:rsidR="00D43A35" w:rsidRPr="00A10FCC">
        <w:rPr>
          <w:color w:val="000000"/>
        </w:rPr>
        <w:t>的</w:t>
      </w:r>
      <w:r w:rsidRPr="00A10FCC">
        <w:rPr>
          <w:color w:val="000000"/>
        </w:rPr>
        <w:t>规定进行。</w:t>
      </w:r>
    </w:p>
    <w:p w14:paraId="3FB8231F" w14:textId="5C1F49A5" w:rsidR="00944027" w:rsidRPr="00A10FCC" w:rsidRDefault="00D43A35" w:rsidP="00377EFE">
      <w:pPr>
        <w:pStyle w:val="aff2"/>
        <w:numPr>
          <w:ilvl w:val="1"/>
          <w:numId w:val="18"/>
        </w:numPr>
        <w:ind w:firstLineChars="0"/>
        <w:rPr>
          <w:rFonts w:eastAsia="黑体"/>
          <w:bCs/>
          <w:color w:val="000000"/>
        </w:rPr>
      </w:pPr>
      <w:r w:rsidRPr="00A10FCC">
        <w:rPr>
          <w:rFonts w:eastAsia="黑体"/>
          <w:bCs/>
          <w:color w:val="000000"/>
        </w:rPr>
        <w:t>表面清洁度检验方法</w:t>
      </w:r>
    </w:p>
    <w:p w14:paraId="162845C3" w14:textId="4D047A68" w:rsidR="007C64CC" w:rsidRPr="00A10FCC" w:rsidRDefault="00D41BAA">
      <w:pPr>
        <w:ind w:firstLine="420"/>
        <w:rPr>
          <w:color w:val="000000"/>
        </w:rPr>
      </w:pPr>
      <w:r w:rsidRPr="00A10FCC">
        <w:rPr>
          <w:color w:val="000000"/>
        </w:rPr>
        <w:t>管</w:t>
      </w:r>
      <w:r w:rsidR="00D43A35" w:rsidRPr="00A10FCC">
        <w:rPr>
          <w:color w:val="000000"/>
        </w:rPr>
        <w:t>材内、外表面残留污物总量的检验方法按照附录</w:t>
      </w:r>
      <w:r w:rsidR="001F3662">
        <w:rPr>
          <w:rFonts w:hint="eastAsia"/>
          <w:color w:val="000000"/>
        </w:rPr>
        <w:t>B</w:t>
      </w:r>
      <w:r w:rsidR="00536D26">
        <w:rPr>
          <w:rFonts w:hint="eastAsia"/>
          <w:color w:val="000000"/>
        </w:rPr>
        <w:t>（规范性）</w:t>
      </w:r>
      <w:r w:rsidR="00D43A35" w:rsidRPr="00A10FCC">
        <w:rPr>
          <w:color w:val="000000"/>
        </w:rPr>
        <w:t>的方法进行</w:t>
      </w:r>
      <w:r w:rsidRPr="00A10FCC">
        <w:rPr>
          <w:color w:val="000000"/>
        </w:rPr>
        <w:t>。</w:t>
      </w:r>
    </w:p>
    <w:p w14:paraId="2C82F0A2" w14:textId="77777777" w:rsidR="009F03A6" w:rsidRPr="00A10FCC" w:rsidRDefault="009F03A6" w:rsidP="009F03A6">
      <w:pPr>
        <w:pStyle w:val="aff2"/>
        <w:numPr>
          <w:ilvl w:val="1"/>
          <w:numId w:val="18"/>
        </w:numPr>
        <w:ind w:firstLineChars="0"/>
        <w:rPr>
          <w:rFonts w:eastAsia="黑体"/>
          <w:bCs/>
          <w:color w:val="000000"/>
        </w:rPr>
      </w:pPr>
      <w:r w:rsidRPr="00A10FCC">
        <w:rPr>
          <w:rFonts w:eastAsia="黑体"/>
          <w:bCs/>
          <w:color w:val="000000"/>
        </w:rPr>
        <w:t>热工性能检验方法</w:t>
      </w:r>
    </w:p>
    <w:p w14:paraId="365650EB" w14:textId="77777777" w:rsidR="009F03A6" w:rsidRPr="00A10FCC" w:rsidRDefault="009F03A6" w:rsidP="009F03A6">
      <w:pPr>
        <w:ind w:firstLineChars="200" w:firstLine="420"/>
        <w:rPr>
          <w:color w:val="000000"/>
        </w:rPr>
      </w:pPr>
      <w:r w:rsidRPr="00A10FCC">
        <w:rPr>
          <w:color w:val="000000"/>
        </w:rPr>
        <w:t>管材的热工性能检测方法可参考</w:t>
      </w:r>
      <w:r w:rsidRPr="00A10FCC">
        <w:rPr>
          <w:color w:val="000000"/>
        </w:rPr>
        <w:t>YS/T1656</w:t>
      </w:r>
      <w:r w:rsidRPr="00A10FCC">
        <w:rPr>
          <w:color w:val="000000"/>
        </w:rPr>
        <w:t>的规定进行。</w:t>
      </w:r>
    </w:p>
    <w:p w14:paraId="22091A17" w14:textId="37591F13" w:rsidR="00944027" w:rsidRPr="00A10FCC" w:rsidRDefault="00D43A35" w:rsidP="00377EFE">
      <w:pPr>
        <w:pStyle w:val="aff2"/>
        <w:numPr>
          <w:ilvl w:val="1"/>
          <w:numId w:val="18"/>
        </w:numPr>
        <w:ind w:firstLineChars="0"/>
        <w:rPr>
          <w:rFonts w:eastAsia="黑体"/>
          <w:bCs/>
          <w:color w:val="000000"/>
        </w:rPr>
      </w:pPr>
      <w:r w:rsidRPr="00A10FCC">
        <w:rPr>
          <w:rFonts w:eastAsia="黑体"/>
          <w:bCs/>
          <w:color w:val="000000"/>
        </w:rPr>
        <w:t>表面质量检查方法</w:t>
      </w:r>
    </w:p>
    <w:p w14:paraId="523AAC70" w14:textId="77777777" w:rsidR="007C64CC" w:rsidRPr="00A10FCC" w:rsidRDefault="00D41BAA">
      <w:pPr>
        <w:ind w:firstLineChars="200" w:firstLine="420"/>
        <w:rPr>
          <w:color w:val="000000"/>
        </w:rPr>
      </w:pPr>
      <w:r w:rsidRPr="00A10FCC">
        <w:rPr>
          <w:color w:val="000000"/>
        </w:rPr>
        <w:t>管材表面质量用目视进行检查。</w:t>
      </w:r>
    </w:p>
    <w:p w14:paraId="466A91EC" w14:textId="77777777" w:rsidR="00160071" w:rsidRPr="00A10FCC" w:rsidRDefault="00160071">
      <w:pPr>
        <w:ind w:firstLineChars="200" w:firstLine="422"/>
        <w:rPr>
          <w:b/>
          <w:color w:val="000000"/>
        </w:rPr>
      </w:pPr>
    </w:p>
    <w:p w14:paraId="2FF6147D" w14:textId="7109F776" w:rsidR="00944027" w:rsidRPr="00A10FCC" w:rsidRDefault="00D43A35" w:rsidP="00377EFE">
      <w:pPr>
        <w:pStyle w:val="aff2"/>
        <w:numPr>
          <w:ilvl w:val="0"/>
          <w:numId w:val="7"/>
        </w:numPr>
        <w:ind w:firstLineChars="0"/>
        <w:rPr>
          <w:rFonts w:eastAsia="黑体"/>
          <w:bCs/>
          <w:color w:val="000000"/>
        </w:rPr>
      </w:pPr>
      <w:r w:rsidRPr="00A10FCC">
        <w:rPr>
          <w:rFonts w:eastAsia="黑体"/>
          <w:bCs/>
          <w:color w:val="000000"/>
        </w:rPr>
        <w:t>检验规则</w:t>
      </w:r>
    </w:p>
    <w:p w14:paraId="0E7CC40C" w14:textId="266768B9" w:rsidR="00944027" w:rsidRPr="00A10FCC" w:rsidRDefault="00D43A35" w:rsidP="00377EFE">
      <w:pPr>
        <w:pStyle w:val="aff2"/>
        <w:numPr>
          <w:ilvl w:val="1"/>
          <w:numId w:val="21"/>
        </w:numPr>
        <w:ind w:firstLineChars="0"/>
        <w:rPr>
          <w:rFonts w:eastAsia="黑体"/>
          <w:bCs/>
          <w:color w:val="000000"/>
        </w:rPr>
      </w:pPr>
      <w:r w:rsidRPr="00A10FCC">
        <w:rPr>
          <w:rFonts w:eastAsia="黑体"/>
          <w:bCs/>
          <w:color w:val="000000"/>
        </w:rPr>
        <w:t>检查和验收</w:t>
      </w:r>
    </w:p>
    <w:p w14:paraId="6379C285" w14:textId="6829489D" w:rsidR="00944027" w:rsidRPr="00A10FCC" w:rsidRDefault="00D43A35" w:rsidP="00377EFE">
      <w:pPr>
        <w:pStyle w:val="aff2"/>
        <w:numPr>
          <w:ilvl w:val="2"/>
          <w:numId w:val="22"/>
        </w:numPr>
        <w:ind w:firstLineChars="0"/>
        <w:rPr>
          <w:color w:val="000000"/>
        </w:rPr>
      </w:pPr>
      <w:r w:rsidRPr="00A10FCC">
        <w:rPr>
          <w:color w:val="000000"/>
        </w:rPr>
        <w:t>管材应由供方技术监督部门进行检验，保证产品质量符合本文件</w:t>
      </w:r>
      <w:r w:rsidRPr="00A10FCC">
        <w:rPr>
          <w:color w:val="000000"/>
          <w:szCs w:val="21"/>
        </w:rPr>
        <w:t>及合同（或订货单）</w:t>
      </w:r>
      <w:r w:rsidRPr="00A10FCC">
        <w:rPr>
          <w:color w:val="000000"/>
        </w:rPr>
        <w:t>的规定，并填写质量证明书。</w:t>
      </w:r>
    </w:p>
    <w:p w14:paraId="51285111" w14:textId="12D38CD9" w:rsidR="00944027" w:rsidRPr="00A10FCC" w:rsidRDefault="00D43A35" w:rsidP="00377EFE">
      <w:pPr>
        <w:pStyle w:val="aff2"/>
        <w:numPr>
          <w:ilvl w:val="2"/>
          <w:numId w:val="22"/>
        </w:numPr>
        <w:ind w:firstLineChars="0"/>
        <w:rPr>
          <w:color w:val="000000"/>
        </w:rPr>
      </w:pPr>
      <w:r w:rsidRPr="00A10FCC">
        <w:rPr>
          <w:color w:val="000000"/>
        </w:rPr>
        <w:t>需方应对收到的产品按本文件</w:t>
      </w:r>
      <w:r w:rsidRPr="00A10FCC">
        <w:rPr>
          <w:color w:val="000000"/>
          <w:szCs w:val="21"/>
        </w:rPr>
        <w:t>或合同（或订货单）</w:t>
      </w:r>
      <w:r w:rsidRPr="00A10FCC">
        <w:rPr>
          <w:color w:val="000000"/>
        </w:rPr>
        <w:t>的规定进行复验，复验结果与本文件</w:t>
      </w:r>
      <w:r w:rsidRPr="00A10FCC">
        <w:rPr>
          <w:color w:val="000000"/>
          <w:szCs w:val="21"/>
        </w:rPr>
        <w:t>或合同（或订货单）</w:t>
      </w:r>
      <w:r w:rsidRPr="00A10FCC">
        <w:rPr>
          <w:color w:val="000000"/>
        </w:rPr>
        <w:t>的规定不符时，应以书面形式向供方提出，由供需双方协商解决。属于表面质量及尺寸偏差的异议，应在收到产品之日起一个月内提出，属于其他性能的异议，应在收到产品之日起三个月内提出。如需仲裁，可委托供需双方认可的单位进行，并由供需双方共同进行。</w:t>
      </w:r>
    </w:p>
    <w:p w14:paraId="12BAD078" w14:textId="58CF2431" w:rsidR="00944027" w:rsidRPr="00A10FCC" w:rsidRDefault="00D43A35" w:rsidP="00377EFE">
      <w:pPr>
        <w:pStyle w:val="aff2"/>
        <w:numPr>
          <w:ilvl w:val="1"/>
          <w:numId w:val="21"/>
        </w:numPr>
        <w:ind w:firstLineChars="0"/>
        <w:rPr>
          <w:rFonts w:eastAsia="黑体"/>
          <w:bCs/>
          <w:color w:val="000000"/>
        </w:rPr>
      </w:pPr>
      <w:r w:rsidRPr="00A10FCC">
        <w:rPr>
          <w:rFonts w:eastAsia="黑体"/>
          <w:bCs/>
          <w:color w:val="000000"/>
        </w:rPr>
        <w:t>组批</w:t>
      </w:r>
    </w:p>
    <w:p w14:paraId="23DC5686" w14:textId="77777777" w:rsidR="007C64CC" w:rsidRPr="00A10FCC" w:rsidRDefault="00D41BAA">
      <w:pPr>
        <w:ind w:firstLineChars="200" w:firstLine="420"/>
        <w:rPr>
          <w:color w:val="000000"/>
        </w:rPr>
      </w:pPr>
      <w:r w:rsidRPr="00A10FCC">
        <w:rPr>
          <w:color w:val="000000"/>
        </w:rPr>
        <w:t>管材应成批提交验</w:t>
      </w:r>
      <w:r w:rsidR="00D43A35" w:rsidRPr="00A10FCC">
        <w:rPr>
          <w:color w:val="000000"/>
        </w:rPr>
        <w:t>收。每批应由同一牌号、状态和规格产品组成，每批质量不大于</w:t>
      </w:r>
      <w:r w:rsidR="00D43A35" w:rsidRPr="00A10FCC">
        <w:rPr>
          <w:color w:val="000000"/>
        </w:rPr>
        <w:t>4500kg</w:t>
      </w:r>
      <w:r w:rsidR="00D43A35" w:rsidRPr="00A10FCC">
        <w:rPr>
          <w:color w:val="000000"/>
        </w:rPr>
        <w:t>或</w:t>
      </w:r>
      <w:r w:rsidR="00D43A35" w:rsidRPr="00A10FCC">
        <w:rPr>
          <w:color w:val="000000"/>
        </w:rPr>
        <w:t>600</w:t>
      </w:r>
      <w:r w:rsidR="00D43A35" w:rsidRPr="00A10FCC">
        <w:rPr>
          <w:color w:val="000000"/>
        </w:rPr>
        <w:t>根。</w:t>
      </w:r>
    </w:p>
    <w:p w14:paraId="56F01EBB" w14:textId="1DAC50F5" w:rsidR="00944027" w:rsidRPr="00A10FCC" w:rsidRDefault="00D43A35" w:rsidP="00377EFE">
      <w:pPr>
        <w:pStyle w:val="aff2"/>
        <w:numPr>
          <w:ilvl w:val="1"/>
          <w:numId w:val="21"/>
        </w:numPr>
        <w:ind w:firstLineChars="0"/>
        <w:rPr>
          <w:rFonts w:eastAsia="黑体"/>
          <w:bCs/>
          <w:color w:val="000000"/>
        </w:rPr>
      </w:pPr>
      <w:r w:rsidRPr="00A10FCC">
        <w:rPr>
          <w:rFonts w:eastAsia="黑体"/>
          <w:bCs/>
          <w:color w:val="000000"/>
        </w:rPr>
        <w:t>检验项目</w:t>
      </w:r>
    </w:p>
    <w:p w14:paraId="54D7D3C9" w14:textId="76AA82B8" w:rsidR="00944027" w:rsidRPr="00A10FCC" w:rsidRDefault="00D43A35" w:rsidP="00377EFE">
      <w:pPr>
        <w:pStyle w:val="aff2"/>
        <w:numPr>
          <w:ilvl w:val="2"/>
          <w:numId w:val="23"/>
        </w:numPr>
        <w:ind w:firstLineChars="0"/>
        <w:jc w:val="left"/>
        <w:rPr>
          <w:rFonts w:eastAsia="黑体"/>
          <w:bCs/>
          <w:color w:val="000000"/>
        </w:rPr>
      </w:pPr>
      <w:r w:rsidRPr="00A10FCC">
        <w:rPr>
          <w:rFonts w:eastAsia="黑体"/>
          <w:bCs/>
          <w:color w:val="000000"/>
        </w:rPr>
        <w:t>出厂检验</w:t>
      </w:r>
    </w:p>
    <w:p w14:paraId="76E4966A" w14:textId="5B93B8BF" w:rsidR="00944027" w:rsidRPr="00A10FCC" w:rsidRDefault="00D43A35" w:rsidP="00377EFE">
      <w:pPr>
        <w:pStyle w:val="aff2"/>
        <w:numPr>
          <w:ilvl w:val="3"/>
          <w:numId w:val="24"/>
        </w:numPr>
        <w:autoSpaceDE w:val="0"/>
        <w:autoSpaceDN w:val="0"/>
        <w:adjustRightInd w:val="0"/>
        <w:ind w:firstLineChars="0"/>
        <w:jc w:val="left"/>
        <w:rPr>
          <w:strike/>
          <w:color w:val="000000"/>
        </w:rPr>
      </w:pPr>
      <w:r w:rsidRPr="00A10FCC">
        <w:rPr>
          <w:color w:val="000000"/>
        </w:rPr>
        <w:t>每批管材应进行化学成分、外形尺寸、抗拉强度、晶粒度、扩口试验、非破坏性试验及表面质量的检验。需方有要求时，还应进行</w:t>
      </w:r>
      <w:bookmarkStart w:id="64" w:name="_Hlk151393775"/>
      <w:bookmarkStart w:id="65" w:name="_Hlk151394160"/>
      <w:r w:rsidRPr="00A10FCC">
        <w:rPr>
          <w:color w:val="000000"/>
        </w:rPr>
        <w:t>规定塑性延伸强度、规定总延伸强度、</w:t>
      </w:r>
      <w:bookmarkEnd w:id="64"/>
      <w:r w:rsidRPr="00A10FCC">
        <w:rPr>
          <w:color w:val="000000"/>
        </w:rPr>
        <w:t>压扁试验、维氏硬度、外压试验、残余应力</w:t>
      </w:r>
      <w:r w:rsidR="009F03A6" w:rsidRPr="00A10FCC">
        <w:rPr>
          <w:color w:val="000000"/>
        </w:rPr>
        <w:t>、</w:t>
      </w:r>
      <w:r w:rsidRPr="00A10FCC">
        <w:rPr>
          <w:color w:val="000000"/>
        </w:rPr>
        <w:t>清洁度</w:t>
      </w:r>
      <w:bookmarkEnd w:id="65"/>
      <w:r w:rsidR="009F03A6" w:rsidRPr="00A10FCC">
        <w:rPr>
          <w:color w:val="000000"/>
        </w:rPr>
        <w:t>和热工性能</w:t>
      </w:r>
      <w:r w:rsidRPr="00A10FCC">
        <w:rPr>
          <w:color w:val="000000"/>
        </w:rPr>
        <w:t>的检测。</w:t>
      </w:r>
    </w:p>
    <w:p w14:paraId="3A6B5CE4" w14:textId="73715124" w:rsidR="00944027" w:rsidRPr="00A10FCC" w:rsidRDefault="00D43A35" w:rsidP="00377EFE">
      <w:pPr>
        <w:pStyle w:val="aff2"/>
        <w:numPr>
          <w:ilvl w:val="3"/>
          <w:numId w:val="24"/>
        </w:numPr>
        <w:ind w:firstLineChars="0"/>
        <w:rPr>
          <w:color w:val="000000"/>
        </w:rPr>
      </w:pPr>
      <w:r w:rsidRPr="00A10FCC">
        <w:rPr>
          <w:color w:val="000000"/>
        </w:rPr>
        <w:t>每批管材的翅型参数均应进行以下项目的检验；</w:t>
      </w:r>
    </w:p>
    <w:p w14:paraId="43D75E62" w14:textId="2B1533DD" w:rsidR="00944027" w:rsidRPr="00A10FCC" w:rsidRDefault="00D43A35" w:rsidP="00377EFE">
      <w:pPr>
        <w:pStyle w:val="aff2"/>
        <w:numPr>
          <w:ilvl w:val="0"/>
          <w:numId w:val="5"/>
        </w:numPr>
        <w:ind w:left="709" w:firstLineChars="0" w:hanging="289"/>
        <w:rPr>
          <w:color w:val="000000"/>
        </w:rPr>
      </w:pPr>
      <w:r w:rsidRPr="00A10FCC">
        <w:rPr>
          <w:color w:val="000000"/>
        </w:rPr>
        <w:t>内齿条数、高度</w:t>
      </w:r>
    </w:p>
    <w:p w14:paraId="384CC159" w14:textId="210E8EC4" w:rsidR="00944027" w:rsidRDefault="00D43A35" w:rsidP="00377EFE">
      <w:pPr>
        <w:pStyle w:val="aff2"/>
        <w:numPr>
          <w:ilvl w:val="0"/>
          <w:numId w:val="5"/>
        </w:numPr>
        <w:ind w:left="709" w:firstLineChars="0" w:hanging="289"/>
        <w:rPr>
          <w:color w:val="000000"/>
        </w:rPr>
      </w:pPr>
      <w:proofErr w:type="gramStart"/>
      <w:r w:rsidRPr="00A10FCC">
        <w:rPr>
          <w:color w:val="000000"/>
        </w:rPr>
        <w:t>外翅高度</w:t>
      </w:r>
      <w:proofErr w:type="gramEnd"/>
      <w:r w:rsidRPr="00A10FCC">
        <w:rPr>
          <w:color w:val="000000"/>
        </w:rPr>
        <w:t>、</w:t>
      </w:r>
      <w:proofErr w:type="gramStart"/>
      <w:r w:rsidRPr="00A10FCC">
        <w:rPr>
          <w:color w:val="000000"/>
        </w:rPr>
        <w:t>外翅翅片</w:t>
      </w:r>
      <w:proofErr w:type="gramEnd"/>
      <w:r w:rsidRPr="00A10FCC">
        <w:rPr>
          <w:color w:val="000000"/>
        </w:rPr>
        <w:t>数</w:t>
      </w:r>
    </w:p>
    <w:p w14:paraId="076D2C3B" w14:textId="7E8FEE96" w:rsidR="00F12A22" w:rsidRPr="00A10FCC" w:rsidRDefault="00F12A22" w:rsidP="00377EFE">
      <w:pPr>
        <w:pStyle w:val="aff2"/>
        <w:numPr>
          <w:ilvl w:val="0"/>
          <w:numId w:val="5"/>
        </w:numPr>
        <w:ind w:left="709" w:firstLineChars="0" w:hanging="289"/>
        <w:rPr>
          <w:color w:val="000000"/>
        </w:rPr>
      </w:pPr>
      <w:proofErr w:type="gramStart"/>
      <w:r>
        <w:rPr>
          <w:rFonts w:hint="eastAsia"/>
          <w:color w:val="000000"/>
        </w:rPr>
        <w:t>成翅段</w:t>
      </w:r>
      <w:proofErr w:type="gramEnd"/>
      <w:r>
        <w:rPr>
          <w:rFonts w:hint="eastAsia"/>
          <w:color w:val="000000"/>
        </w:rPr>
        <w:t>底壁厚</w:t>
      </w:r>
    </w:p>
    <w:p w14:paraId="73A254D0" w14:textId="4687C680" w:rsidR="00944027" w:rsidRPr="00A10FCC" w:rsidRDefault="00D43A35" w:rsidP="00377EFE">
      <w:pPr>
        <w:pStyle w:val="aff2"/>
        <w:numPr>
          <w:ilvl w:val="2"/>
          <w:numId w:val="23"/>
        </w:numPr>
        <w:ind w:firstLineChars="0"/>
        <w:rPr>
          <w:rFonts w:eastAsia="黑体"/>
          <w:bCs/>
          <w:color w:val="000000"/>
        </w:rPr>
      </w:pPr>
      <w:r w:rsidRPr="00A10FCC">
        <w:rPr>
          <w:rFonts w:eastAsia="黑体"/>
          <w:bCs/>
          <w:color w:val="000000"/>
        </w:rPr>
        <w:lastRenderedPageBreak/>
        <w:t>型式检验</w:t>
      </w:r>
    </w:p>
    <w:p w14:paraId="359C9577" w14:textId="61D6F969" w:rsidR="007C64CC" w:rsidRPr="00A10FCC" w:rsidRDefault="00D41BAA">
      <w:pPr>
        <w:pStyle w:val="a2"/>
        <w:numPr>
          <w:ilvl w:val="0"/>
          <w:numId w:val="0"/>
        </w:numPr>
        <w:ind w:firstLineChars="200" w:firstLine="420"/>
        <w:rPr>
          <w:rFonts w:ascii="Times New Roman" w:eastAsia="宋体"/>
          <w:color w:val="000000"/>
        </w:rPr>
      </w:pPr>
      <w:r w:rsidRPr="00A10FCC">
        <w:rPr>
          <w:rFonts w:ascii="Times New Roman" w:eastAsia="宋体"/>
          <w:color w:val="000000"/>
          <w:szCs w:val="21"/>
        </w:rPr>
        <w:t>有下列情况之一者，产品应进行</w:t>
      </w:r>
      <w:r w:rsidRPr="00A10FCC">
        <w:rPr>
          <w:rFonts w:ascii="Times New Roman" w:eastAsia="宋体"/>
          <w:color w:val="000000"/>
        </w:rPr>
        <w:t>的型式检验</w:t>
      </w:r>
      <w:r w:rsidRPr="00A10FCC">
        <w:rPr>
          <w:rFonts w:ascii="Times New Roman" w:eastAsia="宋体"/>
          <w:color w:val="000000"/>
          <w:szCs w:val="21"/>
        </w:rPr>
        <w:t>。型式检验项目见表</w:t>
      </w:r>
      <w:r w:rsidR="002B2FC9" w:rsidRPr="00A10FCC">
        <w:rPr>
          <w:rFonts w:ascii="Times New Roman" w:eastAsia="宋体"/>
          <w:color w:val="000000"/>
          <w:szCs w:val="21"/>
        </w:rPr>
        <w:t>12</w:t>
      </w:r>
      <w:r w:rsidRPr="00A10FCC">
        <w:rPr>
          <w:rFonts w:ascii="Times New Roman" w:eastAsia="宋体"/>
          <w:color w:val="000000"/>
          <w:szCs w:val="21"/>
        </w:rPr>
        <w:t>。</w:t>
      </w:r>
    </w:p>
    <w:p w14:paraId="531ED144" w14:textId="77777777" w:rsidR="007C64CC" w:rsidRPr="00A10FCC" w:rsidRDefault="00D41BAA">
      <w:pPr>
        <w:pStyle w:val="aa"/>
        <w:numPr>
          <w:ilvl w:val="0"/>
          <w:numId w:val="2"/>
        </w:numPr>
        <w:ind w:left="766" w:hanging="346"/>
        <w:jc w:val="left"/>
        <w:textAlignment w:val="baseline"/>
        <w:rPr>
          <w:color w:val="000000"/>
        </w:rPr>
      </w:pPr>
      <w:r w:rsidRPr="00A10FCC">
        <w:rPr>
          <w:color w:val="000000"/>
        </w:rPr>
        <w:t>新产品或老产品转厂的试制定型鉴定；</w:t>
      </w:r>
    </w:p>
    <w:p w14:paraId="604F1224" w14:textId="77777777" w:rsidR="007C64CC" w:rsidRPr="00A10FCC" w:rsidRDefault="00D41BAA">
      <w:pPr>
        <w:pStyle w:val="aa"/>
        <w:numPr>
          <w:ilvl w:val="0"/>
          <w:numId w:val="2"/>
        </w:numPr>
        <w:ind w:left="766" w:hanging="346"/>
        <w:jc w:val="left"/>
        <w:textAlignment w:val="baseline"/>
        <w:rPr>
          <w:color w:val="000000"/>
        </w:rPr>
      </w:pPr>
      <w:r w:rsidRPr="00A10FCC">
        <w:rPr>
          <w:color w:val="000000"/>
        </w:rPr>
        <w:t>正常生产时，每年进行一次型式检验；</w:t>
      </w:r>
    </w:p>
    <w:p w14:paraId="5477D342" w14:textId="77777777" w:rsidR="007C64CC" w:rsidRPr="00A10FCC" w:rsidRDefault="00D41BAA">
      <w:pPr>
        <w:pStyle w:val="aa"/>
        <w:numPr>
          <w:ilvl w:val="0"/>
          <w:numId w:val="2"/>
        </w:numPr>
        <w:ind w:left="766" w:hanging="346"/>
        <w:jc w:val="left"/>
        <w:textAlignment w:val="baseline"/>
        <w:rPr>
          <w:color w:val="000000"/>
        </w:rPr>
      </w:pPr>
      <w:r w:rsidRPr="00A10FCC">
        <w:rPr>
          <w:color w:val="000000"/>
        </w:rPr>
        <w:t>产品的原料、工艺有较大改变，可能影响产品性能时；</w:t>
      </w:r>
    </w:p>
    <w:p w14:paraId="13F05F33" w14:textId="77777777" w:rsidR="007C64CC" w:rsidRPr="00A10FCC" w:rsidRDefault="00D41BAA">
      <w:pPr>
        <w:pStyle w:val="aa"/>
        <w:numPr>
          <w:ilvl w:val="0"/>
          <w:numId w:val="2"/>
        </w:numPr>
        <w:ind w:left="766" w:hanging="346"/>
        <w:jc w:val="left"/>
        <w:textAlignment w:val="baseline"/>
        <w:rPr>
          <w:color w:val="000000"/>
        </w:rPr>
      </w:pPr>
      <w:r w:rsidRPr="00A10FCC">
        <w:rPr>
          <w:color w:val="000000"/>
        </w:rPr>
        <w:t>产品的结构有较大改变时；</w:t>
      </w:r>
    </w:p>
    <w:p w14:paraId="0780E14D" w14:textId="77777777" w:rsidR="007C64CC" w:rsidRPr="00A10FCC" w:rsidRDefault="00D41BAA">
      <w:pPr>
        <w:pStyle w:val="aa"/>
        <w:numPr>
          <w:ilvl w:val="0"/>
          <w:numId w:val="2"/>
        </w:numPr>
        <w:ind w:left="766" w:hanging="346"/>
        <w:jc w:val="left"/>
        <w:textAlignment w:val="baseline"/>
        <w:rPr>
          <w:color w:val="000000"/>
        </w:rPr>
      </w:pPr>
      <w:r w:rsidRPr="00A10FCC">
        <w:rPr>
          <w:color w:val="000000"/>
        </w:rPr>
        <w:t>产品停产后，恢复生产时；</w:t>
      </w:r>
    </w:p>
    <w:p w14:paraId="764FFC2B" w14:textId="77777777" w:rsidR="007C64CC" w:rsidRPr="00A10FCC" w:rsidRDefault="00D41BAA">
      <w:pPr>
        <w:pStyle w:val="aa"/>
        <w:numPr>
          <w:ilvl w:val="0"/>
          <w:numId w:val="2"/>
        </w:numPr>
        <w:ind w:left="766" w:hanging="346"/>
        <w:jc w:val="left"/>
        <w:textAlignment w:val="baseline"/>
        <w:rPr>
          <w:color w:val="000000"/>
        </w:rPr>
      </w:pPr>
      <w:r w:rsidRPr="00A10FCC">
        <w:rPr>
          <w:color w:val="000000"/>
        </w:rPr>
        <w:t>出厂检验结果与上次型式检验有较大差异时；</w:t>
      </w:r>
    </w:p>
    <w:p w14:paraId="7589FC79" w14:textId="77777777" w:rsidR="007C64CC" w:rsidRPr="00A10FCC" w:rsidRDefault="00D41BAA">
      <w:pPr>
        <w:pStyle w:val="aa"/>
        <w:numPr>
          <w:ilvl w:val="0"/>
          <w:numId w:val="2"/>
        </w:numPr>
        <w:ind w:left="766" w:hanging="346"/>
        <w:jc w:val="left"/>
        <w:textAlignment w:val="baseline"/>
        <w:rPr>
          <w:color w:val="000000"/>
        </w:rPr>
      </w:pPr>
      <w:r w:rsidRPr="00A10FCC">
        <w:rPr>
          <w:color w:val="000000"/>
        </w:rPr>
        <w:t>需方要求时；</w:t>
      </w:r>
    </w:p>
    <w:p w14:paraId="63B7765E" w14:textId="05C6158C" w:rsidR="000D13D4" w:rsidRPr="009B0722" w:rsidRDefault="00F1662A" w:rsidP="009B0722">
      <w:pPr>
        <w:pStyle w:val="aa"/>
        <w:numPr>
          <w:ilvl w:val="0"/>
          <w:numId w:val="2"/>
        </w:numPr>
        <w:ind w:left="766" w:hanging="346"/>
        <w:jc w:val="left"/>
        <w:textAlignment w:val="baseline"/>
        <w:rPr>
          <w:color w:val="000000"/>
        </w:rPr>
      </w:pPr>
      <w:r w:rsidRPr="00A10FCC">
        <w:rPr>
          <w:color w:val="000000"/>
        </w:rPr>
        <w:t>国家质量监督机构提出进行型式检验的要求时。</w:t>
      </w:r>
    </w:p>
    <w:p w14:paraId="6BB57AE6" w14:textId="77777777" w:rsidR="00A10FCC" w:rsidRDefault="00A10FCC">
      <w:pPr>
        <w:pStyle w:val="aa"/>
        <w:ind w:firstLineChars="200" w:firstLine="420"/>
        <w:jc w:val="center"/>
        <w:textAlignment w:val="baseline"/>
        <w:rPr>
          <w:rFonts w:eastAsia="黑体"/>
          <w:bCs/>
          <w:color w:val="000000"/>
          <w:kern w:val="2"/>
          <w:szCs w:val="24"/>
        </w:rPr>
      </w:pPr>
    </w:p>
    <w:p w14:paraId="3C00AED5" w14:textId="33660408" w:rsidR="007C64CC" w:rsidRPr="00A10FCC" w:rsidRDefault="00D41BAA">
      <w:pPr>
        <w:pStyle w:val="aa"/>
        <w:ind w:firstLineChars="200" w:firstLine="420"/>
        <w:jc w:val="center"/>
        <w:textAlignment w:val="baseline"/>
        <w:rPr>
          <w:color w:val="000000"/>
        </w:rPr>
      </w:pPr>
      <w:r w:rsidRPr="00A10FCC">
        <w:rPr>
          <w:rFonts w:eastAsia="黑体"/>
          <w:bCs/>
          <w:color w:val="000000"/>
          <w:kern w:val="2"/>
          <w:szCs w:val="24"/>
        </w:rPr>
        <w:t>表</w:t>
      </w:r>
      <w:r w:rsidR="002B2FC9" w:rsidRPr="00A10FCC">
        <w:rPr>
          <w:rFonts w:eastAsia="黑体"/>
          <w:bCs/>
          <w:color w:val="000000"/>
          <w:kern w:val="2"/>
          <w:szCs w:val="24"/>
        </w:rPr>
        <w:t xml:space="preserve">12 </w:t>
      </w:r>
      <w:r w:rsidRPr="00A10FCC">
        <w:rPr>
          <w:rFonts w:eastAsia="黑体"/>
          <w:bCs/>
          <w:color w:val="000000"/>
          <w:kern w:val="2"/>
          <w:szCs w:val="24"/>
        </w:rPr>
        <w:t>检验项目</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2835"/>
      </w:tblGrid>
      <w:tr w:rsidR="00CA765A" w:rsidRPr="00A10FCC" w14:paraId="447702A9" w14:textId="77777777" w:rsidTr="00377EFE">
        <w:trPr>
          <w:jc w:val="center"/>
        </w:trPr>
        <w:tc>
          <w:tcPr>
            <w:tcW w:w="2689" w:type="dxa"/>
            <w:vAlign w:val="center"/>
          </w:tcPr>
          <w:p w14:paraId="0140026A" w14:textId="77777777" w:rsidR="00CA765A" w:rsidRPr="00A10FCC" w:rsidRDefault="00CA765A">
            <w:pPr>
              <w:jc w:val="center"/>
              <w:rPr>
                <w:color w:val="000000"/>
                <w:sz w:val="18"/>
                <w:szCs w:val="18"/>
              </w:rPr>
            </w:pPr>
            <w:r w:rsidRPr="00A10FCC">
              <w:rPr>
                <w:color w:val="000000"/>
                <w:sz w:val="18"/>
                <w:szCs w:val="18"/>
              </w:rPr>
              <w:t>检验项目</w:t>
            </w:r>
          </w:p>
        </w:tc>
        <w:tc>
          <w:tcPr>
            <w:tcW w:w="2835" w:type="dxa"/>
            <w:vAlign w:val="center"/>
          </w:tcPr>
          <w:p w14:paraId="0FA9589B" w14:textId="77777777" w:rsidR="00CA765A" w:rsidRPr="00A10FCC" w:rsidRDefault="00CA765A">
            <w:pPr>
              <w:jc w:val="center"/>
              <w:rPr>
                <w:color w:val="000000"/>
                <w:sz w:val="18"/>
                <w:szCs w:val="18"/>
              </w:rPr>
            </w:pPr>
            <w:r w:rsidRPr="00A10FCC">
              <w:rPr>
                <w:color w:val="000000"/>
                <w:sz w:val="18"/>
                <w:szCs w:val="18"/>
              </w:rPr>
              <w:t>出厂检验项目</w:t>
            </w:r>
          </w:p>
        </w:tc>
        <w:tc>
          <w:tcPr>
            <w:tcW w:w="2835" w:type="dxa"/>
            <w:vAlign w:val="center"/>
          </w:tcPr>
          <w:p w14:paraId="6EB8D958" w14:textId="13CDA996" w:rsidR="00CA765A" w:rsidRPr="00A10FCC" w:rsidRDefault="00CA765A">
            <w:pPr>
              <w:jc w:val="center"/>
              <w:rPr>
                <w:color w:val="000000"/>
                <w:sz w:val="18"/>
                <w:szCs w:val="18"/>
              </w:rPr>
            </w:pPr>
            <w:r w:rsidRPr="00A10FCC">
              <w:rPr>
                <w:color w:val="000000"/>
                <w:sz w:val="18"/>
                <w:szCs w:val="18"/>
              </w:rPr>
              <w:t>型式检验项目</w:t>
            </w:r>
          </w:p>
        </w:tc>
      </w:tr>
      <w:tr w:rsidR="00CA765A" w:rsidRPr="00A10FCC" w14:paraId="27AE34DD" w14:textId="77777777" w:rsidTr="00377EFE">
        <w:trPr>
          <w:jc w:val="center"/>
        </w:trPr>
        <w:tc>
          <w:tcPr>
            <w:tcW w:w="2689" w:type="dxa"/>
            <w:vAlign w:val="center"/>
          </w:tcPr>
          <w:p w14:paraId="24ADEF07" w14:textId="77777777" w:rsidR="00CA765A" w:rsidRPr="00A10FCC" w:rsidRDefault="00CA765A" w:rsidP="00416DFB">
            <w:pPr>
              <w:rPr>
                <w:color w:val="000000"/>
                <w:sz w:val="18"/>
                <w:szCs w:val="18"/>
              </w:rPr>
            </w:pPr>
            <w:r w:rsidRPr="00A10FCC">
              <w:rPr>
                <w:color w:val="000000"/>
                <w:sz w:val="18"/>
                <w:szCs w:val="18"/>
              </w:rPr>
              <w:t>化学成分</w:t>
            </w:r>
          </w:p>
        </w:tc>
        <w:tc>
          <w:tcPr>
            <w:tcW w:w="2835" w:type="dxa"/>
            <w:vAlign w:val="center"/>
          </w:tcPr>
          <w:p w14:paraId="3FB7AD05" w14:textId="77777777" w:rsidR="00CA765A" w:rsidRPr="00A10FCC" w:rsidRDefault="00CA765A" w:rsidP="00416DFB">
            <w:pPr>
              <w:jc w:val="center"/>
              <w:rPr>
                <w:color w:val="000000"/>
                <w:sz w:val="18"/>
                <w:szCs w:val="18"/>
              </w:rPr>
            </w:pPr>
            <w:r w:rsidRPr="00A10FCC">
              <w:rPr>
                <w:color w:val="000000"/>
                <w:sz w:val="18"/>
                <w:szCs w:val="18"/>
              </w:rPr>
              <w:t>√</w:t>
            </w:r>
          </w:p>
        </w:tc>
        <w:tc>
          <w:tcPr>
            <w:tcW w:w="2835" w:type="dxa"/>
            <w:vAlign w:val="center"/>
          </w:tcPr>
          <w:p w14:paraId="04756B9E" w14:textId="2AE5AEBF" w:rsidR="00CA765A" w:rsidRPr="00A10FCC" w:rsidRDefault="00CA765A" w:rsidP="00416DFB">
            <w:pPr>
              <w:jc w:val="center"/>
              <w:rPr>
                <w:color w:val="000000"/>
                <w:sz w:val="18"/>
                <w:szCs w:val="18"/>
              </w:rPr>
            </w:pPr>
            <w:r w:rsidRPr="00A10FCC">
              <w:rPr>
                <w:color w:val="000000"/>
                <w:sz w:val="18"/>
                <w:szCs w:val="18"/>
              </w:rPr>
              <w:t>√</w:t>
            </w:r>
          </w:p>
        </w:tc>
      </w:tr>
      <w:tr w:rsidR="00CA765A" w:rsidRPr="00A10FCC" w14:paraId="3EEDE955" w14:textId="77777777" w:rsidTr="00377EFE">
        <w:trPr>
          <w:jc w:val="center"/>
        </w:trPr>
        <w:tc>
          <w:tcPr>
            <w:tcW w:w="2689" w:type="dxa"/>
            <w:vAlign w:val="center"/>
          </w:tcPr>
          <w:p w14:paraId="612EB90E" w14:textId="77777777" w:rsidR="00CA765A" w:rsidRPr="00A10FCC" w:rsidRDefault="00CA765A" w:rsidP="00416DFB">
            <w:pPr>
              <w:rPr>
                <w:color w:val="000000"/>
                <w:sz w:val="18"/>
                <w:szCs w:val="18"/>
              </w:rPr>
            </w:pPr>
            <w:r w:rsidRPr="00A10FCC">
              <w:rPr>
                <w:color w:val="000000"/>
                <w:sz w:val="18"/>
                <w:szCs w:val="18"/>
              </w:rPr>
              <w:t>外形尺寸</w:t>
            </w:r>
          </w:p>
        </w:tc>
        <w:tc>
          <w:tcPr>
            <w:tcW w:w="2835" w:type="dxa"/>
            <w:vAlign w:val="center"/>
          </w:tcPr>
          <w:p w14:paraId="587E45D2" w14:textId="77777777" w:rsidR="00CA765A" w:rsidRPr="00A10FCC" w:rsidRDefault="00CA765A" w:rsidP="00416DFB">
            <w:pPr>
              <w:jc w:val="center"/>
              <w:rPr>
                <w:color w:val="000000"/>
                <w:sz w:val="18"/>
                <w:szCs w:val="18"/>
              </w:rPr>
            </w:pPr>
            <w:r w:rsidRPr="00A10FCC">
              <w:rPr>
                <w:color w:val="000000"/>
                <w:sz w:val="18"/>
                <w:szCs w:val="18"/>
              </w:rPr>
              <w:t>√</w:t>
            </w:r>
          </w:p>
        </w:tc>
        <w:tc>
          <w:tcPr>
            <w:tcW w:w="2835" w:type="dxa"/>
            <w:vAlign w:val="center"/>
          </w:tcPr>
          <w:p w14:paraId="7F496D2A" w14:textId="32249E8A" w:rsidR="00CA765A" w:rsidRPr="00A10FCC" w:rsidRDefault="00CA765A" w:rsidP="00416DFB">
            <w:pPr>
              <w:jc w:val="center"/>
              <w:rPr>
                <w:color w:val="000000"/>
                <w:sz w:val="18"/>
                <w:szCs w:val="18"/>
              </w:rPr>
            </w:pPr>
            <w:r w:rsidRPr="00A10FCC">
              <w:rPr>
                <w:color w:val="000000"/>
                <w:sz w:val="18"/>
                <w:szCs w:val="18"/>
              </w:rPr>
              <w:t>√</w:t>
            </w:r>
          </w:p>
        </w:tc>
      </w:tr>
      <w:tr w:rsidR="00CA765A" w:rsidRPr="00A10FCC" w14:paraId="400DFC05" w14:textId="77777777" w:rsidTr="00377EFE">
        <w:trPr>
          <w:jc w:val="center"/>
        </w:trPr>
        <w:tc>
          <w:tcPr>
            <w:tcW w:w="2689" w:type="dxa"/>
            <w:vAlign w:val="center"/>
          </w:tcPr>
          <w:p w14:paraId="481D2C22" w14:textId="77777777" w:rsidR="00CA765A" w:rsidRPr="00A10FCC" w:rsidRDefault="00CA765A" w:rsidP="00416DFB">
            <w:pPr>
              <w:rPr>
                <w:color w:val="000000"/>
                <w:sz w:val="18"/>
                <w:szCs w:val="18"/>
              </w:rPr>
            </w:pPr>
            <w:r w:rsidRPr="00A10FCC">
              <w:rPr>
                <w:color w:val="000000"/>
                <w:sz w:val="18"/>
                <w:szCs w:val="18"/>
              </w:rPr>
              <w:t>抗拉强度</w:t>
            </w:r>
          </w:p>
        </w:tc>
        <w:tc>
          <w:tcPr>
            <w:tcW w:w="2835" w:type="dxa"/>
            <w:vAlign w:val="center"/>
          </w:tcPr>
          <w:p w14:paraId="2232EE6B" w14:textId="77777777" w:rsidR="00CA765A" w:rsidRPr="00A10FCC" w:rsidRDefault="00CA765A" w:rsidP="00416DFB">
            <w:pPr>
              <w:jc w:val="center"/>
              <w:rPr>
                <w:color w:val="000000"/>
                <w:sz w:val="18"/>
                <w:szCs w:val="18"/>
              </w:rPr>
            </w:pPr>
            <w:r w:rsidRPr="00A10FCC">
              <w:rPr>
                <w:color w:val="000000"/>
                <w:sz w:val="18"/>
                <w:szCs w:val="18"/>
              </w:rPr>
              <w:t>√</w:t>
            </w:r>
          </w:p>
        </w:tc>
        <w:tc>
          <w:tcPr>
            <w:tcW w:w="2835" w:type="dxa"/>
            <w:vAlign w:val="center"/>
          </w:tcPr>
          <w:p w14:paraId="16F13F16" w14:textId="35BFA9F2" w:rsidR="00CA765A" w:rsidRPr="00A10FCC" w:rsidRDefault="00CA765A" w:rsidP="00416DFB">
            <w:pPr>
              <w:jc w:val="center"/>
              <w:rPr>
                <w:color w:val="000000"/>
                <w:sz w:val="18"/>
                <w:szCs w:val="18"/>
              </w:rPr>
            </w:pPr>
            <w:r w:rsidRPr="00A10FCC">
              <w:rPr>
                <w:color w:val="000000"/>
                <w:sz w:val="18"/>
                <w:szCs w:val="18"/>
              </w:rPr>
              <w:t>√</w:t>
            </w:r>
          </w:p>
        </w:tc>
      </w:tr>
      <w:tr w:rsidR="00160071" w:rsidRPr="00A10FCC" w14:paraId="210D1B3D" w14:textId="77777777" w:rsidTr="00377EFE">
        <w:trPr>
          <w:jc w:val="center"/>
        </w:trPr>
        <w:tc>
          <w:tcPr>
            <w:tcW w:w="2689" w:type="dxa"/>
            <w:vAlign w:val="center"/>
          </w:tcPr>
          <w:p w14:paraId="738A1B2A" w14:textId="77777777" w:rsidR="00160071" w:rsidRPr="00A10FCC" w:rsidRDefault="00160071" w:rsidP="00160071">
            <w:pPr>
              <w:rPr>
                <w:color w:val="000000"/>
                <w:sz w:val="18"/>
                <w:szCs w:val="18"/>
              </w:rPr>
            </w:pPr>
            <w:r w:rsidRPr="00A10FCC">
              <w:rPr>
                <w:color w:val="000000"/>
                <w:sz w:val="18"/>
                <w:szCs w:val="18"/>
              </w:rPr>
              <w:t>规定塑性延伸强度</w:t>
            </w:r>
          </w:p>
        </w:tc>
        <w:tc>
          <w:tcPr>
            <w:tcW w:w="2835" w:type="dxa"/>
            <w:vAlign w:val="center"/>
          </w:tcPr>
          <w:p w14:paraId="144101D0" w14:textId="77777777" w:rsidR="00160071" w:rsidRPr="00A10FCC" w:rsidRDefault="00160071" w:rsidP="00160071">
            <w:pPr>
              <w:jc w:val="center"/>
              <w:rPr>
                <w:color w:val="000000"/>
                <w:sz w:val="18"/>
                <w:szCs w:val="18"/>
              </w:rPr>
            </w:pPr>
            <w:r w:rsidRPr="00A10FCC">
              <w:rPr>
                <w:rFonts w:ascii="Cambria Math" w:hAnsi="Cambria Math" w:cs="Cambria Math"/>
                <w:color w:val="000000"/>
                <w:sz w:val="18"/>
                <w:szCs w:val="18"/>
              </w:rPr>
              <w:t>△</w:t>
            </w:r>
          </w:p>
        </w:tc>
        <w:tc>
          <w:tcPr>
            <w:tcW w:w="2835" w:type="dxa"/>
            <w:vAlign w:val="center"/>
          </w:tcPr>
          <w:p w14:paraId="1CEF3D3D" w14:textId="150AE9E7" w:rsidR="00160071" w:rsidRPr="00A10FCC" w:rsidRDefault="00160071" w:rsidP="00160071">
            <w:pPr>
              <w:jc w:val="center"/>
              <w:rPr>
                <w:color w:val="000000"/>
                <w:sz w:val="18"/>
                <w:szCs w:val="18"/>
              </w:rPr>
            </w:pPr>
            <w:r w:rsidRPr="00A10FCC">
              <w:rPr>
                <w:color w:val="000000"/>
                <w:sz w:val="18"/>
                <w:szCs w:val="18"/>
              </w:rPr>
              <w:t>√</w:t>
            </w:r>
          </w:p>
        </w:tc>
      </w:tr>
      <w:tr w:rsidR="00160071" w:rsidRPr="00A10FCC" w14:paraId="361E10D7" w14:textId="77777777" w:rsidTr="00377EFE">
        <w:trPr>
          <w:jc w:val="center"/>
        </w:trPr>
        <w:tc>
          <w:tcPr>
            <w:tcW w:w="2689" w:type="dxa"/>
            <w:vAlign w:val="center"/>
          </w:tcPr>
          <w:p w14:paraId="0EDAB0FB" w14:textId="77777777" w:rsidR="00160071" w:rsidRPr="00A10FCC" w:rsidRDefault="00160071" w:rsidP="00160071">
            <w:pPr>
              <w:rPr>
                <w:color w:val="000000"/>
                <w:sz w:val="18"/>
                <w:szCs w:val="18"/>
              </w:rPr>
            </w:pPr>
            <w:r w:rsidRPr="00A10FCC">
              <w:rPr>
                <w:color w:val="000000"/>
                <w:sz w:val="18"/>
                <w:szCs w:val="18"/>
              </w:rPr>
              <w:t>规定总延伸强度</w:t>
            </w:r>
          </w:p>
        </w:tc>
        <w:tc>
          <w:tcPr>
            <w:tcW w:w="2835" w:type="dxa"/>
            <w:vAlign w:val="center"/>
          </w:tcPr>
          <w:p w14:paraId="76C43B09" w14:textId="77777777" w:rsidR="00160071" w:rsidRPr="00A10FCC" w:rsidRDefault="00160071" w:rsidP="00160071">
            <w:pPr>
              <w:jc w:val="center"/>
              <w:rPr>
                <w:color w:val="000000"/>
                <w:sz w:val="18"/>
                <w:szCs w:val="18"/>
              </w:rPr>
            </w:pPr>
            <w:r w:rsidRPr="00A10FCC">
              <w:rPr>
                <w:rFonts w:ascii="Cambria Math" w:hAnsi="Cambria Math" w:cs="Cambria Math"/>
                <w:color w:val="000000"/>
                <w:sz w:val="18"/>
                <w:szCs w:val="18"/>
              </w:rPr>
              <w:t>△</w:t>
            </w:r>
          </w:p>
        </w:tc>
        <w:tc>
          <w:tcPr>
            <w:tcW w:w="2835" w:type="dxa"/>
            <w:vAlign w:val="center"/>
          </w:tcPr>
          <w:p w14:paraId="6119CEC4" w14:textId="6BB494B0" w:rsidR="00160071" w:rsidRPr="00A10FCC" w:rsidRDefault="00160071" w:rsidP="00160071">
            <w:pPr>
              <w:jc w:val="center"/>
              <w:rPr>
                <w:color w:val="000000"/>
                <w:sz w:val="18"/>
                <w:szCs w:val="18"/>
              </w:rPr>
            </w:pPr>
            <w:r w:rsidRPr="00A10FCC">
              <w:rPr>
                <w:color w:val="000000"/>
                <w:sz w:val="18"/>
                <w:szCs w:val="18"/>
              </w:rPr>
              <w:t>√</w:t>
            </w:r>
          </w:p>
        </w:tc>
      </w:tr>
      <w:tr w:rsidR="00160071" w:rsidRPr="00A10FCC" w14:paraId="74E03488" w14:textId="77777777" w:rsidTr="00377EFE">
        <w:trPr>
          <w:jc w:val="center"/>
        </w:trPr>
        <w:tc>
          <w:tcPr>
            <w:tcW w:w="2689" w:type="dxa"/>
            <w:vAlign w:val="center"/>
          </w:tcPr>
          <w:p w14:paraId="3A78E791" w14:textId="77777777" w:rsidR="00160071" w:rsidRPr="00A10FCC" w:rsidRDefault="00160071" w:rsidP="00160071">
            <w:pPr>
              <w:rPr>
                <w:color w:val="000000"/>
                <w:sz w:val="18"/>
                <w:szCs w:val="18"/>
              </w:rPr>
            </w:pPr>
            <w:r w:rsidRPr="00A10FCC">
              <w:rPr>
                <w:color w:val="000000"/>
                <w:sz w:val="18"/>
                <w:szCs w:val="18"/>
              </w:rPr>
              <w:t>维氏硬度</w:t>
            </w:r>
          </w:p>
        </w:tc>
        <w:tc>
          <w:tcPr>
            <w:tcW w:w="2835" w:type="dxa"/>
            <w:vAlign w:val="center"/>
          </w:tcPr>
          <w:p w14:paraId="4B5868E3" w14:textId="09B92125" w:rsidR="00160071" w:rsidRPr="00A10FCC" w:rsidRDefault="00160071" w:rsidP="00160071">
            <w:pPr>
              <w:jc w:val="center"/>
              <w:rPr>
                <w:color w:val="000000"/>
                <w:sz w:val="18"/>
                <w:szCs w:val="18"/>
              </w:rPr>
            </w:pPr>
            <w:r w:rsidRPr="00A10FCC">
              <w:rPr>
                <w:color w:val="000000"/>
                <w:sz w:val="18"/>
                <w:szCs w:val="18"/>
              </w:rPr>
              <w:t>√</w:t>
            </w:r>
          </w:p>
        </w:tc>
        <w:tc>
          <w:tcPr>
            <w:tcW w:w="2835" w:type="dxa"/>
            <w:vAlign w:val="center"/>
          </w:tcPr>
          <w:p w14:paraId="19BCA3AF" w14:textId="025303AC" w:rsidR="00160071" w:rsidRPr="00A10FCC" w:rsidRDefault="00160071" w:rsidP="00160071">
            <w:pPr>
              <w:jc w:val="center"/>
              <w:rPr>
                <w:color w:val="000000"/>
                <w:sz w:val="18"/>
                <w:szCs w:val="18"/>
              </w:rPr>
            </w:pPr>
            <w:r w:rsidRPr="00A10FCC">
              <w:rPr>
                <w:color w:val="000000"/>
                <w:sz w:val="18"/>
                <w:szCs w:val="18"/>
              </w:rPr>
              <w:t>√</w:t>
            </w:r>
          </w:p>
        </w:tc>
      </w:tr>
      <w:tr w:rsidR="00160071" w:rsidRPr="00A10FCC" w14:paraId="08B8E16D" w14:textId="77777777" w:rsidTr="00377EFE">
        <w:trPr>
          <w:jc w:val="center"/>
        </w:trPr>
        <w:tc>
          <w:tcPr>
            <w:tcW w:w="2689" w:type="dxa"/>
            <w:vAlign w:val="center"/>
          </w:tcPr>
          <w:p w14:paraId="584C3BF1" w14:textId="77777777" w:rsidR="00160071" w:rsidRPr="00A10FCC" w:rsidRDefault="00160071" w:rsidP="00160071">
            <w:pPr>
              <w:rPr>
                <w:color w:val="000000"/>
                <w:sz w:val="18"/>
                <w:szCs w:val="18"/>
              </w:rPr>
            </w:pPr>
            <w:r w:rsidRPr="00A10FCC">
              <w:rPr>
                <w:color w:val="000000"/>
                <w:sz w:val="18"/>
                <w:szCs w:val="18"/>
              </w:rPr>
              <w:t>扩口试验</w:t>
            </w:r>
          </w:p>
        </w:tc>
        <w:tc>
          <w:tcPr>
            <w:tcW w:w="2835" w:type="dxa"/>
            <w:vAlign w:val="center"/>
          </w:tcPr>
          <w:p w14:paraId="7FA4742C" w14:textId="1E395000" w:rsidR="00160071" w:rsidRPr="00A10FCC" w:rsidRDefault="00160071" w:rsidP="00160071">
            <w:pPr>
              <w:jc w:val="center"/>
              <w:rPr>
                <w:color w:val="000000"/>
                <w:sz w:val="18"/>
                <w:szCs w:val="18"/>
              </w:rPr>
            </w:pPr>
            <w:r w:rsidRPr="00A10FCC">
              <w:rPr>
                <w:color w:val="000000"/>
                <w:sz w:val="18"/>
                <w:szCs w:val="18"/>
              </w:rPr>
              <w:t>√</w:t>
            </w:r>
          </w:p>
        </w:tc>
        <w:tc>
          <w:tcPr>
            <w:tcW w:w="2835" w:type="dxa"/>
            <w:vAlign w:val="center"/>
          </w:tcPr>
          <w:p w14:paraId="6309C434" w14:textId="07E1FAE8" w:rsidR="00160071" w:rsidRPr="00A10FCC" w:rsidRDefault="00160071" w:rsidP="00160071">
            <w:pPr>
              <w:jc w:val="center"/>
              <w:rPr>
                <w:color w:val="000000"/>
                <w:sz w:val="18"/>
                <w:szCs w:val="18"/>
              </w:rPr>
            </w:pPr>
            <w:r w:rsidRPr="00A10FCC">
              <w:rPr>
                <w:color w:val="000000"/>
                <w:sz w:val="18"/>
                <w:szCs w:val="18"/>
              </w:rPr>
              <w:t>√</w:t>
            </w:r>
          </w:p>
        </w:tc>
      </w:tr>
      <w:tr w:rsidR="00160071" w:rsidRPr="00A10FCC" w14:paraId="1C32132C" w14:textId="77777777" w:rsidTr="00377EFE">
        <w:trPr>
          <w:jc w:val="center"/>
        </w:trPr>
        <w:tc>
          <w:tcPr>
            <w:tcW w:w="2689" w:type="dxa"/>
            <w:vAlign w:val="center"/>
          </w:tcPr>
          <w:p w14:paraId="37ACC09B" w14:textId="77777777" w:rsidR="00160071" w:rsidRPr="00A10FCC" w:rsidRDefault="00160071" w:rsidP="00160071">
            <w:pPr>
              <w:rPr>
                <w:color w:val="000000"/>
                <w:sz w:val="18"/>
                <w:szCs w:val="18"/>
              </w:rPr>
            </w:pPr>
            <w:r w:rsidRPr="00A10FCC">
              <w:rPr>
                <w:color w:val="000000"/>
                <w:sz w:val="18"/>
                <w:szCs w:val="18"/>
              </w:rPr>
              <w:t>压扁试验</w:t>
            </w:r>
          </w:p>
        </w:tc>
        <w:tc>
          <w:tcPr>
            <w:tcW w:w="2835" w:type="dxa"/>
            <w:vAlign w:val="center"/>
          </w:tcPr>
          <w:p w14:paraId="7965C203" w14:textId="77777777" w:rsidR="00160071" w:rsidRPr="00A10FCC" w:rsidRDefault="00160071" w:rsidP="00160071">
            <w:pPr>
              <w:jc w:val="center"/>
              <w:rPr>
                <w:color w:val="000000"/>
                <w:sz w:val="18"/>
                <w:szCs w:val="18"/>
              </w:rPr>
            </w:pPr>
            <w:r w:rsidRPr="00A10FCC">
              <w:rPr>
                <w:rFonts w:ascii="Cambria Math" w:hAnsi="Cambria Math" w:cs="Cambria Math"/>
                <w:color w:val="000000"/>
                <w:sz w:val="18"/>
                <w:szCs w:val="18"/>
              </w:rPr>
              <w:t>△</w:t>
            </w:r>
          </w:p>
        </w:tc>
        <w:tc>
          <w:tcPr>
            <w:tcW w:w="2835" w:type="dxa"/>
            <w:vAlign w:val="center"/>
          </w:tcPr>
          <w:p w14:paraId="4FD0E6C6" w14:textId="13EEBF31" w:rsidR="00160071" w:rsidRPr="00A10FCC" w:rsidRDefault="00160071" w:rsidP="00160071">
            <w:pPr>
              <w:jc w:val="center"/>
              <w:rPr>
                <w:color w:val="000000"/>
                <w:sz w:val="18"/>
                <w:szCs w:val="18"/>
              </w:rPr>
            </w:pPr>
            <w:r w:rsidRPr="00A10FCC">
              <w:rPr>
                <w:color w:val="000000"/>
                <w:sz w:val="18"/>
                <w:szCs w:val="18"/>
              </w:rPr>
              <w:t>√</w:t>
            </w:r>
          </w:p>
        </w:tc>
      </w:tr>
      <w:tr w:rsidR="00160071" w:rsidRPr="00A10FCC" w14:paraId="6943FA93" w14:textId="77777777" w:rsidTr="00377EFE">
        <w:trPr>
          <w:jc w:val="center"/>
        </w:trPr>
        <w:tc>
          <w:tcPr>
            <w:tcW w:w="2689" w:type="dxa"/>
            <w:vAlign w:val="center"/>
          </w:tcPr>
          <w:p w14:paraId="48163F46" w14:textId="77777777" w:rsidR="00160071" w:rsidRPr="00A10FCC" w:rsidRDefault="00160071" w:rsidP="00160071">
            <w:pPr>
              <w:rPr>
                <w:color w:val="000000"/>
                <w:sz w:val="18"/>
                <w:szCs w:val="18"/>
              </w:rPr>
            </w:pPr>
            <w:r w:rsidRPr="00A10FCC">
              <w:rPr>
                <w:color w:val="000000"/>
                <w:sz w:val="18"/>
                <w:szCs w:val="18"/>
              </w:rPr>
              <w:t>非破坏性试验</w:t>
            </w:r>
          </w:p>
        </w:tc>
        <w:tc>
          <w:tcPr>
            <w:tcW w:w="2835" w:type="dxa"/>
            <w:vAlign w:val="center"/>
          </w:tcPr>
          <w:p w14:paraId="1886346D" w14:textId="77777777" w:rsidR="00160071" w:rsidRPr="00A10FCC" w:rsidRDefault="00160071" w:rsidP="00160071">
            <w:pPr>
              <w:jc w:val="center"/>
              <w:rPr>
                <w:color w:val="000000"/>
                <w:sz w:val="18"/>
                <w:szCs w:val="18"/>
              </w:rPr>
            </w:pPr>
            <w:r w:rsidRPr="00A10FCC">
              <w:rPr>
                <w:color w:val="000000"/>
                <w:sz w:val="18"/>
                <w:szCs w:val="18"/>
              </w:rPr>
              <w:t>√</w:t>
            </w:r>
          </w:p>
        </w:tc>
        <w:tc>
          <w:tcPr>
            <w:tcW w:w="2835" w:type="dxa"/>
            <w:vAlign w:val="center"/>
          </w:tcPr>
          <w:p w14:paraId="6F9604D3" w14:textId="59975C00" w:rsidR="00160071" w:rsidRPr="00A10FCC" w:rsidRDefault="00160071" w:rsidP="00160071">
            <w:pPr>
              <w:jc w:val="center"/>
              <w:rPr>
                <w:color w:val="000000"/>
                <w:sz w:val="18"/>
                <w:szCs w:val="18"/>
              </w:rPr>
            </w:pPr>
            <w:r w:rsidRPr="00A10FCC">
              <w:rPr>
                <w:color w:val="000000"/>
                <w:sz w:val="18"/>
                <w:szCs w:val="18"/>
              </w:rPr>
              <w:t>√</w:t>
            </w:r>
          </w:p>
        </w:tc>
      </w:tr>
      <w:tr w:rsidR="00160071" w:rsidRPr="00A10FCC" w14:paraId="651F4CE1" w14:textId="77777777" w:rsidTr="00377EFE">
        <w:trPr>
          <w:jc w:val="center"/>
        </w:trPr>
        <w:tc>
          <w:tcPr>
            <w:tcW w:w="2689" w:type="dxa"/>
            <w:vAlign w:val="center"/>
          </w:tcPr>
          <w:p w14:paraId="6FF0D734" w14:textId="77777777" w:rsidR="00160071" w:rsidRPr="00A10FCC" w:rsidRDefault="00160071" w:rsidP="00160071">
            <w:pPr>
              <w:rPr>
                <w:color w:val="000000"/>
                <w:sz w:val="18"/>
                <w:szCs w:val="18"/>
              </w:rPr>
            </w:pPr>
            <w:r w:rsidRPr="00A10FCC">
              <w:rPr>
                <w:color w:val="000000"/>
                <w:sz w:val="18"/>
                <w:szCs w:val="18"/>
              </w:rPr>
              <w:t>晶粒度</w:t>
            </w:r>
          </w:p>
        </w:tc>
        <w:tc>
          <w:tcPr>
            <w:tcW w:w="2835" w:type="dxa"/>
            <w:vAlign w:val="center"/>
          </w:tcPr>
          <w:p w14:paraId="057CE51F" w14:textId="17BED563" w:rsidR="00160071" w:rsidRPr="00A10FCC" w:rsidRDefault="00160071" w:rsidP="00160071">
            <w:pPr>
              <w:ind w:hanging="13"/>
              <w:jc w:val="center"/>
              <w:rPr>
                <w:color w:val="000000"/>
                <w:sz w:val="18"/>
                <w:szCs w:val="18"/>
              </w:rPr>
            </w:pPr>
            <w:r w:rsidRPr="00A10FCC">
              <w:rPr>
                <w:color w:val="000000"/>
                <w:sz w:val="18"/>
                <w:szCs w:val="18"/>
              </w:rPr>
              <w:t>√</w:t>
            </w:r>
          </w:p>
        </w:tc>
        <w:tc>
          <w:tcPr>
            <w:tcW w:w="2835" w:type="dxa"/>
            <w:vAlign w:val="center"/>
          </w:tcPr>
          <w:p w14:paraId="236E9A39" w14:textId="150FD568" w:rsidR="00160071" w:rsidRPr="00A10FCC" w:rsidRDefault="00160071" w:rsidP="00160071">
            <w:pPr>
              <w:jc w:val="center"/>
              <w:rPr>
                <w:color w:val="000000"/>
                <w:sz w:val="18"/>
                <w:szCs w:val="18"/>
              </w:rPr>
            </w:pPr>
            <w:r w:rsidRPr="00A10FCC">
              <w:rPr>
                <w:color w:val="000000"/>
                <w:sz w:val="18"/>
                <w:szCs w:val="18"/>
              </w:rPr>
              <w:t>√</w:t>
            </w:r>
          </w:p>
        </w:tc>
      </w:tr>
      <w:tr w:rsidR="00160071" w:rsidRPr="00A10FCC" w14:paraId="2B2FC465" w14:textId="77777777" w:rsidTr="00377EFE">
        <w:trPr>
          <w:jc w:val="center"/>
        </w:trPr>
        <w:tc>
          <w:tcPr>
            <w:tcW w:w="2689" w:type="dxa"/>
            <w:vAlign w:val="center"/>
          </w:tcPr>
          <w:p w14:paraId="7CD53B36" w14:textId="77777777" w:rsidR="00160071" w:rsidRPr="00A10FCC" w:rsidRDefault="00160071" w:rsidP="00160071">
            <w:pPr>
              <w:rPr>
                <w:color w:val="000000"/>
                <w:sz w:val="18"/>
                <w:szCs w:val="18"/>
              </w:rPr>
            </w:pPr>
            <w:r w:rsidRPr="00A10FCC">
              <w:rPr>
                <w:color w:val="000000"/>
                <w:sz w:val="18"/>
                <w:szCs w:val="18"/>
              </w:rPr>
              <w:t>表面质量</w:t>
            </w:r>
          </w:p>
        </w:tc>
        <w:tc>
          <w:tcPr>
            <w:tcW w:w="2835" w:type="dxa"/>
            <w:vAlign w:val="center"/>
          </w:tcPr>
          <w:p w14:paraId="1B4D80E7" w14:textId="77777777" w:rsidR="00160071" w:rsidRPr="00A10FCC" w:rsidRDefault="00160071" w:rsidP="00160071">
            <w:pPr>
              <w:ind w:hanging="13"/>
              <w:jc w:val="center"/>
              <w:rPr>
                <w:color w:val="000000"/>
                <w:sz w:val="18"/>
                <w:szCs w:val="18"/>
              </w:rPr>
            </w:pPr>
            <w:r w:rsidRPr="00A10FCC">
              <w:rPr>
                <w:color w:val="000000"/>
                <w:sz w:val="18"/>
                <w:szCs w:val="18"/>
              </w:rPr>
              <w:t>√</w:t>
            </w:r>
          </w:p>
        </w:tc>
        <w:tc>
          <w:tcPr>
            <w:tcW w:w="2835" w:type="dxa"/>
            <w:vAlign w:val="center"/>
          </w:tcPr>
          <w:p w14:paraId="0756E22E" w14:textId="4B8F1B66" w:rsidR="00160071" w:rsidRPr="00A10FCC" w:rsidRDefault="00160071" w:rsidP="00160071">
            <w:pPr>
              <w:jc w:val="center"/>
              <w:rPr>
                <w:color w:val="000000"/>
                <w:sz w:val="18"/>
                <w:szCs w:val="18"/>
              </w:rPr>
            </w:pPr>
            <w:r w:rsidRPr="00A10FCC">
              <w:rPr>
                <w:color w:val="000000"/>
                <w:sz w:val="18"/>
                <w:szCs w:val="18"/>
              </w:rPr>
              <w:t>√</w:t>
            </w:r>
          </w:p>
        </w:tc>
      </w:tr>
      <w:tr w:rsidR="00160071" w:rsidRPr="00A10FCC" w14:paraId="3BA2868D" w14:textId="77777777" w:rsidTr="00377EFE">
        <w:trPr>
          <w:jc w:val="center"/>
        </w:trPr>
        <w:tc>
          <w:tcPr>
            <w:tcW w:w="2689" w:type="dxa"/>
            <w:vAlign w:val="center"/>
          </w:tcPr>
          <w:p w14:paraId="628E2DAE" w14:textId="77777777" w:rsidR="00160071" w:rsidRPr="00A10FCC" w:rsidRDefault="00160071" w:rsidP="00160071">
            <w:pPr>
              <w:rPr>
                <w:color w:val="000000"/>
                <w:sz w:val="18"/>
                <w:szCs w:val="18"/>
              </w:rPr>
            </w:pPr>
            <w:r w:rsidRPr="00A10FCC">
              <w:rPr>
                <w:color w:val="000000"/>
                <w:sz w:val="18"/>
                <w:szCs w:val="18"/>
              </w:rPr>
              <w:t>残余应力</w:t>
            </w:r>
          </w:p>
        </w:tc>
        <w:tc>
          <w:tcPr>
            <w:tcW w:w="2835" w:type="dxa"/>
            <w:vAlign w:val="center"/>
          </w:tcPr>
          <w:p w14:paraId="037B67FF" w14:textId="77777777" w:rsidR="00160071" w:rsidRPr="00A10FCC" w:rsidRDefault="00160071" w:rsidP="00160071">
            <w:pPr>
              <w:ind w:hanging="13"/>
              <w:jc w:val="center"/>
              <w:rPr>
                <w:color w:val="000000"/>
                <w:sz w:val="18"/>
                <w:szCs w:val="18"/>
              </w:rPr>
            </w:pPr>
            <w:r w:rsidRPr="00A10FCC">
              <w:rPr>
                <w:rFonts w:ascii="Cambria Math" w:hAnsi="Cambria Math" w:cs="Cambria Math"/>
                <w:color w:val="000000"/>
                <w:sz w:val="18"/>
                <w:szCs w:val="18"/>
              </w:rPr>
              <w:t>△</w:t>
            </w:r>
          </w:p>
        </w:tc>
        <w:tc>
          <w:tcPr>
            <w:tcW w:w="2835" w:type="dxa"/>
            <w:vAlign w:val="center"/>
          </w:tcPr>
          <w:p w14:paraId="305157D0" w14:textId="7EAFF587" w:rsidR="00160071" w:rsidRPr="00A10FCC" w:rsidRDefault="00160071" w:rsidP="00160071">
            <w:pPr>
              <w:jc w:val="center"/>
              <w:rPr>
                <w:color w:val="000000"/>
                <w:sz w:val="18"/>
                <w:szCs w:val="18"/>
              </w:rPr>
            </w:pPr>
            <w:r w:rsidRPr="00A10FCC">
              <w:rPr>
                <w:color w:val="000000"/>
                <w:sz w:val="18"/>
                <w:szCs w:val="18"/>
              </w:rPr>
              <w:t>√</w:t>
            </w:r>
          </w:p>
        </w:tc>
      </w:tr>
      <w:tr w:rsidR="00160071" w:rsidRPr="00A10FCC" w14:paraId="3840757C" w14:textId="77777777" w:rsidTr="00377EFE">
        <w:trPr>
          <w:jc w:val="center"/>
        </w:trPr>
        <w:tc>
          <w:tcPr>
            <w:tcW w:w="2689" w:type="dxa"/>
            <w:vAlign w:val="center"/>
          </w:tcPr>
          <w:p w14:paraId="6510ADB5" w14:textId="77777777" w:rsidR="00160071" w:rsidRPr="00A10FCC" w:rsidRDefault="00160071" w:rsidP="00160071">
            <w:pPr>
              <w:rPr>
                <w:color w:val="000000"/>
                <w:sz w:val="18"/>
                <w:szCs w:val="18"/>
              </w:rPr>
            </w:pPr>
            <w:r w:rsidRPr="00A10FCC">
              <w:rPr>
                <w:color w:val="000000"/>
                <w:sz w:val="18"/>
                <w:szCs w:val="18"/>
              </w:rPr>
              <w:t>清洁度</w:t>
            </w:r>
          </w:p>
        </w:tc>
        <w:tc>
          <w:tcPr>
            <w:tcW w:w="2835" w:type="dxa"/>
            <w:vAlign w:val="center"/>
          </w:tcPr>
          <w:p w14:paraId="4BE4D477" w14:textId="77777777" w:rsidR="00160071" w:rsidRPr="00A10FCC" w:rsidRDefault="00160071" w:rsidP="00160071">
            <w:pPr>
              <w:ind w:hanging="13"/>
              <w:jc w:val="center"/>
              <w:rPr>
                <w:color w:val="000000"/>
                <w:sz w:val="18"/>
                <w:szCs w:val="18"/>
              </w:rPr>
            </w:pPr>
            <w:r w:rsidRPr="00A10FCC">
              <w:rPr>
                <w:rFonts w:ascii="Cambria Math" w:hAnsi="Cambria Math" w:cs="Cambria Math"/>
                <w:color w:val="000000"/>
                <w:sz w:val="18"/>
                <w:szCs w:val="18"/>
              </w:rPr>
              <w:t>△</w:t>
            </w:r>
          </w:p>
        </w:tc>
        <w:tc>
          <w:tcPr>
            <w:tcW w:w="2835" w:type="dxa"/>
            <w:vAlign w:val="center"/>
          </w:tcPr>
          <w:p w14:paraId="24B7BFA9" w14:textId="10210C91" w:rsidR="00160071" w:rsidRPr="00A10FCC" w:rsidRDefault="00160071" w:rsidP="00160071">
            <w:pPr>
              <w:jc w:val="center"/>
              <w:rPr>
                <w:color w:val="000000"/>
                <w:sz w:val="18"/>
                <w:szCs w:val="18"/>
              </w:rPr>
            </w:pPr>
            <w:r w:rsidRPr="00A10FCC">
              <w:rPr>
                <w:color w:val="000000"/>
                <w:sz w:val="18"/>
                <w:szCs w:val="18"/>
              </w:rPr>
              <w:t>√</w:t>
            </w:r>
          </w:p>
        </w:tc>
      </w:tr>
      <w:tr w:rsidR="00160071" w:rsidRPr="00A10FCC" w14:paraId="0E45DCF4" w14:textId="77777777" w:rsidTr="00377EFE">
        <w:trPr>
          <w:jc w:val="center"/>
        </w:trPr>
        <w:tc>
          <w:tcPr>
            <w:tcW w:w="2689" w:type="dxa"/>
            <w:vAlign w:val="center"/>
          </w:tcPr>
          <w:p w14:paraId="1BE7EDA4" w14:textId="77777777" w:rsidR="00160071" w:rsidRPr="00A10FCC" w:rsidRDefault="00160071" w:rsidP="00160071">
            <w:pPr>
              <w:rPr>
                <w:color w:val="000000"/>
                <w:sz w:val="18"/>
                <w:szCs w:val="18"/>
              </w:rPr>
            </w:pPr>
            <w:r w:rsidRPr="00A10FCC">
              <w:rPr>
                <w:color w:val="000000"/>
                <w:sz w:val="18"/>
                <w:szCs w:val="18"/>
              </w:rPr>
              <w:t>热工性能</w:t>
            </w:r>
          </w:p>
        </w:tc>
        <w:tc>
          <w:tcPr>
            <w:tcW w:w="2835" w:type="dxa"/>
            <w:vAlign w:val="center"/>
          </w:tcPr>
          <w:p w14:paraId="2B946D05" w14:textId="77777777" w:rsidR="00160071" w:rsidRPr="00A10FCC" w:rsidRDefault="00160071" w:rsidP="00160071">
            <w:pPr>
              <w:ind w:hanging="13"/>
              <w:jc w:val="center"/>
              <w:rPr>
                <w:color w:val="000000"/>
                <w:sz w:val="18"/>
                <w:szCs w:val="18"/>
              </w:rPr>
            </w:pPr>
            <w:r w:rsidRPr="00A10FCC">
              <w:rPr>
                <w:rFonts w:ascii="Cambria Math" w:hAnsi="Cambria Math" w:cs="Cambria Math"/>
                <w:color w:val="000000"/>
                <w:sz w:val="18"/>
                <w:szCs w:val="18"/>
              </w:rPr>
              <w:t>△</w:t>
            </w:r>
          </w:p>
        </w:tc>
        <w:tc>
          <w:tcPr>
            <w:tcW w:w="2835" w:type="dxa"/>
            <w:vAlign w:val="center"/>
          </w:tcPr>
          <w:p w14:paraId="78271462" w14:textId="27C3EC0D" w:rsidR="00160071" w:rsidRPr="00A10FCC" w:rsidRDefault="00160071" w:rsidP="00160071">
            <w:pPr>
              <w:jc w:val="center"/>
              <w:rPr>
                <w:color w:val="000000"/>
                <w:sz w:val="18"/>
                <w:szCs w:val="18"/>
              </w:rPr>
            </w:pPr>
            <w:r w:rsidRPr="00A10FCC">
              <w:rPr>
                <w:color w:val="000000"/>
                <w:sz w:val="18"/>
                <w:szCs w:val="18"/>
              </w:rPr>
              <w:t>√</w:t>
            </w:r>
          </w:p>
        </w:tc>
      </w:tr>
      <w:tr w:rsidR="00160071" w:rsidRPr="00A10FCC" w14:paraId="3E4044BD" w14:textId="77777777" w:rsidTr="00377EFE">
        <w:trPr>
          <w:jc w:val="center"/>
        </w:trPr>
        <w:tc>
          <w:tcPr>
            <w:tcW w:w="2689" w:type="dxa"/>
            <w:vAlign w:val="center"/>
          </w:tcPr>
          <w:p w14:paraId="293A3F1B" w14:textId="77777777" w:rsidR="00160071" w:rsidRPr="00A10FCC" w:rsidRDefault="00160071" w:rsidP="00160071">
            <w:pPr>
              <w:rPr>
                <w:color w:val="000000"/>
                <w:sz w:val="18"/>
                <w:szCs w:val="18"/>
              </w:rPr>
            </w:pPr>
            <w:r w:rsidRPr="00A10FCC">
              <w:rPr>
                <w:color w:val="000000"/>
                <w:sz w:val="18"/>
                <w:szCs w:val="18"/>
              </w:rPr>
              <w:t>外</w:t>
            </w:r>
            <w:proofErr w:type="gramStart"/>
            <w:r w:rsidRPr="00A10FCC">
              <w:rPr>
                <w:color w:val="000000"/>
                <w:sz w:val="18"/>
                <w:szCs w:val="18"/>
              </w:rPr>
              <w:t>压试验</w:t>
            </w:r>
            <w:proofErr w:type="gramEnd"/>
          </w:p>
        </w:tc>
        <w:tc>
          <w:tcPr>
            <w:tcW w:w="2835" w:type="dxa"/>
            <w:vAlign w:val="center"/>
          </w:tcPr>
          <w:p w14:paraId="3A93A6B5" w14:textId="194F0DF8" w:rsidR="00160071" w:rsidRPr="00A10FCC" w:rsidRDefault="00160071" w:rsidP="00160071">
            <w:pPr>
              <w:ind w:hanging="13"/>
              <w:jc w:val="center"/>
              <w:rPr>
                <w:color w:val="000000"/>
                <w:sz w:val="18"/>
                <w:szCs w:val="18"/>
              </w:rPr>
            </w:pPr>
            <w:r w:rsidRPr="00A10FCC">
              <w:rPr>
                <w:rFonts w:ascii="Cambria Math" w:hAnsi="Cambria Math" w:cs="Cambria Math"/>
                <w:color w:val="000000"/>
                <w:sz w:val="18"/>
                <w:szCs w:val="18"/>
              </w:rPr>
              <w:t>△</w:t>
            </w:r>
          </w:p>
        </w:tc>
        <w:tc>
          <w:tcPr>
            <w:tcW w:w="2835" w:type="dxa"/>
            <w:vAlign w:val="center"/>
          </w:tcPr>
          <w:p w14:paraId="4D6F3490" w14:textId="08D79D3E" w:rsidR="00160071" w:rsidRPr="00A10FCC" w:rsidRDefault="00160071" w:rsidP="00160071">
            <w:pPr>
              <w:jc w:val="center"/>
              <w:rPr>
                <w:color w:val="000000"/>
                <w:sz w:val="18"/>
                <w:szCs w:val="18"/>
              </w:rPr>
            </w:pPr>
            <w:r w:rsidRPr="00A10FCC">
              <w:rPr>
                <w:color w:val="000000"/>
                <w:sz w:val="18"/>
                <w:szCs w:val="18"/>
              </w:rPr>
              <w:t>√</w:t>
            </w:r>
          </w:p>
        </w:tc>
      </w:tr>
      <w:tr w:rsidR="00160071" w:rsidRPr="00A10FCC" w14:paraId="25D8CE11" w14:textId="77777777" w:rsidTr="002C3A98">
        <w:trPr>
          <w:jc w:val="center"/>
        </w:trPr>
        <w:tc>
          <w:tcPr>
            <w:tcW w:w="8359" w:type="dxa"/>
            <w:gridSpan w:val="3"/>
          </w:tcPr>
          <w:p w14:paraId="4299EAFD" w14:textId="52B80533" w:rsidR="00160071" w:rsidRPr="00A10FCC" w:rsidRDefault="00160071" w:rsidP="00160071">
            <w:pPr>
              <w:rPr>
                <w:color w:val="000000"/>
                <w:sz w:val="18"/>
                <w:szCs w:val="18"/>
              </w:rPr>
            </w:pPr>
            <w:r w:rsidRPr="00A10FCC">
              <w:rPr>
                <w:rFonts w:eastAsia="黑体"/>
                <w:color w:val="000000"/>
                <w:sz w:val="18"/>
                <w:szCs w:val="18"/>
              </w:rPr>
              <w:t>注：</w:t>
            </w:r>
            <w:r w:rsidRPr="00A10FCC">
              <w:rPr>
                <w:color w:val="000000"/>
                <w:sz w:val="18"/>
                <w:szCs w:val="18"/>
              </w:rPr>
              <w:t>表中</w:t>
            </w:r>
            <w:r w:rsidRPr="00A10FCC">
              <w:rPr>
                <w:color w:val="000000"/>
                <w:sz w:val="18"/>
                <w:szCs w:val="18"/>
              </w:rPr>
              <w:t>“√”</w:t>
            </w:r>
            <w:r w:rsidRPr="00A10FCC">
              <w:rPr>
                <w:color w:val="000000"/>
                <w:sz w:val="18"/>
                <w:szCs w:val="18"/>
              </w:rPr>
              <w:t>表示</w:t>
            </w:r>
            <w:r w:rsidRPr="00A10FCC">
              <w:rPr>
                <w:color w:val="000000"/>
                <w:sz w:val="18"/>
                <w:szCs w:val="18"/>
              </w:rPr>
              <w:t>“</w:t>
            </w:r>
            <w:r w:rsidRPr="00A10FCC">
              <w:rPr>
                <w:color w:val="000000"/>
                <w:sz w:val="18"/>
                <w:szCs w:val="18"/>
              </w:rPr>
              <w:t>检验项目</w:t>
            </w:r>
            <w:r w:rsidRPr="00A10FCC">
              <w:rPr>
                <w:color w:val="000000"/>
                <w:sz w:val="18"/>
                <w:szCs w:val="18"/>
              </w:rPr>
              <w:t>”</w:t>
            </w:r>
            <w:r w:rsidRPr="00A10FCC">
              <w:rPr>
                <w:color w:val="000000"/>
                <w:sz w:val="18"/>
                <w:szCs w:val="18"/>
              </w:rPr>
              <w:t>；</w:t>
            </w:r>
            <w:r w:rsidRPr="00A10FCC">
              <w:rPr>
                <w:color w:val="000000"/>
                <w:sz w:val="18"/>
                <w:szCs w:val="18"/>
              </w:rPr>
              <w:t>“</w:t>
            </w:r>
            <w:r w:rsidRPr="00A10FCC">
              <w:rPr>
                <w:rFonts w:ascii="Cambria Math" w:hAnsi="Cambria Math" w:cs="Cambria Math"/>
                <w:color w:val="000000"/>
                <w:sz w:val="18"/>
                <w:szCs w:val="18"/>
              </w:rPr>
              <w:t>△</w:t>
            </w:r>
            <w:r w:rsidRPr="00A10FCC">
              <w:rPr>
                <w:color w:val="000000"/>
                <w:sz w:val="18"/>
                <w:szCs w:val="18"/>
              </w:rPr>
              <w:t>”</w:t>
            </w:r>
            <w:r w:rsidRPr="00A10FCC">
              <w:rPr>
                <w:color w:val="000000"/>
                <w:sz w:val="18"/>
                <w:szCs w:val="18"/>
              </w:rPr>
              <w:t>表示</w:t>
            </w:r>
            <w:r w:rsidRPr="00A10FCC">
              <w:rPr>
                <w:color w:val="000000"/>
                <w:sz w:val="18"/>
                <w:szCs w:val="18"/>
              </w:rPr>
              <w:t>“</w:t>
            </w:r>
            <w:r w:rsidRPr="00A10FCC">
              <w:rPr>
                <w:color w:val="000000"/>
                <w:sz w:val="18"/>
                <w:szCs w:val="18"/>
              </w:rPr>
              <w:t>需方有要求时进行的检验项目</w:t>
            </w:r>
            <w:r w:rsidRPr="00A10FCC">
              <w:rPr>
                <w:color w:val="000000"/>
                <w:sz w:val="18"/>
                <w:szCs w:val="18"/>
              </w:rPr>
              <w:t>”</w:t>
            </w:r>
            <w:r w:rsidRPr="00A10FCC">
              <w:rPr>
                <w:color w:val="000000"/>
                <w:sz w:val="18"/>
                <w:szCs w:val="18"/>
              </w:rPr>
              <w:t>。</w:t>
            </w:r>
          </w:p>
        </w:tc>
      </w:tr>
    </w:tbl>
    <w:p w14:paraId="09663A12" w14:textId="77777777" w:rsidR="007C64CC" w:rsidRDefault="007C64CC">
      <w:pPr>
        <w:pStyle w:val="aa"/>
        <w:ind w:firstLineChars="200" w:firstLine="420"/>
        <w:jc w:val="left"/>
        <w:textAlignment w:val="baseline"/>
        <w:rPr>
          <w:color w:val="000000"/>
        </w:rPr>
      </w:pPr>
    </w:p>
    <w:p w14:paraId="3C7F3EFC" w14:textId="77777777" w:rsidR="000D13D4" w:rsidRPr="00A10FCC" w:rsidRDefault="000D13D4">
      <w:pPr>
        <w:pStyle w:val="aa"/>
        <w:ind w:firstLineChars="200" w:firstLine="420"/>
        <w:jc w:val="left"/>
        <w:textAlignment w:val="baseline"/>
        <w:rPr>
          <w:color w:val="000000"/>
        </w:rPr>
      </w:pPr>
    </w:p>
    <w:p w14:paraId="31CE7A7D" w14:textId="78AC5FC6" w:rsidR="00944027" w:rsidRPr="00A10FCC" w:rsidRDefault="00D43A35" w:rsidP="00377EFE">
      <w:pPr>
        <w:pStyle w:val="aff2"/>
        <w:numPr>
          <w:ilvl w:val="1"/>
          <w:numId w:val="21"/>
        </w:numPr>
        <w:ind w:firstLineChars="0"/>
        <w:rPr>
          <w:rFonts w:eastAsia="黑体"/>
          <w:bCs/>
          <w:color w:val="000000"/>
        </w:rPr>
      </w:pPr>
      <w:r w:rsidRPr="00A10FCC">
        <w:rPr>
          <w:rFonts w:eastAsia="黑体"/>
          <w:bCs/>
          <w:color w:val="000000"/>
        </w:rPr>
        <w:t>取样</w:t>
      </w:r>
    </w:p>
    <w:p w14:paraId="593DDEDB" w14:textId="07E31E80" w:rsidR="007C64CC" w:rsidRDefault="00D41BAA">
      <w:pPr>
        <w:ind w:firstLineChars="150" w:firstLine="315"/>
        <w:rPr>
          <w:color w:val="000000"/>
        </w:rPr>
      </w:pPr>
      <w:r w:rsidRPr="00A10FCC">
        <w:rPr>
          <w:color w:val="000000"/>
        </w:rPr>
        <w:t>产品取样应符合</w:t>
      </w:r>
      <w:r w:rsidR="00D43A35" w:rsidRPr="00A10FCC">
        <w:rPr>
          <w:color w:val="000000"/>
        </w:rPr>
        <w:t>表</w:t>
      </w:r>
      <w:r w:rsidR="002B2FC9" w:rsidRPr="00A10FCC">
        <w:rPr>
          <w:color w:val="000000"/>
        </w:rPr>
        <w:t>13</w:t>
      </w:r>
      <w:r w:rsidR="00D43A35" w:rsidRPr="00A10FCC">
        <w:rPr>
          <w:color w:val="000000"/>
        </w:rPr>
        <w:t>的</w:t>
      </w:r>
      <w:r w:rsidRPr="00A10FCC">
        <w:rPr>
          <w:color w:val="000000"/>
        </w:rPr>
        <w:t>规定。</w:t>
      </w:r>
    </w:p>
    <w:p w14:paraId="32C23B68" w14:textId="77777777" w:rsidR="000D13D4" w:rsidRDefault="000D13D4">
      <w:pPr>
        <w:ind w:firstLineChars="150" w:firstLine="315"/>
        <w:rPr>
          <w:color w:val="000000"/>
        </w:rPr>
      </w:pPr>
    </w:p>
    <w:p w14:paraId="6E02F979" w14:textId="77777777" w:rsidR="000D13D4" w:rsidRDefault="000D13D4">
      <w:pPr>
        <w:ind w:firstLineChars="150" w:firstLine="315"/>
        <w:rPr>
          <w:color w:val="000000"/>
        </w:rPr>
      </w:pPr>
    </w:p>
    <w:p w14:paraId="692C4498" w14:textId="77777777" w:rsidR="000D13D4" w:rsidRDefault="000D13D4">
      <w:pPr>
        <w:ind w:firstLineChars="150" w:firstLine="315"/>
        <w:rPr>
          <w:color w:val="000000"/>
        </w:rPr>
      </w:pPr>
    </w:p>
    <w:p w14:paraId="60072E0F" w14:textId="77777777" w:rsidR="004D23DF" w:rsidRDefault="004D23DF">
      <w:pPr>
        <w:ind w:firstLineChars="150" w:firstLine="315"/>
        <w:rPr>
          <w:color w:val="000000"/>
        </w:rPr>
      </w:pPr>
    </w:p>
    <w:p w14:paraId="32FFAEC1" w14:textId="77777777" w:rsidR="004D23DF" w:rsidRDefault="004D23DF">
      <w:pPr>
        <w:ind w:firstLineChars="150" w:firstLine="315"/>
        <w:rPr>
          <w:color w:val="000000"/>
        </w:rPr>
      </w:pPr>
    </w:p>
    <w:p w14:paraId="6609553C" w14:textId="77777777" w:rsidR="009B0722" w:rsidRDefault="009B0722">
      <w:pPr>
        <w:ind w:firstLineChars="150" w:firstLine="315"/>
        <w:rPr>
          <w:color w:val="000000"/>
        </w:rPr>
      </w:pPr>
    </w:p>
    <w:p w14:paraId="1C60B366" w14:textId="77777777" w:rsidR="009B0722" w:rsidRDefault="009B0722">
      <w:pPr>
        <w:ind w:firstLineChars="150" w:firstLine="315"/>
        <w:rPr>
          <w:color w:val="000000"/>
        </w:rPr>
      </w:pPr>
    </w:p>
    <w:p w14:paraId="5548A442" w14:textId="77777777" w:rsidR="009B0722" w:rsidRDefault="009B0722">
      <w:pPr>
        <w:ind w:firstLineChars="150" w:firstLine="315"/>
        <w:rPr>
          <w:color w:val="000000"/>
        </w:rPr>
      </w:pPr>
    </w:p>
    <w:p w14:paraId="467CA661" w14:textId="77777777" w:rsidR="009B0722" w:rsidRDefault="009B0722">
      <w:pPr>
        <w:ind w:firstLineChars="150" w:firstLine="315"/>
        <w:rPr>
          <w:color w:val="000000"/>
        </w:rPr>
      </w:pPr>
    </w:p>
    <w:p w14:paraId="41B34868" w14:textId="77777777" w:rsidR="000D13D4" w:rsidRDefault="000D13D4">
      <w:pPr>
        <w:ind w:firstLineChars="150" w:firstLine="315"/>
        <w:rPr>
          <w:color w:val="000000"/>
        </w:rPr>
      </w:pPr>
    </w:p>
    <w:p w14:paraId="546BDCA0" w14:textId="77777777" w:rsidR="000D13D4" w:rsidRPr="00A10FCC" w:rsidRDefault="000D13D4">
      <w:pPr>
        <w:ind w:firstLineChars="150" w:firstLine="315"/>
        <w:rPr>
          <w:color w:val="000000"/>
        </w:rPr>
      </w:pPr>
    </w:p>
    <w:p w14:paraId="359B6268" w14:textId="2F15D9CF" w:rsidR="007C64CC" w:rsidRPr="00A10FCC" w:rsidRDefault="00D41BAA">
      <w:pPr>
        <w:jc w:val="center"/>
        <w:rPr>
          <w:rFonts w:eastAsia="黑体"/>
          <w:bCs/>
          <w:color w:val="000000"/>
        </w:rPr>
      </w:pPr>
      <w:r w:rsidRPr="00A10FCC">
        <w:rPr>
          <w:rFonts w:eastAsia="黑体"/>
          <w:bCs/>
          <w:color w:val="000000"/>
        </w:rPr>
        <w:t>表</w:t>
      </w:r>
      <w:r w:rsidR="002B2FC9" w:rsidRPr="00A10FCC">
        <w:rPr>
          <w:rFonts w:eastAsia="黑体"/>
          <w:bCs/>
          <w:color w:val="000000"/>
        </w:rPr>
        <w:t xml:space="preserve">13  </w:t>
      </w:r>
      <w:r w:rsidRPr="00A10FCC">
        <w:rPr>
          <w:rFonts w:eastAsia="黑体"/>
          <w:bCs/>
          <w:color w:val="000000"/>
        </w:rPr>
        <w:t>取样规定</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834"/>
        <w:gridCol w:w="2337"/>
        <w:gridCol w:w="2335"/>
      </w:tblGrid>
      <w:tr w:rsidR="007C64CC" w:rsidRPr="00A10FCC" w14:paraId="79EE8C31" w14:textId="77777777" w:rsidTr="00377EFE">
        <w:trPr>
          <w:jc w:val="center"/>
        </w:trPr>
        <w:tc>
          <w:tcPr>
            <w:tcW w:w="924" w:type="pct"/>
            <w:vAlign w:val="center"/>
          </w:tcPr>
          <w:p w14:paraId="251B0A5F" w14:textId="77777777" w:rsidR="007C64CC" w:rsidRPr="00A10FCC" w:rsidRDefault="00D43A35">
            <w:pPr>
              <w:jc w:val="center"/>
              <w:rPr>
                <w:color w:val="000000"/>
                <w:sz w:val="18"/>
                <w:szCs w:val="18"/>
              </w:rPr>
            </w:pPr>
            <w:r w:rsidRPr="00A10FCC">
              <w:rPr>
                <w:color w:val="000000"/>
                <w:sz w:val="18"/>
                <w:szCs w:val="18"/>
              </w:rPr>
              <w:lastRenderedPageBreak/>
              <w:t>检验项目</w:t>
            </w:r>
          </w:p>
        </w:tc>
        <w:tc>
          <w:tcPr>
            <w:tcW w:w="1539" w:type="pct"/>
            <w:vAlign w:val="center"/>
          </w:tcPr>
          <w:p w14:paraId="1969A925" w14:textId="77777777" w:rsidR="007C64CC" w:rsidRPr="00A10FCC" w:rsidRDefault="00D43A35">
            <w:pPr>
              <w:jc w:val="center"/>
              <w:rPr>
                <w:color w:val="000000"/>
                <w:sz w:val="18"/>
                <w:szCs w:val="18"/>
              </w:rPr>
            </w:pPr>
            <w:r w:rsidRPr="00A10FCC">
              <w:rPr>
                <w:color w:val="000000"/>
                <w:sz w:val="18"/>
                <w:szCs w:val="18"/>
              </w:rPr>
              <w:t>取样规定</w:t>
            </w:r>
          </w:p>
        </w:tc>
        <w:tc>
          <w:tcPr>
            <w:tcW w:w="1269" w:type="pct"/>
            <w:vAlign w:val="center"/>
          </w:tcPr>
          <w:p w14:paraId="058AA0A0" w14:textId="77777777" w:rsidR="007C64CC" w:rsidRPr="00A10FCC" w:rsidRDefault="00D43A35">
            <w:pPr>
              <w:jc w:val="center"/>
              <w:rPr>
                <w:color w:val="000000"/>
                <w:sz w:val="18"/>
                <w:szCs w:val="18"/>
              </w:rPr>
            </w:pPr>
            <w:r w:rsidRPr="00A10FCC">
              <w:rPr>
                <w:color w:val="000000"/>
                <w:sz w:val="18"/>
                <w:szCs w:val="18"/>
              </w:rPr>
              <w:t>要求的</w:t>
            </w:r>
            <w:proofErr w:type="gramStart"/>
            <w:r w:rsidRPr="00A10FCC">
              <w:rPr>
                <w:color w:val="000000"/>
                <w:sz w:val="18"/>
                <w:szCs w:val="18"/>
              </w:rPr>
              <w:t>章节条号</w:t>
            </w:r>
            <w:proofErr w:type="gramEnd"/>
          </w:p>
        </w:tc>
        <w:tc>
          <w:tcPr>
            <w:tcW w:w="1268" w:type="pct"/>
            <w:vAlign w:val="center"/>
          </w:tcPr>
          <w:p w14:paraId="3240C5BC" w14:textId="77777777" w:rsidR="007C64CC" w:rsidRPr="00A10FCC" w:rsidRDefault="00D43A35">
            <w:pPr>
              <w:jc w:val="center"/>
              <w:rPr>
                <w:color w:val="000000"/>
                <w:sz w:val="18"/>
                <w:szCs w:val="18"/>
              </w:rPr>
            </w:pPr>
            <w:r w:rsidRPr="00A10FCC">
              <w:rPr>
                <w:color w:val="000000"/>
                <w:sz w:val="18"/>
                <w:szCs w:val="18"/>
              </w:rPr>
              <w:t>试验方法的</w:t>
            </w:r>
            <w:proofErr w:type="gramStart"/>
            <w:r w:rsidRPr="00A10FCC">
              <w:rPr>
                <w:color w:val="000000"/>
                <w:sz w:val="18"/>
                <w:szCs w:val="18"/>
              </w:rPr>
              <w:t>章条号</w:t>
            </w:r>
            <w:proofErr w:type="gramEnd"/>
          </w:p>
        </w:tc>
      </w:tr>
      <w:tr w:rsidR="007C64CC" w:rsidRPr="00A10FCC" w14:paraId="48B36C24" w14:textId="77777777" w:rsidTr="00377EFE">
        <w:trPr>
          <w:jc w:val="center"/>
        </w:trPr>
        <w:tc>
          <w:tcPr>
            <w:tcW w:w="924" w:type="pct"/>
            <w:vAlign w:val="center"/>
          </w:tcPr>
          <w:p w14:paraId="4F853E45" w14:textId="77777777" w:rsidR="007C64CC" w:rsidRPr="00A10FCC" w:rsidRDefault="00D43A35">
            <w:pPr>
              <w:jc w:val="center"/>
              <w:rPr>
                <w:color w:val="000000"/>
                <w:sz w:val="18"/>
                <w:szCs w:val="18"/>
              </w:rPr>
            </w:pPr>
            <w:r w:rsidRPr="00A10FCC">
              <w:rPr>
                <w:color w:val="000000"/>
                <w:sz w:val="18"/>
                <w:szCs w:val="18"/>
              </w:rPr>
              <w:t>化学成分</w:t>
            </w:r>
          </w:p>
        </w:tc>
        <w:tc>
          <w:tcPr>
            <w:tcW w:w="1539" w:type="pct"/>
            <w:vAlign w:val="center"/>
          </w:tcPr>
          <w:p w14:paraId="45B2AA51" w14:textId="77777777" w:rsidR="007C64CC" w:rsidRPr="00A10FCC" w:rsidRDefault="00D43A35">
            <w:pPr>
              <w:jc w:val="center"/>
              <w:rPr>
                <w:color w:val="000000"/>
                <w:sz w:val="18"/>
                <w:szCs w:val="18"/>
              </w:rPr>
            </w:pPr>
            <w:r w:rsidRPr="00A10FCC">
              <w:rPr>
                <w:color w:val="000000"/>
                <w:sz w:val="18"/>
                <w:szCs w:val="18"/>
              </w:rPr>
              <w:t>每批管材中任取一个试样</w:t>
            </w:r>
          </w:p>
        </w:tc>
        <w:tc>
          <w:tcPr>
            <w:tcW w:w="1269" w:type="pct"/>
            <w:vAlign w:val="center"/>
          </w:tcPr>
          <w:p w14:paraId="723CC9AD" w14:textId="7451B4B6" w:rsidR="007C64CC" w:rsidRPr="00A10FCC" w:rsidRDefault="00D43A35">
            <w:pPr>
              <w:jc w:val="center"/>
              <w:rPr>
                <w:color w:val="000000"/>
                <w:sz w:val="18"/>
                <w:szCs w:val="18"/>
              </w:rPr>
            </w:pPr>
            <w:r w:rsidRPr="00A10FCC">
              <w:rPr>
                <w:color w:val="000000"/>
                <w:sz w:val="18"/>
                <w:szCs w:val="18"/>
              </w:rPr>
              <w:t xml:space="preserve">5.1 </w:t>
            </w:r>
          </w:p>
        </w:tc>
        <w:tc>
          <w:tcPr>
            <w:tcW w:w="1268" w:type="pct"/>
            <w:vAlign w:val="center"/>
          </w:tcPr>
          <w:p w14:paraId="2111F367" w14:textId="7D8E9423" w:rsidR="007C64CC" w:rsidRPr="00A10FCC" w:rsidRDefault="00D43A35">
            <w:pPr>
              <w:jc w:val="center"/>
              <w:rPr>
                <w:color w:val="000000"/>
                <w:sz w:val="18"/>
                <w:szCs w:val="18"/>
              </w:rPr>
            </w:pPr>
            <w:r w:rsidRPr="00A10FCC">
              <w:rPr>
                <w:color w:val="000000"/>
                <w:sz w:val="18"/>
                <w:szCs w:val="18"/>
              </w:rPr>
              <w:t>6.1</w:t>
            </w:r>
          </w:p>
        </w:tc>
      </w:tr>
      <w:tr w:rsidR="007C64CC" w:rsidRPr="00A10FCC" w14:paraId="07DB0135" w14:textId="77777777" w:rsidTr="00377EFE">
        <w:trPr>
          <w:jc w:val="center"/>
        </w:trPr>
        <w:tc>
          <w:tcPr>
            <w:tcW w:w="924" w:type="pct"/>
            <w:vAlign w:val="center"/>
          </w:tcPr>
          <w:p w14:paraId="264883FC" w14:textId="77777777" w:rsidR="007C64CC" w:rsidRPr="00A10FCC" w:rsidRDefault="00D43A35">
            <w:pPr>
              <w:jc w:val="center"/>
              <w:rPr>
                <w:color w:val="000000"/>
                <w:sz w:val="18"/>
                <w:szCs w:val="18"/>
              </w:rPr>
            </w:pPr>
            <w:r w:rsidRPr="00A10FCC">
              <w:rPr>
                <w:color w:val="000000"/>
                <w:sz w:val="18"/>
                <w:szCs w:val="18"/>
              </w:rPr>
              <w:t>外形尺寸偏差</w:t>
            </w:r>
          </w:p>
        </w:tc>
        <w:tc>
          <w:tcPr>
            <w:tcW w:w="1539" w:type="pct"/>
            <w:vAlign w:val="center"/>
          </w:tcPr>
          <w:p w14:paraId="46FC2B65" w14:textId="61D603D1" w:rsidR="007C64CC" w:rsidRPr="00A10FCC" w:rsidRDefault="00D43A35" w:rsidP="009B0722">
            <w:pPr>
              <w:ind w:firstLine="29"/>
              <w:jc w:val="center"/>
              <w:rPr>
                <w:color w:val="000000"/>
                <w:sz w:val="18"/>
                <w:szCs w:val="18"/>
              </w:rPr>
            </w:pPr>
            <w:r w:rsidRPr="00A10FCC">
              <w:rPr>
                <w:color w:val="000000"/>
                <w:sz w:val="18"/>
                <w:szCs w:val="18"/>
              </w:rPr>
              <w:t>按</w:t>
            </w:r>
            <w:r w:rsidRPr="00A10FCC">
              <w:rPr>
                <w:color w:val="000000" w:themeColor="text1"/>
                <w:sz w:val="18"/>
                <w:szCs w:val="18"/>
              </w:rPr>
              <w:t>照</w:t>
            </w:r>
            <w:r w:rsidRPr="00A10FCC">
              <w:rPr>
                <w:color w:val="000000" w:themeColor="text1"/>
                <w:sz w:val="18"/>
                <w:szCs w:val="18"/>
              </w:rPr>
              <w:t>GB/T2</w:t>
            </w:r>
            <w:r w:rsidRPr="00A10FCC">
              <w:rPr>
                <w:sz w:val="18"/>
                <w:szCs w:val="18"/>
              </w:rPr>
              <w:t>828.1</w:t>
            </w:r>
            <w:r w:rsidRPr="00A10FCC">
              <w:rPr>
                <w:sz w:val="18"/>
                <w:szCs w:val="18"/>
              </w:rPr>
              <w:t>规定</w:t>
            </w:r>
            <w:r w:rsidRPr="00A10FCC">
              <w:rPr>
                <w:color w:val="000000"/>
                <w:sz w:val="18"/>
                <w:szCs w:val="18"/>
              </w:rPr>
              <w:t>取样，一般检验水平</w:t>
            </w:r>
            <w:r w:rsidRPr="00A10FCC">
              <w:rPr>
                <w:color w:val="000000"/>
                <w:sz w:val="18"/>
                <w:szCs w:val="18"/>
              </w:rPr>
              <w:t>Ⅱ</w:t>
            </w:r>
            <w:r w:rsidRPr="00A10FCC">
              <w:rPr>
                <w:color w:val="000000"/>
                <w:sz w:val="18"/>
                <w:szCs w:val="18"/>
              </w:rPr>
              <w:t>或供需双方协商，接收质量限</w:t>
            </w:r>
            <w:r w:rsidRPr="00A10FCC">
              <w:rPr>
                <w:color w:val="000000"/>
                <w:sz w:val="18"/>
                <w:szCs w:val="18"/>
              </w:rPr>
              <w:t>AQL=2.5</w:t>
            </w:r>
          </w:p>
        </w:tc>
        <w:tc>
          <w:tcPr>
            <w:tcW w:w="1269" w:type="pct"/>
            <w:vAlign w:val="center"/>
          </w:tcPr>
          <w:p w14:paraId="53199B28" w14:textId="6A5D4190" w:rsidR="007C64CC" w:rsidRPr="00A10FCC" w:rsidRDefault="00D43A35">
            <w:pPr>
              <w:jc w:val="center"/>
              <w:rPr>
                <w:color w:val="000000"/>
                <w:sz w:val="18"/>
                <w:szCs w:val="18"/>
              </w:rPr>
            </w:pPr>
            <w:r w:rsidRPr="00A10FCC">
              <w:rPr>
                <w:color w:val="000000"/>
                <w:sz w:val="18"/>
                <w:szCs w:val="18"/>
              </w:rPr>
              <w:t>5.2</w:t>
            </w:r>
          </w:p>
        </w:tc>
        <w:tc>
          <w:tcPr>
            <w:tcW w:w="1268" w:type="pct"/>
            <w:vAlign w:val="center"/>
          </w:tcPr>
          <w:p w14:paraId="186222BA" w14:textId="16A92CF2" w:rsidR="007C64CC" w:rsidRPr="00A10FCC" w:rsidRDefault="00D43A35">
            <w:pPr>
              <w:jc w:val="center"/>
              <w:rPr>
                <w:color w:val="000000"/>
                <w:sz w:val="18"/>
                <w:szCs w:val="18"/>
              </w:rPr>
            </w:pPr>
            <w:r w:rsidRPr="00A10FCC">
              <w:rPr>
                <w:color w:val="000000"/>
                <w:sz w:val="18"/>
                <w:szCs w:val="18"/>
              </w:rPr>
              <w:t>6.2</w:t>
            </w:r>
          </w:p>
        </w:tc>
      </w:tr>
      <w:tr w:rsidR="00160071" w:rsidRPr="00A10FCC" w14:paraId="65091575" w14:textId="77777777" w:rsidTr="00377EFE">
        <w:trPr>
          <w:jc w:val="center"/>
        </w:trPr>
        <w:tc>
          <w:tcPr>
            <w:tcW w:w="924" w:type="pct"/>
            <w:vAlign w:val="center"/>
          </w:tcPr>
          <w:p w14:paraId="0B8170C2" w14:textId="52162600" w:rsidR="00160071" w:rsidRPr="00A10FCC" w:rsidRDefault="00160071" w:rsidP="00160071">
            <w:pPr>
              <w:jc w:val="center"/>
              <w:rPr>
                <w:color w:val="000000"/>
                <w:sz w:val="18"/>
                <w:szCs w:val="18"/>
              </w:rPr>
            </w:pPr>
            <w:r w:rsidRPr="00A10FCC">
              <w:rPr>
                <w:color w:val="000000"/>
                <w:sz w:val="18"/>
                <w:szCs w:val="18"/>
              </w:rPr>
              <w:t>力学性能</w:t>
            </w:r>
          </w:p>
        </w:tc>
        <w:tc>
          <w:tcPr>
            <w:tcW w:w="1539" w:type="pct"/>
            <w:vAlign w:val="center"/>
          </w:tcPr>
          <w:p w14:paraId="7FCF8C34" w14:textId="60870C4F" w:rsidR="00160071" w:rsidRPr="00A10FCC" w:rsidRDefault="009B0722" w:rsidP="00160071">
            <w:pPr>
              <w:ind w:firstLine="29"/>
              <w:rPr>
                <w:color w:val="000000"/>
                <w:sz w:val="18"/>
                <w:szCs w:val="18"/>
              </w:rPr>
            </w:pPr>
            <w:r w:rsidRPr="00A10FCC">
              <w:rPr>
                <w:color w:val="000000"/>
                <w:sz w:val="18"/>
                <w:szCs w:val="18"/>
              </w:rPr>
              <w:t>每批管材中任取一个试样</w:t>
            </w:r>
          </w:p>
        </w:tc>
        <w:tc>
          <w:tcPr>
            <w:tcW w:w="1269" w:type="pct"/>
            <w:vAlign w:val="center"/>
          </w:tcPr>
          <w:p w14:paraId="58429CE7" w14:textId="7D82C028" w:rsidR="00160071" w:rsidRPr="00A10FCC" w:rsidRDefault="00160071" w:rsidP="00160071">
            <w:pPr>
              <w:jc w:val="center"/>
              <w:rPr>
                <w:color w:val="000000"/>
                <w:sz w:val="18"/>
                <w:szCs w:val="18"/>
              </w:rPr>
            </w:pPr>
            <w:r w:rsidRPr="00A10FCC">
              <w:rPr>
                <w:color w:val="000000"/>
                <w:sz w:val="18"/>
                <w:szCs w:val="18"/>
              </w:rPr>
              <w:t>5.3</w:t>
            </w:r>
          </w:p>
        </w:tc>
        <w:tc>
          <w:tcPr>
            <w:tcW w:w="1268" w:type="pct"/>
            <w:vAlign w:val="center"/>
          </w:tcPr>
          <w:p w14:paraId="0E8A270F" w14:textId="1C12A94E" w:rsidR="00160071" w:rsidRPr="00A10FCC" w:rsidRDefault="00160071" w:rsidP="00160071">
            <w:pPr>
              <w:jc w:val="center"/>
              <w:rPr>
                <w:color w:val="000000"/>
                <w:sz w:val="18"/>
                <w:szCs w:val="18"/>
              </w:rPr>
            </w:pPr>
            <w:r w:rsidRPr="00A10FCC">
              <w:rPr>
                <w:color w:val="000000"/>
                <w:sz w:val="18"/>
                <w:szCs w:val="18"/>
              </w:rPr>
              <w:t>6.3</w:t>
            </w:r>
          </w:p>
        </w:tc>
      </w:tr>
      <w:tr w:rsidR="00160071" w:rsidRPr="00A10FCC" w14:paraId="18337ADD" w14:textId="77777777" w:rsidTr="00160071">
        <w:trPr>
          <w:jc w:val="center"/>
        </w:trPr>
        <w:tc>
          <w:tcPr>
            <w:tcW w:w="924" w:type="pct"/>
            <w:vAlign w:val="center"/>
          </w:tcPr>
          <w:p w14:paraId="221118BA" w14:textId="77777777" w:rsidR="00160071" w:rsidRPr="00A10FCC" w:rsidRDefault="00160071" w:rsidP="00160071">
            <w:pPr>
              <w:jc w:val="center"/>
              <w:rPr>
                <w:color w:val="000000"/>
                <w:sz w:val="18"/>
                <w:szCs w:val="18"/>
              </w:rPr>
            </w:pPr>
            <w:r w:rsidRPr="00A10FCC">
              <w:rPr>
                <w:color w:val="000000"/>
                <w:sz w:val="18"/>
                <w:szCs w:val="18"/>
              </w:rPr>
              <w:t>扩口试验</w:t>
            </w:r>
          </w:p>
          <w:p w14:paraId="68B93D3F" w14:textId="68D92407" w:rsidR="00160071" w:rsidRPr="00A10FCC" w:rsidRDefault="00160071" w:rsidP="00160071">
            <w:pPr>
              <w:jc w:val="center"/>
              <w:rPr>
                <w:color w:val="000000"/>
                <w:sz w:val="18"/>
                <w:szCs w:val="18"/>
              </w:rPr>
            </w:pPr>
            <w:r w:rsidRPr="00A10FCC">
              <w:rPr>
                <w:color w:val="000000"/>
                <w:sz w:val="18"/>
                <w:szCs w:val="18"/>
              </w:rPr>
              <w:t>压扁试验</w:t>
            </w:r>
          </w:p>
        </w:tc>
        <w:tc>
          <w:tcPr>
            <w:tcW w:w="1539" w:type="pct"/>
            <w:vAlign w:val="center"/>
          </w:tcPr>
          <w:p w14:paraId="256F8A22" w14:textId="35A01308" w:rsidR="00160071" w:rsidRPr="00A10FCC" w:rsidRDefault="009B0722" w:rsidP="00160071">
            <w:pPr>
              <w:ind w:firstLine="29"/>
              <w:rPr>
                <w:color w:val="000000"/>
                <w:sz w:val="18"/>
                <w:szCs w:val="18"/>
              </w:rPr>
            </w:pPr>
            <w:r w:rsidRPr="00A10FCC">
              <w:rPr>
                <w:color w:val="000000"/>
                <w:sz w:val="18"/>
                <w:szCs w:val="18"/>
              </w:rPr>
              <w:t>每批管材中任取一个试样</w:t>
            </w:r>
          </w:p>
        </w:tc>
        <w:tc>
          <w:tcPr>
            <w:tcW w:w="1269" w:type="pct"/>
            <w:vAlign w:val="center"/>
          </w:tcPr>
          <w:p w14:paraId="371335B1" w14:textId="77777777" w:rsidR="00160071" w:rsidRPr="00A10FCC" w:rsidRDefault="00160071" w:rsidP="00160071">
            <w:pPr>
              <w:jc w:val="center"/>
              <w:rPr>
                <w:color w:val="000000"/>
                <w:sz w:val="18"/>
                <w:szCs w:val="18"/>
              </w:rPr>
            </w:pPr>
            <w:r w:rsidRPr="00A10FCC">
              <w:rPr>
                <w:color w:val="000000"/>
                <w:sz w:val="18"/>
                <w:szCs w:val="18"/>
              </w:rPr>
              <w:t>5.4.1</w:t>
            </w:r>
          </w:p>
          <w:p w14:paraId="4312F193" w14:textId="37F00B31" w:rsidR="00160071" w:rsidRPr="00A10FCC" w:rsidRDefault="00160071" w:rsidP="00160071">
            <w:pPr>
              <w:jc w:val="center"/>
              <w:rPr>
                <w:color w:val="000000"/>
                <w:sz w:val="18"/>
                <w:szCs w:val="18"/>
              </w:rPr>
            </w:pPr>
            <w:r w:rsidRPr="00A10FCC">
              <w:rPr>
                <w:color w:val="000000"/>
                <w:sz w:val="18"/>
                <w:szCs w:val="18"/>
              </w:rPr>
              <w:t>5.4.2</w:t>
            </w:r>
          </w:p>
        </w:tc>
        <w:tc>
          <w:tcPr>
            <w:tcW w:w="1268" w:type="pct"/>
            <w:vAlign w:val="center"/>
          </w:tcPr>
          <w:p w14:paraId="761E54AB" w14:textId="77777777" w:rsidR="00160071" w:rsidRPr="00A10FCC" w:rsidRDefault="00160071" w:rsidP="00160071">
            <w:pPr>
              <w:jc w:val="center"/>
              <w:rPr>
                <w:color w:val="000000"/>
                <w:sz w:val="18"/>
                <w:szCs w:val="18"/>
              </w:rPr>
            </w:pPr>
            <w:r w:rsidRPr="00A10FCC">
              <w:rPr>
                <w:color w:val="000000"/>
                <w:sz w:val="18"/>
                <w:szCs w:val="18"/>
              </w:rPr>
              <w:t>6.4.1</w:t>
            </w:r>
          </w:p>
          <w:p w14:paraId="48CA6939" w14:textId="0EEA1E23" w:rsidR="00160071" w:rsidRPr="00A10FCC" w:rsidRDefault="00160071" w:rsidP="00160071">
            <w:pPr>
              <w:jc w:val="center"/>
              <w:rPr>
                <w:color w:val="000000"/>
                <w:sz w:val="18"/>
                <w:szCs w:val="18"/>
              </w:rPr>
            </w:pPr>
            <w:r w:rsidRPr="00A10FCC">
              <w:rPr>
                <w:color w:val="000000"/>
                <w:sz w:val="18"/>
                <w:szCs w:val="18"/>
              </w:rPr>
              <w:t>6.4.2</w:t>
            </w:r>
          </w:p>
        </w:tc>
      </w:tr>
      <w:tr w:rsidR="00160071" w:rsidRPr="00A10FCC" w14:paraId="39441CB9" w14:textId="77777777" w:rsidTr="00377EFE">
        <w:trPr>
          <w:jc w:val="center"/>
        </w:trPr>
        <w:tc>
          <w:tcPr>
            <w:tcW w:w="924" w:type="pct"/>
            <w:vAlign w:val="center"/>
          </w:tcPr>
          <w:p w14:paraId="77C9F43D" w14:textId="732E0E83" w:rsidR="00160071" w:rsidRPr="00A10FCC" w:rsidRDefault="00160071" w:rsidP="00377EFE">
            <w:pPr>
              <w:snapToGrid w:val="0"/>
              <w:jc w:val="center"/>
              <w:rPr>
                <w:color w:val="000000"/>
                <w:sz w:val="18"/>
                <w:szCs w:val="18"/>
              </w:rPr>
            </w:pPr>
            <w:r w:rsidRPr="00A10FCC">
              <w:rPr>
                <w:color w:val="000000"/>
                <w:sz w:val="18"/>
                <w:szCs w:val="18"/>
              </w:rPr>
              <w:t>水压试验</w:t>
            </w:r>
          </w:p>
          <w:p w14:paraId="19ABCBE3" w14:textId="77777777" w:rsidR="00160071" w:rsidRPr="00A10FCC" w:rsidRDefault="00160071" w:rsidP="00377EFE">
            <w:pPr>
              <w:snapToGrid w:val="0"/>
              <w:jc w:val="center"/>
              <w:rPr>
                <w:color w:val="000000"/>
                <w:sz w:val="18"/>
                <w:szCs w:val="18"/>
              </w:rPr>
            </w:pPr>
            <w:r w:rsidRPr="00A10FCC">
              <w:rPr>
                <w:color w:val="000000"/>
                <w:sz w:val="18"/>
                <w:szCs w:val="18"/>
              </w:rPr>
              <w:t>气压试验</w:t>
            </w:r>
          </w:p>
          <w:p w14:paraId="6EB98387" w14:textId="57746A66" w:rsidR="00160071" w:rsidRPr="00A10FCC" w:rsidRDefault="00160071" w:rsidP="00377EFE">
            <w:pPr>
              <w:snapToGrid w:val="0"/>
              <w:jc w:val="center"/>
              <w:rPr>
                <w:color w:val="000000"/>
                <w:sz w:val="18"/>
                <w:szCs w:val="18"/>
              </w:rPr>
            </w:pPr>
            <w:r w:rsidRPr="00A10FCC">
              <w:rPr>
                <w:color w:val="000000"/>
                <w:sz w:val="18"/>
                <w:szCs w:val="18"/>
              </w:rPr>
              <w:t>穿过式涡流探伤</w:t>
            </w:r>
          </w:p>
          <w:p w14:paraId="5DF7B77F" w14:textId="48EFA62F" w:rsidR="00160071" w:rsidRPr="00A10FCC" w:rsidRDefault="00160071" w:rsidP="00377EFE">
            <w:pPr>
              <w:snapToGrid w:val="0"/>
              <w:jc w:val="center"/>
              <w:rPr>
                <w:color w:val="000000"/>
                <w:sz w:val="18"/>
                <w:szCs w:val="18"/>
              </w:rPr>
            </w:pPr>
            <w:r w:rsidRPr="00A10FCC">
              <w:rPr>
                <w:color w:val="000000"/>
                <w:sz w:val="18"/>
                <w:szCs w:val="18"/>
              </w:rPr>
              <w:t>磁饱和探伤</w:t>
            </w:r>
          </w:p>
        </w:tc>
        <w:tc>
          <w:tcPr>
            <w:tcW w:w="1539" w:type="pct"/>
            <w:vAlign w:val="center"/>
          </w:tcPr>
          <w:p w14:paraId="03475AE2" w14:textId="5906F70A" w:rsidR="00160071" w:rsidRPr="00A10FCC" w:rsidRDefault="00160071" w:rsidP="00377EFE">
            <w:pPr>
              <w:snapToGrid w:val="0"/>
              <w:jc w:val="center"/>
              <w:rPr>
                <w:color w:val="000000"/>
                <w:sz w:val="18"/>
                <w:szCs w:val="18"/>
              </w:rPr>
            </w:pPr>
            <w:r w:rsidRPr="00A10FCC">
              <w:rPr>
                <w:color w:val="000000"/>
                <w:sz w:val="18"/>
                <w:szCs w:val="18"/>
              </w:rPr>
              <w:t>供方逐根检测</w:t>
            </w:r>
          </w:p>
        </w:tc>
        <w:tc>
          <w:tcPr>
            <w:tcW w:w="1269" w:type="pct"/>
            <w:vAlign w:val="center"/>
          </w:tcPr>
          <w:p w14:paraId="6376381D" w14:textId="2CC736D0" w:rsidR="00160071" w:rsidRPr="00A10FCC" w:rsidRDefault="00160071" w:rsidP="00377EFE">
            <w:pPr>
              <w:snapToGrid w:val="0"/>
              <w:jc w:val="center"/>
              <w:rPr>
                <w:color w:val="000000"/>
                <w:sz w:val="18"/>
                <w:szCs w:val="18"/>
              </w:rPr>
            </w:pPr>
            <w:r w:rsidRPr="00A10FCC">
              <w:rPr>
                <w:color w:val="000000"/>
                <w:sz w:val="18"/>
                <w:szCs w:val="18"/>
              </w:rPr>
              <w:t>5.5.1</w:t>
            </w:r>
          </w:p>
          <w:p w14:paraId="49538A3A" w14:textId="718E85F4" w:rsidR="00160071" w:rsidRPr="00A10FCC" w:rsidRDefault="00160071" w:rsidP="00377EFE">
            <w:pPr>
              <w:snapToGrid w:val="0"/>
              <w:jc w:val="center"/>
              <w:rPr>
                <w:color w:val="000000"/>
                <w:sz w:val="18"/>
                <w:szCs w:val="18"/>
              </w:rPr>
            </w:pPr>
            <w:r w:rsidRPr="00A10FCC">
              <w:rPr>
                <w:color w:val="000000"/>
                <w:sz w:val="18"/>
                <w:szCs w:val="18"/>
              </w:rPr>
              <w:t>5.5.2</w:t>
            </w:r>
          </w:p>
          <w:p w14:paraId="24EAADCF" w14:textId="03B5CAEB" w:rsidR="00160071" w:rsidRPr="00A10FCC" w:rsidRDefault="00160071" w:rsidP="00377EFE">
            <w:pPr>
              <w:snapToGrid w:val="0"/>
              <w:jc w:val="center"/>
              <w:rPr>
                <w:color w:val="000000"/>
                <w:sz w:val="18"/>
                <w:szCs w:val="18"/>
              </w:rPr>
            </w:pPr>
            <w:r w:rsidRPr="00A10FCC">
              <w:rPr>
                <w:color w:val="000000"/>
                <w:sz w:val="18"/>
                <w:szCs w:val="18"/>
              </w:rPr>
              <w:t>5.5.3</w:t>
            </w:r>
          </w:p>
          <w:p w14:paraId="5A1AB6C3" w14:textId="77777777" w:rsidR="00160071" w:rsidRPr="00A10FCC" w:rsidRDefault="00160071" w:rsidP="00377EFE">
            <w:pPr>
              <w:snapToGrid w:val="0"/>
              <w:jc w:val="center"/>
              <w:rPr>
                <w:color w:val="000000"/>
                <w:sz w:val="18"/>
                <w:szCs w:val="18"/>
              </w:rPr>
            </w:pPr>
            <w:r w:rsidRPr="00A10FCC">
              <w:rPr>
                <w:color w:val="000000"/>
                <w:sz w:val="18"/>
                <w:szCs w:val="18"/>
              </w:rPr>
              <w:t>5.5.4</w:t>
            </w:r>
          </w:p>
        </w:tc>
        <w:tc>
          <w:tcPr>
            <w:tcW w:w="1268" w:type="pct"/>
            <w:vAlign w:val="center"/>
          </w:tcPr>
          <w:p w14:paraId="4DE24B81" w14:textId="703654C9" w:rsidR="00160071" w:rsidRPr="00A10FCC" w:rsidRDefault="00160071" w:rsidP="00377EFE">
            <w:pPr>
              <w:snapToGrid w:val="0"/>
              <w:jc w:val="center"/>
              <w:rPr>
                <w:color w:val="000000"/>
                <w:sz w:val="18"/>
                <w:szCs w:val="18"/>
              </w:rPr>
            </w:pPr>
            <w:r w:rsidRPr="00A10FCC">
              <w:rPr>
                <w:color w:val="000000"/>
                <w:sz w:val="18"/>
                <w:szCs w:val="18"/>
              </w:rPr>
              <w:t>6.5.1</w:t>
            </w:r>
          </w:p>
          <w:p w14:paraId="7D776695" w14:textId="6F5FA4CB" w:rsidR="00160071" w:rsidRPr="00A10FCC" w:rsidRDefault="00160071" w:rsidP="00377EFE">
            <w:pPr>
              <w:snapToGrid w:val="0"/>
              <w:jc w:val="center"/>
              <w:rPr>
                <w:color w:val="000000"/>
                <w:sz w:val="18"/>
                <w:szCs w:val="18"/>
              </w:rPr>
            </w:pPr>
            <w:r w:rsidRPr="00A10FCC">
              <w:rPr>
                <w:color w:val="000000"/>
                <w:sz w:val="18"/>
                <w:szCs w:val="18"/>
              </w:rPr>
              <w:t>6.5.2</w:t>
            </w:r>
          </w:p>
          <w:p w14:paraId="68A75059" w14:textId="4341F0AA" w:rsidR="00160071" w:rsidRPr="00A10FCC" w:rsidRDefault="00160071" w:rsidP="00377EFE">
            <w:pPr>
              <w:snapToGrid w:val="0"/>
              <w:jc w:val="center"/>
              <w:rPr>
                <w:color w:val="000000"/>
                <w:sz w:val="18"/>
                <w:szCs w:val="18"/>
              </w:rPr>
            </w:pPr>
            <w:r w:rsidRPr="00A10FCC">
              <w:rPr>
                <w:color w:val="000000"/>
                <w:sz w:val="18"/>
                <w:szCs w:val="18"/>
              </w:rPr>
              <w:t>6.5.3</w:t>
            </w:r>
          </w:p>
          <w:p w14:paraId="75C247A9" w14:textId="77777777" w:rsidR="00160071" w:rsidRPr="00A10FCC" w:rsidRDefault="00160071" w:rsidP="00377EFE">
            <w:pPr>
              <w:snapToGrid w:val="0"/>
              <w:jc w:val="center"/>
              <w:rPr>
                <w:color w:val="000000"/>
                <w:sz w:val="18"/>
                <w:szCs w:val="18"/>
              </w:rPr>
            </w:pPr>
            <w:r w:rsidRPr="00A10FCC">
              <w:rPr>
                <w:color w:val="000000"/>
                <w:sz w:val="18"/>
                <w:szCs w:val="18"/>
              </w:rPr>
              <w:t>6.5.4</w:t>
            </w:r>
          </w:p>
        </w:tc>
      </w:tr>
      <w:tr w:rsidR="00160071" w:rsidRPr="00A10FCC" w14:paraId="5AC1F75A" w14:textId="77777777" w:rsidTr="00377EFE">
        <w:trPr>
          <w:jc w:val="center"/>
        </w:trPr>
        <w:tc>
          <w:tcPr>
            <w:tcW w:w="924" w:type="pct"/>
            <w:vAlign w:val="center"/>
          </w:tcPr>
          <w:p w14:paraId="4AF1039F" w14:textId="69A77050" w:rsidR="00160071" w:rsidRPr="00A10FCC" w:rsidRDefault="00160071" w:rsidP="00160071">
            <w:pPr>
              <w:jc w:val="center"/>
              <w:rPr>
                <w:color w:val="000000"/>
                <w:sz w:val="18"/>
                <w:szCs w:val="18"/>
              </w:rPr>
            </w:pPr>
            <w:r w:rsidRPr="00A10FCC">
              <w:rPr>
                <w:color w:val="000000"/>
                <w:sz w:val="18"/>
                <w:szCs w:val="18"/>
              </w:rPr>
              <w:t>残余应力</w:t>
            </w:r>
          </w:p>
        </w:tc>
        <w:tc>
          <w:tcPr>
            <w:tcW w:w="1539" w:type="pct"/>
            <w:vAlign w:val="center"/>
          </w:tcPr>
          <w:p w14:paraId="1B24D0F8" w14:textId="6E77CA9A" w:rsidR="00160071" w:rsidRPr="00A10FCC" w:rsidRDefault="00160071" w:rsidP="00160071">
            <w:pPr>
              <w:jc w:val="center"/>
              <w:rPr>
                <w:color w:val="000000"/>
                <w:sz w:val="18"/>
                <w:szCs w:val="18"/>
              </w:rPr>
            </w:pPr>
            <w:r w:rsidRPr="00A10FCC">
              <w:rPr>
                <w:color w:val="000000"/>
                <w:sz w:val="18"/>
                <w:szCs w:val="18"/>
              </w:rPr>
              <w:t>每批取两根，每根在管材的</w:t>
            </w:r>
            <w:proofErr w:type="gramStart"/>
            <w:r w:rsidR="009B0722">
              <w:rPr>
                <w:rFonts w:hint="eastAsia"/>
                <w:color w:val="000000"/>
                <w:sz w:val="18"/>
                <w:szCs w:val="18"/>
              </w:rPr>
              <w:t>成翅</w:t>
            </w:r>
            <w:r w:rsidRPr="00A10FCC">
              <w:rPr>
                <w:color w:val="000000"/>
                <w:sz w:val="18"/>
                <w:szCs w:val="18"/>
              </w:rPr>
              <w:t>段</w:t>
            </w:r>
            <w:proofErr w:type="gramEnd"/>
            <w:r w:rsidRPr="00A10FCC">
              <w:rPr>
                <w:color w:val="000000"/>
                <w:sz w:val="18"/>
                <w:szCs w:val="18"/>
              </w:rPr>
              <w:t>任取一个试样</w:t>
            </w:r>
          </w:p>
        </w:tc>
        <w:tc>
          <w:tcPr>
            <w:tcW w:w="1269" w:type="pct"/>
            <w:vAlign w:val="center"/>
          </w:tcPr>
          <w:p w14:paraId="62B05D69" w14:textId="7823692A" w:rsidR="00160071" w:rsidRPr="00A10FCC" w:rsidRDefault="00160071" w:rsidP="00160071">
            <w:pPr>
              <w:jc w:val="center"/>
              <w:rPr>
                <w:color w:val="000000"/>
                <w:sz w:val="18"/>
                <w:szCs w:val="18"/>
              </w:rPr>
            </w:pPr>
            <w:r w:rsidRPr="00A10FCC">
              <w:rPr>
                <w:color w:val="000000"/>
                <w:sz w:val="18"/>
                <w:szCs w:val="18"/>
              </w:rPr>
              <w:t>5.7</w:t>
            </w:r>
          </w:p>
        </w:tc>
        <w:tc>
          <w:tcPr>
            <w:tcW w:w="1268" w:type="pct"/>
            <w:vAlign w:val="center"/>
          </w:tcPr>
          <w:p w14:paraId="2AF381A9" w14:textId="296BBF9B" w:rsidR="00160071" w:rsidRPr="00A10FCC" w:rsidRDefault="00160071" w:rsidP="00160071">
            <w:pPr>
              <w:jc w:val="center"/>
              <w:rPr>
                <w:color w:val="000000"/>
                <w:sz w:val="18"/>
                <w:szCs w:val="18"/>
              </w:rPr>
            </w:pPr>
            <w:r w:rsidRPr="00A10FCC">
              <w:rPr>
                <w:color w:val="000000"/>
                <w:sz w:val="18"/>
                <w:szCs w:val="18"/>
              </w:rPr>
              <w:t>6.7</w:t>
            </w:r>
          </w:p>
        </w:tc>
      </w:tr>
      <w:tr w:rsidR="00160071" w:rsidRPr="00A10FCC" w14:paraId="4EA1A221" w14:textId="77777777" w:rsidTr="00377EFE">
        <w:trPr>
          <w:jc w:val="center"/>
        </w:trPr>
        <w:tc>
          <w:tcPr>
            <w:tcW w:w="924" w:type="pct"/>
            <w:vAlign w:val="center"/>
          </w:tcPr>
          <w:p w14:paraId="5E3B120F" w14:textId="25A255BB" w:rsidR="00160071" w:rsidRPr="00A10FCC" w:rsidRDefault="00160071" w:rsidP="00160071">
            <w:pPr>
              <w:jc w:val="center"/>
              <w:rPr>
                <w:color w:val="000000"/>
                <w:sz w:val="18"/>
                <w:szCs w:val="18"/>
              </w:rPr>
            </w:pPr>
            <w:r w:rsidRPr="00A10FCC">
              <w:rPr>
                <w:color w:val="000000"/>
                <w:sz w:val="18"/>
                <w:szCs w:val="18"/>
              </w:rPr>
              <w:t>晶粒度</w:t>
            </w:r>
          </w:p>
        </w:tc>
        <w:tc>
          <w:tcPr>
            <w:tcW w:w="1539" w:type="pct"/>
            <w:vAlign w:val="center"/>
          </w:tcPr>
          <w:p w14:paraId="1B30A58A" w14:textId="5C2755A6" w:rsidR="00160071" w:rsidRPr="00A10FCC" w:rsidRDefault="009B0722" w:rsidP="00160071">
            <w:pPr>
              <w:jc w:val="center"/>
              <w:rPr>
                <w:color w:val="000000"/>
                <w:sz w:val="18"/>
                <w:szCs w:val="18"/>
              </w:rPr>
            </w:pPr>
            <w:r w:rsidRPr="00A10FCC">
              <w:rPr>
                <w:color w:val="000000"/>
                <w:sz w:val="18"/>
                <w:szCs w:val="18"/>
              </w:rPr>
              <w:t>每批管材中任取一个试样</w:t>
            </w:r>
          </w:p>
        </w:tc>
        <w:tc>
          <w:tcPr>
            <w:tcW w:w="1269" w:type="pct"/>
            <w:vAlign w:val="center"/>
          </w:tcPr>
          <w:p w14:paraId="344B5BAD" w14:textId="76B969D1" w:rsidR="00160071" w:rsidRPr="00A10FCC" w:rsidRDefault="00160071" w:rsidP="00160071">
            <w:pPr>
              <w:jc w:val="center"/>
              <w:rPr>
                <w:color w:val="000000"/>
                <w:sz w:val="18"/>
                <w:szCs w:val="18"/>
              </w:rPr>
            </w:pPr>
            <w:r w:rsidRPr="00A10FCC">
              <w:rPr>
                <w:color w:val="000000"/>
                <w:sz w:val="18"/>
                <w:szCs w:val="18"/>
              </w:rPr>
              <w:t>5.8</w:t>
            </w:r>
          </w:p>
        </w:tc>
        <w:tc>
          <w:tcPr>
            <w:tcW w:w="1268" w:type="pct"/>
            <w:vAlign w:val="center"/>
          </w:tcPr>
          <w:p w14:paraId="4A08CCB2" w14:textId="207D0A8E" w:rsidR="00160071" w:rsidRPr="00A10FCC" w:rsidRDefault="00160071" w:rsidP="00160071">
            <w:pPr>
              <w:jc w:val="center"/>
              <w:rPr>
                <w:color w:val="000000"/>
                <w:sz w:val="18"/>
                <w:szCs w:val="18"/>
              </w:rPr>
            </w:pPr>
            <w:r w:rsidRPr="00A10FCC">
              <w:rPr>
                <w:color w:val="000000"/>
                <w:sz w:val="18"/>
                <w:szCs w:val="18"/>
              </w:rPr>
              <w:t>6.8</w:t>
            </w:r>
          </w:p>
        </w:tc>
      </w:tr>
      <w:tr w:rsidR="00160071" w:rsidRPr="00A10FCC" w14:paraId="2704D3E6" w14:textId="77777777" w:rsidTr="00377EFE">
        <w:trPr>
          <w:jc w:val="center"/>
        </w:trPr>
        <w:tc>
          <w:tcPr>
            <w:tcW w:w="924" w:type="pct"/>
            <w:vAlign w:val="center"/>
          </w:tcPr>
          <w:p w14:paraId="29D5A12F" w14:textId="780ABC3B" w:rsidR="00160071" w:rsidRPr="00A10FCC" w:rsidRDefault="00160071" w:rsidP="00160071">
            <w:pPr>
              <w:jc w:val="center"/>
              <w:rPr>
                <w:color w:val="000000"/>
                <w:sz w:val="18"/>
                <w:szCs w:val="18"/>
              </w:rPr>
            </w:pPr>
            <w:r w:rsidRPr="00A10FCC">
              <w:rPr>
                <w:color w:val="000000"/>
                <w:sz w:val="18"/>
                <w:szCs w:val="18"/>
              </w:rPr>
              <w:t>清洁度</w:t>
            </w:r>
          </w:p>
        </w:tc>
        <w:tc>
          <w:tcPr>
            <w:tcW w:w="1539" w:type="pct"/>
            <w:vAlign w:val="center"/>
          </w:tcPr>
          <w:p w14:paraId="03954FB6" w14:textId="482C764D" w:rsidR="00160071" w:rsidRPr="00A10FCC" w:rsidRDefault="00160071" w:rsidP="00160071">
            <w:pPr>
              <w:jc w:val="center"/>
              <w:rPr>
                <w:color w:val="000000"/>
                <w:sz w:val="18"/>
                <w:szCs w:val="18"/>
              </w:rPr>
            </w:pPr>
            <w:r w:rsidRPr="00A10FCC">
              <w:rPr>
                <w:color w:val="000000"/>
                <w:sz w:val="18"/>
                <w:szCs w:val="18"/>
              </w:rPr>
              <w:t>每批任取一个试样</w:t>
            </w:r>
          </w:p>
        </w:tc>
        <w:tc>
          <w:tcPr>
            <w:tcW w:w="1269" w:type="pct"/>
            <w:vAlign w:val="center"/>
          </w:tcPr>
          <w:p w14:paraId="121F9F1C" w14:textId="1B8C858B" w:rsidR="00160071" w:rsidRPr="00A10FCC" w:rsidRDefault="00160071" w:rsidP="00160071">
            <w:pPr>
              <w:jc w:val="center"/>
              <w:rPr>
                <w:color w:val="000000"/>
                <w:sz w:val="18"/>
                <w:szCs w:val="18"/>
              </w:rPr>
            </w:pPr>
            <w:r w:rsidRPr="00A10FCC">
              <w:rPr>
                <w:color w:val="000000"/>
                <w:sz w:val="18"/>
                <w:szCs w:val="18"/>
              </w:rPr>
              <w:t>5.9</w:t>
            </w:r>
          </w:p>
        </w:tc>
        <w:tc>
          <w:tcPr>
            <w:tcW w:w="1268" w:type="pct"/>
            <w:vAlign w:val="center"/>
          </w:tcPr>
          <w:p w14:paraId="6227AC2B" w14:textId="1E4B287C" w:rsidR="00160071" w:rsidRPr="00A10FCC" w:rsidRDefault="00160071" w:rsidP="00160071">
            <w:pPr>
              <w:spacing w:after="120"/>
              <w:jc w:val="center"/>
              <w:rPr>
                <w:color w:val="000000"/>
                <w:sz w:val="18"/>
                <w:szCs w:val="18"/>
              </w:rPr>
            </w:pPr>
            <w:r w:rsidRPr="00A10FCC">
              <w:rPr>
                <w:color w:val="000000"/>
                <w:sz w:val="18"/>
                <w:szCs w:val="18"/>
              </w:rPr>
              <w:t>6.9</w:t>
            </w:r>
          </w:p>
        </w:tc>
      </w:tr>
      <w:tr w:rsidR="00160071" w:rsidRPr="00A10FCC" w14:paraId="680D119B" w14:textId="77777777" w:rsidTr="00377EFE">
        <w:trPr>
          <w:jc w:val="center"/>
        </w:trPr>
        <w:tc>
          <w:tcPr>
            <w:tcW w:w="924" w:type="pct"/>
            <w:vAlign w:val="center"/>
          </w:tcPr>
          <w:p w14:paraId="7F41F611" w14:textId="445CD3BF" w:rsidR="00160071" w:rsidRPr="00A10FCC" w:rsidRDefault="00160071" w:rsidP="00160071">
            <w:pPr>
              <w:jc w:val="center"/>
              <w:rPr>
                <w:color w:val="000000"/>
                <w:sz w:val="18"/>
                <w:szCs w:val="18"/>
              </w:rPr>
            </w:pPr>
            <w:r w:rsidRPr="00A10FCC">
              <w:rPr>
                <w:color w:val="000000"/>
                <w:sz w:val="18"/>
                <w:szCs w:val="18"/>
              </w:rPr>
              <w:t>热工性能</w:t>
            </w:r>
          </w:p>
        </w:tc>
        <w:tc>
          <w:tcPr>
            <w:tcW w:w="1539" w:type="pct"/>
            <w:vAlign w:val="center"/>
          </w:tcPr>
          <w:p w14:paraId="2089F060" w14:textId="383410CB" w:rsidR="00160071" w:rsidRPr="00A10FCC" w:rsidRDefault="00160071" w:rsidP="00160071">
            <w:pPr>
              <w:jc w:val="center"/>
              <w:rPr>
                <w:color w:val="000000"/>
                <w:sz w:val="18"/>
                <w:szCs w:val="18"/>
              </w:rPr>
            </w:pPr>
            <w:r w:rsidRPr="00A10FCC">
              <w:rPr>
                <w:color w:val="000000"/>
                <w:sz w:val="18"/>
                <w:szCs w:val="18"/>
              </w:rPr>
              <w:t>任取两根，每根任取一个试样</w:t>
            </w:r>
          </w:p>
        </w:tc>
        <w:tc>
          <w:tcPr>
            <w:tcW w:w="1269" w:type="pct"/>
            <w:vAlign w:val="center"/>
          </w:tcPr>
          <w:p w14:paraId="66D752A3" w14:textId="632976EF" w:rsidR="00160071" w:rsidRPr="00A10FCC" w:rsidRDefault="00160071" w:rsidP="00160071">
            <w:pPr>
              <w:jc w:val="center"/>
              <w:rPr>
                <w:color w:val="000000"/>
                <w:sz w:val="18"/>
                <w:szCs w:val="18"/>
              </w:rPr>
            </w:pPr>
            <w:r w:rsidRPr="00A10FCC">
              <w:rPr>
                <w:color w:val="000000"/>
                <w:sz w:val="18"/>
                <w:szCs w:val="18"/>
              </w:rPr>
              <w:t>5.10</w:t>
            </w:r>
          </w:p>
        </w:tc>
        <w:tc>
          <w:tcPr>
            <w:tcW w:w="1268" w:type="pct"/>
            <w:vAlign w:val="center"/>
          </w:tcPr>
          <w:p w14:paraId="6D8A2728" w14:textId="0C6A8BFA" w:rsidR="00160071" w:rsidRPr="00A10FCC" w:rsidRDefault="00160071" w:rsidP="00160071">
            <w:pPr>
              <w:jc w:val="center"/>
              <w:rPr>
                <w:color w:val="000000"/>
                <w:sz w:val="18"/>
                <w:szCs w:val="18"/>
              </w:rPr>
            </w:pPr>
            <w:r w:rsidRPr="00A10FCC">
              <w:rPr>
                <w:color w:val="000000"/>
                <w:sz w:val="18"/>
                <w:szCs w:val="18"/>
              </w:rPr>
              <w:t>6.10</w:t>
            </w:r>
          </w:p>
        </w:tc>
      </w:tr>
      <w:tr w:rsidR="00160071" w:rsidRPr="00A10FCC" w14:paraId="18C71674" w14:textId="77777777" w:rsidTr="00160071">
        <w:trPr>
          <w:jc w:val="center"/>
        </w:trPr>
        <w:tc>
          <w:tcPr>
            <w:tcW w:w="924" w:type="pct"/>
            <w:vAlign w:val="center"/>
          </w:tcPr>
          <w:p w14:paraId="6F589B08" w14:textId="7FAE18EB" w:rsidR="00160071" w:rsidRPr="00A10FCC" w:rsidRDefault="00160071" w:rsidP="00160071">
            <w:pPr>
              <w:jc w:val="center"/>
              <w:rPr>
                <w:color w:val="000000"/>
                <w:sz w:val="18"/>
                <w:szCs w:val="18"/>
              </w:rPr>
            </w:pPr>
            <w:r w:rsidRPr="00A10FCC">
              <w:rPr>
                <w:color w:val="000000"/>
                <w:sz w:val="18"/>
                <w:szCs w:val="18"/>
              </w:rPr>
              <w:t>表面质量</w:t>
            </w:r>
          </w:p>
        </w:tc>
        <w:tc>
          <w:tcPr>
            <w:tcW w:w="1539" w:type="pct"/>
            <w:vAlign w:val="center"/>
          </w:tcPr>
          <w:p w14:paraId="35406CD4" w14:textId="54FEEC20" w:rsidR="00160071" w:rsidRPr="00A10FCC" w:rsidRDefault="00160071" w:rsidP="00160071">
            <w:pPr>
              <w:jc w:val="center"/>
              <w:rPr>
                <w:color w:val="000000"/>
                <w:sz w:val="18"/>
                <w:szCs w:val="18"/>
              </w:rPr>
            </w:pPr>
            <w:r w:rsidRPr="00A10FCC">
              <w:rPr>
                <w:color w:val="000000"/>
                <w:sz w:val="18"/>
                <w:szCs w:val="18"/>
              </w:rPr>
              <w:t>供方逐根检测，需方每批任取一个试样</w:t>
            </w:r>
          </w:p>
        </w:tc>
        <w:tc>
          <w:tcPr>
            <w:tcW w:w="1269" w:type="pct"/>
            <w:vAlign w:val="center"/>
          </w:tcPr>
          <w:p w14:paraId="039BE2A7" w14:textId="52B57219" w:rsidR="00160071" w:rsidRPr="00A10FCC" w:rsidRDefault="00160071" w:rsidP="00160071">
            <w:pPr>
              <w:jc w:val="center"/>
              <w:rPr>
                <w:color w:val="000000"/>
                <w:sz w:val="18"/>
                <w:szCs w:val="18"/>
              </w:rPr>
            </w:pPr>
            <w:r w:rsidRPr="00A10FCC">
              <w:rPr>
                <w:color w:val="000000"/>
                <w:sz w:val="18"/>
                <w:szCs w:val="18"/>
              </w:rPr>
              <w:t>5.11</w:t>
            </w:r>
          </w:p>
        </w:tc>
        <w:tc>
          <w:tcPr>
            <w:tcW w:w="1268" w:type="pct"/>
            <w:vAlign w:val="center"/>
          </w:tcPr>
          <w:p w14:paraId="0E52C7C9" w14:textId="15E70732" w:rsidR="00160071" w:rsidRPr="00A10FCC" w:rsidRDefault="00160071" w:rsidP="00160071">
            <w:pPr>
              <w:jc w:val="center"/>
              <w:rPr>
                <w:color w:val="000000"/>
                <w:sz w:val="18"/>
                <w:szCs w:val="18"/>
              </w:rPr>
            </w:pPr>
            <w:r w:rsidRPr="00A10FCC">
              <w:rPr>
                <w:color w:val="000000"/>
                <w:sz w:val="18"/>
                <w:szCs w:val="18"/>
              </w:rPr>
              <w:t>6.11</w:t>
            </w:r>
          </w:p>
        </w:tc>
      </w:tr>
    </w:tbl>
    <w:p w14:paraId="67AC5A76" w14:textId="6E88AE17" w:rsidR="00944027" w:rsidRPr="00A10FCC" w:rsidRDefault="00D43A35" w:rsidP="00377EFE">
      <w:pPr>
        <w:pStyle w:val="aff2"/>
        <w:numPr>
          <w:ilvl w:val="1"/>
          <w:numId w:val="21"/>
        </w:numPr>
        <w:ind w:firstLineChars="0"/>
        <w:rPr>
          <w:rFonts w:eastAsia="黑体"/>
          <w:bCs/>
          <w:color w:val="000000"/>
        </w:rPr>
      </w:pPr>
      <w:r w:rsidRPr="00A10FCC">
        <w:rPr>
          <w:rFonts w:eastAsia="黑体"/>
          <w:bCs/>
          <w:color w:val="000000"/>
        </w:rPr>
        <w:t>检验结果的判定</w:t>
      </w:r>
    </w:p>
    <w:p w14:paraId="5A174259" w14:textId="0C8B9202" w:rsidR="007C64CC" w:rsidRPr="00A10FCC" w:rsidRDefault="00D41BAA">
      <w:pPr>
        <w:ind w:firstLineChars="200" w:firstLine="420"/>
        <w:rPr>
          <w:color w:val="000000"/>
        </w:rPr>
      </w:pPr>
      <w:r w:rsidRPr="00A10FCC">
        <w:rPr>
          <w:color w:val="000000"/>
        </w:rPr>
        <w:t>管</w:t>
      </w:r>
      <w:r w:rsidR="00D43A35" w:rsidRPr="00A10FCC">
        <w:rPr>
          <w:color w:val="000000"/>
        </w:rPr>
        <w:t>材的检验结果按照表</w:t>
      </w:r>
      <w:r w:rsidR="002B2FC9" w:rsidRPr="00A10FCC">
        <w:rPr>
          <w:color w:val="000000"/>
        </w:rPr>
        <w:t>14</w:t>
      </w:r>
      <w:r w:rsidR="00D43A35" w:rsidRPr="00A10FCC">
        <w:rPr>
          <w:color w:val="000000"/>
        </w:rPr>
        <w:t>规定进</w:t>
      </w:r>
      <w:r w:rsidRPr="00A10FCC">
        <w:rPr>
          <w:color w:val="000000"/>
        </w:rPr>
        <w:t>行判定。</w:t>
      </w:r>
    </w:p>
    <w:p w14:paraId="4959363C" w14:textId="616D0EB2" w:rsidR="007C64CC" w:rsidRPr="00A10FCC" w:rsidRDefault="00D41BAA">
      <w:pPr>
        <w:jc w:val="center"/>
        <w:rPr>
          <w:rFonts w:eastAsia="黑体"/>
          <w:bCs/>
          <w:color w:val="000000"/>
        </w:rPr>
      </w:pPr>
      <w:r w:rsidRPr="00A10FCC">
        <w:rPr>
          <w:rFonts w:eastAsia="黑体"/>
          <w:bCs/>
          <w:color w:val="000000"/>
        </w:rPr>
        <w:t>表</w:t>
      </w:r>
      <w:r w:rsidR="002B2FC9" w:rsidRPr="00A10FCC">
        <w:rPr>
          <w:rFonts w:eastAsia="黑体"/>
          <w:bCs/>
          <w:color w:val="000000"/>
        </w:rPr>
        <w:t xml:space="preserve">14 </w:t>
      </w:r>
      <w:r w:rsidRPr="00A10FCC">
        <w:rPr>
          <w:rFonts w:eastAsia="黑体"/>
          <w:bCs/>
          <w:color w:val="000000"/>
        </w:rPr>
        <w:t>检验结果判定</w:t>
      </w:r>
    </w:p>
    <w:tbl>
      <w:tblPr>
        <w:tblW w:w="9137" w:type="dxa"/>
        <w:jc w:val="center"/>
        <w:tblLook w:val="04A0" w:firstRow="1" w:lastRow="0" w:firstColumn="1" w:lastColumn="0" w:noHBand="0" w:noVBand="1"/>
      </w:tblPr>
      <w:tblGrid>
        <w:gridCol w:w="3236"/>
        <w:gridCol w:w="5901"/>
      </w:tblGrid>
      <w:tr w:rsidR="007C64CC" w:rsidRPr="00A10FCC" w14:paraId="531FDF41" w14:textId="77777777" w:rsidTr="00FF0BC0">
        <w:trPr>
          <w:trHeight w:val="270"/>
          <w:jc w:val="center"/>
        </w:trPr>
        <w:tc>
          <w:tcPr>
            <w:tcW w:w="3236" w:type="dxa"/>
            <w:tcBorders>
              <w:top w:val="single" w:sz="4" w:space="0" w:color="auto"/>
              <w:left w:val="single" w:sz="4" w:space="0" w:color="auto"/>
              <w:bottom w:val="single" w:sz="4" w:space="0" w:color="auto"/>
              <w:right w:val="single" w:sz="4" w:space="0" w:color="auto"/>
            </w:tcBorders>
            <w:noWrap/>
            <w:vAlign w:val="center"/>
          </w:tcPr>
          <w:p w14:paraId="7E8276D5" w14:textId="77777777" w:rsidR="007C64CC" w:rsidRPr="00A10FCC" w:rsidRDefault="00D43A35">
            <w:pPr>
              <w:widowControl/>
              <w:jc w:val="center"/>
              <w:rPr>
                <w:color w:val="000000"/>
                <w:kern w:val="0"/>
                <w:sz w:val="18"/>
                <w:szCs w:val="18"/>
              </w:rPr>
            </w:pPr>
            <w:r w:rsidRPr="00A10FCC">
              <w:rPr>
                <w:color w:val="000000"/>
                <w:kern w:val="0"/>
                <w:sz w:val="18"/>
                <w:szCs w:val="18"/>
              </w:rPr>
              <w:t>检验项目</w:t>
            </w:r>
          </w:p>
        </w:tc>
        <w:tc>
          <w:tcPr>
            <w:tcW w:w="5901" w:type="dxa"/>
            <w:tcBorders>
              <w:top w:val="single" w:sz="4" w:space="0" w:color="auto"/>
              <w:left w:val="nil"/>
              <w:bottom w:val="single" w:sz="4" w:space="0" w:color="auto"/>
              <w:right w:val="single" w:sz="4" w:space="0" w:color="auto"/>
            </w:tcBorders>
            <w:noWrap/>
            <w:vAlign w:val="center"/>
          </w:tcPr>
          <w:p w14:paraId="6E15BDD1" w14:textId="77777777" w:rsidR="007C64CC" w:rsidRPr="00A10FCC" w:rsidRDefault="00D43A35">
            <w:pPr>
              <w:widowControl/>
              <w:jc w:val="center"/>
              <w:rPr>
                <w:color w:val="000000"/>
                <w:kern w:val="0"/>
                <w:sz w:val="18"/>
                <w:szCs w:val="18"/>
              </w:rPr>
            </w:pPr>
            <w:r w:rsidRPr="00A10FCC">
              <w:rPr>
                <w:color w:val="000000"/>
                <w:kern w:val="0"/>
                <w:sz w:val="18"/>
                <w:szCs w:val="18"/>
              </w:rPr>
              <w:t>检验结果判定</w:t>
            </w:r>
          </w:p>
        </w:tc>
      </w:tr>
      <w:tr w:rsidR="007C64CC" w:rsidRPr="00A10FCC" w14:paraId="1D93C9B5" w14:textId="77777777" w:rsidTr="00FF0BC0">
        <w:trPr>
          <w:trHeight w:val="270"/>
          <w:jc w:val="center"/>
        </w:trPr>
        <w:tc>
          <w:tcPr>
            <w:tcW w:w="3236" w:type="dxa"/>
            <w:tcBorders>
              <w:top w:val="nil"/>
              <w:left w:val="single" w:sz="4" w:space="0" w:color="auto"/>
              <w:bottom w:val="single" w:sz="4" w:space="0" w:color="auto"/>
              <w:right w:val="single" w:sz="4" w:space="0" w:color="auto"/>
            </w:tcBorders>
            <w:noWrap/>
            <w:vAlign w:val="center"/>
          </w:tcPr>
          <w:p w14:paraId="08C4A2D9" w14:textId="77777777" w:rsidR="007C64CC" w:rsidRPr="00A10FCC" w:rsidRDefault="00D43A35">
            <w:pPr>
              <w:widowControl/>
              <w:jc w:val="center"/>
              <w:rPr>
                <w:kern w:val="0"/>
                <w:sz w:val="18"/>
                <w:szCs w:val="18"/>
              </w:rPr>
            </w:pPr>
            <w:r w:rsidRPr="00A10FCC">
              <w:rPr>
                <w:kern w:val="0"/>
                <w:sz w:val="18"/>
                <w:szCs w:val="18"/>
              </w:rPr>
              <w:t>化学成分</w:t>
            </w:r>
          </w:p>
        </w:tc>
        <w:tc>
          <w:tcPr>
            <w:tcW w:w="5901" w:type="dxa"/>
            <w:tcBorders>
              <w:top w:val="nil"/>
              <w:left w:val="single" w:sz="4" w:space="0" w:color="auto"/>
              <w:bottom w:val="single" w:sz="4" w:space="0" w:color="auto"/>
              <w:right w:val="single" w:sz="4" w:space="0" w:color="auto"/>
            </w:tcBorders>
            <w:noWrap/>
            <w:vAlign w:val="center"/>
          </w:tcPr>
          <w:p w14:paraId="7AA81753" w14:textId="77777777" w:rsidR="007C64CC" w:rsidRPr="00A10FCC" w:rsidRDefault="00D43A35">
            <w:pPr>
              <w:widowControl/>
              <w:jc w:val="left"/>
              <w:rPr>
                <w:kern w:val="0"/>
                <w:sz w:val="18"/>
                <w:szCs w:val="18"/>
              </w:rPr>
            </w:pPr>
            <w:r w:rsidRPr="00A10FCC">
              <w:rPr>
                <w:kern w:val="0"/>
                <w:sz w:val="18"/>
                <w:szCs w:val="18"/>
              </w:rPr>
              <w:t>如出现不合格时，则该批次不合格</w:t>
            </w:r>
          </w:p>
        </w:tc>
      </w:tr>
      <w:tr w:rsidR="007C64CC" w:rsidRPr="00A10FCC" w14:paraId="036093A5" w14:textId="77777777" w:rsidTr="00FF0BC0">
        <w:trPr>
          <w:trHeight w:val="270"/>
          <w:jc w:val="center"/>
        </w:trPr>
        <w:tc>
          <w:tcPr>
            <w:tcW w:w="3236" w:type="dxa"/>
            <w:tcBorders>
              <w:top w:val="nil"/>
              <w:left w:val="single" w:sz="4" w:space="0" w:color="auto"/>
              <w:bottom w:val="single" w:sz="4" w:space="0" w:color="auto"/>
              <w:right w:val="single" w:sz="4" w:space="0" w:color="auto"/>
            </w:tcBorders>
            <w:noWrap/>
            <w:vAlign w:val="center"/>
          </w:tcPr>
          <w:p w14:paraId="4F28BF13" w14:textId="77777777" w:rsidR="007C64CC" w:rsidRPr="00A10FCC" w:rsidRDefault="00D43A35">
            <w:pPr>
              <w:widowControl/>
              <w:jc w:val="center"/>
              <w:rPr>
                <w:kern w:val="0"/>
                <w:sz w:val="18"/>
                <w:szCs w:val="18"/>
              </w:rPr>
            </w:pPr>
            <w:r w:rsidRPr="00A10FCC">
              <w:rPr>
                <w:kern w:val="0"/>
                <w:sz w:val="18"/>
                <w:szCs w:val="18"/>
              </w:rPr>
              <w:t>外形尺寸及其允许偏差</w:t>
            </w:r>
          </w:p>
        </w:tc>
        <w:tc>
          <w:tcPr>
            <w:tcW w:w="5901" w:type="dxa"/>
            <w:vMerge w:val="restart"/>
            <w:tcBorders>
              <w:top w:val="nil"/>
              <w:left w:val="single" w:sz="4" w:space="0" w:color="auto"/>
              <w:bottom w:val="single" w:sz="4" w:space="0" w:color="auto"/>
              <w:right w:val="single" w:sz="4" w:space="0" w:color="auto"/>
            </w:tcBorders>
            <w:vAlign w:val="center"/>
          </w:tcPr>
          <w:p w14:paraId="693723AD" w14:textId="77777777" w:rsidR="007C64CC" w:rsidRPr="00A10FCC" w:rsidRDefault="00D43A35">
            <w:pPr>
              <w:widowControl/>
              <w:jc w:val="left"/>
              <w:rPr>
                <w:kern w:val="0"/>
                <w:sz w:val="18"/>
                <w:szCs w:val="18"/>
              </w:rPr>
            </w:pPr>
            <w:r w:rsidRPr="00A10FCC">
              <w:rPr>
                <w:kern w:val="0"/>
                <w:sz w:val="18"/>
                <w:szCs w:val="18"/>
              </w:rPr>
              <w:t>如出现不合格时</w:t>
            </w:r>
            <w:r w:rsidRPr="00A10FCC">
              <w:rPr>
                <w:kern w:val="0"/>
                <w:sz w:val="18"/>
                <w:szCs w:val="18"/>
              </w:rPr>
              <w:t>,</w:t>
            </w:r>
            <w:r w:rsidRPr="00A10FCC">
              <w:rPr>
                <w:kern w:val="0"/>
                <w:sz w:val="18"/>
                <w:szCs w:val="18"/>
              </w:rPr>
              <w:t>判该根管材不合格。每批中不合格件数超出接收质量限时判整批管材不合格，或由供方逐根检验，合格交货</w:t>
            </w:r>
          </w:p>
        </w:tc>
      </w:tr>
      <w:tr w:rsidR="007C64CC" w:rsidRPr="00A10FCC" w14:paraId="67A8FB72" w14:textId="77777777" w:rsidTr="00FF0BC0">
        <w:trPr>
          <w:trHeight w:val="270"/>
          <w:jc w:val="center"/>
        </w:trPr>
        <w:tc>
          <w:tcPr>
            <w:tcW w:w="3236" w:type="dxa"/>
            <w:tcBorders>
              <w:top w:val="nil"/>
              <w:left w:val="single" w:sz="4" w:space="0" w:color="auto"/>
              <w:bottom w:val="single" w:sz="4" w:space="0" w:color="auto"/>
              <w:right w:val="single" w:sz="4" w:space="0" w:color="auto"/>
            </w:tcBorders>
            <w:noWrap/>
            <w:vAlign w:val="center"/>
          </w:tcPr>
          <w:p w14:paraId="429D9112" w14:textId="77777777" w:rsidR="00160071" w:rsidRPr="00A10FCC" w:rsidRDefault="00160071" w:rsidP="00160071">
            <w:pPr>
              <w:widowControl/>
              <w:jc w:val="center"/>
              <w:rPr>
                <w:color w:val="000000"/>
                <w:kern w:val="0"/>
                <w:sz w:val="18"/>
                <w:szCs w:val="18"/>
              </w:rPr>
            </w:pPr>
            <w:r w:rsidRPr="00A10FCC">
              <w:rPr>
                <w:color w:val="000000"/>
                <w:kern w:val="0"/>
                <w:sz w:val="18"/>
                <w:szCs w:val="18"/>
              </w:rPr>
              <w:t>水压试验</w:t>
            </w:r>
            <w:r w:rsidRPr="00A10FCC">
              <w:rPr>
                <w:color w:val="000000"/>
                <w:kern w:val="0"/>
                <w:sz w:val="18"/>
                <w:szCs w:val="18"/>
              </w:rPr>
              <w:br/>
            </w:r>
            <w:r w:rsidRPr="00A10FCC">
              <w:rPr>
                <w:color w:val="000000"/>
                <w:kern w:val="0"/>
                <w:sz w:val="18"/>
                <w:szCs w:val="18"/>
              </w:rPr>
              <w:t>气压试验</w:t>
            </w:r>
            <w:r w:rsidRPr="00A10FCC">
              <w:rPr>
                <w:color w:val="000000"/>
                <w:kern w:val="0"/>
                <w:sz w:val="18"/>
                <w:szCs w:val="18"/>
              </w:rPr>
              <w:br/>
            </w:r>
            <w:r w:rsidRPr="00A10FCC">
              <w:rPr>
                <w:color w:val="000000"/>
                <w:kern w:val="0"/>
                <w:sz w:val="18"/>
                <w:szCs w:val="18"/>
              </w:rPr>
              <w:t>穿过式涡流探伤</w:t>
            </w:r>
          </w:p>
          <w:p w14:paraId="2B0CD4B8" w14:textId="2FD9B6CE" w:rsidR="007C64CC" w:rsidRPr="00A10FCC" w:rsidRDefault="00160071" w:rsidP="00160071">
            <w:pPr>
              <w:widowControl/>
              <w:jc w:val="center"/>
              <w:rPr>
                <w:color w:val="000000"/>
                <w:kern w:val="0"/>
                <w:sz w:val="18"/>
                <w:szCs w:val="18"/>
              </w:rPr>
            </w:pPr>
            <w:r w:rsidRPr="00A10FCC">
              <w:rPr>
                <w:color w:val="000000"/>
                <w:kern w:val="0"/>
                <w:sz w:val="18"/>
                <w:szCs w:val="18"/>
              </w:rPr>
              <w:t>磁饱和探伤</w:t>
            </w:r>
          </w:p>
        </w:tc>
        <w:tc>
          <w:tcPr>
            <w:tcW w:w="5901" w:type="dxa"/>
            <w:vMerge/>
            <w:tcBorders>
              <w:top w:val="nil"/>
              <w:left w:val="single" w:sz="4" w:space="0" w:color="auto"/>
              <w:bottom w:val="single" w:sz="4" w:space="0" w:color="auto"/>
              <w:right w:val="single" w:sz="4" w:space="0" w:color="auto"/>
            </w:tcBorders>
            <w:vAlign w:val="center"/>
          </w:tcPr>
          <w:p w14:paraId="26495E07" w14:textId="77777777" w:rsidR="007C64CC" w:rsidRPr="00A10FCC" w:rsidRDefault="007C64CC">
            <w:pPr>
              <w:keepNext/>
              <w:keepLines/>
              <w:widowControl/>
              <w:spacing w:before="340" w:after="330" w:line="578" w:lineRule="auto"/>
              <w:jc w:val="left"/>
              <w:outlineLvl w:val="0"/>
              <w:rPr>
                <w:color w:val="000000"/>
                <w:kern w:val="0"/>
                <w:sz w:val="18"/>
                <w:szCs w:val="18"/>
              </w:rPr>
            </w:pPr>
          </w:p>
        </w:tc>
      </w:tr>
      <w:tr w:rsidR="007C64CC" w:rsidRPr="00A10FCC" w14:paraId="518E3BB0" w14:textId="77777777" w:rsidTr="00377EFE">
        <w:trPr>
          <w:trHeight w:val="401"/>
          <w:jc w:val="center"/>
        </w:trPr>
        <w:tc>
          <w:tcPr>
            <w:tcW w:w="3236" w:type="dxa"/>
            <w:tcBorders>
              <w:top w:val="nil"/>
              <w:left w:val="single" w:sz="4" w:space="0" w:color="auto"/>
              <w:bottom w:val="single" w:sz="4" w:space="0" w:color="auto"/>
              <w:right w:val="single" w:sz="4" w:space="0" w:color="auto"/>
            </w:tcBorders>
            <w:vAlign w:val="center"/>
          </w:tcPr>
          <w:p w14:paraId="58C33A80" w14:textId="112B1C98" w:rsidR="007A1226" w:rsidRPr="00A10FCC" w:rsidRDefault="00160071">
            <w:pPr>
              <w:widowControl/>
              <w:jc w:val="center"/>
              <w:rPr>
                <w:color w:val="000000"/>
                <w:kern w:val="0"/>
                <w:sz w:val="18"/>
                <w:szCs w:val="18"/>
              </w:rPr>
            </w:pPr>
            <w:r w:rsidRPr="00A10FCC">
              <w:rPr>
                <w:color w:val="000000"/>
                <w:kern w:val="0"/>
                <w:sz w:val="18"/>
                <w:szCs w:val="18"/>
              </w:rPr>
              <w:t>表面质量</w:t>
            </w:r>
          </w:p>
        </w:tc>
        <w:tc>
          <w:tcPr>
            <w:tcW w:w="5901" w:type="dxa"/>
            <w:vMerge/>
            <w:tcBorders>
              <w:top w:val="nil"/>
              <w:left w:val="single" w:sz="4" w:space="0" w:color="auto"/>
              <w:bottom w:val="single" w:sz="4" w:space="0" w:color="auto"/>
              <w:right w:val="single" w:sz="4" w:space="0" w:color="auto"/>
            </w:tcBorders>
            <w:vAlign w:val="center"/>
          </w:tcPr>
          <w:p w14:paraId="54A82487" w14:textId="77777777" w:rsidR="007C64CC" w:rsidRPr="00A10FCC" w:rsidRDefault="007C64CC">
            <w:pPr>
              <w:keepNext/>
              <w:keepLines/>
              <w:widowControl/>
              <w:spacing w:before="340" w:after="330" w:line="578" w:lineRule="auto"/>
              <w:jc w:val="left"/>
              <w:outlineLvl w:val="0"/>
              <w:rPr>
                <w:color w:val="000000"/>
                <w:kern w:val="0"/>
                <w:sz w:val="18"/>
                <w:szCs w:val="18"/>
              </w:rPr>
            </w:pPr>
          </w:p>
        </w:tc>
      </w:tr>
      <w:tr w:rsidR="007C64CC" w:rsidRPr="00A10FCC" w14:paraId="03FD3AEA" w14:textId="77777777" w:rsidTr="00FF0BC0">
        <w:trPr>
          <w:trHeight w:val="270"/>
          <w:jc w:val="center"/>
        </w:trPr>
        <w:tc>
          <w:tcPr>
            <w:tcW w:w="3236" w:type="dxa"/>
            <w:tcBorders>
              <w:top w:val="nil"/>
              <w:left w:val="single" w:sz="4" w:space="0" w:color="auto"/>
              <w:bottom w:val="single" w:sz="4" w:space="0" w:color="auto"/>
              <w:right w:val="single" w:sz="4" w:space="0" w:color="auto"/>
            </w:tcBorders>
            <w:noWrap/>
            <w:vAlign w:val="center"/>
          </w:tcPr>
          <w:p w14:paraId="5894B750" w14:textId="3DF4B289" w:rsidR="007C64CC" w:rsidRPr="00A10FCC" w:rsidRDefault="00160071">
            <w:pPr>
              <w:widowControl/>
              <w:jc w:val="center"/>
              <w:rPr>
                <w:color w:val="000000"/>
                <w:kern w:val="0"/>
                <w:sz w:val="18"/>
                <w:szCs w:val="18"/>
              </w:rPr>
            </w:pPr>
            <w:r w:rsidRPr="00A10FCC">
              <w:rPr>
                <w:color w:val="000000"/>
                <w:kern w:val="0"/>
                <w:sz w:val="18"/>
                <w:szCs w:val="18"/>
              </w:rPr>
              <w:t>力学性能</w:t>
            </w:r>
          </w:p>
        </w:tc>
        <w:tc>
          <w:tcPr>
            <w:tcW w:w="5901" w:type="dxa"/>
            <w:vMerge w:val="restart"/>
            <w:tcBorders>
              <w:top w:val="nil"/>
              <w:left w:val="single" w:sz="4" w:space="0" w:color="auto"/>
              <w:bottom w:val="single" w:sz="4" w:space="0" w:color="auto"/>
              <w:right w:val="single" w:sz="4" w:space="0" w:color="auto"/>
            </w:tcBorders>
            <w:vAlign w:val="center"/>
          </w:tcPr>
          <w:p w14:paraId="5C4952E0" w14:textId="7FA4CBFA" w:rsidR="007C64CC" w:rsidRPr="00A10FCC" w:rsidRDefault="00D43A35">
            <w:pPr>
              <w:widowControl/>
              <w:jc w:val="left"/>
              <w:rPr>
                <w:color w:val="000000"/>
                <w:kern w:val="0"/>
                <w:sz w:val="18"/>
                <w:szCs w:val="18"/>
              </w:rPr>
            </w:pPr>
            <w:r w:rsidRPr="00A10FCC">
              <w:rPr>
                <w:color w:val="000000"/>
                <w:kern w:val="0"/>
                <w:sz w:val="18"/>
                <w:szCs w:val="18"/>
              </w:rPr>
              <w:t>如出现试验结果不合格时，</w:t>
            </w:r>
            <w:proofErr w:type="gramStart"/>
            <w:r w:rsidRPr="00A10FCC">
              <w:rPr>
                <w:color w:val="000000"/>
                <w:kern w:val="0"/>
                <w:sz w:val="18"/>
                <w:szCs w:val="18"/>
              </w:rPr>
              <w:t>应从原</w:t>
            </w:r>
            <w:proofErr w:type="gramEnd"/>
            <w:r w:rsidRPr="00A10FCC">
              <w:rPr>
                <w:color w:val="000000"/>
                <w:kern w:val="0"/>
                <w:sz w:val="18"/>
                <w:szCs w:val="18"/>
              </w:rPr>
              <w:t>抽样样品（包括检验不合格的那根管材）中再取双倍试样进行不合格项目的重复试验，重复试验结果全部合格，判该批产品合格</w:t>
            </w:r>
            <w:r w:rsidRPr="00A10FCC">
              <w:rPr>
                <w:color w:val="000000"/>
                <w:kern w:val="0"/>
                <w:sz w:val="18"/>
                <w:szCs w:val="18"/>
              </w:rPr>
              <w:t>;</w:t>
            </w:r>
            <w:r w:rsidRPr="00A10FCC">
              <w:rPr>
                <w:color w:val="000000"/>
                <w:kern w:val="0"/>
                <w:sz w:val="18"/>
                <w:szCs w:val="18"/>
              </w:rPr>
              <w:t>否则</w:t>
            </w:r>
            <w:r w:rsidRPr="00A10FCC">
              <w:rPr>
                <w:color w:val="000000"/>
                <w:kern w:val="0"/>
                <w:sz w:val="18"/>
                <w:szCs w:val="18"/>
              </w:rPr>
              <w:t>,</w:t>
            </w:r>
            <w:r w:rsidRPr="00A10FCC">
              <w:rPr>
                <w:color w:val="000000"/>
                <w:kern w:val="0"/>
                <w:sz w:val="18"/>
                <w:szCs w:val="18"/>
              </w:rPr>
              <w:t>判该批不合格。其中清洁度、残余应力不合格时</w:t>
            </w:r>
            <w:r w:rsidRPr="00A10FCC">
              <w:rPr>
                <w:kern w:val="0"/>
                <w:sz w:val="18"/>
                <w:szCs w:val="18"/>
              </w:rPr>
              <w:t>允许</w:t>
            </w:r>
            <w:r w:rsidRPr="00A10FCC">
              <w:rPr>
                <w:color w:val="000000"/>
                <w:kern w:val="0"/>
                <w:sz w:val="18"/>
                <w:szCs w:val="18"/>
              </w:rPr>
              <w:t>重新处理后再复检。</w:t>
            </w:r>
          </w:p>
        </w:tc>
      </w:tr>
      <w:tr w:rsidR="007C64CC" w:rsidRPr="00A10FCC" w14:paraId="26AF0D16" w14:textId="77777777" w:rsidTr="00FF0BC0">
        <w:trPr>
          <w:trHeight w:val="270"/>
          <w:jc w:val="center"/>
        </w:trPr>
        <w:tc>
          <w:tcPr>
            <w:tcW w:w="3236" w:type="dxa"/>
            <w:tcBorders>
              <w:top w:val="nil"/>
              <w:left w:val="single" w:sz="4" w:space="0" w:color="auto"/>
              <w:bottom w:val="single" w:sz="4" w:space="0" w:color="auto"/>
              <w:right w:val="single" w:sz="4" w:space="0" w:color="auto"/>
            </w:tcBorders>
            <w:noWrap/>
            <w:vAlign w:val="center"/>
          </w:tcPr>
          <w:p w14:paraId="24C9C6D3" w14:textId="70323066" w:rsidR="007C64CC" w:rsidRPr="00A10FCC" w:rsidRDefault="00160071">
            <w:pPr>
              <w:widowControl/>
              <w:jc w:val="center"/>
              <w:rPr>
                <w:color w:val="000000"/>
                <w:kern w:val="0"/>
                <w:sz w:val="18"/>
                <w:szCs w:val="18"/>
              </w:rPr>
            </w:pPr>
            <w:r w:rsidRPr="00A10FCC">
              <w:rPr>
                <w:color w:val="000000"/>
                <w:kern w:val="0"/>
                <w:sz w:val="18"/>
                <w:szCs w:val="18"/>
              </w:rPr>
              <w:t>扩口试验</w:t>
            </w:r>
          </w:p>
        </w:tc>
        <w:tc>
          <w:tcPr>
            <w:tcW w:w="5901" w:type="dxa"/>
            <w:vMerge/>
            <w:tcBorders>
              <w:top w:val="nil"/>
              <w:left w:val="single" w:sz="4" w:space="0" w:color="auto"/>
              <w:bottom w:val="single" w:sz="4" w:space="0" w:color="auto"/>
              <w:right w:val="single" w:sz="4" w:space="0" w:color="auto"/>
            </w:tcBorders>
            <w:vAlign w:val="center"/>
          </w:tcPr>
          <w:p w14:paraId="6BDD5FBF" w14:textId="77777777" w:rsidR="007C64CC" w:rsidRPr="00A10FCC" w:rsidRDefault="007C64CC">
            <w:pPr>
              <w:keepNext/>
              <w:keepLines/>
              <w:widowControl/>
              <w:spacing w:before="340" w:after="330" w:line="578" w:lineRule="auto"/>
              <w:jc w:val="left"/>
              <w:outlineLvl w:val="0"/>
              <w:rPr>
                <w:color w:val="000000"/>
                <w:kern w:val="0"/>
                <w:sz w:val="18"/>
                <w:szCs w:val="18"/>
              </w:rPr>
            </w:pPr>
          </w:p>
        </w:tc>
      </w:tr>
      <w:tr w:rsidR="007C64CC" w:rsidRPr="00A10FCC" w14:paraId="4E85F65B" w14:textId="77777777" w:rsidTr="00FF0BC0">
        <w:trPr>
          <w:trHeight w:val="270"/>
          <w:jc w:val="center"/>
        </w:trPr>
        <w:tc>
          <w:tcPr>
            <w:tcW w:w="3236" w:type="dxa"/>
            <w:tcBorders>
              <w:top w:val="nil"/>
              <w:left w:val="single" w:sz="4" w:space="0" w:color="auto"/>
              <w:bottom w:val="single" w:sz="4" w:space="0" w:color="auto"/>
              <w:right w:val="single" w:sz="4" w:space="0" w:color="auto"/>
            </w:tcBorders>
            <w:noWrap/>
            <w:vAlign w:val="center"/>
          </w:tcPr>
          <w:p w14:paraId="2495D1A5" w14:textId="5077BF8D" w:rsidR="007C64CC" w:rsidRPr="00A10FCC" w:rsidRDefault="00160071">
            <w:pPr>
              <w:widowControl/>
              <w:jc w:val="center"/>
              <w:rPr>
                <w:color w:val="000000"/>
                <w:kern w:val="0"/>
                <w:sz w:val="18"/>
                <w:szCs w:val="18"/>
              </w:rPr>
            </w:pPr>
            <w:r w:rsidRPr="00A10FCC">
              <w:rPr>
                <w:color w:val="000000"/>
                <w:kern w:val="0"/>
                <w:sz w:val="18"/>
                <w:szCs w:val="18"/>
              </w:rPr>
              <w:t>压扁试验</w:t>
            </w:r>
          </w:p>
        </w:tc>
        <w:tc>
          <w:tcPr>
            <w:tcW w:w="5901" w:type="dxa"/>
            <w:vMerge/>
            <w:tcBorders>
              <w:top w:val="nil"/>
              <w:left w:val="single" w:sz="4" w:space="0" w:color="auto"/>
              <w:bottom w:val="single" w:sz="4" w:space="0" w:color="auto"/>
              <w:right w:val="single" w:sz="4" w:space="0" w:color="auto"/>
            </w:tcBorders>
            <w:vAlign w:val="center"/>
          </w:tcPr>
          <w:p w14:paraId="229879D0" w14:textId="77777777" w:rsidR="007C64CC" w:rsidRPr="00A10FCC" w:rsidRDefault="007C64CC">
            <w:pPr>
              <w:keepNext/>
              <w:keepLines/>
              <w:widowControl/>
              <w:spacing w:before="340" w:after="330" w:line="578" w:lineRule="auto"/>
              <w:jc w:val="left"/>
              <w:outlineLvl w:val="0"/>
              <w:rPr>
                <w:color w:val="000000"/>
                <w:kern w:val="0"/>
                <w:sz w:val="18"/>
                <w:szCs w:val="18"/>
              </w:rPr>
            </w:pPr>
          </w:p>
        </w:tc>
      </w:tr>
      <w:tr w:rsidR="007C64CC" w:rsidRPr="00A10FCC" w14:paraId="0F37ACAA" w14:textId="77777777" w:rsidTr="00FF0BC0">
        <w:trPr>
          <w:trHeight w:val="270"/>
          <w:jc w:val="center"/>
        </w:trPr>
        <w:tc>
          <w:tcPr>
            <w:tcW w:w="3236" w:type="dxa"/>
            <w:tcBorders>
              <w:top w:val="nil"/>
              <w:left w:val="single" w:sz="4" w:space="0" w:color="auto"/>
              <w:bottom w:val="single" w:sz="4" w:space="0" w:color="auto"/>
              <w:right w:val="single" w:sz="4" w:space="0" w:color="auto"/>
            </w:tcBorders>
            <w:noWrap/>
            <w:vAlign w:val="center"/>
          </w:tcPr>
          <w:p w14:paraId="0448DA14" w14:textId="1CFC5FDD" w:rsidR="007C64CC" w:rsidRPr="00A10FCC" w:rsidRDefault="00160071">
            <w:pPr>
              <w:widowControl/>
              <w:jc w:val="center"/>
              <w:rPr>
                <w:color w:val="000000"/>
                <w:kern w:val="0"/>
                <w:sz w:val="18"/>
                <w:szCs w:val="18"/>
              </w:rPr>
            </w:pPr>
            <w:r w:rsidRPr="00A10FCC">
              <w:rPr>
                <w:color w:val="000000"/>
                <w:kern w:val="0"/>
                <w:sz w:val="18"/>
                <w:szCs w:val="18"/>
              </w:rPr>
              <w:t>残余应力</w:t>
            </w:r>
          </w:p>
        </w:tc>
        <w:tc>
          <w:tcPr>
            <w:tcW w:w="5901" w:type="dxa"/>
            <w:vMerge/>
            <w:tcBorders>
              <w:top w:val="nil"/>
              <w:left w:val="single" w:sz="4" w:space="0" w:color="auto"/>
              <w:bottom w:val="single" w:sz="4" w:space="0" w:color="auto"/>
              <w:right w:val="single" w:sz="4" w:space="0" w:color="auto"/>
            </w:tcBorders>
            <w:vAlign w:val="center"/>
          </w:tcPr>
          <w:p w14:paraId="79E2DCA5" w14:textId="77777777" w:rsidR="007C64CC" w:rsidRPr="00A10FCC" w:rsidRDefault="007C64CC">
            <w:pPr>
              <w:keepNext/>
              <w:keepLines/>
              <w:widowControl/>
              <w:spacing w:before="340" w:after="330" w:line="578" w:lineRule="auto"/>
              <w:jc w:val="left"/>
              <w:outlineLvl w:val="0"/>
              <w:rPr>
                <w:color w:val="000000"/>
                <w:kern w:val="0"/>
                <w:sz w:val="18"/>
                <w:szCs w:val="18"/>
              </w:rPr>
            </w:pPr>
          </w:p>
        </w:tc>
      </w:tr>
      <w:tr w:rsidR="007C64CC" w:rsidRPr="00A10FCC" w14:paraId="440B77BF" w14:textId="77777777" w:rsidTr="00FF0BC0">
        <w:trPr>
          <w:trHeight w:val="270"/>
          <w:jc w:val="center"/>
        </w:trPr>
        <w:tc>
          <w:tcPr>
            <w:tcW w:w="3236" w:type="dxa"/>
            <w:tcBorders>
              <w:top w:val="nil"/>
              <w:left w:val="single" w:sz="4" w:space="0" w:color="auto"/>
              <w:bottom w:val="single" w:sz="4" w:space="0" w:color="auto"/>
              <w:right w:val="single" w:sz="4" w:space="0" w:color="auto"/>
            </w:tcBorders>
            <w:noWrap/>
            <w:vAlign w:val="center"/>
          </w:tcPr>
          <w:p w14:paraId="65E7C002" w14:textId="26EF16C8" w:rsidR="007C64CC" w:rsidRPr="00A10FCC" w:rsidRDefault="00160071">
            <w:pPr>
              <w:widowControl/>
              <w:jc w:val="center"/>
              <w:rPr>
                <w:color w:val="000000"/>
                <w:kern w:val="0"/>
                <w:sz w:val="18"/>
                <w:szCs w:val="18"/>
              </w:rPr>
            </w:pPr>
            <w:r w:rsidRPr="00A10FCC">
              <w:rPr>
                <w:color w:val="000000"/>
                <w:kern w:val="0"/>
                <w:sz w:val="18"/>
                <w:szCs w:val="18"/>
              </w:rPr>
              <w:t>晶粒度</w:t>
            </w:r>
          </w:p>
        </w:tc>
        <w:tc>
          <w:tcPr>
            <w:tcW w:w="5901" w:type="dxa"/>
            <w:vMerge/>
            <w:tcBorders>
              <w:top w:val="nil"/>
              <w:left w:val="single" w:sz="4" w:space="0" w:color="auto"/>
              <w:bottom w:val="single" w:sz="4" w:space="0" w:color="auto"/>
              <w:right w:val="single" w:sz="4" w:space="0" w:color="auto"/>
            </w:tcBorders>
            <w:vAlign w:val="center"/>
          </w:tcPr>
          <w:p w14:paraId="06BE0D28" w14:textId="77777777" w:rsidR="007C64CC" w:rsidRPr="00A10FCC" w:rsidRDefault="007C64CC">
            <w:pPr>
              <w:widowControl/>
              <w:jc w:val="left"/>
              <w:rPr>
                <w:color w:val="000000"/>
                <w:kern w:val="0"/>
                <w:sz w:val="18"/>
                <w:szCs w:val="18"/>
              </w:rPr>
            </w:pPr>
          </w:p>
        </w:tc>
      </w:tr>
      <w:tr w:rsidR="007C64CC" w:rsidRPr="00A10FCC" w14:paraId="1153251D" w14:textId="77777777" w:rsidTr="00FF0BC0">
        <w:trPr>
          <w:trHeight w:val="270"/>
          <w:jc w:val="center"/>
        </w:trPr>
        <w:tc>
          <w:tcPr>
            <w:tcW w:w="3236" w:type="dxa"/>
            <w:tcBorders>
              <w:top w:val="nil"/>
              <w:left w:val="single" w:sz="4" w:space="0" w:color="auto"/>
              <w:bottom w:val="single" w:sz="4" w:space="0" w:color="auto"/>
              <w:right w:val="single" w:sz="4" w:space="0" w:color="auto"/>
            </w:tcBorders>
            <w:noWrap/>
            <w:vAlign w:val="center"/>
          </w:tcPr>
          <w:p w14:paraId="06FDA76B" w14:textId="3D49BA9E" w:rsidR="007C64CC" w:rsidRPr="00A10FCC" w:rsidRDefault="00160071">
            <w:pPr>
              <w:widowControl/>
              <w:jc w:val="center"/>
              <w:rPr>
                <w:color w:val="000000"/>
                <w:kern w:val="0"/>
                <w:sz w:val="18"/>
                <w:szCs w:val="18"/>
              </w:rPr>
            </w:pPr>
            <w:r w:rsidRPr="00A10FCC">
              <w:rPr>
                <w:color w:val="000000"/>
                <w:kern w:val="0"/>
                <w:sz w:val="18"/>
                <w:szCs w:val="18"/>
              </w:rPr>
              <w:t>清洁度</w:t>
            </w:r>
          </w:p>
        </w:tc>
        <w:tc>
          <w:tcPr>
            <w:tcW w:w="5901" w:type="dxa"/>
            <w:vMerge/>
            <w:tcBorders>
              <w:top w:val="nil"/>
              <w:left w:val="single" w:sz="4" w:space="0" w:color="auto"/>
              <w:bottom w:val="single" w:sz="4" w:space="0" w:color="auto"/>
              <w:right w:val="single" w:sz="4" w:space="0" w:color="auto"/>
            </w:tcBorders>
            <w:vAlign w:val="center"/>
          </w:tcPr>
          <w:p w14:paraId="4C0C5CDB" w14:textId="77777777" w:rsidR="007C64CC" w:rsidRPr="00A10FCC" w:rsidRDefault="007C64CC">
            <w:pPr>
              <w:keepNext/>
              <w:keepLines/>
              <w:widowControl/>
              <w:spacing w:before="340" w:after="330" w:line="578" w:lineRule="auto"/>
              <w:jc w:val="left"/>
              <w:outlineLvl w:val="0"/>
              <w:rPr>
                <w:color w:val="000000"/>
                <w:kern w:val="0"/>
                <w:sz w:val="18"/>
                <w:szCs w:val="18"/>
              </w:rPr>
            </w:pPr>
          </w:p>
        </w:tc>
      </w:tr>
      <w:tr w:rsidR="007C64CC" w:rsidRPr="00A10FCC" w14:paraId="03B3B5B4" w14:textId="77777777" w:rsidTr="00FF0BC0">
        <w:trPr>
          <w:trHeight w:val="270"/>
          <w:jc w:val="center"/>
        </w:trPr>
        <w:tc>
          <w:tcPr>
            <w:tcW w:w="3236" w:type="dxa"/>
            <w:tcBorders>
              <w:top w:val="nil"/>
              <w:left w:val="single" w:sz="4" w:space="0" w:color="auto"/>
              <w:bottom w:val="single" w:sz="4" w:space="0" w:color="auto"/>
              <w:right w:val="single" w:sz="4" w:space="0" w:color="auto"/>
            </w:tcBorders>
            <w:noWrap/>
            <w:vAlign w:val="center"/>
          </w:tcPr>
          <w:p w14:paraId="3DC37E0F" w14:textId="50890F92" w:rsidR="007C64CC" w:rsidRPr="00A10FCC" w:rsidRDefault="00160071">
            <w:pPr>
              <w:widowControl/>
              <w:spacing w:after="120"/>
              <w:jc w:val="center"/>
              <w:rPr>
                <w:color w:val="000000"/>
                <w:kern w:val="0"/>
                <w:sz w:val="18"/>
                <w:szCs w:val="18"/>
              </w:rPr>
            </w:pPr>
            <w:r w:rsidRPr="00A10FCC">
              <w:rPr>
                <w:color w:val="000000"/>
                <w:kern w:val="0"/>
                <w:sz w:val="18"/>
                <w:szCs w:val="18"/>
              </w:rPr>
              <w:t>热工性能</w:t>
            </w:r>
          </w:p>
        </w:tc>
        <w:tc>
          <w:tcPr>
            <w:tcW w:w="5901" w:type="dxa"/>
            <w:vMerge/>
            <w:tcBorders>
              <w:top w:val="nil"/>
              <w:left w:val="single" w:sz="4" w:space="0" w:color="auto"/>
              <w:bottom w:val="single" w:sz="4" w:space="0" w:color="auto"/>
              <w:right w:val="single" w:sz="4" w:space="0" w:color="auto"/>
            </w:tcBorders>
            <w:vAlign w:val="center"/>
          </w:tcPr>
          <w:p w14:paraId="0FC7EBF4" w14:textId="77777777" w:rsidR="007C64CC" w:rsidRPr="00A10FCC" w:rsidRDefault="007C64CC">
            <w:pPr>
              <w:keepNext/>
              <w:keepLines/>
              <w:widowControl/>
              <w:spacing w:before="340" w:after="330" w:line="578" w:lineRule="auto"/>
              <w:jc w:val="left"/>
              <w:outlineLvl w:val="0"/>
              <w:rPr>
                <w:color w:val="000000"/>
                <w:kern w:val="0"/>
                <w:sz w:val="18"/>
                <w:szCs w:val="18"/>
              </w:rPr>
            </w:pPr>
          </w:p>
        </w:tc>
      </w:tr>
    </w:tbl>
    <w:p w14:paraId="204E6780" w14:textId="77777777" w:rsidR="007C64CC" w:rsidRPr="00A10FCC" w:rsidRDefault="007C64CC">
      <w:pPr>
        <w:rPr>
          <w:b/>
          <w:color w:val="000000"/>
        </w:rPr>
      </w:pPr>
    </w:p>
    <w:p w14:paraId="7AE55A4F" w14:textId="35273B84" w:rsidR="00944027" w:rsidRPr="00A10FCC" w:rsidRDefault="00D43A35" w:rsidP="00377EFE">
      <w:pPr>
        <w:pStyle w:val="aff2"/>
        <w:numPr>
          <w:ilvl w:val="0"/>
          <w:numId w:val="7"/>
        </w:numPr>
        <w:ind w:firstLineChars="0"/>
        <w:rPr>
          <w:rFonts w:eastAsia="黑体"/>
          <w:bCs/>
          <w:color w:val="000000"/>
        </w:rPr>
      </w:pPr>
      <w:r w:rsidRPr="00A10FCC">
        <w:rPr>
          <w:rFonts w:eastAsia="黑体"/>
          <w:bCs/>
          <w:color w:val="000000"/>
        </w:rPr>
        <w:t>标志、包装、运输、贮存及随行文件</w:t>
      </w:r>
    </w:p>
    <w:p w14:paraId="4BC68D79" w14:textId="3D230AE0" w:rsidR="00944027" w:rsidRPr="00A10FCC" w:rsidRDefault="00D43A35" w:rsidP="00377EFE">
      <w:pPr>
        <w:pStyle w:val="aff2"/>
        <w:numPr>
          <w:ilvl w:val="1"/>
          <w:numId w:val="25"/>
        </w:numPr>
        <w:ind w:firstLineChars="0"/>
        <w:rPr>
          <w:rFonts w:eastAsia="黑体"/>
          <w:bCs/>
          <w:color w:val="000000"/>
        </w:rPr>
      </w:pPr>
      <w:r w:rsidRPr="00A10FCC">
        <w:rPr>
          <w:rFonts w:eastAsia="黑体"/>
          <w:bCs/>
          <w:color w:val="000000"/>
        </w:rPr>
        <w:t>标志、包装、运输、贮存</w:t>
      </w:r>
    </w:p>
    <w:p w14:paraId="1B2E2FB4" w14:textId="0464F7A3" w:rsidR="007C64CC" w:rsidRPr="00A10FCC" w:rsidRDefault="00D41BAA">
      <w:pPr>
        <w:ind w:firstLineChars="200" w:firstLine="420"/>
        <w:rPr>
          <w:color w:val="000000"/>
        </w:rPr>
      </w:pPr>
      <w:r w:rsidRPr="00A10FCC">
        <w:rPr>
          <w:color w:val="000000"/>
        </w:rPr>
        <w:t>管材的标志</w:t>
      </w:r>
      <w:r w:rsidR="00D43A35" w:rsidRPr="00A10FCC">
        <w:rPr>
          <w:color w:val="000000"/>
        </w:rPr>
        <w:t>、包装、运输、贮存应符合</w:t>
      </w:r>
      <w:r w:rsidR="00D43A35" w:rsidRPr="00A10FCC">
        <w:rPr>
          <w:color w:val="000000"/>
        </w:rPr>
        <w:t>GB/T8888</w:t>
      </w:r>
      <w:r w:rsidR="00D43A35" w:rsidRPr="00A10FCC">
        <w:rPr>
          <w:color w:val="000000"/>
        </w:rPr>
        <w:t>的规</w:t>
      </w:r>
      <w:r w:rsidRPr="00A10FCC">
        <w:rPr>
          <w:color w:val="000000"/>
        </w:rPr>
        <w:t>定。</w:t>
      </w:r>
    </w:p>
    <w:p w14:paraId="55E8D093" w14:textId="307CEDE6" w:rsidR="00944027" w:rsidRPr="00A10FCC" w:rsidRDefault="00D43A35" w:rsidP="00377EFE">
      <w:pPr>
        <w:pStyle w:val="aff2"/>
        <w:numPr>
          <w:ilvl w:val="1"/>
          <w:numId w:val="25"/>
        </w:numPr>
        <w:ind w:firstLineChars="0"/>
        <w:rPr>
          <w:rFonts w:eastAsia="黑体"/>
          <w:bCs/>
          <w:color w:val="000000"/>
        </w:rPr>
      </w:pPr>
      <w:r w:rsidRPr="00A10FCC">
        <w:rPr>
          <w:rFonts w:eastAsia="黑体"/>
          <w:bCs/>
          <w:color w:val="000000"/>
        </w:rPr>
        <w:t>随行文件</w:t>
      </w:r>
    </w:p>
    <w:p w14:paraId="5F967C7B" w14:textId="77777777" w:rsidR="007C64CC" w:rsidRPr="00A10FCC" w:rsidRDefault="00D41BAA">
      <w:pPr>
        <w:ind w:firstLineChars="200" w:firstLine="420"/>
        <w:rPr>
          <w:color w:val="000000"/>
        </w:rPr>
      </w:pPr>
      <w:r w:rsidRPr="00A10FCC">
        <w:rPr>
          <w:color w:val="000000"/>
        </w:rPr>
        <w:t>每</w:t>
      </w:r>
      <w:r w:rsidR="00D43A35" w:rsidRPr="00A10FCC">
        <w:rPr>
          <w:color w:val="000000"/>
        </w:rPr>
        <w:t>批管材应附有随行文件</w:t>
      </w:r>
      <w:r w:rsidR="00D43A35" w:rsidRPr="00A10FCC">
        <w:rPr>
          <w:color w:val="000000"/>
        </w:rPr>
        <w:t>,</w:t>
      </w:r>
      <w:r w:rsidR="00D43A35" w:rsidRPr="00A10FCC">
        <w:rPr>
          <w:color w:val="000000"/>
        </w:rPr>
        <w:t>其中除应包括供方信息、产品信息、本文件编号、出厂日期或包装日期外，还宜包括：</w:t>
      </w:r>
    </w:p>
    <w:p w14:paraId="2B3255CC" w14:textId="43BF678C" w:rsidR="00944027" w:rsidRPr="00A10FCC" w:rsidRDefault="00D43A35" w:rsidP="00377EFE">
      <w:pPr>
        <w:pStyle w:val="aff2"/>
        <w:numPr>
          <w:ilvl w:val="0"/>
          <w:numId w:val="27"/>
        </w:numPr>
        <w:ind w:firstLineChars="0"/>
        <w:rPr>
          <w:color w:val="000000"/>
        </w:rPr>
      </w:pPr>
      <w:r w:rsidRPr="00A10FCC">
        <w:rPr>
          <w:color w:val="000000"/>
        </w:rPr>
        <w:lastRenderedPageBreak/>
        <w:t>质量证明书，内容如下</w:t>
      </w:r>
      <w:r w:rsidRPr="00A10FCC">
        <w:rPr>
          <w:color w:val="000000"/>
        </w:rPr>
        <w:t>:</w:t>
      </w:r>
    </w:p>
    <w:p w14:paraId="45124827" w14:textId="77777777" w:rsidR="007C64CC" w:rsidRDefault="00D43A35">
      <w:pPr>
        <w:ind w:firstLineChars="200" w:firstLine="420"/>
        <w:rPr>
          <w:color w:val="000000"/>
        </w:rPr>
      </w:pPr>
      <w:r w:rsidRPr="00A10FCC">
        <w:rPr>
          <w:color w:val="000000"/>
        </w:rPr>
        <w:t>管材的主要性能及技术参数；</w:t>
      </w:r>
    </w:p>
    <w:p w14:paraId="76A2B96A" w14:textId="0D4575F9" w:rsidR="000737D6" w:rsidRPr="000737D6" w:rsidRDefault="000737D6">
      <w:pPr>
        <w:ind w:firstLineChars="200" w:firstLine="420"/>
        <w:rPr>
          <w:color w:val="000000"/>
        </w:rPr>
      </w:pPr>
      <w:r w:rsidRPr="00A10FCC">
        <w:rPr>
          <w:color w:val="000000"/>
        </w:rPr>
        <w:t>检验项目及其结果或检验结论；</w:t>
      </w:r>
    </w:p>
    <w:p w14:paraId="47A9C2E4" w14:textId="4BD01B9D" w:rsidR="000737D6" w:rsidRPr="00A10FCC" w:rsidRDefault="000737D6">
      <w:pPr>
        <w:ind w:firstLineChars="200" w:firstLine="420"/>
        <w:rPr>
          <w:color w:val="000000"/>
        </w:rPr>
      </w:pPr>
      <w:r w:rsidRPr="00A10FCC">
        <w:rPr>
          <w:color w:val="000000"/>
        </w:rPr>
        <w:t>检验员签名或盖章；</w:t>
      </w:r>
    </w:p>
    <w:p w14:paraId="6966E039" w14:textId="77777777" w:rsidR="007C64CC" w:rsidRPr="00A10FCC" w:rsidRDefault="00D43A35">
      <w:pPr>
        <w:ind w:firstLineChars="200" w:firstLine="420"/>
        <w:rPr>
          <w:color w:val="000000"/>
        </w:rPr>
      </w:pPr>
      <w:r w:rsidRPr="00A10FCC">
        <w:rPr>
          <w:color w:val="000000"/>
        </w:rPr>
        <w:t>管材获得的质量认证及带供方技术监督</w:t>
      </w:r>
      <w:proofErr w:type="gramStart"/>
      <w:r w:rsidRPr="00A10FCC">
        <w:rPr>
          <w:color w:val="000000"/>
        </w:rPr>
        <w:t>部门检印的</w:t>
      </w:r>
      <w:proofErr w:type="gramEnd"/>
      <w:r w:rsidRPr="00A10FCC">
        <w:rPr>
          <w:color w:val="000000"/>
        </w:rPr>
        <w:t>各项分析检验结果。</w:t>
      </w:r>
    </w:p>
    <w:p w14:paraId="2AB4E5AA" w14:textId="20F43B48" w:rsidR="00944027" w:rsidRPr="00A10FCC" w:rsidRDefault="00D43A35" w:rsidP="00377EFE">
      <w:pPr>
        <w:pStyle w:val="aff2"/>
        <w:numPr>
          <w:ilvl w:val="0"/>
          <w:numId w:val="27"/>
        </w:numPr>
        <w:ind w:firstLineChars="0"/>
        <w:rPr>
          <w:color w:val="000000"/>
        </w:rPr>
      </w:pPr>
      <w:r w:rsidRPr="00A10FCC">
        <w:rPr>
          <w:color w:val="000000"/>
        </w:rPr>
        <w:t>合格证</w:t>
      </w:r>
      <w:r w:rsidRPr="00A10FCC">
        <w:rPr>
          <w:color w:val="000000"/>
        </w:rPr>
        <w:t>,</w:t>
      </w:r>
      <w:r w:rsidRPr="00A10FCC">
        <w:rPr>
          <w:color w:val="000000"/>
        </w:rPr>
        <w:t>内容如下；</w:t>
      </w:r>
    </w:p>
    <w:p w14:paraId="78DB875E" w14:textId="77777777" w:rsidR="007C64CC" w:rsidRPr="00A10FCC" w:rsidRDefault="00D43A35">
      <w:pPr>
        <w:ind w:firstLineChars="200" w:firstLine="420"/>
        <w:rPr>
          <w:color w:val="000000"/>
        </w:rPr>
      </w:pPr>
      <w:r w:rsidRPr="00A10FCC">
        <w:rPr>
          <w:color w:val="000000"/>
        </w:rPr>
        <w:t>生产厂名称、商标；</w:t>
      </w:r>
    </w:p>
    <w:p w14:paraId="2233D1F7" w14:textId="09C03041" w:rsidR="007C64CC" w:rsidRPr="00A10FCC" w:rsidRDefault="00D43A35" w:rsidP="000737D6">
      <w:pPr>
        <w:ind w:firstLineChars="200" w:firstLine="420"/>
        <w:rPr>
          <w:color w:val="000000"/>
        </w:rPr>
      </w:pPr>
      <w:proofErr w:type="gramStart"/>
      <w:r w:rsidRPr="00A10FCC">
        <w:rPr>
          <w:color w:val="000000"/>
        </w:rPr>
        <w:t>批量或</w:t>
      </w:r>
      <w:proofErr w:type="gramEnd"/>
      <w:r w:rsidRPr="00A10FCC">
        <w:rPr>
          <w:color w:val="000000"/>
        </w:rPr>
        <w:t>批号。</w:t>
      </w:r>
    </w:p>
    <w:p w14:paraId="390AA927" w14:textId="5492EF54" w:rsidR="00944027" w:rsidRPr="00A10FCC" w:rsidRDefault="00D43A35" w:rsidP="00377EFE">
      <w:pPr>
        <w:pStyle w:val="aff2"/>
        <w:numPr>
          <w:ilvl w:val="0"/>
          <w:numId w:val="27"/>
        </w:numPr>
        <w:ind w:firstLineChars="0"/>
        <w:rPr>
          <w:color w:val="000000"/>
        </w:rPr>
      </w:pPr>
      <w:r w:rsidRPr="00A10FCC">
        <w:rPr>
          <w:color w:val="000000"/>
        </w:rPr>
        <w:t>产品质量控制过程中的检验报告及成品检验报告。</w:t>
      </w:r>
    </w:p>
    <w:p w14:paraId="69080E63" w14:textId="23F44FDF" w:rsidR="00944027" w:rsidRPr="00A10FCC" w:rsidRDefault="00D43A35" w:rsidP="00377EFE">
      <w:pPr>
        <w:pStyle w:val="aff2"/>
        <w:numPr>
          <w:ilvl w:val="0"/>
          <w:numId w:val="27"/>
        </w:numPr>
        <w:ind w:firstLineChars="0"/>
        <w:rPr>
          <w:color w:val="000000"/>
        </w:rPr>
      </w:pPr>
      <w:r w:rsidRPr="00A10FCC">
        <w:rPr>
          <w:color w:val="000000"/>
        </w:rPr>
        <w:t>产品使用说明；正确搬运、使用、贮存方法等</w:t>
      </w:r>
    </w:p>
    <w:p w14:paraId="751CE845" w14:textId="4D5AF63D" w:rsidR="00944027" w:rsidRPr="00A10FCC" w:rsidRDefault="00D43A35" w:rsidP="00377EFE">
      <w:pPr>
        <w:pStyle w:val="aff2"/>
        <w:numPr>
          <w:ilvl w:val="0"/>
          <w:numId w:val="27"/>
        </w:numPr>
        <w:ind w:firstLineChars="0"/>
        <w:rPr>
          <w:color w:val="000000"/>
        </w:rPr>
      </w:pPr>
      <w:r w:rsidRPr="00A10FCC">
        <w:rPr>
          <w:color w:val="000000"/>
        </w:rPr>
        <w:t>许用温度</w:t>
      </w:r>
      <w:r w:rsidR="00534565" w:rsidRPr="00A10FCC">
        <w:rPr>
          <w:color w:val="000000"/>
        </w:rPr>
        <w:t>，紫铜</w:t>
      </w:r>
      <w:r w:rsidRPr="00A10FCC">
        <w:rPr>
          <w:color w:val="000000"/>
        </w:rPr>
        <w:t>的许用温度应不高于</w:t>
      </w:r>
      <w:r w:rsidRPr="00A10FCC">
        <w:rPr>
          <w:color w:val="000000"/>
        </w:rPr>
        <w:t>150℃</w:t>
      </w:r>
      <w:r w:rsidRPr="00A10FCC">
        <w:rPr>
          <w:color w:val="000000"/>
        </w:rPr>
        <w:t>，铜合金应不高于</w:t>
      </w:r>
      <w:r w:rsidRPr="00A10FCC">
        <w:rPr>
          <w:color w:val="000000"/>
        </w:rPr>
        <w:t>200℃</w:t>
      </w:r>
      <w:r w:rsidRPr="00A10FCC">
        <w:rPr>
          <w:color w:val="000000"/>
        </w:rPr>
        <w:t>。</w:t>
      </w:r>
    </w:p>
    <w:p w14:paraId="71078604" w14:textId="2584C9A1" w:rsidR="00944027" w:rsidRPr="00A10FCC" w:rsidRDefault="00D43A35" w:rsidP="00377EFE">
      <w:pPr>
        <w:pStyle w:val="aff2"/>
        <w:numPr>
          <w:ilvl w:val="0"/>
          <w:numId w:val="27"/>
        </w:numPr>
        <w:ind w:firstLineChars="0"/>
        <w:rPr>
          <w:color w:val="000000"/>
        </w:rPr>
      </w:pPr>
      <w:r w:rsidRPr="00A10FCC">
        <w:rPr>
          <w:color w:val="000000"/>
        </w:rPr>
        <w:t>其他。</w:t>
      </w:r>
    </w:p>
    <w:p w14:paraId="4C86114D" w14:textId="77777777" w:rsidR="00545D7F" w:rsidRPr="00A10FCC" w:rsidRDefault="00545D7F" w:rsidP="00545D7F">
      <w:pPr>
        <w:pStyle w:val="aff2"/>
        <w:ind w:left="860" w:firstLineChars="0" w:firstLine="0"/>
        <w:rPr>
          <w:color w:val="000000"/>
        </w:rPr>
      </w:pPr>
    </w:p>
    <w:p w14:paraId="48AD3779" w14:textId="4E5288DE" w:rsidR="00944027" w:rsidRPr="00A10FCC" w:rsidRDefault="00545D7F" w:rsidP="00377EFE">
      <w:pPr>
        <w:pStyle w:val="aff2"/>
        <w:numPr>
          <w:ilvl w:val="0"/>
          <w:numId w:val="7"/>
        </w:numPr>
        <w:ind w:firstLineChars="0"/>
        <w:rPr>
          <w:rFonts w:eastAsia="黑体"/>
          <w:bCs/>
          <w:color w:val="000000"/>
        </w:rPr>
      </w:pPr>
      <w:r w:rsidRPr="00A10FCC">
        <w:rPr>
          <w:rFonts w:eastAsia="黑体"/>
          <w:bCs/>
          <w:color w:val="000000"/>
        </w:rPr>
        <w:t xml:space="preserve"> </w:t>
      </w:r>
      <w:r w:rsidR="00D43A35" w:rsidRPr="00A10FCC">
        <w:rPr>
          <w:rFonts w:eastAsia="黑体"/>
          <w:bCs/>
          <w:color w:val="000000"/>
        </w:rPr>
        <w:t>订货单内容</w:t>
      </w:r>
    </w:p>
    <w:p w14:paraId="3835E5B7" w14:textId="77777777" w:rsidR="007C64CC" w:rsidRPr="00A10FCC" w:rsidRDefault="00D41BAA">
      <w:pPr>
        <w:ind w:firstLineChars="200" w:firstLine="420"/>
        <w:rPr>
          <w:color w:val="000000"/>
        </w:rPr>
      </w:pPr>
      <w:r w:rsidRPr="00A10FCC">
        <w:rPr>
          <w:color w:val="000000"/>
        </w:rPr>
        <w:t>需方可根据自身的需要，在订购本文件所列产品的订货单内，列出如下内容：</w:t>
      </w:r>
    </w:p>
    <w:p w14:paraId="06BA5F45" w14:textId="657C9707" w:rsidR="00944027" w:rsidRPr="00A10FCC" w:rsidRDefault="00D43A35" w:rsidP="00377EFE">
      <w:pPr>
        <w:pStyle w:val="aff2"/>
        <w:numPr>
          <w:ilvl w:val="1"/>
          <w:numId w:val="26"/>
        </w:numPr>
        <w:ind w:firstLineChars="0"/>
        <w:rPr>
          <w:color w:val="000000"/>
        </w:rPr>
      </w:pPr>
      <w:r w:rsidRPr="00A10FCC">
        <w:rPr>
          <w:color w:val="000000"/>
        </w:rPr>
        <w:t>产品名称；</w:t>
      </w:r>
    </w:p>
    <w:p w14:paraId="36E59FFA" w14:textId="77BAD0F7" w:rsidR="00944027" w:rsidRPr="00A10FCC" w:rsidRDefault="00D43A35" w:rsidP="00377EFE">
      <w:pPr>
        <w:pStyle w:val="aff2"/>
        <w:numPr>
          <w:ilvl w:val="1"/>
          <w:numId w:val="26"/>
        </w:numPr>
        <w:ind w:firstLineChars="0"/>
        <w:rPr>
          <w:color w:val="000000"/>
        </w:rPr>
      </w:pPr>
      <w:r w:rsidRPr="00A10FCC">
        <w:rPr>
          <w:color w:val="000000"/>
        </w:rPr>
        <w:t>牌号；</w:t>
      </w:r>
    </w:p>
    <w:p w14:paraId="2236FF5B" w14:textId="54EF835F" w:rsidR="00944027" w:rsidRPr="00A10FCC" w:rsidRDefault="00D43A35" w:rsidP="00377EFE">
      <w:pPr>
        <w:pStyle w:val="aff2"/>
        <w:numPr>
          <w:ilvl w:val="1"/>
          <w:numId w:val="26"/>
        </w:numPr>
        <w:ind w:firstLineChars="0"/>
        <w:rPr>
          <w:color w:val="000000"/>
        </w:rPr>
      </w:pPr>
      <w:r w:rsidRPr="00A10FCC">
        <w:rPr>
          <w:color w:val="000000"/>
        </w:rPr>
        <w:t>状态；</w:t>
      </w:r>
    </w:p>
    <w:p w14:paraId="32EF0F1D" w14:textId="078FF1AE" w:rsidR="00944027" w:rsidRPr="00A10FCC" w:rsidRDefault="00D43A35" w:rsidP="00377EFE">
      <w:pPr>
        <w:pStyle w:val="aff2"/>
        <w:numPr>
          <w:ilvl w:val="1"/>
          <w:numId w:val="26"/>
        </w:numPr>
        <w:ind w:firstLineChars="0"/>
        <w:rPr>
          <w:color w:val="000000"/>
        </w:rPr>
      </w:pPr>
      <w:r w:rsidRPr="00A10FCC">
        <w:rPr>
          <w:color w:val="000000"/>
        </w:rPr>
        <w:t>规格</w:t>
      </w:r>
      <w:r w:rsidRPr="00A10FCC">
        <w:rPr>
          <w:color w:val="000000"/>
        </w:rPr>
        <w:t>(</w:t>
      </w:r>
      <w:r w:rsidR="0041798C" w:rsidRPr="00A10FCC">
        <w:rPr>
          <w:color w:val="000000"/>
        </w:rPr>
        <w:t>光管段</w:t>
      </w:r>
      <w:r w:rsidRPr="00A10FCC">
        <w:rPr>
          <w:color w:val="000000"/>
        </w:rPr>
        <w:t>外径、</w:t>
      </w:r>
      <w:r w:rsidR="0041798C" w:rsidRPr="00A10FCC">
        <w:rPr>
          <w:color w:val="000000"/>
        </w:rPr>
        <w:t>光管段</w:t>
      </w:r>
      <w:r w:rsidRPr="00A10FCC">
        <w:rPr>
          <w:color w:val="000000"/>
        </w:rPr>
        <w:t>壁厚、</w:t>
      </w:r>
      <w:proofErr w:type="gramStart"/>
      <w:r w:rsidRPr="00A10FCC">
        <w:rPr>
          <w:color w:val="000000"/>
        </w:rPr>
        <w:t>成翅段</w:t>
      </w:r>
      <w:proofErr w:type="gramEnd"/>
      <w:r w:rsidRPr="00A10FCC">
        <w:rPr>
          <w:color w:val="000000"/>
        </w:rPr>
        <w:t>的翅片高度、外翅片数、内齿高度、内齿条数、底壁厚、管材总长</w:t>
      </w:r>
      <w:r w:rsidRPr="00A10FCC">
        <w:rPr>
          <w:color w:val="000000"/>
        </w:rPr>
        <w:t>)</w:t>
      </w:r>
      <w:r w:rsidRPr="00A10FCC">
        <w:rPr>
          <w:color w:val="000000"/>
        </w:rPr>
        <w:t>或图纸；</w:t>
      </w:r>
    </w:p>
    <w:p w14:paraId="1823A933" w14:textId="383759AF" w:rsidR="00944027" w:rsidRPr="00A10FCC" w:rsidRDefault="00D43A35" w:rsidP="00377EFE">
      <w:pPr>
        <w:pStyle w:val="aff2"/>
        <w:numPr>
          <w:ilvl w:val="1"/>
          <w:numId w:val="26"/>
        </w:numPr>
        <w:ind w:firstLineChars="0"/>
        <w:rPr>
          <w:color w:val="000000"/>
        </w:rPr>
      </w:pPr>
      <w:r w:rsidRPr="00A10FCC">
        <w:rPr>
          <w:color w:val="000000"/>
        </w:rPr>
        <w:t>数量（根数或重量）；</w:t>
      </w:r>
    </w:p>
    <w:p w14:paraId="2B1EBEF4" w14:textId="285F4951" w:rsidR="00944027" w:rsidRPr="00A10FCC" w:rsidRDefault="00D43A35" w:rsidP="00377EFE">
      <w:pPr>
        <w:pStyle w:val="aff2"/>
        <w:numPr>
          <w:ilvl w:val="1"/>
          <w:numId w:val="26"/>
        </w:numPr>
        <w:ind w:firstLineChars="0"/>
        <w:rPr>
          <w:color w:val="000000"/>
        </w:rPr>
      </w:pPr>
      <w:r w:rsidRPr="00A10FCC">
        <w:rPr>
          <w:color w:val="000000"/>
        </w:rPr>
        <w:t>规定塑性延伸强度、规定总延伸强度、压扁试验、维氏硬度、热工性能、外压试验、残余应力和清洁度（用户要求时）；</w:t>
      </w:r>
    </w:p>
    <w:p w14:paraId="55905DAC" w14:textId="6A8C6E42" w:rsidR="00944027" w:rsidRPr="00A10FCC" w:rsidRDefault="00D43A35" w:rsidP="00377EFE">
      <w:pPr>
        <w:pStyle w:val="aff2"/>
        <w:numPr>
          <w:ilvl w:val="1"/>
          <w:numId w:val="26"/>
        </w:numPr>
        <w:ind w:firstLineChars="0"/>
        <w:rPr>
          <w:color w:val="000000"/>
        </w:rPr>
      </w:pPr>
      <w:r w:rsidRPr="00A10FCC">
        <w:rPr>
          <w:color w:val="000000"/>
        </w:rPr>
        <w:t>本文件编号；</w:t>
      </w:r>
    </w:p>
    <w:p w14:paraId="1E6670D2" w14:textId="286EBEE8" w:rsidR="00944027" w:rsidRPr="00A10FCC" w:rsidRDefault="00D43A35" w:rsidP="00377EFE">
      <w:pPr>
        <w:pStyle w:val="aff2"/>
        <w:numPr>
          <w:ilvl w:val="1"/>
          <w:numId w:val="26"/>
        </w:numPr>
        <w:ind w:firstLineChars="0"/>
        <w:rPr>
          <w:color w:val="000000"/>
        </w:rPr>
      </w:pPr>
      <w:r w:rsidRPr="00A10FCC">
        <w:rPr>
          <w:color w:val="000000"/>
        </w:rPr>
        <w:t>其他。</w:t>
      </w:r>
    </w:p>
    <w:p w14:paraId="5B02D9E4" w14:textId="77777777" w:rsidR="007C64CC" w:rsidRPr="00A10FCC" w:rsidRDefault="007C64CC">
      <w:pPr>
        <w:rPr>
          <w:color w:val="000000"/>
        </w:rPr>
      </w:pPr>
    </w:p>
    <w:p w14:paraId="176DE31C" w14:textId="77777777" w:rsidR="007C64CC" w:rsidRPr="00A10FCC" w:rsidRDefault="007C64CC">
      <w:pPr>
        <w:rPr>
          <w:color w:val="000000"/>
        </w:rPr>
      </w:pPr>
    </w:p>
    <w:p w14:paraId="6DAE767F" w14:textId="77777777" w:rsidR="007C64CC" w:rsidRPr="00A10FCC" w:rsidRDefault="007C64CC">
      <w:pPr>
        <w:rPr>
          <w:color w:val="000000"/>
        </w:rPr>
      </w:pPr>
    </w:p>
    <w:p w14:paraId="5904D15C" w14:textId="77777777" w:rsidR="007C64CC" w:rsidRPr="00A10FCC" w:rsidRDefault="007C64CC">
      <w:pPr>
        <w:rPr>
          <w:color w:val="000000"/>
        </w:rPr>
      </w:pPr>
    </w:p>
    <w:p w14:paraId="28E08D91" w14:textId="77777777" w:rsidR="007C64CC" w:rsidRPr="00A10FCC" w:rsidRDefault="007C64CC">
      <w:pPr>
        <w:rPr>
          <w:color w:val="000000"/>
        </w:rPr>
      </w:pPr>
    </w:p>
    <w:p w14:paraId="49A3B0AB" w14:textId="77777777" w:rsidR="007C64CC" w:rsidRPr="00A10FCC" w:rsidRDefault="007C64CC">
      <w:pPr>
        <w:rPr>
          <w:color w:val="000000"/>
        </w:rPr>
      </w:pPr>
    </w:p>
    <w:p w14:paraId="27BD646B" w14:textId="77777777" w:rsidR="007C64CC" w:rsidRPr="00A10FCC" w:rsidRDefault="007C64CC">
      <w:pPr>
        <w:rPr>
          <w:color w:val="000000"/>
        </w:rPr>
      </w:pPr>
    </w:p>
    <w:p w14:paraId="27C21D9C" w14:textId="77777777" w:rsidR="007C64CC" w:rsidRPr="00A10FCC" w:rsidRDefault="007C64CC">
      <w:pPr>
        <w:rPr>
          <w:color w:val="000000"/>
        </w:rPr>
      </w:pPr>
    </w:p>
    <w:p w14:paraId="5CF6C11D" w14:textId="77777777" w:rsidR="007C64CC" w:rsidRPr="00A10FCC" w:rsidRDefault="007C64CC">
      <w:pPr>
        <w:rPr>
          <w:color w:val="000000"/>
        </w:rPr>
      </w:pPr>
    </w:p>
    <w:p w14:paraId="015B4E67" w14:textId="77777777" w:rsidR="007C64CC" w:rsidRPr="00A10FCC" w:rsidRDefault="007C64CC">
      <w:pPr>
        <w:rPr>
          <w:color w:val="000000"/>
        </w:rPr>
      </w:pPr>
    </w:p>
    <w:p w14:paraId="26DB893B" w14:textId="77777777" w:rsidR="007C64CC" w:rsidRDefault="007C64CC">
      <w:pPr>
        <w:rPr>
          <w:color w:val="000000"/>
        </w:rPr>
      </w:pPr>
    </w:p>
    <w:p w14:paraId="6544C72D" w14:textId="77777777" w:rsidR="000737D6" w:rsidRDefault="000737D6">
      <w:pPr>
        <w:rPr>
          <w:color w:val="000000"/>
        </w:rPr>
      </w:pPr>
    </w:p>
    <w:p w14:paraId="218A221D" w14:textId="77777777" w:rsidR="000737D6" w:rsidRDefault="000737D6">
      <w:pPr>
        <w:rPr>
          <w:color w:val="000000"/>
        </w:rPr>
      </w:pPr>
    </w:p>
    <w:p w14:paraId="294FD356" w14:textId="77777777" w:rsidR="000737D6" w:rsidRDefault="000737D6">
      <w:pPr>
        <w:rPr>
          <w:color w:val="000000"/>
        </w:rPr>
      </w:pPr>
    </w:p>
    <w:p w14:paraId="1041B2EF" w14:textId="77777777" w:rsidR="000737D6" w:rsidRDefault="000737D6">
      <w:pPr>
        <w:rPr>
          <w:color w:val="000000"/>
        </w:rPr>
      </w:pPr>
    </w:p>
    <w:p w14:paraId="4331FBEB" w14:textId="77777777" w:rsidR="000737D6" w:rsidRPr="00A10FCC" w:rsidRDefault="000737D6">
      <w:pPr>
        <w:rPr>
          <w:color w:val="000000"/>
        </w:rPr>
      </w:pPr>
    </w:p>
    <w:p w14:paraId="4F2C5EAC" w14:textId="77777777" w:rsidR="007C64CC" w:rsidRPr="00A10FCC" w:rsidRDefault="007C64CC">
      <w:pPr>
        <w:rPr>
          <w:color w:val="000000"/>
        </w:rPr>
      </w:pPr>
    </w:p>
    <w:p w14:paraId="7438C156" w14:textId="77777777" w:rsidR="007C64CC" w:rsidRPr="00A10FCC" w:rsidRDefault="007C64CC">
      <w:pPr>
        <w:rPr>
          <w:color w:val="000000"/>
        </w:rPr>
      </w:pPr>
    </w:p>
    <w:p w14:paraId="405E0876" w14:textId="77777777" w:rsidR="007C64CC" w:rsidRPr="00A10FCC" w:rsidRDefault="007C64CC">
      <w:pPr>
        <w:rPr>
          <w:color w:val="000000"/>
        </w:rPr>
      </w:pPr>
    </w:p>
    <w:p w14:paraId="0BDAF23E" w14:textId="7A317521" w:rsidR="00B34068" w:rsidRPr="00A10FCC" w:rsidRDefault="00B34068" w:rsidP="00B34068">
      <w:pPr>
        <w:pStyle w:val="290"/>
        <w:shd w:val="clear" w:color="auto" w:fill="auto"/>
        <w:spacing w:before="0" w:line="317" w:lineRule="exact"/>
        <w:ind w:right="200" w:firstLine="0"/>
        <w:jc w:val="center"/>
        <w:rPr>
          <w:rStyle w:val="TimesNewRoman2"/>
          <w:rFonts w:eastAsia="黑体"/>
          <w:color w:val="000000"/>
          <w:sz w:val="21"/>
          <w:szCs w:val="21"/>
        </w:rPr>
      </w:pPr>
      <w:r w:rsidRPr="00A10FCC">
        <w:rPr>
          <w:rStyle w:val="MingLiU"/>
          <w:rFonts w:ascii="Times New Roman" w:eastAsia="黑体" w:hAnsi="Times New Roman" w:cs="Times New Roman"/>
          <w:color w:val="000000"/>
          <w:sz w:val="21"/>
          <w:szCs w:val="21"/>
        </w:rPr>
        <w:t>附录</w:t>
      </w:r>
      <w:r w:rsidR="004D23DF">
        <w:rPr>
          <w:rStyle w:val="MingLiU"/>
          <w:rFonts w:ascii="Times New Roman" w:eastAsia="黑体" w:hAnsi="Times New Roman" w:cs="Times New Roman" w:hint="eastAsia"/>
          <w:color w:val="000000"/>
          <w:sz w:val="21"/>
          <w:szCs w:val="21"/>
        </w:rPr>
        <w:t>A</w:t>
      </w:r>
    </w:p>
    <w:p w14:paraId="698BE60D" w14:textId="0AEB1B5D" w:rsidR="00B34068" w:rsidRPr="00A10FCC" w:rsidRDefault="00063583" w:rsidP="00B34068">
      <w:pPr>
        <w:pStyle w:val="290"/>
        <w:shd w:val="clear" w:color="auto" w:fill="auto"/>
        <w:spacing w:before="0" w:line="317" w:lineRule="exact"/>
        <w:ind w:right="200" w:firstLine="0"/>
        <w:jc w:val="center"/>
        <w:rPr>
          <w:rStyle w:val="MingLiU"/>
          <w:rFonts w:ascii="Times New Roman" w:eastAsia="黑体" w:hAnsi="Times New Roman" w:cs="Times New Roman"/>
          <w:color w:val="000000"/>
          <w:sz w:val="21"/>
          <w:szCs w:val="21"/>
        </w:rPr>
      </w:pPr>
      <w:r>
        <w:rPr>
          <w:rStyle w:val="MingLiU"/>
          <w:rFonts w:ascii="Times New Roman" w:eastAsia="黑体" w:hAnsi="Times New Roman" w:cs="Times New Roman" w:hint="eastAsia"/>
          <w:color w:val="000000"/>
          <w:sz w:val="21"/>
          <w:szCs w:val="21"/>
        </w:rPr>
        <w:lastRenderedPageBreak/>
        <w:t>（规范性）</w:t>
      </w:r>
    </w:p>
    <w:p w14:paraId="0807F08D" w14:textId="18926C25" w:rsidR="00B34068" w:rsidRDefault="00200C47" w:rsidP="00B34068">
      <w:pPr>
        <w:pStyle w:val="290"/>
        <w:shd w:val="clear" w:color="auto" w:fill="auto"/>
        <w:spacing w:before="0" w:line="317" w:lineRule="exact"/>
        <w:ind w:right="200" w:firstLine="0"/>
        <w:jc w:val="center"/>
        <w:rPr>
          <w:rStyle w:val="MingLiU"/>
          <w:rFonts w:ascii="Times New Roman" w:eastAsia="黑体" w:hAnsi="Times New Roman" w:cs="Times New Roman"/>
          <w:color w:val="000000"/>
          <w:sz w:val="24"/>
          <w:szCs w:val="24"/>
        </w:rPr>
      </w:pPr>
      <w:r>
        <w:rPr>
          <w:rStyle w:val="MingLiU"/>
          <w:rFonts w:ascii="Times New Roman" w:eastAsia="黑体" w:hAnsi="Times New Roman" w:cs="Times New Roman" w:hint="eastAsia"/>
          <w:color w:val="000000"/>
          <w:sz w:val="24"/>
          <w:szCs w:val="24"/>
        </w:rPr>
        <w:t>管材</w:t>
      </w:r>
      <w:r w:rsidR="00B34068" w:rsidRPr="00A10FCC">
        <w:rPr>
          <w:rStyle w:val="MingLiU"/>
          <w:rFonts w:ascii="Times New Roman" w:eastAsia="黑体" w:hAnsi="Times New Roman" w:cs="Times New Roman"/>
          <w:color w:val="000000"/>
          <w:sz w:val="24"/>
          <w:szCs w:val="24"/>
        </w:rPr>
        <w:t>磁饱和探伤测定</w:t>
      </w:r>
      <w:r w:rsidR="00A73027">
        <w:rPr>
          <w:rStyle w:val="MingLiU"/>
          <w:rFonts w:ascii="Times New Roman" w:eastAsia="黑体" w:hAnsi="Times New Roman" w:cs="Times New Roman" w:hint="eastAsia"/>
          <w:color w:val="000000"/>
          <w:sz w:val="24"/>
          <w:szCs w:val="24"/>
        </w:rPr>
        <w:t>方法</w:t>
      </w:r>
    </w:p>
    <w:p w14:paraId="070397C8" w14:textId="77777777" w:rsidR="00B87577" w:rsidRPr="00A10FCC" w:rsidRDefault="00B87577" w:rsidP="00B34068">
      <w:pPr>
        <w:pStyle w:val="290"/>
        <w:shd w:val="clear" w:color="auto" w:fill="auto"/>
        <w:spacing w:before="0" w:line="317" w:lineRule="exact"/>
        <w:ind w:right="200" w:firstLine="0"/>
        <w:jc w:val="center"/>
        <w:rPr>
          <w:rFonts w:ascii="Times New Roman" w:hAnsi="Times New Roman"/>
          <w:color w:val="000000"/>
          <w:sz w:val="24"/>
          <w:szCs w:val="24"/>
        </w:rPr>
      </w:pPr>
    </w:p>
    <w:p w14:paraId="39723BB1" w14:textId="4DC5C030" w:rsidR="00B34068" w:rsidRPr="00A10FCC" w:rsidRDefault="00A73027" w:rsidP="00B34068">
      <w:pPr>
        <w:rPr>
          <w:color w:val="000000"/>
        </w:rPr>
      </w:pPr>
      <w:r>
        <w:rPr>
          <w:rFonts w:hint="eastAsia"/>
          <w:color w:val="000000"/>
        </w:rPr>
        <w:t>A</w:t>
      </w:r>
      <w:r w:rsidR="00B34068" w:rsidRPr="00A10FCC">
        <w:rPr>
          <w:color w:val="000000"/>
        </w:rPr>
        <w:t>.1</w:t>
      </w:r>
      <w:r w:rsidR="00B34068" w:rsidRPr="00A10FCC">
        <w:rPr>
          <w:color w:val="000000"/>
        </w:rPr>
        <w:t>范围：</w:t>
      </w:r>
    </w:p>
    <w:p w14:paraId="7E8E7525" w14:textId="2FBF7C15" w:rsidR="00BA4E6B" w:rsidRDefault="00BA4E6B" w:rsidP="00BA4E6B">
      <w:pPr>
        <w:ind w:firstLineChars="200" w:firstLine="420"/>
        <w:rPr>
          <w:color w:val="000000"/>
        </w:rPr>
      </w:pPr>
      <w:r>
        <w:rPr>
          <w:color w:val="000000"/>
        </w:rPr>
        <w:t>本</w:t>
      </w:r>
      <w:r>
        <w:rPr>
          <w:rFonts w:hint="eastAsia"/>
          <w:color w:val="000000"/>
        </w:rPr>
        <w:t>附录</w:t>
      </w:r>
      <w:r>
        <w:rPr>
          <w:color w:val="000000"/>
        </w:rPr>
        <w:t>规定了铜及铜合金无缝</w:t>
      </w:r>
      <w:r>
        <w:rPr>
          <w:rFonts w:hint="eastAsia"/>
          <w:color w:val="000000"/>
        </w:rPr>
        <w:t>翅片</w:t>
      </w:r>
      <w:r>
        <w:rPr>
          <w:color w:val="000000"/>
        </w:rPr>
        <w:t>管（以下简称</w:t>
      </w:r>
      <w:r>
        <w:rPr>
          <w:color w:val="000000"/>
        </w:rPr>
        <w:t>“</w:t>
      </w:r>
      <w:r w:rsidR="00200C47">
        <w:rPr>
          <w:rFonts w:hint="eastAsia"/>
          <w:color w:val="000000"/>
        </w:rPr>
        <w:t>管材</w:t>
      </w:r>
      <w:r>
        <w:rPr>
          <w:color w:val="000000"/>
        </w:rPr>
        <w:t>”</w:t>
      </w:r>
      <w:r>
        <w:rPr>
          <w:color w:val="000000"/>
        </w:rPr>
        <w:t>）采用磁饱和探伤进行缺陷检测的</w:t>
      </w:r>
      <w:r>
        <w:rPr>
          <w:rFonts w:hint="eastAsia"/>
          <w:color w:val="000000"/>
        </w:rPr>
        <w:t>方法原理</w:t>
      </w:r>
      <w:r>
        <w:rPr>
          <w:color w:val="000000"/>
        </w:rPr>
        <w:t>、检测准备、</w:t>
      </w:r>
      <w:r>
        <w:rPr>
          <w:rFonts w:hint="eastAsia"/>
          <w:color w:val="000000"/>
        </w:rPr>
        <w:t>试验步骤</w:t>
      </w:r>
      <w:r>
        <w:rPr>
          <w:color w:val="000000"/>
        </w:rPr>
        <w:t>、</w:t>
      </w:r>
      <w:r>
        <w:rPr>
          <w:rFonts w:hint="eastAsia"/>
          <w:color w:val="000000"/>
        </w:rPr>
        <w:t>评定依据</w:t>
      </w:r>
      <w:r>
        <w:rPr>
          <w:color w:val="000000"/>
        </w:rPr>
        <w:t>等要求。</w:t>
      </w:r>
    </w:p>
    <w:p w14:paraId="3A30FE68" w14:textId="600807F2" w:rsidR="00BA4E6B" w:rsidRDefault="00BA4E6B" w:rsidP="00BA4E6B">
      <w:pPr>
        <w:ind w:firstLineChars="200" w:firstLine="420"/>
        <w:rPr>
          <w:color w:val="000000"/>
        </w:rPr>
      </w:pPr>
      <w:r>
        <w:rPr>
          <w:color w:val="000000"/>
        </w:rPr>
        <w:t>本方法适用于公称外径</w:t>
      </w:r>
      <w:r>
        <w:rPr>
          <w:color w:val="000000"/>
        </w:rPr>
        <w:t>5mm-</w:t>
      </w:r>
      <w:r>
        <w:rPr>
          <w:rFonts w:hint="eastAsia"/>
          <w:color w:val="000000"/>
        </w:rPr>
        <w:t>3</w:t>
      </w:r>
      <w:r>
        <w:rPr>
          <w:color w:val="000000"/>
        </w:rPr>
        <w:t>0mm</w:t>
      </w:r>
      <w:r>
        <w:rPr>
          <w:color w:val="000000"/>
        </w:rPr>
        <w:t>、公称壁厚</w:t>
      </w:r>
      <w:r>
        <w:rPr>
          <w:color w:val="000000"/>
        </w:rPr>
        <w:t>0.5mm-</w:t>
      </w:r>
      <w:r>
        <w:rPr>
          <w:rFonts w:hint="eastAsia"/>
          <w:color w:val="000000"/>
        </w:rPr>
        <w:t>2</w:t>
      </w:r>
      <w:r>
        <w:rPr>
          <w:color w:val="000000"/>
        </w:rPr>
        <w:t>mm</w:t>
      </w:r>
      <w:r>
        <w:rPr>
          <w:color w:val="000000"/>
        </w:rPr>
        <w:t>，用于空调制冷、热交换、输运等领域的</w:t>
      </w:r>
      <w:r>
        <w:rPr>
          <w:rFonts w:hint="eastAsia"/>
          <w:color w:val="000000"/>
        </w:rPr>
        <w:t>翅片</w:t>
      </w:r>
      <w:r>
        <w:rPr>
          <w:color w:val="000000"/>
        </w:rPr>
        <w:t>管，</w:t>
      </w:r>
      <w:r>
        <w:rPr>
          <w:rFonts w:hint="eastAsia"/>
          <w:color w:val="000000"/>
        </w:rPr>
        <w:t>主要针对铁磁性杂质附着于</w:t>
      </w:r>
      <w:r w:rsidR="00695932">
        <w:rPr>
          <w:rFonts w:hint="eastAsia"/>
          <w:color w:val="000000"/>
        </w:rPr>
        <w:t>管材</w:t>
      </w:r>
      <w:r>
        <w:rPr>
          <w:rFonts w:hint="eastAsia"/>
          <w:color w:val="000000"/>
        </w:rPr>
        <w:t>内外表面以及扎入管壁等缺陷类型的检测，</w:t>
      </w:r>
      <w:proofErr w:type="gramStart"/>
      <w:r>
        <w:rPr>
          <w:color w:val="000000"/>
        </w:rPr>
        <w:t>包括</w:t>
      </w:r>
      <w:r>
        <w:rPr>
          <w:rFonts w:hint="eastAsia"/>
          <w:color w:val="000000"/>
        </w:rPr>
        <w:t>坯管铁磁性</w:t>
      </w:r>
      <w:proofErr w:type="gramEnd"/>
      <w:r>
        <w:rPr>
          <w:rFonts w:hint="eastAsia"/>
          <w:color w:val="000000"/>
        </w:rPr>
        <w:t>材料夹杂、产品加工过程中模具破损铁磁性碎屑扎入管壁、加工过程中铁磁性杂质污染管壁等</w:t>
      </w:r>
      <w:r>
        <w:rPr>
          <w:color w:val="000000"/>
        </w:rPr>
        <w:t>危害性缺陷。</w:t>
      </w:r>
    </w:p>
    <w:p w14:paraId="049CC044" w14:textId="08EE87E3" w:rsidR="00BA4E6B" w:rsidRDefault="00BA4E6B" w:rsidP="00BA4E6B">
      <w:pPr>
        <w:rPr>
          <w:rFonts w:hAnsi="宋体" w:hint="eastAsia"/>
          <w:color w:val="000000"/>
        </w:rPr>
      </w:pPr>
      <w:r>
        <w:rPr>
          <w:rFonts w:hAnsi="宋体" w:hint="eastAsia"/>
          <w:color w:val="000000"/>
        </w:rPr>
        <w:t>A</w:t>
      </w:r>
      <w:r>
        <w:rPr>
          <w:rFonts w:hAnsi="宋体"/>
          <w:color w:val="000000"/>
        </w:rPr>
        <w:t>.</w:t>
      </w:r>
      <w:r>
        <w:rPr>
          <w:rFonts w:hAnsi="宋体" w:hint="eastAsia"/>
          <w:color w:val="000000"/>
        </w:rPr>
        <w:t>2</w:t>
      </w:r>
      <w:r>
        <w:rPr>
          <w:rFonts w:hAnsi="宋体" w:hint="eastAsia"/>
          <w:color w:val="000000"/>
        </w:rPr>
        <w:t>方法原理：</w:t>
      </w:r>
    </w:p>
    <w:p w14:paraId="0C889413" w14:textId="77777777" w:rsidR="00BA4E6B" w:rsidRDefault="00BA4E6B" w:rsidP="00BA4E6B">
      <w:pPr>
        <w:ind w:firstLineChars="200" w:firstLine="420"/>
        <w:rPr>
          <w:color w:val="000000"/>
        </w:rPr>
      </w:pPr>
      <w:r>
        <w:rPr>
          <w:color w:val="000000"/>
        </w:rPr>
        <w:t>通过施加足够强度的磁场，使</w:t>
      </w:r>
      <w:r>
        <w:rPr>
          <w:rFonts w:hint="eastAsia"/>
          <w:color w:val="000000"/>
        </w:rPr>
        <w:t>高效管产品上的铁磁性杂质</w:t>
      </w:r>
      <w:r>
        <w:rPr>
          <w:color w:val="000000"/>
        </w:rPr>
        <w:t>材料达到磁饱和状态，</w:t>
      </w:r>
      <w:r>
        <w:rPr>
          <w:rFonts w:hint="eastAsia"/>
          <w:color w:val="000000"/>
        </w:rPr>
        <w:t>而产品基材为非磁性材料</w:t>
      </w:r>
      <w:r>
        <w:rPr>
          <w:color w:val="000000"/>
        </w:rPr>
        <w:t>，确保缺陷信号的稳定性和</w:t>
      </w:r>
      <w:proofErr w:type="gramStart"/>
      <w:r>
        <w:rPr>
          <w:color w:val="000000"/>
        </w:rPr>
        <w:t>可</w:t>
      </w:r>
      <w:proofErr w:type="gramEnd"/>
      <w:r>
        <w:rPr>
          <w:color w:val="000000"/>
        </w:rPr>
        <w:t>识别性。</w:t>
      </w:r>
    </w:p>
    <w:p w14:paraId="6EA5462F" w14:textId="407D06C4" w:rsidR="00BA4E6B" w:rsidRDefault="00BA4E6B" w:rsidP="00BA4E6B">
      <w:pPr>
        <w:rPr>
          <w:color w:val="000000"/>
        </w:rPr>
      </w:pPr>
      <w:r>
        <w:rPr>
          <w:rFonts w:hint="eastAsia"/>
          <w:color w:val="000000"/>
        </w:rPr>
        <w:t>A</w:t>
      </w:r>
      <w:r>
        <w:rPr>
          <w:color w:val="000000"/>
        </w:rPr>
        <w:t>.3</w:t>
      </w:r>
      <w:r>
        <w:rPr>
          <w:rFonts w:hAnsi="宋体" w:hint="eastAsia"/>
          <w:color w:val="000000"/>
        </w:rPr>
        <w:t>检测设备</w:t>
      </w:r>
    </w:p>
    <w:p w14:paraId="55827C7F" w14:textId="27254629" w:rsidR="00BA4E6B" w:rsidRDefault="00BA4E6B" w:rsidP="00BA4E6B">
      <w:pPr>
        <w:rPr>
          <w:rFonts w:hAnsi="宋体" w:hint="eastAsia"/>
          <w:color w:val="000000"/>
        </w:rPr>
      </w:pPr>
      <w:r>
        <w:rPr>
          <w:rFonts w:hint="eastAsia"/>
          <w:color w:val="000000"/>
        </w:rPr>
        <w:t>A</w:t>
      </w:r>
      <w:r>
        <w:rPr>
          <w:color w:val="000000"/>
        </w:rPr>
        <w:t xml:space="preserve">.3.1 </w:t>
      </w:r>
      <w:r>
        <w:rPr>
          <w:rFonts w:hAnsi="宋体"/>
          <w:color w:val="000000"/>
        </w:rPr>
        <w:t>具备磁饱和磁化装置（如环形磁化线圈、电磁铁等），支持涡流检测模式，仪器灵敏度、信噪比、分辨率等性能应符合</w:t>
      </w:r>
      <w:r>
        <w:rPr>
          <w:rFonts w:hAnsi="宋体"/>
          <w:color w:val="000000"/>
        </w:rPr>
        <w:t>GB/T 5248</w:t>
      </w:r>
      <w:r>
        <w:rPr>
          <w:rFonts w:hAnsi="宋体"/>
          <w:color w:val="000000"/>
        </w:rPr>
        <w:t>或</w:t>
      </w:r>
      <w:r>
        <w:rPr>
          <w:rFonts w:hAnsi="宋体"/>
          <w:color w:val="000000"/>
        </w:rPr>
        <w:t>GB/T 12604.5/6</w:t>
      </w:r>
      <w:r>
        <w:rPr>
          <w:rFonts w:hAnsi="宋体"/>
          <w:color w:val="000000"/>
        </w:rPr>
        <w:t>的要求，应定期（每年至少</w:t>
      </w:r>
      <w:r>
        <w:rPr>
          <w:rFonts w:hAnsi="宋体"/>
          <w:color w:val="000000"/>
        </w:rPr>
        <w:t>1</w:t>
      </w:r>
      <w:r>
        <w:rPr>
          <w:rFonts w:hAnsi="宋体"/>
          <w:color w:val="000000"/>
        </w:rPr>
        <w:t>次）经计量检定合格；</w:t>
      </w:r>
      <w:r>
        <w:rPr>
          <w:color w:val="000000"/>
        </w:rPr>
        <w:t xml:space="preserve"> </w:t>
      </w:r>
    </w:p>
    <w:p w14:paraId="09EF050F" w14:textId="2F25B258" w:rsidR="00BA4E6B" w:rsidRDefault="00BA4E6B" w:rsidP="00BA4E6B">
      <w:pPr>
        <w:rPr>
          <w:rFonts w:hAnsi="宋体" w:hint="eastAsia"/>
          <w:color w:val="000000"/>
        </w:rPr>
      </w:pPr>
      <w:r>
        <w:rPr>
          <w:rFonts w:hint="eastAsia"/>
          <w:color w:val="000000"/>
        </w:rPr>
        <w:t>A</w:t>
      </w:r>
      <w:r>
        <w:rPr>
          <w:color w:val="000000"/>
        </w:rPr>
        <w:t xml:space="preserve">.3.2 </w:t>
      </w:r>
      <w:r>
        <w:rPr>
          <w:rFonts w:hAnsi="宋体"/>
          <w:color w:val="000000"/>
        </w:rPr>
        <w:t>能产生均匀磁场，确保</w:t>
      </w:r>
      <w:r>
        <w:rPr>
          <w:rFonts w:hAnsi="宋体" w:hint="eastAsia"/>
          <w:color w:val="000000"/>
        </w:rPr>
        <w:t>铁磁性杂质</w:t>
      </w:r>
      <w:r>
        <w:rPr>
          <w:rFonts w:hAnsi="宋体"/>
          <w:color w:val="000000"/>
        </w:rPr>
        <w:t>全截面达到磁饱和，磁场强度可根据</w:t>
      </w:r>
      <w:r>
        <w:rPr>
          <w:rFonts w:hAnsi="宋体" w:hint="eastAsia"/>
          <w:color w:val="000000"/>
        </w:rPr>
        <w:t>预判的杂质类型</w:t>
      </w:r>
      <w:r>
        <w:rPr>
          <w:rFonts w:hAnsi="宋体"/>
          <w:color w:val="000000"/>
        </w:rPr>
        <w:t>（如</w:t>
      </w:r>
      <w:r>
        <w:rPr>
          <w:rFonts w:hAnsi="宋体" w:hint="eastAsia"/>
          <w:color w:val="000000"/>
        </w:rPr>
        <w:t>模具钢</w:t>
      </w:r>
      <w:r>
        <w:rPr>
          <w:rFonts w:hAnsi="宋体"/>
          <w:color w:val="000000"/>
        </w:rPr>
        <w:t>、</w:t>
      </w:r>
      <w:r>
        <w:rPr>
          <w:rFonts w:hAnsi="宋体" w:hint="eastAsia"/>
          <w:color w:val="000000"/>
        </w:rPr>
        <w:t>硬质合金</w:t>
      </w:r>
      <w:r>
        <w:rPr>
          <w:rFonts w:hAnsi="宋体"/>
          <w:color w:val="000000"/>
        </w:rPr>
        <w:t>）进行调节，调节范围</w:t>
      </w:r>
      <w:r>
        <w:rPr>
          <w:rFonts w:hAnsi="宋体"/>
          <w:color w:val="000000"/>
        </w:rPr>
        <w:t>0-20000A/m</w:t>
      </w:r>
      <w:r>
        <w:rPr>
          <w:rFonts w:hAnsi="宋体" w:hint="eastAsia"/>
          <w:color w:val="000000"/>
        </w:rPr>
        <w:t>；</w:t>
      </w:r>
      <w:r>
        <w:rPr>
          <w:color w:val="000000"/>
        </w:rPr>
        <w:t xml:space="preserve"> </w:t>
      </w:r>
    </w:p>
    <w:p w14:paraId="31A1B9A9" w14:textId="5437B53B" w:rsidR="00BA4E6B" w:rsidRDefault="00BA4E6B" w:rsidP="00BA4E6B">
      <w:pPr>
        <w:rPr>
          <w:rFonts w:hAnsi="宋体" w:hint="eastAsia"/>
        </w:rPr>
      </w:pPr>
      <w:r>
        <w:rPr>
          <w:rFonts w:hint="eastAsia"/>
        </w:rPr>
        <w:t>A</w:t>
      </w:r>
      <w:r>
        <w:t xml:space="preserve">.3.3 </w:t>
      </w:r>
      <w:r>
        <w:rPr>
          <w:rFonts w:hAnsi="宋体"/>
        </w:rPr>
        <w:t>用于带动铜管匀速通过检测区域，输送速度可调节，调节范围</w:t>
      </w:r>
      <w:r>
        <w:rPr>
          <w:rFonts w:hAnsi="宋体" w:hint="eastAsia"/>
        </w:rPr>
        <w:t>10</w:t>
      </w:r>
      <w:r>
        <w:rPr>
          <w:rFonts w:hAnsi="宋体"/>
        </w:rPr>
        <w:t>m/min</w:t>
      </w:r>
      <w:r w:rsidR="00602352">
        <w:rPr>
          <w:rFonts w:hAnsi="宋体" w:hint="eastAsia"/>
        </w:rPr>
        <w:t>~</w:t>
      </w:r>
      <w:r>
        <w:rPr>
          <w:rFonts w:hAnsi="宋体" w:hint="eastAsia"/>
        </w:rPr>
        <w:t>100</w:t>
      </w:r>
      <w:r>
        <w:rPr>
          <w:rFonts w:hAnsi="宋体"/>
        </w:rPr>
        <w:t>m/min</w:t>
      </w:r>
      <w:r>
        <w:rPr>
          <w:rFonts w:hAnsi="宋体"/>
        </w:rPr>
        <w:t>，运行平稳，无明显振动，确保检测稳定性</w:t>
      </w:r>
      <w:r>
        <w:rPr>
          <w:rFonts w:hAnsi="宋体" w:hint="eastAsia"/>
        </w:rPr>
        <w:t>；</w:t>
      </w:r>
    </w:p>
    <w:p w14:paraId="245C5E7D" w14:textId="1B8AC989" w:rsidR="00BA4E6B" w:rsidRDefault="00BA4E6B" w:rsidP="00BA4E6B">
      <w:pPr>
        <w:rPr>
          <w:rFonts w:hAnsi="宋体" w:hint="eastAsia"/>
        </w:rPr>
      </w:pPr>
      <w:r>
        <w:rPr>
          <w:rFonts w:hAnsi="宋体" w:hint="eastAsia"/>
        </w:rPr>
        <w:t>A.3.4</w:t>
      </w:r>
      <w:r>
        <w:rPr>
          <w:rFonts w:hAnsi="宋体"/>
        </w:rPr>
        <w:t>能实时采集、处理检测信号，以波形、数值等形式显示，具备信号存储、回放、报警功能，报警方式包括声光报警，报警响应时间≤</w:t>
      </w:r>
      <w:r>
        <w:rPr>
          <w:rFonts w:hAnsi="宋体"/>
        </w:rPr>
        <w:t>0.1s</w:t>
      </w:r>
    </w:p>
    <w:p w14:paraId="06A1AFF0" w14:textId="76FB6952" w:rsidR="00BA4E6B" w:rsidRDefault="00BA4E6B" w:rsidP="00BA4E6B">
      <w:r>
        <w:rPr>
          <w:rFonts w:hint="eastAsia"/>
        </w:rPr>
        <w:t>A</w:t>
      </w:r>
      <w:r>
        <w:t xml:space="preserve">.4 </w:t>
      </w:r>
      <w:r w:rsidR="00200C47">
        <w:rPr>
          <w:rFonts w:hint="eastAsia"/>
        </w:rPr>
        <w:t>标准管</w:t>
      </w:r>
      <w:r>
        <w:rPr>
          <w:rFonts w:hint="eastAsia"/>
        </w:rPr>
        <w:t>准备</w:t>
      </w:r>
    </w:p>
    <w:p w14:paraId="03E74B74" w14:textId="1D118464" w:rsidR="00BA4E6B" w:rsidRDefault="00BA4E6B" w:rsidP="00BA4E6B">
      <w:r>
        <w:rPr>
          <w:rFonts w:hint="eastAsia"/>
        </w:rPr>
        <w:t>A.4.1</w:t>
      </w:r>
      <w:r>
        <w:t>标准管应采用与被测管材相同的</w:t>
      </w:r>
      <w:r>
        <w:rPr>
          <w:rFonts w:hint="eastAsia"/>
        </w:rPr>
        <w:t>铜或铜合金材质</w:t>
      </w:r>
      <w:r>
        <w:t>，并确</w:t>
      </w:r>
      <w:r>
        <w:rPr>
          <w:rFonts w:hint="eastAsia"/>
        </w:rPr>
        <w:t>保外</w:t>
      </w:r>
      <w:r>
        <w:t>表面</w:t>
      </w:r>
      <w:r>
        <w:rPr>
          <w:rFonts w:hint="eastAsia"/>
        </w:rPr>
        <w:t>翅</w:t>
      </w:r>
      <w:proofErr w:type="gramStart"/>
      <w:r>
        <w:rPr>
          <w:rFonts w:hint="eastAsia"/>
        </w:rPr>
        <w:t>形基本</w:t>
      </w:r>
      <w:proofErr w:type="gramEnd"/>
      <w:r>
        <w:t>一致</w:t>
      </w:r>
      <w:r>
        <w:rPr>
          <w:rFonts w:hint="eastAsia"/>
        </w:rPr>
        <w:t>；</w:t>
      </w:r>
    </w:p>
    <w:p w14:paraId="5B465CA2" w14:textId="0B348760" w:rsidR="00BA4E6B" w:rsidRDefault="00BA4E6B" w:rsidP="00BA4E6B">
      <w:r>
        <w:rPr>
          <w:rFonts w:hint="eastAsia"/>
        </w:rPr>
        <w:t>A.4.2</w:t>
      </w:r>
      <w:proofErr w:type="gramStart"/>
      <w:r>
        <w:t>标准管需保持</w:t>
      </w:r>
      <w:proofErr w:type="gramEnd"/>
      <w:r>
        <w:t>平直，弯曲度不超过</w:t>
      </w:r>
      <w:r>
        <w:t xml:space="preserve"> 1.5mm/m</w:t>
      </w:r>
      <w:r>
        <w:t>，表面</w:t>
      </w:r>
      <w:r w:rsidR="00602352">
        <w:rPr>
          <w:rFonts w:hint="eastAsia"/>
        </w:rPr>
        <w:t>应清洁、</w:t>
      </w:r>
      <w:r>
        <w:t>无油污、</w:t>
      </w:r>
      <w:r w:rsidR="00602352">
        <w:rPr>
          <w:rFonts w:hint="eastAsia"/>
        </w:rPr>
        <w:t>无</w:t>
      </w:r>
      <w:r>
        <w:t>氧化皮等干扰物。长度</w:t>
      </w:r>
      <w:r>
        <w:t>1.</w:t>
      </w:r>
      <w:r>
        <w:rPr>
          <w:rFonts w:hint="eastAsia"/>
        </w:rPr>
        <w:t>8</w:t>
      </w:r>
      <w:r>
        <w:t>米</w:t>
      </w:r>
      <w:r>
        <w:rPr>
          <w:rFonts w:hint="eastAsia"/>
        </w:rPr>
        <w:t>以上。</w:t>
      </w:r>
    </w:p>
    <w:p w14:paraId="355C953C" w14:textId="2FE6C805" w:rsidR="00BA4E6B" w:rsidRDefault="00BA4E6B" w:rsidP="00BA4E6B">
      <w:pPr>
        <w:pStyle w:val="aff2"/>
        <w:numPr>
          <w:ilvl w:val="255"/>
          <w:numId w:val="0"/>
        </w:numPr>
      </w:pPr>
      <w:r>
        <w:rPr>
          <w:rFonts w:hint="eastAsia"/>
        </w:rPr>
        <w:t>A.4.3</w:t>
      </w:r>
      <w:r>
        <w:rPr>
          <w:rFonts w:hint="eastAsia"/>
        </w:rPr>
        <w:t>标准管分为外表面缺陷标准管和内表面缺陷标准管，缺陷为</w:t>
      </w:r>
      <w:r>
        <w:rPr>
          <w:rFonts w:hint="eastAsia"/>
        </w:rPr>
        <w:t>3</w:t>
      </w:r>
      <w:r>
        <w:rPr>
          <w:rFonts w:hint="eastAsia"/>
        </w:rPr>
        <w:t>个</w:t>
      </w:r>
      <w:r w:rsidR="00200C47">
        <w:rPr>
          <w:rFonts w:hint="eastAsia"/>
        </w:rPr>
        <w:t>标准重量</w:t>
      </w:r>
      <w:r>
        <w:rPr>
          <w:rFonts w:hint="eastAsia"/>
        </w:rPr>
        <w:t>的铁磁性杂质颗粒。缺陷颗粒之间间隔</w:t>
      </w:r>
      <w:r>
        <w:rPr>
          <w:rFonts w:hint="eastAsia"/>
        </w:rPr>
        <w:t>500mm</w:t>
      </w:r>
      <w:r>
        <w:rPr>
          <w:rFonts w:hint="eastAsia"/>
        </w:rPr>
        <w:t>，并沿圆周方向间隔</w:t>
      </w:r>
      <w:r>
        <w:rPr>
          <w:rFonts w:hint="eastAsia"/>
        </w:rPr>
        <w:t>120</w:t>
      </w:r>
      <w:r>
        <w:rPr>
          <w:rFonts w:hint="eastAsia"/>
        </w:rPr>
        <w:t>°分布，分别镶嵌于产品内壁或外壁。</w:t>
      </w:r>
    </w:p>
    <w:p w14:paraId="3BD5E53B" w14:textId="6ED7F5F3" w:rsidR="00BA4E6B" w:rsidRDefault="00BA4E6B" w:rsidP="00BA4E6B">
      <w:r>
        <w:rPr>
          <w:rFonts w:hAnsi="宋体" w:hint="eastAsia"/>
        </w:rPr>
        <w:t>A.5</w:t>
      </w:r>
      <w:r>
        <w:rPr>
          <w:rFonts w:hAnsi="宋体"/>
        </w:rPr>
        <w:t>试验步骤</w:t>
      </w:r>
    </w:p>
    <w:p w14:paraId="17C7D863" w14:textId="66F5E302" w:rsidR="00BA4E6B" w:rsidRDefault="00BA4E6B" w:rsidP="00BA4E6B">
      <w:pPr>
        <w:rPr>
          <w:rFonts w:hAnsi="宋体" w:hint="eastAsia"/>
          <w:color w:val="000000"/>
        </w:rPr>
      </w:pPr>
      <w:r>
        <w:rPr>
          <w:rFonts w:hint="eastAsia"/>
          <w:color w:val="000000"/>
        </w:rPr>
        <w:t>A</w:t>
      </w:r>
      <w:r>
        <w:rPr>
          <w:color w:val="000000"/>
        </w:rPr>
        <w:t>.</w:t>
      </w:r>
      <w:r>
        <w:rPr>
          <w:rFonts w:hint="eastAsia"/>
          <w:color w:val="000000"/>
        </w:rPr>
        <w:t>5</w:t>
      </w:r>
      <w:r>
        <w:rPr>
          <w:color w:val="000000"/>
        </w:rPr>
        <w:t xml:space="preserve">.1 </w:t>
      </w:r>
      <w:r>
        <w:rPr>
          <w:rFonts w:hAnsi="宋体"/>
          <w:color w:val="000000"/>
        </w:rPr>
        <w:t>根据</w:t>
      </w:r>
      <w:r w:rsidR="00200C47">
        <w:rPr>
          <w:rFonts w:hAnsi="宋体"/>
          <w:color w:val="000000"/>
        </w:rPr>
        <w:t>管材</w:t>
      </w:r>
      <w:r>
        <w:rPr>
          <w:rFonts w:hAnsi="宋体"/>
          <w:color w:val="000000"/>
        </w:rPr>
        <w:t>的规格（外径、壁厚）和材质，调用已校准的检测参数，若无对应参数，需重新使用</w:t>
      </w:r>
      <w:r w:rsidR="00200C47">
        <w:rPr>
          <w:rFonts w:hAnsi="宋体"/>
          <w:color w:val="000000"/>
        </w:rPr>
        <w:t>标准管</w:t>
      </w:r>
      <w:r>
        <w:rPr>
          <w:rFonts w:hAnsi="宋体"/>
          <w:color w:val="000000"/>
        </w:rPr>
        <w:t>进行校准。</w:t>
      </w:r>
    </w:p>
    <w:p w14:paraId="68C4FA2C" w14:textId="02C42CAE" w:rsidR="00BA4E6B" w:rsidRDefault="00BA4E6B" w:rsidP="00BA4E6B">
      <w:pPr>
        <w:rPr>
          <w:rFonts w:hAnsi="宋体" w:hint="eastAsia"/>
          <w:color w:val="000000"/>
        </w:rPr>
      </w:pPr>
      <w:r>
        <w:rPr>
          <w:rFonts w:hint="eastAsia"/>
          <w:color w:val="000000"/>
        </w:rPr>
        <w:t>A</w:t>
      </w:r>
      <w:r>
        <w:rPr>
          <w:color w:val="000000"/>
        </w:rPr>
        <w:t>.</w:t>
      </w:r>
      <w:r>
        <w:rPr>
          <w:rFonts w:hint="eastAsia"/>
          <w:color w:val="000000"/>
        </w:rPr>
        <w:t>5</w:t>
      </w:r>
      <w:r>
        <w:rPr>
          <w:color w:val="000000"/>
        </w:rPr>
        <w:t xml:space="preserve">.2 </w:t>
      </w:r>
      <w:r>
        <w:rPr>
          <w:rFonts w:hAnsi="宋体"/>
          <w:color w:val="000000"/>
        </w:rPr>
        <w:t>将</w:t>
      </w:r>
      <w:r w:rsidR="00200C47">
        <w:rPr>
          <w:rFonts w:hAnsi="宋体"/>
          <w:color w:val="000000"/>
        </w:rPr>
        <w:t>管材</w:t>
      </w:r>
      <w:r>
        <w:rPr>
          <w:rFonts w:hAnsi="宋体"/>
          <w:color w:val="000000"/>
        </w:rPr>
        <w:t>一端放入输送装置，调整输送速度（推荐速度</w:t>
      </w:r>
      <w:r>
        <w:rPr>
          <w:rFonts w:hAnsi="宋体" w:hint="eastAsia"/>
          <w:color w:val="000000"/>
        </w:rPr>
        <w:t>60</w:t>
      </w:r>
      <w:r>
        <w:rPr>
          <w:rFonts w:hAnsi="宋体"/>
          <w:color w:val="000000"/>
        </w:rPr>
        <w:t>m/min</w:t>
      </w:r>
      <w:r w:rsidR="00602352">
        <w:rPr>
          <w:rFonts w:hAnsi="宋体" w:hint="eastAsia"/>
          <w:color w:val="000000"/>
        </w:rPr>
        <w:t>~</w:t>
      </w:r>
      <w:r>
        <w:rPr>
          <w:rFonts w:hAnsi="宋体" w:hint="eastAsia"/>
          <w:color w:val="000000"/>
        </w:rPr>
        <w:t>80</w:t>
      </w:r>
      <w:r>
        <w:rPr>
          <w:rFonts w:hAnsi="宋体"/>
          <w:color w:val="000000"/>
        </w:rPr>
        <w:t>m/min</w:t>
      </w:r>
      <w:r>
        <w:rPr>
          <w:rFonts w:hAnsi="宋体"/>
          <w:color w:val="000000"/>
        </w:rPr>
        <w:t>，可根据缺陷检出率调整），确保</w:t>
      </w:r>
      <w:r w:rsidR="00200C47">
        <w:rPr>
          <w:rFonts w:hAnsi="宋体"/>
          <w:color w:val="000000"/>
        </w:rPr>
        <w:t>管材</w:t>
      </w:r>
      <w:r>
        <w:rPr>
          <w:rFonts w:hAnsi="宋体"/>
          <w:color w:val="000000"/>
        </w:rPr>
        <w:t>中心与检测线圈中心对齐，避免偏心导致信号干扰。</w:t>
      </w:r>
    </w:p>
    <w:p w14:paraId="67BE4A44" w14:textId="2025178C" w:rsidR="00BA4E6B" w:rsidRDefault="00BA4E6B" w:rsidP="00BA4E6B">
      <w:pPr>
        <w:rPr>
          <w:rFonts w:hAnsi="宋体" w:hint="eastAsia"/>
          <w:color w:val="000000"/>
        </w:rPr>
      </w:pPr>
      <w:r>
        <w:rPr>
          <w:rFonts w:hAnsi="宋体" w:hint="eastAsia"/>
          <w:color w:val="000000"/>
        </w:rPr>
        <w:t>A</w:t>
      </w:r>
      <w:r>
        <w:rPr>
          <w:rFonts w:hAnsi="宋体"/>
          <w:color w:val="000000"/>
        </w:rPr>
        <w:t>.</w:t>
      </w:r>
      <w:r>
        <w:rPr>
          <w:rFonts w:hAnsi="宋体" w:hint="eastAsia"/>
          <w:color w:val="000000"/>
        </w:rPr>
        <w:t>5</w:t>
      </w:r>
      <w:r>
        <w:rPr>
          <w:rFonts w:hAnsi="宋体"/>
          <w:color w:val="000000"/>
        </w:rPr>
        <w:t>.3</w:t>
      </w:r>
      <w:r>
        <w:rPr>
          <w:rFonts w:hAnsi="宋体"/>
          <w:color w:val="000000"/>
        </w:rPr>
        <w:t>启动磁化装置，施加磁场使</w:t>
      </w:r>
      <w:r w:rsidR="00200C47">
        <w:rPr>
          <w:rFonts w:hAnsi="宋体"/>
          <w:color w:val="000000"/>
        </w:rPr>
        <w:t>管材</w:t>
      </w:r>
      <w:r>
        <w:rPr>
          <w:rFonts w:hAnsi="宋体"/>
          <w:color w:val="000000"/>
        </w:rPr>
        <w:t>达到磁饱和状态，通过仪器观察磁场强度指示，确认符合要求。</w:t>
      </w:r>
    </w:p>
    <w:p w14:paraId="0A33FC35" w14:textId="403B0348" w:rsidR="00BA4E6B" w:rsidRDefault="00BA4E6B" w:rsidP="00BA4E6B">
      <w:pPr>
        <w:jc w:val="left"/>
        <w:rPr>
          <w:color w:val="000000"/>
        </w:rPr>
      </w:pPr>
      <w:r>
        <w:rPr>
          <w:rFonts w:hint="eastAsia"/>
          <w:color w:val="000000"/>
        </w:rPr>
        <w:t>A</w:t>
      </w:r>
      <w:r>
        <w:rPr>
          <w:color w:val="000000"/>
        </w:rPr>
        <w:t>.</w:t>
      </w:r>
      <w:r>
        <w:rPr>
          <w:rFonts w:hint="eastAsia"/>
          <w:color w:val="000000"/>
        </w:rPr>
        <w:t>5</w:t>
      </w:r>
      <w:r>
        <w:rPr>
          <w:color w:val="000000"/>
        </w:rPr>
        <w:t xml:space="preserve">.4 </w:t>
      </w:r>
      <w:r>
        <w:rPr>
          <w:color w:val="000000"/>
        </w:rPr>
        <w:t>启动检测系统，</w:t>
      </w:r>
      <w:r w:rsidR="00200C47">
        <w:rPr>
          <w:color w:val="000000"/>
        </w:rPr>
        <w:t>管材</w:t>
      </w:r>
      <w:r>
        <w:rPr>
          <w:color w:val="000000"/>
        </w:rPr>
        <w:t>匀速通过检测区域，实时观察信号显示系统，当检测信号</w:t>
      </w:r>
      <w:r w:rsidR="00602352" w:rsidRPr="00602352">
        <w:rPr>
          <w:color w:val="000000"/>
        </w:rPr>
        <w:t>达到预设报警</w:t>
      </w:r>
      <w:bookmarkStart w:id="66" w:name="OLE_LINK12"/>
      <w:r w:rsidR="00602352" w:rsidRPr="00602352">
        <w:rPr>
          <w:color w:val="000000"/>
        </w:rPr>
        <w:t>阈</w:t>
      </w:r>
      <w:bookmarkEnd w:id="66"/>
      <w:r w:rsidR="00602352" w:rsidRPr="00602352">
        <w:rPr>
          <w:color w:val="000000"/>
        </w:rPr>
        <w:t>值</w:t>
      </w:r>
      <w:r>
        <w:rPr>
          <w:color w:val="000000"/>
        </w:rPr>
        <w:t>，设备自动声光报警，同时记录缺陷位置、信号幅度等信息。</w:t>
      </w:r>
    </w:p>
    <w:p w14:paraId="075F2725" w14:textId="329E6DC4" w:rsidR="00BA4E6B" w:rsidRDefault="00BA4E6B" w:rsidP="00BA4E6B">
      <w:pPr>
        <w:rPr>
          <w:rFonts w:hAnsi="宋体" w:hint="eastAsia"/>
          <w:color w:val="000000"/>
        </w:rPr>
      </w:pPr>
      <w:r>
        <w:rPr>
          <w:rFonts w:hint="eastAsia"/>
          <w:color w:val="000000"/>
        </w:rPr>
        <w:t>A</w:t>
      </w:r>
      <w:r>
        <w:rPr>
          <w:color w:val="000000"/>
        </w:rPr>
        <w:t>.</w:t>
      </w:r>
      <w:r>
        <w:rPr>
          <w:rFonts w:hint="eastAsia"/>
          <w:color w:val="000000"/>
        </w:rPr>
        <w:t>5</w:t>
      </w:r>
      <w:r>
        <w:rPr>
          <w:color w:val="000000"/>
        </w:rPr>
        <w:t>.</w:t>
      </w:r>
      <w:r>
        <w:rPr>
          <w:rFonts w:hint="eastAsia"/>
          <w:color w:val="000000"/>
        </w:rPr>
        <w:t>5</w:t>
      </w:r>
      <w:r>
        <w:rPr>
          <w:rFonts w:hAnsi="宋体"/>
          <w:color w:val="000000"/>
        </w:rPr>
        <w:t>对于报警的</w:t>
      </w:r>
      <w:r w:rsidR="00200C47">
        <w:rPr>
          <w:rFonts w:hAnsi="宋体"/>
          <w:color w:val="000000"/>
        </w:rPr>
        <w:t>管材</w:t>
      </w:r>
      <w:r>
        <w:rPr>
          <w:rFonts w:hAnsi="宋体"/>
          <w:color w:val="000000"/>
        </w:rPr>
        <w:t>，在缺陷位置用标记笔进行标记，然后进行复探，确认缺陷信号的重复性和稳定性，排除虚假信号。</w:t>
      </w:r>
    </w:p>
    <w:p w14:paraId="686D5828" w14:textId="433C7E40" w:rsidR="00BA4E6B" w:rsidRDefault="00BA4E6B" w:rsidP="00BA4E6B">
      <w:pPr>
        <w:rPr>
          <w:rFonts w:hAnsi="宋体" w:hint="eastAsia"/>
          <w:color w:val="000000"/>
        </w:rPr>
      </w:pPr>
      <w:r>
        <w:rPr>
          <w:rFonts w:hint="eastAsia"/>
          <w:color w:val="000000"/>
        </w:rPr>
        <w:t>A</w:t>
      </w:r>
      <w:r>
        <w:rPr>
          <w:color w:val="000000"/>
        </w:rPr>
        <w:t>.</w:t>
      </w:r>
      <w:r>
        <w:rPr>
          <w:rFonts w:hint="eastAsia"/>
          <w:color w:val="000000"/>
        </w:rPr>
        <w:t>5</w:t>
      </w:r>
      <w:r>
        <w:rPr>
          <w:color w:val="000000"/>
        </w:rPr>
        <w:t>.</w:t>
      </w:r>
      <w:r>
        <w:rPr>
          <w:rFonts w:hint="eastAsia"/>
          <w:color w:val="000000"/>
        </w:rPr>
        <w:t>6</w:t>
      </w:r>
      <w:r>
        <w:rPr>
          <w:rFonts w:hAnsi="宋体"/>
          <w:color w:val="000000"/>
        </w:rPr>
        <w:t>检测完成后，关闭检测系统、磁化装置和输送装置，将检测后的</w:t>
      </w:r>
      <w:r w:rsidR="00200C47">
        <w:rPr>
          <w:rFonts w:hAnsi="宋体"/>
          <w:color w:val="000000"/>
        </w:rPr>
        <w:t>管材</w:t>
      </w:r>
      <w:r>
        <w:rPr>
          <w:rFonts w:hAnsi="宋体"/>
          <w:color w:val="000000"/>
        </w:rPr>
        <w:t>按合格、不合格、待复检分类放置。</w:t>
      </w:r>
    </w:p>
    <w:p w14:paraId="45DBECB1" w14:textId="3EEA6C20" w:rsidR="00BA4E6B" w:rsidRDefault="00BA4E6B" w:rsidP="00BA4E6B">
      <w:pPr>
        <w:rPr>
          <w:rFonts w:hAnsi="宋体" w:hint="eastAsia"/>
          <w:color w:val="000000"/>
        </w:rPr>
      </w:pPr>
      <w:r>
        <w:rPr>
          <w:rFonts w:hint="eastAsia"/>
          <w:color w:val="000000"/>
        </w:rPr>
        <w:t>A</w:t>
      </w:r>
      <w:r>
        <w:rPr>
          <w:color w:val="000000"/>
        </w:rPr>
        <w:t>.</w:t>
      </w:r>
      <w:r>
        <w:rPr>
          <w:rFonts w:hint="eastAsia"/>
          <w:color w:val="000000"/>
        </w:rPr>
        <w:t>6</w:t>
      </w:r>
      <w:r>
        <w:rPr>
          <w:color w:val="000000"/>
        </w:rPr>
        <w:t xml:space="preserve"> </w:t>
      </w:r>
      <w:r>
        <w:rPr>
          <w:rFonts w:hAnsi="宋体" w:hint="eastAsia"/>
          <w:color w:val="000000"/>
        </w:rPr>
        <w:t>评定依据</w:t>
      </w:r>
      <w:r>
        <w:rPr>
          <w:rFonts w:hAnsi="宋体"/>
          <w:color w:val="000000"/>
        </w:rPr>
        <w:t>：</w:t>
      </w:r>
    </w:p>
    <w:p w14:paraId="21142D4D" w14:textId="4E466723" w:rsidR="00BA4E6B" w:rsidRDefault="00BA4E6B" w:rsidP="00BA4E6B">
      <w:pPr>
        <w:rPr>
          <w:color w:val="000000"/>
        </w:rPr>
      </w:pPr>
      <w:r>
        <w:rPr>
          <w:color w:val="000000"/>
        </w:rPr>
        <w:t>缺陷信号幅度超过</w:t>
      </w:r>
      <w:r w:rsidR="00200C47">
        <w:rPr>
          <w:color w:val="000000"/>
        </w:rPr>
        <w:t>标准管</w:t>
      </w:r>
      <w:r>
        <w:rPr>
          <w:color w:val="000000"/>
        </w:rPr>
        <w:t>人工缺陷信号幅度</w:t>
      </w:r>
      <w:r>
        <w:rPr>
          <w:color w:val="000000"/>
        </w:rPr>
        <w:t>80%</w:t>
      </w:r>
      <w:r>
        <w:rPr>
          <w:color w:val="000000"/>
        </w:rPr>
        <w:t>的，判定为不合格；信号幅度在</w:t>
      </w:r>
      <w:r w:rsidR="00200C47">
        <w:rPr>
          <w:color w:val="000000"/>
        </w:rPr>
        <w:t>标准管</w:t>
      </w:r>
      <w:r>
        <w:rPr>
          <w:color w:val="000000"/>
        </w:rPr>
        <w:t>缺陷信号幅度</w:t>
      </w:r>
      <w:r>
        <w:rPr>
          <w:color w:val="000000"/>
        </w:rPr>
        <w:t>50%-80%</w:t>
      </w:r>
      <w:r>
        <w:rPr>
          <w:color w:val="000000"/>
        </w:rPr>
        <w:t>之间的，需结合目视检查进一步确认</w:t>
      </w:r>
    </w:p>
    <w:p w14:paraId="4ADA6045" w14:textId="77777777" w:rsidR="00D55CDD" w:rsidRPr="00BA4E6B" w:rsidRDefault="00D55CDD" w:rsidP="00B34068">
      <w:pPr>
        <w:rPr>
          <w:color w:val="000000"/>
        </w:rPr>
      </w:pPr>
    </w:p>
    <w:p w14:paraId="30F1E234" w14:textId="77777777" w:rsidR="004D23DF" w:rsidRDefault="004D23DF" w:rsidP="00B34068">
      <w:pPr>
        <w:rPr>
          <w:color w:val="000000"/>
        </w:rPr>
      </w:pPr>
    </w:p>
    <w:p w14:paraId="586E818C" w14:textId="77777777" w:rsidR="004D23DF" w:rsidRPr="004D23DF" w:rsidRDefault="004D23DF" w:rsidP="004D23DF">
      <w:pPr>
        <w:widowControl/>
        <w:spacing w:line="317" w:lineRule="exact"/>
        <w:ind w:right="200"/>
        <w:jc w:val="center"/>
        <w:rPr>
          <w:rFonts w:eastAsia="黑体"/>
          <w:color w:val="000000"/>
          <w:spacing w:val="10"/>
          <w:kern w:val="0"/>
          <w:szCs w:val="21"/>
        </w:rPr>
      </w:pPr>
      <w:r w:rsidRPr="004D23DF">
        <w:rPr>
          <w:rFonts w:eastAsia="黑体" w:cs="MingLiU"/>
          <w:color w:val="000000"/>
          <w:kern w:val="0"/>
          <w:szCs w:val="21"/>
        </w:rPr>
        <w:lastRenderedPageBreak/>
        <w:t>附录</w:t>
      </w:r>
      <w:r w:rsidRPr="004D23DF">
        <w:rPr>
          <w:rFonts w:eastAsia="黑体" w:cs="MingLiU"/>
          <w:color w:val="000000"/>
          <w:kern w:val="0"/>
          <w:szCs w:val="21"/>
        </w:rPr>
        <w:t>B</w:t>
      </w:r>
    </w:p>
    <w:p w14:paraId="226CADF4" w14:textId="0ABDC40D" w:rsidR="004D23DF" w:rsidRPr="004D23DF" w:rsidRDefault="00063583" w:rsidP="004D23DF">
      <w:pPr>
        <w:widowControl/>
        <w:spacing w:line="317" w:lineRule="exact"/>
        <w:ind w:right="200"/>
        <w:jc w:val="center"/>
        <w:rPr>
          <w:rFonts w:eastAsia="黑体" w:cs="MingLiU"/>
          <w:color w:val="000000"/>
          <w:kern w:val="0"/>
          <w:szCs w:val="21"/>
        </w:rPr>
      </w:pPr>
      <w:r>
        <w:rPr>
          <w:rFonts w:eastAsia="黑体" w:cs="MingLiU" w:hint="eastAsia"/>
          <w:color w:val="000000"/>
          <w:kern w:val="0"/>
          <w:szCs w:val="21"/>
        </w:rPr>
        <w:t>（</w:t>
      </w:r>
      <w:r w:rsidR="004D23DF" w:rsidRPr="004D23DF">
        <w:rPr>
          <w:rFonts w:eastAsia="黑体" w:cs="MingLiU"/>
          <w:color w:val="000000"/>
          <w:kern w:val="0"/>
          <w:szCs w:val="21"/>
        </w:rPr>
        <w:t>规范性</w:t>
      </w:r>
      <w:r>
        <w:rPr>
          <w:rFonts w:eastAsia="黑体" w:cs="MingLiU" w:hint="eastAsia"/>
          <w:color w:val="000000"/>
          <w:kern w:val="0"/>
          <w:szCs w:val="21"/>
        </w:rPr>
        <w:t>）</w:t>
      </w:r>
    </w:p>
    <w:p w14:paraId="3E5A382A" w14:textId="5AB60B7A" w:rsidR="004D23DF" w:rsidRPr="004D23DF" w:rsidRDefault="004D23DF" w:rsidP="004D23DF">
      <w:pPr>
        <w:widowControl/>
        <w:spacing w:line="317" w:lineRule="exact"/>
        <w:ind w:right="200"/>
        <w:jc w:val="center"/>
        <w:rPr>
          <w:rFonts w:eastAsia="黑体"/>
          <w:color w:val="000000"/>
          <w:kern w:val="0"/>
          <w:szCs w:val="21"/>
        </w:rPr>
      </w:pPr>
      <w:r w:rsidRPr="004D23DF">
        <w:rPr>
          <w:rFonts w:eastAsia="黑体" w:cs="MingLiU"/>
          <w:color w:val="000000"/>
          <w:kern w:val="0"/>
          <w:szCs w:val="21"/>
        </w:rPr>
        <w:t>翅片管</w:t>
      </w:r>
      <w:r w:rsidR="00A73027">
        <w:rPr>
          <w:rFonts w:eastAsia="黑体" w:cs="MingLiU" w:hint="eastAsia"/>
          <w:color w:val="000000"/>
          <w:kern w:val="0"/>
          <w:szCs w:val="21"/>
        </w:rPr>
        <w:t>内外</w:t>
      </w:r>
      <w:r w:rsidRPr="004D23DF">
        <w:rPr>
          <w:rFonts w:eastAsia="黑体" w:cs="MingLiU"/>
          <w:color w:val="000000"/>
          <w:kern w:val="0"/>
          <w:szCs w:val="21"/>
        </w:rPr>
        <w:t>清洁度测定</w:t>
      </w:r>
      <w:r w:rsidR="00A73027">
        <w:rPr>
          <w:rFonts w:eastAsia="黑体" w:cs="MingLiU" w:hint="eastAsia"/>
          <w:color w:val="000000"/>
          <w:kern w:val="0"/>
          <w:szCs w:val="21"/>
        </w:rPr>
        <w:t>方法</w:t>
      </w:r>
    </w:p>
    <w:p w14:paraId="26298AE3" w14:textId="77777777" w:rsidR="004D23DF" w:rsidRPr="004D23DF" w:rsidRDefault="004D23DF" w:rsidP="004D23DF">
      <w:pPr>
        <w:widowControl/>
        <w:spacing w:line="317" w:lineRule="exact"/>
        <w:ind w:right="200"/>
        <w:jc w:val="center"/>
        <w:rPr>
          <w:color w:val="000000"/>
          <w:spacing w:val="10"/>
          <w:kern w:val="0"/>
          <w:sz w:val="18"/>
          <w:szCs w:val="18"/>
        </w:rPr>
      </w:pPr>
    </w:p>
    <w:p w14:paraId="22C1E1F6" w14:textId="6A5EF4D7" w:rsidR="004D23DF" w:rsidRPr="004D23DF" w:rsidRDefault="00A73027" w:rsidP="004D23DF">
      <w:pPr>
        <w:rPr>
          <w:color w:val="000000"/>
        </w:rPr>
      </w:pPr>
      <w:r>
        <w:rPr>
          <w:rFonts w:eastAsia="黑体" w:hint="eastAsia"/>
          <w:color w:val="000000"/>
        </w:rPr>
        <w:t>B</w:t>
      </w:r>
      <w:r w:rsidR="004D23DF" w:rsidRPr="004D23DF">
        <w:rPr>
          <w:rFonts w:eastAsia="黑体"/>
          <w:color w:val="000000"/>
        </w:rPr>
        <w:t>.1</w:t>
      </w:r>
      <w:r w:rsidR="004D23DF" w:rsidRPr="004D23DF">
        <w:rPr>
          <w:rFonts w:eastAsia="黑体"/>
          <w:color w:val="000000"/>
        </w:rPr>
        <w:t>范围</w:t>
      </w:r>
    </w:p>
    <w:p w14:paraId="03065664" w14:textId="77777777" w:rsidR="004D23DF" w:rsidRDefault="004D23DF" w:rsidP="004D23DF">
      <w:pPr>
        <w:ind w:firstLineChars="200" w:firstLine="420"/>
        <w:rPr>
          <w:color w:val="000000"/>
        </w:rPr>
      </w:pPr>
      <w:r w:rsidRPr="004D23DF">
        <w:rPr>
          <w:color w:val="000000"/>
        </w:rPr>
        <w:t>本附录描述了翅片管内、外表面残留物总量的测定方法。本附录适用于测定翅片管内、外部残留的油及固体残留物总和。</w:t>
      </w:r>
    </w:p>
    <w:p w14:paraId="734452F3" w14:textId="77777777" w:rsidR="00A73027" w:rsidRPr="004D23DF" w:rsidRDefault="00A73027" w:rsidP="004D23DF">
      <w:pPr>
        <w:ind w:firstLineChars="200" w:firstLine="420"/>
        <w:rPr>
          <w:color w:val="000000"/>
        </w:rPr>
      </w:pPr>
    </w:p>
    <w:p w14:paraId="252CDA66" w14:textId="59D587E6" w:rsidR="004D23DF" w:rsidRPr="004D23DF" w:rsidRDefault="00A73027" w:rsidP="004D23DF">
      <w:pPr>
        <w:rPr>
          <w:color w:val="000000"/>
        </w:rPr>
      </w:pPr>
      <w:r>
        <w:rPr>
          <w:rFonts w:eastAsia="黑体" w:hint="eastAsia"/>
          <w:color w:val="000000"/>
        </w:rPr>
        <w:t>B</w:t>
      </w:r>
      <w:r w:rsidR="004D23DF" w:rsidRPr="004D23DF">
        <w:rPr>
          <w:rFonts w:eastAsia="黑体"/>
          <w:color w:val="000000"/>
        </w:rPr>
        <w:t>.2</w:t>
      </w:r>
      <w:r w:rsidR="004D23DF" w:rsidRPr="004D23DF">
        <w:rPr>
          <w:rFonts w:eastAsia="黑体"/>
          <w:color w:val="000000"/>
        </w:rPr>
        <w:t>方法原理</w:t>
      </w:r>
    </w:p>
    <w:p w14:paraId="44C34B01" w14:textId="37B21A12" w:rsidR="004D23DF" w:rsidRDefault="004D23DF" w:rsidP="004D23DF">
      <w:pPr>
        <w:ind w:firstLineChars="200" w:firstLine="420"/>
        <w:rPr>
          <w:color w:val="000000"/>
        </w:rPr>
      </w:pPr>
      <w:r w:rsidRPr="004D23DF">
        <w:rPr>
          <w:color w:val="000000"/>
        </w:rPr>
        <w:t>用四氯化碳等有机溶剂清洗管材内外表面，将管材内</w:t>
      </w:r>
      <w:r w:rsidR="006430B7">
        <w:rPr>
          <w:rFonts w:hint="eastAsia"/>
          <w:color w:val="000000"/>
        </w:rPr>
        <w:t>、外</w:t>
      </w:r>
      <w:r w:rsidRPr="004D23DF">
        <w:rPr>
          <w:color w:val="000000"/>
        </w:rPr>
        <w:t>部杂质提取到溶剂中，有机溶剂在烧杯中加热蒸发后，烧杯的质量增加就是管材的</w:t>
      </w:r>
      <w:r w:rsidR="006430B7">
        <w:rPr>
          <w:rFonts w:hint="eastAsia"/>
          <w:color w:val="000000"/>
        </w:rPr>
        <w:t>总</w:t>
      </w:r>
      <w:r w:rsidRPr="004D23DF">
        <w:rPr>
          <w:color w:val="000000"/>
        </w:rPr>
        <w:t>残留物。</w:t>
      </w:r>
    </w:p>
    <w:p w14:paraId="702B4DF2" w14:textId="77777777" w:rsidR="00A73027" w:rsidRPr="004D23DF" w:rsidRDefault="00A73027" w:rsidP="004D23DF">
      <w:pPr>
        <w:ind w:firstLineChars="200" w:firstLine="420"/>
        <w:rPr>
          <w:color w:val="000000"/>
        </w:rPr>
      </w:pPr>
    </w:p>
    <w:p w14:paraId="13214EF1" w14:textId="68D7F286" w:rsidR="004D23DF" w:rsidRPr="004D23DF" w:rsidRDefault="00A73027" w:rsidP="004D23DF">
      <w:pPr>
        <w:rPr>
          <w:rFonts w:eastAsia="黑体"/>
          <w:color w:val="000000"/>
        </w:rPr>
      </w:pPr>
      <w:r>
        <w:rPr>
          <w:rFonts w:eastAsia="黑体" w:hint="eastAsia"/>
          <w:color w:val="000000"/>
        </w:rPr>
        <w:t>B</w:t>
      </w:r>
      <w:r w:rsidR="004D23DF" w:rsidRPr="004D23DF">
        <w:rPr>
          <w:rFonts w:eastAsia="黑体"/>
          <w:color w:val="000000"/>
        </w:rPr>
        <w:t>.3</w:t>
      </w:r>
      <w:r w:rsidR="004D23DF" w:rsidRPr="004D23DF">
        <w:rPr>
          <w:rFonts w:eastAsia="黑体"/>
          <w:color w:val="000000"/>
        </w:rPr>
        <w:t>仪器、试剂</w:t>
      </w:r>
    </w:p>
    <w:p w14:paraId="7FDE2467" w14:textId="297C5724" w:rsidR="004D23DF" w:rsidRPr="004D23DF" w:rsidRDefault="00A73027" w:rsidP="004D23DF">
      <w:pPr>
        <w:rPr>
          <w:color w:val="000000"/>
        </w:rPr>
      </w:pPr>
      <w:r>
        <w:rPr>
          <w:rFonts w:eastAsia="黑体" w:hint="eastAsia"/>
          <w:color w:val="000000"/>
        </w:rPr>
        <w:t>B</w:t>
      </w:r>
      <w:r w:rsidR="004D23DF" w:rsidRPr="004D23DF">
        <w:rPr>
          <w:rFonts w:eastAsia="黑体"/>
          <w:color w:val="000000"/>
        </w:rPr>
        <w:t xml:space="preserve">.3.1 </w:t>
      </w:r>
      <w:r w:rsidR="004D23DF" w:rsidRPr="004D23DF">
        <w:rPr>
          <w:color w:val="000000"/>
        </w:rPr>
        <w:t>超声波振荡器：功率不小于</w:t>
      </w:r>
      <w:r w:rsidR="004D23DF" w:rsidRPr="004D23DF">
        <w:rPr>
          <w:color w:val="000000"/>
        </w:rPr>
        <w:t>2 kW</w:t>
      </w:r>
      <w:r w:rsidR="004D23DF" w:rsidRPr="004D23DF">
        <w:rPr>
          <w:color w:val="000000"/>
        </w:rPr>
        <w:t>。</w:t>
      </w:r>
    </w:p>
    <w:p w14:paraId="08276DBF" w14:textId="6C2AF1B3" w:rsidR="004D23DF" w:rsidRPr="004D23DF" w:rsidRDefault="00A73027" w:rsidP="004D23DF">
      <w:pPr>
        <w:rPr>
          <w:color w:val="000000"/>
        </w:rPr>
      </w:pPr>
      <w:r>
        <w:rPr>
          <w:rFonts w:eastAsia="黑体" w:hint="eastAsia"/>
          <w:color w:val="000000"/>
        </w:rPr>
        <w:t>B</w:t>
      </w:r>
      <w:r w:rsidR="004D23DF" w:rsidRPr="004D23DF">
        <w:rPr>
          <w:rFonts w:eastAsia="黑体"/>
          <w:color w:val="000000"/>
        </w:rPr>
        <w:t xml:space="preserve">.3.2 </w:t>
      </w:r>
      <w:r w:rsidR="004D23DF" w:rsidRPr="004D23DF">
        <w:rPr>
          <w:color w:val="000000"/>
        </w:rPr>
        <w:t>分析天平（分度值</w:t>
      </w:r>
      <w:r w:rsidR="004D23DF" w:rsidRPr="004D23DF">
        <w:rPr>
          <w:color w:val="000000"/>
        </w:rPr>
        <w:t>0.1 mg</w:t>
      </w:r>
      <w:r w:rsidR="004D23DF" w:rsidRPr="004D23DF">
        <w:rPr>
          <w:color w:val="000000"/>
        </w:rPr>
        <w:t>）。</w:t>
      </w:r>
    </w:p>
    <w:p w14:paraId="6BA9E245" w14:textId="4E957672" w:rsidR="004D23DF" w:rsidRPr="004D23DF" w:rsidRDefault="00A73027" w:rsidP="004D23DF">
      <w:pPr>
        <w:rPr>
          <w:color w:val="000000"/>
        </w:rPr>
      </w:pPr>
      <w:r>
        <w:rPr>
          <w:rFonts w:eastAsia="黑体" w:hint="eastAsia"/>
          <w:color w:val="000000"/>
        </w:rPr>
        <w:t>B</w:t>
      </w:r>
      <w:r w:rsidR="004D23DF" w:rsidRPr="004D23DF">
        <w:rPr>
          <w:rFonts w:eastAsia="黑体"/>
          <w:color w:val="000000"/>
        </w:rPr>
        <w:t xml:space="preserve">.3.3 </w:t>
      </w:r>
      <w:r w:rsidR="004D23DF" w:rsidRPr="004D23DF">
        <w:rPr>
          <w:color w:val="000000"/>
        </w:rPr>
        <w:t>溶剂（分析纯四氯化碳或三氯乙烯）。</w:t>
      </w:r>
    </w:p>
    <w:p w14:paraId="6F5A5F82" w14:textId="7A91F7AC" w:rsidR="004D23DF" w:rsidRPr="004D23DF" w:rsidRDefault="00A73027" w:rsidP="004D23DF">
      <w:pPr>
        <w:rPr>
          <w:rFonts w:eastAsia="黑体"/>
          <w:color w:val="000000"/>
        </w:rPr>
      </w:pPr>
      <w:r>
        <w:rPr>
          <w:rFonts w:eastAsia="黑体" w:hint="eastAsia"/>
          <w:color w:val="000000"/>
        </w:rPr>
        <w:t>B</w:t>
      </w:r>
      <w:r w:rsidR="004D23DF" w:rsidRPr="004D23DF">
        <w:rPr>
          <w:rFonts w:eastAsia="黑体"/>
          <w:color w:val="000000"/>
        </w:rPr>
        <w:t xml:space="preserve">.4 </w:t>
      </w:r>
      <w:r w:rsidR="004D23DF" w:rsidRPr="004D23DF">
        <w:rPr>
          <w:rFonts w:eastAsia="黑体"/>
          <w:color w:val="000000"/>
        </w:rPr>
        <w:t>试验步骤</w:t>
      </w:r>
    </w:p>
    <w:p w14:paraId="790EF489" w14:textId="0146BDE5" w:rsidR="004D23DF" w:rsidRPr="004D23DF" w:rsidRDefault="00A73027" w:rsidP="004D23DF">
      <w:pPr>
        <w:rPr>
          <w:color w:val="000000"/>
        </w:rPr>
      </w:pPr>
      <w:r>
        <w:rPr>
          <w:rFonts w:eastAsia="黑体" w:hint="eastAsia"/>
          <w:color w:val="000000"/>
        </w:rPr>
        <w:t>B</w:t>
      </w:r>
      <w:r w:rsidR="004D23DF" w:rsidRPr="004D23DF">
        <w:rPr>
          <w:rFonts w:eastAsia="黑体"/>
          <w:color w:val="000000"/>
        </w:rPr>
        <w:t xml:space="preserve">.4.1 </w:t>
      </w:r>
      <w:r w:rsidR="004D23DF" w:rsidRPr="004D23DF">
        <w:rPr>
          <w:color w:val="000000"/>
        </w:rPr>
        <w:t>将烧杯清洗干净，在</w:t>
      </w:r>
      <w:r w:rsidR="004D23DF" w:rsidRPr="004D23DF">
        <w:rPr>
          <w:color w:val="000000"/>
        </w:rPr>
        <w:t>105℃±5℃</w:t>
      </w:r>
      <w:r w:rsidR="004D23DF" w:rsidRPr="004D23DF">
        <w:rPr>
          <w:color w:val="000000"/>
        </w:rPr>
        <w:t>烘箱中烘干</w:t>
      </w:r>
      <w:r w:rsidR="004D23DF" w:rsidRPr="004D23DF">
        <w:rPr>
          <w:color w:val="000000"/>
        </w:rPr>
        <w:t>60 min</w:t>
      </w:r>
      <w:r w:rsidR="004D23DF" w:rsidRPr="004D23DF">
        <w:rPr>
          <w:color w:val="000000"/>
        </w:rPr>
        <w:t>，取出后放入干燥器中，</w:t>
      </w:r>
      <w:r w:rsidR="004D23DF" w:rsidRPr="004D23DF">
        <w:rPr>
          <w:color w:val="000000"/>
        </w:rPr>
        <w:t>60 min</w:t>
      </w:r>
      <w:r w:rsidR="004D23DF" w:rsidRPr="004D23DF">
        <w:rPr>
          <w:color w:val="000000"/>
        </w:rPr>
        <w:t>后称重使用。</w:t>
      </w:r>
    </w:p>
    <w:p w14:paraId="4DC824C7" w14:textId="5DC53312" w:rsidR="004D23DF" w:rsidRPr="004D23DF" w:rsidRDefault="00A73027" w:rsidP="004D23DF">
      <w:pPr>
        <w:rPr>
          <w:color w:val="000000"/>
        </w:rPr>
      </w:pPr>
      <w:r>
        <w:rPr>
          <w:rFonts w:eastAsia="黑体" w:hint="eastAsia"/>
          <w:color w:val="000000"/>
        </w:rPr>
        <w:t>B</w:t>
      </w:r>
      <w:r w:rsidR="004D23DF" w:rsidRPr="004D23DF">
        <w:rPr>
          <w:rFonts w:eastAsia="黑体"/>
          <w:color w:val="000000"/>
        </w:rPr>
        <w:t xml:space="preserve">.4.2 </w:t>
      </w:r>
      <w:r w:rsidR="004D23DF" w:rsidRPr="004D23DF">
        <w:rPr>
          <w:color w:val="000000"/>
        </w:rPr>
        <w:t>截取试样：长度为</w:t>
      </w:r>
      <w:r w:rsidR="004D23DF" w:rsidRPr="004D23DF">
        <w:rPr>
          <w:color w:val="000000"/>
        </w:rPr>
        <w:t>50mm</w:t>
      </w:r>
      <w:r w:rsidR="004D23DF" w:rsidRPr="004D23DF">
        <w:rPr>
          <w:color w:val="000000"/>
        </w:rPr>
        <w:t>，共取</w:t>
      </w:r>
      <w:r w:rsidR="004D23DF" w:rsidRPr="004D23DF">
        <w:rPr>
          <w:color w:val="000000"/>
        </w:rPr>
        <w:t>3</w:t>
      </w:r>
      <w:r w:rsidR="004D23DF" w:rsidRPr="004D23DF">
        <w:rPr>
          <w:color w:val="000000"/>
        </w:rPr>
        <w:t>段（分别在管</w:t>
      </w:r>
      <w:r w:rsidR="006430B7">
        <w:rPr>
          <w:rFonts w:hint="eastAsia"/>
          <w:color w:val="000000"/>
        </w:rPr>
        <w:t>材</w:t>
      </w:r>
      <w:r w:rsidR="004D23DF" w:rsidRPr="004D23DF">
        <w:rPr>
          <w:color w:val="000000"/>
        </w:rPr>
        <w:t>中心及两端距管端</w:t>
      </w:r>
      <w:r w:rsidR="004D23DF" w:rsidRPr="004D23DF">
        <w:rPr>
          <w:color w:val="000000"/>
        </w:rPr>
        <w:t>100mm</w:t>
      </w:r>
      <w:r w:rsidR="004D23DF" w:rsidRPr="004D23DF">
        <w:rPr>
          <w:color w:val="000000"/>
        </w:rPr>
        <w:t>以上翅片部分取样）</w:t>
      </w:r>
      <w:r w:rsidR="004D23DF" w:rsidRPr="004D23DF">
        <w:rPr>
          <w:color w:val="000000"/>
          <w:sz w:val="18"/>
          <w:szCs w:val="18"/>
        </w:rPr>
        <w:t>。</w:t>
      </w:r>
      <w:r w:rsidR="004D23DF" w:rsidRPr="004D23DF">
        <w:rPr>
          <w:color w:val="000000"/>
        </w:rPr>
        <w:t>截取时，避免产生铜屑及污染外表面。</w:t>
      </w:r>
    </w:p>
    <w:p w14:paraId="1237CD9F" w14:textId="125519F5" w:rsidR="004D23DF" w:rsidRPr="004D23DF" w:rsidRDefault="00A73027" w:rsidP="004D23DF">
      <w:pPr>
        <w:rPr>
          <w:color w:val="000000"/>
        </w:rPr>
      </w:pPr>
      <w:r>
        <w:rPr>
          <w:rFonts w:eastAsia="黑体" w:hint="eastAsia"/>
          <w:color w:val="000000"/>
        </w:rPr>
        <w:t>B</w:t>
      </w:r>
      <w:r w:rsidR="004D23DF" w:rsidRPr="004D23DF">
        <w:rPr>
          <w:rFonts w:eastAsia="黑体"/>
          <w:color w:val="000000"/>
        </w:rPr>
        <w:t>.4.3</w:t>
      </w:r>
      <w:r w:rsidR="004D23DF" w:rsidRPr="004D23DF">
        <w:rPr>
          <w:color w:val="000000"/>
        </w:rPr>
        <w:t>取一个</w:t>
      </w:r>
      <w:r w:rsidR="006430B7">
        <w:rPr>
          <w:rFonts w:hint="eastAsia"/>
          <w:color w:val="000000"/>
        </w:rPr>
        <w:t>B</w:t>
      </w:r>
      <w:r w:rsidR="004D23DF" w:rsidRPr="004D23DF">
        <w:rPr>
          <w:color w:val="000000"/>
        </w:rPr>
        <w:t>.4.1</w:t>
      </w:r>
      <w:r w:rsidR="004D23DF" w:rsidRPr="004D23DF">
        <w:rPr>
          <w:color w:val="000000"/>
        </w:rPr>
        <w:t>所处理重量为</w:t>
      </w:r>
      <w:r w:rsidR="004D23DF" w:rsidRPr="004D23DF">
        <w:rPr>
          <w:i/>
          <w:iCs/>
          <w:color w:val="000000"/>
        </w:rPr>
        <w:t>m</w:t>
      </w:r>
      <w:r w:rsidR="004D23DF" w:rsidRPr="004D23DF">
        <w:rPr>
          <w:color w:val="000000"/>
          <w:vertAlign w:val="subscript"/>
        </w:rPr>
        <w:t>1</w:t>
      </w:r>
      <w:r w:rsidR="004D23DF" w:rsidRPr="004D23DF">
        <w:rPr>
          <w:color w:val="000000"/>
        </w:rPr>
        <w:t>的干净烧杯，将三段试样放入，并注入溶剂，使之淹没管</w:t>
      </w:r>
      <w:r w:rsidR="006430B7">
        <w:rPr>
          <w:rFonts w:hint="eastAsia"/>
          <w:color w:val="000000"/>
        </w:rPr>
        <w:t>材</w:t>
      </w:r>
      <w:r w:rsidR="004D23DF" w:rsidRPr="004D23DF">
        <w:rPr>
          <w:color w:val="000000"/>
        </w:rPr>
        <w:t>。</w:t>
      </w:r>
    </w:p>
    <w:p w14:paraId="01D812C0" w14:textId="4B0B87AA" w:rsidR="004D23DF" w:rsidRPr="004D23DF" w:rsidRDefault="00A73027" w:rsidP="004D23DF">
      <w:pPr>
        <w:rPr>
          <w:color w:val="000000"/>
        </w:rPr>
      </w:pPr>
      <w:r>
        <w:rPr>
          <w:rFonts w:eastAsia="黑体" w:hint="eastAsia"/>
          <w:color w:val="000000"/>
        </w:rPr>
        <w:t>B</w:t>
      </w:r>
      <w:r w:rsidR="004D23DF" w:rsidRPr="004D23DF">
        <w:rPr>
          <w:rFonts w:eastAsia="黑体"/>
          <w:color w:val="000000"/>
        </w:rPr>
        <w:t xml:space="preserve">.4.4 </w:t>
      </w:r>
      <w:r w:rsidR="004D23DF" w:rsidRPr="004D23DF">
        <w:rPr>
          <w:color w:val="000000"/>
        </w:rPr>
        <w:t>将烧杯放入超声波振荡器（</w:t>
      </w:r>
      <w:r w:rsidR="006430B7">
        <w:rPr>
          <w:rFonts w:hint="eastAsia"/>
          <w:color w:val="000000"/>
        </w:rPr>
        <w:t>B</w:t>
      </w:r>
      <w:r w:rsidR="004D23DF" w:rsidRPr="004D23DF">
        <w:rPr>
          <w:color w:val="000000"/>
        </w:rPr>
        <w:t>.3.1</w:t>
      </w:r>
      <w:r w:rsidR="004D23DF" w:rsidRPr="004D23DF">
        <w:rPr>
          <w:color w:val="000000"/>
        </w:rPr>
        <w:t>）中，振荡</w:t>
      </w:r>
      <w:r w:rsidR="004D23DF" w:rsidRPr="004D23DF">
        <w:rPr>
          <w:color w:val="000000"/>
        </w:rPr>
        <w:t>10 min</w:t>
      </w:r>
      <w:r w:rsidR="004D23DF" w:rsidRPr="004D23DF">
        <w:rPr>
          <w:color w:val="000000"/>
        </w:rPr>
        <w:t>。</w:t>
      </w:r>
    </w:p>
    <w:p w14:paraId="5953F5E3" w14:textId="16363D9E" w:rsidR="004D23DF" w:rsidRPr="004D23DF" w:rsidRDefault="00A73027" w:rsidP="004D23DF">
      <w:pPr>
        <w:rPr>
          <w:rFonts w:eastAsia="黑体"/>
          <w:color w:val="000000"/>
        </w:rPr>
      </w:pPr>
      <w:r>
        <w:rPr>
          <w:rFonts w:eastAsia="黑体"/>
          <w:color w:val="000000"/>
        </w:rPr>
        <w:t>B</w:t>
      </w:r>
      <w:r w:rsidR="004D23DF" w:rsidRPr="004D23DF">
        <w:rPr>
          <w:rFonts w:eastAsia="黑体"/>
          <w:color w:val="000000"/>
        </w:rPr>
        <w:t>.4.5</w:t>
      </w:r>
      <w:r w:rsidR="004D23DF" w:rsidRPr="004D23DF">
        <w:rPr>
          <w:color w:val="000000"/>
        </w:rPr>
        <w:t>取出管</w:t>
      </w:r>
      <w:r w:rsidR="006430B7">
        <w:rPr>
          <w:rFonts w:hint="eastAsia"/>
          <w:color w:val="000000"/>
        </w:rPr>
        <w:t>材</w:t>
      </w:r>
      <w:r w:rsidR="004D23DF" w:rsidRPr="004D23DF">
        <w:rPr>
          <w:color w:val="000000"/>
        </w:rPr>
        <w:t>，烧杯在电热板上加热，温度为</w:t>
      </w:r>
      <w:r w:rsidR="004D23DF" w:rsidRPr="004D23DF">
        <w:rPr>
          <w:color w:val="000000"/>
        </w:rPr>
        <w:t>105℃±5℃</w:t>
      </w:r>
      <w:r w:rsidR="004D23DF" w:rsidRPr="004D23DF">
        <w:rPr>
          <w:color w:val="000000"/>
        </w:rPr>
        <w:t>，直至烧杯中溶剂完全蒸发。</w:t>
      </w:r>
    </w:p>
    <w:p w14:paraId="050CF0C5" w14:textId="408EF3EA" w:rsidR="004D23DF" w:rsidRPr="004D23DF" w:rsidRDefault="00A73027" w:rsidP="004D23DF">
      <w:pPr>
        <w:rPr>
          <w:color w:val="000000"/>
        </w:rPr>
      </w:pPr>
      <w:r>
        <w:rPr>
          <w:rFonts w:eastAsia="黑体" w:hint="eastAsia"/>
          <w:color w:val="000000"/>
        </w:rPr>
        <w:t>B</w:t>
      </w:r>
      <w:r w:rsidR="004D23DF" w:rsidRPr="004D23DF">
        <w:rPr>
          <w:rFonts w:eastAsia="黑体"/>
          <w:color w:val="000000"/>
        </w:rPr>
        <w:t>.4.6</w:t>
      </w:r>
      <w:r w:rsidR="004D23DF" w:rsidRPr="004D23DF">
        <w:rPr>
          <w:color w:val="000000"/>
        </w:rPr>
        <w:t>溶剂烘干后，将烧杯放入</w:t>
      </w:r>
      <w:r w:rsidR="004D23DF" w:rsidRPr="004D23DF">
        <w:rPr>
          <w:color w:val="000000"/>
        </w:rPr>
        <w:t>105℃±5℃</w:t>
      </w:r>
      <w:r w:rsidR="004D23DF" w:rsidRPr="004D23DF">
        <w:rPr>
          <w:color w:val="000000"/>
        </w:rPr>
        <w:t>烘箱中，</w:t>
      </w:r>
      <w:r w:rsidR="004D23DF" w:rsidRPr="004D23DF">
        <w:rPr>
          <w:color w:val="000000"/>
        </w:rPr>
        <w:t>30 min</w:t>
      </w:r>
      <w:r w:rsidR="004D23DF" w:rsidRPr="004D23DF">
        <w:rPr>
          <w:color w:val="000000"/>
        </w:rPr>
        <w:t>后取出放入干燥器中，</w:t>
      </w:r>
      <w:r w:rsidR="004D23DF" w:rsidRPr="004D23DF">
        <w:rPr>
          <w:color w:val="000000"/>
        </w:rPr>
        <w:t>60 min</w:t>
      </w:r>
      <w:r w:rsidR="004D23DF" w:rsidRPr="004D23DF">
        <w:rPr>
          <w:color w:val="000000"/>
        </w:rPr>
        <w:t>后称其质量</w:t>
      </w:r>
      <w:r w:rsidR="004D23DF" w:rsidRPr="004D23DF">
        <w:rPr>
          <w:color w:val="000000"/>
        </w:rPr>
        <w:t>m</w:t>
      </w:r>
      <w:r w:rsidR="004D23DF" w:rsidRPr="004D23DF">
        <w:rPr>
          <w:color w:val="000000"/>
          <w:vertAlign w:val="subscript"/>
        </w:rPr>
        <w:t>2</w:t>
      </w:r>
      <w:r w:rsidR="004D23DF" w:rsidRPr="004D23DF">
        <w:rPr>
          <w:color w:val="000000"/>
        </w:rPr>
        <w:t>。</w:t>
      </w:r>
    </w:p>
    <w:p w14:paraId="5C7D5DE0" w14:textId="51D49156" w:rsidR="004D23DF" w:rsidRPr="004D23DF" w:rsidRDefault="00A73027" w:rsidP="004D23DF">
      <w:pPr>
        <w:rPr>
          <w:color w:val="000000"/>
        </w:rPr>
      </w:pPr>
      <w:r>
        <w:rPr>
          <w:rFonts w:eastAsia="黑体" w:hint="eastAsia"/>
          <w:color w:val="000000"/>
        </w:rPr>
        <w:t>B</w:t>
      </w:r>
      <w:r w:rsidR="004D23DF" w:rsidRPr="004D23DF">
        <w:rPr>
          <w:rFonts w:eastAsia="黑体"/>
          <w:color w:val="000000"/>
        </w:rPr>
        <w:t>.4.7</w:t>
      </w:r>
      <w:r w:rsidR="004D23DF" w:rsidRPr="004D23DF">
        <w:rPr>
          <w:color w:val="000000"/>
        </w:rPr>
        <w:t>同时用相同量溶剂（</w:t>
      </w:r>
      <w:r w:rsidR="006430B7">
        <w:rPr>
          <w:rFonts w:hint="eastAsia"/>
          <w:color w:val="000000"/>
        </w:rPr>
        <w:t>B</w:t>
      </w:r>
      <w:r w:rsidR="004D23DF" w:rsidRPr="004D23DF">
        <w:rPr>
          <w:color w:val="000000"/>
        </w:rPr>
        <w:t>.3.3</w:t>
      </w:r>
      <w:r w:rsidR="004D23DF" w:rsidRPr="004D23DF">
        <w:rPr>
          <w:color w:val="000000"/>
        </w:rPr>
        <w:t>）进行空白试验，测定空白值</w:t>
      </w:r>
      <w:r w:rsidR="004D23DF" w:rsidRPr="004D23DF">
        <w:rPr>
          <w:i/>
          <w:iCs/>
          <w:color w:val="000000"/>
        </w:rPr>
        <w:t>m</w:t>
      </w:r>
      <w:r w:rsidR="004D23DF" w:rsidRPr="004D23DF">
        <w:rPr>
          <w:color w:val="000000"/>
          <w:vertAlign w:val="subscript"/>
        </w:rPr>
        <w:t xml:space="preserve">0 </w:t>
      </w:r>
      <w:r w:rsidR="004D23DF" w:rsidRPr="004D23DF">
        <w:rPr>
          <w:color w:val="000000"/>
        </w:rPr>
        <w:t>。</w:t>
      </w:r>
    </w:p>
    <w:p w14:paraId="44444F22" w14:textId="77777777" w:rsidR="00A73027" w:rsidRDefault="00A73027" w:rsidP="004D23DF">
      <w:pPr>
        <w:rPr>
          <w:rFonts w:eastAsia="黑体"/>
          <w:color w:val="000000"/>
        </w:rPr>
      </w:pPr>
    </w:p>
    <w:p w14:paraId="50874FF0" w14:textId="485A1E2C" w:rsidR="004D23DF" w:rsidRPr="004D23DF" w:rsidRDefault="00A73027" w:rsidP="004D23DF">
      <w:pPr>
        <w:rPr>
          <w:rFonts w:eastAsia="黑体"/>
          <w:color w:val="000000"/>
        </w:rPr>
      </w:pPr>
      <w:r>
        <w:rPr>
          <w:rFonts w:eastAsia="黑体" w:hint="eastAsia"/>
          <w:color w:val="000000"/>
        </w:rPr>
        <w:t>B</w:t>
      </w:r>
      <w:r w:rsidR="004D23DF" w:rsidRPr="004D23DF">
        <w:rPr>
          <w:rFonts w:eastAsia="黑体"/>
          <w:color w:val="000000"/>
        </w:rPr>
        <w:t xml:space="preserve">.5 </w:t>
      </w:r>
      <w:r w:rsidR="004D23DF" w:rsidRPr="004D23DF">
        <w:rPr>
          <w:rFonts w:eastAsia="黑体"/>
          <w:color w:val="000000"/>
        </w:rPr>
        <w:t>计算：</w:t>
      </w:r>
    </w:p>
    <w:p w14:paraId="721283CD" w14:textId="4008474F" w:rsidR="004D23DF" w:rsidRPr="004D23DF" w:rsidRDefault="004D23DF" w:rsidP="004D23DF">
      <w:pPr>
        <w:jc w:val="right"/>
        <w:rPr>
          <w:color w:val="000000"/>
        </w:rPr>
      </w:pPr>
      <w:r w:rsidRPr="004D23DF">
        <w:rPr>
          <w:i/>
          <w:iCs/>
          <w:color w:val="000000"/>
        </w:rPr>
        <w:t>Q</w:t>
      </w:r>
      <w:r w:rsidRPr="004D23DF">
        <w:rPr>
          <w:color w:val="000000"/>
        </w:rPr>
        <w:t>=</w:t>
      </w:r>
      <w:r w:rsidRPr="004D23DF">
        <w:rPr>
          <w:color w:val="000000"/>
        </w:rPr>
        <w:t>（</w:t>
      </w:r>
      <w:r w:rsidRPr="004D23DF">
        <w:rPr>
          <w:i/>
          <w:iCs/>
          <w:color w:val="000000"/>
        </w:rPr>
        <w:t>m</w:t>
      </w:r>
      <w:r w:rsidRPr="004D23DF">
        <w:rPr>
          <w:color w:val="000000"/>
          <w:vertAlign w:val="subscript"/>
        </w:rPr>
        <w:t>2</w:t>
      </w:r>
      <w:r w:rsidR="006430B7">
        <w:rPr>
          <w:rFonts w:hint="eastAsia"/>
          <w:color w:val="000000"/>
        </w:rPr>
        <w:t>-</w:t>
      </w:r>
      <w:r w:rsidRPr="004D23DF">
        <w:rPr>
          <w:i/>
          <w:iCs/>
          <w:color w:val="000000"/>
        </w:rPr>
        <w:t>m</w:t>
      </w:r>
      <w:r w:rsidRPr="004D23DF">
        <w:rPr>
          <w:color w:val="000000"/>
          <w:vertAlign w:val="subscript"/>
        </w:rPr>
        <w:t>1</w:t>
      </w:r>
      <w:r w:rsidR="006430B7">
        <w:rPr>
          <w:rFonts w:hint="eastAsia"/>
          <w:color w:val="000000"/>
        </w:rPr>
        <w:t>-</w:t>
      </w:r>
      <w:r w:rsidRPr="004D23DF">
        <w:rPr>
          <w:i/>
          <w:iCs/>
          <w:color w:val="000000"/>
        </w:rPr>
        <w:t>m</w:t>
      </w:r>
      <w:r w:rsidRPr="004D23DF">
        <w:rPr>
          <w:color w:val="000000"/>
          <w:vertAlign w:val="subscript"/>
        </w:rPr>
        <w:t>0</w:t>
      </w:r>
      <w:r w:rsidRPr="004D23DF">
        <w:rPr>
          <w:color w:val="000000"/>
        </w:rPr>
        <w:t>）</w:t>
      </w:r>
      <w:r w:rsidRPr="004D23DF">
        <w:rPr>
          <w:color w:val="000000"/>
        </w:rPr>
        <w:t>×1 000/</w:t>
      </w:r>
      <w:r w:rsidRPr="004D23DF">
        <w:rPr>
          <w:i/>
          <w:iCs/>
          <w:color w:val="000000"/>
        </w:rPr>
        <w:t>S</w:t>
      </w:r>
      <w:r w:rsidRPr="004D23DF">
        <w:rPr>
          <w:color w:val="000000"/>
        </w:rPr>
        <w:t xml:space="preserve">  ……</w:t>
      </w:r>
      <w:proofErr w:type="gramStart"/>
      <w:r w:rsidRPr="004D23DF">
        <w:rPr>
          <w:color w:val="000000"/>
        </w:rPr>
        <w:t>……………………</w:t>
      </w:r>
      <w:proofErr w:type="gramEnd"/>
      <w:r w:rsidRPr="004D23DF">
        <w:rPr>
          <w:color w:val="000000"/>
        </w:rPr>
        <w:t>（</w:t>
      </w:r>
      <w:r w:rsidRPr="004D23DF">
        <w:rPr>
          <w:color w:val="000000"/>
        </w:rPr>
        <w:t>A.1</w:t>
      </w:r>
      <w:r w:rsidRPr="004D23DF">
        <w:rPr>
          <w:color w:val="000000"/>
        </w:rPr>
        <w:t>）</w:t>
      </w:r>
    </w:p>
    <w:p w14:paraId="4B57329A" w14:textId="77777777" w:rsidR="004D23DF" w:rsidRPr="004D23DF" w:rsidRDefault="004D23DF" w:rsidP="004D23DF">
      <w:pPr>
        <w:ind w:firstLineChars="200" w:firstLine="420"/>
        <w:rPr>
          <w:color w:val="000000"/>
        </w:rPr>
      </w:pPr>
      <w:r w:rsidRPr="004D23DF">
        <w:rPr>
          <w:color w:val="000000"/>
        </w:rPr>
        <w:t>式中：</w:t>
      </w:r>
    </w:p>
    <w:p w14:paraId="6B3D23C5" w14:textId="77777777" w:rsidR="004D23DF" w:rsidRPr="004D23DF" w:rsidRDefault="004D23DF" w:rsidP="004D23DF">
      <w:pPr>
        <w:ind w:firstLineChars="200" w:firstLine="420"/>
        <w:rPr>
          <w:color w:val="000000"/>
        </w:rPr>
      </w:pPr>
      <w:r w:rsidRPr="004D23DF">
        <w:rPr>
          <w:i/>
          <w:iCs/>
          <w:color w:val="000000"/>
        </w:rPr>
        <w:t>Q</w:t>
      </w:r>
      <w:r w:rsidRPr="004D23DF">
        <w:rPr>
          <w:color w:val="000000"/>
        </w:rPr>
        <w:t>——</w:t>
      </w:r>
      <w:r w:rsidRPr="004D23DF">
        <w:rPr>
          <w:color w:val="000000"/>
        </w:rPr>
        <w:t>杂质含量，单位为毫克每平方米（</w:t>
      </w:r>
      <w:r w:rsidRPr="004D23DF">
        <w:rPr>
          <w:color w:val="000000"/>
        </w:rPr>
        <w:t>mg/m2</w:t>
      </w:r>
      <w:r w:rsidRPr="004D23DF">
        <w:rPr>
          <w:color w:val="000000"/>
        </w:rPr>
        <w:t>）。</w:t>
      </w:r>
    </w:p>
    <w:p w14:paraId="23923700" w14:textId="77777777" w:rsidR="004D23DF" w:rsidRPr="004D23DF" w:rsidRDefault="004D23DF" w:rsidP="004D23DF">
      <w:pPr>
        <w:ind w:firstLineChars="200" w:firstLine="420"/>
        <w:rPr>
          <w:color w:val="000000"/>
        </w:rPr>
      </w:pPr>
      <w:r w:rsidRPr="004D23DF">
        <w:rPr>
          <w:i/>
          <w:iCs/>
          <w:color w:val="000000"/>
        </w:rPr>
        <w:t>m</w:t>
      </w:r>
      <w:r w:rsidRPr="004D23DF">
        <w:rPr>
          <w:color w:val="000000"/>
          <w:vertAlign w:val="subscript"/>
        </w:rPr>
        <w:t>2</w:t>
      </w:r>
      <w:r w:rsidRPr="004D23DF">
        <w:rPr>
          <w:color w:val="000000"/>
        </w:rPr>
        <w:t>——</w:t>
      </w:r>
      <w:r w:rsidRPr="004D23DF">
        <w:rPr>
          <w:color w:val="000000"/>
        </w:rPr>
        <w:t>含杂质烧杯重量，单位为克（</w:t>
      </w:r>
      <w:r w:rsidRPr="004D23DF">
        <w:rPr>
          <w:color w:val="000000"/>
        </w:rPr>
        <w:t>g</w:t>
      </w:r>
      <w:r w:rsidRPr="004D23DF">
        <w:rPr>
          <w:color w:val="000000"/>
        </w:rPr>
        <w:t>）；</w:t>
      </w:r>
    </w:p>
    <w:p w14:paraId="3B54CD59" w14:textId="77777777" w:rsidR="004D23DF" w:rsidRPr="004D23DF" w:rsidRDefault="004D23DF" w:rsidP="004D23DF">
      <w:pPr>
        <w:ind w:firstLineChars="200" w:firstLine="420"/>
        <w:rPr>
          <w:color w:val="000000"/>
        </w:rPr>
      </w:pPr>
      <w:r w:rsidRPr="004D23DF">
        <w:rPr>
          <w:i/>
          <w:iCs/>
          <w:color w:val="000000"/>
        </w:rPr>
        <w:t>m</w:t>
      </w:r>
      <w:r w:rsidRPr="004D23DF">
        <w:rPr>
          <w:color w:val="000000"/>
          <w:vertAlign w:val="subscript"/>
        </w:rPr>
        <w:t>1</w:t>
      </w:r>
      <w:r w:rsidRPr="004D23DF">
        <w:rPr>
          <w:color w:val="000000"/>
        </w:rPr>
        <w:t>——</w:t>
      </w:r>
      <w:r w:rsidRPr="004D23DF">
        <w:rPr>
          <w:color w:val="000000"/>
        </w:rPr>
        <w:t>干净烧杯重量，单位为克（</w:t>
      </w:r>
      <w:r w:rsidRPr="004D23DF">
        <w:rPr>
          <w:color w:val="000000"/>
        </w:rPr>
        <w:t>g</w:t>
      </w:r>
      <w:r w:rsidRPr="004D23DF">
        <w:rPr>
          <w:color w:val="000000"/>
        </w:rPr>
        <w:t>）；</w:t>
      </w:r>
    </w:p>
    <w:p w14:paraId="3F569AB6" w14:textId="77777777" w:rsidR="004D23DF" w:rsidRPr="004D23DF" w:rsidRDefault="004D23DF" w:rsidP="004D23DF">
      <w:pPr>
        <w:ind w:firstLineChars="200" w:firstLine="420"/>
        <w:rPr>
          <w:color w:val="000000"/>
        </w:rPr>
      </w:pPr>
      <w:r w:rsidRPr="004D23DF">
        <w:rPr>
          <w:i/>
          <w:iCs/>
          <w:color w:val="000000"/>
        </w:rPr>
        <w:t>m</w:t>
      </w:r>
      <w:r w:rsidRPr="004D23DF">
        <w:rPr>
          <w:color w:val="000000"/>
          <w:vertAlign w:val="subscript"/>
        </w:rPr>
        <w:t>0</w:t>
      </w:r>
      <w:r w:rsidRPr="004D23DF">
        <w:rPr>
          <w:color w:val="000000"/>
        </w:rPr>
        <w:t>——</w:t>
      </w:r>
      <w:r w:rsidRPr="004D23DF">
        <w:rPr>
          <w:color w:val="000000"/>
        </w:rPr>
        <w:t>空白值，单位为克（</w:t>
      </w:r>
      <w:r w:rsidRPr="004D23DF">
        <w:rPr>
          <w:color w:val="000000"/>
        </w:rPr>
        <w:t>g</w:t>
      </w:r>
      <w:r w:rsidRPr="004D23DF">
        <w:rPr>
          <w:color w:val="000000"/>
        </w:rPr>
        <w:t>）；</w:t>
      </w:r>
    </w:p>
    <w:p w14:paraId="787A079D" w14:textId="77777777" w:rsidR="004D23DF" w:rsidRPr="004D23DF" w:rsidRDefault="004D23DF" w:rsidP="004D23DF">
      <w:pPr>
        <w:ind w:firstLineChars="200" w:firstLine="420"/>
        <w:rPr>
          <w:color w:val="000000"/>
        </w:rPr>
      </w:pPr>
      <w:r w:rsidRPr="004D23DF">
        <w:rPr>
          <w:i/>
          <w:iCs/>
          <w:color w:val="000000"/>
        </w:rPr>
        <w:t>S</w:t>
      </w:r>
      <w:r w:rsidRPr="004D23DF">
        <w:rPr>
          <w:color w:val="000000"/>
        </w:rPr>
        <w:t>——</w:t>
      </w:r>
      <w:r w:rsidRPr="004D23DF">
        <w:rPr>
          <w:color w:val="000000"/>
        </w:rPr>
        <w:t>铜管内、外表面积之和，单位为平方米（</w:t>
      </w:r>
      <w:r w:rsidRPr="004D23DF">
        <w:rPr>
          <w:color w:val="000000"/>
        </w:rPr>
        <w:t>m</w:t>
      </w:r>
      <w:r w:rsidRPr="004D23DF">
        <w:rPr>
          <w:color w:val="000000"/>
          <w:vertAlign w:val="superscript"/>
        </w:rPr>
        <w:t>2</w:t>
      </w:r>
      <w:r w:rsidRPr="004D23DF">
        <w:rPr>
          <w:color w:val="000000"/>
        </w:rPr>
        <w:t>）；</w:t>
      </w:r>
    </w:p>
    <w:p w14:paraId="7C830785" w14:textId="17451B34" w:rsidR="004D23DF" w:rsidRDefault="004D23DF" w:rsidP="004D23DF">
      <w:pPr>
        <w:autoSpaceDE w:val="0"/>
        <w:autoSpaceDN w:val="0"/>
        <w:adjustRightInd w:val="0"/>
        <w:ind w:firstLineChars="200" w:firstLine="420"/>
        <w:jc w:val="left"/>
        <w:rPr>
          <w:color w:val="000000"/>
        </w:rPr>
      </w:pPr>
      <w:r w:rsidRPr="004D23DF">
        <w:rPr>
          <w:color w:val="000000"/>
        </w:rPr>
        <w:t>推荐翅片管表面积见下表</w:t>
      </w:r>
      <w:r w:rsidR="00A73027">
        <w:rPr>
          <w:rFonts w:hint="eastAsia"/>
          <w:color w:val="000000"/>
        </w:rPr>
        <w:t>B</w:t>
      </w:r>
      <w:r w:rsidRPr="004D23DF">
        <w:rPr>
          <w:color w:val="000000"/>
        </w:rPr>
        <w:t>.1</w:t>
      </w:r>
      <w:r w:rsidR="00A73027">
        <w:rPr>
          <w:rFonts w:hint="eastAsia"/>
          <w:color w:val="000000"/>
        </w:rPr>
        <w:t>。</w:t>
      </w:r>
    </w:p>
    <w:p w14:paraId="10988C17" w14:textId="77777777" w:rsidR="00B4018F" w:rsidRDefault="00B4018F" w:rsidP="004D23DF">
      <w:pPr>
        <w:autoSpaceDE w:val="0"/>
        <w:autoSpaceDN w:val="0"/>
        <w:adjustRightInd w:val="0"/>
        <w:ind w:firstLineChars="200" w:firstLine="420"/>
        <w:jc w:val="left"/>
        <w:rPr>
          <w:color w:val="000000"/>
        </w:rPr>
      </w:pPr>
    </w:p>
    <w:p w14:paraId="72E9002F" w14:textId="77777777" w:rsidR="00B4018F" w:rsidRDefault="00B4018F" w:rsidP="004D23DF">
      <w:pPr>
        <w:autoSpaceDE w:val="0"/>
        <w:autoSpaceDN w:val="0"/>
        <w:adjustRightInd w:val="0"/>
        <w:ind w:firstLineChars="200" w:firstLine="420"/>
        <w:jc w:val="left"/>
        <w:rPr>
          <w:color w:val="000000"/>
        </w:rPr>
      </w:pPr>
    </w:p>
    <w:p w14:paraId="26185564" w14:textId="77777777" w:rsidR="00B4018F" w:rsidRDefault="00B4018F" w:rsidP="004D23DF">
      <w:pPr>
        <w:autoSpaceDE w:val="0"/>
        <w:autoSpaceDN w:val="0"/>
        <w:adjustRightInd w:val="0"/>
        <w:ind w:firstLineChars="200" w:firstLine="420"/>
        <w:jc w:val="left"/>
        <w:rPr>
          <w:color w:val="000000"/>
        </w:rPr>
      </w:pPr>
    </w:p>
    <w:p w14:paraId="5DB0A23E" w14:textId="77777777" w:rsidR="00B4018F" w:rsidRDefault="00B4018F" w:rsidP="004D23DF">
      <w:pPr>
        <w:autoSpaceDE w:val="0"/>
        <w:autoSpaceDN w:val="0"/>
        <w:adjustRightInd w:val="0"/>
        <w:ind w:firstLineChars="200" w:firstLine="420"/>
        <w:jc w:val="left"/>
        <w:rPr>
          <w:color w:val="000000"/>
        </w:rPr>
      </w:pPr>
    </w:p>
    <w:p w14:paraId="15AC4F13" w14:textId="77777777" w:rsidR="00B4018F" w:rsidRDefault="00B4018F" w:rsidP="004D23DF">
      <w:pPr>
        <w:autoSpaceDE w:val="0"/>
        <w:autoSpaceDN w:val="0"/>
        <w:adjustRightInd w:val="0"/>
        <w:ind w:firstLineChars="200" w:firstLine="420"/>
        <w:jc w:val="left"/>
        <w:rPr>
          <w:color w:val="000000"/>
        </w:rPr>
      </w:pPr>
    </w:p>
    <w:p w14:paraId="6B0673D2" w14:textId="77777777" w:rsidR="00B4018F" w:rsidRDefault="00B4018F" w:rsidP="004D23DF">
      <w:pPr>
        <w:autoSpaceDE w:val="0"/>
        <w:autoSpaceDN w:val="0"/>
        <w:adjustRightInd w:val="0"/>
        <w:ind w:firstLineChars="200" w:firstLine="420"/>
        <w:jc w:val="left"/>
        <w:rPr>
          <w:color w:val="000000"/>
        </w:rPr>
      </w:pPr>
    </w:p>
    <w:p w14:paraId="29CFB063" w14:textId="77777777" w:rsidR="00B4018F" w:rsidRDefault="00B4018F" w:rsidP="004D23DF">
      <w:pPr>
        <w:autoSpaceDE w:val="0"/>
        <w:autoSpaceDN w:val="0"/>
        <w:adjustRightInd w:val="0"/>
        <w:ind w:firstLineChars="200" w:firstLine="420"/>
        <w:jc w:val="left"/>
        <w:rPr>
          <w:color w:val="000000"/>
        </w:rPr>
      </w:pPr>
    </w:p>
    <w:p w14:paraId="073B8A46" w14:textId="77777777" w:rsidR="00B4018F" w:rsidRDefault="00B4018F" w:rsidP="004D23DF">
      <w:pPr>
        <w:autoSpaceDE w:val="0"/>
        <w:autoSpaceDN w:val="0"/>
        <w:adjustRightInd w:val="0"/>
        <w:ind w:firstLineChars="200" w:firstLine="420"/>
        <w:jc w:val="left"/>
        <w:rPr>
          <w:color w:val="000000"/>
        </w:rPr>
      </w:pPr>
    </w:p>
    <w:p w14:paraId="7BC226EF" w14:textId="77777777" w:rsidR="00B4018F" w:rsidRPr="004D23DF" w:rsidRDefault="00B4018F" w:rsidP="004D23DF">
      <w:pPr>
        <w:autoSpaceDE w:val="0"/>
        <w:autoSpaceDN w:val="0"/>
        <w:adjustRightInd w:val="0"/>
        <w:ind w:firstLineChars="200" w:firstLine="420"/>
        <w:jc w:val="left"/>
        <w:rPr>
          <w:color w:val="000000"/>
        </w:rPr>
      </w:pPr>
    </w:p>
    <w:p w14:paraId="49C47253" w14:textId="6E5A5F53" w:rsidR="004D23DF" w:rsidRPr="004D23DF" w:rsidRDefault="004D23DF" w:rsidP="004D23DF">
      <w:pPr>
        <w:autoSpaceDE w:val="0"/>
        <w:autoSpaceDN w:val="0"/>
        <w:adjustRightInd w:val="0"/>
        <w:jc w:val="center"/>
        <w:rPr>
          <w:color w:val="000000"/>
        </w:rPr>
      </w:pPr>
      <w:r w:rsidRPr="004D23DF">
        <w:rPr>
          <w:rFonts w:eastAsia="黑体"/>
          <w:color w:val="000000"/>
        </w:rPr>
        <w:t>表</w:t>
      </w:r>
      <w:r w:rsidR="00A73027">
        <w:rPr>
          <w:rFonts w:eastAsia="黑体" w:hint="eastAsia"/>
          <w:color w:val="000000"/>
        </w:rPr>
        <w:t>B</w:t>
      </w:r>
      <w:r w:rsidRPr="004D23DF">
        <w:rPr>
          <w:rFonts w:eastAsia="黑体"/>
          <w:color w:val="000000"/>
        </w:rPr>
        <w:t xml:space="preserve">.1   </w:t>
      </w:r>
      <w:r w:rsidRPr="004D23DF">
        <w:rPr>
          <w:rFonts w:eastAsia="黑体"/>
          <w:color w:val="000000"/>
        </w:rPr>
        <w:t>推荐规格翅片管表面积估算值</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3312"/>
        <w:gridCol w:w="3545"/>
      </w:tblGrid>
      <w:tr w:rsidR="004D23DF" w:rsidRPr="004D23DF" w14:paraId="2F2BE17C" w14:textId="77777777" w:rsidTr="005E7D57">
        <w:trPr>
          <w:trHeight w:val="320"/>
          <w:jc w:val="center"/>
        </w:trPr>
        <w:tc>
          <w:tcPr>
            <w:tcW w:w="1927" w:type="dxa"/>
            <w:tcBorders>
              <w:top w:val="single" w:sz="4" w:space="0" w:color="auto"/>
              <w:left w:val="single" w:sz="4" w:space="0" w:color="auto"/>
              <w:bottom w:val="single" w:sz="4" w:space="0" w:color="auto"/>
              <w:right w:val="single" w:sz="4" w:space="0" w:color="auto"/>
            </w:tcBorders>
            <w:vAlign w:val="center"/>
          </w:tcPr>
          <w:p w14:paraId="1062C17B" w14:textId="77777777" w:rsidR="004D23DF" w:rsidRPr="004D23DF" w:rsidRDefault="004D23DF" w:rsidP="004D23DF">
            <w:pPr>
              <w:jc w:val="center"/>
              <w:rPr>
                <w:color w:val="000000"/>
                <w:sz w:val="18"/>
                <w:szCs w:val="18"/>
              </w:rPr>
            </w:pPr>
            <w:r w:rsidRPr="004D23DF">
              <w:rPr>
                <w:color w:val="000000"/>
                <w:sz w:val="18"/>
                <w:szCs w:val="18"/>
              </w:rPr>
              <w:lastRenderedPageBreak/>
              <w:t>序号</w:t>
            </w:r>
          </w:p>
        </w:tc>
        <w:tc>
          <w:tcPr>
            <w:tcW w:w="3312" w:type="dxa"/>
            <w:tcBorders>
              <w:top w:val="single" w:sz="4" w:space="0" w:color="auto"/>
              <w:left w:val="single" w:sz="4" w:space="0" w:color="auto"/>
              <w:bottom w:val="single" w:sz="4" w:space="0" w:color="auto"/>
              <w:right w:val="single" w:sz="4" w:space="0" w:color="auto"/>
            </w:tcBorders>
            <w:vAlign w:val="center"/>
          </w:tcPr>
          <w:p w14:paraId="37A551AB" w14:textId="77777777" w:rsidR="004D23DF" w:rsidRPr="004D23DF" w:rsidRDefault="004D23DF" w:rsidP="004D23DF">
            <w:pPr>
              <w:jc w:val="center"/>
              <w:rPr>
                <w:color w:val="000000"/>
                <w:sz w:val="18"/>
                <w:szCs w:val="18"/>
              </w:rPr>
            </w:pPr>
            <w:r w:rsidRPr="004D23DF">
              <w:rPr>
                <w:color w:val="000000"/>
                <w:sz w:val="18"/>
                <w:szCs w:val="18"/>
              </w:rPr>
              <w:t>铜管类型</w:t>
            </w:r>
          </w:p>
        </w:tc>
        <w:tc>
          <w:tcPr>
            <w:tcW w:w="3545" w:type="dxa"/>
            <w:tcBorders>
              <w:top w:val="single" w:sz="4" w:space="0" w:color="auto"/>
              <w:left w:val="single" w:sz="4" w:space="0" w:color="auto"/>
              <w:bottom w:val="single" w:sz="4" w:space="0" w:color="auto"/>
              <w:right w:val="single" w:sz="4" w:space="0" w:color="auto"/>
            </w:tcBorders>
            <w:vAlign w:val="center"/>
          </w:tcPr>
          <w:p w14:paraId="5C3AD99F" w14:textId="77777777" w:rsidR="004D23DF" w:rsidRPr="004D23DF" w:rsidRDefault="004D23DF" w:rsidP="004D23DF">
            <w:pPr>
              <w:jc w:val="center"/>
              <w:rPr>
                <w:color w:val="000000"/>
                <w:sz w:val="18"/>
                <w:szCs w:val="18"/>
              </w:rPr>
            </w:pPr>
            <w:r w:rsidRPr="004D23DF">
              <w:rPr>
                <w:color w:val="000000"/>
                <w:sz w:val="18"/>
                <w:szCs w:val="18"/>
              </w:rPr>
              <w:t>翅片管表面积</w:t>
            </w:r>
          </w:p>
          <w:p w14:paraId="58BB940F" w14:textId="77777777" w:rsidR="004D23DF" w:rsidRPr="004D23DF" w:rsidRDefault="004D23DF" w:rsidP="004D23DF">
            <w:pPr>
              <w:jc w:val="center"/>
              <w:rPr>
                <w:color w:val="000000"/>
                <w:sz w:val="18"/>
                <w:szCs w:val="18"/>
              </w:rPr>
            </w:pPr>
            <w:r w:rsidRPr="004D23DF">
              <w:rPr>
                <w:color w:val="000000"/>
                <w:sz w:val="18"/>
                <w:szCs w:val="18"/>
              </w:rPr>
              <w:t>㎡</w:t>
            </w:r>
            <w:r w:rsidRPr="004D23DF">
              <w:rPr>
                <w:color w:val="000000"/>
                <w:sz w:val="18"/>
                <w:szCs w:val="18"/>
              </w:rPr>
              <w:t>/m</w:t>
            </w:r>
          </w:p>
        </w:tc>
      </w:tr>
      <w:tr w:rsidR="004D23DF" w:rsidRPr="004D23DF" w14:paraId="7A9BDAC6" w14:textId="77777777" w:rsidTr="005E7D57">
        <w:trPr>
          <w:cantSplit/>
          <w:trHeight w:val="320"/>
          <w:jc w:val="center"/>
        </w:trPr>
        <w:tc>
          <w:tcPr>
            <w:tcW w:w="1927" w:type="dxa"/>
            <w:tcBorders>
              <w:top w:val="single" w:sz="4" w:space="0" w:color="auto"/>
              <w:left w:val="single" w:sz="4" w:space="0" w:color="auto"/>
              <w:bottom w:val="single" w:sz="4" w:space="0" w:color="auto"/>
              <w:right w:val="single" w:sz="4" w:space="0" w:color="auto"/>
            </w:tcBorders>
            <w:vAlign w:val="center"/>
          </w:tcPr>
          <w:p w14:paraId="41762A50" w14:textId="77777777" w:rsidR="004D23DF" w:rsidRPr="004D23DF" w:rsidRDefault="004D23DF" w:rsidP="004D23DF">
            <w:pPr>
              <w:jc w:val="center"/>
              <w:rPr>
                <w:color w:val="000000"/>
                <w:sz w:val="18"/>
                <w:szCs w:val="18"/>
              </w:rPr>
            </w:pPr>
            <w:r w:rsidRPr="004D23DF">
              <w:rPr>
                <w:color w:val="000000"/>
                <w:sz w:val="18"/>
                <w:szCs w:val="18"/>
              </w:rPr>
              <w:t>01</w:t>
            </w:r>
          </w:p>
        </w:tc>
        <w:tc>
          <w:tcPr>
            <w:tcW w:w="3312" w:type="dxa"/>
            <w:tcBorders>
              <w:top w:val="single" w:sz="4" w:space="0" w:color="auto"/>
              <w:left w:val="single" w:sz="4" w:space="0" w:color="auto"/>
              <w:bottom w:val="single" w:sz="4" w:space="0" w:color="auto"/>
              <w:right w:val="single" w:sz="4" w:space="0" w:color="auto"/>
            </w:tcBorders>
            <w:vAlign w:val="center"/>
          </w:tcPr>
          <w:p w14:paraId="6D4217DA" w14:textId="77777777" w:rsidR="004D23DF" w:rsidRPr="004D23DF" w:rsidRDefault="004D23DF" w:rsidP="004D23DF">
            <w:pPr>
              <w:jc w:val="center"/>
              <w:rPr>
                <w:color w:val="000000"/>
                <w:sz w:val="18"/>
                <w:szCs w:val="18"/>
              </w:rPr>
            </w:pPr>
            <w:r w:rsidRPr="004D23DF">
              <w:rPr>
                <w:color w:val="000000"/>
                <w:sz w:val="18"/>
                <w:szCs w:val="18"/>
              </w:rPr>
              <w:t>φ19.05</w:t>
            </w:r>
            <w:r w:rsidRPr="004D23DF">
              <w:rPr>
                <w:color w:val="000000"/>
                <w:sz w:val="18"/>
                <w:szCs w:val="18"/>
              </w:rPr>
              <w:t>冷凝管</w:t>
            </w:r>
          </w:p>
        </w:tc>
        <w:tc>
          <w:tcPr>
            <w:tcW w:w="3545" w:type="dxa"/>
            <w:tcBorders>
              <w:top w:val="single" w:sz="4" w:space="0" w:color="auto"/>
              <w:left w:val="single" w:sz="4" w:space="0" w:color="auto"/>
              <w:bottom w:val="single" w:sz="4" w:space="0" w:color="auto"/>
              <w:right w:val="single" w:sz="4" w:space="0" w:color="auto"/>
            </w:tcBorders>
            <w:vAlign w:val="center"/>
          </w:tcPr>
          <w:p w14:paraId="1B99E967" w14:textId="77777777" w:rsidR="004D23DF" w:rsidRPr="004D23DF" w:rsidRDefault="004D23DF" w:rsidP="004D23DF">
            <w:pPr>
              <w:jc w:val="center"/>
              <w:rPr>
                <w:color w:val="000000"/>
                <w:sz w:val="18"/>
                <w:szCs w:val="18"/>
              </w:rPr>
            </w:pPr>
            <w:r w:rsidRPr="004D23DF">
              <w:rPr>
                <w:color w:val="000000"/>
                <w:sz w:val="18"/>
                <w:szCs w:val="18"/>
              </w:rPr>
              <w:t>约</w:t>
            </w:r>
            <w:r w:rsidRPr="004D23DF">
              <w:rPr>
                <w:color w:val="000000"/>
                <w:sz w:val="18"/>
                <w:szCs w:val="18"/>
              </w:rPr>
              <w:t>0.397</w:t>
            </w:r>
          </w:p>
        </w:tc>
      </w:tr>
      <w:tr w:rsidR="004D23DF" w:rsidRPr="004D23DF" w14:paraId="30F0786D" w14:textId="77777777" w:rsidTr="005E7D57">
        <w:trPr>
          <w:cantSplit/>
          <w:trHeight w:val="320"/>
          <w:jc w:val="center"/>
        </w:trPr>
        <w:tc>
          <w:tcPr>
            <w:tcW w:w="1927" w:type="dxa"/>
            <w:tcBorders>
              <w:top w:val="single" w:sz="4" w:space="0" w:color="auto"/>
              <w:left w:val="single" w:sz="4" w:space="0" w:color="auto"/>
              <w:bottom w:val="single" w:sz="4" w:space="0" w:color="auto"/>
              <w:right w:val="single" w:sz="4" w:space="0" w:color="auto"/>
            </w:tcBorders>
            <w:vAlign w:val="center"/>
          </w:tcPr>
          <w:p w14:paraId="4824CD46" w14:textId="77777777" w:rsidR="004D23DF" w:rsidRPr="004D23DF" w:rsidRDefault="004D23DF" w:rsidP="004D23DF">
            <w:pPr>
              <w:jc w:val="center"/>
              <w:rPr>
                <w:color w:val="000000"/>
                <w:sz w:val="18"/>
                <w:szCs w:val="18"/>
              </w:rPr>
            </w:pPr>
            <w:r w:rsidRPr="004D23DF">
              <w:rPr>
                <w:color w:val="000000"/>
                <w:sz w:val="18"/>
                <w:szCs w:val="18"/>
              </w:rPr>
              <w:t>02</w:t>
            </w:r>
          </w:p>
        </w:tc>
        <w:tc>
          <w:tcPr>
            <w:tcW w:w="3312" w:type="dxa"/>
            <w:tcBorders>
              <w:top w:val="single" w:sz="4" w:space="0" w:color="auto"/>
              <w:left w:val="single" w:sz="4" w:space="0" w:color="auto"/>
              <w:bottom w:val="single" w:sz="4" w:space="0" w:color="auto"/>
              <w:right w:val="single" w:sz="4" w:space="0" w:color="auto"/>
            </w:tcBorders>
            <w:vAlign w:val="center"/>
          </w:tcPr>
          <w:p w14:paraId="46E3CD45" w14:textId="77777777" w:rsidR="004D23DF" w:rsidRPr="004D23DF" w:rsidRDefault="004D23DF" w:rsidP="004D23DF">
            <w:pPr>
              <w:jc w:val="center"/>
              <w:rPr>
                <w:color w:val="000000"/>
                <w:sz w:val="18"/>
                <w:szCs w:val="18"/>
              </w:rPr>
            </w:pPr>
            <w:r w:rsidRPr="004D23DF">
              <w:rPr>
                <w:color w:val="000000"/>
                <w:sz w:val="18"/>
                <w:szCs w:val="18"/>
              </w:rPr>
              <w:t>φ19.05</w:t>
            </w:r>
            <w:r w:rsidRPr="004D23DF">
              <w:rPr>
                <w:color w:val="000000"/>
                <w:sz w:val="18"/>
                <w:szCs w:val="18"/>
              </w:rPr>
              <w:t>蒸发管</w:t>
            </w:r>
          </w:p>
        </w:tc>
        <w:tc>
          <w:tcPr>
            <w:tcW w:w="3545" w:type="dxa"/>
            <w:tcBorders>
              <w:top w:val="single" w:sz="4" w:space="0" w:color="auto"/>
              <w:left w:val="single" w:sz="4" w:space="0" w:color="auto"/>
              <w:bottom w:val="single" w:sz="4" w:space="0" w:color="auto"/>
              <w:right w:val="single" w:sz="4" w:space="0" w:color="auto"/>
            </w:tcBorders>
            <w:vAlign w:val="center"/>
          </w:tcPr>
          <w:p w14:paraId="2C46BDEA" w14:textId="77777777" w:rsidR="004D23DF" w:rsidRPr="004D23DF" w:rsidRDefault="004D23DF" w:rsidP="004D23DF">
            <w:pPr>
              <w:jc w:val="center"/>
              <w:rPr>
                <w:color w:val="000000"/>
                <w:sz w:val="18"/>
                <w:szCs w:val="18"/>
              </w:rPr>
            </w:pPr>
            <w:r w:rsidRPr="004D23DF">
              <w:rPr>
                <w:color w:val="000000"/>
                <w:sz w:val="18"/>
                <w:szCs w:val="18"/>
              </w:rPr>
              <w:t>约</w:t>
            </w:r>
            <w:r w:rsidRPr="004D23DF">
              <w:rPr>
                <w:color w:val="000000"/>
                <w:sz w:val="18"/>
                <w:szCs w:val="18"/>
              </w:rPr>
              <w:t>0.325</w:t>
            </w:r>
          </w:p>
        </w:tc>
      </w:tr>
      <w:tr w:rsidR="004D23DF" w:rsidRPr="004D23DF" w14:paraId="25E568CF" w14:textId="77777777" w:rsidTr="005E7D57">
        <w:trPr>
          <w:cantSplit/>
          <w:trHeight w:val="320"/>
          <w:jc w:val="center"/>
        </w:trPr>
        <w:tc>
          <w:tcPr>
            <w:tcW w:w="1927" w:type="dxa"/>
            <w:tcBorders>
              <w:top w:val="single" w:sz="4" w:space="0" w:color="auto"/>
              <w:left w:val="single" w:sz="4" w:space="0" w:color="auto"/>
              <w:bottom w:val="single" w:sz="4" w:space="0" w:color="auto"/>
              <w:right w:val="single" w:sz="4" w:space="0" w:color="auto"/>
            </w:tcBorders>
            <w:vAlign w:val="center"/>
          </w:tcPr>
          <w:p w14:paraId="1448ACD7" w14:textId="77777777" w:rsidR="004D23DF" w:rsidRPr="004D23DF" w:rsidRDefault="004D23DF" w:rsidP="004D23DF">
            <w:pPr>
              <w:jc w:val="center"/>
              <w:rPr>
                <w:color w:val="000000"/>
                <w:sz w:val="18"/>
                <w:szCs w:val="18"/>
              </w:rPr>
            </w:pPr>
            <w:r w:rsidRPr="004D23DF">
              <w:rPr>
                <w:color w:val="000000"/>
                <w:sz w:val="18"/>
                <w:szCs w:val="18"/>
              </w:rPr>
              <w:t>03</w:t>
            </w:r>
          </w:p>
        </w:tc>
        <w:tc>
          <w:tcPr>
            <w:tcW w:w="3312" w:type="dxa"/>
            <w:tcBorders>
              <w:top w:val="single" w:sz="4" w:space="0" w:color="auto"/>
              <w:left w:val="single" w:sz="4" w:space="0" w:color="auto"/>
              <w:bottom w:val="single" w:sz="4" w:space="0" w:color="auto"/>
              <w:right w:val="single" w:sz="4" w:space="0" w:color="auto"/>
            </w:tcBorders>
            <w:vAlign w:val="center"/>
          </w:tcPr>
          <w:p w14:paraId="431B7345" w14:textId="77777777" w:rsidR="004D23DF" w:rsidRPr="004D23DF" w:rsidRDefault="004D23DF" w:rsidP="004D23DF">
            <w:pPr>
              <w:jc w:val="center"/>
              <w:rPr>
                <w:color w:val="000000"/>
                <w:sz w:val="18"/>
                <w:szCs w:val="18"/>
              </w:rPr>
            </w:pPr>
            <w:r w:rsidRPr="004D23DF">
              <w:rPr>
                <w:color w:val="000000"/>
                <w:sz w:val="18"/>
                <w:szCs w:val="18"/>
              </w:rPr>
              <w:t>φ25.4</w:t>
            </w:r>
            <w:r w:rsidRPr="004D23DF">
              <w:rPr>
                <w:color w:val="000000"/>
                <w:sz w:val="18"/>
                <w:szCs w:val="18"/>
              </w:rPr>
              <w:t>冷凝管</w:t>
            </w:r>
          </w:p>
        </w:tc>
        <w:tc>
          <w:tcPr>
            <w:tcW w:w="3545" w:type="dxa"/>
            <w:tcBorders>
              <w:top w:val="single" w:sz="4" w:space="0" w:color="auto"/>
              <w:left w:val="single" w:sz="4" w:space="0" w:color="auto"/>
              <w:bottom w:val="single" w:sz="4" w:space="0" w:color="auto"/>
              <w:right w:val="single" w:sz="4" w:space="0" w:color="auto"/>
            </w:tcBorders>
            <w:vAlign w:val="center"/>
          </w:tcPr>
          <w:p w14:paraId="0F21FCA1" w14:textId="77777777" w:rsidR="004D23DF" w:rsidRPr="004D23DF" w:rsidRDefault="004D23DF" w:rsidP="004D23DF">
            <w:pPr>
              <w:jc w:val="center"/>
              <w:rPr>
                <w:color w:val="000000"/>
                <w:sz w:val="18"/>
                <w:szCs w:val="18"/>
              </w:rPr>
            </w:pPr>
            <w:r w:rsidRPr="004D23DF">
              <w:rPr>
                <w:color w:val="000000"/>
                <w:sz w:val="18"/>
                <w:szCs w:val="18"/>
              </w:rPr>
              <w:t>约</w:t>
            </w:r>
            <w:r w:rsidRPr="004D23DF">
              <w:rPr>
                <w:color w:val="000000"/>
                <w:sz w:val="18"/>
                <w:szCs w:val="18"/>
              </w:rPr>
              <w:t>0.528</w:t>
            </w:r>
          </w:p>
        </w:tc>
      </w:tr>
      <w:tr w:rsidR="004D23DF" w:rsidRPr="004D23DF" w14:paraId="0ABA2DC4" w14:textId="77777777" w:rsidTr="005E7D57">
        <w:trPr>
          <w:cantSplit/>
          <w:trHeight w:val="320"/>
          <w:jc w:val="center"/>
        </w:trPr>
        <w:tc>
          <w:tcPr>
            <w:tcW w:w="1927" w:type="dxa"/>
            <w:tcBorders>
              <w:top w:val="single" w:sz="4" w:space="0" w:color="auto"/>
              <w:left w:val="single" w:sz="4" w:space="0" w:color="auto"/>
              <w:bottom w:val="single" w:sz="4" w:space="0" w:color="auto"/>
              <w:right w:val="single" w:sz="4" w:space="0" w:color="auto"/>
            </w:tcBorders>
            <w:vAlign w:val="center"/>
          </w:tcPr>
          <w:p w14:paraId="6CF28924" w14:textId="77777777" w:rsidR="004D23DF" w:rsidRPr="004D23DF" w:rsidRDefault="004D23DF" w:rsidP="004D23DF">
            <w:pPr>
              <w:jc w:val="center"/>
              <w:rPr>
                <w:color w:val="000000"/>
                <w:sz w:val="18"/>
                <w:szCs w:val="18"/>
              </w:rPr>
            </w:pPr>
            <w:r w:rsidRPr="004D23DF">
              <w:rPr>
                <w:color w:val="000000"/>
                <w:sz w:val="18"/>
                <w:szCs w:val="18"/>
              </w:rPr>
              <w:t>04</w:t>
            </w:r>
          </w:p>
        </w:tc>
        <w:tc>
          <w:tcPr>
            <w:tcW w:w="3312" w:type="dxa"/>
            <w:tcBorders>
              <w:top w:val="single" w:sz="4" w:space="0" w:color="auto"/>
              <w:left w:val="single" w:sz="4" w:space="0" w:color="auto"/>
              <w:bottom w:val="single" w:sz="4" w:space="0" w:color="auto"/>
              <w:right w:val="single" w:sz="4" w:space="0" w:color="auto"/>
            </w:tcBorders>
            <w:vAlign w:val="center"/>
          </w:tcPr>
          <w:p w14:paraId="2F840FE8" w14:textId="77777777" w:rsidR="004D23DF" w:rsidRPr="004D23DF" w:rsidRDefault="004D23DF" w:rsidP="004D23DF">
            <w:pPr>
              <w:jc w:val="center"/>
              <w:rPr>
                <w:color w:val="000000"/>
                <w:sz w:val="18"/>
                <w:szCs w:val="18"/>
              </w:rPr>
            </w:pPr>
            <w:r w:rsidRPr="004D23DF">
              <w:rPr>
                <w:color w:val="000000"/>
                <w:sz w:val="18"/>
                <w:szCs w:val="18"/>
              </w:rPr>
              <w:t>φ25.4</w:t>
            </w:r>
            <w:r w:rsidRPr="004D23DF">
              <w:rPr>
                <w:color w:val="000000"/>
                <w:sz w:val="18"/>
                <w:szCs w:val="18"/>
              </w:rPr>
              <w:t>蒸发管</w:t>
            </w:r>
          </w:p>
        </w:tc>
        <w:tc>
          <w:tcPr>
            <w:tcW w:w="3545" w:type="dxa"/>
            <w:tcBorders>
              <w:top w:val="single" w:sz="4" w:space="0" w:color="auto"/>
              <w:left w:val="single" w:sz="4" w:space="0" w:color="auto"/>
              <w:bottom w:val="single" w:sz="4" w:space="0" w:color="auto"/>
              <w:right w:val="single" w:sz="4" w:space="0" w:color="auto"/>
            </w:tcBorders>
            <w:vAlign w:val="center"/>
          </w:tcPr>
          <w:p w14:paraId="78630B6C" w14:textId="77777777" w:rsidR="004D23DF" w:rsidRPr="004D23DF" w:rsidRDefault="004D23DF" w:rsidP="004D23DF">
            <w:pPr>
              <w:jc w:val="center"/>
              <w:rPr>
                <w:color w:val="000000"/>
                <w:sz w:val="18"/>
                <w:szCs w:val="18"/>
              </w:rPr>
            </w:pPr>
            <w:r w:rsidRPr="004D23DF">
              <w:rPr>
                <w:color w:val="000000"/>
                <w:sz w:val="18"/>
                <w:szCs w:val="18"/>
              </w:rPr>
              <w:t>约</w:t>
            </w:r>
            <w:r w:rsidRPr="004D23DF">
              <w:rPr>
                <w:color w:val="000000"/>
                <w:sz w:val="18"/>
                <w:szCs w:val="18"/>
              </w:rPr>
              <w:t>0.432</w:t>
            </w:r>
          </w:p>
        </w:tc>
      </w:tr>
      <w:tr w:rsidR="004D23DF" w:rsidRPr="004D23DF" w14:paraId="1BF45639" w14:textId="77777777" w:rsidTr="005E7D57">
        <w:trPr>
          <w:cantSplit/>
          <w:trHeight w:val="320"/>
          <w:jc w:val="center"/>
        </w:trPr>
        <w:tc>
          <w:tcPr>
            <w:tcW w:w="1927" w:type="dxa"/>
            <w:tcBorders>
              <w:top w:val="single" w:sz="4" w:space="0" w:color="auto"/>
              <w:left w:val="single" w:sz="4" w:space="0" w:color="auto"/>
              <w:bottom w:val="single" w:sz="4" w:space="0" w:color="auto"/>
              <w:right w:val="single" w:sz="4" w:space="0" w:color="auto"/>
            </w:tcBorders>
            <w:vAlign w:val="center"/>
          </w:tcPr>
          <w:p w14:paraId="237A71AD" w14:textId="77777777" w:rsidR="004D23DF" w:rsidRPr="004D23DF" w:rsidRDefault="004D23DF" w:rsidP="004D23DF">
            <w:pPr>
              <w:jc w:val="center"/>
              <w:rPr>
                <w:color w:val="000000"/>
                <w:sz w:val="18"/>
                <w:szCs w:val="18"/>
              </w:rPr>
            </w:pPr>
            <w:r w:rsidRPr="004D23DF">
              <w:rPr>
                <w:color w:val="000000"/>
                <w:sz w:val="18"/>
                <w:szCs w:val="18"/>
              </w:rPr>
              <w:t>05</w:t>
            </w:r>
          </w:p>
        </w:tc>
        <w:tc>
          <w:tcPr>
            <w:tcW w:w="3312" w:type="dxa"/>
            <w:tcBorders>
              <w:top w:val="single" w:sz="4" w:space="0" w:color="auto"/>
              <w:left w:val="single" w:sz="4" w:space="0" w:color="auto"/>
              <w:bottom w:val="single" w:sz="4" w:space="0" w:color="auto"/>
              <w:right w:val="single" w:sz="4" w:space="0" w:color="auto"/>
            </w:tcBorders>
            <w:vAlign w:val="center"/>
          </w:tcPr>
          <w:p w14:paraId="2B67B98A" w14:textId="77777777" w:rsidR="004D23DF" w:rsidRPr="004D23DF" w:rsidRDefault="004D23DF" w:rsidP="004D23DF">
            <w:pPr>
              <w:jc w:val="center"/>
              <w:rPr>
                <w:color w:val="000000"/>
                <w:sz w:val="18"/>
                <w:szCs w:val="18"/>
              </w:rPr>
            </w:pPr>
            <w:r w:rsidRPr="004D23DF">
              <w:rPr>
                <w:color w:val="000000"/>
                <w:sz w:val="18"/>
                <w:szCs w:val="18"/>
              </w:rPr>
              <w:t>φ15.88</w:t>
            </w:r>
            <w:r w:rsidRPr="004D23DF">
              <w:rPr>
                <w:color w:val="000000"/>
                <w:sz w:val="18"/>
                <w:szCs w:val="18"/>
              </w:rPr>
              <w:t>内螺纹管</w:t>
            </w:r>
          </w:p>
        </w:tc>
        <w:tc>
          <w:tcPr>
            <w:tcW w:w="3545" w:type="dxa"/>
            <w:tcBorders>
              <w:top w:val="single" w:sz="4" w:space="0" w:color="auto"/>
              <w:left w:val="single" w:sz="4" w:space="0" w:color="auto"/>
              <w:bottom w:val="single" w:sz="4" w:space="0" w:color="auto"/>
              <w:right w:val="single" w:sz="4" w:space="0" w:color="auto"/>
            </w:tcBorders>
            <w:vAlign w:val="center"/>
          </w:tcPr>
          <w:p w14:paraId="4545A5BE" w14:textId="77777777" w:rsidR="004D23DF" w:rsidRPr="004D23DF" w:rsidRDefault="004D23DF" w:rsidP="004D23DF">
            <w:pPr>
              <w:jc w:val="center"/>
              <w:rPr>
                <w:color w:val="000000"/>
                <w:sz w:val="18"/>
                <w:szCs w:val="18"/>
              </w:rPr>
            </w:pPr>
            <w:r w:rsidRPr="004D23DF">
              <w:rPr>
                <w:color w:val="000000"/>
                <w:sz w:val="18"/>
                <w:szCs w:val="18"/>
              </w:rPr>
              <w:t>约</w:t>
            </w:r>
            <w:r w:rsidRPr="004D23DF">
              <w:rPr>
                <w:color w:val="000000"/>
                <w:sz w:val="18"/>
                <w:szCs w:val="18"/>
              </w:rPr>
              <w:t>0.146</w:t>
            </w:r>
          </w:p>
        </w:tc>
      </w:tr>
      <w:tr w:rsidR="004D23DF" w:rsidRPr="004D23DF" w14:paraId="341BBE87" w14:textId="77777777" w:rsidTr="005E7D57">
        <w:trPr>
          <w:cantSplit/>
          <w:trHeight w:val="320"/>
          <w:jc w:val="center"/>
        </w:trPr>
        <w:tc>
          <w:tcPr>
            <w:tcW w:w="1927" w:type="dxa"/>
            <w:tcBorders>
              <w:top w:val="single" w:sz="4" w:space="0" w:color="auto"/>
              <w:left w:val="single" w:sz="4" w:space="0" w:color="auto"/>
              <w:bottom w:val="single" w:sz="4" w:space="0" w:color="auto"/>
              <w:right w:val="single" w:sz="4" w:space="0" w:color="auto"/>
            </w:tcBorders>
            <w:vAlign w:val="center"/>
          </w:tcPr>
          <w:p w14:paraId="079C8747" w14:textId="77777777" w:rsidR="004D23DF" w:rsidRPr="004D23DF" w:rsidRDefault="004D23DF" w:rsidP="004D23DF">
            <w:pPr>
              <w:jc w:val="center"/>
              <w:rPr>
                <w:color w:val="000000"/>
                <w:sz w:val="18"/>
                <w:szCs w:val="18"/>
              </w:rPr>
            </w:pPr>
            <w:r w:rsidRPr="004D23DF">
              <w:rPr>
                <w:color w:val="000000"/>
                <w:sz w:val="18"/>
                <w:szCs w:val="18"/>
              </w:rPr>
              <w:t>06</w:t>
            </w:r>
          </w:p>
        </w:tc>
        <w:tc>
          <w:tcPr>
            <w:tcW w:w="3312" w:type="dxa"/>
            <w:tcBorders>
              <w:top w:val="single" w:sz="4" w:space="0" w:color="auto"/>
              <w:left w:val="single" w:sz="4" w:space="0" w:color="auto"/>
              <w:bottom w:val="single" w:sz="4" w:space="0" w:color="auto"/>
              <w:right w:val="single" w:sz="4" w:space="0" w:color="auto"/>
            </w:tcBorders>
            <w:vAlign w:val="center"/>
          </w:tcPr>
          <w:p w14:paraId="1AFE559C" w14:textId="77777777" w:rsidR="004D23DF" w:rsidRPr="004D23DF" w:rsidRDefault="004D23DF" w:rsidP="004D23DF">
            <w:pPr>
              <w:jc w:val="center"/>
              <w:rPr>
                <w:color w:val="000000"/>
                <w:sz w:val="18"/>
                <w:szCs w:val="18"/>
              </w:rPr>
            </w:pPr>
            <w:r w:rsidRPr="004D23DF">
              <w:rPr>
                <w:color w:val="000000"/>
                <w:sz w:val="18"/>
                <w:szCs w:val="18"/>
              </w:rPr>
              <w:t>φ12.7</w:t>
            </w:r>
            <w:r w:rsidRPr="004D23DF">
              <w:rPr>
                <w:color w:val="000000"/>
                <w:sz w:val="18"/>
                <w:szCs w:val="18"/>
              </w:rPr>
              <w:t>内螺纹管</w:t>
            </w:r>
          </w:p>
        </w:tc>
        <w:tc>
          <w:tcPr>
            <w:tcW w:w="3545" w:type="dxa"/>
            <w:tcBorders>
              <w:top w:val="single" w:sz="4" w:space="0" w:color="auto"/>
              <w:left w:val="single" w:sz="4" w:space="0" w:color="auto"/>
              <w:bottom w:val="single" w:sz="4" w:space="0" w:color="auto"/>
              <w:right w:val="single" w:sz="4" w:space="0" w:color="auto"/>
            </w:tcBorders>
            <w:vAlign w:val="center"/>
          </w:tcPr>
          <w:p w14:paraId="2A26F899" w14:textId="77777777" w:rsidR="004D23DF" w:rsidRPr="004D23DF" w:rsidRDefault="004D23DF" w:rsidP="004D23DF">
            <w:pPr>
              <w:jc w:val="center"/>
              <w:rPr>
                <w:color w:val="000000"/>
                <w:sz w:val="18"/>
                <w:szCs w:val="18"/>
              </w:rPr>
            </w:pPr>
            <w:r w:rsidRPr="004D23DF">
              <w:rPr>
                <w:color w:val="000000"/>
                <w:sz w:val="18"/>
                <w:szCs w:val="18"/>
              </w:rPr>
              <w:t>约</w:t>
            </w:r>
            <w:r w:rsidRPr="004D23DF">
              <w:rPr>
                <w:color w:val="000000"/>
                <w:sz w:val="18"/>
                <w:szCs w:val="18"/>
              </w:rPr>
              <w:t>0.078</w:t>
            </w:r>
          </w:p>
        </w:tc>
      </w:tr>
      <w:tr w:rsidR="004D23DF" w:rsidRPr="004D23DF" w14:paraId="47A8D6E1" w14:textId="77777777" w:rsidTr="005E7D57">
        <w:trPr>
          <w:cantSplit/>
          <w:trHeight w:val="320"/>
          <w:jc w:val="center"/>
        </w:trPr>
        <w:tc>
          <w:tcPr>
            <w:tcW w:w="1927" w:type="dxa"/>
            <w:tcBorders>
              <w:top w:val="single" w:sz="4" w:space="0" w:color="auto"/>
              <w:left w:val="single" w:sz="4" w:space="0" w:color="auto"/>
              <w:bottom w:val="single" w:sz="4" w:space="0" w:color="auto"/>
              <w:right w:val="single" w:sz="4" w:space="0" w:color="auto"/>
            </w:tcBorders>
            <w:vAlign w:val="center"/>
          </w:tcPr>
          <w:p w14:paraId="27691CAF" w14:textId="77777777" w:rsidR="004D23DF" w:rsidRPr="004D23DF" w:rsidRDefault="004D23DF" w:rsidP="004D23DF">
            <w:pPr>
              <w:jc w:val="center"/>
              <w:rPr>
                <w:color w:val="000000"/>
                <w:sz w:val="18"/>
                <w:szCs w:val="18"/>
              </w:rPr>
            </w:pPr>
            <w:r w:rsidRPr="004D23DF">
              <w:rPr>
                <w:color w:val="000000"/>
                <w:sz w:val="18"/>
                <w:szCs w:val="18"/>
              </w:rPr>
              <w:t>07</w:t>
            </w:r>
          </w:p>
        </w:tc>
        <w:tc>
          <w:tcPr>
            <w:tcW w:w="3312" w:type="dxa"/>
            <w:tcBorders>
              <w:top w:val="single" w:sz="4" w:space="0" w:color="auto"/>
              <w:left w:val="single" w:sz="4" w:space="0" w:color="auto"/>
              <w:bottom w:val="single" w:sz="4" w:space="0" w:color="auto"/>
              <w:right w:val="single" w:sz="4" w:space="0" w:color="auto"/>
            </w:tcBorders>
            <w:vAlign w:val="center"/>
          </w:tcPr>
          <w:p w14:paraId="067E1EAC" w14:textId="77777777" w:rsidR="004D23DF" w:rsidRPr="004D23DF" w:rsidRDefault="004D23DF" w:rsidP="004D23DF">
            <w:pPr>
              <w:jc w:val="center"/>
              <w:rPr>
                <w:color w:val="000000"/>
                <w:sz w:val="18"/>
                <w:szCs w:val="18"/>
              </w:rPr>
            </w:pPr>
            <w:r w:rsidRPr="004D23DF">
              <w:rPr>
                <w:color w:val="000000"/>
                <w:sz w:val="18"/>
                <w:szCs w:val="18"/>
              </w:rPr>
              <w:t>φ9.52</w:t>
            </w:r>
            <w:r w:rsidRPr="004D23DF">
              <w:rPr>
                <w:color w:val="000000"/>
                <w:sz w:val="18"/>
                <w:szCs w:val="18"/>
              </w:rPr>
              <w:t>内螺纹管</w:t>
            </w:r>
          </w:p>
        </w:tc>
        <w:tc>
          <w:tcPr>
            <w:tcW w:w="3545" w:type="dxa"/>
            <w:tcBorders>
              <w:top w:val="single" w:sz="4" w:space="0" w:color="auto"/>
              <w:left w:val="single" w:sz="4" w:space="0" w:color="auto"/>
              <w:bottom w:val="single" w:sz="4" w:space="0" w:color="auto"/>
              <w:right w:val="single" w:sz="4" w:space="0" w:color="auto"/>
            </w:tcBorders>
            <w:vAlign w:val="center"/>
          </w:tcPr>
          <w:p w14:paraId="2F6B6FB2" w14:textId="77777777" w:rsidR="004D23DF" w:rsidRPr="004D23DF" w:rsidRDefault="004D23DF" w:rsidP="004D23DF">
            <w:pPr>
              <w:jc w:val="center"/>
              <w:rPr>
                <w:color w:val="000000"/>
                <w:sz w:val="18"/>
                <w:szCs w:val="18"/>
              </w:rPr>
            </w:pPr>
            <w:r w:rsidRPr="004D23DF">
              <w:rPr>
                <w:color w:val="000000"/>
                <w:sz w:val="18"/>
                <w:szCs w:val="18"/>
              </w:rPr>
              <w:t>约</w:t>
            </w:r>
            <w:r w:rsidRPr="004D23DF">
              <w:rPr>
                <w:color w:val="000000"/>
                <w:sz w:val="18"/>
                <w:szCs w:val="18"/>
              </w:rPr>
              <w:t>0.059</w:t>
            </w:r>
          </w:p>
        </w:tc>
      </w:tr>
      <w:tr w:rsidR="004D23DF" w:rsidRPr="004D23DF" w14:paraId="3153562D" w14:textId="77777777" w:rsidTr="005E7D57">
        <w:trPr>
          <w:cantSplit/>
          <w:trHeight w:val="320"/>
          <w:jc w:val="center"/>
        </w:trPr>
        <w:tc>
          <w:tcPr>
            <w:tcW w:w="1927" w:type="dxa"/>
            <w:tcBorders>
              <w:top w:val="single" w:sz="4" w:space="0" w:color="auto"/>
              <w:left w:val="single" w:sz="4" w:space="0" w:color="auto"/>
              <w:bottom w:val="single" w:sz="4" w:space="0" w:color="auto"/>
              <w:right w:val="single" w:sz="4" w:space="0" w:color="auto"/>
            </w:tcBorders>
            <w:vAlign w:val="center"/>
          </w:tcPr>
          <w:p w14:paraId="33486010" w14:textId="77777777" w:rsidR="004D23DF" w:rsidRPr="004D23DF" w:rsidRDefault="004D23DF" w:rsidP="004D23DF">
            <w:pPr>
              <w:jc w:val="center"/>
              <w:rPr>
                <w:color w:val="000000"/>
                <w:sz w:val="18"/>
                <w:szCs w:val="18"/>
              </w:rPr>
            </w:pPr>
            <w:r w:rsidRPr="004D23DF">
              <w:rPr>
                <w:color w:val="000000"/>
                <w:sz w:val="18"/>
                <w:szCs w:val="18"/>
              </w:rPr>
              <w:t>08</w:t>
            </w:r>
          </w:p>
        </w:tc>
        <w:tc>
          <w:tcPr>
            <w:tcW w:w="3312" w:type="dxa"/>
            <w:tcBorders>
              <w:top w:val="single" w:sz="4" w:space="0" w:color="auto"/>
              <w:left w:val="single" w:sz="4" w:space="0" w:color="auto"/>
              <w:bottom w:val="single" w:sz="4" w:space="0" w:color="auto"/>
              <w:right w:val="single" w:sz="4" w:space="0" w:color="auto"/>
            </w:tcBorders>
            <w:vAlign w:val="center"/>
          </w:tcPr>
          <w:p w14:paraId="7A9A15FC" w14:textId="77777777" w:rsidR="004D23DF" w:rsidRPr="004D23DF" w:rsidRDefault="004D23DF" w:rsidP="004D23DF">
            <w:pPr>
              <w:jc w:val="center"/>
              <w:rPr>
                <w:color w:val="000000"/>
                <w:sz w:val="18"/>
                <w:szCs w:val="18"/>
              </w:rPr>
            </w:pPr>
            <w:r w:rsidRPr="004D23DF">
              <w:rPr>
                <w:color w:val="000000"/>
                <w:sz w:val="18"/>
                <w:szCs w:val="18"/>
              </w:rPr>
              <w:t>φ7.94</w:t>
            </w:r>
            <w:r w:rsidRPr="004D23DF">
              <w:rPr>
                <w:color w:val="000000"/>
                <w:sz w:val="18"/>
                <w:szCs w:val="18"/>
              </w:rPr>
              <w:t>内螺纹管</w:t>
            </w:r>
          </w:p>
        </w:tc>
        <w:tc>
          <w:tcPr>
            <w:tcW w:w="3545" w:type="dxa"/>
            <w:tcBorders>
              <w:top w:val="single" w:sz="4" w:space="0" w:color="auto"/>
              <w:left w:val="single" w:sz="4" w:space="0" w:color="auto"/>
              <w:bottom w:val="single" w:sz="4" w:space="0" w:color="auto"/>
              <w:right w:val="single" w:sz="4" w:space="0" w:color="auto"/>
            </w:tcBorders>
            <w:vAlign w:val="center"/>
          </w:tcPr>
          <w:p w14:paraId="044A4C07" w14:textId="77777777" w:rsidR="004D23DF" w:rsidRPr="004D23DF" w:rsidRDefault="004D23DF" w:rsidP="004D23DF">
            <w:pPr>
              <w:jc w:val="center"/>
              <w:rPr>
                <w:color w:val="000000"/>
                <w:sz w:val="18"/>
                <w:szCs w:val="18"/>
              </w:rPr>
            </w:pPr>
            <w:r w:rsidRPr="004D23DF">
              <w:rPr>
                <w:color w:val="000000"/>
                <w:sz w:val="18"/>
                <w:szCs w:val="18"/>
              </w:rPr>
              <w:t>约</w:t>
            </w:r>
            <w:r w:rsidRPr="004D23DF">
              <w:rPr>
                <w:color w:val="000000"/>
                <w:sz w:val="18"/>
                <w:szCs w:val="18"/>
              </w:rPr>
              <w:t>0.049</w:t>
            </w:r>
          </w:p>
        </w:tc>
      </w:tr>
    </w:tbl>
    <w:p w14:paraId="651DC793" w14:textId="77777777" w:rsidR="004D23DF" w:rsidRPr="004D23DF" w:rsidRDefault="004D23DF" w:rsidP="004D23DF">
      <w:pPr>
        <w:widowControl/>
        <w:spacing w:line="317" w:lineRule="exact"/>
        <w:ind w:right="200"/>
        <w:jc w:val="center"/>
        <w:rPr>
          <w:rFonts w:eastAsia="黑体" w:cs="MingLiU"/>
          <w:color w:val="000000"/>
          <w:kern w:val="0"/>
          <w:szCs w:val="21"/>
        </w:rPr>
      </w:pPr>
    </w:p>
    <w:p w14:paraId="26703F6E" w14:textId="77777777" w:rsidR="004D23DF" w:rsidRDefault="004D23DF" w:rsidP="00B34068">
      <w:pPr>
        <w:rPr>
          <w:color w:val="000000"/>
        </w:rPr>
      </w:pPr>
    </w:p>
    <w:p w14:paraId="5983CB45" w14:textId="77777777" w:rsidR="004D23DF" w:rsidRPr="00A10FCC" w:rsidRDefault="004D23DF" w:rsidP="00B34068">
      <w:pPr>
        <w:rPr>
          <w:color w:val="000000"/>
        </w:rPr>
      </w:pPr>
    </w:p>
    <w:p w14:paraId="452D117C" w14:textId="5A978576" w:rsidR="00545D7F" w:rsidRPr="00A10FCC" w:rsidRDefault="00D55CDD" w:rsidP="00D55CDD">
      <w:pPr>
        <w:jc w:val="center"/>
        <w:rPr>
          <w:color w:val="000000"/>
        </w:rPr>
      </w:pPr>
      <w:r w:rsidRPr="00A10FCC">
        <w:rPr>
          <w:noProof/>
          <w:color w:val="000000"/>
        </w:rPr>
        <w:drawing>
          <wp:inline distT="0" distB="0" distL="0" distR="0" wp14:anchorId="27A3EAB1" wp14:editId="4BDF8FAC">
            <wp:extent cx="1298575" cy="18415"/>
            <wp:effectExtent l="0" t="0" r="0" b="0"/>
            <wp:docPr id="21087219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8575" cy="18415"/>
                    </a:xfrm>
                    <a:prstGeom prst="rect">
                      <a:avLst/>
                    </a:prstGeom>
                    <a:noFill/>
                  </pic:spPr>
                </pic:pic>
              </a:graphicData>
            </a:graphic>
          </wp:inline>
        </w:drawing>
      </w:r>
    </w:p>
    <w:p w14:paraId="7DDF513B" w14:textId="77777777" w:rsidR="007C64CC" w:rsidRPr="00A10FCC" w:rsidRDefault="007C64CC">
      <w:pPr>
        <w:autoSpaceDE w:val="0"/>
        <w:autoSpaceDN w:val="0"/>
        <w:adjustRightInd w:val="0"/>
        <w:jc w:val="left"/>
        <w:rPr>
          <w:color w:val="000000"/>
          <w:u w:val="single"/>
        </w:rPr>
      </w:pPr>
    </w:p>
    <w:sectPr w:rsidR="007C64CC" w:rsidRPr="00A10FCC" w:rsidSect="00A93170">
      <w:footerReference w:type="default" r:id="rId23"/>
      <w:footerReference w:type="first" r:id="rId24"/>
      <w:pgSz w:w="11906" w:h="16838"/>
      <w:pgMar w:top="1134" w:right="1134" w:bottom="1247"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C718" w14:textId="77777777" w:rsidR="0015474B" w:rsidRDefault="0015474B">
      <w:r>
        <w:separator/>
      </w:r>
    </w:p>
  </w:endnote>
  <w:endnote w:type="continuationSeparator" w:id="0">
    <w:p w14:paraId="5E17A83F" w14:textId="77777777" w:rsidR="0015474B" w:rsidRDefault="0015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7849" w14:textId="77777777" w:rsidR="00944027" w:rsidRDefault="00944027">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rPr>
      <w:t>2</w:t>
    </w:r>
    <w:r>
      <w:rPr>
        <w:rStyle w:val="af7"/>
      </w:rPr>
      <w:fldChar w:fldCharType="end"/>
    </w:r>
  </w:p>
  <w:p w14:paraId="34777DA2" w14:textId="77777777" w:rsidR="00944027" w:rsidRDefault="00944027">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4350" w14:textId="77777777" w:rsidR="00944027" w:rsidRDefault="00944027">
    <w:pPr>
      <w:pStyle w:val="af3"/>
      <w:framePr w:wrap="around" w:vAnchor="text" w:hAnchor="margin" w:xAlign="right" w:y="1"/>
      <w:rPr>
        <w:rStyle w:val="af7"/>
      </w:rPr>
    </w:pPr>
  </w:p>
  <w:p w14:paraId="33B01134" w14:textId="77777777" w:rsidR="00944027" w:rsidRDefault="00944027">
    <w:pPr>
      <w:pStyle w:val="af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B61F" w14:textId="5053E72B" w:rsidR="00944027" w:rsidRDefault="00197F91">
    <w:pPr>
      <w:pStyle w:val="af3"/>
      <w:rPr>
        <w:rStyle w:val="af7"/>
      </w:rPr>
    </w:pPr>
    <w:r>
      <w:rPr>
        <w:noProof/>
      </w:rPr>
      <mc:AlternateContent>
        <mc:Choice Requires="wps">
          <w:drawing>
            <wp:anchor distT="0" distB="0" distL="114300" distR="114300" simplePos="0" relativeHeight="251661312" behindDoc="0" locked="0" layoutInCell="1" allowOverlap="1" wp14:anchorId="4974C25D" wp14:editId="3B088144">
              <wp:simplePos x="0" y="0"/>
              <wp:positionH relativeFrom="margin">
                <wp:align>outside</wp:align>
              </wp:positionH>
              <wp:positionV relativeFrom="paragraph">
                <wp:posOffset>0</wp:posOffset>
              </wp:positionV>
              <wp:extent cx="1828800" cy="1828800"/>
              <wp:effectExtent l="0" t="0" r="0" b="0"/>
              <wp:wrapNone/>
              <wp:docPr id="2000577942"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304EF" w14:textId="77777777" w:rsidR="00944027" w:rsidRDefault="0041798C">
                          <w:pPr>
                            <w:pStyle w:val="af3"/>
                          </w:pPr>
                          <w:r>
                            <w:fldChar w:fldCharType="begin"/>
                          </w:r>
                          <w:r>
                            <w:instrText xml:space="preserve"> PAGE  \* MERGEFORMAT </w:instrText>
                          </w:r>
                          <w:r>
                            <w:fldChar w:fldCharType="separate"/>
                          </w:r>
                          <w:r>
                            <w:rPr>
                              <w:noProof/>
                            </w:rPr>
                            <w:t>2</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974C25D" id="_x0000_t202" coordsize="21600,21600" o:spt="202" path="m,l,21600r21600,l21600,xe">
              <v:stroke joinstyle="miter"/>
              <v:path gradientshapeok="t" o:connecttype="rect"/>
            </v:shapetype>
            <v:shape id="文本框 7" o:spid="_x0000_s1029" type="#_x0000_t202" style="position:absolute;margin-left:92.8pt;margin-top:0;width:2in;height:2in;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" filled="f" stroked="f" strokeweight=".5pt">
              <v:textbox style="mso-fit-shape-to-text:t" inset="0,0,0,0">
                <w:txbxContent>
                  <w:p w14:paraId="067304EF" w14:textId="77777777" w:rsidR="00944027" w:rsidRDefault="0041798C">
                    <w:pPr>
                      <w:pStyle w:val="af3"/>
                    </w:pPr>
                    <w:r>
                      <w:fldChar w:fldCharType="begin"/>
                    </w:r>
                    <w:r>
                      <w:instrText xml:space="preserve"> PAGE  \* MERGEFORMAT </w:instrText>
                    </w:r>
                    <w:r>
                      <w:fldChar w:fldCharType="separate"/>
                    </w:r>
                    <w:r>
                      <w:rPr>
                        <w:noProof/>
                      </w:rPr>
                      <w:t>2</w:t>
                    </w:r>
                    <w:r>
                      <w:rPr>
                        <w:noProof/>
                      </w:rPr>
                      <w:fldChar w:fldCharType="end"/>
                    </w:r>
                  </w:p>
                </w:txbxContent>
              </v:textbox>
              <w10:wrap anchorx="margin"/>
            </v:shape>
          </w:pict>
        </mc:Fallback>
      </mc:AlternateContent>
    </w:r>
  </w:p>
  <w:p w14:paraId="36B39B74" w14:textId="77777777" w:rsidR="00944027" w:rsidRDefault="00944027">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FEB2" w14:textId="159D986A" w:rsidR="00944027" w:rsidRDefault="00197F91">
    <w:pPr>
      <w:pStyle w:val="af3"/>
    </w:pPr>
    <w:r>
      <w:rPr>
        <w:noProof/>
      </w:rPr>
      <mc:AlternateContent>
        <mc:Choice Requires="wps">
          <w:drawing>
            <wp:anchor distT="0" distB="0" distL="114300" distR="114300" simplePos="0" relativeHeight="251662336" behindDoc="0" locked="0" layoutInCell="1" allowOverlap="1" wp14:anchorId="1F515922" wp14:editId="2FA9869A">
              <wp:simplePos x="0" y="0"/>
              <wp:positionH relativeFrom="margin">
                <wp:align>outside</wp:align>
              </wp:positionH>
              <wp:positionV relativeFrom="paragraph">
                <wp:posOffset>0</wp:posOffset>
              </wp:positionV>
              <wp:extent cx="38100" cy="152400"/>
              <wp:effectExtent l="0" t="0" r="0" b="0"/>
              <wp:wrapNone/>
              <wp:docPr id="1560359573"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FEACC" w14:textId="77777777" w:rsidR="00944027" w:rsidRDefault="0067692C">
                          <w:pPr>
                            <w:pStyle w:val="af3"/>
                          </w:pPr>
                          <w:r>
                            <w:fldChar w:fldCharType="begin"/>
                          </w:r>
                          <w:r>
                            <w:instrText xml:space="preserve"> PAGE  \* MERGEFORMAT </w:instrText>
                          </w:r>
                          <w:r>
                            <w:fldChar w:fldCharType="separate"/>
                          </w:r>
                          <w:r>
                            <w:rPr>
                              <w:noProof/>
                            </w:rPr>
                            <w:t>I</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F515922" id="_x0000_t202" coordsize="21600,21600" o:spt="202" path="m,l,21600r21600,l21600,xe">
              <v:stroke joinstyle="miter"/>
              <v:path gradientshapeok="t" o:connecttype="rect"/>
            </v:shapetype>
            <v:shape id="文本框 5" o:spid="_x0000_s1030" type="#_x0000_t202" style="position:absolute;margin-left:-48.2pt;margin-top:0;width:3pt;height:12pt;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" filled="f" stroked="f" strokeweight=".5pt">
              <v:textbox style="mso-fit-shape-to-text:t" inset="0,0,0,0">
                <w:txbxContent>
                  <w:p w14:paraId="238FEACC" w14:textId="77777777" w:rsidR="00944027" w:rsidRDefault="0067692C">
                    <w:pPr>
                      <w:pStyle w:val="af3"/>
                    </w:pPr>
                    <w:r>
                      <w:fldChar w:fldCharType="begin"/>
                    </w:r>
                    <w:r>
                      <w:instrText xml:space="preserve"> PAGE  \* MERGEFORMAT </w:instrText>
                    </w:r>
                    <w:r>
                      <w:fldChar w:fldCharType="separate"/>
                    </w:r>
                    <w:r>
                      <w:rPr>
                        <w:noProof/>
                      </w:rPr>
                      <w:t>I</w:t>
                    </w:r>
                    <w:r>
                      <w:rPr>
                        <w:noProof/>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84CF" w14:textId="005199BE" w:rsidR="00944027" w:rsidRDefault="00197F91">
    <w:pPr>
      <w:pStyle w:val="af3"/>
      <w:rPr>
        <w:rStyle w:val="af7"/>
      </w:rPr>
    </w:pPr>
    <w:r>
      <w:rPr>
        <w:noProof/>
      </w:rPr>
      <mc:AlternateContent>
        <mc:Choice Requires="wps">
          <w:drawing>
            <wp:anchor distT="0" distB="0" distL="114300" distR="114300" simplePos="0" relativeHeight="251663360" behindDoc="0" locked="0" layoutInCell="1" allowOverlap="1" wp14:anchorId="0ED51DAF" wp14:editId="25928052">
              <wp:simplePos x="0" y="0"/>
              <wp:positionH relativeFrom="margin">
                <wp:align>outside</wp:align>
              </wp:positionH>
              <wp:positionV relativeFrom="paragraph">
                <wp:posOffset>0</wp:posOffset>
              </wp:positionV>
              <wp:extent cx="57785" cy="152400"/>
              <wp:effectExtent l="0" t="0" r="0" b="0"/>
              <wp:wrapNone/>
              <wp:docPr id="70198863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928D0" w14:textId="77777777" w:rsidR="00944027" w:rsidRDefault="0067692C">
                          <w:pPr>
                            <w:pStyle w:val="af3"/>
                          </w:pPr>
                          <w:r>
                            <w:fldChar w:fldCharType="begin"/>
                          </w:r>
                          <w:r>
                            <w:instrText xml:space="preserve"> PAGE  \* MERGEFORMAT </w:instrText>
                          </w:r>
                          <w:r>
                            <w:fldChar w:fldCharType="separate"/>
                          </w:r>
                          <w:r>
                            <w:rPr>
                              <w:noProof/>
                            </w:rPr>
                            <w:t>4</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ED51DAF" id="_x0000_t202" coordsize="21600,21600" o:spt="202" path="m,l,21600r21600,l21600,xe">
              <v:stroke joinstyle="miter"/>
              <v:path gradientshapeok="t" o:connecttype="rect"/>
            </v:shapetype>
            <v:shape id="文本框 3" o:spid="_x0000_s1031" type="#_x0000_t202" style="position:absolute;margin-left:-46.65pt;margin-top:0;width:4.55pt;height:12pt;z-index:25166336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" filled="f" stroked="f" strokeweight=".5pt">
              <v:textbox style="mso-fit-shape-to-text:t" inset="0,0,0,0">
                <w:txbxContent>
                  <w:p w14:paraId="291928D0" w14:textId="77777777" w:rsidR="00944027" w:rsidRDefault="0067692C">
                    <w:pPr>
                      <w:pStyle w:val="af3"/>
                    </w:pPr>
                    <w:r>
                      <w:fldChar w:fldCharType="begin"/>
                    </w:r>
                    <w:r>
                      <w:instrText xml:space="preserve"> PAGE  \* MERGEFORMAT </w:instrText>
                    </w:r>
                    <w:r>
                      <w:fldChar w:fldCharType="separate"/>
                    </w:r>
                    <w:r>
                      <w:rPr>
                        <w:noProof/>
                      </w:rPr>
                      <w:t>4</w:t>
                    </w:r>
                    <w:r>
                      <w:rPr>
                        <w:noProof/>
                      </w:rPr>
                      <w:fldChar w:fldCharType="end"/>
                    </w:r>
                  </w:p>
                </w:txbxContent>
              </v:textbox>
              <w10:wrap anchorx="margin"/>
            </v:shape>
          </w:pict>
        </mc:Fallback>
      </mc:AlternateContent>
    </w:r>
  </w:p>
  <w:p w14:paraId="11E5BE23" w14:textId="77777777" w:rsidR="00944027" w:rsidRDefault="00944027">
    <w:pPr>
      <w:pStyle w:val="af3"/>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3A3C" w14:textId="5912A656" w:rsidR="00944027" w:rsidRDefault="00197F91">
    <w:pPr>
      <w:pStyle w:val="af3"/>
    </w:pPr>
    <w:r>
      <w:rPr>
        <w:noProof/>
      </w:rPr>
      <mc:AlternateContent>
        <mc:Choice Requires="wps">
          <w:drawing>
            <wp:anchor distT="0" distB="0" distL="114300" distR="114300" simplePos="0" relativeHeight="251664384" behindDoc="0" locked="0" layoutInCell="1" allowOverlap="1" wp14:anchorId="20E07C1F" wp14:editId="04B61A11">
              <wp:simplePos x="0" y="0"/>
              <wp:positionH relativeFrom="margin">
                <wp:align>outside</wp:align>
              </wp:positionH>
              <wp:positionV relativeFrom="paragraph">
                <wp:posOffset>0</wp:posOffset>
              </wp:positionV>
              <wp:extent cx="57785" cy="152400"/>
              <wp:effectExtent l="0" t="0" r="0" b="0"/>
              <wp:wrapNone/>
              <wp:docPr id="9686584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F980A" w14:textId="77777777" w:rsidR="00944027" w:rsidRDefault="0067692C">
                          <w:pPr>
                            <w:pStyle w:val="af3"/>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0E07C1F" id="_x0000_t202" coordsize="21600,21600" o:spt="202" path="m,l,21600r21600,l21600,xe">
              <v:stroke joinstyle="miter"/>
              <v:path gradientshapeok="t" o:connecttype="rect"/>
            </v:shapetype>
            <v:shape id="文本框 1" o:spid="_x0000_s1032" type="#_x0000_t202" style="position:absolute;margin-left:-46.65pt;margin-top:0;width:4.55pt;height:12pt;z-index:25166438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" filled="f" stroked="f" strokeweight=".5pt">
              <v:textbox style="mso-fit-shape-to-text:t" inset="0,0,0,0">
                <w:txbxContent>
                  <w:p w14:paraId="2CBF980A" w14:textId="77777777" w:rsidR="00944027" w:rsidRDefault="0067692C">
                    <w:pPr>
                      <w:pStyle w:val="af3"/>
                    </w:pPr>
                    <w:r>
                      <w:fldChar w:fldCharType="begin"/>
                    </w:r>
                    <w:r>
                      <w:instrText xml:space="preserve"> PAGE  \* MERGEFORMAT </w:instrText>
                    </w:r>
                    <w:r>
                      <w:fldChar w:fldCharType="separate"/>
                    </w:r>
                    <w:r>
                      <w:rPr>
                        <w:noProof/>
                      </w:rPr>
                      <w:t>1</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7FD4" w14:textId="77777777" w:rsidR="0015474B" w:rsidRDefault="0015474B">
      <w:r>
        <w:separator/>
      </w:r>
    </w:p>
  </w:footnote>
  <w:footnote w:type="continuationSeparator" w:id="0">
    <w:p w14:paraId="324DD0E6" w14:textId="77777777" w:rsidR="0015474B" w:rsidRDefault="00154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FBDF" w14:textId="77777777" w:rsidR="00944027" w:rsidRDefault="00944027">
    <w:pPr>
      <w:pStyle w:val="af4"/>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DB55" w14:textId="77777777" w:rsidR="00944027" w:rsidRDefault="00944027">
    <w:pPr>
      <w:pStyle w:val="af4"/>
      <w:jc w:val="right"/>
    </w:pPr>
    <w:r>
      <w:rPr>
        <w:rFonts w:hint="eastAsia"/>
      </w:rPr>
      <w:t>GB/T 19447-XXXX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9C9"/>
    <w:multiLevelType w:val="multilevel"/>
    <w:tmpl w:val="53229054"/>
    <w:lvl w:ilvl="0">
      <w:start w:val="1"/>
      <w:numFmt w:val="decimal"/>
      <w:lvlText w:val="%1."/>
      <w:lvlJc w:val="left"/>
      <w:pPr>
        <w:ind w:left="425" w:hanging="425"/>
      </w:pPr>
      <w:rPr>
        <w:rFonts w:hint="eastAsia"/>
      </w:rPr>
    </w:lvl>
    <w:lvl w:ilvl="1">
      <w:start w:val="1"/>
      <w:numFmt w:val="decimal"/>
      <w:suff w:val="space"/>
      <w:lvlText w:val="7.%2"/>
      <w:lvlJc w:val="left"/>
      <w:pPr>
        <w:ind w:left="0" w:firstLine="0"/>
      </w:pPr>
      <w:rPr>
        <w:rFonts w:hint="eastAsia"/>
      </w:rPr>
    </w:lvl>
    <w:lvl w:ilvl="2">
      <w:start w:val="1"/>
      <w:numFmt w:val="decimal"/>
      <w:suff w:val="space"/>
      <w:lvlText w:val="7.3.%3"/>
      <w:lvlJc w:val="left"/>
      <w:pPr>
        <w:ind w:left="0" w:firstLine="0"/>
      </w:pPr>
      <w:rPr>
        <w:rFonts w:hint="eastAsia"/>
      </w:rPr>
    </w:lvl>
    <w:lvl w:ilvl="3">
      <w:start w:val="1"/>
      <w:numFmt w:val="decimal"/>
      <w:suff w:val="space"/>
      <w:lvlText w:val="5.5.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 w15:restartNumberingAfterBreak="0">
    <w:nsid w:val="03B84BDF"/>
    <w:multiLevelType w:val="hybridMultilevel"/>
    <w:tmpl w:val="5DA26960"/>
    <w:lvl w:ilvl="0" w:tplc="04090019">
      <w:start w:val="1"/>
      <w:numFmt w:val="lowerLetter"/>
      <w:lvlText w:val="%1)"/>
      <w:lvlJc w:val="left"/>
      <w:pPr>
        <w:ind w:left="860" w:hanging="440"/>
      </w:pPr>
    </w:lvl>
    <w:lvl w:ilvl="1" w:tplc="388A5908">
      <w:start w:val="1"/>
      <w:numFmt w:val="lowerLetter"/>
      <w:suff w:val="space"/>
      <w:lvlText w:val="%2)"/>
      <w:lvlJc w:val="left"/>
      <w:pPr>
        <w:ind w:left="425" w:firstLine="0"/>
      </w:pPr>
      <w:rPr>
        <w:rFonts w:hint="eastAsia"/>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9F11432"/>
    <w:multiLevelType w:val="multilevel"/>
    <w:tmpl w:val="51BAA292"/>
    <w:lvl w:ilvl="0">
      <w:start w:val="1"/>
      <w:numFmt w:val="decimal"/>
      <w:lvlText w:val="%1."/>
      <w:lvlJc w:val="left"/>
      <w:pPr>
        <w:ind w:left="425" w:hanging="425"/>
      </w:pPr>
      <w:rPr>
        <w:rFonts w:hint="eastAsia"/>
      </w:rPr>
    </w:lvl>
    <w:lvl w:ilvl="1">
      <w:start w:val="1"/>
      <w:numFmt w:val="decimal"/>
      <w:suff w:val="space"/>
      <w:lvlText w:val="5.%2"/>
      <w:lvlJc w:val="left"/>
      <w:pPr>
        <w:ind w:left="862" w:hanging="862"/>
      </w:pPr>
      <w:rPr>
        <w:rFonts w:hint="eastAsia"/>
      </w:rPr>
    </w:lvl>
    <w:lvl w:ilvl="2">
      <w:start w:val="1"/>
      <w:numFmt w:val="decimal"/>
      <w:suff w:val="space"/>
      <w:lvlText w:val="5.11.%3"/>
      <w:lvlJc w:val="left"/>
      <w:pPr>
        <w:ind w:left="0" w:firstLine="0"/>
      </w:pPr>
      <w:rPr>
        <w:rFonts w:hint="eastAsia"/>
        <w:b w:val="0"/>
        <w:bCs/>
      </w:rPr>
    </w:lvl>
    <w:lvl w:ilvl="3">
      <w:start w:val="1"/>
      <w:numFmt w:val="decimal"/>
      <w:suff w:val="space"/>
      <w:lvlText w:val="5.5.3.%4"/>
      <w:lvlJc w:val="left"/>
      <w:pPr>
        <w:ind w:left="0" w:firstLine="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E9B0F56"/>
    <w:multiLevelType w:val="multilevel"/>
    <w:tmpl w:val="16A4178C"/>
    <w:lvl w:ilvl="0">
      <w:start w:val="1"/>
      <w:numFmt w:val="decimal"/>
      <w:lvlText w:val="%1."/>
      <w:lvlJc w:val="left"/>
      <w:pPr>
        <w:ind w:left="425" w:hanging="425"/>
      </w:pPr>
      <w:rPr>
        <w:rFonts w:hint="eastAsia"/>
      </w:rPr>
    </w:lvl>
    <w:lvl w:ilvl="1">
      <w:start w:val="1"/>
      <w:numFmt w:val="decimal"/>
      <w:suff w:val="space"/>
      <w:lvlText w:val="6.%2"/>
      <w:lvlJc w:val="left"/>
      <w:pPr>
        <w:ind w:left="425" w:hanging="425"/>
      </w:pPr>
      <w:rPr>
        <w:rFonts w:hint="eastAsia"/>
      </w:rPr>
    </w:lvl>
    <w:lvl w:ilvl="2">
      <w:start w:val="1"/>
      <w:numFmt w:val="decimal"/>
      <w:suff w:val="space"/>
      <w:lvlText w:val="6.4.%3"/>
      <w:lvlJc w:val="left"/>
      <w:pPr>
        <w:ind w:left="425" w:hanging="425"/>
      </w:pPr>
      <w:rPr>
        <w:rFonts w:hint="eastAsia"/>
      </w:rPr>
    </w:lvl>
    <w:lvl w:ilvl="3">
      <w:start w:val="1"/>
      <w:numFmt w:val="decimal"/>
      <w:suff w:val="space"/>
      <w:lvlText w:val="5.5.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4" w15:restartNumberingAfterBreak="0">
    <w:nsid w:val="130F5C5B"/>
    <w:multiLevelType w:val="hybridMultilevel"/>
    <w:tmpl w:val="ED54682E"/>
    <w:lvl w:ilvl="0" w:tplc="FFFFFFFF">
      <w:start w:val="1"/>
      <w:numFmt w:val="lowerLetter"/>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5" w15:restartNumberingAfterBreak="0">
    <w:nsid w:val="182B59DA"/>
    <w:multiLevelType w:val="multilevel"/>
    <w:tmpl w:val="A31CD5C6"/>
    <w:lvl w:ilvl="0">
      <w:start w:val="1"/>
      <w:numFmt w:val="decimal"/>
      <w:suff w:val="space"/>
      <w:lvlText w:val="%1"/>
      <w:lvlJc w:val="left"/>
      <w:pPr>
        <w:ind w:left="420" w:hanging="42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6" w15:restartNumberingAfterBreak="0">
    <w:nsid w:val="18DC719B"/>
    <w:multiLevelType w:val="multilevel"/>
    <w:tmpl w:val="7082BCDE"/>
    <w:lvl w:ilvl="0">
      <w:start w:val="1"/>
      <w:numFmt w:val="decimal"/>
      <w:lvlText w:val="%1."/>
      <w:lvlJc w:val="left"/>
      <w:pPr>
        <w:ind w:left="425" w:hanging="425"/>
      </w:pPr>
      <w:rPr>
        <w:rFonts w:hint="eastAsia"/>
      </w:rPr>
    </w:lvl>
    <w:lvl w:ilvl="1">
      <w:start w:val="1"/>
      <w:numFmt w:val="decimal"/>
      <w:suff w:val="space"/>
      <w:lvlText w:val="6.%2"/>
      <w:lvlJc w:val="left"/>
      <w:pPr>
        <w:ind w:left="425" w:hanging="425"/>
      </w:pPr>
      <w:rPr>
        <w:rFonts w:hint="eastAsia"/>
      </w:rPr>
    </w:lvl>
    <w:lvl w:ilvl="2">
      <w:start w:val="1"/>
      <w:numFmt w:val="decimal"/>
      <w:suff w:val="space"/>
      <w:lvlText w:val="6.5.%3"/>
      <w:lvlJc w:val="left"/>
      <w:pPr>
        <w:ind w:left="0" w:firstLine="0"/>
      </w:pPr>
      <w:rPr>
        <w:rFonts w:hint="eastAsia"/>
      </w:rPr>
    </w:lvl>
    <w:lvl w:ilvl="3">
      <w:start w:val="1"/>
      <w:numFmt w:val="decimal"/>
      <w:suff w:val="space"/>
      <w:lvlText w:val="5.5.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7" w15:restartNumberingAfterBreak="0">
    <w:nsid w:val="208A0386"/>
    <w:multiLevelType w:val="hybridMultilevel"/>
    <w:tmpl w:val="ED54682E"/>
    <w:lvl w:ilvl="0" w:tplc="FFFFFFFF">
      <w:start w:val="1"/>
      <w:numFmt w:val="lowerLetter"/>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8" w15:restartNumberingAfterBreak="0">
    <w:nsid w:val="208B21C9"/>
    <w:multiLevelType w:val="multilevel"/>
    <w:tmpl w:val="5F8C0A0A"/>
    <w:lvl w:ilvl="0">
      <w:start w:val="1"/>
      <w:numFmt w:val="decimal"/>
      <w:lvlText w:val="%1."/>
      <w:lvlJc w:val="left"/>
      <w:pPr>
        <w:ind w:left="425" w:hanging="425"/>
      </w:pPr>
      <w:rPr>
        <w:rFonts w:hint="eastAsia"/>
      </w:rPr>
    </w:lvl>
    <w:lvl w:ilvl="1">
      <w:start w:val="1"/>
      <w:numFmt w:val="decimal"/>
      <w:suff w:val="space"/>
      <w:lvlText w:val="5.%2"/>
      <w:lvlJc w:val="left"/>
      <w:pPr>
        <w:ind w:left="862" w:hanging="862"/>
      </w:pPr>
      <w:rPr>
        <w:rFonts w:hint="eastAsia"/>
      </w:rPr>
    </w:lvl>
    <w:lvl w:ilvl="2">
      <w:start w:val="1"/>
      <w:numFmt w:val="decimal"/>
      <w:suff w:val="space"/>
      <w:lvlText w:val="5.5.%3"/>
      <w:lvlJc w:val="left"/>
      <w:pPr>
        <w:ind w:left="862" w:hanging="862"/>
      </w:pPr>
      <w:rPr>
        <w:rFonts w:hint="eastAsia"/>
      </w:rPr>
    </w:lvl>
    <w:lvl w:ilvl="3">
      <w:start w:val="1"/>
      <w:numFmt w:val="decimal"/>
      <w:suff w:val="space"/>
      <w:lvlText w:val="5.5.3.%4"/>
      <w:lvlJc w:val="left"/>
      <w:pPr>
        <w:ind w:left="0" w:firstLine="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21FE56CC"/>
    <w:multiLevelType w:val="hybridMultilevel"/>
    <w:tmpl w:val="20640750"/>
    <w:lvl w:ilvl="0" w:tplc="B008AECA">
      <w:start w:val="2"/>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22682014"/>
    <w:multiLevelType w:val="multilevel"/>
    <w:tmpl w:val="306864CC"/>
    <w:lvl w:ilvl="0">
      <w:start w:val="1"/>
      <w:numFmt w:val="decimal"/>
      <w:lvlText w:val="%1."/>
      <w:lvlJc w:val="left"/>
      <w:pPr>
        <w:ind w:left="425" w:hanging="425"/>
      </w:pPr>
      <w:rPr>
        <w:rFonts w:hint="eastAsia"/>
      </w:rPr>
    </w:lvl>
    <w:lvl w:ilvl="1">
      <w:start w:val="1"/>
      <w:numFmt w:val="decimal"/>
      <w:suff w:val="space"/>
      <w:lvlText w:val="7.%2"/>
      <w:lvlJc w:val="left"/>
      <w:pPr>
        <w:ind w:left="0" w:firstLine="0"/>
      </w:pPr>
      <w:rPr>
        <w:rFonts w:hint="eastAsia"/>
      </w:rPr>
    </w:lvl>
    <w:lvl w:ilvl="2">
      <w:start w:val="1"/>
      <w:numFmt w:val="decimal"/>
      <w:suff w:val="space"/>
      <w:lvlText w:val="7.1.%3"/>
      <w:lvlJc w:val="left"/>
      <w:pPr>
        <w:ind w:left="0" w:firstLine="0"/>
      </w:pPr>
      <w:rPr>
        <w:rFonts w:hint="eastAsia"/>
      </w:rPr>
    </w:lvl>
    <w:lvl w:ilvl="3">
      <w:start w:val="1"/>
      <w:numFmt w:val="decimal"/>
      <w:suff w:val="space"/>
      <w:lvlText w:val="5.5.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1" w15:restartNumberingAfterBreak="0">
    <w:nsid w:val="26CF1A6F"/>
    <w:multiLevelType w:val="singleLevel"/>
    <w:tmpl w:val="26CF1A6F"/>
    <w:lvl w:ilvl="0">
      <w:start w:val="1"/>
      <w:numFmt w:val="lowerLetter"/>
      <w:lvlText w:val="%1）"/>
      <w:lvlJc w:val="left"/>
      <w:pPr>
        <w:tabs>
          <w:tab w:val="left" w:pos="771"/>
        </w:tabs>
        <w:ind w:left="771" w:hanging="345"/>
      </w:pPr>
      <w:rPr>
        <w:rFonts w:hint="default"/>
      </w:rPr>
    </w:lvl>
  </w:abstractNum>
  <w:abstractNum w:abstractNumId="12" w15:restartNumberingAfterBreak="0">
    <w:nsid w:val="27FC2EB0"/>
    <w:multiLevelType w:val="hybridMultilevel"/>
    <w:tmpl w:val="F5D21E28"/>
    <w:lvl w:ilvl="0" w:tplc="0A86342C">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2A997843"/>
    <w:multiLevelType w:val="hybridMultilevel"/>
    <w:tmpl w:val="F71A5552"/>
    <w:lvl w:ilvl="0" w:tplc="AD089480">
      <w:start w:val="1"/>
      <w:numFmt w:val="lowerLetter"/>
      <w:lvlText w:val="%1)"/>
      <w:lvlJc w:val="left"/>
      <w:pPr>
        <w:tabs>
          <w:tab w:val="num" w:pos="771"/>
        </w:tabs>
        <w:ind w:left="771" w:hanging="346"/>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2F4D6714"/>
    <w:multiLevelType w:val="multilevel"/>
    <w:tmpl w:val="A6E07FF4"/>
    <w:lvl w:ilvl="0">
      <w:start w:val="1"/>
      <w:numFmt w:val="decimal"/>
      <w:lvlText w:val="%1."/>
      <w:lvlJc w:val="left"/>
      <w:pPr>
        <w:ind w:left="425" w:hanging="425"/>
      </w:pPr>
      <w:rPr>
        <w:rFonts w:hint="eastAsia"/>
      </w:rPr>
    </w:lvl>
    <w:lvl w:ilvl="1">
      <w:start w:val="1"/>
      <w:numFmt w:val="decimal"/>
      <w:suff w:val="space"/>
      <w:lvlText w:val="5.%2"/>
      <w:lvlJc w:val="left"/>
      <w:pPr>
        <w:ind w:left="862" w:hanging="862"/>
      </w:pPr>
      <w:rPr>
        <w:rFonts w:hint="eastAsia"/>
      </w:rPr>
    </w:lvl>
    <w:lvl w:ilvl="2">
      <w:start w:val="1"/>
      <w:numFmt w:val="decimal"/>
      <w:suff w:val="space"/>
      <w:lvlText w:val="5.2.%3"/>
      <w:lvlJc w:val="left"/>
      <w:pPr>
        <w:ind w:left="862" w:hanging="862"/>
      </w:pPr>
      <w:rPr>
        <w:rFonts w:hint="eastAsia"/>
      </w:rPr>
    </w:lvl>
    <w:lvl w:ilvl="3">
      <w:start w:val="1"/>
      <w:numFmt w:val="decimal"/>
      <w:suff w:val="space"/>
      <w:lvlText w:val="5.2.2.%4"/>
      <w:lvlJc w:val="left"/>
      <w:pPr>
        <w:ind w:left="0" w:firstLine="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2FD23D88"/>
    <w:multiLevelType w:val="multilevel"/>
    <w:tmpl w:val="34A291D0"/>
    <w:lvl w:ilvl="0">
      <w:start w:val="1"/>
      <w:numFmt w:val="decimal"/>
      <w:lvlText w:val="%1."/>
      <w:lvlJc w:val="left"/>
      <w:pPr>
        <w:ind w:left="425" w:hanging="425"/>
      </w:pPr>
      <w:rPr>
        <w:rFonts w:hint="eastAsia"/>
      </w:rPr>
    </w:lvl>
    <w:lvl w:ilvl="1">
      <w:start w:val="1"/>
      <w:numFmt w:val="decimal"/>
      <w:suff w:val="space"/>
      <w:lvlText w:val="4.%2"/>
      <w:lvlJc w:val="left"/>
      <w:pPr>
        <w:ind w:left="567" w:hanging="567"/>
      </w:pPr>
      <w:rPr>
        <w:rFonts w:hint="eastAsia"/>
      </w:rPr>
    </w:lvl>
    <w:lvl w:ilvl="2">
      <w:start w:val="1"/>
      <w:numFmt w:val="decimal"/>
      <w:suff w:val="space"/>
      <w:lvlText w:val="4.%2.%3"/>
      <w:lvlJc w:val="left"/>
      <w:pPr>
        <w:ind w:left="862" w:hanging="862"/>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3F1B1D59"/>
    <w:multiLevelType w:val="multilevel"/>
    <w:tmpl w:val="173A77DA"/>
    <w:lvl w:ilvl="0">
      <w:start w:val="1"/>
      <w:numFmt w:val="decimal"/>
      <w:lvlText w:val="%1."/>
      <w:lvlJc w:val="left"/>
      <w:pPr>
        <w:ind w:left="425" w:hanging="425"/>
      </w:pPr>
      <w:rPr>
        <w:rFonts w:hint="eastAsia"/>
      </w:rPr>
    </w:lvl>
    <w:lvl w:ilvl="1">
      <w:start w:val="1"/>
      <w:numFmt w:val="decimal"/>
      <w:suff w:val="space"/>
      <w:lvlText w:val="4.%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3FF43A7A"/>
    <w:multiLevelType w:val="multilevel"/>
    <w:tmpl w:val="48648562"/>
    <w:lvl w:ilvl="0">
      <w:start w:val="1"/>
      <w:numFmt w:val="decimal"/>
      <w:lvlText w:val="%1."/>
      <w:lvlJc w:val="left"/>
      <w:pPr>
        <w:ind w:left="425" w:hanging="425"/>
      </w:pPr>
      <w:rPr>
        <w:rFonts w:hint="eastAsia"/>
      </w:rPr>
    </w:lvl>
    <w:lvl w:ilvl="1">
      <w:start w:val="1"/>
      <w:numFmt w:val="decimal"/>
      <w:suff w:val="space"/>
      <w:lvlText w:val="5.%2"/>
      <w:lvlJc w:val="left"/>
      <w:pPr>
        <w:ind w:left="862" w:hanging="862"/>
      </w:pPr>
      <w:rPr>
        <w:rFonts w:hint="eastAsia"/>
      </w:rPr>
    </w:lvl>
    <w:lvl w:ilvl="2">
      <w:start w:val="1"/>
      <w:numFmt w:val="decimal"/>
      <w:suff w:val="space"/>
      <w:lvlText w:val="5.5.%3"/>
      <w:lvlJc w:val="left"/>
      <w:pPr>
        <w:ind w:left="862" w:hanging="862"/>
      </w:pPr>
      <w:rPr>
        <w:rFonts w:hint="eastAsia"/>
      </w:rPr>
    </w:lvl>
    <w:lvl w:ilvl="3">
      <w:start w:val="1"/>
      <w:numFmt w:val="decimal"/>
      <w:suff w:val="space"/>
      <w:lvlText w:val="5.5.3.%4"/>
      <w:lvlJc w:val="left"/>
      <w:pPr>
        <w:ind w:left="0" w:firstLine="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44BE6A78"/>
    <w:multiLevelType w:val="hybridMultilevel"/>
    <w:tmpl w:val="D8D4E4C6"/>
    <w:lvl w:ilvl="0" w:tplc="891A31D4">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481060A2"/>
    <w:multiLevelType w:val="hybridMultilevel"/>
    <w:tmpl w:val="E7FE7C58"/>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0" w15:restartNumberingAfterBreak="0">
    <w:nsid w:val="4854048E"/>
    <w:multiLevelType w:val="multilevel"/>
    <w:tmpl w:val="561CFBE2"/>
    <w:lvl w:ilvl="0">
      <w:start w:val="1"/>
      <w:numFmt w:val="decimal"/>
      <w:lvlText w:val="%1."/>
      <w:lvlJc w:val="left"/>
      <w:pPr>
        <w:ind w:left="425" w:hanging="425"/>
      </w:pPr>
      <w:rPr>
        <w:rFonts w:hint="eastAsia"/>
      </w:rPr>
    </w:lvl>
    <w:lvl w:ilvl="1">
      <w:start w:val="1"/>
      <w:numFmt w:val="decimal"/>
      <w:suff w:val="space"/>
      <w:lvlText w:val="5.%2"/>
      <w:lvlJc w:val="left"/>
      <w:pPr>
        <w:ind w:left="862" w:hanging="862"/>
      </w:pPr>
      <w:rPr>
        <w:rFonts w:hint="eastAsia"/>
      </w:rPr>
    </w:lvl>
    <w:lvl w:ilvl="2">
      <w:start w:val="1"/>
      <w:numFmt w:val="decimal"/>
      <w:suff w:val="space"/>
      <w:lvlText w:val="5.2.%3"/>
      <w:lvlJc w:val="left"/>
      <w:pPr>
        <w:ind w:left="862" w:hanging="862"/>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489B1A83"/>
    <w:multiLevelType w:val="multilevel"/>
    <w:tmpl w:val="9CD050A2"/>
    <w:lvl w:ilvl="0">
      <w:start w:val="1"/>
      <w:numFmt w:val="decimal"/>
      <w:lvlText w:val="%1."/>
      <w:lvlJc w:val="left"/>
      <w:pPr>
        <w:ind w:left="425" w:hanging="425"/>
      </w:pPr>
      <w:rPr>
        <w:rFonts w:hint="eastAsia"/>
      </w:rPr>
    </w:lvl>
    <w:lvl w:ilvl="1">
      <w:start w:val="1"/>
      <w:numFmt w:val="decimal"/>
      <w:suff w:val="space"/>
      <w:lvlText w:val="5.%2"/>
      <w:lvlJc w:val="left"/>
      <w:pPr>
        <w:ind w:left="862" w:hanging="862"/>
      </w:pPr>
      <w:rPr>
        <w:rFonts w:hint="eastAsia"/>
      </w:rPr>
    </w:lvl>
    <w:lvl w:ilvl="2">
      <w:start w:val="1"/>
      <w:numFmt w:val="decimal"/>
      <w:suff w:val="space"/>
      <w:lvlText w:val="5.5.%3"/>
      <w:lvlJc w:val="left"/>
      <w:pPr>
        <w:ind w:left="862" w:hanging="862"/>
      </w:pPr>
      <w:rPr>
        <w:rFonts w:hint="eastAsia"/>
      </w:rPr>
    </w:lvl>
    <w:lvl w:ilvl="3">
      <w:start w:val="1"/>
      <w:numFmt w:val="none"/>
      <w:suff w:val="space"/>
      <w:lvlText w:val="5.5.3.3"/>
      <w:lvlJc w:val="left"/>
      <w:pPr>
        <w:ind w:left="0" w:firstLine="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4BF665D4"/>
    <w:multiLevelType w:val="hybridMultilevel"/>
    <w:tmpl w:val="7EE45170"/>
    <w:lvl w:ilvl="0" w:tplc="69D45132">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42E229B"/>
    <w:multiLevelType w:val="multilevel"/>
    <w:tmpl w:val="296094F6"/>
    <w:lvl w:ilvl="0">
      <w:start w:val="1"/>
      <w:numFmt w:val="decimal"/>
      <w:lvlText w:val="%1."/>
      <w:lvlJc w:val="left"/>
      <w:pPr>
        <w:ind w:left="425" w:hanging="425"/>
      </w:pPr>
      <w:rPr>
        <w:rFonts w:hint="eastAsia"/>
      </w:rPr>
    </w:lvl>
    <w:lvl w:ilvl="1">
      <w:start w:val="1"/>
      <w:numFmt w:val="decimal"/>
      <w:suff w:val="space"/>
      <w:lvlText w:val="5.%2"/>
      <w:lvlJc w:val="left"/>
      <w:pPr>
        <w:ind w:left="862" w:hanging="862"/>
      </w:pPr>
      <w:rPr>
        <w:rFonts w:hint="eastAsia"/>
      </w:rPr>
    </w:lvl>
    <w:lvl w:ilvl="2">
      <w:start w:val="1"/>
      <w:numFmt w:val="decimal"/>
      <w:suff w:val="space"/>
      <w:lvlText w:val="5.2.%3"/>
      <w:lvlJc w:val="left"/>
      <w:pPr>
        <w:ind w:left="862" w:hanging="862"/>
      </w:pPr>
      <w:rPr>
        <w:rFonts w:hint="eastAsia"/>
      </w:rPr>
    </w:lvl>
    <w:lvl w:ilvl="3">
      <w:start w:val="1"/>
      <w:numFmt w:val="decimal"/>
      <w:isLgl/>
      <w:suff w:val="space"/>
      <w:lvlText w:val="5.2.3.%4"/>
      <w:lvlJc w:val="left"/>
      <w:pPr>
        <w:ind w:left="0" w:firstLine="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56164D78"/>
    <w:multiLevelType w:val="multilevel"/>
    <w:tmpl w:val="2BD013E8"/>
    <w:lvl w:ilvl="0">
      <w:start w:val="1"/>
      <w:numFmt w:val="decimal"/>
      <w:lvlText w:val="%1."/>
      <w:lvlJc w:val="left"/>
      <w:pPr>
        <w:ind w:left="425" w:hanging="425"/>
      </w:pPr>
      <w:rPr>
        <w:rFonts w:hint="eastAsia"/>
      </w:rPr>
    </w:lvl>
    <w:lvl w:ilvl="1">
      <w:start w:val="1"/>
      <w:numFmt w:val="decimal"/>
      <w:suff w:val="space"/>
      <w:lvlText w:val="7.%2"/>
      <w:lvlJc w:val="left"/>
      <w:pPr>
        <w:ind w:left="0" w:firstLine="0"/>
      </w:pPr>
      <w:rPr>
        <w:rFonts w:hint="eastAsia"/>
      </w:rPr>
    </w:lvl>
    <w:lvl w:ilvl="2">
      <w:start w:val="1"/>
      <w:numFmt w:val="decimal"/>
      <w:suff w:val="space"/>
      <w:lvlText w:val="6.5.%3"/>
      <w:lvlJc w:val="left"/>
      <w:pPr>
        <w:ind w:left="0" w:firstLine="0"/>
      </w:pPr>
      <w:rPr>
        <w:rFonts w:hint="eastAsia"/>
      </w:rPr>
    </w:lvl>
    <w:lvl w:ilvl="3">
      <w:start w:val="1"/>
      <w:numFmt w:val="decimal"/>
      <w:suff w:val="space"/>
      <w:lvlText w:val="5.5.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5" w15:restartNumberingAfterBreak="0">
    <w:nsid w:val="5F3B344D"/>
    <w:multiLevelType w:val="multilevel"/>
    <w:tmpl w:val="7A6E6C46"/>
    <w:lvl w:ilvl="0">
      <w:start w:val="1"/>
      <w:numFmt w:val="decimal"/>
      <w:lvlText w:val="%1."/>
      <w:lvlJc w:val="left"/>
      <w:pPr>
        <w:ind w:left="425" w:hanging="425"/>
      </w:pPr>
      <w:rPr>
        <w:rFonts w:hint="eastAsia"/>
      </w:rPr>
    </w:lvl>
    <w:lvl w:ilvl="1">
      <w:start w:val="1"/>
      <w:numFmt w:val="decimal"/>
      <w:suff w:val="space"/>
      <w:lvlText w:val="5.%2"/>
      <w:lvlJc w:val="left"/>
      <w:pPr>
        <w:ind w:left="862" w:hanging="862"/>
      </w:pPr>
      <w:rPr>
        <w:rFonts w:hint="eastAsia"/>
      </w:rPr>
    </w:lvl>
    <w:lvl w:ilvl="2">
      <w:start w:val="1"/>
      <w:numFmt w:val="decimal"/>
      <w:suff w:val="space"/>
      <w:lvlText w:val="5.5.%3"/>
      <w:lvlJc w:val="left"/>
      <w:pPr>
        <w:ind w:left="862" w:hanging="862"/>
      </w:pPr>
      <w:rPr>
        <w:rFonts w:hint="eastAsia"/>
      </w:rPr>
    </w:lvl>
    <w:lvl w:ilvl="3">
      <w:start w:val="1"/>
      <w:numFmt w:val="decimal"/>
      <w:suff w:val="space"/>
      <w:lvlText w:val="5.2.2.%4"/>
      <w:lvlJc w:val="left"/>
      <w:pPr>
        <w:ind w:left="0" w:firstLine="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609A477E"/>
    <w:multiLevelType w:val="multilevel"/>
    <w:tmpl w:val="E188D1B0"/>
    <w:lvl w:ilvl="0">
      <w:start w:val="1"/>
      <w:numFmt w:val="decimal"/>
      <w:lvlText w:val="%1."/>
      <w:lvlJc w:val="left"/>
      <w:pPr>
        <w:ind w:left="425" w:hanging="425"/>
      </w:pPr>
      <w:rPr>
        <w:rFonts w:hint="eastAsia"/>
      </w:rPr>
    </w:lvl>
    <w:lvl w:ilvl="1">
      <w:start w:val="1"/>
      <w:numFmt w:val="decimal"/>
      <w:suff w:val="space"/>
      <w:lvlText w:val="5.%2"/>
      <w:lvlJc w:val="left"/>
      <w:pPr>
        <w:ind w:left="862" w:hanging="862"/>
      </w:pPr>
      <w:rPr>
        <w:rFonts w:hint="eastAsia"/>
      </w:rPr>
    </w:lvl>
    <w:lvl w:ilvl="2">
      <w:start w:val="1"/>
      <w:numFmt w:val="decimal"/>
      <w:suff w:val="space"/>
      <w:lvlText w:val="5.5.%3"/>
      <w:lvlJc w:val="left"/>
      <w:pPr>
        <w:ind w:left="862" w:hanging="862"/>
      </w:pPr>
      <w:rPr>
        <w:rFonts w:hint="eastAsia"/>
      </w:rPr>
    </w:lvl>
    <w:lvl w:ilvl="3">
      <w:start w:val="1"/>
      <w:numFmt w:val="none"/>
      <w:suff w:val="space"/>
      <w:lvlText w:val="5.5.3.3"/>
      <w:lvlJc w:val="left"/>
      <w:pPr>
        <w:ind w:left="0" w:firstLine="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637142B1"/>
    <w:multiLevelType w:val="multilevel"/>
    <w:tmpl w:val="C1AED322"/>
    <w:lvl w:ilvl="0">
      <w:start w:val="1"/>
      <w:numFmt w:val="upperLetter"/>
      <w:suff w:val="space"/>
      <w:lvlText w:val="%1"/>
      <w:lvlJc w:val="left"/>
      <w:pPr>
        <w:ind w:left="425" w:hanging="425"/>
      </w:pPr>
      <w:rPr>
        <w:rFonts w:hint="eastAsia"/>
      </w:rPr>
    </w:lvl>
    <w:lvl w:ilvl="1">
      <w:start w:val="1"/>
      <w:numFmt w:val="decimal"/>
      <w:suff w:val="space"/>
      <w:lvlText w:val="A.%2"/>
      <w:lvlJc w:val="left"/>
      <w:pPr>
        <w:ind w:left="420" w:hanging="42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65F53C76"/>
    <w:multiLevelType w:val="multilevel"/>
    <w:tmpl w:val="C9740FD0"/>
    <w:lvl w:ilvl="0">
      <w:start w:val="1"/>
      <w:numFmt w:val="decimal"/>
      <w:lvlText w:val="%1."/>
      <w:lvlJc w:val="left"/>
      <w:pPr>
        <w:ind w:left="425" w:hanging="425"/>
      </w:pPr>
      <w:rPr>
        <w:rFonts w:hint="eastAsia"/>
      </w:rPr>
    </w:lvl>
    <w:lvl w:ilvl="1">
      <w:start w:val="1"/>
      <w:numFmt w:val="decimal"/>
      <w:suff w:val="space"/>
      <w:lvlText w:val="8.%2"/>
      <w:lvlJc w:val="left"/>
      <w:pPr>
        <w:ind w:left="0" w:firstLine="0"/>
      </w:pPr>
      <w:rPr>
        <w:rFonts w:hint="eastAsia"/>
      </w:rPr>
    </w:lvl>
    <w:lvl w:ilvl="2">
      <w:start w:val="1"/>
      <w:numFmt w:val="decimal"/>
      <w:suff w:val="space"/>
      <w:lvlText w:val="7.3.%3"/>
      <w:lvlJc w:val="left"/>
      <w:pPr>
        <w:ind w:left="0" w:firstLine="0"/>
      </w:pPr>
      <w:rPr>
        <w:rFonts w:hint="eastAsia"/>
      </w:rPr>
    </w:lvl>
    <w:lvl w:ilvl="3">
      <w:start w:val="1"/>
      <w:numFmt w:val="decimal"/>
      <w:suff w:val="space"/>
      <w:lvlText w:val="7.3.1.%4"/>
      <w:lvlJc w:val="left"/>
      <w:pPr>
        <w:ind w:left="0" w:firstLine="0"/>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9" w15:restartNumberingAfterBreak="0">
    <w:nsid w:val="6603495E"/>
    <w:multiLevelType w:val="hybridMultilevel"/>
    <w:tmpl w:val="80001D1E"/>
    <w:lvl w:ilvl="0" w:tplc="FFFFFFFF">
      <w:start w:val="1"/>
      <w:numFmt w:val="lowerLetter"/>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30" w15:restartNumberingAfterBreak="0">
    <w:nsid w:val="6CC21FDF"/>
    <w:multiLevelType w:val="multilevel"/>
    <w:tmpl w:val="0E589730"/>
    <w:lvl w:ilvl="0">
      <w:start w:val="1"/>
      <w:numFmt w:val="decimal"/>
      <w:lvlText w:val="%1."/>
      <w:lvlJc w:val="left"/>
      <w:pPr>
        <w:ind w:left="425" w:hanging="425"/>
      </w:pPr>
      <w:rPr>
        <w:rFonts w:hint="eastAsia"/>
      </w:rPr>
    </w:lvl>
    <w:lvl w:ilvl="1">
      <w:start w:val="1"/>
      <w:numFmt w:val="decimal"/>
      <w:suff w:val="space"/>
      <w:lvlText w:val="5.%2"/>
      <w:lvlJc w:val="left"/>
      <w:pPr>
        <w:ind w:left="862" w:hanging="862"/>
      </w:pPr>
      <w:rPr>
        <w:rFonts w:hint="eastAsia"/>
      </w:rPr>
    </w:lvl>
    <w:lvl w:ilvl="2">
      <w:start w:val="1"/>
      <w:numFmt w:val="decimal"/>
      <w:suff w:val="space"/>
      <w:lvlText w:val="4.%2.%3"/>
      <w:lvlJc w:val="left"/>
      <w:pPr>
        <w:ind w:left="862" w:hanging="862"/>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1155"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2" w15:restartNumberingAfterBreak="0">
    <w:nsid w:val="71923F63"/>
    <w:multiLevelType w:val="multilevel"/>
    <w:tmpl w:val="04C66036"/>
    <w:lvl w:ilvl="0">
      <w:start w:val="1"/>
      <w:numFmt w:val="decimal"/>
      <w:lvlText w:val="%1."/>
      <w:lvlJc w:val="left"/>
      <w:pPr>
        <w:ind w:left="425" w:hanging="425"/>
      </w:pPr>
      <w:rPr>
        <w:rFonts w:hint="eastAsia"/>
      </w:rPr>
    </w:lvl>
    <w:lvl w:ilvl="1">
      <w:start w:val="1"/>
      <w:numFmt w:val="decimal"/>
      <w:suff w:val="space"/>
      <w:lvlText w:val="5.%2"/>
      <w:lvlJc w:val="left"/>
      <w:pPr>
        <w:ind w:left="862" w:hanging="862"/>
      </w:pPr>
      <w:rPr>
        <w:rFonts w:hint="eastAsia"/>
      </w:rPr>
    </w:lvl>
    <w:lvl w:ilvl="2">
      <w:start w:val="1"/>
      <w:numFmt w:val="decimal"/>
      <w:suff w:val="space"/>
      <w:lvlText w:val="5.4.%3"/>
      <w:lvlJc w:val="left"/>
      <w:pPr>
        <w:ind w:left="862" w:hanging="862"/>
      </w:pPr>
      <w:rPr>
        <w:rFonts w:hint="eastAsia"/>
      </w:rPr>
    </w:lvl>
    <w:lvl w:ilvl="3">
      <w:start w:val="1"/>
      <w:numFmt w:val="decimal"/>
      <w:suff w:val="space"/>
      <w:lvlText w:val="5.2.2.%4"/>
      <w:lvlJc w:val="left"/>
      <w:pPr>
        <w:ind w:left="0" w:firstLine="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3" w15:restartNumberingAfterBreak="0">
    <w:nsid w:val="730D037D"/>
    <w:multiLevelType w:val="multilevel"/>
    <w:tmpl w:val="068EF94C"/>
    <w:lvl w:ilvl="0">
      <w:start w:val="1"/>
      <w:numFmt w:val="decimal"/>
      <w:lvlText w:val="%1."/>
      <w:lvlJc w:val="left"/>
      <w:pPr>
        <w:ind w:left="425" w:hanging="425"/>
      </w:pPr>
      <w:rPr>
        <w:rFonts w:hint="eastAsia"/>
      </w:rPr>
    </w:lvl>
    <w:lvl w:ilvl="1">
      <w:start w:val="1"/>
      <w:numFmt w:val="decimal"/>
      <w:suff w:val="space"/>
      <w:lvlText w:val="6.%2"/>
      <w:lvlJc w:val="left"/>
      <w:pPr>
        <w:ind w:left="862" w:hanging="862"/>
      </w:pPr>
      <w:rPr>
        <w:rFonts w:hint="eastAsia"/>
      </w:rPr>
    </w:lvl>
    <w:lvl w:ilvl="2">
      <w:start w:val="1"/>
      <w:numFmt w:val="decimal"/>
      <w:suff w:val="space"/>
      <w:lvlText w:val="5.11.%3"/>
      <w:lvlJc w:val="left"/>
      <w:pPr>
        <w:ind w:left="0" w:firstLine="0"/>
      </w:pPr>
      <w:rPr>
        <w:rFonts w:hint="eastAsia"/>
      </w:rPr>
    </w:lvl>
    <w:lvl w:ilvl="3">
      <w:start w:val="1"/>
      <w:numFmt w:val="decimal"/>
      <w:suff w:val="space"/>
      <w:lvlText w:val="5.5.3.%4"/>
      <w:lvlJc w:val="left"/>
      <w:pPr>
        <w:ind w:left="0" w:firstLine="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763942BA"/>
    <w:multiLevelType w:val="hybridMultilevel"/>
    <w:tmpl w:val="D5DAA23A"/>
    <w:lvl w:ilvl="0" w:tplc="4DC25D8E">
      <w:start w:val="1"/>
      <w:numFmt w:val="lowerLetter"/>
      <w:suff w:val="space"/>
      <w:lvlText w:val="%1)"/>
      <w:lvlJc w:val="left"/>
      <w:pPr>
        <w:ind w:left="860" w:hanging="440"/>
      </w:pPr>
      <w:rPr>
        <w:rFonts w:hint="eastAsia"/>
      </w:rPr>
    </w:lvl>
    <w:lvl w:ilvl="1" w:tplc="04090019">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5" w15:restartNumberingAfterBreak="0">
    <w:nsid w:val="7E322775"/>
    <w:multiLevelType w:val="multilevel"/>
    <w:tmpl w:val="AB0A1794"/>
    <w:lvl w:ilvl="0">
      <w:start w:val="1"/>
      <w:numFmt w:val="decimal"/>
      <w:lvlText w:val="%1."/>
      <w:lvlJc w:val="left"/>
      <w:pPr>
        <w:ind w:left="425" w:hanging="425"/>
      </w:pPr>
      <w:rPr>
        <w:rFonts w:hint="eastAsia"/>
      </w:rPr>
    </w:lvl>
    <w:lvl w:ilvl="1">
      <w:start w:val="1"/>
      <w:numFmt w:val="decimal"/>
      <w:suff w:val="space"/>
      <w:lvlText w:val="5.%2"/>
      <w:lvlJc w:val="left"/>
      <w:pPr>
        <w:ind w:left="862" w:hanging="862"/>
      </w:pPr>
      <w:rPr>
        <w:rFonts w:hint="eastAsia"/>
      </w:rPr>
    </w:lvl>
    <w:lvl w:ilvl="2">
      <w:start w:val="1"/>
      <w:numFmt w:val="decimal"/>
      <w:suff w:val="space"/>
      <w:lvlText w:val="5.4.%3"/>
      <w:lvlJc w:val="left"/>
      <w:pPr>
        <w:ind w:left="862" w:hanging="862"/>
      </w:pPr>
      <w:rPr>
        <w:rFonts w:hint="eastAsia"/>
      </w:rPr>
    </w:lvl>
    <w:lvl w:ilvl="3">
      <w:start w:val="1"/>
      <w:numFmt w:val="decimal"/>
      <w:suff w:val="space"/>
      <w:lvlText w:val="5.5.4.%4"/>
      <w:lvlJc w:val="left"/>
      <w:pPr>
        <w:ind w:left="0" w:firstLine="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7FC462B7"/>
    <w:multiLevelType w:val="multilevel"/>
    <w:tmpl w:val="509CC7DC"/>
    <w:lvl w:ilvl="0">
      <w:start w:val="1"/>
      <w:numFmt w:val="decimal"/>
      <w:lvlText w:val="%1."/>
      <w:lvlJc w:val="left"/>
      <w:pPr>
        <w:ind w:left="425" w:hanging="425"/>
      </w:pPr>
      <w:rPr>
        <w:rFonts w:hint="eastAsia"/>
      </w:rPr>
    </w:lvl>
    <w:lvl w:ilvl="1">
      <w:start w:val="1"/>
      <w:numFmt w:val="decimal"/>
      <w:suff w:val="space"/>
      <w:lvlText w:val="7.%2"/>
      <w:lvlJc w:val="left"/>
      <w:pPr>
        <w:ind w:left="0" w:firstLine="0"/>
      </w:pPr>
      <w:rPr>
        <w:rFonts w:hint="eastAsia"/>
      </w:rPr>
    </w:lvl>
    <w:lvl w:ilvl="2">
      <w:start w:val="1"/>
      <w:numFmt w:val="decimal"/>
      <w:suff w:val="space"/>
      <w:lvlText w:val="7.3.%3"/>
      <w:lvlJc w:val="left"/>
      <w:pPr>
        <w:ind w:left="0" w:firstLine="0"/>
      </w:pPr>
      <w:rPr>
        <w:rFonts w:hint="eastAsia"/>
      </w:rPr>
    </w:lvl>
    <w:lvl w:ilvl="3">
      <w:start w:val="1"/>
      <w:numFmt w:val="decimal"/>
      <w:suff w:val="space"/>
      <w:lvlText w:val="7.3.1.%4"/>
      <w:lvlJc w:val="left"/>
      <w:pPr>
        <w:ind w:left="0" w:firstLine="0"/>
      </w:pPr>
      <w:rPr>
        <w:rFonts w:hint="eastAsia"/>
        <w:strike w:val="0"/>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num w:numId="1" w16cid:durableId="1202478059">
    <w:abstractNumId w:val="31"/>
  </w:num>
  <w:num w:numId="2" w16cid:durableId="1686248522">
    <w:abstractNumId w:val="11"/>
  </w:num>
  <w:num w:numId="3" w16cid:durableId="1125659081">
    <w:abstractNumId w:val="19"/>
  </w:num>
  <w:num w:numId="4" w16cid:durableId="238053746">
    <w:abstractNumId w:val="12"/>
  </w:num>
  <w:num w:numId="5" w16cid:durableId="1004628998">
    <w:abstractNumId w:val="13"/>
  </w:num>
  <w:num w:numId="6" w16cid:durableId="1274938272">
    <w:abstractNumId w:val="18"/>
  </w:num>
  <w:num w:numId="7" w16cid:durableId="356657363">
    <w:abstractNumId w:val="5"/>
  </w:num>
  <w:num w:numId="8" w16cid:durableId="1346400767">
    <w:abstractNumId w:val="16"/>
  </w:num>
  <w:num w:numId="9" w16cid:durableId="1086196124">
    <w:abstractNumId w:val="15"/>
  </w:num>
  <w:num w:numId="10" w16cid:durableId="1579561848">
    <w:abstractNumId w:val="30"/>
  </w:num>
  <w:num w:numId="11" w16cid:durableId="686715770">
    <w:abstractNumId w:val="20"/>
  </w:num>
  <w:num w:numId="12" w16cid:durableId="6449184">
    <w:abstractNumId w:val="14"/>
  </w:num>
  <w:num w:numId="13" w16cid:durableId="472790624">
    <w:abstractNumId w:val="23"/>
  </w:num>
  <w:num w:numId="14" w16cid:durableId="225646282">
    <w:abstractNumId w:val="32"/>
  </w:num>
  <w:num w:numId="15" w16cid:durableId="288359126">
    <w:abstractNumId w:val="25"/>
  </w:num>
  <w:num w:numId="16" w16cid:durableId="1306276750">
    <w:abstractNumId w:val="8"/>
  </w:num>
  <w:num w:numId="17" w16cid:durableId="1923179780">
    <w:abstractNumId w:val="2"/>
  </w:num>
  <w:num w:numId="18" w16cid:durableId="2107580073">
    <w:abstractNumId w:val="33"/>
  </w:num>
  <w:num w:numId="19" w16cid:durableId="132450544">
    <w:abstractNumId w:val="3"/>
  </w:num>
  <w:num w:numId="20" w16cid:durableId="1926380269">
    <w:abstractNumId w:val="6"/>
  </w:num>
  <w:num w:numId="21" w16cid:durableId="1659534872">
    <w:abstractNumId w:val="24"/>
  </w:num>
  <w:num w:numId="22" w16cid:durableId="61608144">
    <w:abstractNumId w:val="10"/>
  </w:num>
  <w:num w:numId="23" w16cid:durableId="393049083">
    <w:abstractNumId w:val="0"/>
  </w:num>
  <w:num w:numId="24" w16cid:durableId="408620979">
    <w:abstractNumId w:val="36"/>
  </w:num>
  <w:num w:numId="25" w16cid:durableId="1498232554">
    <w:abstractNumId w:val="28"/>
  </w:num>
  <w:num w:numId="26" w16cid:durableId="1064259187">
    <w:abstractNumId w:val="1"/>
  </w:num>
  <w:num w:numId="27" w16cid:durableId="1806124559">
    <w:abstractNumId w:val="34"/>
  </w:num>
  <w:num w:numId="28" w16cid:durableId="913903905">
    <w:abstractNumId w:val="27"/>
  </w:num>
  <w:num w:numId="29" w16cid:durableId="1168596145">
    <w:abstractNumId w:val="17"/>
  </w:num>
  <w:num w:numId="30" w16cid:durableId="2028091150">
    <w:abstractNumId w:val="21"/>
  </w:num>
  <w:num w:numId="31" w16cid:durableId="14815662">
    <w:abstractNumId w:val="26"/>
  </w:num>
  <w:num w:numId="32" w16cid:durableId="1774200990">
    <w:abstractNumId w:val="35"/>
  </w:num>
  <w:num w:numId="33" w16cid:durableId="1657106254">
    <w:abstractNumId w:val="29"/>
  </w:num>
  <w:num w:numId="34" w16cid:durableId="1379014258">
    <w:abstractNumId w:val="7"/>
  </w:num>
  <w:num w:numId="35" w16cid:durableId="1534995057">
    <w:abstractNumId w:val="4"/>
  </w:num>
  <w:num w:numId="36" w16cid:durableId="1641303506">
    <w:abstractNumId w:val="22"/>
  </w:num>
  <w:num w:numId="37" w16cid:durableId="11239597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k0YzA1ZmFhNjBmMzJhYWI2MDM2NWY5MzNjZmVmZjUifQ=="/>
  </w:docVars>
  <w:rsids>
    <w:rsidRoot w:val="00B348A5"/>
    <w:rsid w:val="00000CEF"/>
    <w:rsid w:val="00001F99"/>
    <w:rsid w:val="00002025"/>
    <w:rsid w:val="00002097"/>
    <w:rsid w:val="000035A8"/>
    <w:rsid w:val="000068A6"/>
    <w:rsid w:val="000076F5"/>
    <w:rsid w:val="00012044"/>
    <w:rsid w:val="00013B53"/>
    <w:rsid w:val="00013C6A"/>
    <w:rsid w:val="00021D0C"/>
    <w:rsid w:val="00023448"/>
    <w:rsid w:val="00033C8B"/>
    <w:rsid w:val="0003435E"/>
    <w:rsid w:val="000352AB"/>
    <w:rsid w:val="00035E66"/>
    <w:rsid w:val="00040F24"/>
    <w:rsid w:val="000416B7"/>
    <w:rsid w:val="00042A26"/>
    <w:rsid w:val="0004352E"/>
    <w:rsid w:val="000451C5"/>
    <w:rsid w:val="00050455"/>
    <w:rsid w:val="00052AF9"/>
    <w:rsid w:val="00053BEB"/>
    <w:rsid w:val="000556B6"/>
    <w:rsid w:val="00060646"/>
    <w:rsid w:val="00062FD4"/>
    <w:rsid w:val="000633CA"/>
    <w:rsid w:val="00063583"/>
    <w:rsid w:val="00066951"/>
    <w:rsid w:val="0006727E"/>
    <w:rsid w:val="000706FA"/>
    <w:rsid w:val="000715C9"/>
    <w:rsid w:val="0007264C"/>
    <w:rsid w:val="00072A33"/>
    <w:rsid w:val="000737D6"/>
    <w:rsid w:val="0008213E"/>
    <w:rsid w:val="0008248F"/>
    <w:rsid w:val="00084580"/>
    <w:rsid w:val="00090F84"/>
    <w:rsid w:val="00091EDC"/>
    <w:rsid w:val="000928CC"/>
    <w:rsid w:val="00094B8B"/>
    <w:rsid w:val="0009783D"/>
    <w:rsid w:val="000A005B"/>
    <w:rsid w:val="000A3C61"/>
    <w:rsid w:val="000A4E12"/>
    <w:rsid w:val="000B1DC0"/>
    <w:rsid w:val="000B60F1"/>
    <w:rsid w:val="000B67DE"/>
    <w:rsid w:val="000C0F57"/>
    <w:rsid w:val="000C3901"/>
    <w:rsid w:val="000D0F1A"/>
    <w:rsid w:val="000D13D4"/>
    <w:rsid w:val="000D25FB"/>
    <w:rsid w:val="000D79C2"/>
    <w:rsid w:val="000E21DB"/>
    <w:rsid w:val="000E35D6"/>
    <w:rsid w:val="000E7CAC"/>
    <w:rsid w:val="000F3BB8"/>
    <w:rsid w:val="000F5001"/>
    <w:rsid w:val="00101E0F"/>
    <w:rsid w:val="00103E25"/>
    <w:rsid w:val="0010490D"/>
    <w:rsid w:val="00106AE4"/>
    <w:rsid w:val="00106BD2"/>
    <w:rsid w:val="00106E85"/>
    <w:rsid w:val="00106EC6"/>
    <w:rsid w:val="0010736D"/>
    <w:rsid w:val="0010794D"/>
    <w:rsid w:val="001138AF"/>
    <w:rsid w:val="0011570D"/>
    <w:rsid w:val="00116F3D"/>
    <w:rsid w:val="0012128D"/>
    <w:rsid w:val="0012188B"/>
    <w:rsid w:val="00133C69"/>
    <w:rsid w:val="00133F76"/>
    <w:rsid w:val="00136D35"/>
    <w:rsid w:val="001414E8"/>
    <w:rsid w:val="00142F4B"/>
    <w:rsid w:val="00146045"/>
    <w:rsid w:val="0014707A"/>
    <w:rsid w:val="00147D68"/>
    <w:rsid w:val="00147FF2"/>
    <w:rsid w:val="00151A25"/>
    <w:rsid w:val="00151D38"/>
    <w:rsid w:val="00153144"/>
    <w:rsid w:val="00154123"/>
    <w:rsid w:val="0015474B"/>
    <w:rsid w:val="00160071"/>
    <w:rsid w:val="00160CC5"/>
    <w:rsid w:val="0017384E"/>
    <w:rsid w:val="00173FA2"/>
    <w:rsid w:val="0018069A"/>
    <w:rsid w:val="001838B9"/>
    <w:rsid w:val="00190245"/>
    <w:rsid w:val="0019112D"/>
    <w:rsid w:val="00191B24"/>
    <w:rsid w:val="00191E41"/>
    <w:rsid w:val="001966AF"/>
    <w:rsid w:val="00197F91"/>
    <w:rsid w:val="001A2347"/>
    <w:rsid w:val="001A7ECC"/>
    <w:rsid w:val="001B4048"/>
    <w:rsid w:val="001B4A57"/>
    <w:rsid w:val="001C138E"/>
    <w:rsid w:val="001C70EE"/>
    <w:rsid w:val="001D002F"/>
    <w:rsid w:val="001D5A06"/>
    <w:rsid w:val="001D6964"/>
    <w:rsid w:val="001D7670"/>
    <w:rsid w:val="001E5BC8"/>
    <w:rsid w:val="001E69BB"/>
    <w:rsid w:val="001E7B08"/>
    <w:rsid w:val="001F14EF"/>
    <w:rsid w:val="001F3662"/>
    <w:rsid w:val="001F3FE0"/>
    <w:rsid w:val="001F5F80"/>
    <w:rsid w:val="001F712C"/>
    <w:rsid w:val="002006EE"/>
    <w:rsid w:val="00200C47"/>
    <w:rsid w:val="0020280D"/>
    <w:rsid w:val="00204711"/>
    <w:rsid w:val="00210772"/>
    <w:rsid w:val="0021234B"/>
    <w:rsid w:val="00213CED"/>
    <w:rsid w:val="00214F5C"/>
    <w:rsid w:val="002169C6"/>
    <w:rsid w:val="00220278"/>
    <w:rsid w:val="002244E9"/>
    <w:rsid w:val="00225717"/>
    <w:rsid w:val="00227521"/>
    <w:rsid w:val="00227B7D"/>
    <w:rsid w:val="00230AB9"/>
    <w:rsid w:val="0023253F"/>
    <w:rsid w:val="002325E6"/>
    <w:rsid w:val="00234CEA"/>
    <w:rsid w:val="00236F1D"/>
    <w:rsid w:val="002408D9"/>
    <w:rsid w:val="00240D32"/>
    <w:rsid w:val="00241D82"/>
    <w:rsid w:val="00242649"/>
    <w:rsid w:val="00247983"/>
    <w:rsid w:val="0025287E"/>
    <w:rsid w:val="00254318"/>
    <w:rsid w:val="002548D1"/>
    <w:rsid w:val="00255C6C"/>
    <w:rsid w:val="002561E9"/>
    <w:rsid w:val="00256D10"/>
    <w:rsid w:val="00260B9F"/>
    <w:rsid w:val="0026131D"/>
    <w:rsid w:val="00261522"/>
    <w:rsid w:val="002615F7"/>
    <w:rsid w:val="00265CB8"/>
    <w:rsid w:val="00267927"/>
    <w:rsid w:val="00273C46"/>
    <w:rsid w:val="00274D60"/>
    <w:rsid w:val="002755CB"/>
    <w:rsid w:val="00276500"/>
    <w:rsid w:val="0027706B"/>
    <w:rsid w:val="00284C76"/>
    <w:rsid w:val="002902B8"/>
    <w:rsid w:val="00292638"/>
    <w:rsid w:val="002945B4"/>
    <w:rsid w:val="00295F8D"/>
    <w:rsid w:val="0029753B"/>
    <w:rsid w:val="0029777A"/>
    <w:rsid w:val="002A1758"/>
    <w:rsid w:val="002A182C"/>
    <w:rsid w:val="002A2ACB"/>
    <w:rsid w:val="002A4BCA"/>
    <w:rsid w:val="002A6D8D"/>
    <w:rsid w:val="002B02F4"/>
    <w:rsid w:val="002B11BA"/>
    <w:rsid w:val="002B17AF"/>
    <w:rsid w:val="002B2FC9"/>
    <w:rsid w:val="002B4249"/>
    <w:rsid w:val="002B6BC6"/>
    <w:rsid w:val="002C195C"/>
    <w:rsid w:val="002C2B82"/>
    <w:rsid w:val="002C41FF"/>
    <w:rsid w:val="002C4C84"/>
    <w:rsid w:val="002C4E70"/>
    <w:rsid w:val="002C63A8"/>
    <w:rsid w:val="002D35A0"/>
    <w:rsid w:val="002D5369"/>
    <w:rsid w:val="002D5C52"/>
    <w:rsid w:val="002D7DB6"/>
    <w:rsid w:val="002D7E4E"/>
    <w:rsid w:val="002E0C00"/>
    <w:rsid w:val="002E1831"/>
    <w:rsid w:val="002E4DD8"/>
    <w:rsid w:val="002E5784"/>
    <w:rsid w:val="002E70A5"/>
    <w:rsid w:val="002E78EB"/>
    <w:rsid w:val="002F0461"/>
    <w:rsid w:val="002F3298"/>
    <w:rsid w:val="002F35F9"/>
    <w:rsid w:val="002F5336"/>
    <w:rsid w:val="002F626B"/>
    <w:rsid w:val="002F715C"/>
    <w:rsid w:val="002F71F9"/>
    <w:rsid w:val="00306532"/>
    <w:rsid w:val="0031155A"/>
    <w:rsid w:val="00312ABC"/>
    <w:rsid w:val="00320F80"/>
    <w:rsid w:val="00322AB9"/>
    <w:rsid w:val="00323665"/>
    <w:rsid w:val="00325618"/>
    <w:rsid w:val="00325AD3"/>
    <w:rsid w:val="00327015"/>
    <w:rsid w:val="0033316F"/>
    <w:rsid w:val="0033621E"/>
    <w:rsid w:val="00342882"/>
    <w:rsid w:val="0034326A"/>
    <w:rsid w:val="00350E1E"/>
    <w:rsid w:val="00353A62"/>
    <w:rsid w:val="00355150"/>
    <w:rsid w:val="0035582E"/>
    <w:rsid w:val="00357C1F"/>
    <w:rsid w:val="003615D7"/>
    <w:rsid w:val="00372D9C"/>
    <w:rsid w:val="00377EFE"/>
    <w:rsid w:val="00380014"/>
    <w:rsid w:val="003812B2"/>
    <w:rsid w:val="0038339F"/>
    <w:rsid w:val="00384CC9"/>
    <w:rsid w:val="00387E02"/>
    <w:rsid w:val="003940B7"/>
    <w:rsid w:val="003A1924"/>
    <w:rsid w:val="003A3EF2"/>
    <w:rsid w:val="003A43C6"/>
    <w:rsid w:val="003A6771"/>
    <w:rsid w:val="003A7679"/>
    <w:rsid w:val="003B192F"/>
    <w:rsid w:val="003B3023"/>
    <w:rsid w:val="003B32BC"/>
    <w:rsid w:val="003B34B4"/>
    <w:rsid w:val="003B3F66"/>
    <w:rsid w:val="003B5B9D"/>
    <w:rsid w:val="003C24D1"/>
    <w:rsid w:val="003D12D5"/>
    <w:rsid w:val="003D1828"/>
    <w:rsid w:val="003D1C23"/>
    <w:rsid w:val="003D34AD"/>
    <w:rsid w:val="003D75AD"/>
    <w:rsid w:val="003E0312"/>
    <w:rsid w:val="003E0653"/>
    <w:rsid w:val="003E0ACD"/>
    <w:rsid w:val="003E1553"/>
    <w:rsid w:val="003E323E"/>
    <w:rsid w:val="003E466B"/>
    <w:rsid w:val="003E5C0C"/>
    <w:rsid w:val="003E5FE5"/>
    <w:rsid w:val="003E64E6"/>
    <w:rsid w:val="003F0E16"/>
    <w:rsid w:val="003F0EFC"/>
    <w:rsid w:val="003F1AE9"/>
    <w:rsid w:val="003F2EE9"/>
    <w:rsid w:val="003F4111"/>
    <w:rsid w:val="003F5119"/>
    <w:rsid w:val="003F7D94"/>
    <w:rsid w:val="0040272D"/>
    <w:rsid w:val="00402C08"/>
    <w:rsid w:val="00407634"/>
    <w:rsid w:val="0041520C"/>
    <w:rsid w:val="00415C5C"/>
    <w:rsid w:val="00416731"/>
    <w:rsid w:val="00416DFB"/>
    <w:rsid w:val="0041798C"/>
    <w:rsid w:val="00420B11"/>
    <w:rsid w:val="0042663A"/>
    <w:rsid w:val="00426781"/>
    <w:rsid w:val="004269B3"/>
    <w:rsid w:val="00434DD8"/>
    <w:rsid w:val="00435E01"/>
    <w:rsid w:val="0043674F"/>
    <w:rsid w:val="00440906"/>
    <w:rsid w:val="00440CE7"/>
    <w:rsid w:val="00442F82"/>
    <w:rsid w:val="0044321A"/>
    <w:rsid w:val="00446ACD"/>
    <w:rsid w:val="00446B03"/>
    <w:rsid w:val="004541F2"/>
    <w:rsid w:val="004549F2"/>
    <w:rsid w:val="00455775"/>
    <w:rsid w:val="00457E87"/>
    <w:rsid w:val="00460F22"/>
    <w:rsid w:val="0046277F"/>
    <w:rsid w:val="004708E5"/>
    <w:rsid w:val="004715A0"/>
    <w:rsid w:val="0047426D"/>
    <w:rsid w:val="00474B17"/>
    <w:rsid w:val="00483583"/>
    <w:rsid w:val="00486ABB"/>
    <w:rsid w:val="00487DC5"/>
    <w:rsid w:val="004918CA"/>
    <w:rsid w:val="00491D31"/>
    <w:rsid w:val="004948C6"/>
    <w:rsid w:val="004A383F"/>
    <w:rsid w:val="004A3A31"/>
    <w:rsid w:val="004B240E"/>
    <w:rsid w:val="004B36A0"/>
    <w:rsid w:val="004B3CC4"/>
    <w:rsid w:val="004B6674"/>
    <w:rsid w:val="004B74E3"/>
    <w:rsid w:val="004B7B33"/>
    <w:rsid w:val="004C12BE"/>
    <w:rsid w:val="004C6701"/>
    <w:rsid w:val="004C71C9"/>
    <w:rsid w:val="004C72FF"/>
    <w:rsid w:val="004D0357"/>
    <w:rsid w:val="004D0536"/>
    <w:rsid w:val="004D114E"/>
    <w:rsid w:val="004D1BC2"/>
    <w:rsid w:val="004D1F9B"/>
    <w:rsid w:val="004D23DF"/>
    <w:rsid w:val="004D2CF2"/>
    <w:rsid w:val="004D3F85"/>
    <w:rsid w:val="004D4043"/>
    <w:rsid w:val="004D4467"/>
    <w:rsid w:val="004D54EF"/>
    <w:rsid w:val="004D6ABA"/>
    <w:rsid w:val="004E3774"/>
    <w:rsid w:val="004E37CD"/>
    <w:rsid w:val="004E4161"/>
    <w:rsid w:val="004E48F3"/>
    <w:rsid w:val="004F0FB4"/>
    <w:rsid w:val="004F20D2"/>
    <w:rsid w:val="004F216A"/>
    <w:rsid w:val="004F7EAD"/>
    <w:rsid w:val="005073B3"/>
    <w:rsid w:val="00507943"/>
    <w:rsid w:val="0051251E"/>
    <w:rsid w:val="00512989"/>
    <w:rsid w:val="0051572E"/>
    <w:rsid w:val="00515F30"/>
    <w:rsid w:val="00523BC1"/>
    <w:rsid w:val="00525CEA"/>
    <w:rsid w:val="005317DA"/>
    <w:rsid w:val="00531901"/>
    <w:rsid w:val="00531B66"/>
    <w:rsid w:val="00534565"/>
    <w:rsid w:val="00534DF1"/>
    <w:rsid w:val="005362B8"/>
    <w:rsid w:val="00536D26"/>
    <w:rsid w:val="00545D7F"/>
    <w:rsid w:val="0056048C"/>
    <w:rsid w:val="00561AF6"/>
    <w:rsid w:val="00564E17"/>
    <w:rsid w:val="00565750"/>
    <w:rsid w:val="00567A95"/>
    <w:rsid w:val="00570A7A"/>
    <w:rsid w:val="00571A77"/>
    <w:rsid w:val="00571E6B"/>
    <w:rsid w:val="00573CFE"/>
    <w:rsid w:val="00577BF2"/>
    <w:rsid w:val="0058463A"/>
    <w:rsid w:val="00592B48"/>
    <w:rsid w:val="00593783"/>
    <w:rsid w:val="00594B46"/>
    <w:rsid w:val="005970B5"/>
    <w:rsid w:val="005A1DE5"/>
    <w:rsid w:val="005A5154"/>
    <w:rsid w:val="005A5843"/>
    <w:rsid w:val="005A61B3"/>
    <w:rsid w:val="005B1C29"/>
    <w:rsid w:val="005B460D"/>
    <w:rsid w:val="005B6708"/>
    <w:rsid w:val="005B730B"/>
    <w:rsid w:val="005C11B4"/>
    <w:rsid w:val="005D0BB7"/>
    <w:rsid w:val="005D1B7C"/>
    <w:rsid w:val="005D4264"/>
    <w:rsid w:val="005E2461"/>
    <w:rsid w:val="005E3976"/>
    <w:rsid w:val="005E42A6"/>
    <w:rsid w:val="005E564C"/>
    <w:rsid w:val="005E7D66"/>
    <w:rsid w:val="005F0C70"/>
    <w:rsid w:val="005F176D"/>
    <w:rsid w:val="005F205F"/>
    <w:rsid w:val="005F2345"/>
    <w:rsid w:val="005F2B32"/>
    <w:rsid w:val="005F393F"/>
    <w:rsid w:val="005F394A"/>
    <w:rsid w:val="005F451C"/>
    <w:rsid w:val="005F48B2"/>
    <w:rsid w:val="00600DCD"/>
    <w:rsid w:val="00602161"/>
    <w:rsid w:val="006021F7"/>
    <w:rsid w:val="00602352"/>
    <w:rsid w:val="00610AF4"/>
    <w:rsid w:val="0061264F"/>
    <w:rsid w:val="0061587F"/>
    <w:rsid w:val="00616B6A"/>
    <w:rsid w:val="00616C76"/>
    <w:rsid w:val="00616F60"/>
    <w:rsid w:val="0062094F"/>
    <w:rsid w:val="00622E8E"/>
    <w:rsid w:val="00626035"/>
    <w:rsid w:val="0063042D"/>
    <w:rsid w:val="00631C75"/>
    <w:rsid w:val="006322C8"/>
    <w:rsid w:val="00633FC3"/>
    <w:rsid w:val="00634C91"/>
    <w:rsid w:val="00634FFB"/>
    <w:rsid w:val="00640FDB"/>
    <w:rsid w:val="006422DA"/>
    <w:rsid w:val="006430B7"/>
    <w:rsid w:val="0064422F"/>
    <w:rsid w:val="00646F3B"/>
    <w:rsid w:val="006506AD"/>
    <w:rsid w:val="00651565"/>
    <w:rsid w:val="00653E22"/>
    <w:rsid w:val="00654015"/>
    <w:rsid w:val="00654E73"/>
    <w:rsid w:val="00655BB6"/>
    <w:rsid w:val="006640E0"/>
    <w:rsid w:val="00665A06"/>
    <w:rsid w:val="006676BC"/>
    <w:rsid w:val="00670381"/>
    <w:rsid w:val="00672A20"/>
    <w:rsid w:val="00673FD4"/>
    <w:rsid w:val="0067692C"/>
    <w:rsid w:val="00677375"/>
    <w:rsid w:val="00680EFA"/>
    <w:rsid w:val="00681FD4"/>
    <w:rsid w:val="00684D0A"/>
    <w:rsid w:val="0069109B"/>
    <w:rsid w:val="00695932"/>
    <w:rsid w:val="00696B36"/>
    <w:rsid w:val="00697FAF"/>
    <w:rsid w:val="006A1372"/>
    <w:rsid w:val="006A24FE"/>
    <w:rsid w:val="006A28E8"/>
    <w:rsid w:val="006A3C86"/>
    <w:rsid w:val="006A56A5"/>
    <w:rsid w:val="006B057A"/>
    <w:rsid w:val="006B06BE"/>
    <w:rsid w:val="006B10B3"/>
    <w:rsid w:val="006B383C"/>
    <w:rsid w:val="006B4844"/>
    <w:rsid w:val="006B520B"/>
    <w:rsid w:val="006C112D"/>
    <w:rsid w:val="006C7038"/>
    <w:rsid w:val="006D02DE"/>
    <w:rsid w:val="006D775F"/>
    <w:rsid w:val="006E0144"/>
    <w:rsid w:val="006E0FCC"/>
    <w:rsid w:val="006F238E"/>
    <w:rsid w:val="006F2D6F"/>
    <w:rsid w:val="006F64EA"/>
    <w:rsid w:val="006F78A8"/>
    <w:rsid w:val="006F7A8F"/>
    <w:rsid w:val="007006E1"/>
    <w:rsid w:val="00711101"/>
    <w:rsid w:val="00711DA6"/>
    <w:rsid w:val="00723AA2"/>
    <w:rsid w:val="00724FBB"/>
    <w:rsid w:val="00727DAA"/>
    <w:rsid w:val="00730C66"/>
    <w:rsid w:val="00732E1F"/>
    <w:rsid w:val="00735906"/>
    <w:rsid w:val="00735D83"/>
    <w:rsid w:val="00750CF6"/>
    <w:rsid w:val="0075157C"/>
    <w:rsid w:val="007541CE"/>
    <w:rsid w:val="007624F3"/>
    <w:rsid w:val="00762EB3"/>
    <w:rsid w:val="0076418E"/>
    <w:rsid w:val="0077306C"/>
    <w:rsid w:val="0077426B"/>
    <w:rsid w:val="007765D7"/>
    <w:rsid w:val="007768D0"/>
    <w:rsid w:val="00782C7D"/>
    <w:rsid w:val="007839B3"/>
    <w:rsid w:val="00785527"/>
    <w:rsid w:val="00787EA9"/>
    <w:rsid w:val="00791B44"/>
    <w:rsid w:val="00793EA9"/>
    <w:rsid w:val="007A1226"/>
    <w:rsid w:val="007A6170"/>
    <w:rsid w:val="007B1E15"/>
    <w:rsid w:val="007B1E5F"/>
    <w:rsid w:val="007C03C7"/>
    <w:rsid w:val="007C44D5"/>
    <w:rsid w:val="007C57CE"/>
    <w:rsid w:val="007C64CC"/>
    <w:rsid w:val="007C7E2D"/>
    <w:rsid w:val="007D32B2"/>
    <w:rsid w:val="007D32DB"/>
    <w:rsid w:val="007D6754"/>
    <w:rsid w:val="007D6AB1"/>
    <w:rsid w:val="007E09BC"/>
    <w:rsid w:val="007E0C60"/>
    <w:rsid w:val="007E1262"/>
    <w:rsid w:val="007E2A22"/>
    <w:rsid w:val="007E4206"/>
    <w:rsid w:val="007E47BD"/>
    <w:rsid w:val="007E68BA"/>
    <w:rsid w:val="007E707A"/>
    <w:rsid w:val="007F0E01"/>
    <w:rsid w:val="007F49F3"/>
    <w:rsid w:val="007F5270"/>
    <w:rsid w:val="007F6570"/>
    <w:rsid w:val="007F7F8B"/>
    <w:rsid w:val="00802015"/>
    <w:rsid w:val="00811879"/>
    <w:rsid w:val="00814A61"/>
    <w:rsid w:val="00816B88"/>
    <w:rsid w:val="00821C2F"/>
    <w:rsid w:val="0082281C"/>
    <w:rsid w:val="00823DC5"/>
    <w:rsid w:val="0082663D"/>
    <w:rsid w:val="00830B69"/>
    <w:rsid w:val="00832E04"/>
    <w:rsid w:val="008340C5"/>
    <w:rsid w:val="00835760"/>
    <w:rsid w:val="008402B9"/>
    <w:rsid w:val="00842E64"/>
    <w:rsid w:val="00843623"/>
    <w:rsid w:val="00843A3D"/>
    <w:rsid w:val="00845BD9"/>
    <w:rsid w:val="00846050"/>
    <w:rsid w:val="0085424F"/>
    <w:rsid w:val="0086757A"/>
    <w:rsid w:val="008764CB"/>
    <w:rsid w:val="008805FA"/>
    <w:rsid w:val="008830CA"/>
    <w:rsid w:val="0088773D"/>
    <w:rsid w:val="008944F0"/>
    <w:rsid w:val="0089458B"/>
    <w:rsid w:val="00895DF2"/>
    <w:rsid w:val="00897B18"/>
    <w:rsid w:val="008A069B"/>
    <w:rsid w:val="008A1313"/>
    <w:rsid w:val="008A7F97"/>
    <w:rsid w:val="008B1392"/>
    <w:rsid w:val="008B2F2E"/>
    <w:rsid w:val="008B2FD6"/>
    <w:rsid w:val="008B704D"/>
    <w:rsid w:val="008C4599"/>
    <w:rsid w:val="008C481A"/>
    <w:rsid w:val="008C5B8A"/>
    <w:rsid w:val="008C6EEC"/>
    <w:rsid w:val="008C77E5"/>
    <w:rsid w:val="008D23A5"/>
    <w:rsid w:val="008D26D7"/>
    <w:rsid w:val="008D4EF9"/>
    <w:rsid w:val="008E1564"/>
    <w:rsid w:val="008E5D8F"/>
    <w:rsid w:val="008E654D"/>
    <w:rsid w:val="008F3D69"/>
    <w:rsid w:val="008F3DF0"/>
    <w:rsid w:val="008F4561"/>
    <w:rsid w:val="008F4CE6"/>
    <w:rsid w:val="008F62AF"/>
    <w:rsid w:val="00901C6D"/>
    <w:rsid w:val="00902ACD"/>
    <w:rsid w:val="00902F41"/>
    <w:rsid w:val="00903BAA"/>
    <w:rsid w:val="00904E2D"/>
    <w:rsid w:val="009056A6"/>
    <w:rsid w:val="0091061E"/>
    <w:rsid w:val="00912154"/>
    <w:rsid w:val="009124D7"/>
    <w:rsid w:val="009129DC"/>
    <w:rsid w:val="009133CA"/>
    <w:rsid w:val="00917A7C"/>
    <w:rsid w:val="0092455E"/>
    <w:rsid w:val="00924B79"/>
    <w:rsid w:val="00925710"/>
    <w:rsid w:val="0093023B"/>
    <w:rsid w:val="00936E0C"/>
    <w:rsid w:val="00941109"/>
    <w:rsid w:val="00943C2C"/>
    <w:rsid w:val="00944027"/>
    <w:rsid w:val="00947836"/>
    <w:rsid w:val="00951509"/>
    <w:rsid w:val="00953454"/>
    <w:rsid w:val="00954F5A"/>
    <w:rsid w:val="00960389"/>
    <w:rsid w:val="00960C4E"/>
    <w:rsid w:val="0096275B"/>
    <w:rsid w:val="00962ADA"/>
    <w:rsid w:val="009730D7"/>
    <w:rsid w:val="00974326"/>
    <w:rsid w:val="00974B73"/>
    <w:rsid w:val="00975242"/>
    <w:rsid w:val="00983699"/>
    <w:rsid w:val="00986935"/>
    <w:rsid w:val="00993AA3"/>
    <w:rsid w:val="0099566F"/>
    <w:rsid w:val="009975C5"/>
    <w:rsid w:val="00997E92"/>
    <w:rsid w:val="009A1685"/>
    <w:rsid w:val="009A1AF1"/>
    <w:rsid w:val="009A21A6"/>
    <w:rsid w:val="009A32B0"/>
    <w:rsid w:val="009A3C87"/>
    <w:rsid w:val="009A7D69"/>
    <w:rsid w:val="009B0722"/>
    <w:rsid w:val="009B0D36"/>
    <w:rsid w:val="009B11A0"/>
    <w:rsid w:val="009B6313"/>
    <w:rsid w:val="009B78B0"/>
    <w:rsid w:val="009C02C3"/>
    <w:rsid w:val="009C16CF"/>
    <w:rsid w:val="009C41D9"/>
    <w:rsid w:val="009C4BAD"/>
    <w:rsid w:val="009C4D00"/>
    <w:rsid w:val="009E40FD"/>
    <w:rsid w:val="009E6AFB"/>
    <w:rsid w:val="009F03A6"/>
    <w:rsid w:val="009F3ED2"/>
    <w:rsid w:val="00A02F2C"/>
    <w:rsid w:val="00A0406F"/>
    <w:rsid w:val="00A06FD7"/>
    <w:rsid w:val="00A10FCC"/>
    <w:rsid w:val="00A203DA"/>
    <w:rsid w:val="00A204D6"/>
    <w:rsid w:val="00A20A7B"/>
    <w:rsid w:val="00A21063"/>
    <w:rsid w:val="00A22E7E"/>
    <w:rsid w:val="00A253C7"/>
    <w:rsid w:val="00A31F4C"/>
    <w:rsid w:val="00A320C3"/>
    <w:rsid w:val="00A32A14"/>
    <w:rsid w:val="00A40DB2"/>
    <w:rsid w:val="00A41411"/>
    <w:rsid w:val="00A42145"/>
    <w:rsid w:val="00A43923"/>
    <w:rsid w:val="00A4518C"/>
    <w:rsid w:val="00A475FF"/>
    <w:rsid w:val="00A47E22"/>
    <w:rsid w:val="00A576FF"/>
    <w:rsid w:val="00A60D63"/>
    <w:rsid w:val="00A61A8A"/>
    <w:rsid w:val="00A627CD"/>
    <w:rsid w:val="00A63EDD"/>
    <w:rsid w:val="00A64A2F"/>
    <w:rsid w:val="00A66D7A"/>
    <w:rsid w:val="00A72FE4"/>
    <w:rsid w:val="00A73027"/>
    <w:rsid w:val="00A81AC7"/>
    <w:rsid w:val="00A84C72"/>
    <w:rsid w:val="00A859B6"/>
    <w:rsid w:val="00A859DD"/>
    <w:rsid w:val="00A93170"/>
    <w:rsid w:val="00A95235"/>
    <w:rsid w:val="00A9556E"/>
    <w:rsid w:val="00A95ECC"/>
    <w:rsid w:val="00A9696B"/>
    <w:rsid w:val="00A96B7A"/>
    <w:rsid w:val="00AA04C7"/>
    <w:rsid w:val="00AA511F"/>
    <w:rsid w:val="00AB20FF"/>
    <w:rsid w:val="00AB2F22"/>
    <w:rsid w:val="00AB5F86"/>
    <w:rsid w:val="00AB60CE"/>
    <w:rsid w:val="00AC08B1"/>
    <w:rsid w:val="00AC0FAB"/>
    <w:rsid w:val="00AC6B12"/>
    <w:rsid w:val="00AD105C"/>
    <w:rsid w:val="00AD4D65"/>
    <w:rsid w:val="00AD76C3"/>
    <w:rsid w:val="00AE103D"/>
    <w:rsid w:val="00AE3974"/>
    <w:rsid w:val="00AE48FC"/>
    <w:rsid w:val="00AE4F23"/>
    <w:rsid w:val="00B00C69"/>
    <w:rsid w:val="00B0500B"/>
    <w:rsid w:val="00B05123"/>
    <w:rsid w:val="00B05A0C"/>
    <w:rsid w:val="00B107ED"/>
    <w:rsid w:val="00B13E2F"/>
    <w:rsid w:val="00B1685E"/>
    <w:rsid w:val="00B16A70"/>
    <w:rsid w:val="00B16E08"/>
    <w:rsid w:val="00B16FEF"/>
    <w:rsid w:val="00B17514"/>
    <w:rsid w:val="00B222CF"/>
    <w:rsid w:val="00B226D2"/>
    <w:rsid w:val="00B27428"/>
    <w:rsid w:val="00B278F0"/>
    <w:rsid w:val="00B3022F"/>
    <w:rsid w:val="00B31CEF"/>
    <w:rsid w:val="00B34068"/>
    <w:rsid w:val="00B348A5"/>
    <w:rsid w:val="00B35BDC"/>
    <w:rsid w:val="00B373ED"/>
    <w:rsid w:val="00B37E69"/>
    <w:rsid w:val="00B4018F"/>
    <w:rsid w:val="00B402A3"/>
    <w:rsid w:val="00B44783"/>
    <w:rsid w:val="00B45135"/>
    <w:rsid w:val="00B4603E"/>
    <w:rsid w:val="00B46B11"/>
    <w:rsid w:val="00B477B7"/>
    <w:rsid w:val="00B53964"/>
    <w:rsid w:val="00B6674C"/>
    <w:rsid w:val="00B66A80"/>
    <w:rsid w:val="00B7589F"/>
    <w:rsid w:val="00B75F55"/>
    <w:rsid w:val="00B76114"/>
    <w:rsid w:val="00B77F04"/>
    <w:rsid w:val="00B84992"/>
    <w:rsid w:val="00B84AB0"/>
    <w:rsid w:val="00B866BF"/>
    <w:rsid w:val="00B86DE3"/>
    <w:rsid w:val="00B87577"/>
    <w:rsid w:val="00B9072A"/>
    <w:rsid w:val="00B90CF1"/>
    <w:rsid w:val="00B92167"/>
    <w:rsid w:val="00B93A3C"/>
    <w:rsid w:val="00B94AD1"/>
    <w:rsid w:val="00B953E0"/>
    <w:rsid w:val="00B95BA6"/>
    <w:rsid w:val="00B96EF9"/>
    <w:rsid w:val="00BA0032"/>
    <w:rsid w:val="00BA32D0"/>
    <w:rsid w:val="00BA4E6B"/>
    <w:rsid w:val="00BB10C0"/>
    <w:rsid w:val="00BB66A3"/>
    <w:rsid w:val="00BC1C7E"/>
    <w:rsid w:val="00BC2D12"/>
    <w:rsid w:val="00BC2F5E"/>
    <w:rsid w:val="00BC395D"/>
    <w:rsid w:val="00BC51AC"/>
    <w:rsid w:val="00BD08BB"/>
    <w:rsid w:val="00BD3BD3"/>
    <w:rsid w:val="00BD5469"/>
    <w:rsid w:val="00BD5783"/>
    <w:rsid w:val="00BD6F91"/>
    <w:rsid w:val="00BE212B"/>
    <w:rsid w:val="00BE264A"/>
    <w:rsid w:val="00BE5FB7"/>
    <w:rsid w:val="00BE7818"/>
    <w:rsid w:val="00BF0797"/>
    <w:rsid w:val="00BF0F29"/>
    <w:rsid w:val="00BF2196"/>
    <w:rsid w:val="00BF2EF6"/>
    <w:rsid w:val="00BF3C2F"/>
    <w:rsid w:val="00BF3FD3"/>
    <w:rsid w:val="00BF4BD5"/>
    <w:rsid w:val="00BF505B"/>
    <w:rsid w:val="00C04F2F"/>
    <w:rsid w:val="00C06D10"/>
    <w:rsid w:val="00C1167B"/>
    <w:rsid w:val="00C11ED7"/>
    <w:rsid w:val="00C1476B"/>
    <w:rsid w:val="00C14C3A"/>
    <w:rsid w:val="00C157BD"/>
    <w:rsid w:val="00C204E7"/>
    <w:rsid w:val="00C2076B"/>
    <w:rsid w:val="00C209FB"/>
    <w:rsid w:val="00C21AE0"/>
    <w:rsid w:val="00C25187"/>
    <w:rsid w:val="00C30A1D"/>
    <w:rsid w:val="00C30D83"/>
    <w:rsid w:val="00C31EE4"/>
    <w:rsid w:val="00C321EE"/>
    <w:rsid w:val="00C34540"/>
    <w:rsid w:val="00C34C4C"/>
    <w:rsid w:val="00C35DE4"/>
    <w:rsid w:val="00C35F10"/>
    <w:rsid w:val="00C36DA6"/>
    <w:rsid w:val="00C4080B"/>
    <w:rsid w:val="00C436CE"/>
    <w:rsid w:val="00C44EA0"/>
    <w:rsid w:val="00C53369"/>
    <w:rsid w:val="00C53C88"/>
    <w:rsid w:val="00C54AC7"/>
    <w:rsid w:val="00C5749D"/>
    <w:rsid w:val="00C609C2"/>
    <w:rsid w:val="00C610FF"/>
    <w:rsid w:val="00C70041"/>
    <w:rsid w:val="00C71645"/>
    <w:rsid w:val="00C7204A"/>
    <w:rsid w:val="00C7268C"/>
    <w:rsid w:val="00C72F39"/>
    <w:rsid w:val="00C7523F"/>
    <w:rsid w:val="00C76794"/>
    <w:rsid w:val="00C81B88"/>
    <w:rsid w:val="00C84E68"/>
    <w:rsid w:val="00C92F96"/>
    <w:rsid w:val="00C93255"/>
    <w:rsid w:val="00C94A49"/>
    <w:rsid w:val="00C96CED"/>
    <w:rsid w:val="00CA41F5"/>
    <w:rsid w:val="00CA62E9"/>
    <w:rsid w:val="00CA669E"/>
    <w:rsid w:val="00CA6882"/>
    <w:rsid w:val="00CA7375"/>
    <w:rsid w:val="00CA75DA"/>
    <w:rsid w:val="00CA765A"/>
    <w:rsid w:val="00CB0EF4"/>
    <w:rsid w:val="00CB1D63"/>
    <w:rsid w:val="00CB241C"/>
    <w:rsid w:val="00CB3040"/>
    <w:rsid w:val="00CB3C1D"/>
    <w:rsid w:val="00CB5150"/>
    <w:rsid w:val="00CC05B8"/>
    <w:rsid w:val="00CC2F50"/>
    <w:rsid w:val="00CC5F59"/>
    <w:rsid w:val="00CC6714"/>
    <w:rsid w:val="00CD26D6"/>
    <w:rsid w:val="00CD7E57"/>
    <w:rsid w:val="00CE06B1"/>
    <w:rsid w:val="00CE53A8"/>
    <w:rsid w:val="00CE7DF7"/>
    <w:rsid w:val="00CF51CD"/>
    <w:rsid w:val="00D00724"/>
    <w:rsid w:val="00D0119C"/>
    <w:rsid w:val="00D01AFE"/>
    <w:rsid w:val="00D01FC2"/>
    <w:rsid w:val="00D042C5"/>
    <w:rsid w:val="00D04EA1"/>
    <w:rsid w:val="00D06E47"/>
    <w:rsid w:val="00D06FF2"/>
    <w:rsid w:val="00D07692"/>
    <w:rsid w:val="00D13B48"/>
    <w:rsid w:val="00D15D88"/>
    <w:rsid w:val="00D25928"/>
    <w:rsid w:val="00D316FC"/>
    <w:rsid w:val="00D32DEE"/>
    <w:rsid w:val="00D3441A"/>
    <w:rsid w:val="00D35C05"/>
    <w:rsid w:val="00D37749"/>
    <w:rsid w:val="00D40EF1"/>
    <w:rsid w:val="00D41BAA"/>
    <w:rsid w:val="00D43A35"/>
    <w:rsid w:val="00D4577C"/>
    <w:rsid w:val="00D4579E"/>
    <w:rsid w:val="00D45A50"/>
    <w:rsid w:val="00D479A2"/>
    <w:rsid w:val="00D5258B"/>
    <w:rsid w:val="00D52C26"/>
    <w:rsid w:val="00D55CDD"/>
    <w:rsid w:val="00D56788"/>
    <w:rsid w:val="00D63495"/>
    <w:rsid w:val="00D6453B"/>
    <w:rsid w:val="00D64C1B"/>
    <w:rsid w:val="00D66580"/>
    <w:rsid w:val="00D67743"/>
    <w:rsid w:val="00D727AA"/>
    <w:rsid w:val="00D74971"/>
    <w:rsid w:val="00D81988"/>
    <w:rsid w:val="00D819C9"/>
    <w:rsid w:val="00D85C02"/>
    <w:rsid w:val="00D86709"/>
    <w:rsid w:val="00D914D1"/>
    <w:rsid w:val="00D91BB7"/>
    <w:rsid w:val="00D92006"/>
    <w:rsid w:val="00D9226A"/>
    <w:rsid w:val="00D9391E"/>
    <w:rsid w:val="00D943A8"/>
    <w:rsid w:val="00D97BB9"/>
    <w:rsid w:val="00DA456A"/>
    <w:rsid w:val="00DA7841"/>
    <w:rsid w:val="00DB0A8F"/>
    <w:rsid w:val="00DB1522"/>
    <w:rsid w:val="00DB25CD"/>
    <w:rsid w:val="00DB27C1"/>
    <w:rsid w:val="00DB2B2C"/>
    <w:rsid w:val="00DB4050"/>
    <w:rsid w:val="00DC666F"/>
    <w:rsid w:val="00DC6F47"/>
    <w:rsid w:val="00DD03A4"/>
    <w:rsid w:val="00DD6709"/>
    <w:rsid w:val="00DE048E"/>
    <w:rsid w:val="00DE151E"/>
    <w:rsid w:val="00DE3E9E"/>
    <w:rsid w:val="00DF1CA1"/>
    <w:rsid w:val="00DF39E1"/>
    <w:rsid w:val="00DF576E"/>
    <w:rsid w:val="00DF5EC4"/>
    <w:rsid w:val="00DF7C43"/>
    <w:rsid w:val="00E00421"/>
    <w:rsid w:val="00E02FBA"/>
    <w:rsid w:val="00E04AD2"/>
    <w:rsid w:val="00E1264E"/>
    <w:rsid w:val="00E17054"/>
    <w:rsid w:val="00E1705D"/>
    <w:rsid w:val="00E17401"/>
    <w:rsid w:val="00E17780"/>
    <w:rsid w:val="00E17901"/>
    <w:rsid w:val="00E17CDB"/>
    <w:rsid w:val="00E30F39"/>
    <w:rsid w:val="00E31C4E"/>
    <w:rsid w:val="00E336D2"/>
    <w:rsid w:val="00E35D61"/>
    <w:rsid w:val="00E3730B"/>
    <w:rsid w:val="00E42564"/>
    <w:rsid w:val="00E4319A"/>
    <w:rsid w:val="00E506CB"/>
    <w:rsid w:val="00E5643E"/>
    <w:rsid w:val="00E60701"/>
    <w:rsid w:val="00E61422"/>
    <w:rsid w:val="00E62193"/>
    <w:rsid w:val="00E65F8E"/>
    <w:rsid w:val="00E672D7"/>
    <w:rsid w:val="00E71186"/>
    <w:rsid w:val="00E737BC"/>
    <w:rsid w:val="00E74849"/>
    <w:rsid w:val="00E768BD"/>
    <w:rsid w:val="00E8293A"/>
    <w:rsid w:val="00E844BF"/>
    <w:rsid w:val="00E85D0C"/>
    <w:rsid w:val="00E871FA"/>
    <w:rsid w:val="00E876CC"/>
    <w:rsid w:val="00E90020"/>
    <w:rsid w:val="00E97DA5"/>
    <w:rsid w:val="00EA4EED"/>
    <w:rsid w:val="00EB4AC3"/>
    <w:rsid w:val="00EB678B"/>
    <w:rsid w:val="00EC1DD9"/>
    <w:rsid w:val="00EC2BCD"/>
    <w:rsid w:val="00EC3561"/>
    <w:rsid w:val="00EC46AE"/>
    <w:rsid w:val="00EC4C4E"/>
    <w:rsid w:val="00EC78E4"/>
    <w:rsid w:val="00EC7BF0"/>
    <w:rsid w:val="00ED025F"/>
    <w:rsid w:val="00ED094C"/>
    <w:rsid w:val="00ED5AD2"/>
    <w:rsid w:val="00ED726B"/>
    <w:rsid w:val="00ED7EA2"/>
    <w:rsid w:val="00EE2E5F"/>
    <w:rsid w:val="00EE4193"/>
    <w:rsid w:val="00EE46BB"/>
    <w:rsid w:val="00EE5819"/>
    <w:rsid w:val="00EE5C7C"/>
    <w:rsid w:val="00EE6ACC"/>
    <w:rsid w:val="00EF03D2"/>
    <w:rsid w:val="00EF03DA"/>
    <w:rsid w:val="00EF71DD"/>
    <w:rsid w:val="00EF7B8D"/>
    <w:rsid w:val="00F00158"/>
    <w:rsid w:val="00F00B45"/>
    <w:rsid w:val="00F00E74"/>
    <w:rsid w:val="00F029A5"/>
    <w:rsid w:val="00F02C9B"/>
    <w:rsid w:val="00F03309"/>
    <w:rsid w:val="00F06665"/>
    <w:rsid w:val="00F07268"/>
    <w:rsid w:val="00F12A22"/>
    <w:rsid w:val="00F1662A"/>
    <w:rsid w:val="00F16A2A"/>
    <w:rsid w:val="00F20436"/>
    <w:rsid w:val="00F2141C"/>
    <w:rsid w:val="00F23A68"/>
    <w:rsid w:val="00F2471A"/>
    <w:rsid w:val="00F276B9"/>
    <w:rsid w:val="00F30DB6"/>
    <w:rsid w:val="00F312A4"/>
    <w:rsid w:val="00F32D54"/>
    <w:rsid w:val="00F33FA5"/>
    <w:rsid w:val="00F35A90"/>
    <w:rsid w:val="00F41E1A"/>
    <w:rsid w:val="00F50300"/>
    <w:rsid w:val="00F54B2F"/>
    <w:rsid w:val="00F55569"/>
    <w:rsid w:val="00F557A4"/>
    <w:rsid w:val="00F61DB3"/>
    <w:rsid w:val="00F66015"/>
    <w:rsid w:val="00F66B49"/>
    <w:rsid w:val="00F76A62"/>
    <w:rsid w:val="00F76B22"/>
    <w:rsid w:val="00F80DB7"/>
    <w:rsid w:val="00F93803"/>
    <w:rsid w:val="00F9427C"/>
    <w:rsid w:val="00F95A21"/>
    <w:rsid w:val="00F962CB"/>
    <w:rsid w:val="00F97CFD"/>
    <w:rsid w:val="00FA0D2D"/>
    <w:rsid w:val="00FA4906"/>
    <w:rsid w:val="00FA5769"/>
    <w:rsid w:val="00FA7442"/>
    <w:rsid w:val="00FB1E9E"/>
    <w:rsid w:val="00FB3F29"/>
    <w:rsid w:val="00FB4852"/>
    <w:rsid w:val="00FB4E35"/>
    <w:rsid w:val="00FB6E70"/>
    <w:rsid w:val="00FC00C9"/>
    <w:rsid w:val="00FC062A"/>
    <w:rsid w:val="00FC0A6F"/>
    <w:rsid w:val="00FC5381"/>
    <w:rsid w:val="00FC6D33"/>
    <w:rsid w:val="00FC72E4"/>
    <w:rsid w:val="00FC785D"/>
    <w:rsid w:val="00FC7F04"/>
    <w:rsid w:val="00FD041B"/>
    <w:rsid w:val="00FD32FE"/>
    <w:rsid w:val="00FD6617"/>
    <w:rsid w:val="00FD7CA0"/>
    <w:rsid w:val="00FE008D"/>
    <w:rsid w:val="00FE0279"/>
    <w:rsid w:val="00FE626E"/>
    <w:rsid w:val="00FE78D5"/>
    <w:rsid w:val="00FF0BC0"/>
    <w:rsid w:val="00FF282F"/>
    <w:rsid w:val="00FF44AB"/>
    <w:rsid w:val="0D222A3D"/>
    <w:rsid w:val="1F597EFB"/>
    <w:rsid w:val="2D4353D6"/>
    <w:rsid w:val="2F721A8D"/>
    <w:rsid w:val="69C85A42"/>
    <w:rsid w:val="6B1B7206"/>
    <w:rsid w:val="6F5A6D14"/>
    <w:rsid w:val="789933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9A258C"/>
  <w15:docId w15:val="{37546325-E77D-4E3B-8FFE-0E13B7AE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semiHidden="1" w:uiPriority="99" w:qFormat="1"/>
    <w:lsdException w:name="header" w:qFormat="1"/>
    <w:lsdException w:name="footer" w:qFormat="1"/>
    <w:lsdException w:name="caption" w:qFormat="1"/>
    <w:lsdException w:name="annotation reference" w:semiHidden="1" w:uiPriority="99" w:qFormat="1"/>
    <w:lsdException w:name="page number" w:qFormat="1"/>
    <w:lsdException w:name="Title" w:qFormat="1"/>
    <w:lsdException w:name="Default Paragraph Font" w:semiHidden="1"/>
    <w:lsdException w:name="Body Text Indent" w:qFormat="1"/>
    <w:lsdException w:name="Subtitle" w:qFormat="1"/>
    <w:lsdException w:name="Date"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93170"/>
    <w:pPr>
      <w:widowControl w:val="0"/>
      <w:jc w:val="both"/>
    </w:pPr>
    <w:rPr>
      <w:kern w:val="2"/>
      <w:sz w:val="21"/>
      <w:szCs w:val="24"/>
    </w:rPr>
  </w:style>
  <w:style w:type="paragraph" w:styleId="1">
    <w:name w:val="heading 1"/>
    <w:basedOn w:val="a6"/>
    <w:next w:val="a6"/>
    <w:link w:val="10"/>
    <w:qFormat/>
    <w:rsid w:val="00697FAF"/>
    <w:pPr>
      <w:keepNext/>
      <w:keepLines/>
      <w:spacing w:before="340" w:after="330" w:line="578" w:lineRule="auto"/>
      <w:outlineLvl w:val="0"/>
    </w:pPr>
    <w:rPr>
      <w:b/>
      <w:bCs/>
      <w:kern w:val="44"/>
      <w:sz w:val="44"/>
      <w:szCs w:val="4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Normal Indent"/>
    <w:basedOn w:val="a6"/>
    <w:qFormat/>
    <w:rsid w:val="00A93170"/>
    <w:pPr>
      <w:adjustRightInd w:val="0"/>
    </w:pPr>
    <w:rPr>
      <w:kern w:val="0"/>
      <w:szCs w:val="21"/>
    </w:rPr>
  </w:style>
  <w:style w:type="paragraph" w:styleId="ab">
    <w:name w:val="caption"/>
    <w:basedOn w:val="a6"/>
    <w:next w:val="a6"/>
    <w:qFormat/>
    <w:rsid w:val="00A93170"/>
    <w:pPr>
      <w:adjustRightInd w:val="0"/>
      <w:spacing w:before="152" w:after="160" w:line="360" w:lineRule="atLeast"/>
      <w:jc w:val="center"/>
      <w:textAlignment w:val="baseline"/>
    </w:pPr>
    <w:rPr>
      <w:rFonts w:ascii="Arial" w:eastAsia="黑体" w:hAnsi="Arial"/>
      <w:kern w:val="0"/>
      <w:szCs w:val="20"/>
    </w:rPr>
  </w:style>
  <w:style w:type="paragraph" w:styleId="ac">
    <w:name w:val="annotation text"/>
    <w:basedOn w:val="a6"/>
    <w:link w:val="ad"/>
    <w:uiPriority w:val="99"/>
    <w:semiHidden/>
    <w:qFormat/>
    <w:rsid w:val="00A93170"/>
    <w:pPr>
      <w:jc w:val="left"/>
    </w:pPr>
    <w:rPr>
      <w:lang w:val="zh-CN"/>
    </w:rPr>
  </w:style>
  <w:style w:type="paragraph" w:styleId="ae">
    <w:name w:val="Body Text"/>
    <w:basedOn w:val="a6"/>
    <w:link w:val="af"/>
    <w:rsid w:val="00A93170"/>
    <w:pPr>
      <w:spacing w:after="120"/>
    </w:pPr>
    <w:rPr>
      <w:lang w:val="zh-CN"/>
    </w:rPr>
  </w:style>
  <w:style w:type="paragraph" w:styleId="af0">
    <w:name w:val="Body Text Indent"/>
    <w:basedOn w:val="a6"/>
    <w:qFormat/>
    <w:rsid w:val="00A93170"/>
    <w:pPr>
      <w:ind w:left="180" w:firstLineChars="257" w:firstLine="540"/>
    </w:pPr>
  </w:style>
  <w:style w:type="paragraph" w:styleId="af1">
    <w:name w:val="Date"/>
    <w:basedOn w:val="a6"/>
    <w:next w:val="a6"/>
    <w:qFormat/>
    <w:rsid w:val="00A93170"/>
    <w:pPr>
      <w:ind w:leftChars="2500" w:left="100"/>
    </w:pPr>
    <w:rPr>
      <w:rFonts w:ascii="宋体" w:hAnsi="宋体"/>
      <w:b/>
      <w:szCs w:val="21"/>
    </w:rPr>
  </w:style>
  <w:style w:type="paragraph" w:styleId="2">
    <w:name w:val="Body Text Indent 2"/>
    <w:basedOn w:val="a6"/>
    <w:qFormat/>
    <w:rsid w:val="00A93170"/>
    <w:pPr>
      <w:ind w:left="180" w:firstLineChars="171" w:firstLine="359"/>
    </w:pPr>
  </w:style>
  <w:style w:type="paragraph" w:styleId="af2">
    <w:name w:val="Balloon Text"/>
    <w:basedOn w:val="a6"/>
    <w:semiHidden/>
    <w:qFormat/>
    <w:rsid w:val="00A93170"/>
    <w:rPr>
      <w:sz w:val="18"/>
      <w:szCs w:val="18"/>
    </w:rPr>
  </w:style>
  <w:style w:type="paragraph" w:styleId="af3">
    <w:name w:val="footer"/>
    <w:basedOn w:val="a6"/>
    <w:qFormat/>
    <w:rsid w:val="00A93170"/>
    <w:pPr>
      <w:tabs>
        <w:tab w:val="center" w:pos="4153"/>
        <w:tab w:val="right" w:pos="8306"/>
      </w:tabs>
      <w:adjustRightInd w:val="0"/>
      <w:spacing w:line="240" w:lineRule="atLeast"/>
      <w:jc w:val="left"/>
      <w:textAlignment w:val="baseline"/>
    </w:pPr>
    <w:rPr>
      <w:kern w:val="0"/>
      <w:sz w:val="18"/>
      <w:szCs w:val="20"/>
    </w:rPr>
  </w:style>
  <w:style w:type="paragraph" w:styleId="af4">
    <w:name w:val="header"/>
    <w:basedOn w:val="a6"/>
    <w:qFormat/>
    <w:rsid w:val="00A93170"/>
    <w:pPr>
      <w:tabs>
        <w:tab w:val="center" w:pos="4153"/>
        <w:tab w:val="right" w:pos="8306"/>
      </w:tabs>
      <w:adjustRightInd w:val="0"/>
      <w:spacing w:line="240" w:lineRule="atLeast"/>
      <w:jc w:val="center"/>
      <w:textAlignment w:val="baseline"/>
    </w:pPr>
    <w:rPr>
      <w:kern w:val="0"/>
      <w:sz w:val="18"/>
      <w:szCs w:val="20"/>
    </w:rPr>
  </w:style>
  <w:style w:type="paragraph" w:styleId="3">
    <w:name w:val="Body Text Indent 3"/>
    <w:basedOn w:val="a6"/>
    <w:qFormat/>
    <w:rsid w:val="00A93170"/>
    <w:pPr>
      <w:ind w:firstLineChars="200" w:firstLine="420"/>
    </w:pPr>
    <w:rPr>
      <w:rFonts w:ascii="宋体" w:hAnsi="宋体"/>
      <w:color w:val="FF0000"/>
    </w:rPr>
  </w:style>
  <w:style w:type="paragraph" w:styleId="af5">
    <w:name w:val="annotation subject"/>
    <w:basedOn w:val="ac"/>
    <w:next w:val="ac"/>
    <w:semiHidden/>
    <w:qFormat/>
    <w:rsid w:val="00A93170"/>
    <w:rPr>
      <w:b/>
      <w:bCs/>
    </w:rPr>
  </w:style>
  <w:style w:type="table" w:styleId="af6">
    <w:name w:val="Table Grid"/>
    <w:basedOn w:val="a8"/>
    <w:qFormat/>
    <w:rsid w:val="00A931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7"/>
    <w:qFormat/>
    <w:rsid w:val="00A93170"/>
  </w:style>
  <w:style w:type="character" w:styleId="af8">
    <w:name w:val="annotation reference"/>
    <w:uiPriority w:val="99"/>
    <w:semiHidden/>
    <w:qFormat/>
    <w:rsid w:val="00A93170"/>
    <w:rPr>
      <w:sz w:val="21"/>
      <w:szCs w:val="21"/>
    </w:rPr>
  </w:style>
  <w:style w:type="paragraph" w:customStyle="1" w:styleId="11">
    <w:name w:val="目录 11"/>
    <w:basedOn w:val="a6"/>
    <w:next w:val="a6"/>
    <w:semiHidden/>
    <w:qFormat/>
    <w:rsid w:val="00A93170"/>
    <w:pPr>
      <w:adjustRightInd w:val="0"/>
      <w:spacing w:before="120" w:after="120" w:line="360" w:lineRule="atLeast"/>
      <w:jc w:val="left"/>
      <w:textAlignment w:val="baseline"/>
    </w:pPr>
    <w:rPr>
      <w:rFonts w:ascii="黑体" w:eastAsia="黑体"/>
      <w:caps/>
      <w:kern w:val="0"/>
    </w:rPr>
  </w:style>
  <w:style w:type="paragraph" w:customStyle="1" w:styleId="af9">
    <w:name w:val="篇"/>
    <w:basedOn w:val="a6"/>
    <w:next w:val="a6"/>
    <w:qFormat/>
    <w:rsid w:val="00A93170"/>
    <w:pPr>
      <w:adjustRightInd w:val="0"/>
      <w:spacing w:line="360" w:lineRule="atLeast"/>
      <w:jc w:val="center"/>
      <w:textAlignment w:val="baseline"/>
    </w:pPr>
    <w:rPr>
      <w:rFonts w:eastAsia="黑体"/>
      <w:kern w:val="0"/>
      <w:sz w:val="24"/>
      <w:szCs w:val="20"/>
    </w:rPr>
  </w:style>
  <w:style w:type="paragraph" w:customStyle="1" w:styleId="a">
    <w:name w:val="前言、引言标题"/>
    <w:next w:val="a6"/>
    <w:qFormat/>
    <w:rsid w:val="00A93170"/>
    <w:pPr>
      <w:numPr>
        <w:numId w:val="1"/>
      </w:numPr>
      <w:shd w:val="clear" w:color="FFFFFF" w:fill="FFFFFF"/>
      <w:spacing w:before="640" w:after="560"/>
      <w:jc w:val="center"/>
      <w:outlineLvl w:val="0"/>
    </w:pPr>
    <w:rPr>
      <w:rFonts w:ascii="黑体" w:eastAsia="黑体"/>
      <w:sz w:val="32"/>
    </w:rPr>
  </w:style>
  <w:style w:type="paragraph" w:customStyle="1" w:styleId="afa">
    <w:name w:val="段"/>
    <w:qFormat/>
    <w:rsid w:val="00A93170"/>
    <w:pPr>
      <w:autoSpaceDE w:val="0"/>
      <w:autoSpaceDN w:val="0"/>
      <w:ind w:firstLineChars="200" w:firstLine="200"/>
      <w:jc w:val="both"/>
    </w:pPr>
    <w:rPr>
      <w:rFonts w:ascii="宋体"/>
      <w:sz w:val="21"/>
    </w:rPr>
  </w:style>
  <w:style w:type="paragraph" w:customStyle="1" w:styleId="a0">
    <w:name w:val="章标题"/>
    <w:next w:val="afa"/>
    <w:qFormat/>
    <w:rsid w:val="00A93170"/>
    <w:pPr>
      <w:numPr>
        <w:ilvl w:val="1"/>
        <w:numId w:val="1"/>
      </w:numPr>
      <w:spacing w:beforeLines="50" w:afterLines="50"/>
      <w:jc w:val="both"/>
      <w:outlineLvl w:val="1"/>
    </w:pPr>
    <w:rPr>
      <w:rFonts w:ascii="黑体" w:eastAsia="黑体"/>
      <w:sz w:val="21"/>
    </w:rPr>
  </w:style>
  <w:style w:type="paragraph" w:customStyle="1" w:styleId="a1">
    <w:name w:val="一级条标题"/>
    <w:basedOn w:val="a0"/>
    <w:next w:val="afa"/>
    <w:qFormat/>
    <w:rsid w:val="00A93170"/>
    <w:pPr>
      <w:numPr>
        <w:ilvl w:val="2"/>
      </w:numPr>
      <w:tabs>
        <w:tab w:val="left" w:pos="860"/>
      </w:tabs>
      <w:spacing w:beforeLines="0" w:afterLines="0"/>
      <w:ind w:left="860" w:hanging="720"/>
      <w:outlineLvl w:val="2"/>
    </w:pPr>
  </w:style>
  <w:style w:type="paragraph" w:customStyle="1" w:styleId="a2">
    <w:name w:val="二级条标题"/>
    <w:basedOn w:val="a1"/>
    <w:next w:val="afa"/>
    <w:qFormat/>
    <w:rsid w:val="00A93170"/>
    <w:pPr>
      <w:numPr>
        <w:ilvl w:val="3"/>
      </w:numPr>
      <w:tabs>
        <w:tab w:val="left" w:pos="930"/>
      </w:tabs>
      <w:ind w:left="930" w:hanging="720"/>
      <w:outlineLvl w:val="3"/>
    </w:pPr>
  </w:style>
  <w:style w:type="paragraph" w:customStyle="1" w:styleId="a3">
    <w:name w:val="三级条标题"/>
    <w:basedOn w:val="a2"/>
    <w:next w:val="afa"/>
    <w:qFormat/>
    <w:rsid w:val="00A93170"/>
    <w:pPr>
      <w:numPr>
        <w:ilvl w:val="4"/>
      </w:numPr>
      <w:tabs>
        <w:tab w:val="left" w:pos="1360"/>
      </w:tabs>
      <w:ind w:left="1360" w:hanging="1080"/>
      <w:outlineLvl w:val="4"/>
    </w:pPr>
  </w:style>
  <w:style w:type="paragraph" w:customStyle="1" w:styleId="a4">
    <w:name w:val="四级条标题"/>
    <w:basedOn w:val="a3"/>
    <w:next w:val="afa"/>
    <w:qFormat/>
    <w:rsid w:val="00A93170"/>
    <w:pPr>
      <w:numPr>
        <w:ilvl w:val="5"/>
      </w:numPr>
      <w:tabs>
        <w:tab w:val="left" w:pos="1430"/>
      </w:tabs>
      <w:ind w:left="1430" w:hanging="1080"/>
      <w:outlineLvl w:val="5"/>
    </w:pPr>
  </w:style>
  <w:style w:type="paragraph" w:customStyle="1" w:styleId="a5">
    <w:name w:val="五级条标题"/>
    <w:basedOn w:val="a4"/>
    <w:next w:val="afa"/>
    <w:qFormat/>
    <w:rsid w:val="00A93170"/>
    <w:pPr>
      <w:numPr>
        <w:ilvl w:val="6"/>
      </w:numPr>
      <w:tabs>
        <w:tab w:val="left" w:pos="1500"/>
      </w:tabs>
      <w:ind w:left="1500" w:hanging="1080"/>
      <w:outlineLvl w:val="6"/>
    </w:pPr>
  </w:style>
  <w:style w:type="paragraph" w:customStyle="1" w:styleId="afb">
    <w:name w:val="封面标准文稿编辑信息"/>
    <w:qFormat/>
    <w:rsid w:val="00A93170"/>
    <w:pPr>
      <w:spacing w:before="180" w:line="180" w:lineRule="exact"/>
      <w:jc w:val="center"/>
    </w:pPr>
    <w:rPr>
      <w:rFonts w:ascii="宋体"/>
      <w:sz w:val="21"/>
    </w:rPr>
  </w:style>
  <w:style w:type="character" w:customStyle="1" w:styleId="afc">
    <w:name w:val="发布"/>
    <w:qFormat/>
    <w:rsid w:val="00A93170"/>
    <w:rPr>
      <w:rFonts w:ascii="黑体" w:eastAsia="黑体"/>
      <w:spacing w:val="22"/>
      <w:w w:val="100"/>
      <w:position w:val="3"/>
      <w:sz w:val="28"/>
    </w:rPr>
  </w:style>
  <w:style w:type="paragraph" w:customStyle="1" w:styleId="afd">
    <w:name w:val="发布部门"/>
    <w:next w:val="a6"/>
    <w:qFormat/>
    <w:rsid w:val="00A93170"/>
    <w:pPr>
      <w:framePr w:w="7433" w:h="585" w:hRule="exact" w:hSpace="180" w:vSpace="180" w:wrap="around" w:hAnchor="margin" w:xAlign="center" w:y="14401" w:anchorLock="1"/>
      <w:jc w:val="center"/>
    </w:pPr>
    <w:rPr>
      <w:rFonts w:ascii="宋体"/>
      <w:b/>
      <w:spacing w:val="20"/>
      <w:w w:val="135"/>
      <w:sz w:val="36"/>
    </w:rPr>
  </w:style>
  <w:style w:type="paragraph" w:customStyle="1" w:styleId="afe">
    <w:name w:val="其他发布部门"/>
    <w:basedOn w:val="a6"/>
    <w:qFormat/>
    <w:rsid w:val="00A93170"/>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character" w:customStyle="1" w:styleId="100">
    <w:name w:val="正文文本 (10)_"/>
    <w:link w:val="101"/>
    <w:qFormat/>
    <w:rsid w:val="00A93170"/>
    <w:rPr>
      <w:rFonts w:ascii="MingLiU" w:eastAsia="MingLiU" w:hAnsi="MingLiU"/>
      <w:sz w:val="16"/>
      <w:szCs w:val="16"/>
      <w:lang w:bidi="ar-SA"/>
    </w:rPr>
  </w:style>
  <w:style w:type="paragraph" w:customStyle="1" w:styleId="101">
    <w:name w:val="正文文本 (10)1"/>
    <w:basedOn w:val="a6"/>
    <w:link w:val="100"/>
    <w:qFormat/>
    <w:rsid w:val="00A93170"/>
    <w:pPr>
      <w:widowControl/>
      <w:shd w:val="clear" w:color="auto" w:fill="FFFFFF"/>
      <w:spacing w:line="0" w:lineRule="atLeast"/>
      <w:jc w:val="left"/>
    </w:pPr>
    <w:rPr>
      <w:rFonts w:ascii="MingLiU" w:eastAsia="MingLiU" w:hAnsi="MingLiU"/>
      <w:kern w:val="0"/>
      <w:sz w:val="16"/>
      <w:szCs w:val="16"/>
      <w:lang w:val="zh-CN"/>
    </w:rPr>
  </w:style>
  <w:style w:type="character" w:customStyle="1" w:styleId="102">
    <w:name w:val="正文文本 (10)"/>
    <w:basedOn w:val="100"/>
    <w:qFormat/>
    <w:rsid w:val="00A93170"/>
    <w:rPr>
      <w:rFonts w:ascii="MingLiU" w:eastAsia="MingLiU" w:hAnsi="MingLiU"/>
      <w:sz w:val="16"/>
      <w:szCs w:val="16"/>
      <w:lang w:bidi="ar-SA"/>
    </w:rPr>
  </w:style>
  <w:style w:type="character" w:customStyle="1" w:styleId="30">
    <w:name w:val="正文文本 (30)_"/>
    <w:link w:val="301"/>
    <w:qFormat/>
    <w:rsid w:val="00A93170"/>
    <w:rPr>
      <w:sz w:val="17"/>
      <w:szCs w:val="17"/>
      <w:lang w:bidi="ar-SA"/>
    </w:rPr>
  </w:style>
  <w:style w:type="paragraph" w:customStyle="1" w:styleId="301">
    <w:name w:val="正文文本 (30)1"/>
    <w:basedOn w:val="a6"/>
    <w:link w:val="30"/>
    <w:qFormat/>
    <w:rsid w:val="00A93170"/>
    <w:pPr>
      <w:widowControl/>
      <w:shd w:val="clear" w:color="auto" w:fill="FFFFFF"/>
      <w:spacing w:line="0" w:lineRule="atLeast"/>
      <w:jc w:val="left"/>
    </w:pPr>
    <w:rPr>
      <w:kern w:val="0"/>
      <w:sz w:val="17"/>
      <w:szCs w:val="17"/>
      <w:lang w:val="zh-CN"/>
    </w:rPr>
  </w:style>
  <w:style w:type="character" w:customStyle="1" w:styleId="30MingLiU">
    <w:name w:val="正文文本 (30) + MingLiU"/>
    <w:qFormat/>
    <w:rsid w:val="00A93170"/>
    <w:rPr>
      <w:rFonts w:ascii="MingLiU" w:eastAsia="MingLiU" w:hAnsi="MingLiU" w:cs="MingLiU"/>
      <w:sz w:val="16"/>
      <w:szCs w:val="16"/>
      <w:lang w:bidi="ar-SA"/>
    </w:rPr>
  </w:style>
  <w:style w:type="character" w:customStyle="1" w:styleId="300">
    <w:name w:val="正文文本 (30)"/>
    <w:basedOn w:val="30"/>
    <w:qFormat/>
    <w:rsid w:val="00A93170"/>
    <w:rPr>
      <w:sz w:val="17"/>
      <w:szCs w:val="17"/>
      <w:lang w:bidi="ar-SA"/>
    </w:rPr>
  </w:style>
  <w:style w:type="character" w:customStyle="1" w:styleId="10TimesNewRoman">
    <w:name w:val="正文文本 (10) + Times New Roman"/>
    <w:qFormat/>
    <w:rsid w:val="00A93170"/>
    <w:rPr>
      <w:rFonts w:ascii="Times New Roman" w:eastAsia="Times New Roman" w:hAnsi="Times New Roman" w:cs="Times New Roman"/>
      <w:spacing w:val="0"/>
      <w:sz w:val="17"/>
      <w:szCs w:val="17"/>
      <w:lang w:val="en-US" w:bidi="ar-SA"/>
    </w:rPr>
  </w:style>
  <w:style w:type="paragraph" w:customStyle="1" w:styleId="12">
    <w:name w:val="修订1"/>
    <w:hidden/>
    <w:uiPriority w:val="99"/>
    <w:semiHidden/>
    <w:qFormat/>
    <w:rsid w:val="00A93170"/>
    <w:rPr>
      <w:kern w:val="2"/>
      <w:sz w:val="21"/>
      <w:szCs w:val="24"/>
    </w:rPr>
  </w:style>
  <w:style w:type="paragraph" w:customStyle="1" w:styleId="Char">
    <w:name w:val="Char"/>
    <w:basedOn w:val="a6"/>
    <w:qFormat/>
    <w:rsid w:val="00A93170"/>
    <w:pPr>
      <w:widowControl/>
      <w:spacing w:after="160" w:line="240" w:lineRule="exact"/>
      <w:jc w:val="left"/>
    </w:pPr>
    <w:rPr>
      <w:rFonts w:ascii="Verdana" w:hAnsi="Verdana"/>
      <w:kern w:val="0"/>
      <w:sz w:val="20"/>
      <w:szCs w:val="20"/>
      <w:lang w:eastAsia="en-US"/>
    </w:rPr>
  </w:style>
  <w:style w:type="character" w:customStyle="1" w:styleId="29">
    <w:name w:val="正文文本 (29)_"/>
    <w:link w:val="290"/>
    <w:qFormat/>
    <w:rsid w:val="00A93170"/>
    <w:rPr>
      <w:rFonts w:ascii="MingLiU" w:eastAsia="MingLiU" w:hAnsi="MingLiU"/>
      <w:shd w:val="clear" w:color="auto" w:fill="FFFFFF"/>
    </w:rPr>
  </w:style>
  <w:style w:type="paragraph" w:customStyle="1" w:styleId="290">
    <w:name w:val="正文文本 (29)"/>
    <w:basedOn w:val="a6"/>
    <w:link w:val="29"/>
    <w:qFormat/>
    <w:rsid w:val="00A93170"/>
    <w:pPr>
      <w:widowControl/>
      <w:shd w:val="clear" w:color="auto" w:fill="FFFFFF"/>
      <w:spacing w:before="660" w:line="312" w:lineRule="exact"/>
      <w:ind w:hanging="620"/>
      <w:jc w:val="distribute"/>
    </w:pPr>
    <w:rPr>
      <w:rFonts w:ascii="MingLiU" w:eastAsia="MingLiU" w:hAnsi="MingLiU"/>
      <w:kern w:val="0"/>
      <w:sz w:val="20"/>
      <w:szCs w:val="20"/>
      <w:lang w:val="zh-CN"/>
    </w:rPr>
  </w:style>
  <w:style w:type="character" w:customStyle="1" w:styleId="MingLiU">
    <w:name w:val="正文文本 + MingLiU"/>
    <w:qFormat/>
    <w:rsid w:val="00A93170"/>
    <w:rPr>
      <w:rFonts w:ascii="MingLiU" w:eastAsia="MingLiU" w:hAnsi="MingLiU" w:cs="MingLiU"/>
      <w:sz w:val="20"/>
      <w:szCs w:val="20"/>
    </w:rPr>
  </w:style>
  <w:style w:type="character" w:customStyle="1" w:styleId="TimesNewRoman2">
    <w:name w:val="正文文本 + Times New Roman2"/>
    <w:qFormat/>
    <w:rsid w:val="00A93170"/>
    <w:rPr>
      <w:rFonts w:ascii="Times New Roman" w:eastAsia="Times New Roman" w:hAnsi="Times New Roman" w:cs="Times New Roman"/>
      <w:spacing w:val="10"/>
      <w:sz w:val="20"/>
      <w:szCs w:val="20"/>
      <w:lang w:val="en-US"/>
    </w:rPr>
  </w:style>
  <w:style w:type="character" w:customStyle="1" w:styleId="af">
    <w:name w:val="正文文本 字符"/>
    <w:link w:val="ae"/>
    <w:qFormat/>
    <w:rsid w:val="00A93170"/>
    <w:rPr>
      <w:kern w:val="2"/>
      <w:sz w:val="21"/>
      <w:szCs w:val="24"/>
    </w:rPr>
  </w:style>
  <w:style w:type="character" w:customStyle="1" w:styleId="ad">
    <w:name w:val="批注文字 字符"/>
    <w:link w:val="ac"/>
    <w:uiPriority w:val="99"/>
    <w:semiHidden/>
    <w:qFormat/>
    <w:rsid w:val="00A93170"/>
    <w:rPr>
      <w:kern w:val="2"/>
      <w:sz w:val="21"/>
      <w:szCs w:val="24"/>
    </w:rPr>
  </w:style>
  <w:style w:type="paragraph" w:customStyle="1" w:styleId="aff">
    <w:name w:val="封面标准文稿类别"/>
    <w:rsid w:val="00A93170"/>
    <w:pPr>
      <w:spacing w:before="440" w:line="400" w:lineRule="exact"/>
      <w:jc w:val="center"/>
    </w:pPr>
    <w:rPr>
      <w:rFonts w:ascii="宋体"/>
      <w:sz w:val="24"/>
    </w:rPr>
  </w:style>
  <w:style w:type="paragraph" w:styleId="aff0">
    <w:name w:val="Revision"/>
    <w:hidden/>
    <w:uiPriority w:val="99"/>
    <w:semiHidden/>
    <w:rsid w:val="00474B17"/>
    <w:rPr>
      <w:kern w:val="2"/>
      <w:sz w:val="21"/>
      <w:szCs w:val="24"/>
    </w:rPr>
  </w:style>
  <w:style w:type="character" w:customStyle="1" w:styleId="fontstyle01">
    <w:name w:val="fontstyle01"/>
    <w:basedOn w:val="a7"/>
    <w:rsid w:val="00B16E08"/>
    <w:rPr>
      <w:rFonts w:ascii="宋体" w:eastAsia="宋体" w:hAnsi="宋体" w:hint="eastAsia"/>
      <w:b w:val="0"/>
      <w:bCs w:val="0"/>
      <w:i w:val="0"/>
      <w:iCs w:val="0"/>
      <w:color w:val="000000"/>
      <w:sz w:val="22"/>
      <w:szCs w:val="22"/>
    </w:rPr>
  </w:style>
  <w:style w:type="character" w:styleId="aff1">
    <w:name w:val="Placeholder Text"/>
    <w:basedOn w:val="a7"/>
    <w:uiPriority w:val="99"/>
    <w:semiHidden/>
    <w:rsid w:val="00F00E74"/>
    <w:rPr>
      <w:color w:val="666666"/>
    </w:rPr>
  </w:style>
  <w:style w:type="paragraph" w:styleId="aff2">
    <w:name w:val="List Paragraph"/>
    <w:basedOn w:val="a6"/>
    <w:uiPriority w:val="99"/>
    <w:rsid w:val="00C21AE0"/>
    <w:pPr>
      <w:ind w:firstLineChars="200" w:firstLine="420"/>
    </w:pPr>
  </w:style>
  <w:style w:type="character" w:customStyle="1" w:styleId="10">
    <w:name w:val="标题 1 字符"/>
    <w:basedOn w:val="a7"/>
    <w:link w:val="1"/>
    <w:rsid w:val="00697FAF"/>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1C2A731-9392-4253-BBF8-5F563C65DC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15</Pages>
  <Words>1681</Words>
  <Characters>9587</Characters>
  <Application>Microsoft Office Word</Application>
  <DocSecurity>0</DocSecurity>
  <Lines>79</Lines>
  <Paragraphs>22</Paragraphs>
  <ScaleCrop>false</ScaleCrop>
  <Company>金龙</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无缝翅片管</dc:title>
  <dc:creator>金龙</dc:creator>
  <cp:lastModifiedBy>金龙</cp:lastModifiedBy>
  <cp:revision>16</cp:revision>
  <cp:lastPrinted>2026-03-09T06:18:00Z</cp:lastPrinted>
  <dcterms:created xsi:type="dcterms:W3CDTF">2026-03-09T01:59:00Z</dcterms:created>
  <dcterms:modified xsi:type="dcterms:W3CDTF">2026-03-10T01:53:00Z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6E8892CEDE0F4C72A5FAF086870966A0_13</vt:lpwstr>
  </property>
</Properties>
</file>