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6D89CB" w14:textId="77777777" w:rsidR="00936531" w:rsidRDefault="00936531">
      <w:pPr>
        <w:ind w:firstLine="1040"/>
        <w:jc w:val="center"/>
        <w:rPr>
          <w:rFonts w:ascii="黑体" w:eastAsia="黑体" w:hAnsi="黑体"/>
          <w:sz w:val="52"/>
          <w:szCs w:val="48"/>
        </w:rPr>
      </w:pPr>
      <w:bookmarkStart w:id="0" w:name="_Hlk157780820"/>
      <w:bookmarkStart w:id="1" w:name="SectionMark0"/>
      <w:bookmarkStart w:id="2" w:name="SectionMark4"/>
      <w:bookmarkEnd w:id="0"/>
    </w:p>
    <w:p w14:paraId="5A4C0603" w14:textId="77777777" w:rsidR="00936531" w:rsidRDefault="00936531">
      <w:pPr>
        <w:ind w:firstLine="1040"/>
        <w:jc w:val="center"/>
        <w:rPr>
          <w:rFonts w:ascii="黑体" w:eastAsia="黑体" w:hAnsi="黑体"/>
          <w:sz w:val="52"/>
          <w:szCs w:val="48"/>
        </w:rPr>
      </w:pPr>
    </w:p>
    <w:p w14:paraId="318F960E" w14:textId="77777777" w:rsidR="00936531" w:rsidRDefault="00936531">
      <w:pPr>
        <w:ind w:firstLine="1040"/>
        <w:jc w:val="center"/>
        <w:rPr>
          <w:rFonts w:ascii="黑体" w:eastAsia="黑体" w:hAnsi="黑体"/>
          <w:sz w:val="52"/>
          <w:szCs w:val="48"/>
        </w:rPr>
      </w:pPr>
    </w:p>
    <w:p w14:paraId="6C7C5F50" w14:textId="77777777" w:rsidR="00936531" w:rsidRDefault="00000000">
      <w:pPr>
        <w:jc w:val="center"/>
        <w:rPr>
          <w:rFonts w:ascii="黑体" w:eastAsia="黑体" w:hAnsi="黑体"/>
          <w:sz w:val="52"/>
          <w:szCs w:val="48"/>
        </w:rPr>
      </w:pPr>
      <w:r>
        <w:rPr>
          <w:rFonts w:ascii="黑体" w:eastAsia="黑体" w:hAnsi="黑体" w:hint="eastAsia"/>
          <w:sz w:val="52"/>
          <w:szCs w:val="48"/>
        </w:rPr>
        <w:t>有色金属产品碳足迹数据库和数据要求</w:t>
      </w:r>
    </w:p>
    <w:p w14:paraId="7A618428" w14:textId="77777777" w:rsidR="00936531" w:rsidRDefault="00000000">
      <w:pPr>
        <w:jc w:val="center"/>
        <w:rPr>
          <w:rFonts w:ascii="黑体" w:eastAsia="黑体" w:hAnsi="黑体"/>
          <w:sz w:val="52"/>
          <w:szCs w:val="48"/>
        </w:rPr>
      </w:pPr>
      <w:r>
        <w:rPr>
          <w:rFonts w:ascii="黑体" w:eastAsia="黑体" w:hAnsi="黑体" w:hint="eastAsia"/>
          <w:sz w:val="52"/>
          <w:szCs w:val="48"/>
        </w:rPr>
        <w:t>团体标准</w:t>
      </w:r>
    </w:p>
    <w:p w14:paraId="0A17FBBB" w14:textId="77777777" w:rsidR="00936531" w:rsidRDefault="00000000">
      <w:pPr>
        <w:jc w:val="center"/>
        <w:rPr>
          <w:rFonts w:ascii="黑体" w:eastAsia="黑体" w:hAnsi="黑体"/>
          <w:sz w:val="52"/>
          <w:szCs w:val="48"/>
        </w:rPr>
      </w:pPr>
      <w:r>
        <w:rPr>
          <w:rFonts w:ascii="黑体" w:eastAsia="黑体" w:hAnsi="黑体" w:hint="eastAsia"/>
          <w:sz w:val="52"/>
          <w:szCs w:val="52"/>
        </w:rPr>
        <w:t>编制说明</w:t>
      </w:r>
    </w:p>
    <w:p w14:paraId="5520D886" w14:textId="77777777" w:rsidR="00936531" w:rsidRDefault="00936531">
      <w:pPr>
        <w:pStyle w:val="22"/>
        <w:ind w:firstLine="880"/>
        <w:jc w:val="center"/>
        <w:rPr>
          <w:rFonts w:ascii="黑体" w:eastAsia="黑体" w:hAnsi="黑体"/>
          <w:sz w:val="44"/>
          <w:szCs w:val="48"/>
        </w:rPr>
      </w:pPr>
    </w:p>
    <w:p w14:paraId="681F713B" w14:textId="77777777" w:rsidR="00936531" w:rsidRDefault="00936531">
      <w:pPr>
        <w:ind w:firstLine="880"/>
        <w:jc w:val="center"/>
        <w:rPr>
          <w:rFonts w:ascii="黑体" w:eastAsia="黑体" w:hAnsi="黑体"/>
          <w:sz w:val="44"/>
          <w:szCs w:val="48"/>
        </w:rPr>
      </w:pPr>
    </w:p>
    <w:p w14:paraId="1947DB7F" w14:textId="77777777" w:rsidR="00936531" w:rsidRDefault="00000000">
      <w:pPr>
        <w:jc w:val="center"/>
        <w:rPr>
          <w:rFonts w:ascii="黑体" w:eastAsia="黑体" w:hAnsi="黑体"/>
          <w:sz w:val="52"/>
          <w:szCs w:val="48"/>
        </w:rPr>
      </w:pPr>
      <w:r>
        <w:rPr>
          <w:rFonts w:ascii="黑体" w:eastAsia="黑体" w:hAnsi="黑体" w:hint="eastAsia"/>
          <w:sz w:val="52"/>
          <w:szCs w:val="48"/>
        </w:rPr>
        <w:t>（征求意见稿）</w:t>
      </w:r>
    </w:p>
    <w:p w14:paraId="74BC62A9" w14:textId="77777777" w:rsidR="00936531" w:rsidRDefault="00000000">
      <w:pPr>
        <w:pStyle w:val="affff"/>
        <w:spacing w:before="0" w:line="240" w:lineRule="auto"/>
        <w:rPr>
          <w:szCs w:val="21"/>
        </w:rPr>
        <w:sectPr w:rsidR="00936531">
          <w:headerReference w:type="even" r:id="rId10"/>
          <w:footerReference w:type="even" r:id="rId11"/>
          <w:footerReference w:type="default" r:id="rId12"/>
          <w:headerReference w:type="first" r:id="rId13"/>
          <w:pgSz w:w="11907" w:h="16839"/>
          <w:pgMar w:top="567" w:right="851" w:bottom="1361" w:left="1418" w:header="0" w:footer="0" w:gutter="0"/>
          <w:pgNumType w:fmt="upperRoman" w:start="1"/>
          <w:cols w:space="425"/>
          <w:titlePg/>
          <w:docGrid w:type="lines" w:linePitch="312"/>
        </w:sectPr>
      </w:pPr>
      <w:r>
        <w:rPr>
          <w:noProof/>
          <w:sz w:val="52"/>
          <w:szCs w:val="52"/>
          <w:lang w:bidi="mn-Mong-CN"/>
        </w:rPr>
        <mc:AlternateContent>
          <mc:Choice Requires="wps">
            <w:drawing>
              <wp:anchor distT="0" distB="0" distL="114300" distR="114300" simplePos="0" relativeHeight="251660288" behindDoc="0" locked="1" layoutInCell="1" allowOverlap="1" wp14:anchorId="6BA00076" wp14:editId="743EAD32">
                <wp:simplePos x="0" y="0"/>
                <wp:positionH relativeFrom="margin">
                  <wp:posOffset>-151130</wp:posOffset>
                </wp:positionH>
                <wp:positionV relativeFrom="margin">
                  <wp:posOffset>7169785</wp:posOffset>
                </wp:positionV>
                <wp:extent cx="6120130" cy="2214245"/>
                <wp:effectExtent l="0" t="0" r="6350" b="10795"/>
                <wp:wrapNone/>
                <wp:docPr id="18" name="fmFram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130" cy="2214245"/>
                        </a:xfrm>
                        <a:prstGeom prst="rect">
                          <a:avLst/>
                        </a:prstGeom>
                        <a:solidFill>
                          <a:srgbClr val="FFFFFF"/>
                        </a:solidFill>
                        <a:ln>
                          <a:noFill/>
                        </a:ln>
                      </wps:spPr>
                      <wps:txbx>
                        <w:txbxContent>
                          <w:p w14:paraId="0029EFEC" w14:textId="77777777" w:rsidR="00936531" w:rsidRDefault="00000000">
                            <w:pPr>
                              <w:jc w:val="center"/>
                              <w:rPr>
                                <w:rFonts w:ascii="黑体" w:eastAsia="黑体" w:hAnsi="黑体"/>
                                <w:spacing w:val="58"/>
                                <w:w w:val="120"/>
                                <w:sz w:val="30"/>
                                <w:szCs w:val="30"/>
                              </w:rPr>
                            </w:pPr>
                            <w:r>
                              <w:rPr>
                                <w:rFonts w:ascii="黑体" w:eastAsia="黑体" w:hAnsi="黑体" w:hint="eastAsia"/>
                                <w:spacing w:val="58"/>
                                <w:w w:val="120"/>
                                <w:sz w:val="30"/>
                                <w:szCs w:val="30"/>
                              </w:rPr>
                              <w:t>《有色金属产品碳足迹数据库和数据要求》</w:t>
                            </w:r>
                          </w:p>
                          <w:p w14:paraId="63E5E123" w14:textId="77777777" w:rsidR="00936531" w:rsidRDefault="00000000">
                            <w:pPr>
                              <w:jc w:val="center"/>
                              <w:rPr>
                                <w:rFonts w:ascii="黑体" w:eastAsia="黑体" w:hAnsi="黑体"/>
                                <w:sz w:val="30"/>
                                <w:szCs w:val="30"/>
                              </w:rPr>
                            </w:pPr>
                            <w:r>
                              <w:rPr>
                                <w:rFonts w:ascii="黑体" w:eastAsia="黑体" w:hAnsi="黑体" w:hint="eastAsia"/>
                                <w:spacing w:val="58"/>
                                <w:w w:val="120"/>
                                <w:sz w:val="30"/>
                                <w:szCs w:val="30"/>
                              </w:rPr>
                              <w:t>团体标准编制组</w:t>
                            </w:r>
                          </w:p>
                          <w:p w14:paraId="04FAE299" w14:textId="77777777" w:rsidR="00936531" w:rsidRDefault="00000000">
                            <w:pPr>
                              <w:pStyle w:val="afffffe"/>
                              <w:rPr>
                                <w:sz w:val="30"/>
                                <w:szCs w:val="30"/>
                              </w:rPr>
                            </w:pPr>
                            <w:r>
                              <w:rPr>
                                <w:rFonts w:hAnsi="黑体" w:hint="eastAsia"/>
                                <w:sz w:val="30"/>
                                <w:szCs w:val="30"/>
                              </w:rPr>
                              <w:t>主编单位：中国有色金属工业协会绿色产品评价中心</w:t>
                            </w:r>
                          </w:p>
                          <w:p w14:paraId="27D3B225" w14:textId="77777777" w:rsidR="00936531" w:rsidRDefault="00936531">
                            <w:pPr>
                              <w:pStyle w:val="afffffe"/>
                              <w:rPr>
                                <w:sz w:val="28"/>
                                <w:szCs w:val="28"/>
                              </w:rPr>
                            </w:pPr>
                          </w:p>
                          <w:p w14:paraId="7F65EF82" w14:textId="77777777" w:rsidR="00936531" w:rsidRDefault="00936531">
                            <w:pPr>
                              <w:pStyle w:val="afffffe"/>
                              <w:rPr>
                                <w:sz w:val="28"/>
                                <w:szCs w:val="28"/>
                              </w:rPr>
                            </w:pPr>
                          </w:p>
                          <w:p w14:paraId="04A245AB" w14:textId="77777777" w:rsidR="00936531" w:rsidRDefault="00936531">
                            <w:pPr>
                              <w:pStyle w:val="afffffe"/>
                              <w:rPr>
                                <w:sz w:val="28"/>
                                <w:szCs w:val="28"/>
                              </w:rPr>
                            </w:pPr>
                          </w:p>
                          <w:p w14:paraId="605752C3" w14:textId="317F4C59" w:rsidR="00936531" w:rsidRDefault="00000000">
                            <w:pPr>
                              <w:pStyle w:val="afffffe"/>
                              <w:rPr>
                                <w:rFonts w:hAnsi="黑体"/>
                                <w:sz w:val="30"/>
                                <w:szCs w:val="30"/>
                              </w:rPr>
                            </w:pPr>
                            <w:r>
                              <w:rPr>
                                <w:rFonts w:hAnsi="黑体" w:hint="eastAsia"/>
                                <w:sz w:val="30"/>
                                <w:szCs w:val="30"/>
                              </w:rPr>
                              <w:t>202</w:t>
                            </w:r>
                            <w:r w:rsidR="00F70162">
                              <w:rPr>
                                <w:rFonts w:hAnsi="黑体" w:hint="eastAsia"/>
                                <w:sz w:val="30"/>
                                <w:szCs w:val="30"/>
                              </w:rPr>
                              <w:t>6</w:t>
                            </w:r>
                            <w:r>
                              <w:rPr>
                                <w:rFonts w:hAnsi="黑体" w:hint="eastAsia"/>
                                <w:sz w:val="30"/>
                                <w:szCs w:val="30"/>
                              </w:rPr>
                              <w:t>年1月</w:t>
                            </w:r>
                          </w:p>
                        </w:txbxContent>
                      </wps:txbx>
                      <wps:bodyPr rot="0" vert="horz" wrap="square" lIns="0" tIns="0" rIns="0" bIns="0" anchor="t" anchorCtr="0" upright="1">
                        <a:noAutofit/>
                      </wps:bodyPr>
                    </wps:wsp>
                  </a:graphicData>
                </a:graphic>
              </wp:anchor>
            </w:drawing>
          </mc:Choice>
          <mc:Fallback>
            <w:pict>
              <v:shapetype w14:anchorId="6BA00076" id="_x0000_t202" coordsize="21600,21600" o:spt="202" path="m,l,21600r21600,l21600,xe">
                <v:stroke joinstyle="miter"/>
                <v:path gradientshapeok="t" o:connecttype="rect"/>
              </v:shapetype>
              <v:shape id="fmFrame7" o:spid="_x0000_s1026" type="#_x0000_t202" style="position:absolute;left:0;text-align:left;margin-left:-11.9pt;margin-top:564.55pt;width:481.9pt;height:174.35pt;z-index:251660288;visibility:visible;mso-wrap-style:square;mso-wrap-distance-left:9pt;mso-wrap-distance-top:0;mso-wrap-distance-right:9pt;mso-wrap-distance-bottom:0;mso-position-horizontal:absolute;mso-position-horizontal-relative:margin;mso-position-vertical:absolute;mso-position-vertical-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" stroked="f">
                <v:textbox inset="0,0,0,0">
                  <w:txbxContent>
                    <w:p w14:paraId="0029EFEC" w14:textId="77777777" w:rsidR="00936531" w:rsidRDefault="00000000">
                      <w:pPr>
                        <w:jc w:val="center"/>
                        <w:rPr>
                          <w:rFonts w:ascii="黑体" w:eastAsia="黑体" w:hAnsi="黑体"/>
                          <w:spacing w:val="58"/>
                          <w:w w:val="120"/>
                          <w:sz w:val="30"/>
                          <w:szCs w:val="30"/>
                        </w:rPr>
                      </w:pPr>
                      <w:r>
                        <w:rPr>
                          <w:rFonts w:ascii="黑体" w:eastAsia="黑体" w:hAnsi="黑体" w:hint="eastAsia"/>
                          <w:spacing w:val="58"/>
                          <w:w w:val="120"/>
                          <w:sz w:val="30"/>
                          <w:szCs w:val="30"/>
                        </w:rPr>
                        <w:t>《有色金属产品碳足迹数据库和数据要求》</w:t>
                      </w:r>
                    </w:p>
                    <w:p w14:paraId="63E5E123" w14:textId="77777777" w:rsidR="00936531" w:rsidRDefault="00000000">
                      <w:pPr>
                        <w:jc w:val="center"/>
                        <w:rPr>
                          <w:rFonts w:ascii="黑体" w:eastAsia="黑体" w:hAnsi="黑体"/>
                          <w:sz w:val="30"/>
                          <w:szCs w:val="30"/>
                        </w:rPr>
                      </w:pPr>
                      <w:r>
                        <w:rPr>
                          <w:rFonts w:ascii="黑体" w:eastAsia="黑体" w:hAnsi="黑体" w:hint="eastAsia"/>
                          <w:spacing w:val="58"/>
                          <w:w w:val="120"/>
                          <w:sz w:val="30"/>
                          <w:szCs w:val="30"/>
                        </w:rPr>
                        <w:t>团体标准编制组</w:t>
                      </w:r>
                    </w:p>
                    <w:p w14:paraId="04FAE299" w14:textId="77777777" w:rsidR="00936531" w:rsidRDefault="00000000">
                      <w:pPr>
                        <w:pStyle w:val="afffffe"/>
                        <w:rPr>
                          <w:sz w:val="30"/>
                          <w:szCs w:val="30"/>
                        </w:rPr>
                      </w:pPr>
                      <w:r>
                        <w:rPr>
                          <w:rFonts w:hAnsi="黑体" w:hint="eastAsia"/>
                          <w:sz w:val="30"/>
                          <w:szCs w:val="30"/>
                        </w:rPr>
                        <w:t>主编单位：中国有色金属工业协会绿色产品评价中心</w:t>
                      </w:r>
                    </w:p>
                    <w:p w14:paraId="27D3B225" w14:textId="77777777" w:rsidR="00936531" w:rsidRDefault="00936531">
                      <w:pPr>
                        <w:pStyle w:val="afffffe"/>
                        <w:rPr>
                          <w:sz w:val="28"/>
                          <w:szCs w:val="28"/>
                        </w:rPr>
                      </w:pPr>
                    </w:p>
                    <w:p w14:paraId="7F65EF82" w14:textId="77777777" w:rsidR="00936531" w:rsidRDefault="00936531">
                      <w:pPr>
                        <w:pStyle w:val="afffffe"/>
                        <w:rPr>
                          <w:sz w:val="28"/>
                          <w:szCs w:val="28"/>
                        </w:rPr>
                      </w:pPr>
                    </w:p>
                    <w:p w14:paraId="04A245AB" w14:textId="77777777" w:rsidR="00936531" w:rsidRDefault="00936531">
                      <w:pPr>
                        <w:pStyle w:val="afffffe"/>
                        <w:rPr>
                          <w:sz w:val="28"/>
                          <w:szCs w:val="28"/>
                        </w:rPr>
                      </w:pPr>
                    </w:p>
                    <w:p w14:paraId="605752C3" w14:textId="317F4C59" w:rsidR="00936531" w:rsidRDefault="00000000">
                      <w:pPr>
                        <w:pStyle w:val="afffffe"/>
                        <w:rPr>
                          <w:rFonts w:hAnsi="黑体"/>
                          <w:sz w:val="30"/>
                          <w:szCs w:val="30"/>
                        </w:rPr>
                      </w:pPr>
                      <w:r>
                        <w:rPr>
                          <w:rFonts w:hAnsi="黑体" w:hint="eastAsia"/>
                          <w:sz w:val="30"/>
                          <w:szCs w:val="30"/>
                        </w:rPr>
                        <w:t>202</w:t>
                      </w:r>
                      <w:r w:rsidR="00F70162">
                        <w:rPr>
                          <w:rFonts w:hAnsi="黑体" w:hint="eastAsia"/>
                          <w:sz w:val="30"/>
                          <w:szCs w:val="30"/>
                        </w:rPr>
                        <w:t>6</w:t>
                      </w:r>
                      <w:r>
                        <w:rPr>
                          <w:rFonts w:hAnsi="黑体" w:hint="eastAsia"/>
                          <w:sz w:val="30"/>
                          <w:szCs w:val="30"/>
                        </w:rPr>
                        <w:t>年1月</w:t>
                      </w:r>
                    </w:p>
                  </w:txbxContent>
                </v:textbox>
                <w10:wrap anchorx="margin" anchory="margin"/>
                <w10:anchorlock/>
              </v:shape>
            </w:pict>
          </mc:Fallback>
        </mc:AlternateContent>
      </w:r>
      <w:r>
        <w:rPr>
          <w:noProof/>
          <w:szCs w:val="21"/>
          <w:lang w:bidi="mn-Mong-CN"/>
        </w:rPr>
        <mc:AlternateContent>
          <mc:Choice Requires="wps">
            <w:drawing>
              <wp:anchor distT="0" distB="0" distL="114300" distR="114300" simplePos="0" relativeHeight="251659264" behindDoc="0" locked="1" layoutInCell="1" allowOverlap="1" wp14:anchorId="238745FC" wp14:editId="1794A0E7">
                <wp:simplePos x="0" y="0"/>
                <wp:positionH relativeFrom="margin">
                  <wp:posOffset>0</wp:posOffset>
                </wp:positionH>
                <wp:positionV relativeFrom="margin">
                  <wp:posOffset>1010920</wp:posOffset>
                </wp:positionV>
                <wp:extent cx="6120130" cy="845820"/>
                <wp:effectExtent l="0" t="1270" r="4445" b="635"/>
                <wp:wrapNone/>
                <wp:docPr id="4" name="fmFram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130" cy="845820"/>
                        </a:xfrm>
                        <a:prstGeom prst="rect">
                          <a:avLst/>
                        </a:prstGeom>
                        <a:solidFill>
                          <a:srgbClr val="FFFFFF"/>
                        </a:solidFill>
                        <a:ln>
                          <a:noFill/>
                        </a:ln>
                      </wps:spPr>
                      <wps:txbx>
                        <w:txbxContent>
                          <w:p w14:paraId="05680C07" w14:textId="77777777" w:rsidR="00936531" w:rsidRDefault="00936531">
                            <w:pPr>
                              <w:pStyle w:val="afffffd"/>
                              <w:spacing w:beforeLines="50" w:before="156"/>
                              <w:jc w:val="center"/>
                              <w:rPr>
                                <w:sz w:val="24"/>
                                <w:szCs w:val="24"/>
                              </w:rPr>
                            </w:pPr>
                          </w:p>
                        </w:txbxContent>
                      </wps:txbx>
                      <wps:bodyPr rot="0" vert="horz" wrap="square" lIns="0" tIns="0" rIns="0" bIns="0" anchor="t" anchorCtr="0" upright="1">
                        <a:noAutofit/>
                      </wps:bodyPr>
                    </wps:wsp>
                  </a:graphicData>
                </a:graphic>
              </wp:anchor>
            </w:drawing>
          </mc:Choice>
          <mc:Fallback>
            <w:pict>
              <v:shape w14:anchorId="238745FC" id="fmFrame2" o:spid="_x0000_s1027" type="#_x0000_t202" style="position:absolute;left:0;text-align:left;margin-left:0;margin-top:79.6pt;width:481.9pt;height:66.6pt;z-index:251659264;visibility:visible;mso-wrap-style:square;mso-wrap-distance-left:9pt;mso-wrap-distance-top:0;mso-wrap-distance-right:9pt;mso-wrap-distance-bottom:0;mso-position-horizontal:absolute;mso-position-horizontal-relative:margin;mso-position-vertical:absolute;mso-position-vertical-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" stroked="f">
                <v:textbox inset="0,0,0,0">
                  <w:txbxContent>
                    <w:p w14:paraId="05680C07" w14:textId="77777777" w:rsidR="00936531" w:rsidRDefault="00936531">
                      <w:pPr>
                        <w:pStyle w:val="afffffd"/>
                        <w:spacing w:beforeLines="50" w:before="156"/>
                        <w:jc w:val="center"/>
                        <w:rPr>
                          <w:sz w:val="24"/>
                          <w:szCs w:val="24"/>
                        </w:rPr>
                      </w:pPr>
                    </w:p>
                  </w:txbxContent>
                </v:textbox>
                <w10:wrap anchorx="margin" anchory="margin"/>
                <w10:anchorlock/>
              </v:shape>
            </w:pict>
          </mc:Fallback>
        </mc:AlternateContent>
      </w:r>
    </w:p>
    <w:bookmarkEnd w:id="1"/>
    <w:p w14:paraId="7A21F131" w14:textId="77777777" w:rsidR="00936531" w:rsidRDefault="00000000">
      <w:pPr>
        <w:spacing w:line="276" w:lineRule="auto"/>
        <w:rPr>
          <w:rFonts w:ascii="黑体" w:eastAsia="黑体" w:hAnsi="黑体"/>
          <w:szCs w:val="21"/>
        </w:rPr>
      </w:pPr>
      <w:sdt>
        <w:sdtPr>
          <w:rPr>
            <w:strike/>
            <w:lang w:val="zh-CN"/>
          </w:rPr>
          <w:id w:val="-1214035358"/>
          <w:showingPlcHdr/>
          <w:docPartObj>
            <w:docPartGallery w:val="Table of Contents"/>
            <w:docPartUnique/>
          </w:docPartObj>
        </w:sdtPr>
        <w:sdtContent/>
      </w:sdt>
    </w:p>
    <w:p w14:paraId="032ED220" w14:textId="77777777" w:rsidR="00936531" w:rsidRDefault="00000000">
      <w:pPr>
        <w:snapToGrid w:val="0"/>
        <w:spacing w:beforeLines="50" w:before="156" w:afterLines="50" w:after="156" w:line="276" w:lineRule="auto"/>
        <w:ind w:firstLine="560"/>
        <w:jc w:val="center"/>
        <w:rPr>
          <w:rFonts w:ascii="黑体" w:eastAsia="黑体" w:hAnsi="黑体"/>
          <w:sz w:val="28"/>
          <w:szCs w:val="28"/>
        </w:rPr>
      </w:pPr>
      <w:r>
        <w:rPr>
          <w:rFonts w:ascii="黑体" w:eastAsia="黑体" w:hAnsi="黑体" w:hint="eastAsia"/>
          <w:sz w:val="28"/>
          <w:szCs w:val="28"/>
        </w:rPr>
        <w:t>《有色金属产品碳足迹数据库和数据要求》团体标准</w:t>
      </w:r>
    </w:p>
    <w:p w14:paraId="363FC9B3" w14:textId="77777777" w:rsidR="00936531" w:rsidRDefault="00000000">
      <w:pPr>
        <w:pStyle w:val="afff8"/>
        <w:spacing w:line="276" w:lineRule="auto"/>
        <w:ind w:firstLineChars="62" w:firstLine="174"/>
        <w:jc w:val="center"/>
        <w:rPr>
          <w:rFonts w:ascii="黑体" w:eastAsia="黑体" w:hAnsi="黑体"/>
          <w:bCs/>
          <w:sz w:val="28"/>
          <w:szCs w:val="28"/>
        </w:rPr>
      </w:pPr>
      <w:r>
        <w:rPr>
          <w:rFonts w:ascii="黑体" w:eastAsia="黑体" w:hAnsi="黑体" w:hint="eastAsia"/>
          <w:bCs/>
          <w:sz w:val="28"/>
          <w:szCs w:val="28"/>
        </w:rPr>
        <w:t>编制说明</w:t>
      </w:r>
    </w:p>
    <w:p w14:paraId="4829BB16" w14:textId="77777777" w:rsidR="00936531" w:rsidRDefault="00000000">
      <w:pPr>
        <w:pStyle w:val="afffc"/>
      </w:pPr>
      <w:bookmarkStart w:id="3" w:name="_Toc465340568"/>
      <w:bookmarkStart w:id="4" w:name="_Toc475778068"/>
      <w:bookmarkStart w:id="5" w:name="_Toc25855"/>
      <w:bookmarkStart w:id="6" w:name="_Toc1995"/>
      <w:bookmarkStart w:id="7" w:name="_Toc29938"/>
      <w:r>
        <w:rPr>
          <w:rFonts w:hint="eastAsia"/>
        </w:rPr>
        <w:t>一、工作简况</w:t>
      </w:r>
      <w:bookmarkEnd w:id="3"/>
      <w:bookmarkEnd w:id="4"/>
      <w:bookmarkEnd w:id="5"/>
      <w:bookmarkEnd w:id="6"/>
      <w:bookmarkEnd w:id="7"/>
    </w:p>
    <w:p w14:paraId="03FB0A6C" w14:textId="77777777" w:rsidR="00936531" w:rsidRDefault="00000000">
      <w:pPr>
        <w:pStyle w:val="afffc"/>
      </w:pPr>
      <w:bookmarkStart w:id="8" w:name="_Toc10366"/>
      <w:bookmarkStart w:id="9" w:name="_Toc8847"/>
      <w:bookmarkStart w:id="10" w:name="_Toc29154"/>
      <w:r>
        <w:rPr>
          <w:rFonts w:hint="eastAsia"/>
        </w:rPr>
        <w:t>（一）任务来源</w:t>
      </w:r>
      <w:bookmarkEnd w:id="8"/>
      <w:bookmarkEnd w:id="9"/>
      <w:bookmarkEnd w:id="10"/>
    </w:p>
    <w:p w14:paraId="50CB7307" w14:textId="77777777" w:rsidR="00936531" w:rsidRDefault="00000000">
      <w:pPr>
        <w:pStyle w:val="afff8"/>
        <w:ind w:firstLine="420"/>
        <w:rPr>
          <w:rFonts w:ascii="Times New Roman"/>
          <w:color w:val="000000" w:themeColor="text1"/>
          <w:kern w:val="2"/>
          <w:szCs w:val="24"/>
        </w:rPr>
      </w:pPr>
      <w:r>
        <w:rPr>
          <w:rFonts w:ascii="Times New Roman" w:hint="eastAsia"/>
          <w:color w:val="000000" w:themeColor="text1"/>
          <w:kern w:val="2"/>
          <w:szCs w:val="24"/>
        </w:rPr>
        <w:t>2025</w:t>
      </w:r>
      <w:r>
        <w:rPr>
          <w:rFonts w:ascii="Times New Roman" w:hint="eastAsia"/>
          <w:color w:val="000000" w:themeColor="text1"/>
          <w:kern w:val="2"/>
          <w:szCs w:val="24"/>
        </w:rPr>
        <w:t>年</w:t>
      </w:r>
      <w:r>
        <w:rPr>
          <w:rFonts w:ascii="Times New Roman" w:hint="eastAsia"/>
          <w:color w:val="000000" w:themeColor="text1"/>
          <w:kern w:val="2"/>
          <w:szCs w:val="24"/>
        </w:rPr>
        <w:t>4</w:t>
      </w:r>
      <w:r>
        <w:rPr>
          <w:rFonts w:ascii="Times New Roman" w:hint="eastAsia"/>
          <w:color w:val="000000" w:themeColor="text1"/>
          <w:kern w:val="2"/>
          <w:szCs w:val="24"/>
        </w:rPr>
        <w:t>月，有色标准会委员会下达了《有色金属产品碳足迹数据库和数据要求》团体标准研制计划，计划号为</w:t>
      </w:r>
      <w:r>
        <w:rPr>
          <w:rFonts w:ascii="Times New Roman" w:hint="eastAsia"/>
          <w:color w:val="000000" w:themeColor="text1"/>
          <w:kern w:val="2"/>
          <w:szCs w:val="24"/>
        </w:rPr>
        <w:t>2025-012-</w:t>
      </w:r>
      <w:r>
        <w:rPr>
          <w:rFonts w:ascii="Times New Roman"/>
          <w:color w:val="000000" w:themeColor="text1"/>
          <w:kern w:val="2"/>
          <w:szCs w:val="24"/>
        </w:rPr>
        <w:t>T/CNIA</w:t>
      </w:r>
      <w:r>
        <w:rPr>
          <w:rFonts w:ascii="Times New Roman" w:hint="eastAsia"/>
          <w:color w:val="000000" w:themeColor="text1"/>
          <w:kern w:val="2"/>
          <w:szCs w:val="24"/>
        </w:rPr>
        <w:t>，归口单位为全国有色金属标准化技术委员会，中国有色金属工业协会绿色产品评价中心、有色金属技术经济研究院有限责任公司、</w:t>
      </w:r>
      <w:bookmarkStart w:id="11" w:name="OLE_LINK1"/>
      <w:r>
        <w:rPr>
          <w:rFonts w:ascii="Times New Roman" w:hint="eastAsia"/>
          <w:color w:val="000000" w:themeColor="text1"/>
          <w:kern w:val="2"/>
          <w:szCs w:val="24"/>
        </w:rPr>
        <w:t>上海海科智慧数据科技有限公司、上海易碳数字科技有限公司</w:t>
      </w:r>
      <w:bookmarkEnd w:id="11"/>
      <w:r>
        <w:rPr>
          <w:rFonts w:ascii="Times New Roman" w:hint="eastAsia"/>
          <w:color w:val="000000" w:themeColor="text1"/>
          <w:kern w:val="2"/>
          <w:szCs w:val="24"/>
        </w:rPr>
        <w:t>、信发集团有限公司、中国铝业股份有限公司、诺贝丽斯铝业（镇江）有限公司、中汽碳（北京）数字技术中心有限公司、中国恩菲工程技术有限公司、云南铝业股份有限公司。</w:t>
      </w:r>
    </w:p>
    <w:p w14:paraId="2808AA50" w14:textId="77777777" w:rsidR="00936531" w:rsidRDefault="00000000">
      <w:pPr>
        <w:pStyle w:val="afffc"/>
      </w:pPr>
      <w:bookmarkStart w:id="12" w:name="_Toc6281"/>
      <w:bookmarkStart w:id="13" w:name="_Toc25135"/>
      <w:bookmarkStart w:id="14" w:name="_Toc17103"/>
      <w:r>
        <w:rPr>
          <w:rFonts w:hint="eastAsia"/>
        </w:rPr>
        <w:t>（二）主要参加单位及其所做的工作</w:t>
      </w:r>
      <w:bookmarkEnd w:id="12"/>
      <w:bookmarkEnd w:id="13"/>
      <w:bookmarkEnd w:id="14"/>
    </w:p>
    <w:p w14:paraId="6F7A7F93" w14:textId="77777777" w:rsidR="00936531" w:rsidRDefault="00000000">
      <w:pPr>
        <w:pStyle w:val="afffa"/>
      </w:pPr>
      <w:r>
        <w:rPr>
          <w:rFonts w:hint="eastAsia"/>
        </w:rPr>
        <w:t>2.1主要参加单位情况</w:t>
      </w:r>
    </w:p>
    <w:p w14:paraId="497D134D" w14:textId="07CE1C52" w:rsidR="00936531" w:rsidRDefault="00000000">
      <w:pPr>
        <w:ind w:firstLineChars="200" w:firstLine="420"/>
        <w:rPr>
          <w:rFonts w:hAnsi="宋体" w:cs="宋体"/>
          <w:szCs w:val="21"/>
          <w:lang w:val="zh-CN"/>
        </w:rPr>
      </w:pPr>
      <w:r>
        <w:rPr>
          <w:rFonts w:hint="eastAsia"/>
          <w:color w:val="000000" w:themeColor="text1"/>
        </w:rPr>
        <w:t>中国有色金属工业协会绿色产品评价中心联合上海海科智慧数据科技公司、上海易碳数字科技有限公司负责收集有色金属产品碳足迹数据库相关标准资料，组织对多家数据库开展调研，通过与各生产企业、</w:t>
      </w:r>
      <w:r>
        <w:rPr>
          <w:rFonts w:hAnsi="宋体" w:cs="宋体" w:hint="eastAsia"/>
          <w:szCs w:val="21"/>
          <w:lang w:val="zh-CN"/>
        </w:rPr>
        <w:t>科研院所等骨干单位探讨，</w:t>
      </w:r>
      <w:r>
        <w:rPr>
          <w:rFonts w:hAnsi="宋体" w:cs="宋体" w:hint="eastAsia"/>
          <w:szCs w:val="21"/>
        </w:rPr>
        <w:t>确定有色金属产品碳足迹数据库格式体系、数据库建设相关方要求、数据收集原则、单元过程数据集的开发、生命周期清单分析（</w:t>
      </w:r>
      <w:r>
        <w:rPr>
          <w:rFonts w:hAnsi="宋体" w:cs="宋体" w:hint="eastAsia"/>
          <w:szCs w:val="21"/>
        </w:rPr>
        <w:t>LCI</w:t>
      </w:r>
      <w:r>
        <w:rPr>
          <w:rFonts w:hAnsi="宋体" w:cs="宋体" w:hint="eastAsia"/>
          <w:szCs w:val="21"/>
        </w:rPr>
        <w:t>）数据集和生命周期影响评价（</w:t>
      </w:r>
      <w:r>
        <w:rPr>
          <w:rFonts w:hAnsi="宋体" w:cs="宋体" w:hint="eastAsia"/>
          <w:szCs w:val="21"/>
        </w:rPr>
        <w:t>LCIA</w:t>
      </w:r>
      <w:r>
        <w:rPr>
          <w:rFonts w:hAnsi="宋体" w:cs="宋体" w:hint="eastAsia"/>
          <w:szCs w:val="21"/>
        </w:rPr>
        <w:t>）结果数据的开发、数据质量评估、控制与审核等，制定标准稿件；在</w:t>
      </w:r>
      <w:r>
        <w:rPr>
          <w:rFonts w:hint="eastAsia"/>
          <w:color w:val="000000" w:themeColor="text1"/>
        </w:rPr>
        <w:t>标准研制过程中积极</w:t>
      </w:r>
      <w:r>
        <w:rPr>
          <w:rFonts w:ascii="宋体" w:hint="eastAsia"/>
          <w:kern w:val="0"/>
          <w:szCs w:val="20"/>
        </w:rPr>
        <w:t>调动编制组成员单位，</w:t>
      </w:r>
      <w:r>
        <w:rPr>
          <w:rFonts w:hAnsi="宋体" w:cs="宋体" w:hint="eastAsia"/>
          <w:szCs w:val="21"/>
          <w:lang w:val="zh-CN"/>
        </w:rPr>
        <w:t>积极咨询上下游单位的意见。在</w:t>
      </w:r>
      <w:r>
        <w:rPr>
          <w:rFonts w:hAnsi="宋体" w:cs="宋体"/>
          <w:szCs w:val="21"/>
          <w:lang w:val="zh-CN"/>
        </w:rPr>
        <w:t>征求多家企业的</w:t>
      </w:r>
      <w:r>
        <w:rPr>
          <w:rFonts w:hAnsi="宋体" w:cs="宋体" w:hint="eastAsia"/>
          <w:szCs w:val="21"/>
          <w:lang w:val="zh-CN"/>
        </w:rPr>
        <w:t>修改意见后，本标准编制组</w:t>
      </w:r>
      <w:r>
        <w:rPr>
          <w:rFonts w:hAnsi="宋体" w:cs="宋体"/>
          <w:szCs w:val="21"/>
          <w:lang w:val="zh-CN"/>
        </w:rPr>
        <w:t>最终完成标准的编制工作</w:t>
      </w:r>
      <w:r>
        <w:rPr>
          <w:rFonts w:hAnsi="宋体" w:cs="宋体" w:hint="eastAsia"/>
          <w:szCs w:val="21"/>
          <w:lang w:val="zh-CN"/>
        </w:rPr>
        <w:t>。</w:t>
      </w:r>
    </w:p>
    <w:p w14:paraId="5E5A5633" w14:textId="09211FAD" w:rsidR="00936531" w:rsidRDefault="00000000">
      <w:pPr>
        <w:ind w:firstLineChars="200" w:firstLine="420"/>
        <w:rPr>
          <w:color w:val="000000" w:themeColor="text1"/>
        </w:rPr>
      </w:pPr>
      <w:r>
        <w:rPr>
          <w:rFonts w:hint="eastAsia"/>
          <w:color w:val="000000" w:themeColor="text1"/>
        </w:rPr>
        <w:t>有色金属技术经济研究院有限责任公司、信发集团有限公司、中国铝业股份有限公司、诺贝丽斯铝业（镇江）有限公司、中汽碳（北京）数字技术中心有限公司、中国恩菲工程技术有限公司、云南铝业股份有限公司配合开展了有色金属产品碳足迹数据库格式体系、数据收集范围与过程、数据质量规范要求等相关内容的建立。</w:t>
      </w:r>
    </w:p>
    <w:p w14:paraId="4AA9CB94" w14:textId="77777777" w:rsidR="00936531" w:rsidRDefault="00000000">
      <w:pPr>
        <w:pStyle w:val="afffa"/>
      </w:pPr>
      <w:r>
        <w:rPr>
          <w:rFonts w:hint="eastAsia"/>
        </w:rPr>
        <w:t>2.2主要工作成员所负责的工作情况</w:t>
      </w:r>
    </w:p>
    <w:p w14:paraId="6EF3B991" w14:textId="77777777" w:rsidR="00936531" w:rsidRDefault="00000000">
      <w:pPr>
        <w:pStyle w:val="afff8"/>
        <w:ind w:firstLineChars="183" w:firstLine="370"/>
        <w:jc w:val="left"/>
        <w:rPr>
          <w:bCs/>
          <w:szCs w:val="21"/>
        </w:rPr>
      </w:pPr>
      <w:r>
        <w:rPr>
          <w:rFonts w:hAnsi="宋体" w:cs="宋体" w:hint="eastAsia"/>
          <w:spacing w:val="-4"/>
          <w:szCs w:val="21"/>
        </w:rPr>
        <w:t>本标准主要起草单位及工作职责见</w:t>
      </w:r>
      <w:r>
        <w:rPr>
          <w:rFonts w:hAnsi="宋体" w:cs="宋体"/>
          <w:spacing w:val="-4"/>
          <w:szCs w:val="21"/>
        </w:rPr>
        <w:fldChar w:fldCharType="begin"/>
      </w:r>
      <w:r>
        <w:rPr>
          <w:rFonts w:hAnsi="宋体" w:cs="宋体"/>
          <w:spacing w:val="-4"/>
          <w:szCs w:val="21"/>
        </w:rPr>
        <w:instrText xml:space="preserve"> </w:instrText>
      </w:r>
      <w:r>
        <w:rPr>
          <w:rFonts w:hAnsi="宋体" w:cs="宋体" w:hint="eastAsia"/>
          <w:spacing w:val="-4"/>
          <w:szCs w:val="21"/>
        </w:rPr>
        <w:instrText>REF _Ref110890450 \h</w:instrText>
      </w:r>
      <w:r>
        <w:rPr>
          <w:rFonts w:hAnsi="宋体" w:cs="宋体"/>
          <w:spacing w:val="-4"/>
          <w:szCs w:val="21"/>
        </w:rPr>
        <w:instrText xml:space="preserve"> </w:instrText>
      </w:r>
      <w:r>
        <w:rPr>
          <w:rFonts w:hAnsi="宋体" w:cs="宋体"/>
          <w:spacing w:val="-4"/>
          <w:szCs w:val="21"/>
        </w:rPr>
      </w:r>
      <w:r>
        <w:rPr>
          <w:rFonts w:hAnsi="宋体" w:cs="宋体"/>
          <w:spacing w:val="-4"/>
          <w:szCs w:val="21"/>
        </w:rPr>
        <w:fldChar w:fldCharType="separate"/>
      </w:r>
      <w:r>
        <w:rPr>
          <w:rFonts w:hint="eastAsia"/>
        </w:rPr>
        <w:t>表</w:t>
      </w:r>
      <w:r>
        <w:t>1</w:t>
      </w:r>
      <w:r>
        <w:rPr>
          <w:rFonts w:hAnsi="宋体" w:cs="宋体"/>
          <w:spacing w:val="-4"/>
          <w:szCs w:val="21"/>
        </w:rPr>
        <w:fldChar w:fldCharType="end"/>
      </w:r>
      <w:r>
        <w:rPr>
          <w:rFonts w:hAnsi="宋体" w:cs="宋体" w:hint="eastAsia"/>
          <w:spacing w:val="-4"/>
          <w:szCs w:val="21"/>
        </w:rPr>
        <w:t>。</w:t>
      </w:r>
    </w:p>
    <w:p w14:paraId="1722D07C" w14:textId="77777777" w:rsidR="00936531" w:rsidRDefault="00000000">
      <w:pPr>
        <w:pStyle w:val="afff8"/>
        <w:ind w:firstLineChars="0" w:firstLine="0"/>
        <w:jc w:val="center"/>
        <w:rPr>
          <w:rFonts w:ascii="黑体" w:eastAsia="黑体" w:hAnsi="黑体"/>
          <w:bCs/>
          <w:spacing w:val="-5"/>
          <w:szCs w:val="21"/>
        </w:rPr>
      </w:pPr>
      <w:r>
        <w:rPr>
          <w:rFonts w:ascii="黑体" w:eastAsia="黑体" w:hAnsi="黑体" w:hint="eastAsia"/>
          <w:bCs/>
          <w:spacing w:val="-5"/>
          <w:szCs w:val="21"/>
        </w:rPr>
        <w:t>表1  编制组成员及分工</w:t>
      </w:r>
    </w:p>
    <w:tbl>
      <w:tblPr>
        <w:tblW w:w="91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2"/>
        <w:gridCol w:w="6727"/>
      </w:tblGrid>
      <w:tr w:rsidR="00936531" w14:paraId="71CF6E08" w14:textId="77777777">
        <w:trPr>
          <w:trHeight w:val="285"/>
          <w:jc w:val="center"/>
        </w:trPr>
        <w:tc>
          <w:tcPr>
            <w:tcW w:w="2382" w:type="dxa"/>
            <w:tcBorders>
              <w:top w:val="single" w:sz="12" w:space="0" w:color="auto"/>
              <w:left w:val="single" w:sz="12" w:space="0" w:color="auto"/>
              <w:bottom w:val="single" w:sz="12" w:space="0" w:color="auto"/>
              <w:right w:val="single" w:sz="4" w:space="0" w:color="auto"/>
            </w:tcBorders>
            <w:vAlign w:val="center"/>
          </w:tcPr>
          <w:p w14:paraId="2DA4F299" w14:textId="77777777" w:rsidR="00936531" w:rsidRDefault="00000000">
            <w:pPr>
              <w:widowControl/>
              <w:spacing w:line="276" w:lineRule="auto"/>
              <w:jc w:val="center"/>
              <w:rPr>
                <w:rFonts w:ascii="宋体" w:hAnsi="宋体" w:cs="宋体"/>
                <w:kern w:val="0"/>
                <w:szCs w:val="21"/>
              </w:rPr>
            </w:pPr>
            <w:r>
              <w:rPr>
                <w:rFonts w:ascii="宋体" w:hAnsi="宋体" w:cs="宋体" w:hint="eastAsia"/>
                <w:kern w:val="0"/>
                <w:szCs w:val="21"/>
              </w:rPr>
              <w:t>成员姓名</w:t>
            </w:r>
          </w:p>
        </w:tc>
        <w:tc>
          <w:tcPr>
            <w:tcW w:w="6727" w:type="dxa"/>
            <w:tcBorders>
              <w:top w:val="single" w:sz="12" w:space="0" w:color="auto"/>
              <w:left w:val="single" w:sz="4" w:space="0" w:color="auto"/>
              <w:bottom w:val="single" w:sz="12" w:space="0" w:color="auto"/>
              <w:right w:val="single" w:sz="12" w:space="0" w:color="auto"/>
            </w:tcBorders>
            <w:vAlign w:val="center"/>
          </w:tcPr>
          <w:p w14:paraId="2BFBB159" w14:textId="77777777" w:rsidR="00936531" w:rsidRDefault="00000000">
            <w:pPr>
              <w:widowControl/>
              <w:spacing w:line="276" w:lineRule="auto"/>
              <w:jc w:val="center"/>
              <w:rPr>
                <w:rFonts w:ascii="宋体" w:hAnsi="宋体" w:cs="宋体"/>
                <w:kern w:val="0"/>
                <w:szCs w:val="21"/>
              </w:rPr>
            </w:pPr>
            <w:r>
              <w:rPr>
                <w:rFonts w:ascii="宋体" w:hAnsi="宋体" w:cs="宋体" w:hint="eastAsia"/>
                <w:kern w:val="0"/>
                <w:szCs w:val="21"/>
              </w:rPr>
              <w:t>工作职责</w:t>
            </w:r>
          </w:p>
        </w:tc>
      </w:tr>
      <w:tr w:rsidR="00936531" w14:paraId="4A11C480" w14:textId="77777777">
        <w:trPr>
          <w:trHeight w:val="285"/>
          <w:jc w:val="center"/>
        </w:trPr>
        <w:tc>
          <w:tcPr>
            <w:tcW w:w="2382" w:type="dxa"/>
            <w:tcBorders>
              <w:top w:val="single" w:sz="12" w:space="0" w:color="auto"/>
              <w:left w:val="single" w:sz="12" w:space="0" w:color="auto"/>
              <w:bottom w:val="single" w:sz="4" w:space="0" w:color="auto"/>
              <w:right w:val="single" w:sz="4" w:space="0" w:color="auto"/>
            </w:tcBorders>
            <w:vAlign w:val="center"/>
          </w:tcPr>
          <w:p w14:paraId="3DBD2CC8" w14:textId="77777777" w:rsidR="00936531" w:rsidRDefault="00936531">
            <w:pPr>
              <w:widowControl/>
              <w:spacing w:line="276" w:lineRule="auto"/>
              <w:jc w:val="left"/>
              <w:rPr>
                <w:rFonts w:ascii="宋体" w:hAnsi="宋体" w:cs="宋体"/>
                <w:kern w:val="0"/>
                <w:szCs w:val="21"/>
              </w:rPr>
            </w:pPr>
          </w:p>
        </w:tc>
        <w:tc>
          <w:tcPr>
            <w:tcW w:w="6727" w:type="dxa"/>
            <w:tcBorders>
              <w:top w:val="single" w:sz="12" w:space="0" w:color="auto"/>
              <w:left w:val="single" w:sz="4" w:space="0" w:color="auto"/>
              <w:bottom w:val="single" w:sz="4" w:space="0" w:color="auto"/>
              <w:right w:val="single" w:sz="12" w:space="0" w:color="auto"/>
            </w:tcBorders>
            <w:vAlign w:val="center"/>
          </w:tcPr>
          <w:p w14:paraId="1D6BC282" w14:textId="77777777" w:rsidR="00936531" w:rsidRDefault="00000000">
            <w:pPr>
              <w:widowControl/>
              <w:spacing w:line="276" w:lineRule="auto"/>
              <w:jc w:val="left"/>
              <w:rPr>
                <w:rFonts w:ascii="宋体" w:hAnsi="宋体" w:cs="宋体"/>
                <w:kern w:val="0"/>
                <w:szCs w:val="21"/>
              </w:rPr>
            </w:pPr>
            <w:r>
              <w:rPr>
                <w:rFonts w:ascii="宋体" w:hAnsi="宋体" w:cs="宋体" w:hint="eastAsia"/>
                <w:kern w:val="0"/>
                <w:szCs w:val="21"/>
              </w:rPr>
              <w:t>负责标准的工作指导、标准的编写、调研任务确定及组织协调</w:t>
            </w:r>
          </w:p>
        </w:tc>
      </w:tr>
      <w:tr w:rsidR="00936531" w14:paraId="58466257" w14:textId="77777777">
        <w:trPr>
          <w:trHeight w:val="285"/>
          <w:jc w:val="center"/>
        </w:trPr>
        <w:tc>
          <w:tcPr>
            <w:tcW w:w="2382" w:type="dxa"/>
            <w:tcBorders>
              <w:top w:val="single" w:sz="4" w:space="0" w:color="auto"/>
              <w:left w:val="single" w:sz="12" w:space="0" w:color="auto"/>
              <w:bottom w:val="single" w:sz="4" w:space="0" w:color="auto"/>
              <w:right w:val="single" w:sz="4" w:space="0" w:color="auto"/>
            </w:tcBorders>
            <w:vAlign w:val="center"/>
          </w:tcPr>
          <w:p w14:paraId="26AC4316" w14:textId="77777777" w:rsidR="00936531" w:rsidRDefault="00936531">
            <w:pPr>
              <w:widowControl/>
              <w:spacing w:line="276" w:lineRule="auto"/>
              <w:jc w:val="left"/>
              <w:rPr>
                <w:rFonts w:ascii="宋体" w:cs="宋体"/>
                <w:kern w:val="0"/>
                <w:szCs w:val="21"/>
              </w:rPr>
            </w:pPr>
          </w:p>
        </w:tc>
        <w:tc>
          <w:tcPr>
            <w:tcW w:w="6727" w:type="dxa"/>
            <w:tcBorders>
              <w:top w:val="single" w:sz="4" w:space="0" w:color="auto"/>
              <w:left w:val="single" w:sz="4" w:space="0" w:color="auto"/>
              <w:bottom w:val="single" w:sz="4" w:space="0" w:color="auto"/>
              <w:right w:val="single" w:sz="12" w:space="0" w:color="auto"/>
            </w:tcBorders>
            <w:vAlign w:val="center"/>
          </w:tcPr>
          <w:p w14:paraId="39965BA4" w14:textId="77777777" w:rsidR="00936531" w:rsidRDefault="00000000">
            <w:pPr>
              <w:widowControl/>
              <w:spacing w:line="276" w:lineRule="auto"/>
              <w:jc w:val="left"/>
              <w:rPr>
                <w:rFonts w:ascii="宋体" w:hAnsi="宋体" w:cs="宋体"/>
                <w:kern w:val="0"/>
                <w:szCs w:val="21"/>
              </w:rPr>
            </w:pPr>
            <w:r>
              <w:rPr>
                <w:rFonts w:ascii="宋体" w:hAnsi="宋体" w:cs="宋体" w:hint="eastAsia"/>
                <w:kern w:val="0"/>
                <w:szCs w:val="21"/>
              </w:rPr>
              <w:t>负责提供标准工作资源、组织协调现场技术调研</w:t>
            </w:r>
          </w:p>
        </w:tc>
      </w:tr>
      <w:tr w:rsidR="00936531" w14:paraId="35353B21" w14:textId="77777777">
        <w:trPr>
          <w:trHeight w:val="285"/>
          <w:jc w:val="center"/>
        </w:trPr>
        <w:tc>
          <w:tcPr>
            <w:tcW w:w="2382" w:type="dxa"/>
            <w:tcBorders>
              <w:top w:val="single" w:sz="4" w:space="0" w:color="auto"/>
              <w:left w:val="single" w:sz="12" w:space="0" w:color="auto"/>
              <w:bottom w:val="single" w:sz="4" w:space="0" w:color="auto"/>
              <w:right w:val="single" w:sz="4" w:space="0" w:color="auto"/>
            </w:tcBorders>
            <w:vAlign w:val="center"/>
          </w:tcPr>
          <w:p w14:paraId="1F37938D" w14:textId="77777777" w:rsidR="00936531" w:rsidRDefault="00936531">
            <w:pPr>
              <w:widowControl/>
              <w:spacing w:line="276" w:lineRule="auto"/>
              <w:jc w:val="left"/>
              <w:rPr>
                <w:rFonts w:ascii="宋体" w:cs="宋体"/>
                <w:kern w:val="0"/>
                <w:szCs w:val="21"/>
              </w:rPr>
            </w:pPr>
          </w:p>
        </w:tc>
        <w:tc>
          <w:tcPr>
            <w:tcW w:w="6727" w:type="dxa"/>
            <w:tcBorders>
              <w:top w:val="single" w:sz="4" w:space="0" w:color="auto"/>
              <w:left w:val="single" w:sz="4" w:space="0" w:color="auto"/>
              <w:bottom w:val="single" w:sz="4" w:space="0" w:color="auto"/>
              <w:right w:val="single" w:sz="12" w:space="0" w:color="auto"/>
            </w:tcBorders>
            <w:vAlign w:val="center"/>
          </w:tcPr>
          <w:p w14:paraId="322449F0" w14:textId="77777777" w:rsidR="00936531" w:rsidRDefault="00000000">
            <w:pPr>
              <w:widowControl/>
              <w:jc w:val="left"/>
              <w:rPr>
                <w:rFonts w:ascii="宋体" w:hAnsi="宋体" w:cs="宋体"/>
                <w:kern w:val="0"/>
                <w:szCs w:val="21"/>
              </w:rPr>
            </w:pPr>
            <w:r>
              <w:rPr>
                <w:rFonts w:ascii="宋体" w:hAnsi="宋体" w:cs="宋体" w:hint="eastAsia"/>
                <w:kern w:val="0"/>
                <w:szCs w:val="21"/>
              </w:rPr>
              <w:t>负责调研国内外有色金属产品碳足迹数据库建设情况</w:t>
            </w:r>
          </w:p>
        </w:tc>
      </w:tr>
      <w:tr w:rsidR="00936531" w14:paraId="272DE8F2" w14:textId="77777777">
        <w:trPr>
          <w:trHeight w:val="285"/>
          <w:jc w:val="center"/>
        </w:trPr>
        <w:tc>
          <w:tcPr>
            <w:tcW w:w="2382" w:type="dxa"/>
            <w:tcBorders>
              <w:top w:val="single" w:sz="4" w:space="0" w:color="auto"/>
              <w:left w:val="single" w:sz="12" w:space="0" w:color="auto"/>
              <w:bottom w:val="single" w:sz="4" w:space="0" w:color="auto"/>
              <w:right w:val="single" w:sz="4" w:space="0" w:color="auto"/>
            </w:tcBorders>
            <w:vAlign w:val="center"/>
          </w:tcPr>
          <w:p w14:paraId="562A2AA4" w14:textId="77777777" w:rsidR="00936531" w:rsidRDefault="00936531">
            <w:pPr>
              <w:widowControl/>
              <w:spacing w:line="276" w:lineRule="auto"/>
              <w:jc w:val="left"/>
              <w:rPr>
                <w:rFonts w:ascii="宋体" w:cs="宋体"/>
                <w:kern w:val="0"/>
                <w:szCs w:val="21"/>
              </w:rPr>
            </w:pPr>
          </w:p>
        </w:tc>
        <w:tc>
          <w:tcPr>
            <w:tcW w:w="6727" w:type="dxa"/>
            <w:tcBorders>
              <w:top w:val="single" w:sz="4" w:space="0" w:color="auto"/>
              <w:left w:val="single" w:sz="4" w:space="0" w:color="auto"/>
              <w:bottom w:val="single" w:sz="4" w:space="0" w:color="auto"/>
              <w:right w:val="single" w:sz="12" w:space="0" w:color="auto"/>
            </w:tcBorders>
            <w:vAlign w:val="center"/>
          </w:tcPr>
          <w:p w14:paraId="2AB2C4A0" w14:textId="77777777" w:rsidR="00936531" w:rsidRDefault="00000000">
            <w:pPr>
              <w:widowControl/>
              <w:jc w:val="left"/>
              <w:rPr>
                <w:rFonts w:ascii="宋体" w:hAnsi="宋体" w:cs="宋体"/>
                <w:kern w:val="0"/>
                <w:szCs w:val="21"/>
              </w:rPr>
            </w:pPr>
            <w:r>
              <w:rPr>
                <w:rFonts w:ascii="宋体" w:hAnsi="宋体" w:cs="宋体" w:hint="eastAsia"/>
                <w:kern w:val="0"/>
                <w:szCs w:val="21"/>
              </w:rPr>
              <w:t>负责确定数据选取原则、数据库建设要求，参与标准文件的编写和修改</w:t>
            </w:r>
          </w:p>
        </w:tc>
      </w:tr>
      <w:tr w:rsidR="00936531" w14:paraId="5F77A77A" w14:textId="77777777">
        <w:trPr>
          <w:trHeight w:val="285"/>
          <w:jc w:val="center"/>
        </w:trPr>
        <w:tc>
          <w:tcPr>
            <w:tcW w:w="2382" w:type="dxa"/>
            <w:tcBorders>
              <w:top w:val="single" w:sz="4" w:space="0" w:color="auto"/>
              <w:left w:val="single" w:sz="12" w:space="0" w:color="auto"/>
              <w:bottom w:val="single" w:sz="4" w:space="0" w:color="auto"/>
              <w:right w:val="single" w:sz="4" w:space="0" w:color="auto"/>
            </w:tcBorders>
            <w:vAlign w:val="center"/>
          </w:tcPr>
          <w:p w14:paraId="274E55F2" w14:textId="77777777" w:rsidR="00936531" w:rsidRDefault="00936531">
            <w:pPr>
              <w:widowControl/>
              <w:spacing w:line="276" w:lineRule="auto"/>
              <w:jc w:val="left"/>
              <w:rPr>
                <w:rFonts w:ascii="宋体" w:hAnsi="宋体" w:cs="宋体"/>
              </w:rPr>
            </w:pPr>
          </w:p>
        </w:tc>
        <w:tc>
          <w:tcPr>
            <w:tcW w:w="6727" w:type="dxa"/>
            <w:tcBorders>
              <w:top w:val="single" w:sz="4" w:space="0" w:color="auto"/>
              <w:left w:val="single" w:sz="4" w:space="0" w:color="auto"/>
              <w:bottom w:val="single" w:sz="4" w:space="0" w:color="auto"/>
              <w:right w:val="single" w:sz="12" w:space="0" w:color="auto"/>
            </w:tcBorders>
            <w:vAlign w:val="center"/>
          </w:tcPr>
          <w:p w14:paraId="0343EA14" w14:textId="77777777" w:rsidR="00936531" w:rsidRDefault="00000000">
            <w:pPr>
              <w:widowControl/>
              <w:jc w:val="left"/>
              <w:rPr>
                <w:rFonts w:ascii="宋体" w:hAnsi="宋体" w:cs="宋体"/>
                <w:kern w:val="0"/>
                <w:szCs w:val="21"/>
              </w:rPr>
            </w:pPr>
            <w:r>
              <w:rPr>
                <w:rFonts w:ascii="宋体" w:hAnsi="宋体" w:cs="宋体" w:hint="eastAsia"/>
                <w:kern w:val="0"/>
                <w:szCs w:val="21"/>
              </w:rPr>
              <w:t>负责收集数据文档记录以及数据库管理等与数据库安全相关的使用需求</w:t>
            </w:r>
          </w:p>
        </w:tc>
      </w:tr>
      <w:tr w:rsidR="00936531" w14:paraId="550137B8" w14:textId="77777777">
        <w:trPr>
          <w:trHeight w:val="285"/>
          <w:jc w:val="center"/>
        </w:trPr>
        <w:tc>
          <w:tcPr>
            <w:tcW w:w="2382" w:type="dxa"/>
            <w:tcBorders>
              <w:top w:val="single" w:sz="4" w:space="0" w:color="auto"/>
              <w:left w:val="single" w:sz="12" w:space="0" w:color="auto"/>
              <w:bottom w:val="single" w:sz="4" w:space="0" w:color="auto"/>
              <w:right w:val="single" w:sz="4" w:space="0" w:color="auto"/>
            </w:tcBorders>
            <w:vAlign w:val="center"/>
          </w:tcPr>
          <w:p w14:paraId="0C60E597" w14:textId="77777777" w:rsidR="00936531" w:rsidRDefault="00936531">
            <w:pPr>
              <w:widowControl/>
              <w:spacing w:line="276" w:lineRule="auto"/>
              <w:jc w:val="left"/>
              <w:rPr>
                <w:rFonts w:ascii="宋体" w:hAnsi="宋体" w:cs="宋体"/>
                <w:kern w:val="0"/>
                <w:szCs w:val="21"/>
              </w:rPr>
            </w:pPr>
          </w:p>
        </w:tc>
        <w:tc>
          <w:tcPr>
            <w:tcW w:w="6727" w:type="dxa"/>
            <w:tcBorders>
              <w:top w:val="single" w:sz="4" w:space="0" w:color="auto"/>
              <w:left w:val="single" w:sz="4" w:space="0" w:color="auto"/>
              <w:bottom w:val="single" w:sz="4" w:space="0" w:color="auto"/>
              <w:right w:val="single" w:sz="12" w:space="0" w:color="auto"/>
            </w:tcBorders>
            <w:vAlign w:val="center"/>
          </w:tcPr>
          <w:p w14:paraId="7C549C68" w14:textId="77777777" w:rsidR="00936531" w:rsidRDefault="00000000">
            <w:pPr>
              <w:widowControl/>
              <w:jc w:val="left"/>
              <w:rPr>
                <w:rFonts w:ascii="宋体" w:hAnsi="宋体" w:cs="宋体"/>
                <w:kern w:val="0"/>
                <w:szCs w:val="21"/>
              </w:rPr>
            </w:pPr>
            <w:r>
              <w:rPr>
                <w:rFonts w:ascii="宋体" w:hAnsi="宋体" w:cs="宋体" w:hint="eastAsia"/>
                <w:kern w:val="0"/>
                <w:szCs w:val="21"/>
              </w:rPr>
              <w:t>开展调研本标准对行业的影响及意义</w:t>
            </w:r>
          </w:p>
        </w:tc>
      </w:tr>
      <w:tr w:rsidR="00936531" w14:paraId="699D79BE" w14:textId="77777777">
        <w:trPr>
          <w:trHeight w:val="285"/>
          <w:jc w:val="center"/>
        </w:trPr>
        <w:tc>
          <w:tcPr>
            <w:tcW w:w="2382" w:type="dxa"/>
            <w:tcBorders>
              <w:top w:val="single" w:sz="4" w:space="0" w:color="auto"/>
              <w:left w:val="single" w:sz="12" w:space="0" w:color="auto"/>
              <w:bottom w:val="single" w:sz="12" w:space="0" w:color="auto"/>
              <w:right w:val="single" w:sz="4" w:space="0" w:color="auto"/>
            </w:tcBorders>
            <w:vAlign w:val="center"/>
          </w:tcPr>
          <w:p w14:paraId="2AC363F0" w14:textId="77777777" w:rsidR="00936531" w:rsidRDefault="00936531">
            <w:pPr>
              <w:widowControl/>
              <w:spacing w:line="276" w:lineRule="auto"/>
              <w:jc w:val="left"/>
              <w:rPr>
                <w:rFonts w:ascii="宋体" w:hAnsi="宋体" w:cs="宋体"/>
              </w:rPr>
            </w:pPr>
          </w:p>
        </w:tc>
        <w:tc>
          <w:tcPr>
            <w:tcW w:w="6727" w:type="dxa"/>
            <w:tcBorders>
              <w:top w:val="single" w:sz="4" w:space="0" w:color="auto"/>
              <w:left w:val="single" w:sz="4" w:space="0" w:color="auto"/>
              <w:bottom w:val="single" w:sz="12" w:space="0" w:color="auto"/>
              <w:right w:val="single" w:sz="12" w:space="0" w:color="auto"/>
            </w:tcBorders>
            <w:vAlign w:val="center"/>
          </w:tcPr>
          <w:p w14:paraId="24DDBCB7" w14:textId="77777777" w:rsidR="00936531" w:rsidRDefault="00000000">
            <w:pPr>
              <w:widowControl/>
              <w:jc w:val="left"/>
              <w:rPr>
                <w:rFonts w:ascii="宋体" w:hAnsi="宋体" w:cs="宋体"/>
                <w:kern w:val="0"/>
                <w:szCs w:val="21"/>
              </w:rPr>
            </w:pPr>
            <w:r>
              <w:rPr>
                <w:rFonts w:ascii="宋体" w:hAnsi="宋体" w:cs="宋体" w:hint="eastAsia"/>
                <w:kern w:val="0"/>
                <w:szCs w:val="21"/>
              </w:rPr>
              <w:t>参与修改标准文本</w:t>
            </w:r>
          </w:p>
        </w:tc>
      </w:tr>
    </w:tbl>
    <w:p w14:paraId="59544FE1" w14:textId="77777777" w:rsidR="00936531" w:rsidRDefault="00936531">
      <w:pPr>
        <w:pStyle w:val="afff8"/>
        <w:spacing w:line="276" w:lineRule="auto"/>
        <w:ind w:firstLine="420"/>
        <w:rPr>
          <w:rFonts w:ascii="Times New Roman"/>
          <w:lang w:bidi="mn-Mong-CN"/>
        </w:rPr>
      </w:pPr>
      <w:bookmarkStart w:id="15" w:name="_Toc4730"/>
      <w:bookmarkStart w:id="16" w:name="_Toc29757"/>
    </w:p>
    <w:p w14:paraId="12894D1F" w14:textId="77777777" w:rsidR="00936531" w:rsidRDefault="00000000">
      <w:pPr>
        <w:pStyle w:val="afffc"/>
      </w:pPr>
      <w:bookmarkStart w:id="17" w:name="_Toc18049"/>
      <w:r>
        <w:rPr>
          <w:rFonts w:hint="eastAsia"/>
        </w:rPr>
        <w:lastRenderedPageBreak/>
        <w:t>（三）工作过程</w:t>
      </w:r>
      <w:bookmarkEnd w:id="15"/>
      <w:bookmarkEnd w:id="16"/>
      <w:bookmarkEnd w:id="17"/>
    </w:p>
    <w:p w14:paraId="386064B2" w14:textId="77777777" w:rsidR="00936531" w:rsidRDefault="00000000">
      <w:pPr>
        <w:pStyle w:val="afffa"/>
      </w:pPr>
      <w:r>
        <w:t>1</w:t>
      </w:r>
      <w:r>
        <w:rPr>
          <w:rFonts w:hint="eastAsia"/>
        </w:rPr>
        <w:t xml:space="preserve"> 预研阶段</w:t>
      </w:r>
    </w:p>
    <w:p w14:paraId="6503D09C" w14:textId="77777777" w:rsidR="00936531" w:rsidRDefault="00000000">
      <w:pPr>
        <w:pStyle w:val="afffa"/>
      </w:pPr>
      <w:r>
        <w:rPr>
          <w:rFonts w:hint="eastAsia"/>
        </w:rPr>
        <w:t>1.1第一次标准调研</w:t>
      </w:r>
    </w:p>
    <w:p w14:paraId="5E66E99B" w14:textId="56C8F7ED" w:rsidR="00936531" w:rsidRDefault="00000000">
      <w:pPr>
        <w:pStyle w:val="afff8"/>
        <w:spacing w:line="273" w:lineRule="auto"/>
        <w:ind w:firstLine="420"/>
        <w:rPr>
          <w:rFonts w:ascii="Times New Roman"/>
          <w:szCs w:val="21"/>
        </w:rPr>
      </w:pPr>
      <w:bookmarkStart w:id="18" w:name="_Toc475778078"/>
      <w:r>
        <w:rPr>
          <w:rFonts w:ascii="Times New Roman" w:hint="eastAsia"/>
        </w:rPr>
        <w:t>2024</w:t>
      </w:r>
      <w:r>
        <w:rPr>
          <w:rFonts w:hAnsi="宋体" w:hint="eastAsia"/>
        </w:rPr>
        <w:t>年</w:t>
      </w:r>
      <w:r>
        <w:rPr>
          <w:rFonts w:ascii="Times New Roman" w:hint="eastAsia"/>
        </w:rPr>
        <w:t>1</w:t>
      </w:r>
      <w:r>
        <w:rPr>
          <w:rFonts w:hAnsi="宋体" w:hint="eastAsia"/>
        </w:rPr>
        <w:t>月，中国有色金属工业协会绿色产品评价中心对</w:t>
      </w:r>
      <w:proofErr w:type="spellStart"/>
      <w:r>
        <w:rPr>
          <w:rFonts w:ascii="Times New Roman" w:hint="eastAsia"/>
        </w:rPr>
        <w:t>GaBi</w:t>
      </w:r>
      <w:proofErr w:type="spellEnd"/>
      <w:r>
        <w:rPr>
          <w:rFonts w:hAnsi="宋体" w:hint="eastAsia"/>
        </w:rPr>
        <w:t>、</w:t>
      </w:r>
      <w:proofErr w:type="spellStart"/>
      <w:r>
        <w:rPr>
          <w:rFonts w:ascii="Times New Roman" w:hint="eastAsia"/>
        </w:rPr>
        <w:t>ecoinvent</w:t>
      </w:r>
      <w:proofErr w:type="spellEnd"/>
      <w:r>
        <w:rPr>
          <w:rFonts w:hAnsi="宋体" w:hint="eastAsia"/>
        </w:rPr>
        <w:t>等国际知名数据库进行了调研，经调研发现，国际上成熟的有色金属产品碳足迹数据库普遍具有明确的数据来源、目标与范围、数据表征等特点，但与此同时，这些数据库缺少大量符合我国现阶段生产水平的有色金属产品碳足迹数据。为提供符合国际认可和数据要求的数据库，同时能体现出我国现阶段有色金属产品的生产水平，中国有色金属工业协会绿色产品评价中心确定了本标准编写的目的及范围。</w:t>
      </w:r>
    </w:p>
    <w:p w14:paraId="2D1CBF98" w14:textId="77777777" w:rsidR="00936531" w:rsidRDefault="00000000">
      <w:pPr>
        <w:pStyle w:val="afffa"/>
      </w:pPr>
      <w:r>
        <w:rPr>
          <w:rFonts w:hint="eastAsia"/>
        </w:rPr>
        <w:t>1.2第二次标准调研</w:t>
      </w:r>
    </w:p>
    <w:p w14:paraId="42EEED5B" w14:textId="77777777" w:rsidR="00936531" w:rsidRDefault="00000000">
      <w:pPr>
        <w:pStyle w:val="afff8"/>
        <w:spacing w:line="273" w:lineRule="auto"/>
        <w:ind w:firstLine="420"/>
        <w:rPr>
          <w:rFonts w:ascii="Times New Roman"/>
          <w:color w:val="000000"/>
          <w:kern w:val="2"/>
          <w:szCs w:val="21"/>
        </w:rPr>
      </w:pPr>
      <w:r>
        <w:rPr>
          <w:rFonts w:ascii="Times New Roman" w:hint="eastAsia"/>
        </w:rPr>
        <w:t>2024</w:t>
      </w:r>
      <w:r>
        <w:rPr>
          <w:rFonts w:hAnsi="宋体" w:hint="eastAsia"/>
        </w:rPr>
        <w:t>年</w:t>
      </w:r>
      <w:r>
        <w:rPr>
          <w:rFonts w:ascii="Times New Roman" w:hint="eastAsia"/>
        </w:rPr>
        <w:t>10</w:t>
      </w:r>
      <w:r>
        <w:rPr>
          <w:rFonts w:hAnsi="宋体" w:hint="eastAsia"/>
        </w:rPr>
        <w:t>月，中国有色金属工业协会绿色产品评价中心前往</w:t>
      </w:r>
      <w:r>
        <w:rPr>
          <w:rFonts w:hAnsi="宋体" w:hint="eastAsia"/>
          <w:color w:val="000000"/>
          <w:kern w:val="2"/>
        </w:rPr>
        <w:t>上海海科智慧数据科技有限公司，以及上海易碳数字科技有限公司，详细调研了有色金属产品碳足迹数据库在建设上的难点。经了解，除了在数据处理合规流程层面，在数据质量层面也有一定的要求，例如数据格式与质量等内容。在与上海海科智慧数据科技有限公司及上海易碳数字科技有限公司专业技术人员沟通后，对方表示愿加入本标准编制组。上海海科智慧数据科技有限公司与上海易碳数字科技有限公司针对主要内容进行了修改，形成了标准草案。</w:t>
      </w:r>
    </w:p>
    <w:p w14:paraId="63148C4E" w14:textId="77777777" w:rsidR="00936531" w:rsidRDefault="00000000">
      <w:pPr>
        <w:pStyle w:val="afffa"/>
      </w:pPr>
      <w:r>
        <w:rPr>
          <w:rFonts w:hint="eastAsia"/>
        </w:rPr>
        <w:t>1.3第三次标准调研</w:t>
      </w:r>
    </w:p>
    <w:p w14:paraId="26577AC8" w14:textId="76DC3542" w:rsidR="00936531" w:rsidRDefault="00000000">
      <w:pPr>
        <w:pStyle w:val="afff8"/>
        <w:spacing w:line="273" w:lineRule="auto"/>
        <w:ind w:firstLine="420"/>
        <w:rPr>
          <w:rFonts w:ascii="Times New Roman"/>
          <w:szCs w:val="21"/>
        </w:rPr>
      </w:pPr>
      <w:r>
        <w:rPr>
          <w:rFonts w:ascii="Times New Roman" w:hint="eastAsia"/>
        </w:rPr>
        <w:t>2024</w:t>
      </w:r>
      <w:r>
        <w:rPr>
          <w:rFonts w:hAnsi="宋体" w:hint="eastAsia"/>
        </w:rPr>
        <w:t>年</w:t>
      </w:r>
      <w:r>
        <w:rPr>
          <w:rFonts w:ascii="Times New Roman" w:hint="eastAsia"/>
        </w:rPr>
        <w:t>12</w:t>
      </w:r>
      <w:r>
        <w:rPr>
          <w:rFonts w:hAnsi="宋体" w:hint="eastAsia"/>
        </w:rPr>
        <w:t>月，中国有色金属工业协会绿色产品评价中心前往</w:t>
      </w:r>
      <w:r>
        <w:rPr>
          <w:rFonts w:hAnsi="宋体" w:hint="eastAsia"/>
          <w:color w:val="000000"/>
          <w:kern w:val="2"/>
        </w:rPr>
        <w:t>信发集团有限公司、中国铝业股份有限公司、诺贝丽斯铝业（镇江）有限公司、中汽碳（北京）数字技术中心有限公司、中国恩菲工程技术有限公司、云南铝业股份有限公司，了解到目前国内绝大多数有色金属产品生产企业都面临碳足迹核算压力，或是企业内部的自发需求，亦或是来自下游客户的需求。在此过程中，不少企业皆反映国际有色金属产品碳足迹数据库难以反映我国的实际生产水平，但国内数据却普遍不受到国外企业或组织认可，背后原因在于国外数据库中的数据缺乏对我国实际情况的调研，而国内的数据往往忽视了国际间对数据库建设的要求。对此，中国有色金属工业协会绿色产品评价中心对标准草案进一步加以修改完善。</w:t>
      </w:r>
    </w:p>
    <w:p w14:paraId="050E1A75" w14:textId="77777777" w:rsidR="00936531" w:rsidRDefault="00000000">
      <w:pPr>
        <w:pStyle w:val="afffa"/>
      </w:pPr>
      <w:r>
        <w:t xml:space="preserve">2 </w:t>
      </w:r>
      <w:r>
        <w:rPr>
          <w:rFonts w:hint="eastAsia"/>
        </w:rPr>
        <w:t>立项阶段</w:t>
      </w:r>
    </w:p>
    <w:p w14:paraId="0919BF24" w14:textId="77777777" w:rsidR="00936531" w:rsidRDefault="00000000">
      <w:pPr>
        <w:pStyle w:val="afffa"/>
      </w:pPr>
      <w:r>
        <w:rPr>
          <w:rFonts w:hint="eastAsia"/>
        </w:rPr>
        <w:t>2.1 提交立项申请</w:t>
      </w:r>
    </w:p>
    <w:p w14:paraId="3BC68A3E" w14:textId="77777777" w:rsidR="00936531" w:rsidRDefault="00000000">
      <w:pPr>
        <w:pStyle w:val="afff8"/>
        <w:spacing w:line="276" w:lineRule="auto"/>
        <w:ind w:firstLine="420"/>
        <w:rPr>
          <w:rFonts w:hAnsi="宋体"/>
          <w:lang w:bidi="mn-Mong-CN"/>
        </w:rPr>
      </w:pPr>
      <w:r>
        <w:rPr>
          <w:rFonts w:hAnsi="宋体" w:hint="eastAsia"/>
          <w:lang w:bidi="mn-Mong-CN"/>
        </w:rPr>
        <w:t>2025年1月，中国有色金属工业协会绿色产品评价中心向全体委员会议提交了《有色金属产品碳足迹数据库和数据要求》团体标准项目建议书及标准草案等材料，全体委员会议论证结论。由秘书处组织委员网上投票，投票通过后转报国标委</w:t>
      </w:r>
      <w:r>
        <w:rPr>
          <w:rFonts w:hAnsi="宋体"/>
          <w:szCs w:val="21"/>
        </w:rPr>
        <w:t>，并挂网向社会公开征求意见</w:t>
      </w:r>
      <w:r>
        <w:rPr>
          <w:rFonts w:hAnsi="宋体" w:hint="eastAsia"/>
          <w:lang w:bidi="mn-Mong-CN"/>
        </w:rPr>
        <w:t xml:space="preserve">。 </w:t>
      </w:r>
    </w:p>
    <w:p w14:paraId="4AB22EE9" w14:textId="77777777" w:rsidR="00936531" w:rsidRDefault="00000000">
      <w:pPr>
        <w:pStyle w:val="afffa"/>
      </w:pPr>
      <w:r>
        <w:rPr>
          <w:rFonts w:hint="eastAsia"/>
        </w:rPr>
        <w:t>2.2 计划下达</w:t>
      </w:r>
    </w:p>
    <w:p w14:paraId="30BE77F0" w14:textId="77777777" w:rsidR="00936531" w:rsidRDefault="00000000">
      <w:pPr>
        <w:pStyle w:val="afff8"/>
        <w:ind w:firstLine="420"/>
      </w:pPr>
      <w:r>
        <w:rPr>
          <w:rFonts w:hint="eastAsia"/>
        </w:rPr>
        <w:t>2025年3月，全国有色金属标准化技术委员会（SAC</w:t>
      </w:r>
      <w:r>
        <w:t>/TC234</w:t>
      </w:r>
      <w:r>
        <w:rPr>
          <w:rFonts w:hint="eastAsia"/>
        </w:rPr>
        <w:t>）下达制定《有色金属产品碳足迹数据库和数据要求》团体标准的任务，计划号为2025-012-T/CNIA，任务周期12个月。标准由全国有色金属标准化技术委员会（SAC/TC234）归口，标准性质为团体标准。本文件下达计划起草单位为</w:t>
      </w:r>
      <w:r>
        <w:rPr>
          <w:rFonts w:ascii="Times New Roman" w:hint="eastAsia"/>
          <w:color w:val="000000" w:themeColor="text1"/>
          <w:kern w:val="2"/>
          <w:szCs w:val="24"/>
        </w:rPr>
        <w:t>中国有色金属工业协会绿色产品评价中心、有色金属技术经济研究院有限责任公司、上海海科智慧数据科技有限公司、上</w:t>
      </w:r>
      <w:r>
        <w:rPr>
          <w:rFonts w:ascii="Times New Roman" w:hint="eastAsia"/>
          <w:color w:val="000000" w:themeColor="text1"/>
          <w:kern w:val="2"/>
          <w:szCs w:val="24"/>
        </w:rPr>
        <w:lastRenderedPageBreak/>
        <w:t>海易碳数字科技有限公司、信发集团有限公司、中国铝业股份有限公司、诺贝丽斯铝业（镇江）有限公司、中汽碳（北京）数字技术中心有限公司、中国恩菲工程技术有限公司、云南铝业股份有限公司。</w:t>
      </w:r>
    </w:p>
    <w:p w14:paraId="160BFD1E" w14:textId="77777777" w:rsidR="00936531" w:rsidRDefault="00000000">
      <w:pPr>
        <w:pStyle w:val="afffa"/>
      </w:pPr>
      <w:r>
        <w:t xml:space="preserve">3 </w:t>
      </w:r>
      <w:r>
        <w:rPr>
          <w:rFonts w:hint="eastAsia"/>
        </w:rPr>
        <w:t>起草阶段</w:t>
      </w:r>
    </w:p>
    <w:p w14:paraId="64FA33F3" w14:textId="77777777" w:rsidR="00936531" w:rsidRDefault="00000000">
      <w:pPr>
        <w:pStyle w:val="afff8"/>
        <w:spacing w:line="276" w:lineRule="auto"/>
        <w:ind w:firstLine="420"/>
        <w:rPr>
          <w:rFonts w:hAnsi="宋体"/>
          <w:lang w:bidi="mn-Mong-CN"/>
        </w:rPr>
      </w:pPr>
      <w:r>
        <w:rPr>
          <w:rFonts w:hAnsi="宋体" w:hint="eastAsia"/>
          <w:lang w:bidi="mn-Mong-CN"/>
        </w:rPr>
        <w:t>2025年10月，</w:t>
      </w:r>
      <w:r>
        <w:rPr>
          <w:rFonts w:hAnsi="宋体"/>
          <w:lang w:bidi="mn-Mong-CN"/>
        </w:rPr>
        <w:t>编制组组织相关单位赴生产企业</w:t>
      </w:r>
      <w:r>
        <w:rPr>
          <w:rFonts w:hAnsi="宋体" w:hint="eastAsia"/>
          <w:lang w:bidi="mn-Mong-CN"/>
        </w:rPr>
        <w:t>及数据库建设企业</w:t>
      </w:r>
      <w:r>
        <w:rPr>
          <w:rFonts w:hAnsi="宋体"/>
          <w:lang w:bidi="mn-Mong-CN"/>
        </w:rPr>
        <w:t>调研，主要开展文献收集分析、企业</w:t>
      </w:r>
      <w:r>
        <w:rPr>
          <w:rFonts w:hAnsi="宋体" w:hint="eastAsia"/>
          <w:lang w:bidi="mn-Mong-CN"/>
        </w:rPr>
        <w:t>碳足迹核算</w:t>
      </w:r>
      <w:r>
        <w:rPr>
          <w:rFonts w:hAnsi="宋体"/>
          <w:lang w:bidi="mn-Mong-CN"/>
        </w:rPr>
        <w:t>现状调研、</w:t>
      </w:r>
      <w:r>
        <w:rPr>
          <w:rFonts w:hAnsi="宋体" w:hint="eastAsia"/>
          <w:lang w:bidi="mn-Mong-CN"/>
        </w:rPr>
        <w:t>数据库建设逻辑、</w:t>
      </w:r>
      <w:r>
        <w:rPr>
          <w:rFonts w:hAnsi="宋体"/>
          <w:lang w:bidi="mn-Mong-CN"/>
        </w:rPr>
        <w:t>各类</w:t>
      </w:r>
      <w:r>
        <w:rPr>
          <w:rFonts w:hAnsi="宋体" w:hint="eastAsia"/>
          <w:lang w:bidi="mn-Mong-CN"/>
        </w:rPr>
        <w:t>碳足迹因子选取</w:t>
      </w:r>
      <w:r>
        <w:rPr>
          <w:rFonts w:hAnsi="宋体"/>
          <w:lang w:bidi="mn-Mong-CN"/>
        </w:rPr>
        <w:t>方法研究等工作</w:t>
      </w:r>
      <w:r>
        <w:rPr>
          <w:rFonts w:hAnsi="宋体" w:hint="eastAsia"/>
          <w:lang w:bidi="mn-Mong-CN"/>
        </w:rPr>
        <w:t>。在前期预研基础上完成了征求意见稿及编制说明。</w:t>
      </w:r>
    </w:p>
    <w:bookmarkEnd w:id="18"/>
    <w:p w14:paraId="6DA7D920" w14:textId="77777777" w:rsidR="00936531" w:rsidRDefault="00000000">
      <w:pPr>
        <w:pStyle w:val="afffa"/>
      </w:pPr>
      <w:r>
        <w:rPr>
          <w:rFonts w:hint="eastAsia"/>
        </w:rPr>
        <w:t>4 征求意见阶段</w:t>
      </w:r>
    </w:p>
    <w:p w14:paraId="5B419763" w14:textId="77777777" w:rsidR="00936531" w:rsidRDefault="00000000">
      <w:pPr>
        <w:spacing w:line="276" w:lineRule="auto"/>
        <w:ind w:firstLineChars="200" w:firstLine="420"/>
      </w:pPr>
      <w:r>
        <w:rPr>
          <w:kern w:val="0"/>
          <w:szCs w:val="21"/>
          <w:lang w:val="zh-CN"/>
        </w:rPr>
        <w:t>征求意见稿共计发送</w:t>
      </w:r>
      <w:r>
        <w:rPr>
          <w:rFonts w:hint="eastAsia"/>
          <w:kern w:val="0"/>
          <w:szCs w:val="21"/>
        </w:rPr>
        <w:t>12</w:t>
      </w:r>
      <w:r>
        <w:rPr>
          <w:kern w:val="0"/>
          <w:szCs w:val="21"/>
          <w:lang w:val="zh-CN"/>
        </w:rPr>
        <w:t>家单位</w:t>
      </w:r>
      <w:r>
        <w:rPr>
          <w:rFonts w:hint="eastAsia"/>
          <w:kern w:val="0"/>
          <w:szCs w:val="21"/>
          <w:lang w:val="zh-CN"/>
        </w:rPr>
        <w:t>进行意见征集</w:t>
      </w:r>
      <w:r>
        <w:rPr>
          <w:kern w:val="0"/>
          <w:szCs w:val="21"/>
          <w:lang w:val="zh-CN"/>
        </w:rPr>
        <w:t>，其中用户单位</w:t>
      </w:r>
      <w:r>
        <w:rPr>
          <w:rFonts w:hint="eastAsia"/>
          <w:kern w:val="0"/>
          <w:szCs w:val="21"/>
        </w:rPr>
        <w:t>10</w:t>
      </w:r>
      <w:r>
        <w:rPr>
          <w:kern w:val="0"/>
          <w:szCs w:val="21"/>
          <w:lang w:val="zh-CN"/>
        </w:rPr>
        <w:t>家、占发送单位总数的</w:t>
      </w:r>
      <w:r>
        <w:rPr>
          <w:rFonts w:hint="eastAsia"/>
          <w:kern w:val="0"/>
          <w:szCs w:val="21"/>
        </w:rPr>
        <w:t>83.33</w:t>
      </w:r>
      <w:r>
        <w:rPr>
          <w:kern w:val="0"/>
          <w:szCs w:val="21"/>
          <w:lang w:val="zh-CN"/>
        </w:rPr>
        <w:t>%</w:t>
      </w:r>
      <w:r>
        <w:rPr>
          <w:kern w:val="0"/>
          <w:szCs w:val="21"/>
          <w:lang w:val="zh-CN"/>
        </w:rPr>
        <w:t>，科研院所单位</w:t>
      </w:r>
      <w:r>
        <w:rPr>
          <w:rFonts w:hint="eastAsia"/>
          <w:kern w:val="0"/>
          <w:szCs w:val="21"/>
        </w:rPr>
        <w:t>2</w:t>
      </w:r>
      <w:r>
        <w:rPr>
          <w:kern w:val="0"/>
          <w:szCs w:val="21"/>
          <w:lang w:val="zh-CN"/>
        </w:rPr>
        <w:t>家、占发送单位总数的</w:t>
      </w:r>
      <w:r>
        <w:rPr>
          <w:rFonts w:hint="eastAsia"/>
          <w:kern w:val="0"/>
          <w:szCs w:val="21"/>
        </w:rPr>
        <w:t>16.67</w:t>
      </w:r>
      <w:r>
        <w:rPr>
          <w:kern w:val="0"/>
          <w:szCs w:val="21"/>
          <w:lang w:val="zh-CN"/>
        </w:rPr>
        <w:t>%</w:t>
      </w:r>
      <w:r>
        <w:rPr>
          <w:kern w:val="0"/>
          <w:szCs w:val="21"/>
          <w:lang w:val="zh-CN"/>
        </w:rPr>
        <w:t>，</w:t>
      </w:r>
      <w:r>
        <w:rPr>
          <w:rFonts w:hint="eastAsia"/>
          <w:kern w:val="0"/>
          <w:szCs w:val="21"/>
          <w:lang w:val="zh-CN"/>
        </w:rPr>
        <w:t>生产企业</w:t>
      </w:r>
      <w:r>
        <w:rPr>
          <w:rFonts w:hint="eastAsia"/>
          <w:kern w:val="0"/>
          <w:szCs w:val="21"/>
        </w:rPr>
        <w:t>10</w:t>
      </w:r>
      <w:r>
        <w:rPr>
          <w:rFonts w:hint="eastAsia"/>
          <w:kern w:val="0"/>
          <w:szCs w:val="21"/>
          <w:lang w:val="zh-CN"/>
        </w:rPr>
        <w:t>家</w:t>
      </w:r>
      <w:r>
        <w:rPr>
          <w:kern w:val="0"/>
          <w:szCs w:val="21"/>
          <w:lang w:val="zh-CN"/>
        </w:rPr>
        <w:t>，占发送单位总数的</w:t>
      </w:r>
      <w:r>
        <w:rPr>
          <w:rFonts w:hint="eastAsia"/>
          <w:kern w:val="0"/>
          <w:szCs w:val="21"/>
        </w:rPr>
        <w:t>83.33</w:t>
      </w:r>
      <w:r>
        <w:rPr>
          <w:kern w:val="0"/>
          <w:szCs w:val="21"/>
          <w:lang w:val="zh-CN"/>
        </w:rPr>
        <w:t>%</w:t>
      </w:r>
      <w:r>
        <w:rPr>
          <w:kern w:val="0"/>
          <w:szCs w:val="21"/>
          <w:lang w:val="zh-CN"/>
        </w:rPr>
        <w:t>。征求意见有回函的单位数</w:t>
      </w:r>
      <w:r>
        <w:rPr>
          <w:rFonts w:hint="eastAsia"/>
          <w:kern w:val="0"/>
          <w:szCs w:val="21"/>
        </w:rPr>
        <w:t>12</w:t>
      </w:r>
      <w:r>
        <w:rPr>
          <w:rFonts w:hint="eastAsia"/>
          <w:kern w:val="0"/>
          <w:szCs w:val="21"/>
          <w:lang w:val="zh-CN"/>
        </w:rPr>
        <w:t>家</w:t>
      </w:r>
      <w:r>
        <w:rPr>
          <w:kern w:val="0"/>
          <w:szCs w:val="21"/>
          <w:lang w:val="zh-CN"/>
        </w:rPr>
        <w:t>，</w:t>
      </w:r>
      <w:r>
        <w:t>回函并有建议或意见的单位数</w:t>
      </w:r>
      <w:r>
        <w:rPr>
          <w:rFonts w:hint="eastAsia"/>
        </w:rPr>
        <w:t>10</w:t>
      </w:r>
      <w:r>
        <w:rPr>
          <w:rFonts w:hint="eastAsia"/>
        </w:rPr>
        <w:t>家</w:t>
      </w:r>
      <w:r>
        <w:t>。</w:t>
      </w:r>
      <w:r>
        <w:rPr>
          <w:kern w:val="0"/>
          <w:szCs w:val="21"/>
          <w:lang w:val="zh-CN"/>
        </w:rPr>
        <w:t>编制组对收集到的意见进行分析讨论及相关数据确认</w:t>
      </w:r>
      <w:r>
        <w:rPr>
          <w:rFonts w:hint="eastAsia"/>
          <w:kern w:val="0"/>
          <w:szCs w:val="21"/>
          <w:lang w:val="zh-CN"/>
        </w:rPr>
        <w:t>，</w:t>
      </w:r>
      <w:r>
        <w:rPr>
          <w:rFonts w:hAnsi="宋体" w:hint="eastAsia"/>
          <w:szCs w:val="21"/>
        </w:rPr>
        <w:t>编写了《标准征求意见稿的征求意见汇总表》，于</w:t>
      </w:r>
      <w:r>
        <w:rPr>
          <w:rFonts w:hAnsi="宋体" w:hint="eastAsia"/>
          <w:szCs w:val="21"/>
        </w:rPr>
        <w:t>2026</w:t>
      </w:r>
      <w:r>
        <w:rPr>
          <w:rFonts w:hAnsi="宋体" w:hint="eastAsia"/>
          <w:szCs w:val="21"/>
        </w:rPr>
        <w:t>年</w:t>
      </w:r>
      <w:r>
        <w:rPr>
          <w:rFonts w:hAnsi="宋体" w:hint="eastAsia"/>
          <w:szCs w:val="21"/>
        </w:rPr>
        <w:t>1</w:t>
      </w:r>
      <w:r>
        <w:rPr>
          <w:rFonts w:hAnsi="宋体" w:hint="eastAsia"/>
          <w:szCs w:val="21"/>
        </w:rPr>
        <w:t>月</w:t>
      </w:r>
      <w:r>
        <w:rPr>
          <w:rFonts w:hint="eastAsia"/>
          <w:kern w:val="0"/>
          <w:szCs w:val="21"/>
        </w:rPr>
        <w:t>形成标准送审稿及送审稿编制说明。</w:t>
      </w:r>
    </w:p>
    <w:p w14:paraId="7E59870E" w14:textId="77777777" w:rsidR="00936531" w:rsidRDefault="00000000">
      <w:pPr>
        <w:pStyle w:val="afffa"/>
      </w:pPr>
      <w:bookmarkStart w:id="19" w:name="OLE_LINK3"/>
      <w:r>
        <w:rPr>
          <w:rFonts w:hint="eastAsia"/>
        </w:rPr>
        <w:t>5</w:t>
      </w:r>
      <w:r>
        <w:t xml:space="preserve"> </w:t>
      </w:r>
      <w:r>
        <w:rPr>
          <w:rFonts w:hint="eastAsia"/>
        </w:rPr>
        <w:t>审查阶段</w:t>
      </w:r>
    </w:p>
    <w:p w14:paraId="4B9F18F9" w14:textId="77777777" w:rsidR="00936531" w:rsidRDefault="00000000">
      <w:pPr>
        <w:pStyle w:val="afff8"/>
        <w:spacing w:beforeLines="50" w:before="156" w:afterLines="50" w:after="156"/>
        <w:ind w:firstLineChars="0" w:firstLine="0"/>
        <w:rPr>
          <w:rFonts w:ascii="黑体" w:eastAsia="黑体" w:hAnsi="黑体" w:cs="黑体"/>
        </w:rPr>
      </w:pPr>
      <w:r>
        <w:rPr>
          <w:rFonts w:ascii="黑体" w:eastAsia="黑体" w:hAnsi="黑体" w:cs="黑体" w:hint="eastAsia"/>
          <w:szCs w:val="21"/>
        </w:rPr>
        <w:t>5.1 标准技术专家审查会议</w:t>
      </w:r>
    </w:p>
    <w:p w14:paraId="318DF016" w14:textId="77777777" w:rsidR="00936531" w:rsidRDefault="00000000">
      <w:pPr>
        <w:pStyle w:val="afff8"/>
        <w:ind w:firstLine="420"/>
        <w:rPr>
          <w:rFonts w:hAnsi="宋体"/>
          <w:lang w:bidi="mn-Mong-CN"/>
        </w:rPr>
      </w:pPr>
      <w:r>
        <w:rPr>
          <w:rFonts w:hAnsi="宋体"/>
          <w:lang w:bidi="mn-Mong-CN"/>
        </w:rPr>
        <w:t>202</w:t>
      </w:r>
      <w:r>
        <w:rPr>
          <w:rFonts w:hAnsi="宋体" w:hint="eastAsia"/>
          <w:lang w:bidi="mn-Mong-CN"/>
        </w:rPr>
        <w:t>5</w:t>
      </w:r>
      <w:r>
        <w:rPr>
          <w:rFonts w:hAnsi="宋体"/>
          <w:lang w:bidi="mn-Mong-CN"/>
        </w:rPr>
        <w:t>年</w:t>
      </w:r>
      <w:r>
        <w:rPr>
          <w:rFonts w:hAnsi="宋体" w:hint="eastAsia"/>
          <w:lang w:bidi="mn-Mong-CN"/>
        </w:rPr>
        <w:t>4</w:t>
      </w:r>
      <w:r>
        <w:rPr>
          <w:rFonts w:hAnsi="宋体"/>
          <w:lang w:bidi="mn-Mong-CN"/>
        </w:rPr>
        <w:t>月，</w:t>
      </w:r>
      <w:r>
        <w:rPr>
          <w:rFonts w:hAnsi="宋体" w:hint="eastAsia"/>
          <w:lang w:bidi="mn-Mong-CN"/>
        </w:rPr>
        <w:t>全国有色金属标准化技术委员会组织行业专家</w:t>
      </w:r>
      <w:r>
        <w:rPr>
          <w:rFonts w:hAnsi="宋体"/>
          <w:lang w:bidi="mn-Mong-CN"/>
        </w:rPr>
        <w:t>召开了《</w:t>
      </w:r>
      <w:r>
        <w:rPr>
          <w:rFonts w:hAnsi="宋体" w:hint="eastAsia"/>
          <w:lang w:bidi="mn-Mong-CN"/>
        </w:rPr>
        <w:t>有色金属产品碳足迹数据库和数据要求</w:t>
      </w:r>
      <w:r>
        <w:rPr>
          <w:rFonts w:hAnsi="宋体"/>
          <w:lang w:bidi="mn-Mong-CN"/>
        </w:rPr>
        <w:t>》</w:t>
      </w:r>
      <w:r>
        <w:rPr>
          <w:rFonts w:hAnsi="宋体" w:hint="eastAsia"/>
          <w:lang w:bidi="mn-Mong-CN"/>
        </w:rPr>
        <w:t>团体标准</w:t>
      </w:r>
      <w:r>
        <w:rPr>
          <w:rFonts w:hAnsi="宋体"/>
          <w:lang w:bidi="mn-Mong-CN"/>
        </w:rPr>
        <w:t>审定会，根据与会企业及专家代表的认真研讨，形成审定会纪要，并在会议上经过专家审议通过。标准编制工作组根据审定会议纪要，修</w:t>
      </w:r>
      <w:r>
        <w:rPr>
          <w:rFonts w:hAnsi="宋体" w:hint="eastAsia"/>
          <w:lang w:bidi="mn-Mong-CN"/>
        </w:rPr>
        <w:t>改</w:t>
      </w:r>
      <w:r>
        <w:rPr>
          <w:rFonts w:hAnsi="宋体"/>
          <w:lang w:bidi="mn-Mong-CN"/>
        </w:rPr>
        <w:t>了标准的送审稿</w:t>
      </w:r>
      <w:r>
        <w:rPr>
          <w:rFonts w:hAnsi="宋体" w:hint="eastAsia"/>
          <w:lang w:bidi="mn-Mong-CN"/>
        </w:rPr>
        <w:t>及其编制说明</w:t>
      </w:r>
      <w:r>
        <w:rPr>
          <w:rFonts w:hAnsi="宋体"/>
          <w:lang w:bidi="mn-Mong-CN"/>
        </w:rPr>
        <w:t>。</w:t>
      </w:r>
    </w:p>
    <w:p w14:paraId="2D40377D" w14:textId="77777777" w:rsidR="00936531" w:rsidRDefault="00000000">
      <w:pPr>
        <w:pStyle w:val="afff8"/>
        <w:spacing w:beforeLines="50" w:before="156" w:afterLines="50" w:after="156"/>
        <w:ind w:firstLineChars="0" w:firstLine="0"/>
        <w:rPr>
          <w:rFonts w:ascii="黑体" w:eastAsia="黑体" w:hAnsi="黑体" w:cs="黑体"/>
          <w:lang w:bidi="mn-Mong-CN"/>
        </w:rPr>
      </w:pPr>
      <w:r>
        <w:rPr>
          <w:rFonts w:ascii="黑体" w:eastAsia="黑体" w:hAnsi="黑体" w:cs="黑体" w:hint="eastAsia"/>
          <w:szCs w:val="21"/>
        </w:rPr>
        <w:t>5.2 委员审查会议</w:t>
      </w:r>
    </w:p>
    <w:p w14:paraId="139D726E" w14:textId="77777777" w:rsidR="00936531" w:rsidRDefault="00000000">
      <w:pPr>
        <w:pStyle w:val="afff8"/>
        <w:ind w:firstLine="420"/>
        <w:rPr>
          <w:rFonts w:hAnsi="宋体"/>
          <w:kern w:val="2"/>
          <w:szCs w:val="24"/>
          <w:highlight w:val="yellow"/>
        </w:rPr>
      </w:pPr>
      <w:r>
        <w:rPr>
          <w:rFonts w:hAnsi="宋体" w:hint="eastAsia"/>
          <w:kern w:val="2"/>
          <w:szCs w:val="24"/>
          <w:highlight w:val="yellow"/>
        </w:rPr>
        <w:t>202？年？月？日，全国有色金属标准化技术委员会委员审查会通过网络会进行，对标准报批材料进行审查。全国有色金属标准化技术委员会轻金属分技术委员会（SAC/TC243/SC1）全体委员共计？名，实际参与委员？名。</w:t>
      </w:r>
    </w:p>
    <w:p w14:paraId="1A3BAC65" w14:textId="608285D9" w:rsidR="00936531" w:rsidRDefault="00000000">
      <w:pPr>
        <w:pStyle w:val="afff8"/>
        <w:ind w:firstLine="420"/>
        <w:rPr>
          <w:rFonts w:hAnsi="宋体"/>
          <w:lang w:bidi="mn-Mong-CN"/>
        </w:rPr>
      </w:pPr>
      <w:r>
        <w:rPr>
          <w:rFonts w:hAnsi="宋体" w:hint="eastAsia"/>
          <w:kern w:val="2"/>
          <w:szCs w:val="24"/>
          <w:highlight w:val="yellow"/>
        </w:rPr>
        <w:t>委员对标准制修订程序、征求意见的过程，以及技术内容的确定等多方面进行了仔细审查并通过函审进行了表决，全国有色金属标准化技术委员会按照函审意见形成了纪要，审查结论为通过。</w:t>
      </w:r>
    </w:p>
    <w:p w14:paraId="7E516EA3" w14:textId="77777777" w:rsidR="00936531" w:rsidRDefault="00000000">
      <w:pPr>
        <w:pStyle w:val="afff8"/>
        <w:spacing w:beforeLines="50" w:before="156" w:afterLines="50" w:after="156"/>
        <w:ind w:firstLineChars="0" w:firstLine="0"/>
        <w:rPr>
          <w:rFonts w:ascii="黑体" w:eastAsia="黑体" w:hAnsi="黑体" w:cs="黑体"/>
          <w:szCs w:val="21"/>
        </w:rPr>
      </w:pPr>
      <w:r>
        <w:rPr>
          <w:rFonts w:ascii="黑体" w:eastAsia="黑体" w:hAnsi="黑体" w:cs="黑体" w:hint="eastAsia"/>
          <w:szCs w:val="21"/>
        </w:rPr>
        <w:t>6</w:t>
      </w:r>
      <w:r>
        <w:rPr>
          <w:rFonts w:ascii="黑体" w:eastAsia="黑体" w:hAnsi="黑体" w:cs="黑体"/>
          <w:szCs w:val="21"/>
        </w:rPr>
        <w:t xml:space="preserve"> </w:t>
      </w:r>
      <w:r>
        <w:rPr>
          <w:rFonts w:ascii="黑体" w:eastAsia="黑体" w:hAnsi="黑体" w:cs="黑体" w:hint="eastAsia"/>
          <w:szCs w:val="21"/>
        </w:rPr>
        <w:t>报批阶段</w:t>
      </w:r>
    </w:p>
    <w:p w14:paraId="150E5C27" w14:textId="77777777" w:rsidR="00936531" w:rsidRDefault="00000000">
      <w:pPr>
        <w:pStyle w:val="afff8"/>
        <w:ind w:firstLine="420"/>
        <w:contextualSpacing/>
        <w:rPr>
          <w:rFonts w:ascii="Times New Roman"/>
          <w:lang w:bidi="mn-Mong-CN"/>
        </w:rPr>
      </w:pPr>
      <w:r>
        <w:rPr>
          <w:rFonts w:hAnsi="宋体" w:hint="eastAsia"/>
          <w:szCs w:val="21"/>
        </w:rPr>
        <w:t>编制组</w:t>
      </w:r>
      <w:r>
        <w:rPr>
          <w:rFonts w:hAnsi="宋体"/>
          <w:szCs w:val="21"/>
        </w:rPr>
        <w:t>根据</w:t>
      </w:r>
      <w:r>
        <w:rPr>
          <w:rFonts w:hAnsi="宋体" w:hint="eastAsia"/>
          <w:szCs w:val="21"/>
        </w:rPr>
        <w:t>审查会</w:t>
      </w:r>
      <w:r>
        <w:rPr>
          <w:rFonts w:hAnsi="宋体"/>
          <w:szCs w:val="21"/>
        </w:rPr>
        <w:t>会议纪要精神和要求，修改了标准的相关文件，并于202</w:t>
      </w:r>
      <w:r>
        <w:rPr>
          <w:rFonts w:hAnsi="宋体" w:hint="eastAsia"/>
          <w:szCs w:val="21"/>
        </w:rPr>
        <w:t>6年1月编制出《</w:t>
      </w:r>
      <w:r>
        <w:rPr>
          <w:rFonts w:ascii="Times New Roman" w:hint="eastAsia"/>
          <w:lang w:bidi="mn-Mong-CN"/>
        </w:rPr>
        <w:t>有色金属产品碳足迹数据库和数据要求</w:t>
      </w:r>
      <w:r>
        <w:rPr>
          <w:rFonts w:hAnsi="宋体" w:hint="eastAsia"/>
          <w:szCs w:val="21"/>
        </w:rPr>
        <w:t>》团体标准</w:t>
      </w:r>
      <w:r>
        <w:rPr>
          <w:rFonts w:hAnsi="宋体"/>
          <w:szCs w:val="21"/>
        </w:rPr>
        <w:t>报批材料，</w:t>
      </w:r>
      <w:r>
        <w:rPr>
          <w:rFonts w:hAnsi="宋体" w:hint="eastAsia"/>
          <w:szCs w:val="21"/>
        </w:rPr>
        <w:t>按规定</w:t>
      </w:r>
      <w:r>
        <w:rPr>
          <w:rFonts w:hAnsi="宋体"/>
          <w:szCs w:val="21"/>
        </w:rPr>
        <w:t>逐级上报。</w:t>
      </w:r>
    </w:p>
    <w:p w14:paraId="62F1FE16" w14:textId="77777777" w:rsidR="00936531" w:rsidRDefault="00000000">
      <w:pPr>
        <w:pStyle w:val="afffc"/>
      </w:pPr>
      <w:bookmarkStart w:id="20" w:name="_Toc14037"/>
      <w:bookmarkStart w:id="21" w:name="_Toc19343"/>
      <w:bookmarkStart w:id="22" w:name="_Toc20265"/>
      <w:bookmarkEnd w:id="19"/>
      <w:r>
        <w:t>二、标准编制原则</w:t>
      </w:r>
      <w:bookmarkEnd w:id="20"/>
      <w:bookmarkEnd w:id="21"/>
      <w:bookmarkEnd w:id="22"/>
      <w:r>
        <w:rPr>
          <w:rFonts w:hint="eastAsia"/>
        </w:rPr>
        <w:t>和编制依据</w:t>
      </w:r>
    </w:p>
    <w:p w14:paraId="78AD7B7D" w14:textId="77777777" w:rsidR="00936531" w:rsidRDefault="00000000">
      <w:pPr>
        <w:pStyle w:val="afffc"/>
      </w:pPr>
      <w:r>
        <w:rPr>
          <w:rFonts w:hint="eastAsia"/>
        </w:rPr>
        <w:t>（一）编制原则</w:t>
      </w:r>
    </w:p>
    <w:p w14:paraId="32676106" w14:textId="77777777" w:rsidR="00936531" w:rsidRDefault="00000000">
      <w:pPr>
        <w:pStyle w:val="afffc"/>
        <w:numPr>
          <w:ilvl w:val="1"/>
          <w:numId w:val="10"/>
        </w:numPr>
      </w:pPr>
      <w:bookmarkStart w:id="23" w:name="_Toc13254"/>
      <w:r>
        <w:rPr>
          <w:rFonts w:hint="eastAsia"/>
        </w:rPr>
        <w:t>先进性原则</w:t>
      </w:r>
      <w:bookmarkEnd w:id="23"/>
    </w:p>
    <w:p w14:paraId="4301EB56" w14:textId="77777777" w:rsidR="00936531" w:rsidRDefault="00000000">
      <w:pPr>
        <w:pStyle w:val="afff8"/>
        <w:ind w:firstLine="420"/>
        <w:rPr>
          <w:rFonts w:ascii="Times New Roman"/>
          <w:szCs w:val="21"/>
        </w:rPr>
      </w:pPr>
      <w:r>
        <w:rPr>
          <w:rFonts w:ascii="Times New Roman" w:hint="eastAsia"/>
          <w:szCs w:val="21"/>
        </w:rPr>
        <w:t>本标准首次提出针对有色金属产品碳足迹数据库和数据要求，国内外现均未发现相关的标准，文献也鲜有报道，该标准不仅有先行先试的示范意义同时也为有色金属产品碳足迹数据库及数据的国际互认提供依据。</w:t>
      </w:r>
    </w:p>
    <w:p w14:paraId="3BAE1902" w14:textId="77777777" w:rsidR="00936531" w:rsidRDefault="00000000">
      <w:pPr>
        <w:pStyle w:val="afffc"/>
        <w:numPr>
          <w:ilvl w:val="1"/>
          <w:numId w:val="10"/>
        </w:numPr>
      </w:pPr>
      <w:bookmarkStart w:id="24" w:name="_Toc11434"/>
      <w:r>
        <w:rPr>
          <w:rFonts w:hint="eastAsia"/>
        </w:rPr>
        <w:t>适用性</w:t>
      </w:r>
      <w:bookmarkEnd w:id="24"/>
      <w:r>
        <w:rPr>
          <w:rFonts w:hint="eastAsia"/>
        </w:rPr>
        <w:t>原则</w:t>
      </w:r>
    </w:p>
    <w:p w14:paraId="2102489B" w14:textId="77777777" w:rsidR="00936531" w:rsidRDefault="00000000">
      <w:pPr>
        <w:ind w:leftChars="100" w:left="210" w:firstLine="420"/>
        <w:rPr>
          <w:lang w:eastAsia="zh"/>
        </w:rPr>
      </w:pPr>
      <w:r>
        <w:rPr>
          <w:rFonts w:hint="eastAsia"/>
        </w:rPr>
        <w:t>标准研制过程中充分调研了国内外有色金属产品碳足迹数据库，并根据企业实际需求确定了数据</w:t>
      </w:r>
      <w:r>
        <w:rPr>
          <w:rFonts w:hint="eastAsia"/>
        </w:rPr>
        <w:lastRenderedPageBreak/>
        <w:t>收集原则等内容。本标准</w:t>
      </w:r>
      <w:r>
        <w:rPr>
          <w:rFonts w:hint="eastAsia"/>
          <w:lang w:eastAsia="zh"/>
        </w:rPr>
        <w:t>包含的是有色金属产品的全生命周期评价所需相关数据，而不是为有色金属产品全生命周期评价提供程序规范。本</w:t>
      </w:r>
      <w:r>
        <w:rPr>
          <w:rFonts w:hint="eastAsia"/>
        </w:rPr>
        <w:t>标准</w:t>
      </w:r>
      <w:r>
        <w:rPr>
          <w:rFonts w:hint="eastAsia"/>
          <w:lang w:eastAsia="zh"/>
        </w:rPr>
        <w:t>适用于有色金属产品碳足迹数据库和数据要求，包含铝、铜、铅、锌、镁、硅、镍、钴、锂等有色金属的</w:t>
      </w:r>
      <w:r>
        <w:rPr>
          <w:rFonts w:hint="eastAsia"/>
        </w:rPr>
        <w:t>产品</w:t>
      </w:r>
      <w:r>
        <w:rPr>
          <w:rFonts w:hint="eastAsia"/>
          <w:lang w:eastAsia="zh"/>
        </w:rPr>
        <w:t>碳足迹数据库和数据要求都应符合本文件的要求。</w:t>
      </w:r>
    </w:p>
    <w:p w14:paraId="6FA824D8" w14:textId="77777777" w:rsidR="00936531" w:rsidRDefault="00000000">
      <w:pPr>
        <w:pStyle w:val="afff8"/>
        <w:ind w:firstLine="420"/>
        <w:rPr>
          <w:rFonts w:ascii="Times New Roman"/>
          <w:szCs w:val="21"/>
        </w:rPr>
      </w:pPr>
      <w:r>
        <w:rPr>
          <w:rFonts w:hint="eastAsia"/>
        </w:rPr>
        <w:t>本标准适用于</w:t>
      </w:r>
      <w:r>
        <w:rPr>
          <w:rFonts w:ascii="Times New Roman" w:hint="eastAsia"/>
          <w:szCs w:val="21"/>
        </w:rPr>
        <w:t>所有有色金属产品碳足迹数据库和数据建设单位以及适用单位，具有较强的适用性</w:t>
      </w:r>
      <w:r>
        <w:rPr>
          <w:rFonts w:hint="eastAsia"/>
        </w:rPr>
        <w:t>。</w:t>
      </w:r>
    </w:p>
    <w:p w14:paraId="209A57B3" w14:textId="77777777" w:rsidR="00936531" w:rsidRDefault="00000000">
      <w:pPr>
        <w:pStyle w:val="afffc"/>
        <w:numPr>
          <w:ilvl w:val="1"/>
          <w:numId w:val="10"/>
        </w:numPr>
      </w:pPr>
      <w:r>
        <w:rPr>
          <w:rFonts w:hint="eastAsia"/>
        </w:rPr>
        <w:t>准确性原则</w:t>
      </w:r>
    </w:p>
    <w:p w14:paraId="5C2330C9" w14:textId="77777777" w:rsidR="00936531" w:rsidRDefault="00000000">
      <w:pPr>
        <w:snapToGrid w:val="0"/>
        <w:spacing w:beforeLines="50" w:before="156" w:line="276" w:lineRule="auto"/>
        <w:ind w:firstLineChars="200" w:firstLine="420"/>
        <w:rPr>
          <w:szCs w:val="21"/>
        </w:rPr>
      </w:pPr>
      <w:r>
        <w:rPr>
          <w:rFonts w:hint="eastAsia"/>
          <w:lang w:eastAsia="zh"/>
        </w:rPr>
        <w:t>本</w:t>
      </w:r>
      <w:r>
        <w:rPr>
          <w:rFonts w:hint="eastAsia"/>
        </w:rPr>
        <w:t>标准</w:t>
      </w:r>
      <w:r>
        <w:rPr>
          <w:rFonts w:hint="eastAsia"/>
          <w:lang w:eastAsia="zh"/>
        </w:rPr>
        <w:t>为生命周期评价（</w:t>
      </w:r>
      <w:r>
        <w:rPr>
          <w:rFonts w:hint="eastAsia"/>
          <w:lang w:eastAsia="zh"/>
        </w:rPr>
        <w:t>LCA</w:t>
      </w:r>
      <w:r>
        <w:rPr>
          <w:rFonts w:hint="eastAsia"/>
          <w:lang w:eastAsia="zh"/>
        </w:rPr>
        <w:t>）提供了核算有色金属产品碳足迹的数据基础。参照</w:t>
      </w:r>
      <w:r>
        <w:rPr>
          <w:rFonts w:hint="eastAsia"/>
          <w:lang w:eastAsia="zh"/>
        </w:rPr>
        <w:t>ISO 14067</w:t>
      </w:r>
      <w:r>
        <w:rPr>
          <w:rFonts w:hint="eastAsia"/>
        </w:rPr>
        <w:t>:2018</w:t>
      </w:r>
      <w:r>
        <w:rPr>
          <w:rFonts w:hint="eastAsia"/>
          <w:lang w:eastAsia="zh"/>
        </w:rPr>
        <w:t xml:space="preserve"> </w:t>
      </w:r>
      <w:r>
        <w:rPr>
          <w:rFonts w:hint="eastAsia"/>
          <w:lang w:eastAsia="zh"/>
        </w:rPr>
        <w:t>与</w:t>
      </w:r>
      <w:r>
        <w:rPr>
          <w:rFonts w:hint="eastAsia"/>
          <w:kern w:val="0"/>
          <w:szCs w:val="21"/>
          <w:lang w:eastAsia="zh" w:bidi="ar"/>
        </w:rPr>
        <w:t>GB/T 24040-2008</w:t>
      </w:r>
      <w:r>
        <w:rPr>
          <w:rFonts w:hint="eastAsia"/>
          <w:lang w:eastAsia="zh"/>
        </w:rPr>
        <w:t>中的原则框架以及关于生命周期清单（</w:t>
      </w:r>
      <w:r>
        <w:rPr>
          <w:rFonts w:hint="eastAsia"/>
          <w:lang w:eastAsia="zh"/>
        </w:rPr>
        <w:t>LCI</w:t>
      </w:r>
      <w:r>
        <w:rPr>
          <w:rFonts w:hint="eastAsia"/>
          <w:lang w:eastAsia="zh"/>
        </w:rPr>
        <w:t>）的指导要求，本文件旨在支持</w:t>
      </w:r>
      <w:r>
        <w:rPr>
          <w:rFonts w:hint="eastAsia"/>
        </w:rPr>
        <w:t>有色金属</w:t>
      </w:r>
      <w:r>
        <w:rPr>
          <w:rFonts w:hint="eastAsia"/>
          <w:lang w:eastAsia="zh"/>
        </w:rPr>
        <w:t>产品碳足迹核算准确性，支持有色金属产品碳足迹核算数据可追溯，支持有色金属产品碳足迹排放因子可随实际生产过程改变而更新，并且有助于有色金属产品碳足迹数据互认。</w:t>
      </w:r>
    </w:p>
    <w:p w14:paraId="4D138927" w14:textId="77777777" w:rsidR="00936531" w:rsidRDefault="00000000">
      <w:pPr>
        <w:pStyle w:val="afffc"/>
        <w:numPr>
          <w:ilvl w:val="1"/>
          <w:numId w:val="10"/>
        </w:numPr>
      </w:pPr>
      <w:r>
        <w:rPr>
          <w:rFonts w:hint="eastAsia"/>
        </w:rPr>
        <w:t>遵照国家标准</w:t>
      </w:r>
    </w:p>
    <w:p w14:paraId="018179DC" w14:textId="77777777" w:rsidR="00936531" w:rsidRDefault="00000000">
      <w:pPr>
        <w:topLinePunct/>
        <w:ind w:firstLineChars="177" w:firstLine="372"/>
        <w:rPr>
          <w:szCs w:val="21"/>
        </w:rPr>
      </w:pPr>
      <w:r>
        <w:rPr>
          <w:szCs w:val="21"/>
        </w:rPr>
        <w:t>本标准是</w:t>
      </w:r>
      <w:r>
        <w:rPr>
          <w:rFonts w:hint="eastAsia"/>
          <w:szCs w:val="21"/>
        </w:rPr>
        <w:t>团体标准</w:t>
      </w:r>
      <w:r>
        <w:rPr>
          <w:szCs w:val="21"/>
        </w:rPr>
        <w:t>，按照</w:t>
      </w:r>
      <w:r>
        <w:rPr>
          <w:szCs w:val="21"/>
        </w:rPr>
        <w:t>GB/1.1-2020</w:t>
      </w:r>
      <w:r>
        <w:rPr>
          <w:szCs w:val="21"/>
        </w:rPr>
        <w:t>《标准化工作导则</w:t>
      </w:r>
      <w:r>
        <w:rPr>
          <w:szCs w:val="21"/>
        </w:rPr>
        <w:t xml:space="preserve"> </w:t>
      </w:r>
      <w:r>
        <w:rPr>
          <w:szCs w:val="21"/>
        </w:rPr>
        <w:t>第</w:t>
      </w:r>
      <w:r>
        <w:rPr>
          <w:szCs w:val="21"/>
        </w:rPr>
        <w:t>1</w:t>
      </w:r>
      <w:r>
        <w:rPr>
          <w:szCs w:val="21"/>
        </w:rPr>
        <w:t>部分：标准化文件的结构和起草规则》的要求和规定，确定标准的组成要素。本标准的编制遵循专业严谨，力求完整、规范、清晰、简洁。</w:t>
      </w:r>
    </w:p>
    <w:p w14:paraId="5F2C947C" w14:textId="77777777" w:rsidR="00936531" w:rsidRDefault="00000000">
      <w:pPr>
        <w:pStyle w:val="afffc"/>
        <w:numPr>
          <w:ilvl w:val="1"/>
          <w:numId w:val="10"/>
        </w:numPr>
      </w:pPr>
      <w:r>
        <w:rPr>
          <w:rFonts w:hint="eastAsia"/>
        </w:rPr>
        <w:t>符合国家和行业的需求导向</w:t>
      </w:r>
    </w:p>
    <w:p w14:paraId="4C492F4A" w14:textId="77777777" w:rsidR="00936531" w:rsidRDefault="00000000">
      <w:pPr>
        <w:topLinePunct/>
        <w:ind w:firstLineChars="177" w:firstLine="372"/>
        <w:rPr>
          <w:szCs w:val="21"/>
        </w:rPr>
      </w:pPr>
      <w:r>
        <w:rPr>
          <w:rFonts w:hint="eastAsia"/>
          <w:szCs w:val="21"/>
        </w:rPr>
        <w:t>本标准的制定，以贯彻落实《产品碳足迹因子数据库建设工作指引》为原则，提高标准的适用性；以满足国内有色金属行业及相关数据库建设与使用方的需求为原则，提高标准的准确性。本标准充分考虑国家法律法规的要求，落实国家双碳战略部署，建立健全双碳标准体系。</w:t>
      </w:r>
    </w:p>
    <w:p w14:paraId="2EA811CF" w14:textId="77777777" w:rsidR="00936531" w:rsidRDefault="00000000">
      <w:pPr>
        <w:pStyle w:val="afffc"/>
      </w:pPr>
      <w:r>
        <w:rPr>
          <w:rFonts w:hint="eastAsia"/>
        </w:rPr>
        <w:t>（二）编制依据</w:t>
      </w:r>
    </w:p>
    <w:p w14:paraId="00C00992" w14:textId="77777777" w:rsidR="00936531" w:rsidRDefault="00000000">
      <w:pPr>
        <w:pStyle w:val="afffc"/>
      </w:pPr>
      <w:r>
        <w:rPr>
          <w:rFonts w:hint="eastAsia"/>
        </w:rPr>
        <w:t>1 政策指导文件</w:t>
      </w:r>
    </w:p>
    <w:p w14:paraId="623BD192" w14:textId="75D46E35" w:rsidR="00936531" w:rsidRDefault="00000000">
      <w:pPr>
        <w:topLinePunct/>
        <w:ind w:firstLineChars="177" w:firstLine="372"/>
        <w:rPr>
          <w:szCs w:val="21"/>
        </w:rPr>
      </w:pPr>
      <w:r>
        <w:rPr>
          <w:szCs w:val="21"/>
        </w:rPr>
        <w:t>根据国家《建立健全碳达峰碳中和标准计量体系实施方案</w:t>
      </w:r>
      <w:r>
        <w:rPr>
          <w:rFonts w:hint="eastAsia"/>
          <w:szCs w:val="21"/>
        </w:rPr>
        <w:t>》《</w:t>
      </w:r>
      <w:r>
        <w:rPr>
          <w:szCs w:val="21"/>
        </w:rPr>
        <w:t>关于加快建立统一规范的碳排放统计核算体系实施方案</w:t>
      </w:r>
      <w:r>
        <w:rPr>
          <w:rFonts w:hint="eastAsia"/>
          <w:szCs w:val="21"/>
        </w:rPr>
        <w:t>》《</w:t>
      </w:r>
      <w:r>
        <w:rPr>
          <w:szCs w:val="21"/>
        </w:rPr>
        <w:t>碳达峰碳中和标准体系建设指南</w:t>
      </w:r>
      <w:r>
        <w:rPr>
          <w:rFonts w:hint="eastAsia"/>
          <w:szCs w:val="21"/>
        </w:rPr>
        <w:t>》《关于建立碳足迹管理体系的实施方案》《</w:t>
      </w:r>
      <w:r>
        <w:rPr>
          <w:szCs w:val="21"/>
        </w:rPr>
        <w:t>有色金属行业碳达峰实施方案》</w:t>
      </w:r>
      <w:r>
        <w:rPr>
          <w:rFonts w:hint="eastAsia"/>
          <w:szCs w:val="21"/>
        </w:rPr>
        <w:t>以及《产品碳足迹因子数据库建设工作指引》等</w:t>
      </w:r>
      <w:r>
        <w:rPr>
          <w:szCs w:val="21"/>
        </w:rPr>
        <w:t>最新政策要求等制定本文件。</w:t>
      </w:r>
    </w:p>
    <w:p w14:paraId="2BE3BC56" w14:textId="77777777" w:rsidR="00936531" w:rsidRDefault="00000000">
      <w:pPr>
        <w:pStyle w:val="afffc"/>
      </w:pPr>
      <w:r>
        <w:rPr>
          <w:rFonts w:hint="eastAsia"/>
        </w:rPr>
        <w:t>2 技术指导文件</w:t>
      </w:r>
    </w:p>
    <w:p w14:paraId="5ABCFC91" w14:textId="77777777" w:rsidR="00936531" w:rsidRDefault="00000000">
      <w:pPr>
        <w:topLinePunct/>
        <w:ind w:firstLineChars="177" w:firstLine="372"/>
        <w:rPr>
          <w:szCs w:val="21"/>
        </w:rPr>
      </w:pPr>
      <w:r>
        <w:rPr>
          <w:rFonts w:hint="eastAsia"/>
        </w:rPr>
        <w:t>本标准参考国际方案</w:t>
      </w:r>
      <w:r>
        <w:rPr>
          <w:rFonts w:hAnsi="宋体" w:cs="宋体" w:hint="eastAsia"/>
        </w:rPr>
        <w:t xml:space="preserve">United Nations Environment </w:t>
      </w:r>
      <w:proofErr w:type="spellStart"/>
      <w:r>
        <w:rPr>
          <w:rFonts w:hAnsi="宋体" w:cs="宋体" w:hint="eastAsia"/>
        </w:rPr>
        <w:t>Programme</w:t>
      </w:r>
      <w:proofErr w:type="spellEnd"/>
      <w:r>
        <w:rPr>
          <w:rFonts w:hAnsi="宋体" w:cs="宋体" w:hint="eastAsia"/>
        </w:rPr>
        <w:t>，以及国际标准</w:t>
      </w:r>
      <w:r>
        <w:rPr>
          <w:rFonts w:hAnsi="宋体" w:cs="宋体"/>
        </w:rPr>
        <w:t>International Reference Life Cycle Data System</w:t>
      </w:r>
      <w:r>
        <w:rPr>
          <w:rFonts w:hAnsi="宋体" w:cs="宋体" w:hint="eastAsia"/>
        </w:rPr>
        <w:t xml:space="preserve"> </w:t>
      </w:r>
      <w:r>
        <w:rPr>
          <w:rFonts w:hAnsi="宋体" w:cs="宋体"/>
        </w:rPr>
        <w:t>(ILCD)</w:t>
      </w:r>
      <w:r>
        <w:rPr>
          <w:rFonts w:hAnsi="宋体" w:cs="宋体" w:hint="eastAsia"/>
        </w:rPr>
        <w:t>相关要求，同时，参考</w:t>
      </w:r>
      <w:r>
        <w:rPr>
          <w:rFonts w:hAnsi="宋体" w:cs="宋体"/>
        </w:rPr>
        <w:t>GB/T</w:t>
      </w:r>
      <w:r>
        <w:rPr>
          <w:rFonts w:hAnsi="宋体" w:cs="宋体" w:hint="eastAsia"/>
        </w:rPr>
        <w:t xml:space="preserve"> </w:t>
      </w:r>
      <w:r>
        <w:rPr>
          <w:rFonts w:hAnsi="宋体" w:cs="宋体"/>
        </w:rPr>
        <w:t>24040-2008</w:t>
      </w:r>
      <w:r>
        <w:rPr>
          <w:rFonts w:hAnsi="宋体" w:cs="宋体" w:hint="eastAsia"/>
        </w:rPr>
        <w:t>、</w:t>
      </w:r>
      <w:r>
        <w:rPr>
          <w:rFonts w:hAnsi="宋体" w:cs="宋体" w:hint="eastAsia"/>
        </w:rPr>
        <w:t>GB/T 24044-2008</w:t>
      </w:r>
      <w:r>
        <w:rPr>
          <w:rFonts w:hAnsi="宋体" w:cs="宋体" w:hint="eastAsia"/>
        </w:rPr>
        <w:t>、</w:t>
      </w:r>
      <w:r>
        <w:rPr>
          <w:rFonts w:hAnsi="宋体" w:cs="宋体" w:hint="eastAsia"/>
        </w:rPr>
        <w:t>GB/T 24067-2024</w:t>
      </w:r>
      <w:r>
        <w:rPr>
          <w:rFonts w:hAnsi="宋体" w:cs="宋体" w:hint="eastAsia"/>
        </w:rPr>
        <w:t>等</w:t>
      </w:r>
      <w:r>
        <w:rPr>
          <w:szCs w:val="21"/>
        </w:rPr>
        <w:t>标准、协议及指南，制定本标准相关技术内容。</w:t>
      </w:r>
    </w:p>
    <w:p w14:paraId="1F3231E7" w14:textId="77777777" w:rsidR="00936531" w:rsidRDefault="00000000">
      <w:pPr>
        <w:pStyle w:val="afffc"/>
      </w:pPr>
      <w:bookmarkStart w:id="25" w:name="_Toc24970"/>
      <w:bookmarkStart w:id="26" w:name="_Toc24547"/>
      <w:bookmarkStart w:id="27" w:name="_Toc7994"/>
      <w:r>
        <w:rPr>
          <w:rFonts w:hint="eastAsia"/>
        </w:rPr>
        <w:t>三、标准主要内容的确定依据及主要试验和验证情况分析</w:t>
      </w:r>
      <w:bookmarkEnd w:id="25"/>
      <w:bookmarkEnd w:id="26"/>
      <w:bookmarkEnd w:id="27"/>
    </w:p>
    <w:p w14:paraId="63B11B9F" w14:textId="77777777" w:rsidR="00936531" w:rsidRDefault="00000000">
      <w:pPr>
        <w:topLinePunct/>
        <w:ind w:firstLineChars="177" w:firstLine="372"/>
      </w:pPr>
      <w:r>
        <w:rPr>
          <w:rFonts w:hint="eastAsia"/>
        </w:rPr>
        <w:t>鉴于此类标准暂未出台国家标准导则，本标准在编制过程中，主要参照国家生态环境部发布的《产品碳足迹因子数据库建设工作指引》（以下简称“指引”），同时借鉴国际公认且技术成熟的</w:t>
      </w:r>
      <w:r>
        <w:rPr>
          <w:rFonts w:hint="eastAsia"/>
        </w:rPr>
        <w:t xml:space="preserve"> ILCD </w:t>
      </w:r>
      <w:r>
        <w:rPr>
          <w:rFonts w:hint="eastAsia"/>
        </w:rPr>
        <w:t>导则框架，并融入中国本土及相关行业的特色内容，最终构建形成本文件的完整框架。</w:t>
      </w:r>
    </w:p>
    <w:p w14:paraId="1C7D7F27" w14:textId="77777777" w:rsidR="00936531" w:rsidRDefault="00000000">
      <w:pPr>
        <w:topLinePunct/>
        <w:ind w:firstLineChars="177" w:firstLine="372"/>
      </w:pPr>
      <w:r>
        <w:rPr>
          <w:rFonts w:hint="eastAsia"/>
        </w:rPr>
        <w:t>指引中涉及了数据库建设的总体要求，包括指导思想和建设目标，以及核心原则。协同共建共享要求中提到了一些共享与集成机制，包括数据报送要求、数据整合发布、互联互通要求，以及数据研制的全流程管理要求。该要求贯穿本文件的核心要求，包括以下几个重点要求。</w:t>
      </w:r>
    </w:p>
    <w:p w14:paraId="1583AD39" w14:textId="7194E4D5" w:rsidR="00936531" w:rsidRDefault="00000000">
      <w:pPr>
        <w:topLinePunct/>
        <w:ind w:firstLineChars="177" w:firstLine="372"/>
      </w:pPr>
      <w:r>
        <w:rPr>
          <w:rFonts w:hint="eastAsia"/>
        </w:rPr>
        <w:t>首先，在研制流程规范中提到了目标和范围定义需要形成专项文件、数据收集中初级数据、次级数据、数据记录都有明确的要求，单元过程数据集的构建过程需要对基准流、数据分配、数据集格式都提出相应要求。生命周期模型构建和生命周期清单数据集的核算也需要和单元过程关联、与行业生产工艺参数一致、以功能单位为基准，方法学符合国家标准要求。碳足迹因子计算方法、研制报告的编制、数</w:t>
      </w:r>
      <w:r>
        <w:rPr>
          <w:rFonts w:hint="eastAsia"/>
        </w:rPr>
        <w:lastRenderedPageBreak/>
        <w:t>据集的评审都需要提出相关要求，这些要求在本文件的第七章单元过程数据集的开发中有所体现。</w:t>
      </w:r>
    </w:p>
    <w:p w14:paraId="77992411" w14:textId="781BA9B3" w:rsidR="00936531" w:rsidRDefault="00000000">
      <w:pPr>
        <w:topLinePunct/>
        <w:ind w:firstLineChars="177" w:firstLine="372"/>
      </w:pPr>
      <w:r>
        <w:rPr>
          <w:rFonts w:hint="eastAsia"/>
        </w:rPr>
        <w:t>其次，数据来源与更新要求中提到了需要对数据来源优先级、可追溯性、更新频率、更新流程等要素做出相应要求，这些要求在本文件的第五章产品碳足迹数据库建设要求中的第三部分数据集更新要求中有所体现。</w:t>
      </w:r>
    </w:p>
    <w:p w14:paraId="4909A180" w14:textId="584A2EA3" w:rsidR="00936531" w:rsidRDefault="00000000">
      <w:pPr>
        <w:topLinePunct/>
        <w:ind w:firstLineChars="177" w:firstLine="372"/>
      </w:pPr>
      <w:r>
        <w:rPr>
          <w:rFonts w:hint="eastAsia"/>
        </w:rPr>
        <w:t>再次，数据质量评价要求中提到了需要从多维度、多指标对数据质量进行评价，并且需要有明确的量化标准，评价维度涉及多维代表性、科学严谨性、可追溯性，核心指标分别为技术代表性、地理代表性、时间代表性、标准符合性、方法合理性、来源披露、过程透明等，评价流程和评价结果应用也应在本文件中体现，这些要求体现在本文件第九章数据质量评估、控制与审核中的第一部分数据质量规范要求。</w:t>
      </w:r>
    </w:p>
    <w:p w14:paraId="118598F9" w14:textId="30EC11BC" w:rsidR="00936531" w:rsidRDefault="00000000">
      <w:pPr>
        <w:topLinePunct/>
        <w:ind w:firstLineChars="177" w:firstLine="372"/>
      </w:pPr>
      <w:r>
        <w:rPr>
          <w:rFonts w:hint="eastAsia"/>
        </w:rPr>
        <w:t>最后，数据安全保护要求中提到了需要明确主体责任，分类分级管理，并且有相关安全保障措施。数据也要有合规要求，对外共享数据需要脱敏处理，涉及跨境数据传输需要依法办理相关手续。这些内容体现在本文件第五章产品碳足迹数据库建设要求中的第四部分数据库管理。</w:t>
      </w:r>
    </w:p>
    <w:p w14:paraId="4D4A4A65" w14:textId="77777777" w:rsidR="00936531" w:rsidRDefault="00000000">
      <w:pPr>
        <w:topLinePunct/>
        <w:ind w:firstLineChars="177" w:firstLine="372"/>
      </w:pPr>
      <w:r>
        <w:rPr>
          <w:rFonts w:hint="eastAsia"/>
        </w:rPr>
        <w:t>结合了</w:t>
      </w:r>
      <w:r>
        <w:rPr>
          <w:rFonts w:hint="eastAsia"/>
        </w:rPr>
        <w:t>ILCD</w:t>
      </w:r>
      <w:r>
        <w:rPr>
          <w:rFonts w:hint="eastAsia"/>
        </w:rPr>
        <w:t>中的特征描述评估模型、关于现有生命周期评估方法情况的背景信息、生命周期清单数据集的评审员资格要求以及每种生命周期评估工作的审查类型等要求，将相关要求分别细化在了第五章产品碳足迹数据库建设要求、第六章数据收集原则、第七章单元过程数据集的开发、第八章生命周期清单分析（</w:t>
      </w:r>
      <w:r>
        <w:rPr>
          <w:rFonts w:hint="eastAsia"/>
        </w:rPr>
        <w:t>LCI</w:t>
      </w:r>
      <w:r>
        <w:rPr>
          <w:rFonts w:hint="eastAsia"/>
        </w:rPr>
        <w:t>）数据集和生命周期影响评价（</w:t>
      </w:r>
      <w:r>
        <w:rPr>
          <w:rFonts w:hint="eastAsia"/>
        </w:rPr>
        <w:t>LCIA</w:t>
      </w:r>
      <w:r>
        <w:rPr>
          <w:rFonts w:hint="eastAsia"/>
        </w:rPr>
        <w:t>）结果数据的开发、第九章数据质量评估、控制与审核以及第十章数据文档记录与数据库管理，并且融入了多功能性数据分配、数据审核内容、数据审查资格等具有本土特色及行业特色的指标。</w:t>
      </w:r>
    </w:p>
    <w:p w14:paraId="3614D889" w14:textId="6B713010" w:rsidR="00936531" w:rsidRDefault="00000000">
      <w:pPr>
        <w:topLinePunct/>
        <w:ind w:firstLineChars="177" w:firstLine="372"/>
      </w:pPr>
      <w:r>
        <w:rPr>
          <w:rFonts w:hint="eastAsia"/>
        </w:rPr>
        <w:t>本文件分为正文和附录两部分。正文包括</w:t>
      </w:r>
      <w:r>
        <w:rPr>
          <w:rFonts w:hint="eastAsia"/>
        </w:rPr>
        <w:t>10</w:t>
      </w:r>
      <w:r>
        <w:rPr>
          <w:rFonts w:hint="eastAsia"/>
        </w:rPr>
        <w:t>个章节，本标准的主要内容包括范围、规范性引用文件、术语和定义、缩略词、产品碳足迹数据库建设要求、数据收集原则、单元过程数据集的开发、生命周期清单分析（</w:t>
      </w:r>
      <w:r>
        <w:rPr>
          <w:rFonts w:hint="eastAsia"/>
        </w:rPr>
        <w:t>LCI</w:t>
      </w:r>
      <w:r>
        <w:rPr>
          <w:rFonts w:hint="eastAsia"/>
        </w:rPr>
        <w:t>）数据集和生命周期影响评价（</w:t>
      </w:r>
      <w:r>
        <w:rPr>
          <w:rFonts w:hint="eastAsia"/>
        </w:rPr>
        <w:t>LCIA</w:t>
      </w:r>
      <w:r>
        <w:rPr>
          <w:rFonts w:hint="eastAsia"/>
        </w:rPr>
        <w:t>）结果数据的开发、数据质量评估、控制与审核、数据文档记录等。附录包括</w:t>
      </w:r>
      <w:r>
        <w:rPr>
          <w:rFonts w:hint="eastAsia"/>
        </w:rPr>
        <w:t>LCIA</w:t>
      </w:r>
      <w:r>
        <w:rPr>
          <w:rFonts w:hint="eastAsia"/>
        </w:rPr>
        <w:t>结果数据类别（附录</w:t>
      </w:r>
      <w:r>
        <w:rPr>
          <w:rFonts w:hint="eastAsia"/>
        </w:rPr>
        <w:t>A</w:t>
      </w:r>
      <w:r>
        <w:rPr>
          <w:rFonts w:hint="eastAsia"/>
        </w:rPr>
        <w:t>）、部分温室气体的</w:t>
      </w:r>
      <w:r>
        <w:rPr>
          <w:rFonts w:hint="eastAsia"/>
        </w:rPr>
        <w:t>GWP100</w:t>
      </w:r>
      <w:r>
        <w:rPr>
          <w:rFonts w:hint="eastAsia"/>
        </w:rPr>
        <w:t>因子（附录</w:t>
      </w:r>
      <w:r>
        <w:rPr>
          <w:rFonts w:hint="eastAsia"/>
        </w:rPr>
        <w:t>B</w:t>
      </w:r>
      <w:r>
        <w:rPr>
          <w:rFonts w:hint="eastAsia"/>
        </w:rPr>
        <w:t>）以及数据审核、报告与验证（模版）（附录</w:t>
      </w:r>
      <w:r>
        <w:rPr>
          <w:rFonts w:hint="eastAsia"/>
        </w:rPr>
        <w:t>C</w:t>
      </w:r>
      <w:r>
        <w:rPr>
          <w:rFonts w:hint="eastAsia"/>
        </w:rPr>
        <w:t>）。</w:t>
      </w:r>
    </w:p>
    <w:p w14:paraId="58C3E36C" w14:textId="77777777" w:rsidR="00936531" w:rsidRDefault="00000000">
      <w:pPr>
        <w:snapToGrid w:val="0"/>
        <w:spacing w:beforeLines="100" w:before="312" w:afterLines="100" w:after="312"/>
        <w:outlineLvl w:val="0"/>
        <w:rPr>
          <w:rFonts w:ascii="黑体" w:eastAsia="黑体"/>
          <w:lang w:bidi="he-IL"/>
        </w:rPr>
      </w:pPr>
      <w:bookmarkStart w:id="28" w:name="_Toc16666"/>
      <w:bookmarkStart w:id="29" w:name="_Toc31851"/>
      <w:bookmarkStart w:id="30" w:name="_Toc465340604"/>
      <w:r>
        <w:rPr>
          <w:rFonts w:ascii="黑体" w:eastAsia="黑体" w:hint="eastAsia"/>
          <w:lang w:bidi="he-IL"/>
        </w:rPr>
        <w:t xml:space="preserve">（一） </w:t>
      </w:r>
      <w:bookmarkStart w:id="31" w:name="_Toc30648"/>
      <w:r>
        <w:rPr>
          <w:rFonts w:ascii="黑体" w:eastAsia="黑体" w:hint="eastAsia"/>
          <w:lang w:bidi="he-IL"/>
        </w:rPr>
        <w:t>范围</w:t>
      </w:r>
      <w:bookmarkEnd w:id="28"/>
      <w:bookmarkEnd w:id="29"/>
      <w:bookmarkEnd w:id="31"/>
    </w:p>
    <w:p w14:paraId="6DF89666" w14:textId="77777777" w:rsidR="00936531" w:rsidRDefault="00000000">
      <w:pPr>
        <w:ind w:leftChars="100" w:left="210" w:firstLine="420"/>
        <w:rPr>
          <w:rFonts w:ascii="宋体" w:hAnsi="宋体"/>
        </w:rPr>
      </w:pPr>
      <w:r>
        <w:rPr>
          <w:rFonts w:ascii="宋体" w:hAnsi="宋体" w:hint="eastAsia"/>
        </w:rPr>
        <w:t>本文件的范围是结合了指引及国际公认且技术成熟的</w:t>
      </w:r>
      <w:r>
        <w:rPr>
          <w:rFonts w:hint="eastAsia"/>
        </w:rPr>
        <w:t xml:space="preserve"> ILCD </w:t>
      </w:r>
      <w:r>
        <w:rPr>
          <w:rFonts w:ascii="宋体" w:hAnsi="宋体" w:hint="eastAsia"/>
        </w:rPr>
        <w:t>导则，涵盖了数据格式规范、数据内容、数据质量控制、数据收集与更新、数据共享和保护、数据标准化的操作性和互操作性、数据报告与验证等内容。</w:t>
      </w:r>
    </w:p>
    <w:p w14:paraId="74AEC408" w14:textId="77777777" w:rsidR="00936531" w:rsidRDefault="00000000">
      <w:pPr>
        <w:ind w:leftChars="100" w:left="210" w:firstLine="420"/>
        <w:rPr>
          <w:rFonts w:ascii="宋体" w:hAnsi="宋体"/>
        </w:rPr>
      </w:pPr>
      <w:r>
        <w:rPr>
          <w:rFonts w:ascii="宋体" w:hAnsi="宋体" w:hint="eastAsia"/>
        </w:rPr>
        <w:t>覆盖品种确定依据是基于《有色金属行业碳达峰实施方案》重点管控品种清单，结合铝、铜等 9 类产品占有色金属行业碳排放量的 85% 以上、产业链覆盖最完整、企业核算需求最迫切的行业调研结果，确定核心覆盖范围。</w:t>
      </w:r>
    </w:p>
    <w:p w14:paraId="6FA36635" w14:textId="77777777" w:rsidR="00936531" w:rsidRDefault="00000000">
      <w:pPr>
        <w:ind w:leftChars="100" w:left="210" w:firstLine="420"/>
        <w:rPr>
          <w:rFonts w:ascii="宋体" w:hAnsi="宋体"/>
        </w:rPr>
      </w:pPr>
      <w:r>
        <w:rPr>
          <w:rFonts w:ascii="宋体" w:hAnsi="宋体" w:hint="eastAsia"/>
        </w:rPr>
        <w:t>关键技术内容中的“数据标准化的操作性和互操作性” 明确参照 GB/T 43620-2023《环境管理 生命周期评价 数据文件格式》的互操作要求，以及 ILCD 格式的跨境数据交换规范，确保数据库既能适配国内</w:t>
      </w:r>
      <w:r>
        <w:rPr>
          <w:rFonts w:ascii="宋体" w:hAnsi="宋体"/>
        </w:rPr>
        <w:t xml:space="preserve"> LCA 软件</w:t>
      </w:r>
      <w:r>
        <w:rPr>
          <w:rFonts w:ascii="宋体" w:hAnsi="宋体" w:hint="eastAsia"/>
        </w:rPr>
        <w:t>（如</w:t>
      </w:r>
      <w:proofErr w:type="spellStart"/>
      <w:r>
        <w:rPr>
          <w:rFonts w:ascii="宋体" w:hAnsi="宋体"/>
        </w:rPr>
        <w:t>openLCA</w:t>
      </w:r>
      <w:proofErr w:type="spellEnd"/>
      <w:r>
        <w:rPr>
          <w:rFonts w:ascii="宋体" w:hAnsi="宋体"/>
        </w:rPr>
        <w:t>）</w:t>
      </w:r>
      <w:r>
        <w:rPr>
          <w:rFonts w:ascii="宋体" w:hAnsi="宋体" w:hint="eastAsia"/>
        </w:rPr>
        <w:t>，又能兼容国际主流工具（如</w:t>
      </w:r>
      <w:r>
        <w:rPr>
          <w:rFonts w:ascii="宋体" w:hAnsi="宋体"/>
        </w:rPr>
        <w:t xml:space="preserve"> </w:t>
      </w:r>
      <w:proofErr w:type="spellStart"/>
      <w:r>
        <w:rPr>
          <w:rFonts w:ascii="宋体" w:hAnsi="宋体"/>
        </w:rPr>
        <w:t>SimaPro</w:t>
      </w:r>
      <w:proofErr w:type="spellEnd"/>
      <w:r>
        <w:rPr>
          <w:rFonts w:ascii="宋体" w:hAnsi="宋体"/>
        </w:rPr>
        <w:t>、</w:t>
      </w:r>
      <w:proofErr w:type="spellStart"/>
      <w:r>
        <w:rPr>
          <w:rFonts w:ascii="宋体" w:hAnsi="宋体"/>
        </w:rPr>
        <w:t>GaBi</w:t>
      </w:r>
      <w:proofErr w:type="spellEnd"/>
      <w:r>
        <w:rPr>
          <w:rFonts w:ascii="宋体" w:hAnsi="宋体"/>
        </w:rPr>
        <w:t>）</w:t>
      </w:r>
      <w:r>
        <w:rPr>
          <w:rFonts w:ascii="宋体" w:hAnsi="宋体" w:hint="eastAsia"/>
        </w:rPr>
        <w:t>。</w:t>
      </w:r>
    </w:p>
    <w:p w14:paraId="6A94F078" w14:textId="77777777" w:rsidR="00936531" w:rsidRDefault="00000000">
      <w:pPr>
        <w:ind w:leftChars="100" w:left="210" w:firstLine="420"/>
        <w:rPr>
          <w:rFonts w:ascii="宋体" w:hAnsi="宋体"/>
        </w:rPr>
      </w:pPr>
      <w:r w:rsidRPr="00F70162">
        <w:rPr>
          <w:rFonts w:ascii="宋体" w:hAnsi="宋体" w:hint="eastAsia"/>
        </w:rPr>
        <w:t>此外，根据</w:t>
      </w:r>
      <w:r w:rsidRPr="00F70162">
        <w:rPr>
          <w:rFonts w:ascii="宋体" w:hAnsi="宋体"/>
        </w:rPr>
        <w:t>本标准</w:t>
      </w:r>
      <w:r w:rsidRPr="00F70162">
        <w:rPr>
          <w:rFonts w:ascii="宋体" w:hAnsi="宋体" w:hint="eastAsia"/>
        </w:rPr>
        <w:t>建设的</w:t>
      </w:r>
      <w:r w:rsidRPr="00F70162">
        <w:rPr>
          <w:rFonts w:ascii="宋体" w:hAnsi="宋体"/>
        </w:rPr>
        <w:t>数据库是国家产品碳足迹因子数据库的 “行业细分库”，聚焦有色金属全生命周期特色数据（如矿山开采排放、冶炼工艺能耗），与国家库的衔接方式为 “底层数据同源、上层数据差异化补充”，避免数据重复建设。</w:t>
      </w:r>
    </w:p>
    <w:p w14:paraId="6EDA171D" w14:textId="77777777" w:rsidR="00936531" w:rsidRDefault="00000000">
      <w:pPr>
        <w:snapToGrid w:val="0"/>
        <w:spacing w:beforeLines="100" w:before="312" w:afterLines="100" w:after="312"/>
        <w:outlineLvl w:val="0"/>
        <w:rPr>
          <w:rFonts w:ascii="黑体" w:eastAsia="黑体"/>
          <w:lang w:bidi="he-IL"/>
        </w:rPr>
      </w:pPr>
      <w:bookmarkStart w:id="32" w:name="_Toc30701"/>
      <w:bookmarkStart w:id="33" w:name="_Toc23662"/>
      <w:bookmarkStart w:id="34" w:name="_Toc24876"/>
      <w:r>
        <w:rPr>
          <w:rFonts w:ascii="黑体" w:eastAsia="黑体" w:hint="eastAsia"/>
          <w:lang w:bidi="he-IL"/>
        </w:rPr>
        <w:t>（二）规范性引用文件</w:t>
      </w:r>
      <w:bookmarkEnd w:id="32"/>
      <w:bookmarkEnd w:id="33"/>
      <w:bookmarkEnd w:id="34"/>
    </w:p>
    <w:p w14:paraId="3FB5A67A" w14:textId="77777777" w:rsidR="00936531" w:rsidRDefault="00000000">
      <w:pPr>
        <w:pStyle w:val="afff8"/>
        <w:ind w:firstLine="420"/>
        <w:rPr>
          <w:rFonts w:ascii="Times New Roman"/>
        </w:rPr>
      </w:pPr>
      <w:r>
        <w:rPr>
          <w:rFonts w:ascii="Times New Roman" w:hint="eastAsia"/>
        </w:rPr>
        <w:t>列出了本文件引用的有关规范文件。</w:t>
      </w:r>
    </w:p>
    <w:p w14:paraId="36C06239" w14:textId="77777777" w:rsidR="00936531" w:rsidRDefault="00000000">
      <w:pPr>
        <w:snapToGrid w:val="0"/>
        <w:spacing w:beforeLines="100" w:before="312" w:afterLines="100" w:after="312"/>
        <w:outlineLvl w:val="0"/>
        <w:rPr>
          <w:rFonts w:ascii="黑体" w:eastAsia="黑体"/>
          <w:lang w:bidi="he-IL"/>
        </w:rPr>
      </w:pPr>
      <w:bookmarkStart w:id="35" w:name="_Toc31867"/>
      <w:r>
        <w:rPr>
          <w:rFonts w:ascii="黑体" w:eastAsia="黑体" w:hint="eastAsia"/>
          <w:lang w:bidi="he-IL"/>
        </w:rPr>
        <w:t>（三）术语和定义</w:t>
      </w:r>
      <w:bookmarkEnd w:id="35"/>
    </w:p>
    <w:p w14:paraId="0D84FEA0" w14:textId="77777777" w:rsidR="00936531" w:rsidRDefault="00000000">
      <w:pPr>
        <w:pStyle w:val="afff8"/>
        <w:ind w:firstLine="420"/>
        <w:rPr>
          <w:rFonts w:ascii="Times New Roman"/>
        </w:rPr>
      </w:pPr>
      <w:r>
        <w:rPr>
          <w:rFonts w:ascii="Times New Roman" w:hint="eastAsia"/>
        </w:rPr>
        <w:lastRenderedPageBreak/>
        <w:t>本文件根据使用需要，参</w:t>
      </w:r>
      <w:r>
        <w:rPr>
          <w:rFonts w:ascii="Times New Roman"/>
        </w:rPr>
        <w:t>考</w:t>
      </w:r>
      <w:r>
        <w:rPr>
          <w:rFonts w:ascii="Times New Roman" w:hint="eastAsia"/>
        </w:rPr>
        <w:t>：</w:t>
      </w:r>
      <w:r>
        <w:rPr>
          <w:rFonts w:ascii="Times New Roman" w:hint="eastAsia"/>
        </w:rPr>
        <w:t>GB/T 24040-2008</w:t>
      </w:r>
      <w:r>
        <w:rPr>
          <w:rFonts w:ascii="Times New Roman"/>
        </w:rPr>
        <w:t>、</w:t>
      </w:r>
      <w:r>
        <w:rPr>
          <w:rFonts w:ascii="Times New Roman" w:hint="eastAsia"/>
        </w:rPr>
        <w:t>GB/T 24040-2008</w:t>
      </w:r>
      <w:r>
        <w:rPr>
          <w:rFonts w:ascii="Times New Roman" w:hint="eastAsia"/>
        </w:rPr>
        <w:t>相关术语和定义、缩略语，</w:t>
      </w:r>
      <w:r>
        <w:rPr>
          <w:rFonts w:ascii="Times New Roman"/>
        </w:rPr>
        <w:t>给出了</w:t>
      </w:r>
      <w:r>
        <w:rPr>
          <w:rFonts w:ascii="Times New Roman" w:hint="eastAsia"/>
        </w:rPr>
        <w:t>功能单位、声明单位、基准流、初级数据、次级数据的定义。参考</w:t>
      </w:r>
      <w:r>
        <w:rPr>
          <w:rFonts w:ascii="Times New Roman" w:hint="eastAsia"/>
        </w:rPr>
        <w:t>ILCD</w:t>
      </w:r>
      <w:r>
        <w:rPr>
          <w:rFonts w:ascii="Times New Roman" w:hint="eastAsia"/>
        </w:rPr>
        <w:t>等相关文件</w:t>
      </w:r>
    </w:p>
    <w:p w14:paraId="4228F267" w14:textId="77777777" w:rsidR="00936531" w:rsidRDefault="00000000">
      <w:pPr>
        <w:pStyle w:val="afff8"/>
        <w:ind w:firstLine="420"/>
        <w:rPr>
          <w:rFonts w:ascii="Times New Roman"/>
        </w:rPr>
      </w:pPr>
      <w:r>
        <w:rPr>
          <w:rFonts w:ascii="Times New Roman" w:hint="eastAsia"/>
        </w:rPr>
        <w:t>相关术语引用</w:t>
      </w:r>
      <w:r>
        <w:rPr>
          <w:rFonts w:ascii="Times New Roman" w:hint="eastAsia"/>
        </w:rPr>
        <w:t>GB/T 24040</w:t>
      </w:r>
      <w:r>
        <w:rPr>
          <w:rFonts w:ascii="Times New Roman" w:hint="eastAsia"/>
        </w:rPr>
        <w:t>、</w:t>
      </w:r>
      <w:r>
        <w:rPr>
          <w:rFonts w:ascii="Times New Roman" w:hint="eastAsia"/>
        </w:rPr>
        <w:t>GB/T 24044</w:t>
      </w:r>
      <w:r>
        <w:rPr>
          <w:rFonts w:ascii="Times New Roman" w:hint="eastAsia"/>
        </w:rPr>
        <w:t>、</w:t>
      </w:r>
      <w:r>
        <w:rPr>
          <w:rFonts w:ascii="Times New Roman" w:hint="eastAsia"/>
        </w:rPr>
        <w:t>GB/T 24067</w:t>
      </w:r>
      <w:r>
        <w:rPr>
          <w:rFonts w:ascii="Times New Roman" w:hint="eastAsia"/>
        </w:rPr>
        <w:t>、</w:t>
      </w:r>
      <w:r>
        <w:rPr>
          <w:rFonts w:ascii="Times New Roman" w:hint="eastAsia"/>
        </w:rPr>
        <w:t>GB/T 43620</w:t>
      </w:r>
      <w:r>
        <w:rPr>
          <w:rFonts w:ascii="Times New Roman" w:hint="eastAsia"/>
        </w:rPr>
        <w:t>、</w:t>
      </w:r>
      <w:r>
        <w:rPr>
          <w:rFonts w:ascii="Times New Roman" w:hint="eastAsia"/>
        </w:rPr>
        <w:t>GB/T 44905</w:t>
      </w:r>
      <w:r>
        <w:rPr>
          <w:rFonts w:ascii="Times New Roman" w:hint="eastAsia"/>
        </w:rPr>
        <w:t>。</w:t>
      </w:r>
    </w:p>
    <w:p w14:paraId="37E82EB0" w14:textId="77777777" w:rsidR="00936531" w:rsidRDefault="00000000">
      <w:pPr>
        <w:pStyle w:val="afff8"/>
        <w:ind w:firstLine="420"/>
        <w:rPr>
          <w:rFonts w:ascii="Times New Roman"/>
        </w:rPr>
      </w:pPr>
      <w:r>
        <w:rPr>
          <w:rFonts w:ascii="Times New Roman" w:hint="eastAsia"/>
        </w:rPr>
        <w:t>对已定义的需要说明的术语以及本标准提出的术语解释如下：</w:t>
      </w:r>
    </w:p>
    <w:p w14:paraId="6153E489" w14:textId="77777777" w:rsidR="00936531" w:rsidRDefault="00000000">
      <w:pPr>
        <w:pStyle w:val="afff8"/>
        <w:ind w:firstLine="420"/>
        <w:rPr>
          <w:rFonts w:ascii="Times New Roman"/>
        </w:rPr>
      </w:pPr>
      <w:r>
        <w:rPr>
          <w:rFonts w:ascii="Times New Roman" w:hint="eastAsia"/>
        </w:rPr>
        <w:t>1</w:t>
      </w:r>
      <w:r>
        <w:rPr>
          <w:rFonts w:ascii="Times New Roman" w:hint="eastAsia"/>
        </w:rPr>
        <w:t>．数据集（</w:t>
      </w:r>
      <w:r>
        <w:rPr>
          <w:rFonts w:ascii="Times New Roman" w:hint="eastAsia"/>
        </w:rPr>
        <w:t>Date Set</w:t>
      </w:r>
      <w:r>
        <w:rPr>
          <w:rFonts w:ascii="Times New Roman" w:hint="eastAsia"/>
        </w:rPr>
        <w:t>）</w:t>
      </w:r>
    </w:p>
    <w:p w14:paraId="6A734A5D" w14:textId="77777777" w:rsidR="00936531" w:rsidRDefault="00000000">
      <w:pPr>
        <w:pStyle w:val="afff8"/>
        <w:ind w:firstLine="420"/>
        <w:rPr>
          <w:rFonts w:ascii="Times New Roman"/>
        </w:rPr>
      </w:pPr>
      <w:r>
        <w:rPr>
          <w:rFonts w:ascii="Times New Roman" w:hint="eastAsia"/>
        </w:rPr>
        <w:t>根据</w:t>
      </w:r>
      <w:r>
        <w:rPr>
          <w:rFonts w:ascii="Times New Roman" w:hint="eastAsia"/>
        </w:rPr>
        <w:t>GB/T 43260</w:t>
      </w:r>
      <w:r>
        <w:rPr>
          <w:rFonts w:ascii="Times New Roman" w:hint="eastAsia"/>
        </w:rPr>
        <w:t>的相关定义将数据集定义为包含</w:t>
      </w:r>
      <w:r>
        <w:rPr>
          <w:rFonts w:ascii="Times New Roman"/>
        </w:rPr>
        <w:t>LCI</w:t>
      </w:r>
      <w:r>
        <w:rPr>
          <w:rFonts w:ascii="Times New Roman" w:hint="eastAsia"/>
        </w:rPr>
        <w:t>及其元数据的最小发布单元，可为单元过程或系统过程。</w:t>
      </w:r>
    </w:p>
    <w:p w14:paraId="63F8AF85" w14:textId="77777777" w:rsidR="00936531" w:rsidRDefault="00000000">
      <w:pPr>
        <w:pStyle w:val="afff8"/>
        <w:ind w:firstLine="420"/>
        <w:rPr>
          <w:rFonts w:ascii="Times New Roman"/>
        </w:rPr>
      </w:pPr>
      <w:r>
        <w:rPr>
          <w:rFonts w:ascii="Times New Roman" w:hint="eastAsia"/>
        </w:rPr>
        <w:t xml:space="preserve">2. </w:t>
      </w:r>
      <w:r>
        <w:rPr>
          <w:rFonts w:ascii="Times New Roman" w:hint="eastAsia"/>
        </w:rPr>
        <w:t>数据库（</w:t>
      </w:r>
      <w:r>
        <w:rPr>
          <w:rFonts w:ascii="Times New Roman" w:hint="eastAsia"/>
        </w:rPr>
        <w:t>Database</w:t>
      </w:r>
      <w:r>
        <w:rPr>
          <w:rFonts w:ascii="Times New Roman" w:hint="eastAsia"/>
        </w:rPr>
        <w:t>）</w:t>
      </w:r>
    </w:p>
    <w:p w14:paraId="56726412" w14:textId="77777777" w:rsidR="00936531" w:rsidRDefault="00000000">
      <w:pPr>
        <w:pStyle w:val="afff8"/>
        <w:ind w:firstLine="420"/>
        <w:rPr>
          <w:rFonts w:ascii="Times New Roman"/>
        </w:rPr>
      </w:pPr>
      <w:r>
        <w:rPr>
          <w:rFonts w:ascii="Times New Roman" w:hint="eastAsia"/>
        </w:rPr>
        <w:t>根据</w:t>
      </w:r>
      <w:r>
        <w:rPr>
          <w:rFonts w:ascii="Times New Roman" w:hint="eastAsia"/>
        </w:rPr>
        <w:t>GB/T 5271.17</w:t>
      </w:r>
      <w:r>
        <w:rPr>
          <w:rFonts w:ascii="Times New Roman" w:hint="eastAsia"/>
        </w:rPr>
        <w:t>的相关定义将数据库定义为支持一个或多个应用领域，按概念结构组织数据集合，其概念结构描述这些数据的特征及其对应实体间的联系。</w:t>
      </w:r>
    </w:p>
    <w:p w14:paraId="7D75EFCF" w14:textId="77777777" w:rsidR="00936531" w:rsidRDefault="00000000">
      <w:pPr>
        <w:pStyle w:val="afff8"/>
        <w:ind w:firstLine="420"/>
        <w:rPr>
          <w:rFonts w:ascii="Times New Roman"/>
        </w:rPr>
      </w:pPr>
      <w:r>
        <w:rPr>
          <w:rFonts w:ascii="Times New Roman" w:hint="eastAsia"/>
        </w:rPr>
        <w:t>还有一些根据本行业特色需要列出的术语，针对有色金属行业区域产能分散、部分地区数据缺失的调研现状（编制说明工作过程提及</w:t>
      </w:r>
      <w:r>
        <w:rPr>
          <w:rFonts w:ascii="Times New Roman" w:hint="eastAsia"/>
        </w:rPr>
        <w:t xml:space="preserve"> </w:t>
      </w:r>
      <w:r>
        <w:rPr>
          <w:rFonts w:ascii="Times New Roman" w:hint="eastAsia"/>
        </w:rPr>
        <w:t>“数据缺失是普遍问题”），专门定义“数据扩展</w:t>
      </w:r>
      <w:r>
        <w:rPr>
          <w:rFonts w:ascii="Times New Roman" w:hint="eastAsia"/>
        </w:rPr>
        <w:t xml:space="preserve"> Data Expansion</w:t>
      </w:r>
      <w:r>
        <w:rPr>
          <w:rFonts w:ascii="Times New Roman" w:hint="eastAsia"/>
        </w:rPr>
        <w:t>”以规范跨区域数据替代的操作逻辑，避免数据估算的随意性。</w:t>
      </w:r>
    </w:p>
    <w:p w14:paraId="307DE045" w14:textId="77777777" w:rsidR="00936531" w:rsidRDefault="00000000">
      <w:pPr>
        <w:pStyle w:val="afff8"/>
        <w:ind w:firstLine="420"/>
        <w:rPr>
          <w:rFonts w:ascii="Times New Roman"/>
        </w:rPr>
      </w:pPr>
      <w:r>
        <w:rPr>
          <w:rFonts w:ascii="Times New Roman" w:hint="eastAsia"/>
        </w:rPr>
        <w:t>“单元过程数据集”进一步明确</w:t>
      </w:r>
      <w:r>
        <w:rPr>
          <w:rFonts w:ascii="Times New Roman" w:hint="eastAsia"/>
        </w:rPr>
        <w:t xml:space="preserve"> </w:t>
      </w:r>
      <w:r>
        <w:rPr>
          <w:rFonts w:ascii="Times New Roman" w:hint="eastAsia"/>
        </w:rPr>
        <w:t>“大门到大门”</w:t>
      </w:r>
      <w:r>
        <w:rPr>
          <w:rFonts w:ascii="Times New Roman" w:hint="eastAsia"/>
        </w:rPr>
        <w:t xml:space="preserve"> </w:t>
      </w:r>
      <w:r>
        <w:rPr>
          <w:rFonts w:ascii="Times New Roman" w:hint="eastAsia"/>
        </w:rPr>
        <w:t>的边界定义，是因为有色金属生产企业的核算习惯以单厂</w:t>
      </w:r>
      <w:r>
        <w:rPr>
          <w:rFonts w:ascii="Times New Roman" w:hint="eastAsia"/>
        </w:rPr>
        <w:t>/</w:t>
      </w:r>
      <w:r>
        <w:rPr>
          <w:rFonts w:ascii="Times New Roman" w:hint="eastAsia"/>
        </w:rPr>
        <w:t>单工序为基本单元，该定义提示企业实操场景。</w:t>
      </w:r>
    </w:p>
    <w:p w14:paraId="68118B82" w14:textId="77777777" w:rsidR="00936531" w:rsidRDefault="00000000">
      <w:pPr>
        <w:pStyle w:val="afff8"/>
        <w:ind w:firstLine="420"/>
        <w:rPr>
          <w:rFonts w:ascii="Times New Roman"/>
        </w:rPr>
      </w:pPr>
      <w:r>
        <w:rPr>
          <w:rFonts w:ascii="Times New Roman"/>
        </w:rPr>
        <w:t>“</w:t>
      </w:r>
      <w:r>
        <w:rPr>
          <w:rFonts w:ascii="Times New Roman"/>
        </w:rPr>
        <w:t>审查</w:t>
      </w:r>
      <w:r>
        <w:rPr>
          <w:rFonts w:ascii="Times New Roman" w:hint="eastAsia"/>
        </w:rPr>
        <w:t>/</w:t>
      </w:r>
      <w:r>
        <w:rPr>
          <w:rFonts w:ascii="Times New Roman"/>
        </w:rPr>
        <w:t>验证</w:t>
      </w:r>
      <w:r>
        <w:rPr>
          <w:rFonts w:ascii="Times New Roman"/>
        </w:rPr>
        <w:t xml:space="preserve">” </w:t>
      </w:r>
      <w:r>
        <w:rPr>
          <w:rFonts w:ascii="Times New Roman" w:hint="eastAsia"/>
        </w:rPr>
        <w:t>也是为了</w:t>
      </w:r>
      <w:r>
        <w:rPr>
          <w:rFonts w:ascii="Times New Roman"/>
        </w:rPr>
        <w:t>呼应《产品碳足迹因子数据库建设工作指引》对数据公信力的要求。</w:t>
      </w:r>
    </w:p>
    <w:p w14:paraId="0421EF45" w14:textId="77777777" w:rsidR="00936531" w:rsidRDefault="00000000">
      <w:pPr>
        <w:snapToGrid w:val="0"/>
        <w:spacing w:beforeLines="100" w:before="312" w:afterLines="100" w:after="312"/>
        <w:outlineLvl w:val="0"/>
        <w:rPr>
          <w:rFonts w:ascii="黑体" w:eastAsia="黑体"/>
          <w:lang w:bidi="he-IL"/>
        </w:rPr>
      </w:pPr>
      <w:r>
        <w:rPr>
          <w:rFonts w:ascii="黑体" w:eastAsia="黑体" w:hint="eastAsia"/>
          <w:lang w:bidi="he-IL"/>
        </w:rPr>
        <w:t>（四）缩略词</w:t>
      </w:r>
    </w:p>
    <w:p w14:paraId="24E4D2E8" w14:textId="77777777" w:rsidR="00936531" w:rsidRDefault="00000000">
      <w:pPr>
        <w:pStyle w:val="afff8"/>
        <w:ind w:firstLine="420"/>
        <w:rPr>
          <w:rFonts w:ascii="Times New Roman"/>
        </w:rPr>
      </w:pPr>
      <w:r>
        <w:rPr>
          <w:rFonts w:ascii="Times New Roman" w:hint="eastAsia"/>
        </w:rPr>
        <w:t>列出了本文件引用的有关缩略词。</w:t>
      </w:r>
      <w:r w:rsidRPr="00F70162">
        <w:rPr>
          <w:rFonts w:ascii="Times New Roman" w:hint="eastAsia"/>
        </w:rPr>
        <w:t>仅纳入标准正文高频出现（累计使用≥</w:t>
      </w:r>
      <w:r w:rsidRPr="00F70162">
        <w:rPr>
          <w:rFonts w:ascii="Times New Roman" w:hint="eastAsia"/>
        </w:rPr>
        <w:t xml:space="preserve">3 </w:t>
      </w:r>
      <w:r w:rsidRPr="00F70162">
        <w:rPr>
          <w:rFonts w:ascii="Times New Roman" w:hint="eastAsia"/>
        </w:rPr>
        <w:t>次）、行业通用且无歧义的缩略词，避免冗余；优先采用</w:t>
      </w:r>
      <w:r w:rsidRPr="00F70162">
        <w:rPr>
          <w:rFonts w:ascii="Times New Roman" w:hint="eastAsia"/>
        </w:rPr>
        <w:t xml:space="preserve"> ISO</w:t>
      </w:r>
      <w:r w:rsidRPr="00F70162">
        <w:rPr>
          <w:rFonts w:ascii="Times New Roman" w:hint="eastAsia"/>
        </w:rPr>
        <w:t>、</w:t>
      </w:r>
      <w:r w:rsidRPr="00F70162">
        <w:rPr>
          <w:rFonts w:ascii="Times New Roman" w:hint="eastAsia"/>
        </w:rPr>
        <w:t xml:space="preserve">IPCC </w:t>
      </w:r>
      <w:r w:rsidRPr="00F70162">
        <w:rPr>
          <w:rFonts w:ascii="Times New Roman" w:hint="eastAsia"/>
        </w:rPr>
        <w:t>等国际通用缩略词，确保跨境交流无障碍。</w:t>
      </w:r>
    </w:p>
    <w:p w14:paraId="797BC187" w14:textId="77777777" w:rsidR="00936531" w:rsidRDefault="00000000">
      <w:pPr>
        <w:snapToGrid w:val="0"/>
        <w:spacing w:beforeLines="100" w:before="312" w:afterLines="100" w:after="312"/>
        <w:outlineLvl w:val="0"/>
        <w:rPr>
          <w:rFonts w:ascii="黑体" w:eastAsia="黑体"/>
          <w:lang w:bidi="he-IL"/>
        </w:rPr>
      </w:pPr>
      <w:r>
        <w:rPr>
          <w:rFonts w:ascii="黑体" w:eastAsia="黑体" w:hint="eastAsia"/>
          <w:lang w:bidi="he-IL"/>
        </w:rPr>
        <w:t>（五）产品碳足迹数据库建设要求</w:t>
      </w:r>
    </w:p>
    <w:p w14:paraId="1BBC618A" w14:textId="77777777" w:rsidR="00936531" w:rsidRDefault="00000000">
      <w:pPr>
        <w:pStyle w:val="afff8"/>
        <w:ind w:firstLine="420"/>
        <w:rPr>
          <w:rFonts w:ascii="Times New Roman"/>
        </w:rPr>
      </w:pPr>
      <w:r>
        <w:rPr>
          <w:rFonts w:ascii="Times New Roman" w:hint="eastAsia"/>
        </w:rPr>
        <w:t>本文件明确了有色金属产品碳足迹数据库建设的总体要求，并分别介绍了产品碳足迹数据库构建原则、有色金属产品碳足迹数据库格式体系、数据集更新要求、数据库管理以及数据库披露。</w:t>
      </w:r>
    </w:p>
    <w:p w14:paraId="24F6AA99" w14:textId="77777777" w:rsidR="00936531" w:rsidRDefault="00000000">
      <w:pPr>
        <w:pStyle w:val="afff8"/>
        <w:ind w:firstLine="420"/>
        <w:rPr>
          <w:rFonts w:ascii="Times New Roman"/>
        </w:rPr>
      </w:pPr>
      <w:r>
        <w:rPr>
          <w:rFonts w:ascii="Times New Roman" w:hint="eastAsia"/>
        </w:rPr>
        <w:t>其中，</w:t>
      </w:r>
      <w:r>
        <w:rPr>
          <w:rFonts w:ascii="Times New Roman" w:hint="eastAsia"/>
        </w:rPr>
        <w:t>5.1</w:t>
      </w:r>
      <w:r>
        <w:rPr>
          <w:rFonts w:ascii="Times New Roman" w:hint="eastAsia"/>
        </w:rPr>
        <w:t>产品碳足迹数据库构建原则分别为可追溯、透明、完整、一致、安全、协同。这些原则都在指引和</w:t>
      </w:r>
      <w:r>
        <w:rPr>
          <w:rFonts w:ascii="Times New Roman" w:hint="eastAsia"/>
        </w:rPr>
        <w:t>ILCD</w:t>
      </w:r>
      <w:r>
        <w:rPr>
          <w:rFonts w:ascii="Times New Roman" w:hint="eastAsia"/>
        </w:rPr>
        <w:t>文件中做出了细化要求。尤其是“协同”</w:t>
      </w:r>
      <w:r>
        <w:rPr>
          <w:rFonts w:ascii="Times New Roman" w:hint="eastAsia"/>
        </w:rPr>
        <w:t xml:space="preserve"> </w:t>
      </w:r>
      <w:r>
        <w:rPr>
          <w:rFonts w:ascii="Times New Roman" w:hint="eastAsia"/>
        </w:rPr>
        <w:t>原则：依据《产品碳足迹因子数据库建设工作指引》“协同共建共享”</w:t>
      </w:r>
      <w:r>
        <w:rPr>
          <w:rFonts w:ascii="Times New Roman" w:hint="eastAsia"/>
        </w:rPr>
        <w:t xml:space="preserve"> </w:t>
      </w:r>
      <w:r>
        <w:rPr>
          <w:rFonts w:ascii="Times New Roman" w:hint="eastAsia"/>
        </w:rPr>
        <w:t>要求，结合有色金属行业上下游企业（如铝企与光伏组件企业）的数据互认需求，明确数据库需接入国家数据库体系的协同逻辑。“安全”</w:t>
      </w:r>
      <w:r>
        <w:rPr>
          <w:rFonts w:ascii="Times New Roman" w:hint="eastAsia"/>
        </w:rPr>
        <w:t xml:space="preserve"> </w:t>
      </w:r>
      <w:r>
        <w:rPr>
          <w:rFonts w:ascii="Times New Roman" w:hint="eastAsia"/>
        </w:rPr>
        <w:t>原则则是参照《中华人民共和国数据安全法》对工业数据的分级保护要求，结合有色金属部分生产数据（如核心工艺能耗）的涉密属性，确定“可信数据空间、区块链”等技术手段的选用依据。</w:t>
      </w:r>
    </w:p>
    <w:p w14:paraId="25FB83A7" w14:textId="77777777" w:rsidR="00936531" w:rsidRDefault="00000000">
      <w:pPr>
        <w:pStyle w:val="afff8"/>
        <w:ind w:firstLine="420"/>
        <w:rPr>
          <w:rFonts w:ascii="Times New Roman"/>
        </w:rPr>
      </w:pPr>
      <w:r>
        <w:rPr>
          <w:rFonts w:ascii="Times New Roman" w:hint="eastAsia"/>
        </w:rPr>
        <w:t>在</w:t>
      </w:r>
      <w:r>
        <w:rPr>
          <w:rFonts w:ascii="Times New Roman" w:hint="eastAsia"/>
        </w:rPr>
        <w:t>5.2</w:t>
      </w:r>
      <w:r>
        <w:rPr>
          <w:rFonts w:ascii="Times New Roman" w:hint="eastAsia"/>
        </w:rPr>
        <w:t>有色金属产品碳足迹数据库格式体系中罗列了</w:t>
      </w:r>
      <w:r>
        <w:rPr>
          <w:rFonts w:ascii="Times New Roman" w:hint="eastAsia"/>
        </w:rPr>
        <w:t>ILCD</w:t>
      </w:r>
      <w:r>
        <w:rPr>
          <w:rFonts w:ascii="Times New Roman" w:hint="eastAsia"/>
        </w:rPr>
        <w:t>格式所需包含的八种数据库组成元素，分别为过程、流、流属性、单位组、</w:t>
      </w:r>
      <w:r>
        <w:rPr>
          <w:rFonts w:ascii="Times New Roman" w:hint="eastAsia"/>
        </w:rPr>
        <w:t>LCIA</w:t>
      </w:r>
      <w:r>
        <w:rPr>
          <w:rFonts w:ascii="Times New Roman" w:hint="eastAsia"/>
        </w:rPr>
        <w:t>方法、来源、联系人以及生命周期模型。这些元素与</w:t>
      </w:r>
      <w:r>
        <w:rPr>
          <w:rFonts w:ascii="Times New Roman" w:hint="eastAsia"/>
        </w:rPr>
        <w:t>ILCD</w:t>
      </w:r>
      <w:r>
        <w:rPr>
          <w:rFonts w:ascii="Times New Roman" w:hint="eastAsia"/>
        </w:rPr>
        <w:t>格式所要求元素保持一致。为何必须满足</w:t>
      </w:r>
      <w:r>
        <w:rPr>
          <w:rFonts w:ascii="Times New Roman" w:hint="eastAsia"/>
        </w:rPr>
        <w:t xml:space="preserve"> ILCD </w:t>
      </w:r>
      <w:r>
        <w:rPr>
          <w:rFonts w:ascii="Times New Roman" w:hint="eastAsia"/>
        </w:rPr>
        <w:t>入门级格式要求，则是编制组基于调研国际主流数据库（如</w:t>
      </w:r>
      <w:r>
        <w:rPr>
          <w:rFonts w:ascii="Times New Roman" w:hint="eastAsia"/>
        </w:rPr>
        <w:t xml:space="preserve"> </w:t>
      </w:r>
      <w:proofErr w:type="spellStart"/>
      <w:r>
        <w:rPr>
          <w:rFonts w:ascii="Times New Roman" w:hint="eastAsia"/>
        </w:rPr>
        <w:t>ecoinvent</w:t>
      </w:r>
      <w:proofErr w:type="spellEnd"/>
      <w:r>
        <w:rPr>
          <w:rFonts w:ascii="Times New Roman" w:hint="eastAsia"/>
        </w:rPr>
        <w:t>、</w:t>
      </w:r>
      <w:proofErr w:type="spellStart"/>
      <w:r>
        <w:rPr>
          <w:rFonts w:ascii="Times New Roman" w:hint="eastAsia"/>
        </w:rPr>
        <w:t>GaBi</w:t>
      </w:r>
      <w:proofErr w:type="spellEnd"/>
      <w:r>
        <w:rPr>
          <w:rFonts w:ascii="Times New Roman" w:hint="eastAsia"/>
        </w:rPr>
        <w:t>）均采用</w:t>
      </w:r>
      <w:r>
        <w:rPr>
          <w:rFonts w:ascii="Times New Roman" w:hint="eastAsia"/>
        </w:rPr>
        <w:t xml:space="preserve"> ILCD </w:t>
      </w:r>
      <w:r>
        <w:rPr>
          <w:rFonts w:ascii="Times New Roman" w:hint="eastAsia"/>
        </w:rPr>
        <w:t>格式，且国内现有</w:t>
      </w:r>
      <w:r>
        <w:rPr>
          <w:rFonts w:ascii="Times New Roman" w:hint="eastAsia"/>
        </w:rPr>
        <w:t xml:space="preserve"> LCA </w:t>
      </w:r>
      <w:r>
        <w:rPr>
          <w:rFonts w:ascii="Times New Roman" w:hint="eastAsia"/>
        </w:rPr>
        <w:t>软件已实现</w:t>
      </w:r>
      <w:r>
        <w:rPr>
          <w:rFonts w:ascii="Times New Roman" w:hint="eastAsia"/>
        </w:rPr>
        <w:t xml:space="preserve"> ILCD </w:t>
      </w:r>
      <w:r>
        <w:rPr>
          <w:rFonts w:ascii="Times New Roman" w:hint="eastAsia"/>
        </w:rPr>
        <w:t>格式兼容，该要求可直接解决“国内数据无法跨境互认”的行业痛点。</w:t>
      </w:r>
    </w:p>
    <w:p w14:paraId="3CF66FDD" w14:textId="77777777" w:rsidR="00936531" w:rsidRDefault="00000000">
      <w:pPr>
        <w:pStyle w:val="afff8"/>
        <w:ind w:firstLine="420"/>
        <w:rPr>
          <w:rFonts w:ascii="Times New Roman"/>
        </w:rPr>
      </w:pPr>
      <w:r>
        <w:rPr>
          <w:rFonts w:ascii="Times New Roman" w:hint="eastAsia"/>
        </w:rPr>
        <w:t>为使有色金属产品碳足迹数据库具有公开透明的变更机制，在</w:t>
      </w:r>
      <w:r>
        <w:rPr>
          <w:rFonts w:ascii="Times New Roman" w:hint="eastAsia"/>
        </w:rPr>
        <w:t>5.3</w:t>
      </w:r>
      <w:r>
        <w:rPr>
          <w:rFonts w:ascii="Times New Roman" w:hint="eastAsia"/>
        </w:rPr>
        <w:t>数据集更新要求中分别对更新条件、更新要求以及更新流程做了相关要求。其中更新条件则是根据行业调研，发现针对有色金属生产工艺迭代周期（如电解铝由于能源结构变化很快，需要每年更新一次）、国家碳核算标准修订频率，确定</w:t>
      </w:r>
      <w:r>
        <w:rPr>
          <w:rFonts w:ascii="Times New Roman" w:hint="eastAsia"/>
        </w:rPr>
        <w:t xml:space="preserve"> </w:t>
      </w:r>
      <w:r>
        <w:rPr>
          <w:rFonts w:ascii="Times New Roman" w:hint="eastAsia"/>
        </w:rPr>
        <w:t>“核心数据变更、标准更新”</w:t>
      </w:r>
      <w:r>
        <w:rPr>
          <w:rFonts w:ascii="Times New Roman" w:hint="eastAsia"/>
        </w:rPr>
        <w:t xml:space="preserve"> </w:t>
      </w:r>
      <w:r>
        <w:rPr>
          <w:rFonts w:ascii="Times New Roman" w:hint="eastAsia"/>
        </w:rPr>
        <w:t>等更新触发条件，确保数据时效性与标准适配性。</w:t>
      </w:r>
    </w:p>
    <w:p w14:paraId="552E5517" w14:textId="77777777" w:rsidR="00936531" w:rsidRDefault="00000000">
      <w:pPr>
        <w:pStyle w:val="afff8"/>
        <w:ind w:firstLine="420"/>
        <w:rPr>
          <w:rFonts w:ascii="Times New Roman"/>
        </w:rPr>
      </w:pPr>
      <w:r>
        <w:rPr>
          <w:rFonts w:ascii="Times New Roman" w:hint="eastAsia"/>
        </w:rPr>
        <w:t>为满足数据互认以及数据库日常的正常运行，在</w:t>
      </w:r>
      <w:r>
        <w:rPr>
          <w:rFonts w:ascii="Times New Roman" w:hint="eastAsia"/>
        </w:rPr>
        <w:t>5.4</w:t>
      </w:r>
      <w:r>
        <w:rPr>
          <w:rFonts w:ascii="Times New Roman" w:hint="eastAsia"/>
        </w:rPr>
        <w:t>数据库管理中分别对技术和方法学支持、适当的透明度水平、安全储存、将新方法和数据集与现有方法和数据集进行协调以及常用的数据接口变更做出要求。</w:t>
      </w:r>
    </w:p>
    <w:p w14:paraId="6D832B18" w14:textId="711F6F25" w:rsidR="00936531" w:rsidRDefault="00000000">
      <w:pPr>
        <w:pStyle w:val="afff8"/>
        <w:ind w:firstLine="420"/>
        <w:rPr>
          <w:rFonts w:ascii="Times New Roman"/>
        </w:rPr>
      </w:pPr>
      <w:r>
        <w:rPr>
          <w:rFonts w:ascii="Times New Roman" w:hint="eastAsia"/>
        </w:rPr>
        <w:lastRenderedPageBreak/>
        <w:t>在规范数据披露方面，</w:t>
      </w:r>
      <w:r>
        <w:rPr>
          <w:rFonts w:ascii="Times New Roman" w:hint="eastAsia"/>
        </w:rPr>
        <w:t>5.5</w:t>
      </w:r>
      <w:r>
        <w:rPr>
          <w:rFonts w:ascii="Times New Roman" w:hint="eastAsia"/>
        </w:rPr>
        <w:t>数据库披露对数据分级分类披露、权限与使用控制机制、披露前审查与发布管理、数据使用合规约束以及全生命周期安全防护要求这五个方面做出要求，目的是与我国数据安全法及相关数据安全要求保持一致。有色行业的各类数据涉及产能、产量、航空航天、轨道交通、机密添加剂等工艺秘密，明确</w:t>
      </w:r>
      <w:r>
        <w:rPr>
          <w:rFonts w:ascii="Times New Roman" w:hint="eastAsia"/>
        </w:rPr>
        <w:t xml:space="preserve"> </w:t>
      </w:r>
      <w:r>
        <w:rPr>
          <w:rFonts w:ascii="Times New Roman" w:hint="eastAsia"/>
        </w:rPr>
        <w:t>“公开级</w:t>
      </w:r>
      <w:r>
        <w:rPr>
          <w:rFonts w:ascii="Times New Roman" w:hint="eastAsia"/>
        </w:rPr>
        <w:t>/</w:t>
      </w:r>
      <w:r>
        <w:rPr>
          <w:rFonts w:ascii="Times New Roman" w:hint="eastAsia"/>
        </w:rPr>
        <w:t>受控级</w:t>
      </w:r>
      <w:r>
        <w:rPr>
          <w:rFonts w:ascii="Times New Roman" w:hint="eastAsia"/>
        </w:rPr>
        <w:t xml:space="preserve"> / </w:t>
      </w:r>
      <w:r>
        <w:rPr>
          <w:rFonts w:ascii="Times New Roman" w:hint="eastAsia"/>
        </w:rPr>
        <w:t>机密级”</w:t>
      </w:r>
      <w:r>
        <w:rPr>
          <w:rFonts w:ascii="Times New Roman" w:hint="eastAsia"/>
        </w:rPr>
        <w:t xml:space="preserve"> </w:t>
      </w:r>
      <w:r>
        <w:rPr>
          <w:rFonts w:ascii="Times New Roman" w:hint="eastAsia"/>
        </w:rPr>
        <w:t>的划分标准（示例：公开级包括行业平均碳足迹区间、通用排放因子；机密级包括单企业核心工艺能耗数据），依据《数据出境安全评估办法》要求，说明</w:t>
      </w:r>
      <w:r>
        <w:rPr>
          <w:rFonts w:ascii="Times New Roman" w:hint="eastAsia"/>
        </w:rPr>
        <w:t xml:space="preserve"> </w:t>
      </w:r>
      <w:r>
        <w:rPr>
          <w:rFonts w:ascii="Times New Roman" w:hint="eastAsia"/>
        </w:rPr>
        <w:t>“跨境数据传输需依法办理手续”</w:t>
      </w:r>
      <w:r>
        <w:rPr>
          <w:rFonts w:ascii="Times New Roman" w:hint="eastAsia"/>
        </w:rPr>
        <w:t xml:space="preserve"> </w:t>
      </w:r>
      <w:r>
        <w:rPr>
          <w:rFonts w:ascii="Times New Roman" w:hint="eastAsia"/>
        </w:rPr>
        <w:t>的具体适用场景（如外资企业使用数据库数据出境）。</w:t>
      </w:r>
    </w:p>
    <w:p w14:paraId="5C192C75" w14:textId="77777777" w:rsidR="00936531" w:rsidRDefault="00000000">
      <w:pPr>
        <w:snapToGrid w:val="0"/>
        <w:spacing w:beforeLines="100" w:before="312" w:afterLines="100" w:after="312"/>
        <w:outlineLvl w:val="0"/>
        <w:rPr>
          <w:rFonts w:ascii="黑体" w:eastAsia="黑体"/>
          <w:lang w:bidi="he-IL"/>
        </w:rPr>
      </w:pPr>
      <w:r>
        <w:rPr>
          <w:rFonts w:ascii="黑体" w:eastAsia="黑体" w:hint="eastAsia"/>
          <w:lang w:bidi="he-IL"/>
        </w:rPr>
        <w:t>（六）数据收集原则</w:t>
      </w:r>
    </w:p>
    <w:p w14:paraId="4CCB5E31" w14:textId="5DF7DF17" w:rsidR="00936531" w:rsidRDefault="00000000">
      <w:pPr>
        <w:pStyle w:val="afff8"/>
        <w:ind w:firstLine="420"/>
        <w:rPr>
          <w:rFonts w:ascii="Times New Roman"/>
        </w:rPr>
      </w:pPr>
      <w:r>
        <w:rPr>
          <w:rFonts w:ascii="Times New Roman" w:hint="eastAsia"/>
        </w:rPr>
        <w:t>本文件明确了有色金属产品碳足迹数据库的数据收集原则，具体包括确定数据收集范围与过程以及数据选取。</w:t>
      </w:r>
    </w:p>
    <w:p w14:paraId="30E967E7" w14:textId="77777777" w:rsidR="00936531" w:rsidRPr="00F70162" w:rsidRDefault="00000000">
      <w:pPr>
        <w:pStyle w:val="afff8"/>
        <w:ind w:firstLine="420"/>
        <w:rPr>
          <w:rFonts w:ascii="Times New Roman"/>
        </w:rPr>
      </w:pPr>
      <w:r>
        <w:rPr>
          <w:rFonts w:ascii="Times New Roman" w:hint="eastAsia"/>
        </w:rPr>
        <w:t>其中，</w:t>
      </w:r>
      <w:r>
        <w:rPr>
          <w:rFonts w:ascii="Times New Roman" w:hint="eastAsia"/>
        </w:rPr>
        <w:t>6.1</w:t>
      </w:r>
      <w:r>
        <w:rPr>
          <w:rFonts w:ascii="Times New Roman" w:hint="eastAsia"/>
        </w:rPr>
        <w:t>确定数据收集范围与过程明确了有色金属产品碳足迹数据库数据收集的六个阶段，分别包括了原辅材料消耗阶段、运输阶段、生产阶段、分销阶段、使用阶段以及废弃阶段。这六个阶段反映出有色金属从生产到回收的全流程，体现了有色金属产品的特点。</w:t>
      </w:r>
      <w:r w:rsidRPr="00F70162">
        <w:rPr>
          <w:rFonts w:ascii="Times New Roman" w:hint="eastAsia"/>
        </w:rPr>
        <w:t>为何纳入</w:t>
      </w:r>
      <w:r w:rsidRPr="00F70162">
        <w:rPr>
          <w:rFonts w:ascii="Times New Roman" w:hint="eastAsia"/>
        </w:rPr>
        <w:t xml:space="preserve"> </w:t>
      </w:r>
      <w:r w:rsidRPr="00F70162">
        <w:rPr>
          <w:rFonts w:ascii="Times New Roman" w:hint="eastAsia"/>
        </w:rPr>
        <w:t>“分销阶段”“使用阶段”：针对有色金属产品（如铝型材）分销环节运输距离长、使用阶段</w:t>
      </w:r>
      <w:r>
        <w:rPr>
          <w:rFonts w:ascii="Times New Roman" w:hint="eastAsia"/>
        </w:rPr>
        <w:t>有显著的降碳功能</w:t>
      </w:r>
      <w:r w:rsidRPr="00F70162">
        <w:rPr>
          <w:rFonts w:ascii="Times New Roman" w:hint="eastAsia"/>
        </w:rPr>
        <w:t>（如</w:t>
      </w:r>
      <w:r>
        <w:rPr>
          <w:rFonts w:ascii="Times New Roman" w:hint="eastAsia"/>
        </w:rPr>
        <w:t>新能源汽车</w:t>
      </w:r>
      <w:r w:rsidRPr="00F70162">
        <w:rPr>
          <w:rFonts w:ascii="Times New Roman" w:hint="eastAsia"/>
        </w:rPr>
        <w:t>使用阶段）</w:t>
      </w:r>
      <w:r>
        <w:rPr>
          <w:rFonts w:ascii="Times New Roman" w:hint="eastAsia"/>
        </w:rPr>
        <w:t>，或者有些使用阶段有较为显著的碳排放（光伏发电支架使用过程的维护）</w:t>
      </w:r>
      <w:r w:rsidRPr="00F70162">
        <w:rPr>
          <w:rFonts w:ascii="Times New Roman" w:hint="eastAsia"/>
        </w:rPr>
        <w:t>的行业特点，结合调研</w:t>
      </w:r>
      <w:r w:rsidRPr="00F70162">
        <w:rPr>
          <w:rFonts w:ascii="Times New Roman" w:hint="eastAsia"/>
        </w:rPr>
        <w:t xml:space="preserve"> 10 </w:t>
      </w:r>
      <w:r w:rsidRPr="00F70162">
        <w:rPr>
          <w:rFonts w:ascii="Times New Roman" w:hint="eastAsia"/>
        </w:rPr>
        <w:t>家头部企业的核算需求，确定全生命周期六阶段覆盖，避免</w:t>
      </w:r>
      <w:r w:rsidRPr="00F70162">
        <w:rPr>
          <w:rFonts w:ascii="Times New Roman" w:hint="eastAsia"/>
        </w:rPr>
        <w:t xml:space="preserve"> </w:t>
      </w:r>
      <w:r w:rsidRPr="00F70162">
        <w:rPr>
          <w:rFonts w:ascii="Times New Roman" w:hint="eastAsia"/>
        </w:rPr>
        <w:t>“重生产、轻使用”</w:t>
      </w:r>
      <w:r w:rsidRPr="00F70162">
        <w:rPr>
          <w:rFonts w:ascii="Times New Roman" w:hint="eastAsia"/>
        </w:rPr>
        <w:t xml:space="preserve"> </w:t>
      </w:r>
      <w:r w:rsidRPr="00F70162">
        <w:rPr>
          <w:rFonts w:ascii="Times New Roman" w:hint="eastAsia"/>
        </w:rPr>
        <w:t>的核算偏差。</w:t>
      </w:r>
    </w:p>
    <w:p w14:paraId="0543C431" w14:textId="77777777" w:rsidR="00936531" w:rsidRDefault="00000000">
      <w:pPr>
        <w:pStyle w:val="afff8"/>
        <w:ind w:firstLine="420"/>
        <w:rPr>
          <w:rFonts w:ascii="Times New Roman"/>
        </w:rPr>
      </w:pPr>
      <w:r w:rsidRPr="00F70162">
        <w:rPr>
          <w:rFonts w:ascii="Times New Roman" w:hint="eastAsia"/>
        </w:rPr>
        <w:t>运输阶段</w:t>
      </w:r>
      <w:r w:rsidRPr="00F70162">
        <w:rPr>
          <w:rFonts w:ascii="Times New Roman" w:hint="eastAsia"/>
        </w:rPr>
        <w:t xml:space="preserve"> </w:t>
      </w:r>
      <w:r w:rsidRPr="00F70162">
        <w:rPr>
          <w:rFonts w:ascii="Times New Roman" w:hint="eastAsia"/>
        </w:rPr>
        <w:t>“毛重统计”</w:t>
      </w:r>
      <w:r w:rsidRPr="00F70162">
        <w:rPr>
          <w:rFonts w:ascii="Times New Roman" w:hint="eastAsia"/>
        </w:rPr>
        <w:t xml:space="preserve"> </w:t>
      </w:r>
      <w:r w:rsidRPr="00F70162">
        <w:rPr>
          <w:rFonts w:ascii="Times New Roman" w:hint="eastAsia"/>
        </w:rPr>
        <w:t>依据：参照《温室气体核算体系》运输模块要求，结合有色金属产品运输包装（如钢卷包装）占比达</w:t>
      </w:r>
      <w:r w:rsidRPr="00F70162">
        <w:rPr>
          <w:rFonts w:ascii="Times New Roman" w:hint="eastAsia"/>
        </w:rPr>
        <w:t xml:space="preserve"> 5%-10% </w:t>
      </w:r>
      <w:r w:rsidRPr="00F70162">
        <w:rPr>
          <w:rFonts w:ascii="Times New Roman" w:hint="eastAsia"/>
        </w:rPr>
        <w:t>的实际情况，明确毛重统计规则以确保核算准确性。</w:t>
      </w:r>
    </w:p>
    <w:p w14:paraId="13CA32EB" w14:textId="77777777" w:rsidR="00936531" w:rsidRDefault="00000000">
      <w:pPr>
        <w:pStyle w:val="afff8"/>
        <w:ind w:firstLine="420"/>
        <w:rPr>
          <w:rFonts w:ascii="Times New Roman"/>
        </w:rPr>
      </w:pPr>
      <w:r>
        <w:rPr>
          <w:rFonts w:ascii="Times New Roman" w:hint="eastAsia"/>
        </w:rPr>
        <w:t>6.2</w:t>
      </w:r>
      <w:r>
        <w:rPr>
          <w:rFonts w:ascii="Times New Roman" w:hint="eastAsia"/>
        </w:rPr>
        <w:t>数据选取分别对数据选取原则、缺失数据的处理以及数据扩展审查做出了要求，其中，</w:t>
      </w:r>
      <w:r>
        <w:rPr>
          <w:rFonts w:ascii="Times New Roman" w:hint="eastAsia"/>
        </w:rPr>
        <w:t>6.2.2</w:t>
      </w:r>
      <w:r>
        <w:rPr>
          <w:rFonts w:ascii="Times New Roman" w:hint="eastAsia"/>
        </w:rPr>
        <w:t>缺失数据的处理分别对无法获得的非必要数据、代用数据、估算数据做出了要求，因为在经编制组调研发现，数据缺失是有色金属产品碳足迹数据库建立时较为普遍的问题，故需要对缺失数据的处理进行要求。</w:t>
      </w:r>
    </w:p>
    <w:p w14:paraId="4F100DCE" w14:textId="77777777" w:rsidR="00936531" w:rsidRDefault="00000000">
      <w:pPr>
        <w:snapToGrid w:val="0"/>
        <w:spacing w:beforeLines="100" w:before="312" w:afterLines="100" w:after="312"/>
        <w:outlineLvl w:val="0"/>
        <w:rPr>
          <w:rFonts w:ascii="黑体" w:eastAsia="黑体"/>
          <w:lang w:bidi="he-IL"/>
        </w:rPr>
      </w:pPr>
      <w:r>
        <w:rPr>
          <w:rFonts w:ascii="黑体" w:eastAsia="黑体" w:hint="eastAsia"/>
          <w:lang w:bidi="he-IL"/>
        </w:rPr>
        <w:t>（七）单元过程数据集的开发</w:t>
      </w:r>
    </w:p>
    <w:p w14:paraId="35EE66A9" w14:textId="77777777" w:rsidR="00936531" w:rsidRDefault="00000000">
      <w:pPr>
        <w:pStyle w:val="afff8"/>
        <w:ind w:firstLine="420"/>
        <w:rPr>
          <w:rFonts w:ascii="Times New Roman"/>
        </w:rPr>
      </w:pPr>
      <w:r>
        <w:rPr>
          <w:rFonts w:ascii="Times New Roman" w:hint="eastAsia"/>
        </w:rPr>
        <w:t>本文件明确了有色金属产品碳足迹数据库的单元过程数据集的开发，具体包括目的和范围的确定以及数据集的开发。根据</w:t>
      </w:r>
      <w:r>
        <w:rPr>
          <w:rFonts w:ascii="Times New Roman" w:hint="eastAsia"/>
        </w:rPr>
        <w:t>LCI</w:t>
      </w:r>
      <w:r>
        <w:rPr>
          <w:rFonts w:ascii="Times New Roman" w:hint="eastAsia"/>
        </w:rPr>
        <w:t>为主、</w:t>
      </w:r>
      <w:r>
        <w:rPr>
          <w:rFonts w:ascii="Times New Roman" w:hint="eastAsia"/>
        </w:rPr>
        <w:t>LCIA</w:t>
      </w:r>
      <w:r>
        <w:rPr>
          <w:rFonts w:ascii="Times New Roman" w:hint="eastAsia"/>
        </w:rPr>
        <w:t>为辅的结构化规定，这部分需要明确：</w:t>
      </w:r>
      <w:r>
        <w:rPr>
          <w:rFonts w:ascii="Times New Roman" w:hint="eastAsia"/>
        </w:rPr>
        <w:t>LCI</w:t>
      </w:r>
      <w:r>
        <w:rPr>
          <w:rFonts w:ascii="Times New Roman" w:hint="eastAsia"/>
        </w:rPr>
        <w:t>数据是可复核的基础，</w:t>
      </w:r>
      <w:r>
        <w:rPr>
          <w:rFonts w:ascii="Times New Roman" w:hint="eastAsia"/>
        </w:rPr>
        <w:t>LCIA</w:t>
      </w:r>
      <w:r>
        <w:rPr>
          <w:rFonts w:ascii="Times New Roman" w:hint="eastAsia"/>
        </w:rPr>
        <w:t>结果是依赖方法与因子的派生输出。</w:t>
      </w:r>
    </w:p>
    <w:p w14:paraId="15E53E89" w14:textId="77777777" w:rsidR="00936531" w:rsidRDefault="00000000">
      <w:pPr>
        <w:pStyle w:val="afff8"/>
        <w:ind w:firstLine="420"/>
        <w:rPr>
          <w:rFonts w:ascii="Times New Roman"/>
        </w:rPr>
      </w:pPr>
      <w:r>
        <w:rPr>
          <w:rFonts w:ascii="Times New Roman" w:hint="eastAsia"/>
        </w:rPr>
        <w:t>其中，</w:t>
      </w:r>
      <w:r>
        <w:rPr>
          <w:rFonts w:ascii="Times New Roman" w:hint="eastAsia"/>
        </w:rPr>
        <w:t>7.1</w:t>
      </w:r>
      <w:r>
        <w:rPr>
          <w:rFonts w:ascii="Times New Roman" w:hint="eastAsia"/>
        </w:rPr>
        <w:t>目的和范围的确定又对内容要求、功能</w:t>
      </w:r>
      <w:r>
        <w:rPr>
          <w:rFonts w:ascii="Times New Roman" w:hint="eastAsia"/>
        </w:rPr>
        <w:t>/</w:t>
      </w:r>
      <w:r>
        <w:rPr>
          <w:rFonts w:ascii="Times New Roman" w:hint="eastAsia"/>
        </w:rPr>
        <w:t>声明单位的确定、系统边界的确定、系统边界内单元过程的划分以及分配方法做出要求。</w:t>
      </w:r>
    </w:p>
    <w:p w14:paraId="169CB8C8" w14:textId="77777777" w:rsidR="00936531" w:rsidRDefault="00000000">
      <w:pPr>
        <w:pStyle w:val="afff8"/>
        <w:ind w:firstLine="420"/>
        <w:rPr>
          <w:rFonts w:ascii="Times New Roman"/>
        </w:rPr>
      </w:pPr>
      <w:r>
        <w:rPr>
          <w:rFonts w:ascii="Times New Roman" w:hint="eastAsia"/>
        </w:rPr>
        <w:t>关于</w:t>
      </w:r>
      <w:r>
        <w:rPr>
          <w:rFonts w:ascii="Times New Roman" w:hint="eastAsia"/>
        </w:rPr>
        <w:t>7.1.1</w:t>
      </w:r>
      <w:r>
        <w:rPr>
          <w:rFonts w:ascii="Times New Roman" w:hint="eastAsia"/>
        </w:rPr>
        <w:t>内容要求，本文件仅保留了部分基础要求，如：</w:t>
      </w:r>
    </w:p>
    <w:p w14:paraId="15698E2D" w14:textId="77777777" w:rsidR="00936531" w:rsidRDefault="00000000">
      <w:pPr>
        <w:pStyle w:val="affa"/>
        <w:widowControl w:val="0"/>
        <w:numPr>
          <w:ilvl w:val="0"/>
          <w:numId w:val="11"/>
        </w:numPr>
        <w:spacing w:after="120" w:afterAutospacing="0"/>
        <w:ind w:firstLine="420"/>
        <w:contextualSpacing/>
        <w:jc w:val="both"/>
        <w:rPr>
          <w:rFonts w:ascii="Times New Roman" w:hAnsi="Times New Roman" w:cs="Times New Roman"/>
          <w:sz w:val="21"/>
          <w:szCs w:val="21"/>
        </w:rPr>
      </w:pPr>
      <w:r>
        <w:rPr>
          <w:rFonts w:hint="eastAsia"/>
          <w:sz w:val="21"/>
          <w:szCs w:val="21"/>
        </w:rPr>
        <w:t>活动的物理边界，比如单家企业或行业平均</w:t>
      </w:r>
    </w:p>
    <w:p w14:paraId="0D800CB2" w14:textId="77777777" w:rsidR="00936531" w:rsidRDefault="00000000">
      <w:pPr>
        <w:pStyle w:val="affa"/>
        <w:widowControl w:val="0"/>
        <w:numPr>
          <w:ilvl w:val="0"/>
          <w:numId w:val="11"/>
        </w:numPr>
        <w:spacing w:after="120" w:afterAutospacing="0"/>
        <w:ind w:firstLine="420"/>
        <w:contextualSpacing/>
        <w:jc w:val="both"/>
        <w:rPr>
          <w:rFonts w:ascii="Times New Roman" w:hAnsi="Times New Roman" w:cs="Times New Roman"/>
          <w:sz w:val="21"/>
          <w:szCs w:val="21"/>
        </w:rPr>
      </w:pPr>
      <w:r>
        <w:rPr>
          <w:rFonts w:hint="eastAsia"/>
          <w:sz w:val="21"/>
          <w:szCs w:val="21"/>
        </w:rPr>
        <w:t>覆盖的生产工艺技术</w:t>
      </w:r>
    </w:p>
    <w:p w14:paraId="0473D2EC" w14:textId="77777777" w:rsidR="00936531" w:rsidRDefault="00000000">
      <w:pPr>
        <w:pStyle w:val="affa"/>
        <w:widowControl w:val="0"/>
        <w:numPr>
          <w:ilvl w:val="0"/>
          <w:numId w:val="11"/>
        </w:numPr>
        <w:spacing w:after="120" w:afterAutospacing="0"/>
        <w:ind w:firstLine="420"/>
        <w:contextualSpacing/>
        <w:jc w:val="both"/>
        <w:rPr>
          <w:rFonts w:ascii="Times New Roman" w:hAnsi="Times New Roman" w:cs="Times New Roman"/>
          <w:sz w:val="21"/>
          <w:szCs w:val="21"/>
        </w:rPr>
      </w:pPr>
      <w:r>
        <w:rPr>
          <w:rFonts w:hint="eastAsia"/>
          <w:sz w:val="21"/>
          <w:szCs w:val="21"/>
        </w:rPr>
        <w:t>覆盖的时间范围</w:t>
      </w:r>
    </w:p>
    <w:p w14:paraId="6A6F5B6F" w14:textId="77777777" w:rsidR="00936531" w:rsidRDefault="00000000">
      <w:pPr>
        <w:pStyle w:val="affa"/>
        <w:widowControl w:val="0"/>
        <w:numPr>
          <w:ilvl w:val="0"/>
          <w:numId w:val="11"/>
        </w:numPr>
        <w:spacing w:after="120" w:afterAutospacing="0"/>
        <w:ind w:firstLine="420"/>
        <w:contextualSpacing/>
        <w:jc w:val="both"/>
        <w:rPr>
          <w:rFonts w:ascii="Times New Roman" w:hAnsi="Times New Roman" w:cs="Times New Roman"/>
          <w:sz w:val="21"/>
          <w:szCs w:val="21"/>
        </w:rPr>
      </w:pPr>
      <w:r>
        <w:rPr>
          <w:rFonts w:hint="eastAsia"/>
          <w:sz w:val="21"/>
          <w:szCs w:val="21"/>
        </w:rPr>
        <w:t>覆盖的地理区域</w:t>
      </w:r>
    </w:p>
    <w:p w14:paraId="4D1397E7" w14:textId="77777777" w:rsidR="00936531" w:rsidRDefault="00000000">
      <w:pPr>
        <w:pStyle w:val="affa"/>
        <w:widowControl w:val="0"/>
        <w:numPr>
          <w:ilvl w:val="0"/>
          <w:numId w:val="11"/>
        </w:numPr>
        <w:spacing w:after="120" w:afterAutospacing="0"/>
        <w:ind w:firstLine="420"/>
        <w:contextualSpacing/>
        <w:jc w:val="both"/>
        <w:rPr>
          <w:rFonts w:ascii="Times New Roman" w:hAnsi="Times New Roman" w:cs="Times New Roman"/>
          <w:sz w:val="21"/>
          <w:szCs w:val="21"/>
        </w:rPr>
      </w:pPr>
      <w:r>
        <w:rPr>
          <w:rFonts w:hint="eastAsia"/>
          <w:sz w:val="21"/>
          <w:szCs w:val="21"/>
        </w:rPr>
        <w:t>数据截断原则</w:t>
      </w:r>
    </w:p>
    <w:p w14:paraId="03B745F3" w14:textId="77777777" w:rsidR="00936531" w:rsidRDefault="00000000">
      <w:pPr>
        <w:pStyle w:val="affa"/>
        <w:widowControl w:val="0"/>
        <w:numPr>
          <w:ilvl w:val="0"/>
          <w:numId w:val="11"/>
        </w:numPr>
        <w:spacing w:after="120" w:afterAutospacing="0"/>
        <w:ind w:firstLine="420"/>
        <w:contextualSpacing/>
        <w:jc w:val="both"/>
        <w:rPr>
          <w:rFonts w:ascii="Times New Roman" w:hAnsi="Times New Roman" w:cs="Times New Roman"/>
          <w:sz w:val="21"/>
          <w:szCs w:val="21"/>
        </w:rPr>
      </w:pPr>
      <w:r>
        <w:rPr>
          <w:rFonts w:hint="eastAsia"/>
          <w:sz w:val="21"/>
          <w:szCs w:val="21"/>
        </w:rPr>
        <w:t>单元过程中的输入输出数据项活动数据的不确定性信息</w:t>
      </w:r>
    </w:p>
    <w:p w14:paraId="29032444" w14:textId="77777777" w:rsidR="00936531" w:rsidRDefault="00000000">
      <w:pPr>
        <w:pStyle w:val="affa"/>
        <w:widowControl w:val="0"/>
        <w:numPr>
          <w:ilvl w:val="0"/>
          <w:numId w:val="11"/>
        </w:numPr>
        <w:spacing w:after="120" w:afterAutospacing="0"/>
        <w:ind w:firstLine="420"/>
        <w:contextualSpacing/>
        <w:jc w:val="both"/>
        <w:rPr>
          <w:rFonts w:ascii="Times New Roman" w:hAnsi="Times New Roman" w:cs="Times New Roman"/>
          <w:sz w:val="21"/>
          <w:szCs w:val="21"/>
        </w:rPr>
      </w:pPr>
      <w:r>
        <w:rPr>
          <w:rFonts w:hint="eastAsia"/>
          <w:sz w:val="21"/>
          <w:szCs w:val="21"/>
        </w:rPr>
        <w:t>数据集的一般用途</w:t>
      </w:r>
    </w:p>
    <w:p w14:paraId="789305E3" w14:textId="77777777" w:rsidR="00936531" w:rsidRDefault="00000000">
      <w:pPr>
        <w:pStyle w:val="afff8"/>
        <w:ind w:firstLine="420"/>
        <w:rPr>
          <w:rFonts w:ascii="Times New Roman"/>
        </w:rPr>
      </w:pPr>
      <w:r>
        <w:rPr>
          <w:rFonts w:ascii="Times New Roman" w:hint="eastAsia"/>
        </w:rPr>
        <w:t>这是出于对不同规模以及建设能力的有色金属产品碳足迹数据建设方的考虑，本文件仅对基础内容做出要求，同时本文件鼓励有色金属产品碳足迹数据库建设方在满足上述七个基础要求外，再对其他内容做出要求。同时编制组调研国内</w:t>
      </w:r>
      <w:r>
        <w:rPr>
          <w:rFonts w:ascii="Times New Roman" w:hint="eastAsia"/>
        </w:rPr>
        <w:t xml:space="preserve"> 20 </w:t>
      </w:r>
      <w:r>
        <w:rPr>
          <w:rFonts w:ascii="Times New Roman" w:hint="eastAsia"/>
        </w:rPr>
        <w:t>家不同规模有色金属企业，发现部分中小企业缺乏复杂数据统计能力，因此仅保留这</w:t>
      </w:r>
      <w:r>
        <w:rPr>
          <w:rFonts w:ascii="Times New Roman" w:hint="eastAsia"/>
        </w:rPr>
        <w:t xml:space="preserve">7 </w:t>
      </w:r>
      <w:r>
        <w:rPr>
          <w:rFonts w:ascii="Times New Roman" w:hint="eastAsia"/>
        </w:rPr>
        <w:t>项核心要求，同时鼓励有能力的企业补充额外信息，兼顾标准的普适性与先进性。</w:t>
      </w:r>
    </w:p>
    <w:p w14:paraId="3B55D6B7" w14:textId="77777777" w:rsidR="00936531" w:rsidRDefault="00000000">
      <w:pPr>
        <w:pStyle w:val="afff8"/>
        <w:ind w:firstLine="420"/>
        <w:rPr>
          <w:rFonts w:ascii="Times New Roman"/>
        </w:rPr>
      </w:pPr>
      <w:r>
        <w:rPr>
          <w:rFonts w:ascii="Times New Roman" w:hint="eastAsia"/>
        </w:rPr>
        <w:t>7.1.2</w:t>
      </w:r>
      <w:r>
        <w:rPr>
          <w:rFonts w:ascii="Times New Roman" w:hint="eastAsia"/>
        </w:rPr>
        <w:t>功能</w:t>
      </w:r>
      <w:r>
        <w:rPr>
          <w:rFonts w:ascii="Times New Roman" w:hint="eastAsia"/>
        </w:rPr>
        <w:t>/</w:t>
      </w:r>
      <w:r>
        <w:rPr>
          <w:rFonts w:ascii="Times New Roman" w:hint="eastAsia"/>
        </w:rPr>
        <w:t>声明单位的确定明确了有色金属产品以及其相关原辅材料与能源的功能与生命单位，以方便数据库开发方与使用方更好地对比同类产品的碳足迹情况。</w:t>
      </w:r>
    </w:p>
    <w:p w14:paraId="671B110E" w14:textId="77777777" w:rsidR="00936531" w:rsidRDefault="00000000">
      <w:pPr>
        <w:pStyle w:val="afff8"/>
        <w:ind w:firstLine="420"/>
        <w:rPr>
          <w:rFonts w:ascii="Times New Roman"/>
        </w:rPr>
      </w:pPr>
      <w:r>
        <w:rPr>
          <w:rFonts w:ascii="Times New Roman" w:hint="eastAsia"/>
        </w:rPr>
        <w:lastRenderedPageBreak/>
        <w:t>7.1.3</w:t>
      </w:r>
      <w:r>
        <w:rPr>
          <w:rFonts w:ascii="Times New Roman" w:hint="eastAsia"/>
        </w:rPr>
        <w:t>系统边界的确定是对产品边界聚合类型与数据边界聚合类型做出描述，确保数据边界在不同数据库的一致性。</w:t>
      </w:r>
    </w:p>
    <w:p w14:paraId="146A397A" w14:textId="77777777" w:rsidR="00936531" w:rsidRDefault="00000000">
      <w:pPr>
        <w:pStyle w:val="afff8"/>
        <w:ind w:firstLine="420"/>
        <w:rPr>
          <w:rFonts w:ascii="Times New Roman"/>
        </w:rPr>
      </w:pPr>
      <w:r>
        <w:rPr>
          <w:rFonts w:ascii="Times New Roman" w:hint="eastAsia"/>
        </w:rPr>
        <w:t>7.1.4</w:t>
      </w:r>
      <w:r>
        <w:rPr>
          <w:rFonts w:ascii="Times New Roman" w:hint="eastAsia"/>
        </w:rPr>
        <w:t>系统边界内单元过程的划分给出了过程性质，包括：</w:t>
      </w:r>
    </w:p>
    <w:p w14:paraId="4A2BCCAB" w14:textId="77777777" w:rsidR="00936531" w:rsidRDefault="00000000">
      <w:pPr>
        <w:pStyle w:val="affa"/>
        <w:widowControl w:val="0"/>
        <w:numPr>
          <w:ilvl w:val="0"/>
          <w:numId w:val="12"/>
        </w:numPr>
        <w:spacing w:after="120" w:afterAutospacing="0"/>
        <w:contextualSpacing/>
        <w:jc w:val="both"/>
        <w:rPr>
          <w:sz w:val="21"/>
          <w:szCs w:val="21"/>
        </w:rPr>
      </w:pPr>
      <w:r>
        <w:rPr>
          <w:rFonts w:hint="eastAsia"/>
          <w:sz w:val="21"/>
          <w:szCs w:val="21"/>
        </w:rPr>
        <w:t>生产类数据集</w:t>
      </w:r>
    </w:p>
    <w:p w14:paraId="0D57A3AD" w14:textId="77777777" w:rsidR="00936531" w:rsidRDefault="00000000">
      <w:pPr>
        <w:pStyle w:val="affa"/>
        <w:widowControl w:val="0"/>
        <w:numPr>
          <w:ilvl w:val="0"/>
          <w:numId w:val="12"/>
        </w:numPr>
        <w:spacing w:after="120" w:afterAutospacing="0"/>
        <w:contextualSpacing/>
        <w:jc w:val="both"/>
        <w:rPr>
          <w:sz w:val="21"/>
          <w:szCs w:val="21"/>
        </w:rPr>
      </w:pPr>
      <w:r>
        <w:rPr>
          <w:rFonts w:hint="eastAsia"/>
          <w:sz w:val="21"/>
          <w:szCs w:val="21"/>
        </w:rPr>
        <w:t>市场类数据集</w:t>
      </w:r>
    </w:p>
    <w:p w14:paraId="762ED85F" w14:textId="77777777" w:rsidR="00936531" w:rsidRDefault="00000000">
      <w:pPr>
        <w:pStyle w:val="affa"/>
        <w:widowControl w:val="0"/>
        <w:numPr>
          <w:ilvl w:val="0"/>
          <w:numId w:val="12"/>
        </w:numPr>
        <w:spacing w:after="120" w:afterAutospacing="0"/>
        <w:contextualSpacing/>
        <w:jc w:val="both"/>
        <w:rPr>
          <w:sz w:val="21"/>
          <w:szCs w:val="21"/>
        </w:rPr>
      </w:pPr>
      <w:r>
        <w:rPr>
          <w:rFonts w:hint="eastAsia"/>
          <w:sz w:val="21"/>
          <w:szCs w:val="21"/>
        </w:rPr>
        <w:t>处理过程数据集</w:t>
      </w:r>
    </w:p>
    <w:p w14:paraId="7E2F9B03" w14:textId="77777777" w:rsidR="00936531" w:rsidRDefault="00000000">
      <w:pPr>
        <w:pStyle w:val="afff8"/>
        <w:ind w:firstLine="420"/>
        <w:rPr>
          <w:rFonts w:ascii="Times New Roman"/>
        </w:rPr>
      </w:pPr>
      <w:r>
        <w:rPr>
          <w:rFonts w:ascii="Times New Roman" w:hint="eastAsia"/>
        </w:rPr>
        <w:t>分别对应了有色金属产品在核算碳足迹时所面临的共生产品与回收时碳足迹分配的问题，即根据质量平衡分配、根据市场价值分配、根据回收情况分配。</w:t>
      </w:r>
    </w:p>
    <w:p w14:paraId="035AAE84" w14:textId="77777777" w:rsidR="00936531" w:rsidRDefault="00000000">
      <w:pPr>
        <w:pStyle w:val="afff8"/>
        <w:ind w:firstLine="420"/>
        <w:rPr>
          <w:rFonts w:ascii="Times New Roman"/>
        </w:rPr>
      </w:pPr>
      <w:r>
        <w:rPr>
          <w:rFonts w:ascii="Times New Roman" w:hint="eastAsia"/>
        </w:rPr>
        <w:t>7.1.5</w:t>
      </w:r>
      <w:r>
        <w:rPr>
          <w:rFonts w:ascii="Times New Roman" w:hint="eastAsia"/>
        </w:rPr>
        <w:t>分配方法明确了有色金属产品在发生共生产品碳足迹分配时的系统建设情况，程序如下：</w:t>
      </w:r>
    </w:p>
    <w:p w14:paraId="48E5AB22" w14:textId="77777777" w:rsidR="00936531" w:rsidRDefault="00000000">
      <w:pPr>
        <w:numPr>
          <w:ilvl w:val="0"/>
          <w:numId w:val="13"/>
        </w:numPr>
        <w:spacing w:after="120"/>
        <w:ind w:left="840" w:hanging="420"/>
        <w:rPr>
          <w:kern w:val="0"/>
          <w:szCs w:val="21"/>
        </w:rPr>
      </w:pPr>
      <w:r>
        <w:rPr>
          <w:rFonts w:hint="eastAsia"/>
          <w:kern w:val="0"/>
          <w:szCs w:val="21"/>
        </w:rPr>
        <w:t>步骤</w:t>
      </w:r>
      <w:r>
        <w:rPr>
          <w:rFonts w:hint="eastAsia"/>
          <w:kern w:val="0"/>
          <w:szCs w:val="21"/>
        </w:rPr>
        <w:t>1</w:t>
      </w:r>
      <w:r>
        <w:rPr>
          <w:rFonts w:hint="eastAsia"/>
          <w:kern w:val="0"/>
          <w:szCs w:val="21"/>
        </w:rPr>
        <w:t>：在可能的情况下，应通过以下方式避免分配：</w:t>
      </w:r>
    </w:p>
    <w:p w14:paraId="2DE3257F" w14:textId="77777777" w:rsidR="00936531" w:rsidRDefault="00000000">
      <w:pPr>
        <w:pStyle w:val="affffff3"/>
        <w:numPr>
          <w:ilvl w:val="0"/>
          <w:numId w:val="14"/>
        </w:numPr>
        <w:spacing w:after="120"/>
        <w:ind w:firstLineChars="0"/>
        <w:contextualSpacing/>
        <w:rPr>
          <w:kern w:val="0"/>
          <w:szCs w:val="21"/>
        </w:rPr>
      </w:pPr>
      <w:r>
        <w:rPr>
          <w:rFonts w:hint="eastAsia"/>
          <w:kern w:val="0"/>
          <w:szCs w:val="21"/>
        </w:rPr>
        <w:t>将待分配的单元过程分别划分为两个或多个子过程，并收集与这些子过程有关的输入和输出数据；</w:t>
      </w:r>
    </w:p>
    <w:p w14:paraId="7E22536C" w14:textId="77777777" w:rsidR="00936531" w:rsidRDefault="00000000">
      <w:pPr>
        <w:pStyle w:val="affffff3"/>
        <w:numPr>
          <w:ilvl w:val="0"/>
          <w:numId w:val="14"/>
        </w:numPr>
        <w:spacing w:after="120"/>
        <w:ind w:firstLineChars="0"/>
        <w:contextualSpacing/>
        <w:rPr>
          <w:kern w:val="0"/>
          <w:szCs w:val="21"/>
        </w:rPr>
      </w:pPr>
      <w:r>
        <w:rPr>
          <w:rFonts w:hint="eastAsia"/>
          <w:kern w:val="0"/>
          <w:szCs w:val="21"/>
        </w:rPr>
        <w:t>扩展产品系统，使其包括与共生产品相关的附加功能。</w:t>
      </w:r>
    </w:p>
    <w:p w14:paraId="05E751B8" w14:textId="77777777" w:rsidR="00936531" w:rsidRDefault="00000000">
      <w:pPr>
        <w:numPr>
          <w:ilvl w:val="0"/>
          <w:numId w:val="13"/>
        </w:numPr>
        <w:spacing w:after="120"/>
        <w:ind w:left="840" w:hanging="420"/>
        <w:rPr>
          <w:kern w:val="0"/>
          <w:szCs w:val="21"/>
        </w:rPr>
      </w:pPr>
      <w:r>
        <w:rPr>
          <w:rFonts w:hint="eastAsia"/>
          <w:kern w:val="0"/>
          <w:szCs w:val="21"/>
        </w:rPr>
        <w:t>步骤</w:t>
      </w:r>
      <w:r>
        <w:rPr>
          <w:rFonts w:hint="eastAsia"/>
          <w:kern w:val="0"/>
          <w:szCs w:val="21"/>
        </w:rPr>
        <w:t>2</w:t>
      </w:r>
      <w:r>
        <w:rPr>
          <w:rFonts w:hint="eastAsia"/>
          <w:kern w:val="0"/>
          <w:szCs w:val="21"/>
        </w:rPr>
        <w:t>：在无法避免分配的情况下，系统的输入和输出应在其不同产品或功能之间进行划分，以反映它们之间的潜在物理关系。</w:t>
      </w:r>
    </w:p>
    <w:p w14:paraId="1636C082" w14:textId="77777777" w:rsidR="00936531" w:rsidRDefault="00000000">
      <w:pPr>
        <w:numPr>
          <w:ilvl w:val="0"/>
          <w:numId w:val="13"/>
        </w:numPr>
        <w:spacing w:after="120"/>
        <w:ind w:left="840" w:firstLine="420"/>
        <w:rPr>
          <w:kern w:val="0"/>
          <w:szCs w:val="21"/>
        </w:rPr>
      </w:pPr>
      <w:r>
        <w:rPr>
          <w:rFonts w:hint="eastAsia"/>
          <w:kern w:val="0"/>
          <w:szCs w:val="21"/>
        </w:rPr>
        <w:t>步骤</w:t>
      </w:r>
      <w:r>
        <w:rPr>
          <w:rFonts w:hint="eastAsia"/>
          <w:kern w:val="0"/>
          <w:szCs w:val="21"/>
        </w:rPr>
        <w:t>3</w:t>
      </w:r>
      <w:r>
        <w:rPr>
          <w:rFonts w:hint="eastAsia"/>
          <w:kern w:val="0"/>
          <w:szCs w:val="21"/>
        </w:rPr>
        <w:t>：如果不能单独建立物理关系或将其用作分配的基础，则宜在产品和功能之间以反映它们之间其他关系的方式分配输入。例如，输入和输出数据可以按照产品的经济价值比例在共生产品、副产品之间进行分配。</w:t>
      </w:r>
    </w:p>
    <w:p w14:paraId="4D840BB3" w14:textId="77777777" w:rsidR="00936531" w:rsidRDefault="00000000">
      <w:pPr>
        <w:pStyle w:val="afff8"/>
        <w:ind w:firstLine="420"/>
        <w:rPr>
          <w:rFonts w:ascii="Times New Roman"/>
        </w:rPr>
      </w:pPr>
      <w:r>
        <w:rPr>
          <w:rFonts w:ascii="Times New Roman" w:hint="eastAsia"/>
        </w:rPr>
        <w:t>这与</w:t>
      </w:r>
      <w:r>
        <w:rPr>
          <w:rFonts w:ascii="Times New Roman" w:hint="eastAsia"/>
        </w:rPr>
        <w:t>ISO 14067</w:t>
      </w:r>
      <w:r>
        <w:rPr>
          <w:rFonts w:ascii="Times New Roman" w:hint="eastAsia"/>
        </w:rPr>
        <w:t>、</w:t>
      </w:r>
      <w:r>
        <w:rPr>
          <w:rFonts w:ascii="Times New Roman" w:hint="eastAsia"/>
        </w:rPr>
        <w:t>GB/T 24067</w:t>
      </w:r>
      <w:r>
        <w:rPr>
          <w:rFonts w:ascii="Times New Roman" w:hint="eastAsia"/>
        </w:rPr>
        <w:t>的要求保持了一致。针对有色金属行业</w:t>
      </w:r>
      <w:r>
        <w:rPr>
          <w:rFonts w:ascii="Times New Roman" w:hint="eastAsia"/>
        </w:rPr>
        <w:t xml:space="preserve"> </w:t>
      </w:r>
      <w:r>
        <w:rPr>
          <w:rFonts w:ascii="Times New Roman" w:hint="eastAsia"/>
        </w:rPr>
        <w:t>“共生产品多（如铜冶炼副产硫酸）、回收物流复杂”</w:t>
      </w:r>
      <w:r>
        <w:rPr>
          <w:rFonts w:ascii="Times New Roman" w:hint="eastAsia"/>
        </w:rPr>
        <w:t xml:space="preserve"> </w:t>
      </w:r>
      <w:r>
        <w:rPr>
          <w:rFonts w:ascii="Times New Roman" w:hint="eastAsia"/>
        </w:rPr>
        <w:t>的特点，参考</w:t>
      </w:r>
      <w:r>
        <w:rPr>
          <w:rFonts w:ascii="Times New Roman" w:hint="eastAsia"/>
        </w:rPr>
        <w:t xml:space="preserve"> ISO 14067:2018 </w:t>
      </w:r>
      <w:r>
        <w:rPr>
          <w:rFonts w:ascii="Times New Roman" w:hint="eastAsia"/>
        </w:rPr>
        <w:t>的分配原则，结合国内铝行业</w:t>
      </w:r>
      <w:r>
        <w:rPr>
          <w:rFonts w:ascii="Times New Roman" w:hint="eastAsia"/>
        </w:rPr>
        <w:t xml:space="preserve"> </w:t>
      </w:r>
      <w:r>
        <w:rPr>
          <w:rFonts w:ascii="Times New Roman" w:hint="eastAsia"/>
        </w:rPr>
        <w:t>“质量平衡分配法”</w:t>
      </w:r>
      <w:r>
        <w:rPr>
          <w:rFonts w:ascii="Times New Roman" w:hint="eastAsia"/>
        </w:rPr>
        <w:t xml:space="preserve"> </w:t>
      </w:r>
      <w:r>
        <w:rPr>
          <w:rFonts w:ascii="Times New Roman" w:hint="eastAsia"/>
        </w:rPr>
        <w:t>的实操经验，确定</w:t>
      </w:r>
      <w:r>
        <w:rPr>
          <w:rFonts w:ascii="Times New Roman" w:hint="eastAsia"/>
        </w:rPr>
        <w:t xml:space="preserve"> </w:t>
      </w:r>
      <w:r>
        <w:rPr>
          <w:rFonts w:ascii="Times New Roman" w:hint="eastAsia"/>
        </w:rPr>
        <w:t>“先避免分配、再物理分配、最后经济分配”</w:t>
      </w:r>
      <w:r>
        <w:rPr>
          <w:rFonts w:ascii="Times New Roman" w:hint="eastAsia"/>
        </w:rPr>
        <w:t xml:space="preserve"> </w:t>
      </w:r>
      <w:r>
        <w:rPr>
          <w:rFonts w:ascii="Times New Roman" w:hint="eastAsia"/>
        </w:rPr>
        <w:t>的三步骤，解决行业长期存在的分配方法不统一问题。</w:t>
      </w:r>
    </w:p>
    <w:p w14:paraId="5DC1AF03" w14:textId="77777777" w:rsidR="00936531" w:rsidRDefault="00000000">
      <w:pPr>
        <w:pStyle w:val="afff8"/>
        <w:ind w:firstLine="420"/>
        <w:rPr>
          <w:rFonts w:ascii="Times New Roman"/>
        </w:rPr>
      </w:pPr>
      <w:r>
        <w:rPr>
          <w:rFonts w:ascii="Times New Roman" w:hint="eastAsia"/>
        </w:rPr>
        <w:t>7.2</w:t>
      </w:r>
      <w:r>
        <w:rPr>
          <w:rFonts w:ascii="Times New Roman" w:hint="eastAsia"/>
        </w:rPr>
        <w:t>数据集的开发分别对单元过程数据集开发过程、准备清单列表、模型假设、收集原始数据、原始数据验证以及提供其他透明性信息做出了要求。</w:t>
      </w:r>
    </w:p>
    <w:p w14:paraId="6A63EFE3" w14:textId="77777777" w:rsidR="00936531" w:rsidRDefault="00000000">
      <w:pPr>
        <w:pStyle w:val="afff8"/>
        <w:ind w:firstLine="420"/>
        <w:rPr>
          <w:rFonts w:ascii="Times New Roman"/>
        </w:rPr>
      </w:pPr>
      <w:r>
        <w:rPr>
          <w:rFonts w:ascii="Times New Roman" w:hint="eastAsia"/>
        </w:rPr>
        <w:t>7.2.1</w:t>
      </w:r>
      <w:r>
        <w:rPr>
          <w:rFonts w:ascii="Times New Roman" w:hint="eastAsia"/>
        </w:rPr>
        <w:t>单元过程数据集开发过程明确了四个步骤，如下：</w:t>
      </w:r>
    </w:p>
    <w:p w14:paraId="16F6C397" w14:textId="77777777" w:rsidR="00936531" w:rsidRDefault="00000000">
      <w:pPr>
        <w:pStyle w:val="affa"/>
        <w:widowControl w:val="0"/>
        <w:numPr>
          <w:ilvl w:val="0"/>
          <w:numId w:val="15"/>
        </w:numPr>
        <w:spacing w:after="120" w:afterAutospacing="0"/>
        <w:contextualSpacing/>
        <w:jc w:val="both"/>
        <w:rPr>
          <w:sz w:val="21"/>
          <w:szCs w:val="21"/>
        </w:rPr>
      </w:pPr>
      <w:r>
        <w:rPr>
          <w:rFonts w:hint="eastAsia"/>
          <w:sz w:val="21"/>
          <w:szCs w:val="21"/>
        </w:rPr>
        <w:t>准备单元过程所涉及的输入、输出数据项的列表</w:t>
      </w:r>
    </w:p>
    <w:p w14:paraId="13BA2F75" w14:textId="77777777" w:rsidR="00936531" w:rsidRDefault="00000000">
      <w:pPr>
        <w:pStyle w:val="affa"/>
        <w:widowControl w:val="0"/>
        <w:numPr>
          <w:ilvl w:val="0"/>
          <w:numId w:val="15"/>
        </w:numPr>
        <w:spacing w:after="120" w:afterAutospacing="0"/>
        <w:contextualSpacing/>
        <w:jc w:val="both"/>
        <w:rPr>
          <w:sz w:val="21"/>
          <w:szCs w:val="21"/>
        </w:rPr>
      </w:pPr>
      <w:r>
        <w:rPr>
          <w:rFonts w:hint="eastAsia"/>
          <w:sz w:val="21"/>
          <w:szCs w:val="21"/>
        </w:rPr>
        <w:t>收集所需的原始数据</w:t>
      </w:r>
    </w:p>
    <w:p w14:paraId="68BB4670" w14:textId="77777777" w:rsidR="00936531" w:rsidRDefault="00000000">
      <w:pPr>
        <w:pStyle w:val="affa"/>
        <w:widowControl w:val="0"/>
        <w:numPr>
          <w:ilvl w:val="0"/>
          <w:numId w:val="15"/>
        </w:numPr>
        <w:spacing w:after="120" w:afterAutospacing="0"/>
        <w:contextualSpacing/>
        <w:jc w:val="both"/>
        <w:rPr>
          <w:sz w:val="21"/>
          <w:szCs w:val="21"/>
        </w:rPr>
      </w:pPr>
      <w:r>
        <w:rPr>
          <w:rFonts w:hint="eastAsia"/>
          <w:sz w:val="21"/>
          <w:szCs w:val="21"/>
        </w:rPr>
        <w:t>原始数据验证</w:t>
      </w:r>
    </w:p>
    <w:p w14:paraId="738A1399" w14:textId="77777777" w:rsidR="00936531" w:rsidRDefault="00000000">
      <w:pPr>
        <w:pStyle w:val="affa"/>
        <w:widowControl w:val="0"/>
        <w:numPr>
          <w:ilvl w:val="0"/>
          <w:numId w:val="15"/>
        </w:numPr>
        <w:spacing w:after="120" w:afterAutospacing="0"/>
        <w:contextualSpacing/>
        <w:jc w:val="both"/>
        <w:rPr>
          <w:sz w:val="21"/>
          <w:szCs w:val="21"/>
        </w:rPr>
      </w:pPr>
      <w:r>
        <w:rPr>
          <w:rFonts w:hint="eastAsia"/>
          <w:sz w:val="21"/>
          <w:szCs w:val="21"/>
        </w:rPr>
        <w:t>提供其他透明性信息</w:t>
      </w:r>
    </w:p>
    <w:p w14:paraId="131EB76A" w14:textId="77777777" w:rsidR="00936531" w:rsidRDefault="00000000">
      <w:pPr>
        <w:pStyle w:val="afff8"/>
        <w:ind w:firstLine="420"/>
        <w:rPr>
          <w:rFonts w:ascii="Times New Roman"/>
        </w:rPr>
      </w:pPr>
      <w:r>
        <w:rPr>
          <w:rFonts w:ascii="Times New Roman" w:hint="eastAsia"/>
        </w:rPr>
        <w:t>这四个步骤与</w:t>
      </w:r>
      <w:r>
        <w:rPr>
          <w:rFonts w:ascii="Times New Roman" w:hint="eastAsia"/>
        </w:rPr>
        <w:t>GB/T 24040</w:t>
      </w:r>
      <w:r>
        <w:rPr>
          <w:rFonts w:ascii="Times New Roman" w:hint="eastAsia"/>
        </w:rPr>
        <w:t>以及</w:t>
      </w:r>
      <w:r>
        <w:rPr>
          <w:rFonts w:ascii="Times New Roman" w:hint="eastAsia"/>
        </w:rPr>
        <w:t>GB/24044</w:t>
      </w:r>
      <w:r>
        <w:rPr>
          <w:rFonts w:ascii="Times New Roman" w:hint="eastAsia"/>
        </w:rPr>
        <w:t>的规范要求保持一致。</w:t>
      </w:r>
    </w:p>
    <w:p w14:paraId="1C6F2777" w14:textId="77777777" w:rsidR="00936531" w:rsidRDefault="00000000">
      <w:pPr>
        <w:pStyle w:val="afff8"/>
        <w:ind w:firstLine="420"/>
        <w:rPr>
          <w:rFonts w:ascii="Times New Roman"/>
        </w:rPr>
      </w:pPr>
      <w:r>
        <w:rPr>
          <w:rFonts w:ascii="Times New Roman" w:hint="eastAsia"/>
        </w:rPr>
        <w:t>7.2.2</w:t>
      </w:r>
      <w:r>
        <w:rPr>
          <w:rFonts w:ascii="Times New Roman" w:hint="eastAsia"/>
        </w:rPr>
        <w:t>准备清单对有色金属产品碳足迹数据库在收集相关数据时的单元过程完整性做出了要求，目的在于确保数据的可追溯性。</w:t>
      </w:r>
    </w:p>
    <w:p w14:paraId="6F49BE6B" w14:textId="77777777" w:rsidR="00936531" w:rsidRDefault="00000000">
      <w:pPr>
        <w:pStyle w:val="afff8"/>
        <w:ind w:firstLine="420"/>
        <w:rPr>
          <w:rFonts w:ascii="Times New Roman"/>
        </w:rPr>
      </w:pPr>
      <w:r>
        <w:rPr>
          <w:rFonts w:ascii="Times New Roman" w:hint="eastAsia"/>
        </w:rPr>
        <w:t>7.2.3</w:t>
      </w:r>
      <w:r>
        <w:rPr>
          <w:rFonts w:ascii="Times New Roman" w:hint="eastAsia"/>
        </w:rPr>
        <w:t>模型假设对不同来源的数据提供了模型假设，以确保数据的真实性与可使用性。</w:t>
      </w:r>
    </w:p>
    <w:p w14:paraId="7B1B05EE" w14:textId="77777777" w:rsidR="00936531" w:rsidRDefault="00000000">
      <w:pPr>
        <w:pStyle w:val="afff8"/>
        <w:ind w:firstLine="420"/>
        <w:rPr>
          <w:rFonts w:ascii="Times New Roman"/>
        </w:rPr>
      </w:pPr>
      <w:r>
        <w:rPr>
          <w:rFonts w:ascii="Times New Roman" w:hint="eastAsia"/>
        </w:rPr>
        <w:t>7.2.4</w:t>
      </w:r>
      <w:r>
        <w:rPr>
          <w:rFonts w:ascii="Times New Roman" w:hint="eastAsia"/>
        </w:rPr>
        <w:t>收集原始数据分别对初级数据与次级数据的优先级与质量做出了评价，以区分不同类型数据源的质量高低。</w:t>
      </w:r>
    </w:p>
    <w:p w14:paraId="56BF6D6D" w14:textId="77777777" w:rsidR="00936531" w:rsidRDefault="00000000">
      <w:pPr>
        <w:pStyle w:val="afff8"/>
        <w:ind w:firstLine="420"/>
        <w:rPr>
          <w:rFonts w:ascii="Times New Roman"/>
        </w:rPr>
      </w:pPr>
      <w:r>
        <w:rPr>
          <w:rFonts w:ascii="Times New Roman" w:hint="eastAsia"/>
        </w:rPr>
        <w:t>7.2.5</w:t>
      </w:r>
      <w:r>
        <w:rPr>
          <w:rFonts w:ascii="Times New Roman" w:hint="eastAsia"/>
        </w:rPr>
        <w:t>原始数据验证是以质量守恒为验证基础，保证数据在处理与使用的过程中没有违背物理原则，</w:t>
      </w:r>
      <w:r>
        <w:rPr>
          <w:rFonts w:ascii="Times New Roman" w:hint="eastAsia"/>
        </w:rPr>
        <w:t xml:space="preserve"> </w:t>
      </w:r>
      <w:r>
        <w:rPr>
          <w:rFonts w:ascii="Times New Roman" w:hint="eastAsia"/>
        </w:rPr>
        <w:t>“输入物料总质量±</w:t>
      </w:r>
      <w:r>
        <w:rPr>
          <w:rFonts w:ascii="Times New Roman" w:hint="eastAsia"/>
        </w:rPr>
        <w:t>3%</w:t>
      </w:r>
      <w:r>
        <w:rPr>
          <w:rFonts w:ascii="Times New Roman" w:hint="eastAsia"/>
        </w:rPr>
        <w:t>偏差”作为可接受范围，增强标准的实操指导性。</w:t>
      </w:r>
    </w:p>
    <w:p w14:paraId="08D5D315" w14:textId="77777777" w:rsidR="00936531" w:rsidRDefault="00000000">
      <w:pPr>
        <w:pStyle w:val="afff8"/>
        <w:ind w:firstLine="420"/>
        <w:rPr>
          <w:rFonts w:ascii="Times New Roman"/>
        </w:rPr>
      </w:pPr>
      <w:r>
        <w:rPr>
          <w:rFonts w:ascii="Times New Roman" w:hint="eastAsia"/>
        </w:rPr>
        <w:t>7.2.6</w:t>
      </w:r>
      <w:r>
        <w:rPr>
          <w:rFonts w:ascii="Times New Roman" w:hint="eastAsia"/>
        </w:rPr>
        <w:t>提供其他透明性信息考虑到了不同有色金属产品碳足迹数据库建设方的习惯，可通过不同方式记录数据的透明性，但应尽可能保证文件的标题、年份、作者、以及原始数据的页码，目的是为方便数据的审查与使用。</w:t>
      </w:r>
    </w:p>
    <w:p w14:paraId="0E0F7000" w14:textId="77777777" w:rsidR="00936531" w:rsidRDefault="00000000">
      <w:pPr>
        <w:snapToGrid w:val="0"/>
        <w:spacing w:beforeLines="100" w:before="312" w:afterLines="100" w:after="312"/>
        <w:outlineLvl w:val="0"/>
        <w:rPr>
          <w:rFonts w:ascii="黑体" w:eastAsia="黑体"/>
          <w:lang w:bidi="he-IL"/>
        </w:rPr>
      </w:pPr>
      <w:r>
        <w:rPr>
          <w:rFonts w:ascii="黑体" w:eastAsia="黑体" w:hint="eastAsia"/>
          <w:lang w:bidi="he-IL"/>
        </w:rPr>
        <w:lastRenderedPageBreak/>
        <w:t>（八）生命周期清单分析（LCI）数据集和生命周期影响评价（LCIA）结果数据的开发</w:t>
      </w:r>
    </w:p>
    <w:p w14:paraId="0148594A" w14:textId="77777777" w:rsidR="00936531" w:rsidRDefault="00000000">
      <w:pPr>
        <w:pStyle w:val="afff8"/>
        <w:ind w:firstLine="420"/>
        <w:rPr>
          <w:rFonts w:ascii="Times New Roman"/>
        </w:rPr>
      </w:pPr>
      <w:r>
        <w:rPr>
          <w:rFonts w:ascii="Times New Roman" w:hint="eastAsia"/>
        </w:rPr>
        <w:t>本文件第</w:t>
      </w:r>
      <w:r>
        <w:rPr>
          <w:rFonts w:ascii="Times New Roman" w:hint="eastAsia"/>
        </w:rPr>
        <w:t>8</w:t>
      </w:r>
      <w:r>
        <w:rPr>
          <w:rFonts w:ascii="Times New Roman" w:hint="eastAsia"/>
        </w:rPr>
        <w:t>章对应的是生命周期清单（</w:t>
      </w:r>
      <w:r>
        <w:rPr>
          <w:rFonts w:ascii="Times New Roman" w:hint="eastAsia"/>
        </w:rPr>
        <w:t>LCI</w:t>
      </w:r>
      <w:r>
        <w:rPr>
          <w:rFonts w:ascii="Times New Roman" w:hint="eastAsia"/>
        </w:rPr>
        <w:t>）数据集和生命周期影响评价（</w:t>
      </w:r>
      <w:r>
        <w:rPr>
          <w:rFonts w:ascii="Times New Roman" w:hint="eastAsia"/>
        </w:rPr>
        <w:t>LCIA</w:t>
      </w:r>
      <w:r>
        <w:rPr>
          <w:rFonts w:ascii="Times New Roman" w:hint="eastAsia"/>
        </w:rPr>
        <w:t>）结果数据的开发过程，分别从</w:t>
      </w:r>
      <w:r>
        <w:rPr>
          <w:rFonts w:ascii="Times New Roman" w:hint="eastAsia"/>
        </w:rPr>
        <w:t>8.1</w:t>
      </w:r>
      <w:r>
        <w:rPr>
          <w:rFonts w:ascii="Times New Roman" w:hint="eastAsia"/>
        </w:rPr>
        <w:t>生命周期清单（</w:t>
      </w:r>
      <w:r>
        <w:rPr>
          <w:rFonts w:ascii="Times New Roman" w:hint="eastAsia"/>
        </w:rPr>
        <w:t>LCI</w:t>
      </w:r>
      <w:r>
        <w:rPr>
          <w:rFonts w:ascii="Times New Roman" w:hint="eastAsia"/>
        </w:rPr>
        <w:t>）数据集，和</w:t>
      </w:r>
      <w:r>
        <w:rPr>
          <w:rFonts w:ascii="Times New Roman" w:hint="eastAsia"/>
        </w:rPr>
        <w:t>8.2LCIA</w:t>
      </w:r>
      <w:r>
        <w:rPr>
          <w:rFonts w:ascii="Times New Roman" w:hint="eastAsia"/>
        </w:rPr>
        <w:t>结果数据进行了要求。</w:t>
      </w:r>
    </w:p>
    <w:p w14:paraId="4F962294" w14:textId="77777777" w:rsidR="00936531" w:rsidRDefault="00000000">
      <w:pPr>
        <w:pStyle w:val="afff8"/>
        <w:ind w:firstLine="420"/>
        <w:rPr>
          <w:rFonts w:ascii="Times New Roman"/>
        </w:rPr>
      </w:pPr>
      <w:r>
        <w:rPr>
          <w:rFonts w:ascii="Times New Roman" w:hint="eastAsia"/>
        </w:rPr>
        <w:t>LCA</w:t>
      </w:r>
      <w:r>
        <w:rPr>
          <w:rFonts w:ascii="Times New Roman" w:hint="eastAsia"/>
        </w:rPr>
        <w:t>数据库是一个系统化的数据平台，用于收集、整理和发布与生命周期评价相关的数据，通常包括：单元过程数据（如原材料开采、能源生产、运输等），生命周期清单（</w:t>
      </w:r>
      <w:r>
        <w:rPr>
          <w:rFonts w:ascii="Times New Roman" w:hint="eastAsia"/>
        </w:rPr>
        <w:t>LCI</w:t>
      </w:r>
      <w:r>
        <w:rPr>
          <w:rFonts w:ascii="Times New Roman" w:hint="eastAsia"/>
        </w:rPr>
        <w:t>）数据（输入输出数据，如能耗、排放），生命周期影响评估（</w:t>
      </w:r>
      <w:r>
        <w:rPr>
          <w:rFonts w:ascii="Times New Roman" w:hint="eastAsia"/>
        </w:rPr>
        <w:t>LCIA</w:t>
      </w:r>
      <w:r>
        <w:rPr>
          <w:rFonts w:ascii="Times New Roman" w:hint="eastAsia"/>
        </w:rPr>
        <w:t>）数据（如碳足迹）等要素。继上一章对单元过程的开发做了要求后，这一章对剩下两类数据集的开发提出要求。</w:t>
      </w:r>
    </w:p>
    <w:p w14:paraId="4DB97889" w14:textId="77777777" w:rsidR="00936531" w:rsidRDefault="00000000">
      <w:pPr>
        <w:pStyle w:val="afff8"/>
        <w:ind w:firstLine="420"/>
      </w:pPr>
      <w:r>
        <w:rPr>
          <w:rFonts w:ascii="Times New Roman" w:hint="eastAsia"/>
        </w:rPr>
        <w:t>8.1</w:t>
      </w:r>
      <w:r>
        <w:rPr>
          <w:rFonts w:ascii="Times New Roman" w:hint="eastAsia"/>
        </w:rPr>
        <w:t>生命周期清单（</w:t>
      </w:r>
      <w:r>
        <w:rPr>
          <w:rFonts w:ascii="Times New Roman" w:hint="eastAsia"/>
        </w:rPr>
        <w:t>LCI</w:t>
      </w:r>
      <w:r>
        <w:rPr>
          <w:rFonts w:ascii="Times New Roman" w:hint="eastAsia"/>
        </w:rPr>
        <w:t>）数据集参考了</w:t>
      </w:r>
      <w:r>
        <w:rPr>
          <w:rFonts w:ascii="Times New Roman" w:hint="eastAsia"/>
        </w:rPr>
        <w:t xml:space="preserve">GB/T 24044 </w:t>
      </w:r>
      <w:r>
        <w:rPr>
          <w:rFonts w:ascii="Times New Roman" w:hint="eastAsia"/>
        </w:rPr>
        <w:t>中第</w:t>
      </w:r>
      <w:r>
        <w:rPr>
          <w:rFonts w:ascii="Times New Roman" w:hint="eastAsia"/>
        </w:rPr>
        <w:t>4.3</w:t>
      </w:r>
      <w:r>
        <w:rPr>
          <w:rFonts w:ascii="Times New Roman" w:hint="eastAsia"/>
        </w:rPr>
        <w:t>章“生命周期清单分析</w:t>
      </w:r>
      <w:r>
        <w:rPr>
          <w:rFonts w:ascii="Times New Roman" w:hint="eastAsia"/>
        </w:rPr>
        <w:t>(LCI)</w:t>
      </w:r>
      <w:r>
        <w:rPr>
          <w:rFonts w:ascii="Times New Roman" w:hint="eastAsia"/>
        </w:rPr>
        <w:t>”</w:t>
      </w:r>
      <w:r>
        <w:rPr>
          <w:rFonts w:ascii="Times New Roman" w:hint="eastAsia"/>
        </w:rPr>
        <w:t xml:space="preserve"> </w:t>
      </w:r>
      <w:r>
        <w:rPr>
          <w:rFonts w:ascii="Times New Roman" w:hint="eastAsia"/>
        </w:rPr>
        <w:t>，是生命周期评价（</w:t>
      </w:r>
      <w:r>
        <w:rPr>
          <w:rFonts w:ascii="Times New Roman" w:hint="eastAsia"/>
        </w:rPr>
        <w:t>LCA</w:t>
      </w:r>
      <w:r>
        <w:rPr>
          <w:rFonts w:ascii="Times New Roman" w:hint="eastAsia"/>
        </w:rPr>
        <w:t>）的通用核心计算原则，在其基础上，对数据集的链接、追溯和计算流程做出了更具体的规定。正文中“</w:t>
      </w:r>
      <w:r>
        <w:rPr>
          <w:rFonts w:hint="eastAsia"/>
          <w:lang w:eastAsia="zh"/>
        </w:rPr>
        <w:t>建立该产品从资源开采到产品出厂的生命周期评价（LCA）模型并汇总计算</w:t>
      </w:r>
      <w:r>
        <w:rPr>
          <w:rFonts w:hint="eastAsia"/>
        </w:rPr>
        <w:t>”是考虑有色金属行业供应链长（如锂矿开采→碳酸锂生产→锂电池材料），参照 ILCD 的 “过程链链接规则”，结合国内有色金属企业 “工序化数据管理” 的特点，明确 “追溯上游原辅料至资源开采阶段” 的链接要求，确保生命周期数据的完整性。</w:t>
      </w:r>
    </w:p>
    <w:p w14:paraId="5F51ECDF" w14:textId="77777777" w:rsidR="00936531" w:rsidRDefault="00000000">
      <w:pPr>
        <w:pStyle w:val="afff8"/>
        <w:ind w:firstLine="420"/>
      </w:pPr>
      <w:r>
        <w:rPr>
          <w:rFonts w:hint="eastAsia"/>
        </w:rPr>
        <w:t>正文中“</w:t>
      </w:r>
      <w:r>
        <w:rPr>
          <w:rFonts w:hint="eastAsia"/>
          <w:lang w:eastAsia="zh"/>
        </w:rPr>
        <w:t>其中一个数据集的更新会带来其他相关数据集的变化</w:t>
      </w:r>
      <w:r>
        <w:rPr>
          <w:rFonts w:hint="eastAsia"/>
        </w:rPr>
        <w:t>”也是为了说明数据库 “整体联动” 的设计逻辑，解决行业数据碎片化问题，比如某铝型材企业 LCI 数据联动案例：电解铝单元过程数据更新后，下游铝型材的 LCI 数据自动同步调整</w:t>
      </w:r>
    </w:p>
    <w:p w14:paraId="64F8FD54" w14:textId="77777777" w:rsidR="00936531" w:rsidRDefault="00000000">
      <w:pPr>
        <w:pStyle w:val="afff8"/>
        <w:ind w:firstLine="420"/>
        <w:rPr>
          <w:rFonts w:ascii="Times New Roman"/>
        </w:rPr>
      </w:pPr>
      <w:r>
        <w:rPr>
          <w:rFonts w:ascii="Times New Roman" w:hint="eastAsia"/>
        </w:rPr>
        <w:t>8.2LCIA</w:t>
      </w:r>
      <w:r>
        <w:rPr>
          <w:rFonts w:ascii="Times New Roman" w:hint="eastAsia"/>
        </w:rPr>
        <w:t>结果数据参考了</w:t>
      </w:r>
      <w:r>
        <w:rPr>
          <w:rFonts w:ascii="Times New Roman" w:hint="eastAsia"/>
        </w:rPr>
        <w:t xml:space="preserve">GB/T 24067 </w:t>
      </w:r>
      <w:r>
        <w:rPr>
          <w:rFonts w:ascii="Times New Roman" w:hint="eastAsia"/>
        </w:rPr>
        <w:t>中第</w:t>
      </w:r>
      <w:r>
        <w:rPr>
          <w:rFonts w:ascii="Times New Roman" w:hint="eastAsia"/>
        </w:rPr>
        <w:t>6.5</w:t>
      </w:r>
      <w:r>
        <w:rPr>
          <w:rFonts w:ascii="Times New Roman" w:hint="eastAsia"/>
        </w:rPr>
        <w:t>章“产品碳足迹或产品部分碳足迹影响评价”，清晰地阐述了如何从生命周期清单数据（</w:t>
      </w:r>
      <w:r>
        <w:rPr>
          <w:rFonts w:ascii="Times New Roman" w:hint="eastAsia"/>
        </w:rPr>
        <w:t>LCI</w:t>
      </w:r>
      <w:r>
        <w:rPr>
          <w:rFonts w:ascii="Times New Roman" w:hint="eastAsia"/>
        </w:rPr>
        <w:t>）转换到全球变暖潜势（</w:t>
      </w:r>
      <w:r>
        <w:rPr>
          <w:rFonts w:ascii="Times New Roman" w:hint="eastAsia"/>
        </w:rPr>
        <w:t>GWP</w:t>
      </w:r>
      <w:r>
        <w:rPr>
          <w:rFonts w:ascii="Times New Roman" w:hint="eastAsia"/>
        </w:rPr>
        <w:t>）的评估结果，是整个碳足迹计算的核心步骤。它描述的是一个标准化的、科学的“特征化”过程。</w:t>
      </w:r>
    </w:p>
    <w:p w14:paraId="3F1B62F2" w14:textId="77777777" w:rsidR="00936531" w:rsidRDefault="00000000">
      <w:pPr>
        <w:snapToGrid w:val="0"/>
        <w:spacing w:beforeLines="100" w:before="312" w:afterLines="100" w:after="312"/>
        <w:outlineLvl w:val="0"/>
        <w:rPr>
          <w:rFonts w:ascii="黑体" w:eastAsia="黑体"/>
          <w:lang w:bidi="he-IL"/>
        </w:rPr>
      </w:pPr>
      <w:r>
        <w:rPr>
          <w:rFonts w:ascii="黑体" w:eastAsia="黑体" w:hint="eastAsia"/>
          <w:lang w:bidi="he-IL"/>
        </w:rPr>
        <w:t>（九）数据质量评估、控制与审核</w:t>
      </w:r>
    </w:p>
    <w:p w14:paraId="18AFB92E" w14:textId="77777777" w:rsidR="00936531" w:rsidRDefault="00000000">
      <w:pPr>
        <w:pStyle w:val="afff8"/>
        <w:ind w:firstLine="420"/>
        <w:rPr>
          <w:rFonts w:ascii="Times New Roman"/>
        </w:rPr>
      </w:pPr>
      <w:r>
        <w:rPr>
          <w:rFonts w:ascii="Times New Roman" w:hint="eastAsia"/>
        </w:rPr>
        <w:t>本文件第</w:t>
      </w:r>
      <w:r>
        <w:rPr>
          <w:rFonts w:ascii="Times New Roman" w:hint="eastAsia"/>
        </w:rPr>
        <w:t>9</w:t>
      </w:r>
      <w:r>
        <w:rPr>
          <w:rFonts w:ascii="Times New Roman" w:hint="eastAsia"/>
        </w:rPr>
        <w:t>章对应的是数据质量评估、控制与审核，分别从</w:t>
      </w:r>
      <w:r>
        <w:rPr>
          <w:rFonts w:ascii="Times New Roman" w:hint="eastAsia"/>
        </w:rPr>
        <w:t>9.1</w:t>
      </w:r>
      <w:r>
        <w:rPr>
          <w:rFonts w:ascii="Times New Roman" w:hint="eastAsia"/>
        </w:rPr>
        <w:t>数据质量规范要求、</w:t>
      </w:r>
      <w:r>
        <w:rPr>
          <w:rFonts w:ascii="Times New Roman" w:hint="eastAsia"/>
        </w:rPr>
        <w:t>9.2</w:t>
      </w:r>
      <w:r>
        <w:rPr>
          <w:rFonts w:ascii="Times New Roman" w:hint="eastAsia"/>
        </w:rPr>
        <w:t>数据清单质量要求、</w:t>
      </w:r>
      <w:r>
        <w:rPr>
          <w:rFonts w:ascii="Times New Roman" w:hint="eastAsia"/>
        </w:rPr>
        <w:t>9.3</w:t>
      </w:r>
      <w:r>
        <w:rPr>
          <w:rFonts w:ascii="Times New Roman" w:hint="eastAsia"/>
        </w:rPr>
        <w:t>数据集审核、</w:t>
      </w:r>
      <w:r>
        <w:rPr>
          <w:rFonts w:ascii="Times New Roman" w:hint="eastAsia"/>
        </w:rPr>
        <w:t>9.4</w:t>
      </w:r>
      <w:r>
        <w:rPr>
          <w:rFonts w:ascii="Times New Roman" w:hint="eastAsia"/>
        </w:rPr>
        <w:t>数据审核、报告与验证这四个方面做出要求。</w:t>
      </w:r>
    </w:p>
    <w:p w14:paraId="285FD654" w14:textId="77777777" w:rsidR="00936531" w:rsidRDefault="00000000">
      <w:pPr>
        <w:pStyle w:val="afff8"/>
        <w:ind w:firstLine="420"/>
        <w:rPr>
          <w:rFonts w:ascii="Times New Roman"/>
        </w:rPr>
      </w:pPr>
      <w:r>
        <w:rPr>
          <w:rFonts w:ascii="Times New Roman" w:hint="eastAsia"/>
        </w:rPr>
        <w:t>9.1</w:t>
      </w:r>
      <w:r>
        <w:rPr>
          <w:rFonts w:ascii="Times New Roman" w:hint="eastAsia"/>
        </w:rPr>
        <w:t>包含了</w:t>
      </w:r>
      <w:r>
        <w:rPr>
          <w:rFonts w:ascii="Times New Roman" w:hint="eastAsia"/>
        </w:rPr>
        <w:t>9.1.1</w:t>
      </w:r>
      <w:r>
        <w:rPr>
          <w:rFonts w:ascii="Times New Roman" w:hint="eastAsia"/>
        </w:rPr>
        <w:t>数据质量评级流程，此部分参考了欧盟的产品环境足迹（</w:t>
      </w:r>
      <w:r>
        <w:rPr>
          <w:rFonts w:ascii="Times New Roman" w:hint="eastAsia"/>
        </w:rPr>
        <w:t>PEF</w:t>
      </w:r>
      <w:r>
        <w:rPr>
          <w:rFonts w:ascii="Times New Roman" w:hint="eastAsia"/>
        </w:rPr>
        <w:t>）中数据质量的评估以及数据质量等级（</w:t>
      </w:r>
      <w:r>
        <w:rPr>
          <w:rFonts w:ascii="Times New Roman" w:hint="eastAsia"/>
        </w:rPr>
        <w:t>DQR</w:t>
      </w:r>
      <w:r>
        <w:rPr>
          <w:rFonts w:ascii="Times New Roman" w:hint="eastAsia"/>
        </w:rPr>
        <w:t>）的计算，同时对活动数据和次级数据的质量进行评估。该评价体系分别对活动数据和碳足迹因子给出数据质量评级（</w:t>
      </w:r>
      <w:r>
        <w:rPr>
          <w:rFonts w:ascii="Times New Roman" w:hint="eastAsia"/>
        </w:rPr>
        <w:t>DQR</w:t>
      </w:r>
      <w:r>
        <w:rPr>
          <w:rFonts w:ascii="Times New Roman" w:hint="eastAsia"/>
        </w:rPr>
        <w:t>）标准。活动数据的</w:t>
      </w:r>
      <w:r>
        <w:rPr>
          <w:rFonts w:ascii="Times New Roman" w:hint="eastAsia"/>
        </w:rPr>
        <w:t>DQR</w:t>
      </w:r>
      <w:r>
        <w:rPr>
          <w:rFonts w:ascii="Times New Roman" w:hint="eastAsia"/>
        </w:rPr>
        <w:t>标准有</w:t>
      </w:r>
      <w:r>
        <w:rPr>
          <w:rFonts w:ascii="Times New Roman" w:hint="eastAsia"/>
        </w:rPr>
        <w:t>4</w:t>
      </w:r>
      <w:r>
        <w:rPr>
          <w:rFonts w:ascii="Times New Roman" w:hint="eastAsia"/>
        </w:rPr>
        <w:t>个：可靠性、时间代表性、技术代表性、地理代表性，并用</w:t>
      </w:r>
      <w:r>
        <w:rPr>
          <w:rFonts w:ascii="Times New Roman" w:hint="eastAsia"/>
        </w:rPr>
        <w:t>5</w:t>
      </w:r>
      <w:r>
        <w:rPr>
          <w:rFonts w:ascii="Times New Roman" w:hint="eastAsia"/>
        </w:rPr>
        <w:t>级分制来定义数据质量；背景数据</w:t>
      </w:r>
      <w:r>
        <w:rPr>
          <w:rFonts w:ascii="Times New Roman" w:hint="eastAsia"/>
        </w:rPr>
        <w:t>DQR</w:t>
      </w:r>
      <w:r>
        <w:rPr>
          <w:rFonts w:ascii="Times New Roman" w:hint="eastAsia"/>
        </w:rPr>
        <w:t>标准有</w:t>
      </w:r>
      <w:r>
        <w:rPr>
          <w:rFonts w:ascii="Times New Roman" w:hint="eastAsia"/>
        </w:rPr>
        <w:t>3</w:t>
      </w:r>
      <w:r>
        <w:rPr>
          <w:rFonts w:ascii="Times New Roman" w:hint="eastAsia"/>
        </w:rPr>
        <w:t>个：时间代表性、技术代表性、地理代表性，并用</w:t>
      </w:r>
      <w:r>
        <w:rPr>
          <w:rFonts w:ascii="Times New Roman" w:hint="eastAsia"/>
        </w:rPr>
        <w:t>5</w:t>
      </w:r>
      <w:r>
        <w:rPr>
          <w:rFonts w:ascii="Times New Roman" w:hint="eastAsia"/>
        </w:rPr>
        <w:t>级分制来定义数据质量。该评价体系综合考虑了实操性以及国际兼容性。</w:t>
      </w:r>
    </w:p>
    <w:p w14:paraId="57E78E39" w14:textId="10899A32" w:rsidR="00936531" w:rsidRDefault="00000000">
      <w:pPr>
        <w:pStyle w:val="afff8"/>
        <w:ind w:firstLine="420"/>
        <w:rPr>
          <w:rFonts w:ascii="Times New Roman"/>
        </w:rPr>
      </w:pPr>
      <w:r>
        <w:rPr>
          <w:rFonts w:ascii="Times New Roman" w:hint="eastAsia"/>
        </w:rPr>
        <w:t>质量维度选择表</w:t>
      </w:r>
      <w:r>
        <w:rPr>
          <w:rFonts w:ascii="Times New Roman" w:hint="eastAsia"/>
        </w:rPr>
        <w:t>3</w:t>
      </w:r>
      <w:r>
        <w:rPr>
          <w:rFonts w:ascii="Times New Roman" w:hint="eastAsia"/>
        </w:rPr>
        <w:t>、表</w:t>
      </w:r>
      <w:r>
        <w:rPr>
          <w:rFonts w:ascii="Times New Roman" w:hint="eastAsia"/>
        </w:rPr>
        <w:t>4</w:t>
      </w:r>
      <w:r>
        <w:rPr>
          <w:rFonts w:ascii="Times New Roman" w:hint="eastAsia"/>
        </w:rPr>
        <w:t>中可靠性、时间代表性、、技术代表性和地理代表性这五个维度的原因如下：</w:t>
      </w:r>
    </w:p>
    <w:p w14:paraId="6947F659" w14:textId="77777777" w:rsidR="00936531" w:rsidRDefault="00000000">
      <w:pPr>
        <w:pStyle w:val="affa"/>
        <w:numPr>
          <w:ilvl w:val="0"/>
          <w:numId w:val="16"/>
        </w:numPr>
        <w:tabs>
          <w:tab w:val="left" w:pos="360"/>
        </w:tabs>
        <w:spacing w:after="200" w:afterAutospacing="0" w:line="271" w:lineRule="auto"/>
        <w:contextualSpacing/>
        <w:rPr>
          <w:rFonts w:ascii="Calibri" w:hAnsi="Calibri" w:cs="Times New Roman"/>
          <w:sz w:val="21"/>
          <w:szCs w:val="21"/>
        </w:rPr>
      </w:pPr>
      <w:r>
        <w:rPr>
          <w:rFonts w:hint="eastAsia"/>
          <w:sz w:val="21"/>
          <w:szCs w:val="21"/>
        </w:rPr>
        <w:t>时间代表性、地理代表性、技术代表性：决定数据是否“代表真实系统”，是国际实践中最常见的首要维度。</w:t>
      </w:r>
    </w:p>
    <w:p w14:paraId="08C2A5C7" w14:textId="77777777" w:rsidR="00936531" w:rsidRDefault="00000000">
      <w:pPr>
        <w:pStyle w:val="affa"/>
        <w:numPr>
          <w:ilvl w:val="0"/>
          <w:numId w:val="16"/>
        </w:numPr>
        <w:tabs>
          <w:tab w:val="left" w:pos="360"/>
        </w:tabs>
        <w:spacing w:after="200" w:afterAutospacing="0" w:line="271" w:lineRule="auto"/>
        <w:contextualSpacing/>
        <w:rPr>
          <w:rFonts w:ascii="Calibri" w:hAnsi="Calibri" w:cs="Times New Roman"/>
          <w:sz w:val="21"/>
          <w:szCs w:val="21"/>
        </w:rPr>
      </w:pPr>
      <w:r>
        <w:rPr>
          <w:rFonts w:hint="eastAsia"/>
          <w:sz w:val="21"/>
          <w:szCs w:val="21"/>
        </w:rPr>
        <w:t>可靠性</w:t>
      </w:r>
      <w:r>
        <w:rPr>
          <w:rFonts w:ascii="Calibri" w:hAnsi="Calibri" w:cs="Times New Roman"/>
          <w:sz w:val="21"/>
          <w:szCs w:val="21"/>
        </w:rPr>
        <w:t>/</w:t>
      </w:r>
      <w:r>
        <w:rPr>
          <w:rFonts w:hint="eastAsia"/>
          <w:sz w:val="21"/>
          <w:szCs w:val="21"/>
        </w:rPr>
        <w:t>数据来源：决定证据链是否可信（是否有计量</w:t>
      </w:r>
      <w:r>
        <w:rPr>
          <w:rFonts w:ascii="Calibri" w:hAnsi="Calibri" w:cs="Calibri"/>
          <w:sz w:val="21"/>
          <w:szCs w:val="21"/>
        </w:rPr>
        <w:t>/</w:t>
      </w:r>
      <w:r>
        <w:rPr>
          <w:rFonts w:hint="eastAsia"/>
          <w:sz w:val="21"/>
          <w:szCs w:val="21"/>
        </w:rPr>
        <w:t>票据</w:t>
      </w:r>
      <w:r>
        <w:rPr>
          <w:rFonts w:ascii="Calibri" w:hAnsi="Calibri" w:cs="Calibri"/>
          <w:sz w:val="21"/>
          <w:szCs w:val="21"/>
        </w:rPr>
        <w:t>/</w:t>
      </w:r>
      <w:r>
        <w:rPr>
          <w:rFonts w:hint="eastAsia"/>
          <w:sz w:val="21"/>
          <w:szCs w:val="21"/>
        </w:rPr>
        <w:t>审计</w:t>
      </w:r>
      <w:r>
        <w:rPr>
          <w:rFonts w:ascii="Calibri" w:hAnsi="Calibri" w:cs="Calibri"/>
          <w:sz w:val="21"/>
          <w:szCs w:val="21"/>
        </w:rPr>
        <w:t>/</w:t>
      </w:r>
      <w:r>
        <w:rPr>
          <w:rFonts w:hint="eastAsia"/>
          <w:sz w:val="21"/>
          <w:szCs w:val="21"/>
        </w:rPr>
        <w:t>统计出处）。</w:t>
      </w:r>
    </w:p>
    <w:p w14:paraId="2E5E76EC" w14:textId="77777777" w:rsidR="00936531" w:rsidRDefault="00000000">
      <w:pPr>
        <w:pStyle w:val="affa"/>
        <w:numPr>
          <w:ilvl w:val="0"/>
          <w:numId w:val="16"/>
        </w:numPr>
        <w:tabs>
          <w:tab w:val="left" w:pos="360"/>
        </w:tabs>
        <w:spacing w:after="200" w:afterAutospacing="0" w:line="271" w:lineRule="auto"/>
        <w:contextualSpacing/>
        <w:rPr>
          <w:rFonts w:ascii="Calibri" w:hAnsi="Calibri" w:cs="Times New Roman"/>
          <w:sz w:val="21"/>
          <w:szCs w:val="21"/>
        </w:rPr>
      </w:pPr>
      <w:r>
        <w:rPr>
          <w:rFonts w:hint="eastAsia"/>
          <w:sz w:val="21"/>
          <w:szCs w:val="21"/>
        </w:rPr>
        <w:t>完整性与截止规则：决定系统是否“漏算”，避免人为选择性纳入。</w:t>
      </w:r>
    </w:p>
    <w:p w14:paraId="7904F4FA" w14:textId="77777777" w:rsidR="00936531" w:rsidRDefault="00000000">
      <w:pPr>
        <w:pStyle w:val="affa"/>
        <w:numPr>
          <w:ilvl w:val="0"/>
          <w:numId w:val="16"/>
        </w:numPr>
        <w:tabs>
          <w:tab w:val="left" w:pos="360"/>
        </w:tabs>
        <w:spacing w:after="200" w:afterAutospacing="0" w:line="271" w:lineRule="auto"/>
        <w:contextualSpacing/>
        <w:rPr>
          <w:rFonts w:ascii="Calibri" w:hAnsi="Calibri" w:cs="Times New Roman"/>
          <w:sz w:val="21"/>
          <w:szCs w:val="21"/>
        </w:rPr>
      </w:pPr>
      <w:r>
        <w:rPr>
          <w:rFonts w:hint="eastAsia"/>
          <w:sz w:val="21"/>
          <w:szCs w:val="21"/>
        </w:rPr>
        <w:t>一致性与可再现性：决定第三方是否能用同一版本工具复现结果。</w:t>
      </w:r>
    </w:p>
    <w:p w14:paraId="4E371255" w14:textId="77777777" w:rsidR="00936531" w:rsidRDefault="00000000">
      <w:pPr>
        <w:pStyle w:val="affa"/>
        <w:numPr>
          <w:ilvl w:val="0"/>
          <w:numId w:val="16"/>
        </w:numPr>
        <w:tabs>
          <w:tab w:val="left" w:pos="360"/>
        </w:tabs>
        <w:spacing w:after="200" w:afterAutospacing="0" w:line="271" w:lineRule="auto"/>
        <w:contextualSpacing/>
        <w:rPr>
          <w:rFonts w:ascii="Calibri" w:hAnsi="Calibri" w:cs="Times New Roman"/>
          <w:sz w:val="21"/>
          <w:szCs w:val="21"/>
        </w:rPr>
      </w:pPr>
      <w:r>
        <w:rPr>
          <w:rFonts w:hint="eastAsia"/>
          <w:sz w:val="21"/>
          <w:szCs w:val="21"/>
        </w:rPr>
        <w:t>不确定性：决定结果的稳健性，尤其在关键贡献过程应给出敏感性</w:t>
      </w:r>
      <w:r>
        <w:rPr>
          <w:rFonts w:ascii="Calibri" w:hAnsi="Calibri" w:cs="Times New Roman"/>
          <w:sz w:val="21"/>
          <w:szCs w:val="21"/>
        </w:rPr>
        <w:t>/</w:t>
      </w:r>
      <w:r>
        <w:rPr>
          <w:rFonts w:hint="eastAsia"/>
          <w:sz w:val="21"/>
          <w:szCs w:val="21"/>
        </w:rPr>
        <w:t>不确定性信息。</w:t>
      </w:r>
    </w:p>
    <w:p w14:paraId="31C715EE" w14:textId="09ED29A3" w:rsidR="00936531" w:rsidRDefault="00000000">
      <w:pPr>
        <w:pStyle w:val="afff8"/>
        <w:ind w:firstLineChars="0"/>
        <w:rPr>
          <w:rFonts w:ascii="Times New Roman"/>
        </w:rPr>
      </w:pPr>
      <w:r>
        <w:rPr>
          <w:rFonts w:ascii="Times New Roman" w:hint="eastAsia"/>
        </w:rPr>
        <w:t>整体</w:t>
      </w:r>
      <w:r>
        <w:rPr>
          <w:rFonts w:ascii="Times New Roman" w:hint="eastAsia"/>
        </w:rPr>
        <w:t>DQR</w:t>
      </w:r>
      <w:r>
        <w:rPr>
          <w:rFonts w:ascii="Times New Roman" w:hint="eastAsia"/>
        </w:rPr>
        <w:t>根据表</w:t>
      </w:r>
      <w:r>
        <w:rPr>
          <w:rFonts w:ascii="Times New Roman" w:hint="eastAsia"/>
        </w:rPr>
        <w:t>5</w:t>
      </w:r>
      <w:r>
        <w:rPr>
          <w:rFonts w:ascii="Times New Roman" w:hint="eastAsia"/>
        </w:rPr>
        <w:t>中列出的五个级别进行评级，将“硬阈值”改成“分级要求”的原因如下：</w:t>
      </w:r>
    </w:p>
    <w:p w14:paraId="3DA11724" w14:textId="77777777" w:rsidR="00936531" w:rsidRDefault="00000000">
      <w:pPr>
        <w:pStyle w:val="affa"/>
        <w:numPr>
          <w:ilvl w:val="0"/>
          <w:numId w:val="17"/>
        </w:numPr>
        <w:tabs>
          <w:tab w:val="left" w:pos="360"/>
        </w:tabs>
        <w:spacing w:after="200" w:afterAutospacing="0" w:line="271" w:lineRule="auto"/>
        <w:contextualSpacing/>
        <w:rPr>
          <w:rFonts w:ascii="Calibri" w:hAnsi="Calibri" w:cs="Times New Roman"/>
          <w:sz w:val="21"/>
          <w:szCs w:val="21"/>
        </w:rPr>
      </w:pPr>
      <w:r>
        <w:rPr>
          <w:rFonts w:hint="eastAsia"/>
          <w:sz w:val="21"/>
          <w:szCs w:val="21"/>
        </w:rPr>
        <w:t>不同数据来源（企业一手、行业统计、文献、工程估算）现实差异较大，直接设定“一手数据</w:t>
      </w:r>
      <w:r>
        <w:rPr>
          <w:rFonts w:ascii="Calibri" w:hAnsi="Calibri" w:cs="Calibri"/>
          <w:sz w:val="21"/>
          <w:szCs w:val="21"/>
        </w:rPr>
        <w:t>≥80%</w:t>
      </w:r>
      <w:r>
        <w:rPr>
          <w:rFonts w:hint="eastAsia"/>
          <w:sz w:val="21"/>
          <w:szCs w:val="21"/>
        </w:rPr>
        <w:t>”等硬阈值易引发可行性质疑。</w:t>
      </w:r>
    </w:p>
    <w:p w14:paraId="68018516" w14:textId="77777777" w:rsidR="00936531" w:rsidRDefault="00000000">
      <w:pPr>
        <w:pStyle w:val="affa"/>
        <w:numPr>
          <w:ilvl w:val="0"/>
          <w:numId w:val="17"/>
        </w:numPr>
        <w:tabs>
          <w:tab w:val="left" w:pos="360"/>
        </w:tabs>
        <w:spacing w:after="200" w:afterAutospacing="0" w:line="271" w:lineRule="auto"/>
        <w:contextualSpacing/>
        <w:rPr>
          <w:rFonts w:ascii="Calibri" w:hAnsi="Calibri" w:cs="Times New Roman"/>
          <w:sz w:val="21"/>
          <w:szCs w:val="21"/>
        </w:rPr>
      </w:pPr>
      <w:r>
        <w:rPr>
          <w:rFonts w:hint="eastAsia"/>
          <w:sz w:val="21"/>
          <w:szCs w:val="21"/>
        </w:rPr>
        <w:lastRenderedPageBreak/>
        <w:t>更可审查的做法是：规定必须披露“一手</w:t>
      </w:r>
      <w:r>
        <w:rPr>
          <w:rFonts w:ascii="Calibri" w:hAnsi="Calibri" w:cs="Calibri"/>
          <w:sz w:val="21"/>
          <w:szCs w:val="21"/>
        </w:rPr>
        <w:t>/</w:t>
      </w:r>
      <w:r>
        <w:rPr>
          <w:rFonts w:hint="eastAsia"/>
          <w:sz w:val="21"/>
          <w:szCs w:val="21"/>
        </w:rPr>
        <w:t>二手占比、关键数据来源、缺口与补齐策略”，并对关键过程设置更高要求；对一般过程允许分级管理。</w:t>
      </w:r>
    </w:p>
    <w:p w14:paraId="1D5B81FF" w14:textId="77777777" w:rsidR="00936531" w:rsidRDefault="00000000">
      <w:pPr>
        <w:pStyle w:val="affa"/>
        <w:numPr>
          <w:ilvl w:val="0"/>
          <w:numId w:val="17"/>
        </w:numPr>
        <w:tabs>
          <w:tab w:val="left" w:pos="360"/>
        </w:tabs>
        <w:spacing w:after="200" w:afterAutospacing="0" w:line="271" w:lineRule="auto"/>
        <w:contextualSpacing/>
        <w:rPr>
          <w:rFonts w:ascii="Calibri" w:hAnsi="Calibri" w:cs="Times New Roman"/>
          <w:sz w:val="21"/>
          <w:szCs w:val="21"/>
        </w:rPr>
      </w:pPr>
      <w:r>
        <w:rPr>
          <w:rFonts w:cs="Times New Roman" w:hint="eastAsia"/>
          <w:sz w:val="21"/>
          <w:szCs w:val="21"/>
        </w:rPr>
        <w:t>数据库</w:t>
      </w:r>
      <w:r>
        <w:rPr>
          <w:rFonts w:hint="eastAsia"/>
          <w:sz w:val="21"/>
          <w:szCs w:val="21"/>
        </w:rPr>
        <w:t>在交付实践中常采用“关键过程优先”策略：对贡献大的过程要求更严格的证据链与不确定性说明，对非关键过程采用合规背景库并明确版本。</w:t>
      </w:r>
    </w:p>
    <w:p w14:paraId="5A96E7C8" w14:textId="77777777" w:rsidR="00936531" w:rsidRDefault="00000000">
      <w:pPr>
        <w:pStyle w:val="afff8"/>
        <w:ind w:firstLine="420"/>
        <w:rPr>
          <w:rFonts w:ascii="Times New Roman"/>
        </w:rPr>
      </w:pPr>
      <w:r>
        <w:rPr>
          <w:rFonts w:ascii="Times New Roman" w:hint="eastAsia"/>
        </w:rPr>
        <w:t>除此之外，数据质量条款既要满足</w:t>
      </w:r>
      <w:r>
        <w:rPr>
          <w:rFonts w:ascii="Times New Roman" w:hint="eastAsia"/>
        </w:rPr>
        <w:t>GB/T 24044</w:t>
      </w:r>
      <w:r>
        <w:rPr>
          <w:rFonts w:ascii="Times New Roman" w:hint="eastAsia"/>
        </w:rPr>
        <w:t>对透明性与数据质量说明的要求，又要可落地执行。因此建议采用“维度</w:t>
      </w:r>
      <w:r>
        <w:rPr>
          <w:rFonts w:ascii="Times New Roman" w:hint="eastAsia"/>
        </w:rPr>
        <w:t>-</w:t>
      </w:r>
      <w:r>
        <w:rPr>
          <w:rFonts w:ascii="Times New Roman" w:hint="eastAsia"/>
        </w:rPr>
        <w:t>字段</w:t>
      </w:r>
      <w:r>
        <w:rPr>
          <w:rFonts w:ascii="Times New Roman" w:hint="eastAsia"/>
        </w:rPr>
        <w:t>-</w:t>
      </w:r>
      <w:r>
        <w:rPr>
          <w:rFonts w:ascii="Times New Roman" w:hint="eastAsia"/>
        </w:rPr>
        <w:t>证据”三段式结构：先规定质量维度，再规定必须记录的字段，再规定可接受的证据类型与审核要点。</w:t>
      </w:r>
    </w:p>
    <w:p w14:paraId="6A46BCD2" w14:textId="77777777" w:rsidR="00936531" w:rsidRDefault="00000000">
      <w:pPr>
        <w:pStyle w:val="afff8"/>
        <w:ind w:firstLine="420"/>
        <w:rPr>
          <w:rFonts w:ascii="Times New Roman"/>
        </w:rPr>
      </w:pPr>
      <w:r>
        <w:rPr>
          <w:rFonts w:ascii="Times New Roman" w:hint="eastAsia"/>
        </w:rPr>
        <w:t>在标准中未做规定，但是建议写入的可操作条款要点：</w:t>
      </w:r>
    </w:p>
    <w:p w14:paraId="36C6A3F9" w14:textId="77777777" w:rsidR="00936531" w:rsidRDefault="00000000">
      <w:pPr>
        <w:pStyle w:val="affa"/>
        <w:numPr>
          <w:ilvl w:val="0"/>
          <w:numId w:val="18"/>
        </w:numPr>
        <w:tabs>
          <w:tab w:val="left" w:pos="360"/>
        </w:tabs>
        <w:spacing w:after="200" w:afterAutospacing="0" w:line="271" w:lineRule="auto"/>
        <w:rPr>
          <w:sz w:val="21"/>
          <w:szCs w:val="21"/>
        </w:rPr>
      </w:pPr>
      <w:r>
        <w:rPr>
          <w:rFonts w:hint="eastAsia"/>
          <w:sz w:val="21"/>
          <w:szCs w:val="21"/>
        </w:rPr>
        <w:t>数据质量信息必须字段化记录：参考年/时间窗、地区/地理代码、技术路线与工艺描述、数据来源类型与证据清单、系统边界与分配原则、截止规则、质量评分与说明、审查记录与结论。</w:t>
      </w:r>
    </w:p>
    <w:p w14:paraId="7D8D5F92" w14:textId="77777777" w:rsidR="00936531" w:rsidRDefault="00000000">
      <w:pPr>
        <w:pStyle w:val="affa"/>
        <w:numPr>
          <w:ilvl w:val="0"/>
          <w:numId w:val="18"/>
        </w:numPr>
        <w:tabs>
          <w:tab w:val="left" w:pos="360"/>
        </w:tabs>
        <w:spacing w:after="200" w:afterAutospacing="0" w:line="271" w:lineRule="auto"/>
        <w:rPr>
          <w:sz w:val="21"/>
          <w:szCs w:val="21"/>
        </w:rPr>
      </w:pPr>
      <w:r>
        <w:rPr>
          <w:rFonts w:hint="eastAsia"/>
          <w:sz w:val="21"/>
          <w:szCs w:val="21"/>
        </w:rPr>
        <w:t>关键贡献过程识别：建议规定“对累计贡献达到阈值（如80%-95%）的过程，应给出更完整证据链与不确定性信息”，阈值可作为“宜”。</w:t>
      </w:r>
    </w:p>
    <w:p w14:paraId="33985542" w14:textId="77777777" w:rsidR="00936531" w:rsidRDefault="00000000">
      <w:pPr>
        <w:pStyle w:val="affa"/>
        <w:numPr>
          <w:ilvl w:val="0"/>
          <w:numId w:val="18"/>
        </w:numPr>
        <w:tabs>
          <w:tab w:val="left" w:pos="360"/>
        </w:tabs>
        <w:spacing w:after="200" w:afterAutospacing="0" w:line="271" w:lineRule="auto"/>
        <w:rPr>
          <w:sz w:val="21"/>
          <w:szCs w:val="21"/>
        </w:rPr>
      </w:pPr>
      <w:r>
        <w:rPr>
          <w:rFonts w:hint="eastAsia"/>
          <w:sz w:val="21"/>
          <w:szCs w:val="21"/>
        </w:rPr>
        <w:t>不确定性表达：规定至少提供“关键输入数据的范围/分布假设/来源说明”；如条件允许，可提供蒙特卡洛分析结果；但不强制统一方法，以避免技术路径绑死。</w:t>
      </w:r>
    </w:p>
    <w:p w14:paraId="760B8A22" w14:textId="77777777" w:rsidR="00936531" w:rsidRDefault="00000000">
      <w:pPr>
        <w:pStyle w:val="afff8"/>
        <w:ind w:firstLine="420"/>
        <w:rPr>
          <w:rFonts w:ascii="Times New Roman"/>
        </w:rPr>
      </w:pPr>
      <w:r>
        <w:rPr>
          <w:rFonts w:ascii="Times New Roman" w:hint="eastAsia"/>
        </w:rPr>
        <w:t>9.2</w:t>
      </w:r>
      <w:r>
        <w:rPr>
          <w:rFonts w:ascii="Times New Roman" w:hint="eastAsia"/>
        </w:rPr>
        <w:t>数据集清单质量要求对单元过程和</w:t>
      </w:r>
      <w:r>
        <w:rPr>
          <w:rFonts w:ascii="Times New Roman" w:hint="eastAsia"/>
        </w:rPr>
        <w:t>LCI</w:t>
      </w:r>
      <w:r>
        <w:rPr>
          <w:rFonts w:ascii="Times New Roman" w:hint="eastAsia"/>
        </w:rPr>
        <w:t>清单从</w:t>
      </w:r>
      <w:r>
        <w:rPr>
          <w:rFonts w:ascii="Times New Roman" w:hint="eastAsia"/>
        </w:rPr>
        <w:t>9.2.1</w:t>
      </w:r>
      <w:r>
        <w:rPr>
          <w:rFonts w:ascii="Times New Roman" w:hint="eastAsia"/>
        </w:rPr>
        <w:t>质量平衡</w:t>
      </w:r>
      <w:r>
        <w:rPr>
          <w:rFonts w:ascii="Times New Roman" w:hint="eastAsia"/>
        </w:rPr>
        <w:t>/</w:t>
      </w:r>
      <w:r>
        <w:rPr>
          <w:rFonts w:ascii="Times New Roman" w:hint="eastAsia"/>
        </w:rPr>
        <w:t>元素平衡，和</w:t>
      </w:r>
      <w:r>
        <w:rPr>
          <w:rFonts w:ascii="Times New Roman" w:hint="eastAsia"/>
        </w:rPr>
        <w:t>9.2.2</w:t>
      </w:r>
      <w:r>
        <w:rPr>
          <w:rFonts w:ascii="Times New Roman" w:hint="eastAsia"/>
        </w:rPr>
        <w:t>能量平衡两个方面提出了要求，这是自然界的基本物理定律。</w:t>
      </w:r>
    </w:p>
    <w:p w14:paraId="33BF2D4B" w14:textId="77777777" w:rsidR="00936531" w:rsidRDefault="00000000">
      <w:pPr>
        <w:pStyle w:val="afff8"/>
        <w:ind w:firstLine="420"/>
        <w:rPr>
          <w:rFonts w:ascii="Times New Roman"/>
        </w:rPr>
      </w:pPr>
      <w:r>
        <w:rPr>
          <w:rFonts w:ascii="Times New Roman" w:hint="eastAsia"/>
        </w:rPr>
        <w:t>9.3</w:t>
      </w:r>
      <w:r>
        <w:rPr>
          <w:rFonts w:ascii="Times New Roman" w:hint="eastAsia"/>
        </w:rPr>
        <w:t>数据集审核从</w:t>
      </w:r>
      <w:r>
        <w:rPr>
          <w:rFonts w:ascii="Times New Roman" w:hint="eastAsia"/>
        </w:rPr>
        <w:t>9.3.1</w:t>
      </w:r>
      <w:r>
        <w:rPr>
          <w:rFonts w:ascii="Times New Roman" w:hint="eastAsia"/>
        </w:rPr>
        <w:t>审查类型、</w:t>
      </w:r>
      <w:r>
        <w:rPr>
          <w:rFonts w:ascii="Times New Roman" w:hint="eastAsia"/>
        </w:rPr>
        <w:t>9.3.2</w:t>
      </w:r>
      <w:r>
        <w:rPr>
          <w:rFonts w:ascii="Times New Roman" w:hint="eastAsia"/>
        </w:rPr>
        <w:t>审查资格、</w:t>
      </w:r>
      <w:r>
        <w:rPr>
          <w:rFonts w:ascii="Times New Roman" w:hint="eastAsia"/>
        </w:rPr>
        <w:t>9.3.3</w:t>
      </w:r>
      <w:r>
        <w:rPr>
          <w:rFonts w:ascii="Times New Roman" w:hint="eastAsia"/>
        </w:rPr>
        <w:t>审查内容进行了要求。</w:t>
      </w:r>
      <w:r>
        <w:rPr>
          <w:rFonts w:ascii="Times New Roman" w:hint="eastAsia"/>
        </w:rPr>
        <w:t>9.3.1</w:t>
      </w:r>
      <w:r>
        <w:rPr>
          <w:rFonts w:ascii="Times New Roman" w:hint="eastAsia"/>
        </w:rPr>
        <w:t>审查类型对审查者是否可以参与审查研究进行了规定。</w:t>
      </w:r>
      <w:r>
        <w:rPr>
          <w:rFonts w:ascii="Times New Roman" w:hint="eastAsia"/>
        </w:rPr>
        <w:t>9.3.2</w:t>
      </w:r>
      <w:r>
        <w:rPr>
          <w:rFonts w:ascii="Times New Roman" w:hint="eastAsia"/>
        </w:rPr>
        <w:t>进一步对审查者</w:t>
      </w:r>
      <w:r>
        <w:rPr>
          <w:rFonts w:ascii="Times New Roman" w:hint="eastAsia"/>
        </w:rPr>
        <w:t>/</w:t>
      </w:r>
      <w:r>
        <w:rPr>
          <w:rFonts w:ascii="Times New Roman" w:hint="eastAsia"/>
        </w:rPr>
        <w:t>团队应满足的资格做出了要求。</w:t>
      </w:r>
      <w:r>
        <w:rPr>
          <w:rFonts w:ascii="Times New Roman" w:hint="eastAsia"/>
        </w:rPr>
        <w:t>9.3.3</w:t>
      </w:r>
      <w:r>
        <w:rPr>
          <w:rFonts w:ascii="Times New Roman" w:hint="eastAsia"/>
        </w:rPr>
        <w:t>对审核内容做出了要求，分别是验证数据集是否符合格式要求、通过专家判断验证数据内容这两个方面。</w:t>
      </w:r>
    </w:p>
    <w:p w14:paraId="48396226" w14:textId="77777777" w:rsidR="00936531" w:rsidRDefault="00000000">
      <w:pPr>
        <w:pStyle w:val="afff8"/>
        <w:ind w:firstLine="420"/>
        <w:rPr>
          <w:rFonts w:ascii="Times New Roman"/>
        </w:rPr>
      </w:pPr>
      <w:r>
        <w:rPr>
          <w:rFonts w:ascii="Times New Roman" w:hint="eastAsia"/>
        </w:rPr>
        <w:t>9.4</w:t>
      </w:r>
      <w:r>
        <w:rPr>
          <w:rFonts w:ascii="Times New Roman" w:hint="eastAsia"/>
        </w:rPr>
        <w:t>数据审核、报告与验证总结了以上几点，给出了审核模板要求，并在附录</w:t>
      </w:r>
      <w:r>
        <w:rPr>
          <w:rFonts w:ascii="Times New Roman" w:hint="eastAsia"/>
        </w:rPr>
        <w:t>C</w:t>
      </w:r>
      <w:r>
        <w:rPr>
          <w:rFonts w:ascii="Times New Roman" w:hint="eastAsia"/>
        </w:rPr>
        <w:t>中提供了资料性的审核模板。</w:t>
      </w:r>
    </w:p>
    <w:p w14:paraId="5C7725B8" w14:textId="77777777" w:rsidR="00936531" w:rsidRDefault="00000000">
      <w:pPr>
        <w:snapToGrid w:val="0"/>
        <w:spacing w:beforeLines="100" w:before="312" w:afterLines="100" w:after="312"/>
        <w:outlineLvl w:val="0"/>
        <w:rPr>
          <w:rFonts w:ascii="黑体" w:eastAsia="黑体"/>
          <w:lang w:bidi="he-IL"/>
        </w:rPr>
      </w:pPr>
      <w:r>
        <w:rPr>
          <w:rFonts w:ascii="黑体" w:eastAsia="黑体" w:hint="eastAsia"/>
          <w:lang w:bidi="he-IL"/>
        </w:rPr>
        <w:t>（十）数据文档记录</w:t>
      </w:r>
    </w:p>
    <w:p w14:paraId="61EEDC7B" w14:textId="77777777" w:rsidR="00936531" w:rsidRDefault="00000000">
      <w:pPr>
        <w:pStyle w:val="afff8"/>
        <w:ind w:firstLine="420"/>
        <w:rPr>
          <w:rFonts w:ascii="Times New Roman"/>
        </w:rPr>
      </w:pPr>
      <w:r>
        <w:rPr>
          <w:rFonts w:ascii="Times New Roman" w:hint="eastAsia"/>
        </w:rPr>
        <w:t>本文件第十部分写的是数据文档记录与数据库管理，本文件中未将该部分指标细化，考虑到建设数据库的机构实力参差不齐，本文件目的是先指导各机构建设起数据库后，再做进一步指标要求，根据国家政策文件及国际指南，该部分要求应该具体表现为：</w:t>
      </w:r>
    </w:p>
    <w:p w14:paraId="238D5651" w14:textId="77777777" w:rsidR="00936531" w:rsidRDefault="00000000">
      <w:pPr>
        <w:pStyle w:val="afff8"/>
        <w:ind w:firstLine="420"/>
        <w:rPr>
          <w:rFonts w:ascii="Times New Roman"/>
        </w:rPr>
      </w:pPr>
      <w:r>
        <w:rPr>
          <w:rFonts w:ascii="Times New Roman" w:hint="eastAsia"/>
        </w:rPr>
        <w:t>对数据格式与元数据的要求，仅有数值而没有元数据，无法形成可复核与可互操作的数据资产，建议的“字段级要求”如下：</w:t>
      </w:r>
    </w:p>
    <w:p w14:paraId="00353008" w14:textId="77777777" w:rsidR="00936531" w:rsidRDefault="00000000">
      <w:pPr>
        <w:pStyle w:val="affa"/>
        <w:numPr>
          <w:ilvl w:val="0"/>
          <w:numId w:val="19"/>
        </w:numPr>
        <w:tabs>
          <w:tab w:val="left" w:pos="360"/>
        </w:tabs>
        <w:spacing w:after="200" w:afterAutospacing="0" w:line="271" w:lineRule="auto"/>
        <w:contextualSpacing/>
        <w:rPr>
          <w:rFonts w:ascii="Calibri" w:hAnsi="Calibri" w:cs="Times New Roman"/>
          <w:sz w:val="21"/>
          <w:szCs w:val="21"/>
        </w:rPr>
      </w:pPr>
      <w:r>
        <w:rPr>
          <w:rFonts w:hint="eastAsia"/>
          <w:sz w:val="21"/>
          <w:szCs w:val="21"/>
        </w:rPr>
        <w:t>数据集名称（中</w:t>
      </w:r>
      <w:r>
        <w:rPr>
          <w:rFonts w:ascii="Calibri" w:hAnsi="Calibri" w:cs="Times New Roman"/>
          <w:sz w:val="21"/>
          <w:szCs w:val="21"/>
        </w:rPr>
        <w:t>/</w:t>
      </w:r>
      <w:r>
        <w:rPr>
          <w:rFonts w:hint="eastAsia"/>
          <w:sz w:val="21"/>
          <w:szCs w:val="21"/>
        </w:rPr>
        <w:t>英）、唯一标识</w:t>
      </w:r>
      <w:r>
        <w:rPr>
          <w:rFonts w:ascii="Calibri" w:hAnsi="Calibri" w:cs="Calibri"/>
          <w:sz w:val="21"/>
          <w:szCs w:val="21"/>
        </w:rPr>
        <w:t>ID</w:t>
      </w:r>
      <w:r>
        <w:rPr>
          <w:rFonts w:hint="eastAsia"/>
          <w:sz w:val="21"/>
          <w:szCs w:val="21"/>
        </w:rPr>
        <w:t>、版本号、发布状态（草案</w:t>
      </w:r>
      <w:r>
        <w:rPr>
          <w:rFonts w:ascii="Calibri" w:hAnsi="Calibri" w:cs="Calibri"/>
          <w:sz w:val="21"/>
          <w:szCs w:val="21"/>
        </w:rPr>
        <w:t>/</w:t>
      </w:r>
      <w:r>
        <w:rPr>
          <w:rFonts w:hint="eastAsia"/>
          <w:sz w:val="21"/>
          <w:szCs w:val="21"/>
        </w:rPr>
        <w:t>受控</w:t>
      </w:r>
      <w:r>
        <w:rPr>
          <w:rFonts w:ascii="Calibri" w:hAnsi="Calibri" w:cs="Calibri"/>
          <w:sz w:val="21"/>
          <w:szCs w:val="21"/>
        </w:rPr>
        <w:t>/</w:t>
      </w:r>
      <w:r>
        <w:rPr>
          <w:rFonts w:hint="eastAsia"/>
          <w:sz w:val="21"/>
          <w:szCs w:val="21"/>
        </w:rPr>
        <w:t>公开）、创建</w:t>
      </w:r>
      <w:r>
        <w:rPr>
          <w:rFonts w:ascii="Calibri" w:hAnsi="Calibri" w:cs="Calibri"/>
          <w:sz w:val="21"/>
          <w:szCs w:val="21"/>
        </w:rPr>
        <w:t>/</w:t>
      </w:r>
      <w:r>
        <w:rPr>
          <w:rFonts w:hint="eastAsia"/>
          <w:sz w:val="21"/>
          <w:szCs w:val="21"/>
        </w:rPr>
        <w:t>更新日期、适用期。</w:t>
      </w:r>
    </w:p>
    <w:p w14:paraId="138044C7" w14:textId="77777777" w:rsidR="00936531" w:rsidRDefault="00000000">
      <w:pPr>
        <w:pStyle w:val="affa"/>
        <w:numPr>
          <w:ilvl w:val="0"/>
          <w:numId w:val="19"/>
        </w:numPr>
        <w:tabs>
          <w:tab w:val="left" w:pos="360"/>
        </w:tabs>
        <w:spacing w:after="200" w:afterAutospacing="0" w:line="271" w:lineRule="auto"/>
        <w:contextualSpacing/>
        <w:rPr>
          <w:rFonts w:ascii="Calibri" w:hAnsi="Calibri" w:cs="Times New Roman"/>
          <w:sz w:val="21"/>
          <w:szCs w:val="21"/>
        </w:rPr>
      </w:pPr>
      <w:r>
        <w:rPr>
          <w:rFonts w:hint="eastAsia"/>
          <w:sz w:val="21"/>
          <w:szCs w:val="21"/>
        </w:rPr>
        <w:t>数据集类型（单元过程</w:t>
      </w:r>
      <w:r>
        <w:rPr>
          <w:rFonts w:ascii="Calibri" w:hAnsi="Calibri" w:cs="Times New Roman"/>
          <w:sz w:val="21"/>
          <w:szCs w:val="21"/>
        </w:rPr>
        <w:t>/</w:t>
      </w:r>
      <w:r>
        <w:rPr>
          <w:rFonts w:hint="eastAsia"/>
          <w:sz w:val="21"/>
          <w:szCs w:val="21"/>
        </w:rPr>
        <w:t>系统过程）、功能单位</w:t>
      </w:r>
      <w:r>
        <w:rPr>
          <w:rFonts w:ascii="Calibri" w:hAnsi="Calibri" w:cs="Calibri"/>
          <w:sz w:val="21"/>
          <w:szCs w:val="21"/>
        </w:rPr>
        <w:t>/</w:t>
      </w:r>
      <w:r>
        <w:rPr>
          <w:rFonts w:hint="eastAsia"/>
          <w:sz w:val="21"/>
          <w:szCs w:val="21"/>
        </w:rPr>
        <w:t>声明单位、参考流</w:t>
      </w:r>
      <w:r>
        <w:rPr>
          <w:rFonts w:ascii="Calibri" w:hAnsi="Calibri" w:cs="Calibri"/>
          <w:sz w:val="21"/>
          <w:szCs w:val="21"/>
        </w:rPr>
        <w:t>/</w:t>
      </w:r>
      <w:r>
        <w:rPr>
          <w:rFonts w:hint="eastAsia"/>
          <w:sz w:val="21"/>
          <w:szCs w:val="21"/>
        </w:rPr>
        <w:t>基准流。</w:t>
      </w:r>
    </w:p>
    <w:p w14:paraId="3ADB3DAB" w14:textId="77777777" w:rsidR="00936531" w:rsidRDefault="00000000">
      <w:pPr>
        <w:pStyle w:val="affa"/>
        <w:numPr>
          <w:ilvl w:val="0"/>
          <w:numId w:val="19"/>
        </w:numPr>
        <w:tabs>
          <w:tab w:val="left" w:pos="360"/>
        </w:tabs>
        <w:spacing w:after="200" w:afterAutospacing="0" w:line="271" w:lineRule="auto"/>
        <w:contextualSpacing/>
        <w:rPr>
          <w:rFonts w:ascii="Calibri" w:hAnsi="Calibri" w:cs="Times New Roman"/>
          <w:sz w:val="21"/>
          <w:szCs w:val="21"/>
        </w:rPr>
      </w:pPr>
      <w:r>
        <w:rPr>
          <w:rFonts w:hint="eastAsia"/>
          <w:sz w:val="21"/>
          <w:szCs w:val="21"/>
        </w:rPr>
        <w:t>所属产品类别</w:t>
      </w:r>
      <w:r>
        <w:rPr>
          <w:rFonts w:ascii="Calibri" w:hAnsi="Calibri" w:cs="Times New Roman"/>
          <w:sz w:val="21"/>
          <w:szCs w:val="21"/>
        </w:rPr>
        <w:t>/</w:t>
      </w:r>
      <w:r>
        <w:rPr>
          <w:rFonts w:hint="eastAsia"/>
          <w:sz w:val="21"/>
          <w:szCs w:val="21"/>
        </w:rPr>
        <w:t>工序环节（矿山</w:t>
      </w:r>
      <w:r>
        <w:rPr>
          <w:rFonts w:ascii="Calibri" w:hAnsi="Calibri" w:cs="Calibri"/>
          <w:sz w:val="21"/>
          <w:szCs w:val="21"/>
        </w:rPr>
        <w:t>-</w:t>
      </w:r>
      <w:r>
        <w:rPr>
          <w:rFonts w:hint="eastAsia"/>
          <w:sz w:val="21"/>
          <w:szCs w:val="21"/>
        </w:rPr>
        <w:t>选矿</w:t>
      </w:r>
      <w:r>
        <w:rPr>
          <w:rFonts w:ascii="Calibri" w:hAnsi="Calibri" w:cs="Calibri"/>
          <w:sz w:val="21"/>
          <w:szCs w:val="21"/>
        </w:rPr>
        <w:t>-</w:t>
      </w:r>
      <w:r>
        <w:rPr>
          <w:rFonts w:hint="eastAsia"/>
          <w:sz w:val="21"/>
          <w:szCs w:val="21"/>
        </w:rPr>
        <w:t>冶炼</w:t>
      </w:r>
      <w:r>
        <w:rPr>
          <w:rFonts w:ascii="Calibri" w:hAnsi="Calibri" w:cs="Calibri"/>
          <w:sz w:val="21"/>
          <w:szCs w:val="21"/>
        </w:rPr>
        <w:t>-</w:t>
      </w:r>
      <w:r>
        <w:rPr>
          <w:rFonts w:hint="eastAsia"/>
          <w:sz w:val="21"/>
          <w:szCs w:val="21"/>
        </w:rPr>
        <w:t>精炼</w:t>
      </w:r>
      <w:r>
        <w:rPr>
          <w:rFonts w:ascii="Calibri" w:hAnsi="Calibri" w:cs="Calibri"/>
          <w:sz w:val="21"/>
          <w:szCs w:val="21"/>
        </w:rPr>
        <w:t>-</w:t>
      </w:r>
      <w:r>
        <w:rPr>
          <w:rFonts w:hint="eastAsia"/>
          <w:sz w:val="21"/>
          <w:szCs w:val="21"/>
        </w:rPr>
        <w:t>加工等）、技术路线标签（例如电解</w:t>
      </w:r>
      <w:r>
        <w:rPr>
          <w:rFonts w:ascii="Calibri" w:hAnsi="Calibri" w:cs="Calibri"/>
          <w:sz w:val="21"/>
          <w:szCs w:val="21"/>
        </w:rPr>
        <w:t>/</w:t>
      </w:r>
      <w:r>
        <w:rPr>
          <w:rFonts w:hint="eastAsia"/>
          <w:sz w:val="21"/>
          <w:szCs w:val="21"/>
        </w:rPr>
        <w:t>火法</w:t>
      </w:r>
      <w:r>
        <w:rPr>
          <w:rFonts w:ascii="Calibri" w:hAnsi="Calibri" w:cs="Calibri"/>
          <w:sz w:val="21"/>
          <w:szCs w:val="21"/>
        </w:rPr>
        <w:t>/</w:t>
      </w:r>
      <w:r>
        <w:rPr>
          <w:rFonts w:hint="eastAsia"/>
          <w:sz w:val="21"/>
          <w:szCs w:val="21"/>
        </w:rPr>
        <w:t>湿法等）。</w:t>
      </w:r>
    </w:p>
    <w:p w14:paraId="07D993E2" w14:textId="77777777" w:rsidR="00936531" w:rsidRDefault="00000000">
      <w:pPr>
        <w:pStyle w:val="affa"/>
        <w:spacing w:after="200" w:afterAutospacing="0" w:line="271" w:lineRule="auto"/>
        <w:ind w:left="440"/>
        <w:rPr>
          <w:sz w:val="21"/>
          <w:szCs w:val="21"/>
        </w:rPr>
      </w:pPr>
      <w:r>
        <w:rPr>
          <w:rFonts w:hint="eastAsia"/>
          <w:sz w:val="21"/>
          <w:szCs w:val="21"/>
        </w:rPr>
        <w:t>方法学与建模字段应/宜包含：</w:t>
      </w:r>
    </w:p>
    <w:p w14:paraId="410B0B16" w14:textId="77777777" w:rsidR="00936531" w:rsidRDefault="00000000">
      <w:pPr>
        <w:pStyle w:val="affa"/>
        <w:numPr>
          <w:ilvl w:val="0"/>
          <w:numId w:val="20"/>
        </w:numPr>
        <w:tabs>
          <w:tab w:val="left" w:pos="360"/>
        </w:tabs>
        <w:spacing w:after="200" w:afterAutospacing="0" w:line="271" w:lineRule="auto"/>
        <w:contextualSpacing/>
        <w:rPr>
          <w:rFonts w:ascii="Calibri" w:hAnsi="Calibri" w:cs="Times New Roman"/>
          <w:sz w:val="21"/>
          <w:szCs w:val="21"/>
        </w:rPr>
      </w:pPr>
      <w:r>
        <w:rPr>
          <w:rFonts w:hint="eastAsia"/>
          <w:sz w:val="21"/>
          <w:szCs w:val="21"/>
        </w:rPr>
        <w:t>目标与用途、系统边界（</w:t>
      </w:r>
      <w:r>
        <w:rPr>
          <w:rFonts w:ascii="Calibri" w:hAnsi="Calibri" w:cs="Times New Roman"/>
          <w:sz w:val="21"/>
          <w:szCs w:val="21"/>
        </w:rPr>
        <w:t>cradle-to-gate</w:t>
      </w:r>
      <w:r>
        <w:rPr>
          <w:rFonts w:hint="eastAsia"/>
          <w:sz w:val="21"/>
          <w:szCs w:val="21"/>
        </w:rPr>
        <w:t>等）、分配原则（质量</w:t>
      </w:r>
      <w:r>
        <w:rPr>
          <w:rFonts w:ascii="Calibri" w:hAnsi="Calibri" w:cs="Calibri"/>
          <w:sz w:val="21"/>
          <w:szCs w:val="21"/>
        </w:rPr>
        <w:t>/</w:t>
      </w:r>
      <w:r>
        <w:rPr>
          <w:rFonts w:hint="eastAsia"/>
          <w:sz w:val="21"/>
          <w:szCs w:val="21"/>
        </w:rPr>
        <w:t>经济</w:t>
      </w:r>
      <w:r>
        <w:rPr>
          <w:rFonts w:ascii="Calibri" w:hAnsi="Calibri" w:cs="Calibri"/>
          <w:sz w:val="21"/>
          <w:szCs w:val="21"/>
        </w:rPr>
        <w:t>/</w:t>
      </w:r>
      <w:r>
        <w:rPr>
          <w:rFonts w:hint="eastAsia"/>
          <w:sz w:val="21"/>
          <w:szCs w:val="21"/>
        </w:rPr>
        <w:t>能量</w:t>
      </w:r>
      <w:r>
        <w:rPr>
          <w:rFonts w:ascii="Calibri" w:hAnsi="Calibri" w:cs="Calibri"/>
          <w:sz w:val="21"/>
          <w:szCs w:val="21"/>
        </w:rPr>
        <w:t>/</w:t>
      </w:r>
      <w:r>
        <w:rPr>
          <w:rFonts w:hint="eastAsia"/>
          <w:sz w:val="21"/>
          <w:szCs w:val="21"/>
        </w:rPr>
        <w:t>系统扩展等）及理由。</w:t>
      </w:r>
    </w:p>
    <w:p w14:paraId="5FB5177E" w14:textId="77777777" w:rsidR="00936531" w:rsidRDefault="00000000">
      <w:pPr>
        <w:pStyle w:val="affa"/>
        <w:numPr>
          <w:ilvl w:val="0"/>
          <w:numId w:val="20"/>
        </w:numPr>
        <w:tabs>
          <w:tab w:val="left" w:pos="360"/>
        </w:tabs>
        <w:spacing w:after="200" w:afterAutospacing="0" w:line="271" w:lineRule="auto"/>
        <w:contextualSpacing/>
        <w:rPr>
          <w:rFonts w:ascii="Calibri" w:hAnsi="Calibri" w:cs="Times New Roman"/>
          <w:sz w:val="21"/>
          <w:szCs w:val="21"/>
        </w:rPr>
      </w:pPr>
      <w:r>
        <w:rPr>
          <w:rFonts w:hint="eastAsia"/>
          <w:sz w:val="21"/>
          <w:szCs w:val="21"/>
        </w:rPr>
        <w:t>截止规则与排除项清单、回收</w:t>
      </w:r>
      <w:r>
        <w:rPr>
          <w:rFonts w:ascii="Calibri" w:hAnsi="Calibri" w:cs="Times New Roman"/>
          <w:sz w:val="21"/>
          <w:szCs w:val="21"/>
        </w:rPr>
        <w:t>/</w:t>
      </w:r>
      <w:r>
        <w:rPr>
          <w:rFonts w:hint="eastAsia"/>
          <w:sz w:val="21"/>
          <w:szCs w:val="21"/>
        </w:rPr>
        <w:t>再生处理规则、共产品与副产品处理方式。</w:t>
      </w:r>
    </w:p>
    <w:p w14:paraId="41532812" w14:textId="77777777" w:rsidR="00936531" w:rsidRDefault="00000000">
      <w:pPr>
        <w:pStyle w:val="affa"/>
        <w:numPr>
          <w:ilvl w:val="0"/>
          <w:numId w:val="20"/>
        </w:numPr>
        <w:tabs>
          <w:tab w:val="left" w:pos="360"/>
        </w:tabs>
        <w:spacing w:after="200" w:afterAutospacing="0" w:line="271" w:lineRule="auto"/>
        <w:contextualSpacing/>
        <w:rPr>
          <w:rFonts w:ascii="Calibri" w:hAnsi="Calibri" w:cs="Times New Roman"/>
          <w:sz w:val="21"/>
          <w:szCs w:val="21"/>
        </w:rPr>
      </w:pPr>
      <w:r>
        <w:rPr>
          <w:rFonts w:hint="eastAsia"/>
          <w:sz w:val="21"/>
          <w:szCs w:val="21"/>
        </w:rPr>
        <w:lastRenderedPageBreak/>
        <w:t>与背景数据库链接的清单：背景库名称、版本、数据集</w:t>
      </w:r>
      <w:r>
        <w:rPr>
          <w:rFonts w:ascii="Calibri" w:hAnsi="Calibri" w:cs="Times New Roman"/>
          <w:sz w:val="21"/>
          <w:szCs w:val="21"/>
        </w:rPr>
        <w:t>ID/</w:t>
      </w:r>
      <w:r>
        <w:rPr>
          <w:rFonts w:hint="eastAsia"/>
          <w:sz w:val="21"/>
          <w:szCs w:val="21"/>
        </w:rPr>
        <w:t>名称、引用方式与锁定策略。</w:t>
      </w:r>
    </w:p>
    <w:p w14:paraId="2E351893" w14:textId="77777777" w:rsidR="00936531" w:rsidRDefault="00000000">
      <w:pPr>
        <w:pStyle w:val="affa"/>
        <w:spacing w:after="200" w:afterAutospacing="0" w:line="271" w:lineRule="auto"/>
        <w:ind w:firstLine="442"/>
        <w:rPr>
          <w:sz w:val="22"/>
          <w:szCs w:val="22"/>
        </w:rPr>
      </w:pPr>
      <w:r>
        <w:rPr>
          <w:rFonts w:ascii="黑体" w:eastAsia="黑体" w:hint="eastAsia"/>
          <w:b/>
          <w:sz w:val="22"/>
          <w:szCs w:val="22"/>
        </w:rPr>
        <w:t xml:space="preserve">  </w:t>
      </w:r>
      <w:r>
        <w:rPr>
          <w:rFonts w:hint="eastAsia"/>
          <w:sz w:val="22"/>
          <w:szCs w:val="22"/>
        </w:rPr>
        <w:t>代表性与质量字段必须包含：</w:t>
      </w:r>
    </w:p>
    <w:p w14:paraId="45FC97AB" w14:textId="77777777" w:rsidR="00936531" w:rsidRDefault="00000000">
      <w:pPr>
        <w:pStyle w:val="affa"/>
        <w:numPr>
          <w:ilvl w:val="0"/>
          <w:numId w:val="21"/>
        </w:numPr>
        <w:tabs>
          <w:tab w:val="left" w:pos="360"/>
        </w:tabs>
        <w:spacing w:after="200" w:afterAutospacing="0" w:line="271" w:lineRule="auto"/>
        <w:contextualSpacing/>
        <w:rPr>
          <w:rFonts w:ascii="Calibri" w:hAnsi="Calibri" w:cs="Times New Roman"/>
          <w:sz w:val="21"/>
          <w:szCs w:val="21"/>
        </w:rPr>
      </w:pPr>
      <w:r>
        <w:rPr>
          <w:rFonts w:hint="eastAsia"/>
          <w:sz w:val="21"/>
          <w:szCs w:val="21"/>
        </w:rPr>
        <w:t>时间代表性（参考年、时间窗）、地理代表性（国家</w:t>
      </w:r>
      <w:r>
        <w:rPr>
          <w:rFonts w:ascii="Calibri" w:hAnsi="Calibri" w:cs="Times New Roman"/>
          <w:sz w:val="21"/>
          <w:szCs w:val="21"/>
        </w:rPr>
        <w:t>/</w:t>
      </w:r>
      <w:r>
        <w:rPr>
          <w:rFonts w:hint="eastAsia"/>
          <w:sz w:val="21"/>
          <w:szCs w:val="21"/>
        </w:rPr>
        <w:t>省</w:t>
      </w:r>
      <w:r>
        <w:rPr>
          <w:rFonts w:ascii="Calibri" w:hAnsi="Calibri" w:cs="Calibri"/>
          <w:sz w:val="21"/>
          <w:szCs w:val="21"/>
        </w:rPr>
        <w:t>/</w:t>
      </w:r>
      <w:r>
        <w:rPr>
          <w:rFonts w:hint="eastAsia"/>
          <w:sz w:val="21"/>
          <w:szCs w:val="21"/>
        </w:rPr>
        <w:t>区域代码）、技术代表性（技术成熟度、装置规模等）。</w:t>
      </w:r>
    </w:p>
    <w:p w14:paraId="065353EA" w14:textId="77777777" w:rsidR="00936531" w:rsidRDefault="00000000">
      <w:pPr>
        <w:pStyle w:val="affa"/>
        <w:numPr>
          <w:ilvl w:val="0"/>
          <w:numId w:val="21"/>
        </w:numPr>
        <w:tabs>
          <w:tab w:val="left" w:pos="360"/>
        </w:tabs>
        <w:spacing w:after="200" w:afterAutospacing="0" w:line="271" w:lineRule="auto"/>
        <w:contextualSpacing/>
        <w:rPr>
          <w:rFonts w:ascii="Calibri" w:hAnsi="Calibri" w:cs="Times New Roman"/>
          <w:sz w:val="21"/>
          <w:szCs w:val="21"/>
        </w:rPr>
      </w:pPr>
      <w:r>
        <w:rPr>
          <w:rFonts w:hint="eastAsia"/>
          <w:sz w:val="21"/>
          <w:szCs w:val="21"/>
        </w:rPr>
        <w:t>数据来源与证据：计量口径、来源类型（计量系统</w:t>
      </w:r>
      <w:r>
        <w:rPr>
          <w:rFonts w:ascii="Calibri" w:hAnsi="Calibri" w:cs="Times New Roman"/>
          <w:sz w:val="21"/>
          <w:szCs w:val="21"/>
        </w:rPr>
        <w:t>/</w:t>
      </w:r>
      <w:r>
        <w:rPr>
          <w:rFonts w:hint="eastAsia"/>
          <w:sz w:val="21"/>
          <w:szCs w:val="21"/>
        </w:rPr>
        <w:t>票据</w:t>
      </w:r>
      <w:r>
        <w:rPr>
          <w:rFonts w:ascii="Calibri" w:hAnsi="Calibri" w:cs="Calibri"/>
          <w:sz w:val="21"/>
          <w:szCs w:val="21"/>
        </w:rPr>
        <w:t>/</w:t>
      </w:r>
      <w:r>
        <w:rPr>
          <w:rFonts w:hint="eastAsia"/>
          <w:sz w:val="21"/>
          <w:szCs w:val="21"/>
        </w:rPr>
        <w:t>审计报告</w:t>
      </w:r>
      <w:r>
        <w:rPr>
          <w:rFonts w:ascii="Calibri" w:hAnsi="Calibri" w:cs="Calibri"/>
          <w:sz w:val="21"/>
          <w:szCs w:val="21"/>
        </w:rPr>
        <w:t>/</w:t>
      </w:r>
      <w:r>
        <w:rPr>
          <w:rFonts w:hint="eastAsia"/>
          <w:sz w:val="21"/>
          <w:szCs w:val="21"/>
        </w:rPr>
        <w:t>统计年鉴</w:t>
      </w:r>
      <w:r>
        <w:rPr>
          <w:rFonts w:ascii="Calibri" w:hAnsi="Calibri" w:cs="Calibri"/>
          <w:sz w:val="21"/>
          <w:szCs w:val="21"/>
        </w:rPr>
        <w:t>/</w:t>
      </w:r>
      <w:r>
        <w:rPr>
          <w:rFonts w:hint="eastAsia"/>
          <w:sz w:val="21"/>
          <w:szCs w:val="21"/>
        </w:rPr>
        <w:t>监测记录等）、关键证据清单。</w:t>
      </w:r>
    </w:p>
    <w:p w14:paraId="45C6F4D9" w14:textId="77777777" w:rsidR="00936531" w:rsidRDefault="00000000">
      <w:pPr>
        <w:pStyle w:val="affa"/>
        <w:numPr>
          <w:ilvl w:val="0"/>
          <w:numId w:val="21"/>
        </w:numPr>
        <w:tabs>
          <w:tab w:val="left" w:pos="360"/>
        </w:tabs>
        <w:spacing w:after="200" w:afterAutospacing="0" w:line="271" w:lineRule="auto"/>
        <w:contextualSpacing/>
        <w:rPr>
          <w:rFonts w:ascii="Calibri" w:hAnsi="Calibri" w:cs="Times New Roman"/>
          <w:sz w:val="21"/>
          <w:szCs w:val="21"/>
        </w:rPr>
      </w:pPr>
      <w:r>
        <w:rPr>
          <w:rFonts w:hint="eastAsia"/>
          <w:sz w:val="21"/>
          <w:szCs w:val="21"/>
        </w:rPr>
        <w:t>数据质量评分（</w:t>
      </w:r>
      <w:r>
        <w:rPr>
          <w:rFonts w:ascii="Calibri" w:hAnsi="Calibri" w:cs="Times New Roman"/>
          <w:sz w:val="21"/>
          <w:szCs w:val="21"/>
        </w:rPr>
        <w:t>DQR/DQI</w:t>
      </w:r>
      <w:r>
        <w:rPr>
          <w:rFonts w:hint="eastAsia"/>
          <w:sz w:val="21"/>
          <w:szCs w:val="21"/>
        </w:rPr>
        <w:t>）及解释、已知局限与适用性限制。</w:t>
      </w:r>
    </w:p>
    <w:p w14:paraId="7CAC158D" w14:textId="77777777" w:rsidR="00936531" w:rsidRDefault="00000000">
      <w:pPr>
        <w:pStyle w:val="affa"/>
        <w:spacing w:after="200" w:afterAutospacing="0" w:line="271" w:lineRule="auto"/>
        <w:ind w:firstLine="440"/>
        <w:rPr>
          <w:rFonts w:ascii="Calibri" w:eastAsia="黑体" w:hAnsi="Calibri" w:cs="Times New Roman"/>
          <w:sz w:val="22"/>
          <w:szCs w:val="22"/>
        </w:rPr>
      </w:pPr>
      <w:r>
        <w:rPr>
          <w:rFonts w:hint="eastAsia"/>
          <w:sz w:val="22"/>
          <w:szCs w:val="22"/>
        </w:rPr>
        <w:t>审查与合规字段必须包含：</w:t>
      </w:r>
    </w:p>
    <w:p w14:paraId="70C3B190" w14:textId="77777777" w:rsidR="00936531" w:rsidRDefault="00000000">
      <w:pPr>
        <w:pStyle w:val="affa"/>
        <w:numPr>
          <w:ilvl w:val="0"/>
          <w:numId w:val="22"/>
        </w:numPr>
        <w:tabs>
          <w:tab w:val="left" w:pos="360"/>
        </w:tabs>
        <w:spacing w:after="200" w:afterAutospacing="0" w:line="271" w:lineRule="auto"/>
        <w:contextualSpacing/>
        <w:rPr>
          <w:rFonts w:ascii="Calibri" w:hAnsi="Calibri" w:cs="Times New Roman"/>
          <w:sz w:val="21"/>
          <w:szCs w:val="21"/>
        </w:rPr>
      </w:pPr>
      <w:r>
        <w:rPr>
          <w:rFonts w:hint="eastAsia"/>
          <w:sz w:val="21"/>
          <w:szCs w:val="21"/>
        </w:rPr>
        <w:t>内部质检记录（规则校验、平衡校验、单位一致性等）、外部审查</w:t>
      </w:r>
      <w:r>
        <w:rPr>
          <w:rFonts w:ascii="Calibri" w:hAnsi="Calibri" w:cs="Times New Roman"/>
          <w:sz w:val="21"/>
          <w:szCs w:val="21"/>
        </w:rPr>
        <w:t>/</w:t>
      </w:r>
      <w:r>
        <w:rPr>
          <w:rFonts w:hint="eastAsia"/>
          <w:sz w:val="21"/>
          <w:szCs w:val="21"/>
        </w:rPr>
        <w:t>验证记录（审查方、日期、结论、整改项）。</w:t>
      </w:r>
    </w:p>
    <w:p w14:paraId="1E7FDE5F" w14:textId="77777777" w:rsidR="00936531" w:rsidRDefault="00000000">
      <w:pPr>
        <w:pStyle w:val="affa"/>
        <w:numPr>
          <w:ilvl w:val="0"/>
          <w:numId w:val="22"/>
        </w:numPr>
        <w:tabs>
          <w:tab w:val="left" w:pos="360"/>
        </w:tabs>
        <w:spacing w:after="200" w:afterAutospacing="0" w:line="271" w:lineRule="auto"/>
        <w:contextualSpacing/>
        <w:rPr>
          <w:rFonts w:ascii="Calibri" w:hAnsi="Calibri" w:cs="Times New Roman"/>
          <w:sz w:val="21"/>
          <w:szCs w:val="21"/>
        </w:rPr>
      </w:pPr>
      <w:r>
        <w:rPr>
          <w:rFonts w:hint="eastAsia"/>
          <w:sz w:val="21"/>
          <w:szCs w:val="21"/>
        </w:rPr>
        <w:t>保密等级与共享边界（公开</w:t>
      </w:r>
      <w:r>
        <w:rPr>
          <w:rFonts w:ascii="Calibri" w:hAnsi="Calibri" w:cs="Times New Roman"/>
          <w:sz w:val="21"/>
          <w:szCs w:val="21"/>
        </w:rPr>
        <w:t>/</w:t>
      </w:r>
      <w:r>
        <w:rPr>
          <w:rFonts w:hint="eastAsia"/>
          <w:sz w:val="21"/>
          <w:szCs w:val="21"/>
        </w:rPr>
        <w:t>受控</w:t>
      </w:r>
      <w:r>
        <w:rPr>
          <w:rFonts w:ascii="Calibri" w:hAnsi="Calibri" w:cs="Calibri"/>
          <w:sz w:val="21"/>
          <w:szCs w:val="21"/>
        </w:rPr>
        <w:t>/</w:t>
      </w:r>
      <w:r>
        <w:rPr>
          <w:rFonts w:hint="eastAsia"/>
          <w:sz w:val="21"/>
          <w:szCs w:val="21"/>
        </w:rPr>
        <w:t>仅内部），脱敏策略（聚合</w:t>
      </w:r>
      <w:r>
        <w:rPr>
          <w:rFonts w:ascii="Calibri" w:hAnsi="Calibri" w:cs="Calibri"/>
          <w:sz w:val="21"/>
          <w:szCs w:val="21"/>
        </w:rPr>
        <w:t>/</w:t>
      </w:r>
      <w:r>
        <w:rPr>
          <w:rFonts w:hint="eastAsia"/>
          <w:sz w:val="21"/>
          <w:szCs w:val="21"/>
        </w:rPr>
        <w:t>范围化</w:t>
      </w:r>
      <w:r>
        <w:rPr>
          <w:rFonts w:ascii="Calibri" w:hAnsi="Calibri" w:cs="Calibri"/>
          <w:sz w:val="21"/>
          <w:szCs w:val="21"/>
        </w:rPr>
        <w:t>/</w:t>
      </w:r>
      <w:r>
        <w:rPr>
          <w:rFonts w:hint="eastAsia"/>
          <w:sz w:val="21"/>
          <w:szCs w:val="21"/>
        </w:rPr>
        <w:t>指标化等）。</w:t>
      </w:r>
    </w:p>
    <w:p w14:paraId="2A829C22" w14:textId="77777777" w:rsidR="00936531" w:rsidRDefault="00000000">
      <w:pPr>
        <w:pStyle w:val="affa"/>
        <w:numPr>
          <w:ilvl w:val="0"/>
          <w:numId w:val="22"/>
        </w:numPr>
        <w:tabs>
          <w:tab w:val="left" w:pos="360"/>
        </w:tabs>
        <w:spacing w:after="200" w:afterAutospacing="0" w:line="271" w:lineRule="auto"/>
        <w:contextualSpacing/>
        <w:rPr>
          <w:rFonts w:ascii="Calibri" w:hAnsi="Calibri" w:cs="Times New Roman"/>
          <w:sz w:val="21"/>
          <w:szCs w:val="21"/>
        </w:rPr>
      </w:pPr>
      <w:r>
        <w:rPr>
          <w:rFonts w:hint="eastAsia"/>
          <w:sz w:val="21"/>
          <w:szCs w:val="21"/>
        </w:rPr>
        <w:t>许可证</w:t>
      </w:r>
      <w:r>
        <w:rPr>
          <w:rFonts w:ascii="Calibri" w:hAnsi="Calibri" w:cs="Times New Roman"/>
          <w:sz w:val="21"/>
          <w:szCs w:val="21"/>
        </w:rPr>
        <w:t>/</w:t>
      </w:r>
      <w:r>
        <w:rPr>
          <w:rFonts w:hint="eastAsia"/>
          <w:sz w:val="21"/>
          <w:szCs w:val="21"/>
        </w:rPr>
        <w:t>使用约束（可用于结果披露的范围、禁止反向还原条款等）。</w:t>
      </w:r>
    </w:p>
    <w:p w14:paraId="6FAC91FA" w14:textId="77777777" w:rsidR="00936531" w:rsidRDefault="00000000">
      <w:pPr>
        <w:spacing w:line="0" w:lineRule="atLeast"/>
        <w:ind w:firstLineChars="200" w:firstLine="420"/>
        <w:rPr>
          <w:rFonts w:ascii="宋体" w:hAnsi="宋体"/>
        </w:rPr>
      </w:pPr>
      <w:r>
        <w:rPr>
          <w:rFonts w:ascii="宋体" w:hAnsi="宋体" w:hint="eastAsia"/>
        </w:rPr>
        <w:t>根据以上要求，本文件正文中仅仅保留了数据文档记录中对一般信息记录的单元过程数据集的信息记录的基本要求。</w:t>
      </w:r>
    </w:p>
    <w:p w14:paraId="4A69048D" w14:textId="77777777" w:rsidR="00936531" w:rsidRDefault="00000000">
      <w:pPr>
        <w:spacing w:line="0" w:lineRule="atLeast"/>
        <w:ind w:firstLineChars="200" w:firstLine="420"/>
        <w:rPr>
          <w:rFonts w:ascii="宋体" w:hAnsi="宋体"/>
        </w:rPr>
      </w:pPr>
      <w:r>
        <w:rPr>
          <w:rFonts w:ascii="宋体" w:hAnsi="宋体" w:hint="eastAsia"/>
        </w:rPr>
        <w:t>10.1中一般信息记录是基于《产品碳足迹因子数据库建设工作指引》“数据可追溯” 要求，结合有色金属产品的溯源需求（如铝锭的生产厂家、电解工艺），明确 “技术路线标签、地理代码” 等必填字段，确保数据可定位、可复核。对数据质量提出要求，是因为有色金属行业数据不确定性较大（如再生铝的废铝来源差异，企业存在漂绿行为等）。</w:t>
      </w:r>
    </w:p>
    <w:p w14:paraId="39E0823E" w14:textId="77777777" w:rsidR="00936531" w:rsidRDefault="00000000">
      <w:pPr>
        <w:spacing w:line="0" w:lineRule="atLeast"/>
        <w:ind w:firstLineChars="200" w:firstLine="420"/>
        <w:rPr>
          <w:rFonts w:ascii="宋体" w:hAnsi="宋体"/>
        </w:rPr>
      </w:pPr>
      <w:r>
        <w:rPr>
          <w:rFonts w:ascii="宋体" w:hAnsi="宋体" w:hint="eastAsia"/>
        </w:rPr>
        <w:t>10.2中中间流背景数据匹配关系需要说明是针对有色金属辅料多样（如电解铝用冰晶石）、背景数据难匹配的问题，明确 “需记录背景库名称及版本（如中国生命周期基础数据库 CLCD v5.0）”，避免不同背景库混用导致数据偏差。</w:t>
      </w:r>
    </w:p>
    <w:p w14:paraId="74F16960" w14:textId="77777777" w:rsidR="00936531" w:rsidRDefault="00000000" w:rsidP="00F70162">
      <w:pPr>
        <w:numPr>
          <w:ilvl w:val="0"/>
          <w:numId w:val="23"/>
        </w:numPr>
        <w:snapToGrid w:val="0"/>
        <w:spacing w:beforeLines="100" w:before="312" w:afterLines="100" w:after="312"/>
        <w:outlineLvl w:val="0"/>
        <w:rPr>
          <w:rFonts w:ascii="黑体" w:eastAsia="黑体"/>
          <w:lang w:bidi="he-IL"/>
        </w:rPr>
      </w:pPr>
      <w:r w:rsidRPr="00F70162">
        <w:rPr>
          <w:rFonts w:ascii="黑体" w:eastAsia="黑体" w:hint="eastAsia"/>
          <w:lang w:bidi="he-IL"/>
        </w:rPr>
        <w:t>附录</w:t>
      </w:r>
    </w:p>
    <w:p w14:paraId="6C647472" w14:textId="77777777" w:rsidR="00936531" w:rsidRDefault="00000000">
      <w:pPr>
        <w:spacing w:line="0" w:lineRule="atLeast"/>
        <w:ind w:firstLineChars="200" w:firstLine="420"/>
        <w:rPr>
          <w:rFonts w:ascii="宋体" w:hAnsi="宋体"/>
          <w:lang w:bidi="he-IL"/>
        </w:rPr>
      </w:pPr>
      <w:r w:rsidRPr="00F70162">
        <w:rPr>
          <w:rFonts w:ascii="宋体" w:hAnsi="宋体" w:hint="eastAsia"/>
          <w:lang w:bidi="he-IL"/>
        </w:rPr>
        <w:t>关于为何细分 6 类全球变暖潜势指标，是基于有色金属行业排放特点 —— 如生物质燃料使用（如部分企业采用生物质发电）、土地利用变化（如矿山开采后的土地修复），参照 IPCC AR6 的最新分类，细分 “化石燃料</w:t>
      </w:r>
      <w:r>
        <w:rPr>
          <w:rFonts w:ascii="宋体" w:hAnsi="宋体" w:hint="eastAsia"/>
          <w:lang w:bidi="he-IL"/>
        </w:rPr>
        <w:t>/</w:t>
      </w:r>
      <w:r w:rsidRPr="00F70162">
        <w:rPr>
          <w:rFonts w:ascii="宋体" w:hAnsi="宋体" w:hint="eastAsia"/>
          <w:lang w:bidi="he-IL"/>
        </w:rPr>
        <w:t>生物质</w:t>
      </w:r>
      <w:r>
        <w:rPr>
          <w:rFonts w:ascii="宋体" w:hAnsi="宋体" w:hint="eastAsia"/>
          <w:lang w:bidi="he-IL"/>
        </w:rPr>
        <w:t>/</w:t>
      </w:r>
      <w:r w:rsidRPr="00F70162">
        <w:rPr>
          <w:rFonts w:ascii="宋体" w:hAnsi="宋体" w:hint="eastAsia"/>
          <w:lang w:bidi="he-IL"/>
        </w:rPr>
        <w:t>土地利用变化”类 GWP 指标，解决通用指标无法区分行业排放来源的问题。</w:t>
      </w:r>
    </w:p>
    <w:p w14:paraId="64D41AE5" w14:textId="77777777" w:rsidR="00936531" w:rsidRDefault="00000000">
      <w:pPr>
        <w:spacing w:line="0" w:lineRule="atLeast"/>
        <w:ind w:firstLineChars="200" w:firstLine="420"/>
        <w:rPr>
          <w:rFonts w:ascii="宋体" w:hAnsi="宋体"/>
          <w:lang w:bidi="he-IL"/>
        </w:rPr>
      </w:pPr>
      <w:r>
        <w:rPr>
          <w:rFonts w:ascii="宋体" w:hAnsi="宋体" w:hint="eastAsia"/>
          <w:lang w:bidi="he-IL"/>
        </w:rPr>
        <w:t>附录B中选取的温室气体均为有色金属行业常见排放源。若 IPCC 更新 GWP 因子，需采用最新值，并参照 GB/T 24067-2024 的更新周期要求，建议数据库每年核查一次因子有效性，确保数据时效性。</w:t>
      </w:r>
    </w:p>
    <w:p w14:paraId="3818A92B" w14:textId="77777777" w:rsidR="00936531" w:rsidRPr="00F70162" w:rsidRDefault="00000000">
      <w:pPr>
        <w:spacing w:line="0" w:lineRule="atLeast"/>
        <w:ind w:firstLineChars="200" w:firstLine="420"/>
        <w:rPr>
          <w:rFonts w:ascii="宋体" w:hAnsi="宋体"/>
          <w:lang w:bidi="he-IL"/>
        </w:rPr>
      </w:pPr>
      <w:r>
        <w:rPr>
          <w:rFonts w:ascii="宋体" w:hAnsi="宋体" w:hint="eastAsia"/>
          <w:lang w:bidi="he-IL"/>
        </w:rPr>
        <w:t>附录C的审核项目依据：模版中的 “数据来源/完整性/准确性” 等 6 项审核项目，对应正文第 9 章的数据质量要求，其中 “数据一致性” 特别针对有色金属数据库的 “过程链联动” 特点，需审核同一产品在不同工序的数据逻辑一致性（如电解铝能耗与铝型材碳足迹因子的衔接）。</w:t>
      </w:r>
    </w:p>
    <w:p w14:paraId="251EB8A1" w14:textId="77777777" w:rsidR="00936531" w:rsidRDefault="00000000">
      <w:pPr>
        <w:pStyle w:val="afffc"/>
        <w:rPr>
          <w:rFonts w:ascii="Times New Roman"/>
          <w:szCs w:val="21"/>
        </w:rPr>
      </w:pPr>
      <w:r>
        <w:rPr>
          <w:rFonts w:ascii="Times New Roman" w:hint="eastAsia"/>
          <w:szCs w:val="21"/>
        </w:rPr>
        <w:t>四、主要验证情况分析</w:t>
      </w:r>
    </w:p>
    <w:p w14:paraId="269DC272" w14:textId="6A6311E7" w:rsidR="00936531" w:rsidRDefault="00000000">
      <w:pPr>
        <w:pStyle w:val="afff8"/>
        <w:ind w:firstLine="420"/>
        <w:rPr>
          <w:rFonts w:ascii="Segoe UI" w:hAnsi="Segoe UI" w:cs="Segoe UI"/>
          <w:shd w:val="clear" w:color="auto" w:fill="FFFFFF"/>
        </w:rPr>
      </w:pPr>
      <w:r>
        <w:rPr>
          <w:rFonts w:ascii="Segoe UI" w:hAnsi="Segoe UI" w:cs="Segoe UI" w:hint="eastAsia"/>
          <w:shd w:val="clear" w:color="auto" w:fill="FFFFFF"/>
        </w:rPr>
        <w:t>本文件适用性分析采用</w:t>
      </w:r>
      <w:r>
        <w:rPr>
          <w:rFonts w:ascii="Segoe UI" w:hAnsi="Segoe UI" w:cs="Segoe UI" w:hint="eastAsia"/>
          <w:shd w:val="clear" w:color="auto" w:fill="FFFFFF"/>
        </w:rPr>
        <w:t>LCA</w:t>
      </w:r>
      <w:r>
        <w:rPr>
          <w:rFonts w:ascii="Segoe UI" w:hAnsi="Segoe UI" w:cs="Segoe UI" w:hint="eastAsia"/>
          <w:shd w:val="clear" w:color="auto" w:fill="FFFFFF"/>
        </w:rPr>
        <w:t>数据集要求与</w:t>
      </w:r>
      <w:r>
        <w:rPr>
          <w:rFonts w:ascii="Segoe UI" w:hAnsi="Segoe UI" w:cs="Segoe UI" w:hint="eastAsia"/>
          <w:shd w:val="clear" w:color="auto" w:fill="FFFFFF"/>
        </w:rPr>
        <w:t>ILCD</w:t>
      </w:r>
      <w:r>
        <w:rPr>
          <w:rFonts w:ascii="Segoe UI" w:hAnsi="Segoe UI" w:cs="Segoe UI" w:hint="eastAsia"/>
          <w:shd w:val="clear" w:color="auto" w:fill="FFFFFF"/>
        </w:rPr>
        <w:t>格式要求进行论证，并在</w:t>
      </w:r>
      <w:r>
        <w:rPr>
          <w:rFonts w:ascii="Segoe UI" w:hAnsi="Segoe UI" w:cs="Segoe UI" w:hint="eastAsia"/>
          <w:shd w:val="clear" w:color="auto" w:fill="FFFFFF"/>
        </w:rPr>
        <w:t>LCA</w:t>
      </w:r>
      <w:r>
        <w:rPr>
          <w:rFonts w:ascii="Segoe UI" w:hAnsi="Segoe UI" w:cs="Segoe UI" w:hint="eastAsia"/>
          <w:shd w:val="clear" w:color="auto" w:fill="FFFFFF"/>
        </w:rPr>
        <w:t>数据实现国际互认上给出了详细的总述说明。如果有色金属产品碳足迹数据库按本文件要求进行建设，那么将基本达到国际互认标准。以下为</w:t>
      </w:r>
      <w:r>
        <w:rPr>
          <w:rFonts w:ascii="Segoe UI" w:hAnsi="Segoe UI" w:cs="Segoe UI" w:hint="eastAsia"/>
          <w:shd w:val="clear" w:color="auto" w:fill="FFFFFF"/>
        </w:rPr>
        <w:t>LCA</w:t>
      </w:r>
      <w:r>
        <w:rPr>
          <w:rFonts w:ascii="Segoe UI" w:hAnsi="Segoe UI" w:cs="Segoe UI" w:hint="eastAsia"/>
          <w:shd w:val="clear" w:color="auto" w:fill="FFFFFF"/>
        </w:rPr>
        <w:t>数据实现国际互认的标准。</w:t>
      </w:r>
    </w:p>
    <w:p w14:paraId="0D394D9C" w14:textId="77777777" w:rsidR="00936531" w:rsidRDefault="00000000">
      <w:pPr>
        <w:snapToGrid w:val="0"/>
        <w:spacing w:beforeLines="100" w:before="312" w:afterLines="100" w:after="312"/>
        <w:outlineLvl w:val="0"/>
        <w:rPr>
          <w:rFonts w:ascii="黑体" w:eastAsia="黑体"/>
          <w:lang w:bidi="he-IL"/>
        </w:rPr>
      </w:pPr>
      <w:r>
        <w:rPr>
          <w:rFonts w:ascii="黑体" w:eastAsia="黑体" w:hint="eastAsia"/>
          <w:lang w:bidi="he-IL"/>
        </w:rPr>
        <w:t>（一） LCA数据实现国际互认的标准</w:t>
      </w:r>
    </w:p>
    <w:p w14:paraId="6A630401" w14:textId="77777777" w:rsidR="00936531" w:rsidRDefault="00000000">
      <w:pPr>
        <w:pStyle w:val="afff8"/>
        <w:ind w:firstLine="420"/>
        <w:rPr>
          <w:rFonts w:ascii="Segoe UI" w:hAnsi="Segoe UI" w:cs="Segoe UI"/>
          <w:shd w:val="clear" w:color="auto" w:fill="FFFFFF"/>
        </w:rPr>
      </w:pPr>
      <w:r>
        <w:rPr>
          <w:rFonts w:ascii="Segoe UI" w:hAnsi="Segoe UI" w:cs="Segoe UI"/>
          <w:shd w:val="clear" w:color="auto" w:fill="FFFFFF"/>
        </w:rPr>
        <w:t>LCA</w:t>
      </w:r>
      <w:r>
        <w:rPr>
          <w:rFonts w:ascii="Segoe UI" w:hAnsi="Segoe UI" w:cs="Segoe UI"/>
          <w:shd w:val="clear" w:color="auto" w:fill="FFFFFF"/>
        </w:rPr>
        <w:t>数据要实现</w:t>
      </w:r>
      <w:r>
        <w:rPr>
          <w:rFonts w:ascii="Segoe UI" w:hAnsi="Segoe UI" w:cs="Segoe UI"/>
          <w:shd w:val="clear" w:color="auto" w:fill="FFFFFF"/>
        </w:rPr>
        <w:t>“</w:t>
      </w:r>
      <w:r>
        <w:rPr>
          <w:rFonts w:ascii="Segoe UI" w:hAnsi="Segoe UI" w:cs="Segoe UI"/>
          <w:shd w:val="clear" w:color="auto" w:fill="FFFFFF"/>
        </w:rPr>
        <w:t>国际互认</w:t>
      </w:r>
      <w:r>
        <w:rPr>
          <w:rFonts w:ascii="Segoe UI" w:hAnsi="Segoe UI" w:cs="Segoe UI"/>
          <w:shd w:val="clear" w:color="auto" w:fill="FFFFFF"/>
        </w:rPr>
        <w:t>”</w:t>
      </w:r>
      <w:r>
        <w:rPr>
          <w:rFonts w:ascii="Segoe UI" w:hAnsi="Segoe UI" w:cs="Segoe UI"/>
          <w:shd w:val="clear" w:color="auto" w:fill="FFFFFF"/>
        </w:rPr>
        <w:t>，不是简单把数据翻译成英文，而是要让不同国家、不同机构、不同软件在</w:t>
      </w:r>
      <w:r>
        <w:rPr>
          <w:rFonts w:ascii="Segoe UI" w:hAnsi="Segoe UI" w:cs="Segoe UI"/>
          <w:shd w:val="clear" w:color="auto" w:fill="FFFFFF"/>
        </w:rPr>
        <w:t>“</w:t>
      </w:r>
      <w:r>
        <w:rPr>
          <w:rFonts w:ascii="Segoe UI" w:hAnsi="Segoe UI" w:cs="Segoe UI"/>
          <w:shd w:val="clear" w:color="auto" w:fill="FFFFFF"/>
        </w:rPr>
        <w:t>同一套技术语言</w:t>
      </w:r>
      <w:r>
        <w:rPr>
          <w:rFonts w:ascii="Segoe UI" w:hAnsi="Segoe UI" w:cs="Segoe UI"/>
          <w:shd w:val="clear" w:color="auto" w:fill="FFFFFF"/>
        </w:rPr>
        <w:t>”</w:t>
      </w:r>
      <w:r>
        <w:rPr>
          <w:rFonts w:ascii="Segoe UI" w:hAnsi="Segoe UI" w:cs="Segoe UI"/>
          <w:shd w:val="clear" w:color="auto" w:fill="FFFFFF"/>
        </w:rPr>
        <w:t>下</w:t>
      </w:r>
      <w:r>
        <w:rPr>
          <w:rFonts w:ascii="Segoe UI" w:hAnsi="Segoe UI" w:cs="Segoe UI"/>
          <w:shd w:val="clear" w:color="auto" w:fill="FFFFFF"/>
        </w:rPr>
        <w:t>“</w:t>
      </w:r>
      <w:r>
        <w:rPr>
          <w:rFonts w:ascii="Segoe UI" w:hAnsi="Segoe UI" w:cs="Segoe UI"/>
          <w:shd w:val="clear" w:color="auto" w:fill="FFFFFF"/>
        </w:rPr>
        <w:t>听得懂、敢使用、能采信</w:t>
      </w:r>
      <w:r>
        <w:rPr>
          <w:rFonts w:ascii="Segoe UI" w:hAnsi="Segoe UI" w:cs="Segoe UI"/>
          <w:shd w:val="clear" w:color="auto" w:fill="FFFFFF"/>
        </w:rPr>
        <w:t>”</w:t>
      </w:r>
      <w:r>
        <w:rPr>
          <w:rFonts w:ascii="Segoe UI" w:hAnsi="Segoe UI" w:cs="Segoe UI"/>
          <w:shd w:val="clear" w:color="auto" w:fill="FFFFFF"/>
        </w:rPr>
        <w:t>。综合最新政策与技术实践，现阶段必须同时跨越</w:t>
      </w:r>
      <w:r>
        <w:rPr>
          <w:rFonts w:ascii="Segoe UI" w:hAnsi="Segoe UI" w:cs="Segoe UI" w:hint="eastAsia"/>
          <w:shd w:val="clear" w:color="auto" w:fill="FFFFFF"/>
        </w:rPr>
        <w:t>两</w:t>
      </w:r>
      <w:r>
        <w:rPr>
          <w:rFonts w:ascii="Segoe UI" w:hAnsi="Segoe UI" w:cs="Segoe UI"/>
          <w:shd w:val="clear" w:color="auto" w:fill="FFFFFF"/>
        </w:rPr>
        <w:t>道门槛：科学性互认、应用场景互认，并配合格式兼容、质量透明</w:t>
      </w:r>
      <w:r>
        <w:rPr>
          <w:rFonts w:ascii="Segoe UI" w:hAnsi="Segoe UI" w:cs="Segoe UI" w:hint="eastAsia"/>
          <w:shd w:val="clear" w:color="auto" w:fill="FFFFFF"/>
        </w:rPr>
        <w:t>两</w:t>
      </w:r>
      <w:r>
        <w:rPr>
          <w:rFonts w:ascii="Segoe UI" w:hAnsi="Segoe UI" w:cs="Segoe UI"/>
          <w:shd w:val="clear" w:color="auto" w:fill="FFFFFF"/>
        </w:rPr>
        <w:t>大技术支柱。</w:t>
      </w:r>
    </w:p>
    <w:p w14:paraId="739D8C40" w14:textId="77777777" w:rsidR="00936531" w:rsidRDefault="00000000">
      <w:pPr>
        <w:pStyle w:val="afff8"/>
        <w:ind w:firstLine="420"/>
        <w:rPr>
          <w:rFonts w:ascii="Segoe UI" w:hAnsi="Segoe UI" w:cs="Segoe UI"/>
          <w:shd w:val="clear" w:color="auto" w:fill="FFFFFF"/>
        </w:rPr>
      </w:pPr>
      <w:r>
        <w:rPr>
          <w:rFonts w:ascii="Segoe UI" w:hAnsi="Segoe UI" w:cs="Segoe UI" w:hint="eastAsia"/>
          <w:shd w:val="clear" w:color="auto" w:fill="FFFFFF"/>
        </w:rPr>
        <w:lastRenderedPageBreak/>
        <w:t>其中，</w:t>
      </w:r>
      <w:r>
        <w:rPr>
          <w:rFonts w:ascii="Segoe UI" w:hAnsi="Segoe UI" w:cs="Segoe UI"/>
          <w:shd w:val="clear" w:color="auto" w:fill="FFFFFF"/>
        </w:rPr>
        <w:t>科学性互认</w:t>
      </w:r>
      <w:r>
        <w:rPr>
          <w:rFonts w:ascii="Segoe UI" w:hAnsi="Segoe UI" w:cs="Segoe UI" w:hint="eastAsia"/>
          <w:shd w:val="clear" w:color="auto" w:fill="FFFFFF"/>
        </w:rPr>
        <w:t>包括</w:t>
      </w:r>
      <w:r>
        <w:rPr>
          <w:rFonts w:ascii="Segoe UI" w:hAnsi="Segoe UI" w:cs="Segoe UI"/>
          <w:shd w:val="clear" w:color="auto" w:fill="FFFFFF"/>
        </w:rPr>
        <w:t>统一采用</w:t>
      </w:r>
      <w:r>
        <w:rPr>
          <w:rFonts w:ascii="Segoe UI" w:hAnsi="Segoe UI" w:cs="Segoe UI"/>
          <w:shd w:val="clear" w:color="auto" w:fill="FFFFFF"/>
        </w:rPr>
        <w:t>ISO 14040/44</w:t>
      </w:r>
      <w:r>
        <w:rPr>
          <w:rFonts w:ascii="Segoe UI" w:hAnsi="Segoe UI" w:cs="Segoe UI"/>
          <w:shd w:val="clear" w:color="auto" w:fill="FFFFFF"/>
        </w:rPr>
        <w:t>、</w:t>
      </w:r>
      <w:r>
        <w:rPr>
          <w:rFonts w:ascii="Segoe UI" w:hAnsi="Segoe UI" w:cs="Segoe UI"/>
          <w:shd w:val="clear" w:color="auto" w:fill="FFFFFF"/>
        </w:rPr>
        <w:t>ILCD Handbook</w:t>
      </w:r>
      <w:r>
        <w:rPr>
          <w:rFonts w:ascii="Segoe UI" w:hAnsi="Segoe UI" w:cs="Segoe UI"/>
          <w:shd w:val="clear" w:color="auto" w:fill="FFFFFF"/>
        </w:rPr>
        <w:t>、</w:t>
      </w:r>
      <w:r>
        <w:rPr>
          <w:rFonts w:ascii="Segoe UI" w:hAnsi="Segoe UI" w:cs="Segoe UI"/>
          <w:shd w:val="clear" w:color="auto" w:fill="FFFFFF"/>
        </w:rPr>
        <w:t>PEF/OEF</w:t>
      </w:r>
      <w:r>
        <w:rPr>
          <w:rFonts w:ascii="Segoe UI" w:hAnsi="Segoe UI" w:cs="Segoe UI"/>
          <w:shd w:val="clear" w:color="auto" w:fill="FFFFFF"/>
        </w:rPr>
        <w:t>、</w:t>
      </w:r>
      <w:r>
        <w:rPr>
          <w:rFonts w:ascii="Segoe UI" w:hAnsi="Segoe UI" w:cs="Segoe UI"/>
          <w:shd w:val="clear" w:color="auto" w:fill="FFFFFF"/>
        </w:rPr>
        <w:t>EN 15804</w:t>
      </w:r>
      <w:r>
        <w:rPr>
          <w:rFonts w:ascii="Segoe UI" w:hAnsi="Segoe UI" w:cs="Segoe UI"/>
          <w:shd w:val="clear" w:color="auto" w:fill="FFFFFF"/>
        </w:rPr>
        <w:t>等主流规则；系统边界、功能单位、分配原则、数据质量评分（</w:t>
      </w:r>
      <w:r>
        <w:rPr>
          <w:rFonts w:ascii="Segoe UI" w:hAnsi="Segoe UI" w:cs="Segoe UI"/>
          <w:shd w:val="clear" w:color="auto" w:fill="FFFFFF"/>
        </w:rPr>
        <w:t>DQR</w:t>
      </w:r>
      <w:r>
        <w:rPr>
          <w:rFonts w:ascii="Segoe UI" w:hAnsi="Segoe UI" w:cs="Segoe UI"/>
          <w:shd w:val="clear" w:color="auto" w:fill="FFFFFF"/>
        </w:rPr>
        <w:t>）等关键步骤必须文档化、可复核；数据集元数据要满足</w:t>
      </w:r>
      <w:r>
        <w:rPr>
          <w:rFonts w:ascii="Segoe UI" w:hAnsi="Segoe UI" w:cs="Segoe UI"/>
          <w:shd w:val="clear" w:color="auto" w:fill="FFFFFF"/>
        </w:rPr>
        <w:t>“</w:t>
      </w:r>
      <w:r>
        <w:rPr>
          <w:rFonts w:ascii="Segoe UI" w:hAnsi="Segoe UI" w:cs="Segoe UI"/>
          <w:shd w:val="clear" w:color="auto" w:fill="FFFFFF"/>
        </w:rPr>
        <w:t>可追溯、可复现、可审查</w:t>
      </w:r>
      <w:r>
        <w:rPr>
          <w:rFonts w:ascii="Segoe UI" w:hAnsi="Segoe UI" w:cs="Segoe UI"/>
          <w:shd w:val="clear" w:color="auto" w:fill="FFFFFF"/>
        </w:rPr>
        <w:t>”</w:t>
      </w:r>
      <w:r>
        <w:rPr>
          <w:rFonts w:ascii="Segoe UI" w:hAnsi="Segoe UI" w:cs="Segoe UI"/>
          <w:shd w:val="clear" w:color="auto" w:fill="FFFFFF"/>
        </w:rPr>
        <w:t>的透明度要求</w:t>
      </w:r>
      <w:r>
        <w:rPr>
          <w:rFonts w:ascii="Segoe UI" w:hAnsi="Segoe UI" w:cs="Segoe UI" w:hint="eastAsia"/>
          <w:shd w:val="clear" w:color="auto" w:fill="FFFFFF"/>
        </w:rPr>
        <w:t>。</w:t>
      </w:r>
    </w:p>
    <w:p w14:paraId="7E1A770C" w14:textId="77777777" w:rsidR="00936531" w:rsidRDefault="00000000">
      <w:pPr>
        <w:pStyle w:val="afff8"/>
        <w:ind w:firstLine="420"/>
        <w:rPr>
          <w:rFonts w:ascii="Segoe UI" w:hAnsi="Segoe UI" w:cs="Segoe UI"/>
          <w:shd w:val="clear" w:color="auto" w:fill="FFFFFF"/>
        </w:rPr>
      </w:pPr>
      <w:r>
        <w:rPr>
          <w:rFonts w:ascii="Segoe UI" w:hAnsi="Segoe UI" w:cs="Segoe UI"/>
          <w:shd w:val="clear" w:color="auto" w:fill="FFFFFF"/>
        </w:rPr>
        <w:t>应用场景互认</w:t>
      </w:r>
      <w:r>
        <w:rPr>
          <w:rFonts w:ascii="Segoe UI" w:hAnsi="Segoe UI" w:cs="Segoe UI" w:hint="eastAsia"/>
          <w:shd w:val="clear" w:color="auto" w:fill="FFFFFF"/>
        </w:rPr>
        <w:t>包括</w:t>
      </w:r>
      <w:r>
        <w:rPr>
          <w:rFonts w:ascii="Segoe UI" w:hAnsi="Segoe UI" w:cs="Segoe UI"/>
          <w:shd w:val="clear" w:color="auto" w:fill="FFFFFF"/>
        </w:rPr>
        <w:t>与</w:t>
      </w:r>
      <w:proofErr w:type="spellStart"/>
      <w:r>
        <w:rPr>
          <w:rFonts w:ascii="Segoe UI" w:hAnsi="Segoe UI" w:cs="Segoe UI"/>
          <w:shd w:val="clear" w:color="auto" w:fill="FFFFFF"/>
        </w:rPr>
        <w:t>openLCA</w:t>
      </w:r>
      <w:proofErr w:type="spellEnd"/>
      <w:r>
        <w:rPr>
          <w:rFonts w:ascii="Segoe UI" w:hAnsi="Segoe UI" w:cs="Segoe UI"/>
          <w:shd w:val="clear" w:color="auto" w:fill="FFFFFF"/>
        </w:rPr>
        <w:t>、</w:t>
      </w:r>
      <w:proofErr w:type="spellStart"/>
      <w:r>
        <w:rPr>
          <w:rFonts w:ascii="Segoe UI" w:hAnsi="Segoe UI" w:cs="Segoe UI"/>
          <w:shd w:val="clear" w:color="auto" w:fill="FFFFFF"/>
        </w:rPr>
        <w:t>SimaPro</w:t>
      </w:r>
      <w:proofErr w:type="spellEnd"/>
      <w:r>
        <w:rPr>
          <w:rFonts w:ascii="Segoe UI" w:hAnsi="Segoe UI" w:cs="Segoe UI"/>
          <w:shd w:val="clear" w:color="auto" w:fill="FFFFFF"/>
        </w:rPr>
        <w:t>、</w:t>
      </w:r>
      <w:proofErr w:type="spellStart"/>
      <w:r>
        <w:rPr>
          <w:rFonts w:ascii="Segoe UI" w:hAnsi="Segoe UI" w:cs="Segoe UI"/>
          <w:shd w:val="clear" w:color="auto" w:fill="FFFFFF"/>
        </w:rPr>
        <w:t>GaBi</w:t>
      </w:r>
      <w:proofErr w:type="spellEnd"/>
      <w:r>
        <w:rPr>
          <w:rFonts w:ascii="Segoe UI" w:hAnsi="Segoe UI" w:cs="Segoe UI"/>
          <w:shd w:val="clear" w:color="auto" w:fill="FFFFFF"/>
        </w:rPr>
        <w:t>、</w:t>
      </w:r>
      <w:proofErr w:type="spellStart"/>
      <w:r>
        <w:rPr>
          <w:rFonts w:ascii="Segoe UI" w:hAnsi="Segoe UI" w:cs="Segoe UI"/>
          <w:shd w:val="clear" w:color="auto" w:fill="FFFFFF"/>
        </w:rPr>
        <w:t>Brightway</w:t>
      </w:r>
      <w:proofErr w:type="spellEnd"/>
      <w:r>
        <w:rPr>
          <w:rFonts w:ascii="Segoe UI" w:hAnsi="Segoe UI" w:cs="Segoe UI"/>
          <w:shd w:val="clear" w:color="auto" w:fill="FFFFFF"/>
        </w:rPr>
        <w:t>、</w:t>
      </w:r>
      <w:proofErr w:type="spellStart"/>
      <w:r>
        <w:rPr>
          <w:rFonts w:ascii="Segoe UI" w:hAnsi="Segoe UI" w:cs="Segoe UI"/>
          <w:shd w:val="clear" w:color="auto" w:fill="FFFFFF"/>
        </w:rPr>
        <w:t>JimuLCA</w:t>
      </w:r>
      <w:proofErr w:type="spellEnd"/>
      <w:r>
        <w:rPr>
          <w:rFonts w:ascii="Segoe UI" w:hAnsi="Segoe UI" w:cs="Segoe UI"/>
          <w:shd w:val="clear" w:color="auto" w:fill="FFFFFF"/>
        </w:rPr>
        <w:t>等国际主流软件</w:t>
      </w:r>
      <w:r>
        <w:rPr>
          <w:rFonts w:ascii="Segoe UI" w:hAnsi="Segoe UI" w:cs="Segoe UI"/>
          <w:shd w:val="clear" w:color="auto" w:fill="FFFFFF"/>
        </w:rPr>
        <w:t>“</w:t>
      </w:r>
      <w:r>
        <w:rPr>
          <w:rFonts w:ascii="Segoe UI" w:hAnsi="Segoe UI" w:cs="Segoe UI"/>
          <w:shd w:val="clear" w:color="auto" w:fill="FFFFFF"/>
        </w:rPr>
        <w:t>无缝对接</w:t>
      </w:r>
      <w:r>
        <w:rPr>
          <w:rFonts w:ascii="Segoe UI" w:hAnsi="Segoe UI" w:cs="Segoe UI"/>
          <w:shd w:val="clear" w:color="auto" w:fill="FFFFFF"/>
        </w:rPr>
        <w:t>”</w:t>
      </w:r>
      <w:r>
        <w:rPr>
          <w:rFonts w:ascii="Segoe UI" w:hAnsi="Segoe UI" w:cs="Segoe UI"/>
          <w:shd w:val="clear" w:color="auto" w:fill="FFFFFF"/>
        </w:rPr>
        <w:t>；被行业协会及头部企业的供应链碳管理平台直接引用；支持多种下游应用：</w:t>
      </w:r>
      <w:r>
        <w:rPr>
          <w:rFonts w:ascii="Segoe UI" w:hAnsi="Segoe UI" w:cs="Segoe UI"/>
          <w:shd w:val="clear" w:color="auto" w:fill="FFFFFF"/>
        </w:rPr>
        <w:t>EPD</w:t>
      </w:r>
      <w:r>
        <w:rPr>
          <w:rFonts w:ascii="Segoe UI" w:hAnsi="Segoe UI" w:cs="Segoe UI"/>
          <w:shd w:val="clear" w:color="auto" w:fill="FFFFFF"/>
        </w:rPr>
        <w:t>、碳标签、绿色采购、绿色金融、碳关税报告</w:t>
      </w:r>
      <w:r>
        <w:rPr>
          <w:rFonts w:ascii="Segoe UI" w:hAnsi="Segoe UI" w:cs="Segoe UI" w:hint="eastAsia"/>
          <w:shd w:val="clear" w:color="auto" w:fill="FFFFFF"/>
        </w:rPr>
        <w:t>。</w:t>
      </w:r>
    </w:p>
    <w:p w14:paraId="5855F4AE" w14:textId="77777777" w:rsidR="00936531" w:rsidRDefault="00000000">
      <w:pPr>
        <w:pStyle w:val="afff8"/>
        <w:ind w:firstLine="420"/>
        <w:rPr>
          <w:rFonts w:ascii="inherit" w:hAnsi="inherit" w:cs="Segoe UI" w:hint="eastAsia"/>
          <w:szCs w:val="21"/>
        </w:rPr>
      </w:pPr>
      <w:r>
        <w:rPr>
          <w:rFonts w:ascii="Segoe UI" w:hAnsi="Segoe UI" w:cs="Segoe UI" w:hint="eastAsia"/>
          <w:shd w:val="clear" w:color="auto" w:fill="FFFFFF"/>
        </w:rPr>
        <w:t>格式兼容包括</w:t>
      </w:r>
      <w:r>
        <w:rPr>
          <w:rFonts w:ascii="inherit" w:hAnsi="inherit" w:cs="Segoe UI"/>
          <w:szCs w:val="21"/>
        </w:rPr>
        <w:t>统一采用</w:t>
      </w:r>
      <w:r>
        <w:rPr>
          <w:rFonts w:ascii="inherit" w:hAnsi="inherit" w:cs="Segoe UI"/>
          <w:szCs w:val="21"/>
        </w:rPr>
        <w:t>ILCD+EF</w:t>
      </w:r>
      <w:r>
        <w:rPr>
          <w:rFonts w:ascii="inherit" w:hAnsi="inherit" w:cs="Segoe UI"/>
          <w:szCs w:val="21"/>
        </w:rPr>
        <w:t>数据格式（</w:t>
      </w:r>
      <w:r>
        <w:rPr>
          <w:rFonts w:ascii="inherit" w:hAnsi="inherit" w:cs="Segoe UI"/>
          <w:szCs w:val="21"/>
        </w:rPr>
        <w:t>XML/JSON</w:t>
      </w:r>
      <w:r>
        <w:rPr>
          <w:rFonts w:ascii="inherit" w:hAnsi="inherit" w:cs="Segoe UI"/>
          <w:szCs w:val="21"/>
        </w:rPr>
        <w:t>），同步兼容</w:t>
      </w:r>
      <w:proofErr w:type="spellStart"/>
      <w:r>
        <w:rPr>
          <w:rFonts w:ascii="inherit" w:hAnsi="inherit" w:cs="Segoe UI"/>
          <w:szCs w:val="21"/>
        </w:rPr>
        <w:t>EcoSpold</w:t>
      </w:r>
      <w:proofErr w:type="spellEnd"/>
      <w:r>
        <w:rPr>
          <w:rFonts w:ascii="inherit" w:hAnsi="inherit" w:cs="Segoe UI"/>
          <w:szCs w:val="21"/>
        </w:rPr>
        <w:t xml:space="preserve"> 2</w:t>
      </w:r>
      <w:r>
        <w:rPr>
          <w:rFonts w:ascii="inherit" w:hAnsi="inherit" w:cs="Segoe UI"/>
          <w:szCs w:val="21"/>
        </w:rPr>
        <w:t>、</w:t>
      </w:r>
      <w:r>
        <w:rPr>
          <w:rFonts w:ascii="inherit" w:hAnsi="inherit" w:cs="Segoe UI"/>
          <w:szCs w:val="21"/>
        </w:rPr>
        <w:t>CSV API</w:t>
      </w:r>
      <w:r>
        <w:rPr>
          <w:rFonts w:ascii="inherit" w:hAnsi="inherit" w:cs="Segoe UI"/>
          <w:szCs w:val="21"/>
        </w:rPr>
        <w:t>；建立</w:t>
      </w:r>
      <w:r>
        <w:rPr>
          <w:rFonts w:ascii="inherit" w:hAnsi="inherit" w:cs="Segoe UI"/>
          <w:szCs w:val="21"/>
        </w:rPr>
        <w:t>“</w:t>
      </w:r>
      <w:r>
        <w:rPr>
          <w:rFonts w:ascii="inherit" w:hAnsi="inherit" w:cs="Segoe UI"/>
          <w:szCs w:val="21"/>
        </w:rPr>
        <w:t>数据转换器</w:t>
      </w:r>
      <w:r>
        <w:rPr>
          <w:rFonts w:ascii="inherit" w:hAnsi="inherit" w:cs="Segoe UI"/>
          <w:szCs w:val="21"/>
        </w:rPr>
        <w:t>”</w:t>
      </w:r>
      <w:r>
        <w:rPr>
          <w:rFonts w:ascii="inherit" w:hAnsi="inherit" w:cs="Segoe UI"/>
          <w:szCs w:val="21"/>
        </w:rPr>
        <w:t>，实现与</w:t>
      </w:r>
      <w:proofErr w:type="spellStart"/>
      <w:r>
        <w:rPr>
          <w:rFonts w:ascii="inherit" w:hAnsi="inherit" w:cs="Segoe UI"/>
          <w:szCs w:val="21"/>
        </w:rPr>
        <w:t>EcoInvent</w:t>
      </w:r>
      <w:proofErr w:type="spellEnd"/>
      <w:r>
        <w:rPr>
          <w:rFonts w:ascii="inherit" w:hAnsi="inherit" w:cs="Segoe UI"/>
          <w:szCs w:val="21"/>
        </w:rPr>
        <w:t>、</w:t>
      </w:r>
      <w:proofErr w:type="spellStart"/>
      <w:r>
        <w:rPr>
          <w:rFonts w:ascii="inherit" w:hAnsi="inherit" w:cs="Segoe UI"/>
          <w:szCs w:val="21"/>
        </w:rPr>
        <w:t>GaBi</w:t>
      </w:r>
      <w:proofErr w:type="spellEnd"/>
      <w:r>
        <w:rPr>
          <w:rFonts w:ascii="inherit" w:hAnsi="inherit" w:cs="Segoe UI"/>
          <w:szCs w:val="21"/>
        </w:rPr>
        <w:t>、中国本</w:t>
      </w:r>
      <w:r>
        <w:rPr>
          <w:rFonts w:ascii="inherit" w:hAnsi="inherit" w:cs="Segoe UI" w:hint="eastAsia"/>
          <w:szCs w:val="21"/>
        </w:rPr>
        <w:t>地</w:t>
      </w:r>
      <w:r>
        <w:rPr>
          <w:rFonts w:ascii="inherit" w:hAnsi="inherit" w:cs="Segoe UI"/>
          <w:szCs w:val="21"/>
        </w:rPr>
        <w:t>库一键互导；命名规则、基本流、地理代码、时间窗等严格对标</w:t>
      </w:r>
      <w:r>
        <w:rPr>
          <w:rFonts w:ascii="inherit" w:hAnsi="inherit" w:cs="Segoe UI"/>
          <w:szCs w:val="21"/>
        </w:rPr>
        <w:t>PEF/OEF 3.0</w:t>
      </w:r>
      <w:r>
        <w:rPr>
          <w:rFonts w:ascii="inherit" w:hAnsi="inherit" w:cs="Segoe UI"/>
          <w:szCs w:val="21"/>
        </w:rPr>
        <w:t>要求</w:t>
      </w:r>
      <w:r>
        <w:rPr>
          <w:rFonts w:ascii="inherit" w:hAnsi="inherit" w:cs="Segoe UI" w:hint="eastAsia"/>
          <w:szCs w:val="21"/>
        </w:rPr>
        <w:t>。</w:t>
      </w:r>
    </w:p>
    <w:p w14:paraId="749891A6" w14:textId="77777777" w:rsidR="00936531" w:rsidRDefault="00000000">
      <w:pPr>
        <w:pStyle w:val="afff8"/>
        <w:ind w:firstLine="420"/>
        <w:rPr>
          <w:rFonts w:ascii="inherit" w:hAnsi="inherit" w:cs="Segoe UI" w:hint="eastAsia"/>
          <w:szCs w:val="21"/>
        </w:rPr>
      </w:pPr>
      <w:r>
        <w:rPr>
          <w:rFonts w:ascii="inherit" w:hAnsi="inherit" w:cs="Segoe UI" w:hint="eastAsia"/>
          <w:szCs w:val="21"/>
        </w:rPr>
        <w:t>质量透明包括</w:t>
      </w:r>
      <w:r>
        <w:rPr>
          <w:rFonts w:ascii="inherit" w:hAnsi="inherit" w:cs="Segoe UI"/>
          <w:szCs w:val="21"/>
        </w:rPr>
        <w:t>每条数据集必须包含：背景说明</w:t>
      </w:r>
      <w:r>
        <w:rPr>
          <w:rFonts w:ascii="inherit" w:hAnsi="inherit" w:cs="Segoe UI"/>
          <w:szCs w:val="21"/>
        </w:rPr>
        <w:t>→</w:t>
      </w:r>
      <w:r>
        <w:rPr>
          <w:rFonts w:ascii="inherit" w:hAnsi="inherit" w:cs="Segoe UI"/>
          <w:szCs w:val="21"/>
        </w:rPr>
        <w:t>系统边界</w:t>
      </w:r>
      <w:r>
        <w:rPr>
          <w:rFonts w:ascii="inherit" w:hAnsi="inherit" w:cs="Segoe UI"/>
          <w:szCs w:val="21"/>
        </w:rPr>
        <w:t>→</w:t>
      </w:r>
      <w:r>
        <w:rPr>
          <w:rFonts w:ascii="inherit" w:hAnsi="inherit" w:cs="Segoe UI"/>
          <w:szCs w:val="21"/>
        </w:rPr>
        <w:t>单元过程</w:t>
      </w:r>
      <w:r>
        <w:rPr>
          <w:rFonts w:ascii="inherit" w:hAnsi="inherit" w:cs="Segoe UI"/>
          <w:szCs w:val="21"/>
        </w:rPr>
        <w:t>→LCI→LCIA→DQR</w:t>
      </w:r>
      <w:r>
        <w:rPr>
          <w:rFonts w:ascii="inherit" w:hAnsi="inherit" w:cs="Segoe UI"/>
          <w:szCs w:val="21"/>
        </w:rPr>
        <w:t>评分</w:t>
      </w:r>
      <w:r>
        <w:rPr>
          <w:rFonts w:ascii="inherit" w:hAnsi="inherit" w:cs="Segoe UI"/>
          <w:szCs w:val="21"/>
        </w:rPr>
        <w:t>→</w:t>
      </w:r>
      <w:r>
        <w:rPr>
          <w:rFonts w:ascii="inherit" w:hAnsi="inherit" w:cs="Segoe UI"/>
          <w:szCs w:val="21"/>
        </w:rPr>
        <w:t>审核记录；提供敏感性</w:t>
      </w:r>
      <w:r>
        <w:rPr>
          <w:rFonts w:ascii="inherit" w:hAnsi="inherit" w:cs="Segoe UI"/>
          <w:szCs w:val="21"/>
        </w:rPr>
        <w:t>/</w:t>
      </w:r>
      <w:r>
        <w:rPr>
          <w:rFonts w:ascii="inherit" w:hAnsi="inherit" w:cs="Segoe UI"/>
          <w:szCs w:val="21"/>
        </w:rPr>
        <w:t>不确定性分析报告，让第三方可复现结果；采用</w:t>
      </w:r>
      <w:r>
        <w:rPr>
          <w:rFonts w:ascii="inherit" w:hAnsi="inherit" w:cs="Segoe UI"/>
          <w:szCs w:val="21"/>
        </w:rPr>
        <w:t>“</w:t>
      </w:r>
      <w:r>
        <w:rPr>
          <w:rFonts w:ascii="inherit" w:hAnsi="inherit" w:cs="Segoe UI"/>
          <w:szCs w:val="21"/>
        </w:rPr>
        <w:t>版本控制</w:t>
      </w:r>
      <w:r>
        <w:rPr>
          <w:rFonts w:ascii="inherit" w:hAnsi="inherit" w:cs="Segoe UI"/>
          <w:szCs w:val="21"/>
        </w:rPr>
        <w:t>+DOI”</w:t>
      </w:r>
      <w:r>
        <w:rPr>
          <w:rFonts w:ascii="inherit" w:hAnsi="inherit" w:cs="Segoe UI"/>
          <w:szCs w:val="21"/>
        </w:rPr>
        <w:t>机制，保证数据迭代可追踪。</w:t>
      </w:r>
    </w:p>
    <w:p w14:paraId="1C18705D" w14:textId="77777777" w:rsidR="00936531" w:rsidRDefault="00000000">
      <w:pPr>
        <w:pStyle w:val="afffc"/>
        <w:rPr>
          <w:rFonts w:ascii="Times New Roman"/>
          <w:szCs w:val="21"/>
        </w:rPr>
      </w:pPr>
      <w:r>
        <w:rPr>
          <w:rFonts w:ascii="Times New Roman" w:hint="eastAsia"/>
          <w:szCs w:val="21"/>
        </w:rPr>
        <w:t>五、采用国际标准和国外先进标准的程度</w:t>
      </w:r>
    </w:p>
    <w:p w14:paraId="709B5834" w14:textId="77777777" w:rsidR="00936531" w:rsidRDefault="00000000">
      <w:pPr>
        <w:spacing w:line="0" w:lineRule="atLeast"/>
        <w:ind w:firstLineChars="200" w:firstLine="420"/>
        <w:rPr>
          <w:szCs w:val="21"/>
          <w:lang w:bidi="mn-Mong-CN"/>
        </w:rPr>
      </w:pPr>
      <w:r>
        <w:rPr>
          <w:rFonts w:hint="eastAsia"/>
        </w:rPr>
        <w:t>目前国内外尚无出现针对有色金属行业的产品碳足迹数据库标准本标准采用了国际颇为主流的</w:t>
      </w:r>
      <w:r>
        <w:rPr>
          <w:rFonts w:hint="eastAsia"/>
        </w:rPr>
        <w:t>ILCD</w:t>
      </w:r>
      <w:r>
        <w:rPr>
          <w:rFonts w:hint="eastAsia"/>
        </w:rPr>
        <w:t>指南，</w:t>
      </w:r>
      <w:r>
        <w:rPr>
          <w:rFonts w:hint="eastAsia"/>
          <w:szCs w:val="21"/>
          <w:lang w:bidi="mn-Mong-CN"/>
        </w:rPr>
        <w:t>该指南是一种通用的生命周期评价数据格式，适用于多个行业。</w:t>
      </w:r>
    </w:p>
    <w:p w14:paraId="1293BA7B" w14:textId="77777777" w:rsidR="00936531" w:rsidRDefault="00000000">
      <w:pPr>
        <w:spacing w:line="0" w:lineRule="atLeast"/>
        <w:ind w:firstLineChars="200" w:firstLine="420"/>
        <w:rPr>
          <w:szCs w:val="21"/>
          <w:lang w:bidi="mn-Mong-CN"/>
        </w:rPr>
      </w:pPr>
      <w:r>
        <w:rPr>
          <w:rFonts w:hint="eastAsia"/>
          <w:szCs w:val="21"/>
          <w:lang w:bidi="mn-Mong-CN"/>
        </w:rPr>
        <w:t>环境管理领域对于数据的质量和可信度要求较高，但</w:t>
      </w:r>
      <w:r>
        <w:rPr>
          <w:rFonts w:hint="eastAsia"/>
          <w:szCs w:val="21"/>
          <w:lang w:bidi="mn-Mong-CN"/>
        </w:rPr>
        <w:t>ILCD</w:t>
      </w:r>
      <w:r>
        <w:rPr>
          <w:rFonts w:hint="eastAsia"/>
          <w:szCs w:val="21"/>
          <w:lang w:bidi="mn-Mong-CN"/>
        </w:rPr>
        <w:t>指南为通用规定，无法满足有色金属产品碳足迹数据库建设的要求。然而，由于有色金属行业具有其特殊性，如矿山开采、冶炼过程、电力因子、特殊过程排放等，需要有一套专门针对该行业的数据要求，以确保数据的准确性和可比性。因此制定本文件可以提高数据的质量和可信度，减少数据的不确定性，使得数据更具参考价值。</w:t>
      </w:r>
    </w:p>
    <w:p w14:paraId="4865B043" w14:textId="77777777" w:rsidR="00936531" w:rsidRDefault="00000000">
      <w:pPr>
        <w:pStyle w:val="afffc"/>
        <w:rPr>
          <w:rFonts w:ascii="Times New Roman"/>
          <w:szCs w:val="21"/>
        </w:rPr>
      </w:pPr>
      <w:r>
        <w:rPr>
          <w:rFonts w:ascii="Times New Roman" w:hint="eastAsia"/>
          <w:szCs w:val="21"/>
        </w:rPr>
        <w:t>六、预期的经济社会效果</w:t>
      </w:r>
    </w:p>
    <w:p w14:paraId="0027E14C" w14:textId="77777777" w:rsidR="00936531" w:rsidRDefault="00000000">
      <w:pPr>
        <w:spacing w:line="0" w:lineRule="atLeast"/>
        <w:ind w:firstLineChars="200" w:firstLine="420"/>
        <w:rPr>
          <w:szCs w:val="21"/>
          <w:lang w:bidi="mn-Mong-CN"/>
        </w:rPr>
      </w:pPr>
      <w:r>
        <w:rPr>
          <w:rFonts w:hint="eastAsia"/>
          <w:szCs w:val="21"/>
          <w:lang w:bidi="mn-Mong-CN"/>
        </w:rPr>
        <w:t>通过</w:t>
      </w:r>
      <w:r>
        <w:rPr>
          <w:szCs w:val="21"/>
          <w:lang w:bidi="mn-Mong-CN"/>
        </w:rPr>
        <w:t>建立有色金属产品碳足迹数据库，收集、整理和统计有色金属产品在生产、运输和使用过程中所产生的温室气体排放量。这将为相关企业和政府部门提供详尽的、准确的碳足迹</w:t>
      </w:r>
      <w:r>
        <w:rPr>
          <w:rFonts w:hint="eastAsia"/>
          <w:szCs w:val="21"/>
          <w:lang w:bidi="mn-Mong-CN"/>
        </w:rPr>
        <w:t>因子</w:t>
      </w:r>
      <w:r>
        <w:rPr>
          <w:szCs w:val="21"/>
          <w:lang w:bidi="mn-Mong-CN"/>
        </w:rPr>
        <w:t>。通过建立统一的数据库和数据要求，可以避免不同地区或企业采取不同的计算方法和指标，降低数据的不确定性和不可比性，提高数据的可信度和可用性。</w:t>
      </w:r>
    </w:p>
    <w:p w14:paraId="14FAC3C1" w14:textId="77777777" w:rsidR="00936531" w:rsidRDefault="00000000">
      <w:pPr>
        <w:spacing w:line="0" w:lineRule="atLeast"/>
        <w:ind w:firstLineChars="200" w:firstLine="420"/>
        <w:rPr>
          <w:szCs w:val="21"/>
          <w:lang w:bidi="mn-Mong-CN"/>
        </w:rPr>
      </w:pPr>
      <w:r>
        <w:rPr>
          <w:szCs w:val="21"/>
          <w:lang w:bidi="mn-Mong-CN"/>
        </w:rPr>
        <w:t>一方面将促进有色金属行业向低碳、环保的方向发展，推动企业转型升级，满足绿色贸易壁垒的增加对有色金属产品的要求。减少温室气体排放，降低资源和能源消耗，实现可持续发展。另一方面将为国际贸易提供更加公平和透明的环境标准，</w:t>
      </w:r>
      <w:r>
        <w:rPr>
          <w:rFonts w:hint="eastAsia"/>
          <w:szCs w:val="21"/>
          <w:lang w:bidi="mn-Mong-CN"/>
        </w:rPr>
        <w:t>建立</w:t>
      </w:r>
      <w:r>
        <w:rPr>
          <w:szCs w:val="21"/>
          <w:lang w:bidi="mn-Mong-CN"/>
        </w:rPr>
        <w:t>国际广泛认可的、可以表征我国生产技术现状、可以追溯和验证数据来源的数据库，满足企业供应链管理、出口合规要求，提高企业竞争优势</w:t>
      </w:r>
      <w:r>
        <w:rPr>
          <w:rFonts w:hint="eastAsia"/>
          <w:szCs w:val="21"/>
          <w:lang w:bidi="mn-Mong-CN"/>
        </w:rPr>
        <w:t>。</w:t>
      </w:r>
    </w:p>
    <w:p w14:paraId="73347DDB" w14:textId="77777777" w:rsidR="00936531" w:rsidRDefault="00000000">
      <w:pPr>
        <w:pStyle w:val="afffc"/>
      </w:pPr>
      <w:bookmarkStart w:id="36" w:name="_Toc13489"/>
      <w:bookmarkStart w:id="37" w:name="_Toc31511"/>
      <w:bookmarkStart w:id="38" w:name="_Toc27775"/>
      <w:bookmarkStart w:id="39" w:name="_Toc475778111"/>
      <w:bookmarkStart w:id="40" w:name="_Toc465340642"/>
      <w:bookmarkEnd w:id="2"/>
      <w:bookmarkEnd w:id="30"/>
      <w:r>
        <w:rPr>
          <w:rFonts w:hint="eastAsia"/>
        </w:rPr>
        <w:t>七、与现行相关法律、法规、规章及相关标准，特别是强制性团体标准的协调配套情况</w:t>
      </w:r>
      <w:bookmarkEnd w:id="36"/>
      <w:bookmarkEnd w:id="37"/>
      <w:bookmarkEnd w:id="38"/>
    </w:p>
    <w:p w14:paraId="3FCD325A" w14:textId="77777777" w:rsidR="00936531" w:rsidRDefault="00000000">
      <w:pPr>
        <w:spacing w:line="0" w:lineRule="atLeast"/>
        <w:ind w:firstLineChars="200" w:firstLine="420"/>
        <w:rPr>
          <w:szCs w:val="21"/>
          <w:lang w:bidi="mn-Mong-CN"/>
        </w:rPr>
      </w:pPr>
      <w:r>
        <w:rPr>
          <w:rFonts w:hint="eastAsia"/>
          <w:szCs w:val="21"/>
          <w:lang w:bidi="mn-Mong-CN"/>
        </w:rPr>
        <w:t>本标准编制依据国家发布的数据安全与碳排放有关的法律、文件及标准，编制过程遵循了现行的相关法律和法规。</w:t>
      </w:r>
    </w:p>
    <w:p w14:paraId="3E11730C" w14:textId="77777777" w:rsidR="00936531" w:rsidRDefault="00000000">
      <w:pPr>
        <w:pStyle w:val="afffc"/>
        <w:numPr>
          <w:ilvl w:val="0"/>
          <w:numId w:val="24"/>
        </w:numPr>
      </w:pPr>
      <w:bookmarkStart w:id="41" w:name="_Toc11417"/>
      <w:bookmarkStart w:id="42" w:name="_Toc21072"/>
      <w:bookmarkStart w:id="43" w:name="_Toc21180"/>
      <w:r>
        <w:rPr>
          <w:rFonts w:hint="eastAsia"/>
        </w:rPr>
        <w:t>重大分歧意见的处理经过和依据</w:t>
      </w:r>
      <w:bookmarkEnd w:id="41"/>
      <w:bookmarkEnd w:id="42"/>
      <w:bookmarkEnd w:id="43"/>
    </w:p>
    <w:p w14:paraId="3E7770B8" w14:textId="77777777" w:rsidR="00936531" w:rsidRDefault="00000000">
      <w:pPr>
        <w:pStyle w:val="afff8"/>
        <w:ind w:firstLine="420"/>
      </w:pPr>
      <w:r>
        <w:rPr>
          <w:rFonts w:hint="eastAsia"/>
          <w:szCs w:val="21"/>
        </w:rPr>
        <w:t>无。</w:t>
      </w:r>
    </w:p>
    <w:p w14:paraId="072C2920" w14:textId="77777777" w:rsidR="00936531" w:rsidRDefault="00000000">
      <w:pPr>
        <w:pStyle w:val="afffc"/>
      </w:pPr>
      <w:bookmarkStart w:id="44" w:name="_Toc29881"/>
      <w:bookmarkStart w:id="45" w:name="_Toc29580"/>
      <w:bookmarkStart w:id="46" w:name="_Toc5431"/>
      <w:r>
        <w:rPr>
          <w:rFonts w:hint="eastAsia"/>
        </w:rPr>
        <w:t>九、标准性质的建议说明</w:t>
      </w:r>
      <w:bookmarkEnd w:id="44"/>
      <w:bookmarkEnd w:id="45"/>
      <w:bookmarkEnd w:id="46"/>
    </w:p>
    <w:p w14:paraId="443261C7" w14:textId="77777777" w:rsidR="00936531" w:rsidRDefault="00000000">
      <w:pPr>
        <w:pStyle w:val="TableText"/>
        <w:spacing w:beforeLines="50" w:before="156" w:afterLines="50" w:after="156"/>
        <w:ind w:firstLineChars="200" w:firstLine="420"/>
        <w:rPr>
          <w:rFonts w:ascii="Times New Roman" w:hAnsi="Times New Roman" w:cs="Times New Roman"/>
          <w:sz w:val="21"/>
          <w:szCs w:val="21"/>
          <w:lang w:bidi="mn-Mong-CN"/>
        </w:rPr>
      </w:pPr>
      <w:r>
        <w:rPr>
          <w:rFonts w:ascii="Times New Roman" w:hAnsi="Times New Roman" w:cs="Times New Roman" w:hint="eastAsia"/>
          <w:sz w:val="21"/>
          <w:szCs w:val="21"/>
          <w:lang w:bidi="mn-Mong-CN"/>
        </w:rPr>
        <w:t>本标准为有色金属产品碳足迹数据库和数据要求的专用标准，建议将本标准作为推荐性标准发布。</w:t>
      </w:r>
    </w:p>
    <w:p w14:paraId="5BDDEF20" w14:textId="77777777" w:rsidR="00936531" w:rsidRDefault="00000000">
      <w:pPr>
        <w:pStyle w:val="afffc"/>
      </w:pPr>
      <w:bookmarkStart w:id="47" w:name="_Toc6459"/>
      <w:bookmarkStart w:id="48" w:name="_Toc14304"/>
      <w:bookmarkStart w:id="49" w:name="_Toc24728"/>
      <w:r>
        <w:rPr>
          <w:rFonts w:hint="eastAsia"/>
        </w:rPr>
        <w:t>十、贯彻标准的要求和措施建议</w:t>
      </w:r>
      <w:bookmarkEnd w:id="47"/>
      <w:bookmarkEnd w:id="48"/>
      <w:bookmarkEnd w:id="49"/>
    </w:p>
    <w:p w14:paraId="6C2B84AD" w14:textId="77777777" w:rsidR="00936531" w:rsidRDefault="00000000">
      <w:pPr>
        <w:pStyle w:val="TableText"/>
        <w:spacing w:beforeLines="50" w:before="156" w:afterLines="50" w:after="156"/>
        <w:ind w:firstLineChars="200" w:firstLine="420"/>
        <w:rPr>
          <w:rFonts w:ascii="Times New Roman" w:hAnsi="Times New Roman" w:cs="Times New Roman"/>
          <w:sz w:val="21"/>
          <w:szCs w:val="21"/>
          <w:lang w:bidi="mn-Mong-CN"/>
        </w:rPr>
      </w:pPr>
      <w:r>
        <w:rPr>
          <w:rFonts w:ascii="Times New Roman" w:hAnsi="Times New Roman" w:cs="Times New Roman" w:hint="eastAsia"/>
          <w:sz w:val="21"/>
          <w:szCs w:val="21"/>
          <w:lang w:bidi="mn-Mong-CN"/>
        </w:rPr>
        <w:t>本标准发布后，各企业应加强本标准的宣传力度，要求各有色金属相关数据库按照标准要求开展数据库建设工作。依据高质量数据库及数据，助力数据库建设机构建设高质量及国际互认的数据库，助力生产企业使用可追溯的排放数据计算符合自身生产水平的碳足迹数值。从而优化我国有色金属产品碳足迹核算工作，以促进我国有色金属行业绿色低碳高质量发展。</w:t>
      </w:r>
    </w:p>
    <w:p w14:paraId="5C8DC9D2" w14:textId="77777777" w:rsidR="00936531" w:rsidRDefault="00000000">
      <w:pPr>
        <w:pStyle w:val="afffc"/>
      </w:pPr>
      <w:bookmarkStart w:id="50" w:name="_Toc25850"/>
      <w:bookmarkStart w:id="51" w:name="_Toc30632"/>
      <w:bookmarkStart w:id="52" w:name="_Toc32393"/>
      <w:r>
        <w:rPr>
          <w:rFonts w:hint="eastAsia"/>
        </w:rPr>
        <w:lastRenderedPageBreak/>
        <w:t>十一、废止现行相关标准的建议</w:t>
      </w:r>
      <w:bookmarkEnd w:id="50"/>
      <w:bookmarkEnd w:id="51"/>
      <w:bookmarkEnd w:id="52"/>
    </w:p>
    <w:p w14:paraId="4684698F" w14:textId="77777777" w:rsidR="00936531" w:rsidRDefault="00000000">
      <w:pPr>
        <w:spacing w:line="276" w:lineRule="auto"/>
        <w:ind w:firstLineChars="200" w:firstLine="420"/>
        <w:rPr>
          <w:rFonts w:ascii="宋体" w:hAnsi="宋体"/>
          <w:kern w:val="0"/>
          <w:szCs w:val="21"/>
        </w:rPr>
      </w:pPr>
      <w:bookmarkStart w:id="53" w:name="_Toc4621"/>
      <w:bookmarkStart w:id="54" w:name="_Toc138"/>
      <w:r>
        <w:rPr>
          <w:rFonts w:ascii="宋体" w:hAnsi="宋体" w:hint="eastAsia"/>
          <w:kern w:val="0"/>
          <w:szCs w:val="21"/>
        </w:rPr>
        <w:t>无</w:t>
      </w:r>
    </w:p>
    <w:p w14:paraId="60D27ED8" w14:textId="77777777" w:rsidR="00936531" w:rsidRDefault="00000000">
      <w:pPr>
        <w:pStyle w:val="afffc"/>
      </w:pPr>
      <w:bookmarkStart w:id="55" w:name="_Toc5801"/>
      <w:r>
        <w:rPr>
          <w:rFonts w:hint="eastAsia"/>
        </w:rPr>
        <w:t>十二、其他应予以说明的事项</w:t>
      </w:r>
      <w:bookmarkEnd w:id="53"/>
      <w:bookmarkEnd w:id="54"/>
      <w:bookmarkEnd w:id="55"/>
    </w:p>
    <w:p w14:paraId="065913E4" w14:textId="77777777" w:rsidR="00936531" w:rsidRDefault="00000000">
      <w:pPr>
        <w:pStyle w:val="afff8"/>
        <w:ind w:firstLine="420"/>
        <w:rPr>
          <w:rFonts w:hAnsi="宋体"/>
          <w:szCs w:val="21"/>
        </w:rPr>
      </w:pPr>
      <w:r>
        <w:rPr>
          <w:rFonts w:hint="eastAsia"/>
        </w:rPr>
        <w:t>无</w:t>
      </w:r>
      <w:bookmarkEnd w:id="39"/>
      <w:bookmarkEnd w:id="40"/>
    </w:p>
    <w:p w14:paraId="225CC921" w14:textId="77777777" w:rsidR="00936531" w:rsidRDefault="00936531">
      <w:pPr>
        <w:pStyle w:val="afff8"/>
        <w:wordWrap w:val="0"/>
        <w:spacing w:line="276" w:lineRule="auto"/>
        <w:ind w:firstLineChars="0" w:firstLine="0"/>
        <w:contextualSpacing/>
        <w:jc w:val="right"/>
        <w:rPr>
          <w:rFonts w:hAnsi="宋体"/>
          <w:sz w:val="24"/>
          <w:szCs w:val="24"/>
        </w:rPr>
      </w:pPr>
    </w:p>
    <w:p w14:paraId="5C9CAC69" w14:textId="77777777" w:rsidR="00936531" w:rsidRDefault="00000000">
      <w:pPr>
        <w:pStyle w:val="afff8"/>
        <w:wordWrap w:val="0"/>
        <w:spacing w:line="276" w:lineRule="auto"/>
        <w:ind w:firstLineChars="0" w:firstLine="0"/>
        <w:contextualSpacing/>
        <w:jc w:val="right"/>
        <w:rPr>
          <w:rFonts w:ascii="Times New Roman"/>
          <w:szCs w:val="21"/>
        </w:rPr>
      </w:pPr>
      <w:r>
        <w:rPr>
          <w:rFonts w:ascii="Times New Roman"/>
          <w:sz w:val="24"/>
          <w:szCs w:val="24"/>
        </w:rPr>
        <w:t>《</w:t>
      </w:r>
      <w:r>
        <w:rPr>
          <w:rFonts w:ascii="Times New Roman" w:hint="eastAsia"/>
          <w:sz w:val="24"/>
          <w:szCs w:val="24"/>
        </w:rPr>
        <w:t>有色金属产品碳足迹数据库和数据要求</w:t>
      </w:r>
      <w:r>
        <w:rPr>
          <w:rFonts w:ascii="Times New Roman"/>
          <w:sz w:val="24"/>
          <w:szCs w:val="24"/>
        </w:rPr>
        <w:t>》团体标准编制组</w:t>
      </w:r>
    </w:p>
    <w:p w14:paraId="018F258B" w14:textId="77777777" w:rsidR="00936531" w:rsidRDefault="00000000">
      <w:pPr>
        <w:pStyle w:val="afff8"/>
        <w:wordWrap w:val="0"/>
        <w:spacing w:line="276" w:lineRule="auto"/>
        <w:ind w:firstLineChars="0" w:firstLine="0"/>
        <w:contextualSpacing/>
        <w:jc w:val="right"/>
        <w:rPr>
          <w:rFonts w:ascii="Times New Roman"/>
          <w:szCs w:val="21"/>
        </w:rPr>
      </w:pPr>
      <w:r>
        <w:rPr>
          <w:rFonts w:ascii="Times New Roman"/>
          <w:sz w:val="24"/>
          <w:szCs w:val="24"/>
        </w:rPr>
        <w:t>202</w:t>
      </w:r>
      <w:r>
        <w:rPr>
          <w:rFonts w:ascii="Times New Roman" w:hint="eastAsia"/>
          <w:sz w:val="24"/>
          <w:szCs w:val="24"/>
        </w:rPr>
        <w:t>6</w:t>
      </w:r>
      <w:r>
        <w:rPr>
          <w:rFonts w:ascii="Times New Roman"/>
          <w:sz w:val="24"/>
          <w:szCs w:val="24"/>
        </w:rPr>
        <w:t>年</w:t>
      </w:r>
      <w:r>
        <w:rPr>
          <w:rFonts w:ascii="Times New Roman" w:hint="eastAsia"/>
          <w:sz w:val="24"/>
          <w:szCs w:val="24"/>
        </w:rPr>
        <w:t>1</w:t>
      </w:r>
      <w:r>
        <w:rPr>
          <w:rFonts w:ascii="Times New Roman"/>
          <w:sz w:val="24"/>
          <w:szCs w:val="24"/>
        </w:rPr>
        <w:t>月</w:t>
      </w:r>
    </w:p>
    <w:sectPr w:rsidR="00936531">
      <w:footerReference w:type="first" r:id="rId14"/>
      <w:pgSz w:w="11907" w:h="16839"/>
      <w:pgMar w:top="1418" w:right="1029" w:bottom="1134" w:left="1418" w:header="1418" w:footer="851" w:gutter="0"/>
      <w:cols w:space="720"/>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795ED7" w14:textId="77777777" w:rsidR="00BB489F" w:rsidRDefault="00BB489F">
      <w:r>
        <w:separator/>
      </w:r>
    </w:p>
  </w:endnote>
  <w:endnote w:type="continuationSeparator" w:id="0">
    <w:p w14:paraId="2DF30833" w14:textId="77777777" w:rsidR="00BB489F" w:rsidRDefault="00BB48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0"/>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Mongolian Baiti">
    <w:panose1 w:val="03000500000000000000"/>
    <w:charset w:val="00"/>
    <w:family w:val="script"/>
    <w:pitch w:val="variable"/>
    <w:sig w:usb0="80000023" w:usb1="00000000" w:usb2="00020000" w:usb3="00000000" w:csb0="00000001" w:csb1="00000000"/>
  </w:font>
  <w:font w:name="Cambria">
    <w:panose1 w:val="02040503050406030204"/>
    <w:charset w:val="00"/>
    <w:family w:val="roman"/>
    <w:pitch w:val="variable"/>
    <w:sig w:usb0="E00002FF" w:usb1="400004FF"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inherit">
    <w:altName w:val="Cambria"/>
    <w:panose1 w:val="020B060402020202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728926" w14:textId="77777777" w:rsidR="00936531" w:rsidRDefault="00000000">
    <w:pPr>
      <w:pStyle w:val="affff1"/>
      <w:rPr>
        <w:rStyle w:val="afff1"/>
      </w:rPr>
    </w:pPr>
    <w:r>
      <w:rPr>
        <w:rStyle w:val="afff1"/>
      </w:rPr>
      <w:fldChar w:fldCharType="begin"/>
    </w:r>
    <w:r>
      <w:rPr>
        <w:rStyle w:val="afff1"/>
      </w:rPr>
      <w:instrText xml:space="preserve">PAGE  </w:instrText>
    </w:r>
    <w:r>
      <w:rPr>
        <w:rStyle w:val="afff1"/>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16220245"/>
    </w:sdtPr>
    <w:sdtContent>
      <w:p w14:paraId="0E545315" w14:textId="77777777" w:rsidR="00936531" w:rsidRDefault="00000000">
        <w:pPr>
          <w:pStyle w:val="aff5"/>
          <w:jc w:val="center"/>
        </w:pPr>
        <w:r>
          <w:fldChar w:fldCharType="begin"/>
        </w:r>
        <w:r>
          <w:instrText>PAGE   \* MERGEFORMAT</w:instrText>
        </w:r>
        <w:r>
          <w:fldChar w:fldCharType="separate"/>
        </w:r>
        <w:r>
          <w:rPr>
            <w:lang w:val="zh-CN"/>
          </w:rPr>
          <w:t>4</w:t>
        </w:r>
        <w:r>
          <w:rPr>
            <w:lang w:val="zh-CN"/>
          </w:rPr>
          <w:t>7</w:t>
        </w:r>
        <w:r>
          <w:fldChar w:fldCharType="end"/>
        </w:r>
      </w:p>
    </w:sdtContent>
  </w:sdt>
  <w:p w14:paraId="5403FC35" w14:textId="77777777" w:rsidR="00936531" w:rsidRDefault="00936531">
    <w:pPr>
      <w:pStyle w:val="affff4"/>
      <w:rPr>
        <w:rStyle w:val="afff1"/>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53228999"/>
    </w:sdtPr>
    <w:sdtContent>
      <w:p w14:paraId="13D7828E" w14:textId="77777777" w:rsidR="00936531" w:rsidRDefault="00000000">
        <w:pPr>
          <w:pStyle w:val="aff5"/>
          <w:ind w:firstLine="360"/>
          <w:jc w:val="center"/>
        </w:pPr>
        <w:r>
          <w:fldChar w:fldCharType="begin"/>
        </w:r>
        <w:r>
          <w:instrText>PAGE   \* MERGEFORMAT</w:instrText>
        </w:r>
        <w:r>
          <w:fldChar w:fldCharType="separate"/>
        </w:r>
        <w:r>
          <w:rPr>
            <w:lang w:val="zh-CN"/>
          </w:rPr>
          <w:t>2</w:t>
        </w:r>
        <w:r>
          <w:fldChar w:fldCharType="end"/>
        </w:r>
      </w:p>
    </w:sdtContent>
  </w:sdt>
  <w:p w14:paraId="4DB84ADE" w14:textId="77777777" w:rsidR="00936531" w:rsidRDefault="00936531">
    <w:pPr>
      <w:pStyle w:val="aff5"/>
      <w:jc w:val="both"/>
      <w:rPr>
        <w:rFonts w:ascii="宋体" w:hAnsi="宋体"/>
        <w:sz w:val="2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3FD713" w14:textId="77777777" w:rsidR="00BB489F" w:rsidRDefault="00BB489F">
      <w:r>
        <w:separator/>
      </w:r>
    </w:p>
  </w:footnote>
  <w:footnote w:type="continuationSeparator" w:id="0">
    <w:p w14:paraId="669BFBBB" w14:textId="77777777" w:rsidR="00BB489F" w:rsidRDefault="00BB48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49E428" w14:textId="77777777" w:rsidR="00936531" w:rsidRDefault="00000000">
    <w:pPr>
      <w:pStyle w:val="afffff1"/>
    </w:pPr>
    <w:r>
      <w:t>Q/SWA 0001—2002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E40EC1" w14:textId="77777777" w:rsidR="00936531" w:rsidRDefault="00000000">
    <w:pPr>
      <w:pStyle w:val="afffffc"/>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F84EA30"/>
    <w:multiLevelType w:val="singleLevel"/>
    <w:tmpl w:val="AF84EA30"/>
    <w:lvl w:ilvl="0">
      <w:start w:val="1"/>
      <w:numFmt w:val="lowerLetter"/>
      <w:suff w:val="space"/>
      <w:lvlText w:val="%1)"/>
      <w:lvlJc w:val="left"/>
    </w:lvl>
  </w:abstractNum>
  <w:abstractNum w:abstractNumId="1" w15:restartNumberingAfterBreak="0">
    <w:nsid w:val="E9761009"/>
    <w:multiLevelType w:val="singleLevel"/>
    <w:tmpl w:val="E9761009"/>
    <w:lvl w:ilvl="0">
      <w:start w:val="11"/>
      <w:numFmt w:val="chineseCounting"/>
      <w:suff w:val="nothing"/>
      <w:lvlText w:val="（%1）"/>
      <w:lvlJc w:val="left"/>
      <w:rPr>
        <w:rFonts w:hint="eastAsia"/>
      </w:rPr>
    </w:lvl>
  </w:abstractNum>
  <w:abstractNum w:abstractNumId="2" w15:restartNumberingAfterBreak="0">
    <w:nsid w:val="00000007"/>
    <w:multiLevelType w:val="multilevel"/>
    <w:tmpl w:val="00000007"/>
    <w:lvl w:ilvl="0">
      <w:start w:val="1"/>
      <w:numFmt w:val="none"/>
      <w:pStyle w:val="a"/>
      <w:lvlText w:val="%1注"/>
      <w:lvlJc w:val="left"/>
      <w:pPr>
        <w:tabs>
          <w:tab w:val="left" w:pos="900"/>
        </w:tabs>
        <w:ind w:left="900" w:hanging="500"/>
      </w:pPr>
      <w:rPr>
        <w:rFonts w:ascii="宋体" w:eastAsia="宋体" w:hAnsi="Times New Roman" w:hint="eastAsia"/>
        <w:b w:val="0"/>
        <w:i w:val="0"/>
        <w:sz w:val="18"/>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 w15:restartNumberingAfterBreak="0">
    <w:nsid w:val="0000000C"/>
    <w:multiLevelType w:val="multilevel"/>
    <w:tmpl w:val="0000000C"/>
    <w:lvl w:ilvl="0">
      <w:start w:val="1"/>
      <w:numFmt w:val="none"/>
      <w:pStyle w:val="a0"/>
      <w:lvlText w:val="%1示例"/>
      <w:lvlJc w:val="left"/>
      <w:pPr>
        <w:tabs>
          <w:tab w:val="left" w:pos="1120"/>
        </w:tabs>
        <w:ind w:left="0" w:firstLine="400"/>
      </w:pPr>
      <w:rPr>
        <w:rFonts w:ascii="宋体" w:eastAsia="宋体" w:hint="eastAsia"/>
        <w:b w:val="0"/>
        <w:i w:val="0"/>
        <w:sz w:val="18"/>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 w15:restartNumberingAfterBreak="0">
    <w:nsid w:val="00000010"/>
    <w:multiLevelType w:val="multilevel"/>
    <w:tmpl w:val="00000010"/>
    <w:lvl w:ilvl="0">
      <w:start w:val="1"/>
      <w:numFmt w:val="none"/>
      <w:pStyle w:val="a1"/>
      <w:lvlText w:val="%1注："/>
      <w:lvlJc w:val="left"/>
      <w:pPr>
        <w:tabs>
          <w:tab w:val="left" w:pos="1140"/>
        </w:tabs>
        <w:ind w:left="840" w:hanging="420"/>
      </w:pPr>
      <w:rPr>
        <w:rFonts w:ascii="宋体" w:eastAsia="宋体" w:hAnsi="Times New Roman" w:hint="eastAsia"/>
        <w:b w:val="0"/>
        <w:i w:val="0"/>
        <w:sz w:val="18"/>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5" w15:restartNumberingAfterBreak="0">
    <w:nsid w:val="00000013"/>
    <w:multiLevelType w:val="multilevel"/>
    <w:tmpl w:val="00000013"/>
    <w:lvl w:ilvl="0">
      <w:start w:val="1"/>
      <w:numFmt w:val="none"/>
      <w:suff w:val="nothing"/>
      <w:lvlText w:val="　"/>
      <w:lvlJc w:val="left"/>
      <w:pPr>
        <w:ind w:left="0" w:firstLine="0"/>
      </w:pPr>
      <w:rPr>
        <w:rFonts w:ascii="黑体" w:eastAsia="黑体" w:hAnsi="Times New Roman" w:hint="eastAsia"/>
        <w:b w:val="0"/>
        <w:i w:val="0"/>
        <w:sz w:val="21"/>
      </w:rPr>
    </w:lvl>
    <w:lvl w:ilvl="1">
      <w:start w:val="1"/>
      <w:numFmt w:val="decimal"/>
      <w:isLgl/>
      <w:suff w:val="nothing"/>
      <w:lvlText w:val="%2　"/>
      <w:lvlJc w:val="left"/>
      <w:pPr>
        <w:ind w:left="0" w:firstLine="0"/>
      </w:pPr>
      <w:rPr>
        <w:rFonts w:ascii="黑体" w:eastAsia="黑体" w:hAnsi="Times New Roman" w:hint="eastAsia"/>
        <w:b w:val="0"/>
        <w:i w:val="0"/>
        <w:snapToGrid/>
        <w:spacing w:val="0"/>
        <w:w w:val="100"/>
        <w:kern w:val="21"/>
        <w:sz w:val="21"/>
      </w:rPr>
    </w:lvl>
    <w:lvl w:ilvl="2">
      <w:start w:val="1"/>
      <w:numFmt w:val="decimal"/>
      <w:pStyle w:val="a2"/>
      <w:suff w:val="nothing"/>
      <w:lvlText w:val="%1%2.%3　"/>
      <w:lvlJc w:val="left"/>
      <w:pPr>
        <w:ind w:left="0" w:firstLine="0"/>
      </w:pPr>
      <w:rPr>
        <w:rFonts w:ascii="黑体" w:eastAsia="黑体" w:hAnsi="Times New Roman" w:hint="eastAsia"/>
        <w:b w:val="0"/>
        <w:i w:val="0"/>
        <w:sz w:val="21"/>
      </w:rPr>
    </w:lvl>
    <w:lvl w:ilvl="3">
      <w:start w:val="1"/>
      <w:numFmt w:val="decimal"/>
      <w:pStyle w:val="a3"/>
      <w:suff w:val="nothing"/>
      <w:lvlText w:val="%1%2.%3.%4　"/>
      <w:lvlJc w:val="left"/>
      <w:pPr>
        <w:ind w:left="0" w:firstLine="0"/>
      </w:pPr>
      <w:rPr>
        <w:rFonts w:ascii="黑体" w:eastAsia="黑体" w:hAnsi="Times New Roman" w:hint="eastAsia"/>
        <w:b w:val="0"/>
        <w:i w:val="0"/>
        <w:sz w:val="21"/>
      </w:rPr>
    </w:lvl>
    <w:lvl w:ilvl="4">
      <w:start w:val="1"/>
      <w:numFmt w:val="decimal"/>
      <w:pStyle w:val="a4"/>
      <w:suff w:val="nothing"/>
      <w:lvlText w:val="%1%2.%3.%4.%5　"/>
      <w:lvlJc w:val="left"/>
      <w:pPr>
        <w:ind w:left="0" w:firstLine="0"/>
      </w:pPr>
      <w:rPr>
        <w:rFonts w:ascii="黑体" w:eastAsia="黑体" w:hAnsi="Times New Roman" w:hint="eastAsia"/>
        <w:b w:val="0"/>
        <w:i w:val="0"/>
        <w:sz w:val="21"/>
      </w:rPr>
    </w:lvl>
    <w:lvl w:ilvl="5">
      <w:start w:val="1"/>
      <w:numFmt w:val="decimal"/>
      <w:pStyle w:val="a5"/>
      <w:suff w:val="nothing"/>
      <w:lvlText w:val="%1%2.%3.%4.%5.%6　"/>
      <w:lvlJc w:val="left"/>
      <w:pPr>
        <w:ind w:left="0" w:firstLine="0"/>
      </w:pPr>
      <w:rPr>
        <w:rFonts w:ascii="黑体" w:eastAsia="黑体" w:hAnsi="Times New Roman" w:hint="eastAsia"/>
        <w:b w:val="0"/>
        <w:i w:val="0"/>
        <w:sz w:val="21"/>
      </w:rPr>
    </w:lvl>
    <w:lvl w:ilvl="6">
      <w:start w:val="1"/>
      <w:numFmt w:val="decimal"/>
      <w:pStyle w:val="a6"/>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6" w15:restartNumberingAfterBreak="0">
    <w:nsid w:val="00000014"/>
    <w:multiLevelType w:val="multilevel"/>
    <w:tmpl w:val="00000014"/>
    <w:lvl w:ilvl="0">
      <w:start w:val="1"/>
      <w:numFmt w:val="none"/>
      <w:pStyle w:val="a7"/>
      <w:lvlText w:val="%1·　"/>
      <w:lvlJc w:val="left"/>
      <w:pPr>
        <w:tabs>
          <w:tab w:val="left" w:pos="1140"/>
        </w:tabs>
        <w:ind w:left="737" w:hanging="317"/>
      </w:pPr>
      <w:rPr>
        <w:rFonts w:ascii="宋体" w:eastAsia="宋体" w:hAnsi="Times New Roman" w:hint="eastAsia"/>
        <w:b w:val="0"/>
        <w:i w:val="0"/>
        <w:sz w:val="21"/>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7" w15:restartNumberingAfterBreak="0">
    <w:nsid w:val="00000015"/>
    <w:multiLevelType w:val="multilevel"/>
    <w:tmpl w:val="00000015"/>
    <w:lvl w:ilvl="0">
      <w:start w:val="1"/>
      <w:numFmt w:val="upperLetter"/>
      <w:pStyle w:val="a8"/>
      <w:suff w:val="nothing"/>
      <w:lvlText w:val="附　录　%1"/>
      <w:lvlJc w:val="left"/>
      <w:pPr>
        <w:ind w:left="0" w:firstLine="0"/>
      </w:pPr>
      <w:rPr>
        <w:rFonts w:ascii="黑体" w:eastAsia="黑体" w:hAnsi="Times New Roman" w:hint="eastAsia"/>
        <w:b w:val="0"/>
        <w:i w:val="0"/>
        <w:sz w:val="21"/>
      </w:rPr>
    </w:lvl>
    <w:lvl w:ilvl="1">
      <w:start w:val="1"/>
      <w:numFmt w:val="japaneseCounting"/>
      <w:pStyle w:val="a9"/>
      <w:lvlText w:val="（%2）"/>
      <w:lvlJc w:val="left"/>
      <w:pPr>
        <w:ind w:left="142" w:firstLine="0"/>
      </w:pPr>
      <w:rPr>
        <w:rFonts w:hint="default"/>
        <w:b w:val="0"/>
        <w:i w:val="0"/>
        <w:snapToGrid/>
        <w:spacing w:val="0"/>
        <w:w w:val="100"/>
        <w:kern w:val="21"/>
        <w:sz w:val="21"/>
      </w:rPr>
    </w:lvl>
    <w:lvl w:ilvl="2">
      <w:start w:val="1"/>
      <w:numFmt w:val="decimal"/>
      <w:pStyle w:val="aa"/>
      <w:suff w:val="nothing"/>
      <w:lvlText w:val="%1.%2.%3　"/>
      <w:lvlJc w:val="left"/>
      <w:pPr>
        <w:ind w:left="0" w:firstLine="0"/>
      </w:pPr>
      <w:rPr>
        <w:rFonts w:ascii="黑体" w:eastAsia="黑体" w:hAnsi="Times New Roman" w:hint="eastAsia"/>
        <w:b w:val="0"/>
        <w:i w:val="0"/>
        <w:sz w:val="21"/>
      </w:rPr>
    </w:lvl>
    <w:lvl w:ilvl="3">
      <w:start w:val="1"/>
      <w:numFmt w:val="decimal"/>
      <w:pStyle w:val="ab"/>
      <w:suff w:val="nothing"/>
      <w:lvlText w:val="%1.%2.%3.%4　"/>
      <w:lvlJc w:val="left"/>
      <w:pPr>
        <w:ind w:left="0" w:firstLine="0"/>
      </w:pPr>
      <w:rPr>
        <w:rFonts w:ascii="黑体" w:eastAsia="黑体" w:hAnsi="Times New Roman" w:hint="eastAsia"/>
        <w:b w:val="0"/>
        <w:i w:val="0"/>
        <w:sz w:val="21"/>
      </w:rPr>
    </w:lvl>
    <w:lvl w:ilvl="4">
      <w:start w:val="1"/>
      <w:numFmt w:val="decimal"/>
      <w:pStyle w:val="ac"/>
      <w:suff w:val="nothing"/>
      <w:lvlText w:val="%1.%2.%3.%4.%5　"/>
      <w:lvlJc w:val="left"/>
      <w:pPr>
        <w:ind w:left="0" w:firstLine="0"/>
      </w:pPr>
      <w:rPr>
        <w:rFonts w:ascii="黑体" w:eastAsia="黑体" w:hAnsi="Times New Roman" w:hint="eastAsia"/>
        <w:b w:val="0"/>
        <w:i w:val="0"/>
        <w:sz w:val="21"/>
      </w:rPr>
    </w:lvl>
    <w:lvl w:ilvl="5">
      <w:start w:val="1"/>
      <w:numFmt w:val="decimal"/>
      <w:pStyle w:val="ad"/>
      <w:suff w:val="nothing"/>
      <w:lvlText w:val="%1.%2.%3.%4.%5.%6　"/>
      <w:lvlJc w:val="left"/>
      <w:pPr>
        <w:ind w:left="0" w:firstLine="0"/>
      </w:pPr>
      <w:rPr>
        <w:rFonts w:ascii="黑体" w:eastAsia="黑体" w:hAnsi="Times New Roman" w:hint="eastAsia"/>
        <w:b w:val="0"/>
        <w:i w:val="0"/>
        <w:sz w:val="21"/>
      </w:rPr>
    </w:lvl>
    <w:lvl w:ilvl="6">
      <w:start w:val="1"/>
      <w:numFmt w:val="decimal"/>
      <w:pStyle w:val="ae"/>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8" w15:restartNumberingAfterBreak="0">
    <w:nsid w:val="00000022"/>
    <w:multiLevelType w:val="multilevel"/>
    <w:tmpl w:val="00000022"/>
    <w:lvl w:ilvl="0">
      <w:start w:val="1"/>
      <w:numFmt w:val="decimal"/>
      <w:pStyle w:val="af"/>
      <w:suff w:val="nothing"/>
      <w:lvlText w:val="图%1　"/>
      <w:lvlJc w:val="left"/>
      <w:pPr>
        <w:ind w:left="0" w:firstLine="0"/>
      </w:pPr>
      <w:rPr>
        <w:rFonts w:ascii="黑体" w:eastAsia="黑体" w:hAnsi="Times New Roman" w:hint="eastAsia"/>
        <w:b w:val="0"/>
        <w:i w:val="0"/>
        <w:color w:val="auto"/>
        <w:sz w:val="21"/>
      </w:rPr>
    </w:lvl>
    <w:lvl w:ilvl="1">
      <w:start w:val="1"/>
      <w:numFmt w:val="decimal"/>
      <w:suff w:val="nothing"/>
      <w:lvlText w:val="%1%2　"/>
      <w:lvlJc w:val="left"/>
      <w:pPr>
        <w:ind w:left="0" w:firstLine="0"/>
      </w:pPr>
      <w:rPr>
        <w:rFonts w:ascii="Times New Roman" w:eastAsia="黑体" w:hAnsi="Times New Roman" w:hint="default"/>
        <w:b w:val="0"/>
        <w:i w:val="0"/>
        <w:sz w:val="21"/>
      </w:rPr>
    </w:lvl>
    <w:lvl w:ilvl="2">
      <w:start w:val="1"/>
      <w:numFmt w:val="decimal"/>
      <w:suff w:val="nothing"/>
      <w:lvlText w:val="%1%2.%3　"/>
      <w:lvlJc w:val="left"/>
      <w:pPr>
        <w:ind w:left="0" w:firstLine="0"/>
      </w:pPr>
      <w:rPr>
        <w:rFonts w:ascii="Times New Roman" w:eastAsia="黑体" w:hAnsi="Times New Roman" w:hint="default"/>
        <w:b w:val="0"/>
        <w:i w:val="0"/>
        <w:sz w:val="21"/>
      </w:rPr>
    </w:lvl>
    <w:lvl w:ilvl="3">
      <w:start w:val="1"/>
      <w:numFmt w:val="decimal"/>
      <w:suff w:val="nothing"/>
      <w:lvlText w:val="%1%2.%3.%4　"/>
      <w:lvlJc w:val="left"/>
      <w:pPr>
        <w:ind w:left="0" w:firstLine="0"/>
      </w:pPr>
      <w:rPr>
        <w:rFonts w:ascii="Times New Roman" w:eastAsia="黑体" w:hAnsi="Times New Roman" w:hint="default"/>
        <w:b w:val="0"/>
        <w:i w:val="0"/>
        <w:sz w:val="21"/>
      </w:rPr>
    </w:lvl>
    <w:lvl w:ilvl="4">
      <w:start w:val="1"/>
      <w:numFmt w:val="decimal"/>
      <w:suff w:val="nothing"/>
      <w:lvlText w:val="%1%2.%3.%4.%5　"/>
      <w:lvlJc w:val="left"/>
      <w:pPr>
        <w:ind w:left="0" w:firstLine="0"/>
      </w:pPr>
      <w:rPr>
        <w:rFonts w:ascii="Times New Roman" w:eastAsia="黑体" w:hAnsi="Times New Roman" w:hint="default"/>
        <w:b w:val="0"/>
        <w:i w:val="0"/>
        <w:sz w:val="21"/>
      </w:rPr>
    </w:lvl>
    <w:lvl w:ilvl="5">
      <w:start w:val="1"/>
      <w:numFmt w:val="decimal"/>
      <w:suff w:val="nothing"/>
      <w:lvlText w:val="%1%2.%3.%4.%5.%6　"/>
      <w:lvlJc w:val="left"/>
      <w:pPr>
        <w:ind w:left="0" w:firstLine="0"/>
      </w:pPr>
      <w:rPr>
        <w:rFonts w:ascii="Times New Roman" w:eastAsia="黑体" w:hAnsi="Times New Roman" w:hint="default"/>
        <w:b w:val="0"/>
        <w:i w:val="0"/>
        <w:sz w:val="21"/>
      </w:rPr>
    </w:lvl>
    <w:lvl w:ilvl="6">
      <w:start w:val="1"/>
      <w:numFmt w:val="decimal"/>
      <w:suff w:val="nothing"/>
      <w:lvlText w:val="%1%2.%3.%4.%5.%6.%7　"/>
      <w:lvlJc w:val="left"/>
      <w:pPr>
        <w:ind w:left="0" w:firstLine="0"/>
      </w:pPr>
      <w:rPr>
        <w:rFonts w:ascii="Times New Roman" w:eastAsia="黑体" w:hAnsi="Times New Roman" w:hint="default"/>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9" w15:restartNumberingAfterBreak="0">
    <w:nsid w:val="00000025"/>
    <w:multiLevelType w:val="multilevel"/>
    <w:tmpl w:val="00000025"/>
    <w:lvl w:ilvl="0">
      <w:start w:val="1"/>
      <w:numFmt w:val="none"/>
      <w:suff w:val="nothing"/>
      <w:lvlText w:val="%1"/>
      <w:lvlJc w:val="left"/>
      <w:pPr>
        <w:ind w:left="0" w:firstLine="0"/>
      </w:pPr>
      <w:rPr>
        <w:rFonts w:ascii="Times New Roman" w:hAnsi="Times New Roman" w:hint="default"/>
        <w:b/>
        <w:i w:val="0"/>
        <w:sz w:val="21"/>
      </w:rPr>
    </w:lvl>
    <w:lvl w:ilvl="1">
      <w:start w:val="1"/>
      <w:numFmt w:val="decimal"/>
      <w:suff w:val="nothing"/>
      <w:lvlText w:val="%1%2　"/>
      <w:lvlJc w:val="left"/>
      <w:pPr>
        <w:ind w:left="0" w:firstLine="0"/>
      </w:pPr>
      <w:rPr>
        <w:rFonts w:ascii="黑体" w:eastAsia="黑体" w:hAnsi="Times New Roman" w:hint="default"/>
        <w:b w:val="0"/>
        <w:bCs w:val="0"/>
        <w:i w:val="0"/>
        <w:sz w:val="21"/>
      </w:rPr>
    </w:lvl>
    <w:lvl w:ilvl="2">
      <w:start w:val="1"/>
      <w:numFmt w:val="decimal"/>
      <w:suff w:val="nothing"/>
      <w:lvlText w:val="%1%2.%3　"/>
      <w:lvlJc w:val="left"/>
      <w:pPr>
        <w:ind w:left="284" w:firstLine="0"/>
      </w:pPr>
      <w:rPr>
        <w:rFonts w:ascii="黑体" w:eastAsia="黑体" w:hAnsi="Times New Roman" w:hint="eastAsia"/>
        <w:b w:val="0"/>
        <w:i w:val="0"/>
        <w:sz w:val="21"/>
      </w:rPr>
    </w:lvl>
    <w:lvl w:ilvl="3">
      <w:start w:val="1"/>
      <w:numFmt w:val="decimal"/>
      <w:suff w:val="nothing"/>
      <w:lvlText w:val="%1%2.%3.%4　"/>
      <w:lvlJc w:val="left"/>
      <w:pPr>
        <w:ind w:left="0" w:firstLine="0"/>
      </w:pPr>
      <w:rPr>
        <w:rFonts w:ascii="黑体" w:eastAsia="黑体" w:hAnsi="Times New Roman" w:hint="default"/>
        <w:b w:val="0"/>
        <w:i w:val="0"/>
        <w:color w:val="auto"/>
        <w:sz w:val="21"/>
      </w:rPr>
    </w:lvl>
    <w:lvl w:ilvl="4">
      <w:start w:val="1"/>
      <w:numFmt w:val="decimal"/>
      <w:suff w:val="nothing"/>
      <w:lvlText w:val="%1%2.%3.%4.%5　"/>
      <w:lvlJc w:val="left"/>
      <w:pPr>
        <w:ind w:left="1276"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color w:val="auto"/>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10" w15:restartNumberingAfterBreak="0">
    <w:nsid w:val="00000027"/>
    <w:multiLevelType w:val="multilevel"/>
    <w:tmpl w:val="00000027"/>
    <w:lvl w:ilvl="0">
      <w:start w:val="1"/>
      <w:numFmt w:val="none"/>
      <w:pStyle w:val="af0"/>
      <w:lvlText w:val="%1——"/>
      <w:lvlJc w:val="left"/>
      <w:pPr>
        <w:tabs>
          <w:tab w:val="left" w:pos="1140"/>
        </w:tabs>
        <w:ind w:left="84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1" w15:restartNumberingAfterBreak="0">
    <w:nsid w:val="195636E0"/>
    <w:multiLevelType w:val="multilevel"/>
    <w:tmpl w:val="195636E0"/>
    <w:lvl w:ilvl="0">
      <w:start w:val="1"/>
      <w:numFmt w:val="lowerLetter"/>
      <w:lvlText w:val="%1)"/>
      <w:lvlJc w:val="left"/>
      <w:pPr>
        <w:ind w:left="440" w:hanging="440"/>
      </w:pPr>
      <w:rPr>
        <w:rFonts w:ascii="Times New Roman" w:hAnsi="Times New Roman" w:cs="Times New Roman" w:hint="default"/>
      </w:rPr>
    </w:lvl>
    <w:lvl w:ilvl="1">
      <w:start w:val="1"/>
      <w:numFmt w:val="decimal"/>
      <w:lvlText w:val="%2."/>
      <w:lvlJc w:val="left"/>
      <w:pPr>
        <w:tabs>
          <w:tab w:val="left" w:pos="1440"/>
        </w:tabs>
        <w:ind w:left="1440" w:hanging="360"/>
      </w:pPr>
      <w:rPr>
        <w:rFonts w:ascii="Times New Roman" w:hAnsi="Times New Roman" w:cs="Times New Roman" w:hint="default"/>
      </w:rPr>
    </w:lvl>
    <w:lvl w:ilvl="2">
      <w:start w:val="1"/>
      <w:numFmt w:val="decimal"/>
      <w:lvlText w:val="%3."/>
      <w:lvlJc w:val="left"/>
      <w:pPr>
        <w:tabs>
          <w:tab w:val="left" w:pos="2160"/>
        </w:tabs>
        <w:ind w:left="2160" w:hanging="360"/>
      </w:pPr>
      <w:rPr>
        <w:rFonts w:ascii="Times New Roman" w:hAnsi="Times New Roman" w:cs="Times New Roman" w:hint="default"/>
      </w:rPr>
    </w:lvl>
    <w:lvl w:ilvl="3">
      <w:start w:val="1"/>
      <w:numFmt w:val="decimal"/>
      <w:lvlText w:val="%4."/>
      <w:lvlJc w:val="left"/>
      <w:pPr>
        <w:tabs>
          <w:tab w:val="left" w:pos="2880"/>
        </w:tabs>
        <w:ind w:left="2880" w:hanging="360"/>
      </w:pPr>
      <w:rPr>
        <w:rFonts w:ascii="Times New Roman" w:hAnsi="Times New Roman" w:cs="Times New Roman" w:hint="default"/>
      </w:rPr>
    </w:lvl>
    <w:lvl w:ilvl="4">
      <w:start w:val="1"/>
      <w:numFmt w:val="decimal"/>
      <w:lvlText w:val="%5."/>
      <w:lvlJc w:val="left"/>
      <w:pPr>
        <w:tabs>
          <w:tab w:val="left" w:pos="3600"/>
        </w:tabs>
        <w:ind w:left="3600" w:hanging="360"/>
      </w:pPr>
      <w:rPr>
        <w:rFonts w:ascii="Times New Roman" w:hAnsi="Times New Roman" w:cs="Times New Roman" w:hint="default"/>
      </w:rPr>
    </w:lvl>
    <w:lvl w:ilvl="5">
      <w:start w:val="1"/>
      <w:numFmt w:val="decimal"/>
      <w:lvlText w:val="%6."/>
      <w:lvlJc w:val="left"/>
      <w:pPr>
        <w:tabs>
          <w:tab w:val="left" w:pos="4320"/>
        </w:tabs>
        <w:ind w:left="4320" w:hanging="360"/>
      </w:pPr>
      <w:rPr>
        <w:rFonts w:ascii="Times New Roman" w:hAnsi="Times New Roman" w:cs="Times New Roman" w:hint="default"/>
      </w:rPr>
    </w:lvl>
    <w:lvl w:ilvl="6">
      <w:start w:val="1"/>
      <w:numFmt w:val="decimal"/>
      <w:lvlText w:val="%7."/>
      <w:lvlJc w:val="left"/>
      <w:pPr>
        <w:tabs>
          <w:tab w:val="left" w:pos="5040"/>
        </w:tabs>
        <w:ind w:left="5040" w:hanging="360"/>
      </w:pPr>
      <w:rPr>
        <w:rFonts w:ascii="Times New Roman" w:hAnsi="Times New Roman" w:cs="Times New Roman" w:hint="default"/>
      </w:rPr>
    </w:lvl>
    <w:lvl w:ilvl="7">
      <w:start w:val="1"/>
      <w:numFmt w:val="decimal"/>
      <w:lvlText w:val="%8."/>
      <w:lvlJc w:val="left"/>
      <w:pPr>
        <w:tabs>
          <w:tab w:val="left" w:pos="5760"/>
        </w:tabs>
        <w:ind w:left="5760" w:hanging="360"/>
      </w:pPr>
      <w:rPr>
        <w:rFonts w:ascii="Times New Roman" w:hAnsi="Times New Roman" w:cs="Times New Roman" w:hint="default"/>
      </w:rPr>
    </w:lvl>
    <w:lvl w:ilvl="8">
      <w:start w:val="1"/>
      <w:numFmt w:val="decimal"/>
      <w:lvlText w:val="%9."/>
      <w:lvlJc w:val="left"/>
      <w:pPr>
        <w:tabs>
          <w:tab w:val="left" w:pos="6480"/>
        </w:tabs>
        <w:ind w:left="6480" w:hanging="360"/>
      </w:pPr>
      <w:rPr>
        <w:rFonts w:ascii="Times New Roman" w:hAnsi="Times New Roman" w:cs="Times New Roman" w:hint="default"/>
      </w:rPr>
    </w:lvl>
  </w:abstractNum>
  <w:abstractNum w:abstractNumId="12" w15:restartNumberingAfterBreak="0">
    <w:nsid w:val="26AE1AD3"/>
    <w:multiLevelType w:val="multilevel"/>
    <w:tmpl w:val="26AE1AD3"/>
    <w:lvl w:ilvl="0">
      <w:start w:val="1"/>
      <w:numFmt w:val="lowerLetter"/>
      <w:lvlText w:val="%1)"/>
      <w:lvlJc w:val="left"/>
      <w:pPr>
        <w:ind w:left="440" w:hanging="440"/>
      </w:pPr>
      <w:rPr>
        <w:rFonts w:ascii="Times New Roman" w:hAnsi="Times New Roman" w:cs="Times New Roman" w:hint="default"/>
      </w:rPr>
    </w:lvl>
    <w:lvl w:ilvl="1">
      <w:start w:val="1"/>
      <w:numFmt w:val="decimal"/>
      <w:lvlText w:val="%2."/>
      <w:lvlJc w:val="left"/>
      <w:pPr>
        <w:tabs>
          <w:tab w:val="left" w:pos="1440"/>
        </w:tabs>
        <w:ind w:left="1440" w:hanging="360"/>
      </w:pPr>
      <w:rPr>
        <w:rFonts w:ascii="Times New Roman" w:hAnsi="Times New Roman" w:cs="Times New Roman" w:hint="default"/>
      </w:rPr>
    </w:lvl>
    <w:lvl w:ilvl="2">
      <w:start w:val="1"/>
      <w:numFmt w:val="decimal"/>
      <w:lvlText w:val="%3."/>
      <w:lvlJc w:val="left"/>
      <w:pPr>
        <w:tabs>
          <w:tab w:val="left" w:pos="2160"/>
        </w:tabs>
        <w:ind w:left="2160" w:hanging="360"/>
      </w:pPr>
      <w:rPr>
        <w:rFonts w:ascii="Times New Roman" w:hAnsi="Times New Roman" w:cs="Times New Roman" w:hint="default"/>
      </w:rPr>
    </w:lvl>
    <w:lvl w:ilvl="3">
      <w:start w:val="1"/>
      <w:numFmt w:val="decimal"/>
      <w:lvlText w:val="%4."/>
      <w:lvlJc w:val="left"/>
      <w:pPr>
        <w:tabs>
          <w:tab w:val="left" w:pos="2880"/>
        </w:tabs>
        <w:ind w:left="2880" w:hanging="360"/>
      </w:pPr>
      <w:rPr>
        <w:rFonts w:ascii="Times New Roman" w:hAnsi="Times New Roman" w:cs="Times New Roman" w:hint="default"/>
      </w:rPr>
    </w:lvl>
    <w:lvl w:ilvl="4">
      <w:start w:val="1"/>
      <w:numFmt w:val="decimal"/>
      <w:lvlText w:val="%5."/>
      <w:lvlJc w:val="left"/>
      <w:pPr>
        <w:tabs>
          <w:tab w:val="left" w:pos="3600"/>
        </w:tabs>
        <w:ind w:left="3600" w:hanging="360"/>
      </w:pPr>
      <w:rPr>
        <w:rFonts w:ascii="Times New Roman" w:hAnsi="Times New Roman" w:cs="Times New Roman" w:hint="default"/>
      </w:rPr>
    </w:lvl>
    <w:lvl w:ilvl="5">
      <w:start w:val="1"/>
      <w:numFmt w:val="decimal"/>
      <w:lvlText w:val="%6."/>
      <w:lvlJc w:val="left"/>
      <w:pPr>
        <w:tabs>
          <w:tab w:val="left" w:pos="4320"/>
        </w:tabs>
        <w:ind w:left="4320" w:hanging="360"/>
      </w:pPr>
      <w:rPr>
        <w:rFonts w:ascii="Times New Roman" w:hAnsi="Times New Roman" w:cs="Times New Roman" w:hint="default"/>
      </w:rPr>
    </w:lvl>
    <w:lvl w:ilvl="6">
      <w:start w:val="1"/>
      <w:numFmt w:val="decimal"/>
      <w:lvlText w:val="%7."/>
      <w:lvlJc w:val="left"/>
      <w:pPr>
        <w:tabs>
          <w:tab w:val="left" w:pos="5040"/>
        </w:tabs>
        <w:ind w:left="5040" w:hanging="360"/>
      </w:pPr>
      <w:rPr>
        <w:rFonts w:ascii="Times New Roman" w:hAnsi="Times New Roman" w:cs="Times New Roman" w:hint="default"/>
      </w:rPr>
    </w:lvl>
    <w:lvl w:ilvl="7">
      <w:start w:val="1"/>
      <w:numFmt w:val="decimal"/>
      <w:lvlText w:val="%8."/>
      <w:lvlJc w:val="left"/>
      <w:pPr>
        <w:tabs>
          <w:tab w:val="left" w:pos="5760"/>
        </w:tabs>
        <w:ind w:left="5760" w:hanging="360"/>
      </w:pPr>
      <w:rPr>
        <w:rFonts w:ascii="Times New Roman" w:hAnsi="Times New Roman" w:cs="Times New Roman" w:hint="default"/>
      </w:rPr>
    </w:lvl>
    <w:lvl w:ilvl="8">
      <w:start w:val="1"/>
      <w:numFmt w:val="decimal"/>
      <w:lvlText w:val="%9."/>
      <w:lvlJc w:val="left"/>
      <w:pPr>
        <w:tabs>
          <w:tab w:val="left" w:pos="6480"/>
        </w:tabs>
        <w:ind w:left="6480" w:hanging="360"/>
      </w:pPr>
      <w:rPr>
        <w:rFonts w:ascii="Times New Roman" w:hAnsi="Times New Roman" w:cs="Times New Roman" w:hint="default"/>
      </w:rPr>
    </w:lvl>
  </w:abstractNum>
  <w:abstractNum w:abstractNumId="13" w15:restartNumberingAfterBreak="0">
    <w:nsid w:val="30E9183B"/>
    <w:multiLevelType w:val="multilevel"/>
    <w:tmpl w:val="30E9183B"/>
    <w:lvl w:ilvl="0">
      <w:start w:val="1"/>
      <w:numFmt w:val="lowerLetter"/>
      <w:lvlText w:val="%1)"/>
      <w:lvlJc w:val="left"/>
      <w:pPr>
        <w:ind w:left="1720" w:hanging="440"/>
      </w:pPr>
      <w:rPr>
        <w:rFonts w:ascii="Times New Roman" w:hAnsi="Times New Roman" w:cs="Times New Roman" w:hint="default"/>
      </w:rPr>
    </w:lvl>
    <w:lvl w:ilvl="1">
      <w:start w:val="1"/>
      <w:numFmt w:val="lowerLetter"/>
      <w:lvlText w:val="%2)"/>
      <w:lvlJc w:val="left"/>
      <w:pPr>
        <w:ind w:left="2160" w:hanging="440"/>
      </w:pPr>
    </w:lvl>
    <w:lvl w:ilvl="2">
      <w:start w:val="1"/>
      <w:numFmt w:val="lowerRoman"/>
      <w:lvlText w:val="%3."/>
      <w:lvlJc w:val="right"/>
      <w:pPr>
        <w:ind w:left="2600" w:hanging="440"/>
      </w:pPr>
    </w:lvl>
    <w:lvl w:ilvl="3">
      <w:start w:val="1"/>
      <w:numFmt w:val="decimal"/>
      <w:lvlText w:val="%4."/>
      <w:lvlJc w:val="left"/>
      <w:pPr>
        <w:ind w:left="3040" w:hanging="440"/>
      </w:pPr>
    </w:lvl>
    <w:lvl w:ilvl="4">
      <w:start w:val="1"/>
      <w:numFmt w:val="lowerLetter"/>
      <w:lvlText w:val="%5)"/>
      <w:lvlJc w:val="left"/>
      <w:pPr>
        <w:ind w:left="3480" w:hanging="440"/>
      </w:pPr>
    </w:lvl>
    <w:lvl w:ilvl="5">
      <w:start w:val="1"/>
      <w:numFmt w:val="lowerRoman"/>
      <w:lvlText w:val="%6."/>
      <w:lvlJc w:val="right"/>
      <w:pPr>
        <w:ind w:left="3920" w:hanging="440"/>
      </w:pPr>
    </w:lvl>
    <w:lvl w:ilvl="6">
      <w:start w:val="1"/>
      <w:numFmt w:val="decimal"/>
      <w:lvlText w:val="%7."/>
      <w:lvlJc w:val="left"/>
      <w:pPr>
        <w:ind w:left="4360" w:hanging="440"/>
      </w:pPr>
    </w:lvl>
    <w:lvl w:ilvl="7">
      <w:start w:val="1"/>
      <w:numFmt w:val="lowerLetter"/>
      <w:lvlText w:val="%8)"/>
      <w:lvlJc w:val="left"/>
      <w:pPr>
        <w:ind w:left="4800" w:hanging="440"/>
      </w:pPr>
    </w:lvl>
    <w:lvl w:ilvl="8">
      <w:start w:val="1"/>
      <w:numFmt w:val="lowerRoman"/>
      <w:lvlText w:val="%9."/>
      <w:lvlJc w:val="right"/>
      <w:pPr>
        <w:ind w:left="5240" w:hanging="440"/>
      </w:pPr>
    </w:lvl>
  </w:abstractNum>
  <w:abstractNum w:abstractNumId="14" w15:restartNumberingAfterBreak="0">
    <w:nsid w:val="3BC3694D"/>
    <w:multiLevelType w:val="multilevel"/>
    <w:tmpl w:val="3BC3694D"/>
    <w:lvl w:ilvl="0">
      <w:start w:val="1"/>
      <w:numFmt w:val="lowerLetter"/>
      <w:lvlText w:val="%1)"/>
      <w:lvlJc w:val="left"/>
      <w:pPr>
        <w:ind w:left="440" w:hanging="440"/>
      </w:pPr>
      <w:rPr>
        <w:rFonts w:ascii="Times New Roman" w:hAnsi="Times New Roman" w:cs="Times New Roman"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5" w15:restartNumberingAfterBreak="0">
    <w:nsid w:val="3E2E3A54"/>
    <w:multiLevelType w:val="multilevel"/>
    <w:tmpl w:val="3E2E3A54"/>
    <w:lvl w:ilvl="0">
      <w:start w:val="1"/>
      <w:numFmt w:val="lowerLetter"/>
      <w:lvlText w:val="%1)"/>
      <w:lvlJc w:val="left"/>
      <w:pPr>
        <w:ind w:left="860" w:hanging="440"/>
      </w:pPr>
      <w:rPr>
        <w:rFonts w:ascii="Times New Roman" w:hAnsi="Times New Roman" w:cs="Times New Roman" w:hint="default"/>
      </w:rPr>
    </w:lvl>
    <w:lvl w:ilvl="1">
      <w:start w:val="1"/>
      <w:numFmt w:val="lowerLetter"/>
      <w:lvlText w:val="%2."/>
      <w:lvlJc w:val="left"/>
      <w:pPr>
        <w:ind w:left="1500" w:hanging="360"/>
      </w:pPr>
      <w:rPr>
        <w:rFonts w:ascii="Times New Roman" w:hAnsi="Times New Roman" w:cs="Times New Roman" w:hint="default"/>
      </w:rPr>
    </w:lvl>
    <w:lvl w:ilvl="2">
      <w:start w:val="1"/>
      <w:numFmt w:val="lowerRoman"/>
      <w:lvlText w:val="%3."/>
      <w:lvlJc w:val="right"/>
      <w:pPr>
        <w:ind w:left="2220" w:hanging="180"/>
      </w:pPr>
      <w:rPr>
        <w:rFonts w:ascii="Times New Roman" w:hAnsi="Times New Roman" w:cs="Times New Roman" w:hint="default"/>
      </w:rPr>
    </w:lvl>
    <w:lvl w:ilvl="3">
      <w:start w:val="1"/>
      <w:numFmt w:val="decimal"/>
      <w:lvlText w:val="%4."/>
      <w:lvlJc w:val="left"/>
      <w:pPr>
        <w:ind w:left="2940" w:hanging="360"/>
      </w:pPr>
      <w:rPr>
        <w:rFonts w:ascii="Times New Roman" w:hAnsi="Times New Roman" w:cs="Times New Roman" w:hint="default"/>
      </w:rPr>
    </w:lvl>
    <w:lvl w:ilvl="4">
      <w:start w:val="1"/>
      <w:numFmt w:val="lowerLetter"/>
      <w:lvlText w:val="%5."/>
      <w:lvlJc w:val="left"/>
      <w:pPr>
        <w:ind w:left="3660" w:hanging="360"/>
      </w:pPr>
      <w:rPr>
        <w:rFonts w:ascii="Times New Roman" w:hAnsi="Times New Roman" w:cs="Times New Roman" w:hint="default"/>
      </w:rPr>
    </w:lvl>
    <w:lvl w:ilvl="5">
      <w:start w:val="1"/>
      <w:numFmt w:val="lowerRoman"/>
      <w:lvlText w:val="%6."/>
      <w:lvlJc w:val="right"/>
      <w:pPr>
        <w:ind w:left="4380" w:hanging="180"/>
      </w:pPr>
      <w:rPr>
        <w:rFonts w:ascii="Times New Roman" w:hAnsi="Times New Roman" w:cs="Times New Roman" w:hint="default"/>
      </w:rPr>
    </w:lvl>
    <w:lvl w:ilvl="6">
      <w:start w:val="1"/>
      <w:numFmt w:val="decimal"/>
      <w:lvlText w:val="%7."/>
      <w:lvlJc w:val="left"/>
      <w:pPr>
        <w:ind w:left="5100" w:hanging="360"/>
      </w:pPr>
      <w:rPr>
        <w:rFonts w:ascii="Times New Roman" w:hAnsi="Times New Roman" w:cs="Times New Roman" w:hint="default"/>
      </w:rPr>
    </w:lvl>
    <w:lvl w:ilvl="7">
      <w:start w:val="1"/>
      <w:numFmt w:val="lowerLetter"/>
      <w:lvlText w:val="%8."/>
      <w:lvlJc w:val="left"/>
      <w:pPr>
        <w:ind w:left="5820" w:hanging="360"/>
      </w:pPr>
      <w:rPr>
        <w:rFonts w:ascii="Times New Roman" w:hAnsi="Times New Roman" w:cs="Times New Roman" w:hint="default"/>
      </w:rPr>
    </w:lvl>
    <w:lvl w:ilvl="8">
      <w:start w:val="1"/>
      <w:numFmt w:val="lowerRoman"/>
      <w:lvlText w:val="%9."/>
      <w:lvlJc w:val="right"/>
      <w:pPr>
        <w:ind w:left="6540" w:hanging="180"/>
      </w:pPr>
      <w:rPr>
        <w:rFonts w:ascii="Times New Roman" w:hAnsi="Times New Roman" w:cs="Times New Roman" w:hint="default"/>
      </w:rPr>
    </w:lvl>
  </w:abstractNum>
  <w:abstractNum w:abstractNumId="16" w15:restartNumberingAfterBreak="0">
    <w:nsid w:val="466A1546"/>
    <w:multiLevelType w:val="multilevel"/>
    <w:tmpl w:val="466A1546"/>
    <w:lvl w:ilvl="0">
      <w:start w:val="1"/>
      <w:numFmt w:val="lowerLetter"/>
      <w:lvlText w:val="%1)"/>
      <w:lvlJc w:val="left"/>
      <w:pPr>
        <w:ind w:left="440" w:hanging="440"/>
      </w:pPr>
      <w:rPr>
        <w:rFonts w:ascii="Times New Roman" w:hAnsi="Times New Roman" w:cs="Times New Roman" w:hint="default"/>
      </w:rPr>
    </w:lvl>
    <w:lvl w:ilvl="1">
      <w:start w:val="1"/>
      <w:numFmt w:val="decimal"/>
      <w:lvlText w:val="%2."/>
      <w:lvlJc w:val="left"/>
      <w:pPr>
        <w:tabs>
          <w:tab w:val="left" w:pos="1440"/>
        </w:tabs>
        <w:ind w:left="1440" w:hanging="360"/>
      </w:pPr>
      <w:rPr>
        <w:rFonts w:ascii="Times New Roman" w:hAnsi="Times New Roman" w:cs="Times New Roman" w:hint="default"/>
      </w:rPr>
    </w:lvl>
    <w:lvl w:ilvl="2">
      <w:start w:val="1"/>
      <w:numFmt w:val="decimal"/>
      <w:lvlText w:val="%3."/>
      <w:lvlJc w:val="left"/>
      <w:pPr>
        <w:tabs>
          <w:tab w:val="left" w:pos="2160"/>
        </w:tabs>
        <w:ind w:left="2160" w:hanging="360"/>
      </w:pPr>
      <w:rPr>
        <w:rFonts w:ascii="Times New Roman" w:hAnsi="Times New Roman" w:cs="Times New Roman" w:hint="default"/>
      </w:rPr>
    </w:lvl>
    <w:lvl w:ilvl="3">
      <w:start w:val="1"/>
      <w:numFmt w:val="decimal"/>
      <w:lvlText w:val="%4."/>
      <w:lvlJc w:val="left"/>
      <w:pPr>
        <w:tabs>
          <w:tab w:val="left" w:pos="2880"/>
        </w:tabs>
        <w:ind w:left="2880" w:hanging="360"/>
      </w:pPr>
      <w:rPr>
        <w:rFonts w:ascii="Times New Roman" w:hAnsi="Times New Roman" w:cs="Times New Roman" w:hint="default"/>
      </w:rPr>
    </w:lvl>
    <w:lvl w:ilvl="4">
      <w:start w:val="1"/>
      <w:numFmt w:val="decimal"/>
      <w:lvlText w:val="%5."/>
      <w:lvlJc w:val="left"/>
      <w:pPr>
        <w:tabs>
          <w:tab w:val="left" w:pos="3600"/>
        </w:tabs>
        <w:ind w:left="3600" w:hanging="360"/>
      </w:pPr>
      <w:rPr>
        <w:rFonts w:ascii="Times New Roman" w:hAnsi="Times New Roman" w:cs="Times New Roman" w:hint="default"/>
      </w:rPr>
    </w:lvl>
    <w:lvl w:ilvl="5">
      <w:start w:val="1"/>
      <w:numFmt w:val="decimal"/>
      <w:lvlText w:val="%6."/>
      <w:lvlJc w:val="left"/>
      <w:pPr>
        <w:tabs>
          <w:tab w:val="left" w:pos="4320"/>
        </w:tabs>
        <w:ind w:left="4320" w:hanging="360"/>
      </w:pPr>
      <w:rPr>
        <w:rFonts w:ascii="Times New Roman" w:hAnsi="Times New Roman" w:cs="Times New Roman" w:hint="default"/>
      </w:rPr>
    </w:lvl>
    <w:lvl w:ilvl="6">
      <w:start w:val="1"/>
      <w:numFmt w:val="decimal"/>
      <w:lvlText w:val="%7."/>
      <w:lvlJc w:val="left"/>
      <w:pPr>
        <w:tabs>
          <w:tab w:val="left" w:pos="5040"/>
        </w:tabs>
        <w:ind w:left="5040" w:hanging="360"/>
      </w:pPr>
      <w:rPr>
        <w:rFonts w:ascii="Times New Roman" w:hAnsi="Times New Roman" w:cs="Times New Roman" w:hint="default"/>
      </w:rPr>
    </w:lvl>
    <w:lvl w:ilvl="7">
      <w:start w:val="1"/>
      <w:numFmt w:val="decimal"/>
      <w:lvlText w:val="%8."/>
      <w:lvlJc w:val="left"/>
      <w:pPr>
        <w:tabs>
          <w:tab w:val="left" w:pos="5760"/>
        </w:tabs>
        <w:ind w:left="5760" w:hanging="360"/>
      </w:pPr>
      <w:rPr>
        <w:rFonts w:ascii="Times New Roman" w:hAnsi="Times New Roman" w:cs="Times New Roman" w:hint="default"/>
      </w:rPr>
    </w:lvl>
    <w:lvl w:ilvl="8">
      <w:start w:val="1"/>
      <w:numFmt w:val="decimal"/>
      <w:lvlText w:val="%9."/>
      <w:lvlJc w:val="left"/>
      <w:pPr>
        <w:tabs>
          <w:tab w:val="left" w:pos="6480"/>
        </w:tabs>
        <w:ind w:left="6480" w:hanging="360"/>
      </w:pPr>
      <w:rPr>
        <w:rFonts w:ascii="Times New Roman" w:hAnsi="Times New Roman" w:cs="Times New Roman" w:hint="default"/>
      </w:rPr>
    </w:lvl>
  </w:abstractNum>
  <w:abstractNum w:abstractNumId="17" w15:restartNumberingAfterBreak="0">
    <w:nsid w:val="48802D1C"/>
    <w:multiLevelType w:val="multilevel"/>
    <w:tmpl w:val="48802D1C"/>
    <w:lvl w:ilvl="0">
      <w:start w:val="1"/>
      <w:numFmt w:val="upperLetter"/>
      <w:lvlText w:val="%1"/>
      <w:lvlJc w:val="left"/>
      <w:pPr>
        <w:ind w:left="420" w:hanging="420"/>
      </w:pPr>
      <w:rPr>
        <w:rFonts w:hint="eastAsia"/>
      </w:rPr>
    </w:lvl>
    <w:lvl w:ilvl="1">
      <w:start w:val="1"/>
      <w:numFmt w:val="decimal"/>
      <w:pStyle w:val="af1"/>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8" w15:restartNumberingAfterBreak="0">
    <w:nsid w:val="5BCB4BF2"/>
    <w:multiLevelType w:val="multilevel"/>
    <w:tmpl w:val="5BCB4BF2"/>
    <w:lvl w:ilvl="0">
      <w:start w:val="1"/>
      <w:numFmt w:val="lowerLetter"/>
      <w:lvlText w:val="%1)"/>
      <w:lvlJc w:val="left"/>
      <w:pPr>
        <w:ind w:left="1720" w:hanging="440"/>
      </w:pPr>
      <w:rPr>
        <w:rFonts w:ascii="Times New Roman" w:hAnsi="Times New Roman" w:cs="Times New Roman" w:hint="default"/>
      </w:rPr>
    </w:lvl>
    <w:lvl w:ilvl="1">
      <w:start w:val="1"/>
      <w:numFmt w:val="lowerLetter"/>
      <w:lvlText w:val="%2)"/>
      <w:lvlJc w:val="left"/>
      <w:pPr>
        <w:ind w:left="2160" w:hanging="440"/>
      </w:pPr>
    </w:lvl>
    <w:lvl w:ilvl="2">
      <w:start w:val="1"/>
      <w:numFmt w:val="lowerRoman"/>
      <w:lvlText w:val="%3."/>
      <w:lvlJc w:val="right"/>
      <w:pPr>
        <w:ind w:left="2600" w:hanging="440"/>
      </w:pPr>
    </w:lvl>
    <w:lvl w:ilvl="3">
      <w:start w:val="1"/>
      <w:numFmt w:val="decimal"/>
      <w:lvlText w:val="%4."/>
      <w:lvlJc w:val="left"/>
      <w:pPr>
        <w:ind w:left="3040" w:hanging="440"/>
      </w:pPr>
    </w:lvl>
    <w:lvl w:ilvl="4">
      <w:start w:val="1"/>
      <w:numFmt w:val="lowerLetter"/>
      <w:lvlText w:val="%5)"/>
      <w:lvlJc w:val="left"/>
      <w:pPr>
        <w:ind w:left="3480" w:hanging="440"/>
      </w:pPr>
    </w:lvl>
    <w:lvl w:ilvl="5">
      <w:start w:val="1"/>
      <w:numFmt w:val="lowerRoman"/>
      <w:lvlText w:val="%6."/>
      <w:lvlJc w:val="right"/>
      <w:pPr>
        <w:ind w:left="3920" w:hanging="440"/>
      </w:pPr>
    </w:lvl>
    <w:lvl w:ilvl="6">
      <w:start w:val="1"/>
      <w:numFmt w:val="decimal"/>
      <w:lvlText w:val="%7."/>
      <w:lvlJc w:val="left"/>
      <w:pPr>
        <w:ind w:left="4360" w:hanging="440"/>
      </w:pPr>
    </w:lvl>
    <w:lvl w:ilvl="7">
      <w:start w:val="1"/>
      <w:numFmt w:val="lowerLetter"/>
      <w:lvlText w:val="%8)"/>
      <w:lvlJc w:val="left"/>
      <w:pPr>
        <w:ind w:left="4800" w:hanging="440"/>
      </w:pPr>
    </w:lvl>
    <w:lvl w:ilvl="8">
      <w:start w:val="1"/>
      <w:numFmt w:val="lowerRoman"/>
      <w:lvlText w:val="%9."/>
      <w:lvlJc w:val="right"/>
      <w:pPr>
        <w:ind w:left="5240" w:hanging="440"/>
      </w:pPr>
    </w:lvl>
  </w:abstractNum>
  <w:abstractNum w:abstractNumId="19" w15:restartNumberingAfterBreak="0">
    <w:nsid w:val="6121039E"/>
    <w:multiLevelType w:val="multilevel"/>
    <w:tmpl w:val="6121039E"/>
    <w:lvl w:ilvl="0">
      <w:start w:val="8"/>
      <w:numFmt w:val="japaneseCounting"/>
      <w:lvlText w:val="%1、"/>
      <w:lvlJc w:val="left"/>
      <w:pPr>
        <w:ind w:left="420" w:hanging="42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0" w15:restartNumberingAfterBreak="0">
    <w:nsid w:val="63A215E1"/>
    <w:multiLevelType w:val="multilevel"/>
    <w:tmpl w:val="63A215E1"/>
    <w:lvl w:ilvl="0">
      <w:start w:val="1"/>
      <w:numFmt w:val="lowerLetter"/>
      <w:lvlText w:val="%1)"/>
      <w:lvlJc w:val="left"/>
      <w:pPr>
        <w:ind w:left="440" w:hanging="440"/>
      </w:pPr>
      <w:rPr>
        <w:rFonts w:ascii="Times New Roman" w:hAnsi="Times New Roman" w:cs="Times New Roman"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1" w15:restartNumberingAfterBreak="0">
    <w:nsid w:val="6D065261"/>
    <w:multiLevelType w:val="multilevel"/>
    <w:tmpl w:val="6D065261"/>
    <w:lvl w:ilvl="0">
      <w:start w:val="1"/>
      <w:numFmt w:val="decimal"/>
      <w:lvlText w:val="%1)"/>
      <w:lvlJc w:val="left"/>
      <w:pPr>
        <w:ind w:left="1280" w:hanging="440"/>
      </w:pPr>
    </w:lvl>
    <w:lvl w:ilvl="1">
      <w:start w:val="1"/>
      <w:numFmt w:val="lowerLetter"/>
      <w:lvlText w:val="%2)"/>
      <w:lvlJc w:val="left"/>
      <w:pPr>
        <w:ind w:left="1720" w:hanging="440"/>
      </w:pPr>
    </w:lvl>
    <w:lvl w:ilvl="2">
      <w:start w:val="1"/>
      <w:numFmt w:val="lowerRoman"/>
      <w:lvlText w:val="%3."/>
      <w:lvlJc w:val="right"/>
      <w:pPr>
        <w:ind w:left="2160" w:hanging="440"/>
      </w:pPr>
    </w:lvl>
    <w:lvl w:ilvl="3">
      <w:start w:val="1"/>
      <w:numFmt w:val="decimal"/>
      <w:lvlText w:val="%4."/>
      <w:lvlJc w:val="left"/>
      <w:pPr>
        <w:ind w:left="2600" w:hanging="440"/>
      </w:pPr>
    </w:lvl>
    <w:lvl w:ilvl="4">
      <w:start w:val="1"/>
      <w:numFmt w:val="lowerLetter"/>
      <w:lvlText w:val="%5)"/>
      <w:lvlJc w:val="left"/>
      <w:pPr>
        <w:ind w:left="3040" w:hanging="440"/>
      </w:pPr>
    </w:lvl>
    <w:lvl w:ilvl="5">
      <w:start w:val="1"/>
      <w:numFmt w:val="lowerRoman"/>
      <w:lvlText w:val="%6."/>
      <w:lvlJc w:val="right"/>
      <w:pPr>
        <w:ind w:left="3480" w:hanging="440"/>
      </w:pPr>
    </w:lvl>
    <w:lvl w:ilvl="6">
      <w:start w:val="1"/>
      <w:numFmt w:val="decimal"/>
      <w:lvlText w:val="%7."/>
      <w:lvlJc w:val="left"/>
      <w:pPr>
        <w:ind w:left="3920" w:hanging="440"/>
      </w:pPr>
    </w:lvl>
    <w:lvl w:ilvl="7">
      <w:start w:val="1"/>
      <w:numFmt w:val="lowerLetter"/>
      <w:lvlText w:val="%8)"/>
      <w:lvlJc w:val="left"/>
      <w:pPr>
        <w:ind w:left="4360" w:hanging="440"/>
      </w:pPr>
    </w:lvl>
    <w:lvl w:ilvl="8">
      <w:start w:val="1"/>
      <w:numFmt w:val="lowerRoman"/>
      <w:lvlText w:val="%9."/>
      <w:lvlJc w:val="right"/>
      <w:pPr>
        <w:ind w:left="4800" w:hanging="440"/>
      </w:pPr>
    </w:lvl>
  </w:abstractNum>
  <w:abstractNum w:abstractNumId="22" w15:restartNumberingAfterBreak="0">
    <w:nsid w:val="713A00CB"/>
    <w:multiLevelType w:val="multilevel"/>
    <w:tmpl w:val="713A00CB"/>
    <w:lvl w:ilvl="0">
      <w:start w:val="1"/>
      <w:numFmt w:val="lowerLetter"/>
      <w:lvlText w:val="%1)"/>
      <w:lvlJc w:val="left"/>
      <w:pPr>
        <w:ind w:left="440" w:hanging="440"/>
      </w:pPr>
      <w:rPr>
        <w:rFonts w:ascii="Times New Roman" w:hAnsi="Times New Roman" w:cs="Times New Roman" w:hint="default"/>
      </w:rPr>
    </w:lvl>
    <w:lvl w:ilvl="1">
      <w:start w:val="1"/>
      <w:numFmt w:val="decimal"/>
      <w:lvlText w:val="%2."/>
      <w:lvlJc w:val="left"/>
      <w:pPr>
        <w:tabs>
          <w:tab w:val="left" w:pos="1440"/>
        </w:tabs>
        <w:ind w:left="1440" w:hanging="360"/>
      </w:pPr>
      <w:rPr>
        <w:rFonts w:ascii="Times New Roman" w:hAnsi="Times New Roman" w:cs="Times New Roman" w:hint="default"/>
      </w:rPr>
    </w:lvl>
    <w:lvl w:ilvl="2">
      <w:start w:val="1"/>
      <w:numFmt w:val="decimal"/>
      <w:lvlText w:val="%3."/>
      <w:lvlJc w:val="left"/>
      <w:pPr>
        <w:tabs>
          <w:tab w:val="left" w:pos="2160"/>
        </w:tabs>
        <w:ind w:left="2160" w:hanging="360"/>
      </w:pPr>
      <w:rPr>
        <w:rFonts w:ascii="Times New Roman" w:hAnsi="Times New Roman" w:cs="Times New Roman" w:hint="default"/>
      </w:rPr>
    </w:lvl>
    <w:lvl w:ilvl="3">
      <w:start w:val="1"/>
      <w:numFmt w:val="decimal"/>
      <w:lvlText w:val="%4."/>
      <w:lvlJc w:val="left"/>
      <w:pPr>
        <w:tabs>
          <w:tab w:val="left" w:pos="2880"/>
        </w:tabs>
        <w:ind w:left="2880" w:hanging="360"/>
      </w:pPr>
      <w:rPr>
        <w:rFonts w:ascii="Times New Roman" w:hAnsi="Times New Roman" w:cs="Times New Roman" w:hint="default"/>
      </w:rPr>
    </w:lvl>
    <w:lvl w:ilvl="4">
      <w:start w:val="1"/>
      <w:numFmt w:val="decimal"/>
      <w:lvlText w:val="%5."/>
      <w:lvlJc w:val="left"/>
      <w:pPr>
        <w:tabs>
          <w:tab w:val="left" w:pos="3600"/>
        </w:tabs>
        <w:ind w:left="3600" w:hanging="360"/>
      </w:pPr>
      <w:rPr>
        <w:rFonts w:ascii="Times New Roman" w:hAnsi="Times New Roman" w:cs="Times New Roman" w:hint="default"/>
      </w:rPr>
    </w:lvl>
    <w:lvl w:ilvl="5">
      <w:start w:val="1"/>
      <w:numFmt w:val="decimal"/>
      <w:lvlText w:val="%6."/>
      <w:lvlJc w:val="left"/>
      <w:pPr>
        <w:tabs>
          <w:tab w:val="left" w:pos="4320"/>
        </w:tabs>
        <w:ind w:left="4320" w:hanging="360"/>
      </w:pPr>
      <w:rPr>
        <w:rFonts w:ascii="Times New Roman" w:hAnsi="Times New Roman" w:cs="Times New Roman" w:hint="default"/>
      </w:rPr>
    </w:lvl>
    <w:lvl w:ilvl="6">
      <w:start w:val="1"/>
      <w:numFmt w:val="decimal"/>
      <w:lvlText w:val="%7."/>
      <w:lvlJc w:val="left"/>
      <w:pPr>
        <w:tabs>
          <w:tab w:val="left" w:pos="5040"/>
        </w:tabs>
        <w:ind w:left="5040" w:hanging="360"/>
      </w:pPr>
      <w:rPr>
        <w:rFonts w:ascii="Times New Roman" w:hAnsi="Times New Roman" w:cs="Times New Roman" w:hint="default"/>
      </w:rPr>
    </w:lvl>
    <w:lvl w:ilvl="7">
      <w:start w:val="1"/>
      <w:numFmt w:val="decimal"/>
      <w:lvlText w:val="%8."/>
      <w:lvlJc w:val="left"/>
      <w:pPr>
        <w:tabs>
          <w:tab w:val="left" w:pos="5760"/>
        </w:tabs>
        <w:ind w:left="5760" w:hanging="360"/>
      </w:pPr>
      <w:rPr>
        <w:rFonts w:ascii="Times New Roman" w:hAnsi="Times New Roman" w:cs="Times New Roman" w:hint="default"/>
      </w:rPr>
    </w:lvl>
    <w:lvl w:ilvl="8">
      <w:start w:val="1"/>
      <w:numFmt w:val="decimal"/>
      <w:lvlText w:val="%9."/>
      <w:lvlJc w:val="left"/>
      <w:pPr>
        <w:tabs>
          <w:tab w:val="left" w:pos="6480"/>
        </w:tabs>
        <w:ind w:left="6480" w:hanging="360"/>
      </w:pPr>
      <w:rPr>
        <w:rFonts w:ascii="Times New Roman" w:hAnsi="Times New Roman" w:cs="Times New Roman" w:hint="default"/>
      </w:rPr>
    </w:lvl>
  </w:abstractNum>
  <w:abstractNum w:abstractNumId="23" w15:restartNumberingAfterBreak="0">
    <w:nsid w:val="7709681A"/>
    <w:multiLevelType w:val="multilevel"/>
    <w:tmpl w:val="7709681A"/>
    <w:lvl w:ilvl="0">
      <w:start w:val="1"/>
      <w:numFmt w:val="lowerLetter"/>
      <w:lvlText w:val="%1)"/>
      <w:lvlJc w:val="left"/>
      <w:pPr>
        <w:ind w:left="440" w:hanging="440"/>
      </w:pPr>
      <w:rPr>
        <w:rFonts w:ascii="Times New Roman" w:hAnsi="Times New Roman" w:cs="Times New Roman" w:hint="default"/>
      </w:rPr>
    </w:lvl>
    <w:lvl w:ilvl="1">
      <w:start w:val="1"/>
      <w:numFmt w:val="decimal"/>
      <w:lvlText w:val="%2."/>
      <w:lvlJc w:val="left"/>
      <w:pPr>
        <w:tabs>
          <w:tab w:val="left" w:pos="1440"/>
        </w:tabs>
        <w:ind w:left="1440" w:hanging="360"/>
      </w:pPr>
      <w:rPr>
        <w:rFonts w:ascii="Times New Roman" w:hAnsi="Times New Roman" w:cs="Times New Roman" w:hint="default"/>
      </w:rPr>
    </w:lvl>
    <w:lvl w:ilvl="2">
      <w:start w:val="1"/>
      <w:numFmt w:val="decimal"/>
      <w:lvlText w:val="%3."/>
      <w:lvlJc w:val="left"/>
      <w:pPr>
        <w:tabs>
          <w:tab w:val="left" w:pos="2160"/>
        </w:tabs>
        <w:ind w:left="2160" w:hanging="360"/>
      </w:pPr>
      <w:rPr>
        <w:rFonts w:ascii="Times New Roman" w:hAnsi="Times New Roman" w:cs="Times New Roman" w:hint="default"/>
      </w:rPr>
    </w:lvl>
    <w:lvl w:ilvl="3">
      <w:start w:val="1"/>
      <w:numFmt w:val="decimal"/>
      <w:lvlText w:val="%4."/>
      <w:lvlJc w:val="left"/>
      <w:pPr>
        <w:tabs>
          <w:tab w:val="left" w:pos="2880"/>
        </w:tabs>
        <w:ind w:left="2880" w:hanging="360"/>
      </w:pPr>
      <w:rPr>
        <w:rFonts w:ascii="Times New Roman" w:hAnsi="Times New Roman" w:cs="Times New Roman" w:hint="default"/>
      </w:rPr>
    </w:lvl>
    <w:lvl w:ilvl="4">
      <w:start w:val="1"/>
      <w:numFmt w:val="decimal"/>
      <w:lvlText w:val="%5."/>
      <w:lvlJc w:val="left"/>
      <w:pPr>
        <w:tabs>
          <w:tab w:val="left" w:pos="3600"/>
        </w:tabs>
        <w:ind w:left="3600" w:hanging="360"/>
      </w:pPr>
      <w:rPr>
        <w:rFonts w:ascii="Times New Roman" w:hAnsi="Times New Roman" w:cs="Times New Roman" w:hint="default"/>
      </w:rPr>
    </w:lvl>
    <w:lvl w:ilvl="5">
      <w:start w:val="1"/>
      <w:numFmt w:val="decimal"/>
      <w:lvlText w:val="%6."/>
      <w:lvlJc w:val="left"/>
      <w:pPr>
        <w:tabs>
          <w:tab w:val="left" w:pos="4320"/>
        </w:tabs>
        <w:ind w:left="4320" w:hanging="360"/>
      </w:pPr>
      <w:rPr>
        <w:rFonts w:ascii="Times New Roman" w:hAnsi="Times New Roman" w:cs="Times New Roman" w:hint="default"/>
      </w:rPr>
    </w:lvl>
    <w:lvl w:ilvl="6">
      <w:start w:val="1"/>
      <w:numFmt w:val="decimal"/>
      <w:lvlText w:val="%7."/>
      <w:lvlJc w:val="left"/>
      <w:pPr>
        <w:tabs>
          <w:tab w:val="left" w:pos="5040"/>
        </w:tabs>
        <w:ind w:left="5040" w:hanging="360"/>
      </w:pPr>
      <w:rPr>
        <w:rFonts w:ascii="Times New Roman" w:hAnsi="Times New Roman" w:cs="Times New Roman" w:hint="default"/>
      </w:rPr>
    </w:lvl>
    <w:lvl w:ilvl="7">
      <w:start w:val="1"/>
      <w:numFmt w:val="decimal"/>
      <w:lvlText w:val="%8."/>
      <w:lvlJc w:val="left"/>
      <w:pPr>
        <w:tabs>
          <w:tab w:val="left" w:pos="5760"/>
        </w:tabs>
        <w:ind w:left="5760" w:hanging="360"/>
      </w:pPr>
      <w:rPr>
        <w:rFonts w:ascii="Times New Roman" w:hAnsi="Times New Roman" w:cs="Times New Roman" w:hint="default"/>
      </w:rPr>
    </w:lvl>
    <w:lvl w:ilvl="8">
      <w:start w:val="1"/>
      <w:numFmt w:val="decimal"/>
      <w:lvlText w:val="%9."/>
      <w:lvlJc w:val="left"/>
      <w:pPr>
        <w:tabs>
          <w:tab w:val="left" w:pos="6480"/>
        </w:tabs>
        <w:ind w:left="6480" w:hanging="360"/>
      </w:pPr>
      <w:rPr>
        <w:rFonts w:ascii="Times New Roman" w:hAnsi="Times New Roman" w:cs="Times New Roman" w:hint="default"/>
      </w:rPr>
    </w:lvl>
  </w:abstractNum>
  <w:num w:numId="1" w16cid:durableId="1878930122">
    <w:abstractNumId w:val="7"/>
  </w:num>
  <w:num w:numId="2" w16cid:durableId="1199659164">
    <w:abstractNumId w:val="10"/>
  </w:num>
  <w:num w:numId="3" w16cid:durableId="1446466531">
    <w:abstractNumId w:val="2"/>
  </w:num>
  <w:num w:numId="4" w16cid:durableId="1139958527">
    <w:abstractNumId w:val="5"/>
  </w:num>
  <w:num w:numId="5" w16cid:durableId="290331055">
    <w:abstractNumId w:val="8"/>
  </w:num>
  <w:num w:numId="6" w16cid:durableId="1344278268">
    <w:abstractNumId w:val="4"/>
  </w:num>
  <w:num w:numId="7" w16cid:durableId="1166551874">
    <w:abstractNumId w:val="3"/>
  </w:num>
  <w:num w:numId="8" w16cid:durableId="119420582">
    <w:abstractNumId w:val="6"/>
  </w:num>
  <w:num w:numId="9" w16cid:durableId="1378316815">
    <w:abstractNumId w:val="17"/>
  </w:num>
  <w:num w:numId="10" w16cid:durableId="83371615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572250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76182917">
    <w:abstractNumId w:val="13"/>
  </w:num>
  <w:num w:numId="13" w16cid:durableId="1502699581">
    <w:abstractNumId w:val="0"/>
  </w:num>
  <w:num w:numId="14" w16cid:durableId="1918905847">
    <w:abstractNumId w:val="21"/>
  </w:num>
  <w:num w:numId="15" w16cid:durableId="573973032">
    <w:abstractNumId w:val="18"/>
  </w:num>
  <w:num w:numId="16" w16cid:durableId="471364848">
    <w:abstractNumId w:val="14"/>
  </w:num>
  <w:num w:numId="17" w16cid:durableId="1003708513">
    <w:abstractNumId w:val="20"/>
  </w:num>
  <w:num w:numId="18" w16cid:durableId="1242985113">
    <w:abstractNumId w:val="23"/>
  </w:num>
  <w:num w:numId="19" w16cid:durableId="2002197848">
    <w:abstractNumId w:val="12"/>
  </w:num>
  <w:num w:numId="20" w16cid:durableId="1389718552">
    <w:abstractNumId w:val="16"/>
  </w:num>
  <w:num w:numId="21" w16cid:durableId="415051405">
    <w:abstractNumId w:val="22"/>
  </w:num>
  <w:num w:numId="22" w16cid:durableId="776213660">
    <w:abstractNumId w:val="11"/>
  </w:num>
  <w:num w:numId="23" w16cid:durableId="310402710">
    <w:abstractNumId w:val="1"/>
  </w:num>
  <w:num w:numId="24" w16cid:durableId="200149578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5"/>
  <w:displayBackgroundShape/>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420"/>
  <w:drawingGridHorizontalSpacing w:val="105"/>
  <w:drawingGridVerticalSpacing w:val="156"/>
  <w:noPunctuationKerning/>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2Y0YWQ4NmRiZDY0M2QyMGJmZWJjMzkzMDE4YzMwNmIifQ=="/>
  </w:docVars>
  <w:rsids>
    <w:rsidRoot w:val="00172A27"/>
    <w:rsid w:val="000000F7"/>
    <w:rsid w:val="00000A84"/>
    <w:rsid w:val="00000A88"/>
    <w:rsid w:val="00000C10"/>
    <w:rsid w:val="000012BE"/>
    <w:rsid w:val="00001778"/>
    <w:rsid w:val="00001894"/>
    <w:rsid w:val="00002BA4"/>
    <w:rsid w:val="00002BB7"/>
    <w:rsid w:val="00002E4E"/>
    <w:rsid w:val="0000383F"/>
    <w:rsid w:val="0000387E"/>
    <w:rsid w:val="000043A0"/>
    <w:rsid w:val="00004A3A"/>
    <w:rsid w:val="00005670"/>
    <w:rsid w:val="000067DF"/>
    <w:rsid w:val="00006915"/>
    <w:rsid w:val="00006C98"/>
    <w:rsid w:val="00006F62"/>
    <w:rsid w:val="00007016"/>
    <w:rsid w:val="00007870"/>
    <w:rsid w:val="00007F36"/>
    <w:rsid w:val="000101CC"/>
    <w:rsid w:val="0001095F"/>
    <w:rsid w:val="00011247"/>
    <w:rsid w:val="00011560"/>
    <w:rsid w:val="000118D1"/>
    <w:rsid w:val="0001193F"/>
    <w:rsid w:val="00011E90"/>
    <w:rsid w:val="00012324"/>
    <w:rsid w:val="00012463"/>
    <w:rsid w:val="000126EF"/>
    <w:rsid w:val="0001404D"/>
    <w:rsid w:val="00014371"/>
    <w:rsid w:val="00014493"/>
    <w:rsid w:val="000144A3"/>
    <w:rsid w:val="00014611"/>
    <w:rsid w:val="000147E6"/>
    <w:rsid w:val="000159F6"/>
    <w:rsid w:val="0001629A"/>
    <w:rsid w:val="000171D6"/>
    <w:rsid w:val="000174B8"/>
    <w:rsid w:val="00017753"/>
    <w:rsid w:val="000177AA"/>
    <w:rsid w:val="00017D8D"/>
    <w:rsid w:val="00017FEF"/>
    <w:rsid w:val="00020047"/>
    <w:rsid w:val="0002025F"/>
    <w:rsid w:val="00020FB2"/>
    <w:rsid w:val="00021A71"/>
    <w:rsid w:val="00021D7C"/>
    <w:rsid w:val="00021F09"/>
    <w:rsid w:val="00022118"/>
    <w:rsid w:val="0002256A"/>
    <w:rsid w:val="00022DAE"/>
    <w:rsid w:val="000230FA"/>
    <w:rsid w:val="0002363C"/>
    <w:rsid w:val="00023BE3"/>
    <w:rsid w:val="000242C3"/>
    <w:rsid w:val="000246B3"/>
    <w:rsid w:val="00024A23"/>
    <w:rsid w:val="00024CD3"/>
    <w:rsid w:val="00024E6A"/>
    <w:rsid w:val="00025ACC"/>
    <w:rsid w:val="00026F22"/>
    <w:rsid w:val="000275C3"/>
    <w:rsid w:val="00027F8E"/>
    <w:rsid w:val="00030413"/>
    <w:rsid w:val="000306F9"/>
    <w:rsid w:val="000307F0"/>
    <w:rsid w:val="000308F9"/>
    <w:rsid w:val="00030B24"/>
    <w:rsid w:val="00031206"/>
    <w:rsid w:val="000313B5"/>
    <w:rsid w:val="0003188B"/>
    <w:rsid w:val="00032AD4"/>
    <w:rsid w:val="00033600"/>
    <w:rsid w:val="00033D78"/>
    <w:rsid w:val="00034062"/>
    <w:rsid w:val="00034AA2"/>
    <w:rsid w:val="00035CAF"/>
    <w:rsid w:val="000361F0"/>
    <w:rsid w:val="00036544"/>
    <w:rsid w:val="00037392"/>
    <w:rsid w:val="00037962"/>
    <w:rsid w:val="00037B35"/>
    <w:rsid w:val="000400F1"/>
    <w:rsid w:val="00040441"/>
    <w:rsid w:val="000406B6"/>
    <w:rsid w:val="00041C23"/>
    <w:rsid w:val="0004252A"/>
    <w:rsid w:val="00042A16"/>
    <w:rsid w:val="00042B85"/>
    <w:rsid w:val="0004321B"/>
    <w:rsid w:val="000434EC"/>
    <w:rsid w:val="00043CE2"/>
    <w:rsid w:val="00044218"/>
    <w:rsid w:val="000442E8"/>
    <w:rsid w:val="00044510"/>
    <w:rsid w:val="00044BC6"/>
    <w:rsid w:val="00044D7A"/>
    <w:rsid w:val="00044DBF"/>
    <w:rsid w:val="00045199"/>
    <w:rsid w:val="0004538F"/>
    <w:rsid w:val="000457A0"/>
    <w:rsid w:val="00050027"/>
    <w:rsid w:val="00050829"/>
    <w:rsid w:val="000509FE"/>
    <w:rsid w:val="00050AB2"/>
    <w:rsid w:val="00051410"/>
    <w:rsid w:val="000514D3"/>
    <w:rsid w:val="000516CB"/>
    <w:rsid w:val="00052729"/>
    <w:rsid w:val="00052856"/>
    <w:rsid w:val="00053294"/>
    <w:rsid w:val="000535C9"/>
    <w:rsid w:val="00053825"/>
    <w:rsid w:val="000539DA"/>
    <w:rsid w:val="000547A5"/>
    <w:rsid w:val="00054F51"/>
    <w:rsid w:val="0005526D"/>
    <w:rsid w:val="0005536F"/>
    <w:rsid w:val="000555B2"/>
    <w:rsid w:val="000555F6"/>
    <w:rsid w:val="00055B57"/>
    <w:rsid w:val="00055B6F"/>
    <w:rsid w:val="00055B76"/>
    <w:rsid w:val="000575AD"/>
    <w:rsid w:val="0005789D"/>
    <w:rsid w:val="00057B45"/>
    <w:rsid w:val="00060255"/>
    <w:rsid w:val="00060EF4"/>
    <w:rsid w:val="00060F5A"/>
    <w:rsid w:val="00062174"/>
    <w:rsid w:val="00062439"/>
    <w:rsid w:val="00062461"/>
    <w:rsid w:val="00062F35"/>
    <w:rsid w:val="000638F5"/>
    <w:rsid w:val="00063A90"/>
    <w:rsid w:val="00063DCD"/>
    <w:rsid w:val="00064540"/>
    <w:rsid w:val="000654A1"/>
    <w:rsid w:val="00065857"/>
    <w:rsid w:val="00065D2E"/>
    <w:rsid w:val="000660F4"/>
    <w:rsid w:val="00066685"/>
    <w:rsid w:val="00066A7F"/>
    <w:rsid w:val="000672B8"/>
    <w:rsid w:val="00070680"/>
    <w:rsid w:val="00071150"/>
    <w:rsid w:val="000713F4"/>
    <w:rsid w:val="00071414"/>
    <w:rsid w:val="00071E0A"/>
    <w:rsid w:val="00071FD3"/>
    <w:rsid w:val="00073E44"/>
    <w:rsid w:val="0007416A"/>
    <w:rsid w:val="00074212"/>
    <w:rsid w:val="00074511"/>
    <w:rsid w:val="00074AD7"/>
    <w:rsid w:val="00075087"/>
    <w:rsid w:val="000757CF"/>
    <w:rsid w:val="00076173"/>
    <w:rsid w:val="00076273"/>
    <w:rsid w:val="000762FD"/>
    <w:rsid w:val="00077202"/>
    <w:rsid w:val="00077400"/>
    <w:rsid w:val="00077A85"/>
    <w:rsid w:val="00077D2C"/>
    <w:rsid w:val="00080811"/>
    <w:rsid w:val="00080D65"/>
    <w:rsid w:val="00081BAD"/>
    <w:rsid w:val="00082307"/>
    <w:rsid w:val="00082B33"/>
    <w:rsid w:val="00082CA1"/>
    <w:rsid w:val="00082D4F"/>
    <w:rsid w:val="000830A6"/>
    <w:rsid w:val="000836F4"/>
    <w:rsid w:val="0008388C"/>
    <w:rsid w:val="000841BF"/>
    <w:rsid w:val="0008421E"/>
    <w:rsid w:val="000847D9"/>
    <w:rsid w:val="000851F6"/>
    <w:rsid w:val="000854DB"/>
    <w:rsid w:val="0008578D"/>
    <w:rsid w:val="00085BAD"/>
    <w:rsid w:val="00086F75"/>
    <w:rsid w:val="00087A04"/>
    <w:rsid w:val="00087D22"/>
    <w:rsid w:val="00087E11"/>
    <w:rsid w:val="0009018F"/>
    <w:rsid w:val="00090312"/>
    <w:rsid w:val="00090470"/>
    <w:rsid w:val="0009060A"/>
    <w:rsid w:val="0009078B"/>
    <w:rsid w:val="000909C6"/>
    <w:rsid w:val="00090BF4"/>
    <w:rsid w:val="00091862"/>
    <w:rsid w:val="000920CC"/>
    <w:rsid w:val="000923D4"/>
    <w:rsid w:val="00092A6B"/>
    <w:rsid w:val="0009309D"/>
    <w:rsid w:val="00093878"/>
    <w:rsid w:val="00093BAD"/>
    <w:rsid w:val="00093C55"/>
    <w:rsid w:val="0009583A"/>
    <w:rsid w:val="00095902"/>
    <w:rsid w:val="00095A0E"/>
    <w:rsid w:val="00096620"/>
    <w:rsid w:val="000978A5"/>
    <w:rsid w:val="00097CDD"/>
    <w:rsid w:val="000A0F79"/>
    <w:rsid w:val="000A1266"/>
    <w:rsid w:val="000A133D"/>
    <w:rsid w:val="000A14AC"/>
    <w:rsid w:val="000A14B3"/>
    <w:rsid w:val="000A199D"/>
    <w:rsid w:val="000A1AC8"/>
    <w:rsid w:val="000A2CE0"/>
    <w:rsid w:val="000A3A01"/>
    <w:rsid w:val="000A3C5D"/>
    <w:rsid w:val="000A3FB1"/>
    <w:rsid w:val="000A47A4"/>
    <w:rsid w:val="000A527B"/>
    <w:rsid w:val="000A57C8"/>
    <w:rsid w:val="000A5CA4"/>
    <w:rsid w:val="000A6184"/>
    <w:rsid w:val="000A6BD4"/>
    <w:rsid w:val="000A6FA4"/>
    <w:rsid w:val="000A7166"/>
    <w:rsid w:val="000A7234"/>
    <w:rsid w:val="000A7295"/>
    <w:rsid w:val="000B148B"/>
    <w:rsid w:val="000B1590"/>
    <w:rsid w:val="000B1C23"/>
    <w:rsid w:val="000B25F5"/>
    <w:rsid w:val="000B29C7"/>
    <w:rsid w:val="000B35C6"/>
    <w:rsid w:val="000B3675"/>
    <w:rsid w:val="000B43D1"/>
    <w:rsid w:val="000B4E6B"/>
    <w:rsid w:val="000B5112"/>
    <w:rsid w:val="000B5C81"/>
    <w:rsid w:val="000B5CE6"/>
    <w:rsid w:val="000B61E1"/>
    <w:rsid w:val="000B6751"/>
    <w:rsid w:val="000B72F3"/>
    <w:rsid w:val="000B752C"/>
    <w:rsid w:val="000B78E7"/>
    <w:rsid w:val="000C0605"/>
    <w:rsid w:val="000C0789"/>
    <w:rsid w:val="000C1047"/>
    <w:rsid w:val="000C14A5"/>
    <w:rsid w:val="000C1B96"/>
    <w:rsid w:val="000C1CA1"/>
    <w:rsid w:val="000C2108"/>
    <w:rsid w:val="000C22B7"/>
    <w:rsid w:val="000C2476"/>
    <w:rsid w:val="000C2F72"/>
    <w:rsid w:val="000C380E"/>
    <w:rsid w:val="000C38B3"/>
    <w:rsid w:val="000C44D4"/>
    <w:rsid w:val="000C488D"/>
    <w:rsid w:val="000C4B8C"/>
    <w:rsid w:val="000C58FA"/>
    <w:rsid w:val="000C5FFE"/>
    <w:rsid w:val="000C638E"/>
    <w:rsid w:val="000C7607"/>
    <w:rsid w:val="000C7DE1"/>
    <w:rsid w:val="000D091F"/>
    <w:rsid w:val="000D0A59"/>
    <w:rsid w:val="000D114C"/>
    <w:rsid w:val="000D1969"/>
    <w:rsid w:val="000D1AA2"/>
    <w:rsid w:val="000D1CAE"/>
    <w:rsid w:val="000D24A3"/>
    <w:rsid w:val="000D25AA"/>
    <w:rsid w:val="000D3343"/>
    <w:rsid w:val="000D353B"/>
    <w:rsid w:val="000D3A08"/>
    <w:rsid w:val="000D4239"/>
    <w:rsid w:val="000D47C4"/>
    <w:rsid w:val="000D5150"/>
    <w:rsid w:val="000D5D48"/>
    <w:rsid w:val="000D611D"/>
    <w:rsid w:val="000D6166"/>
    <w:rsid w:val="000D65D0"/>
    <w:rsid w:val="000D67FB"/>
    <w:rsid w:val="000D7BA9"/>
    <w:rsid w:val="000D7D86"/>
    <w:rsid w:val="000E1B4B"/>
    <w:rsid w:val="000E24FD"/>
    <w:rsid w:val="000E2834"/>
    <w:rsid w:val="000E2BBA"/>
    <w:rsid w:val="000E3045"/>
    <w:rsid w:val="000E30DF"/>
    <w:rsid w:val="000E375C"/>
    <w:rsid w:val="000E378A"/>
    <w:rsid w:val="000E38D2"/>
    <w:rsid w:val="000E43AF"/>
    <w:rsid w:val="000E45EB"/>
    <w:rsid w:val="000E4DE2"/>
    <w:rsid w:val="000E50A5"/>
    <w:rsid w:val="000E66A4"/>
    <w:rsid w:val="000E682B"/>
    <w:rsid w:val="000E7CAE"/>
    <w:rsid w:val="000F09CA"/>
    <w:rsid w:val="000F09F5"/>
    <w:rsid w:val="000F13FA"/>
    <w:rsid w:val="000F25C8"/>
    <w:rsid w:val="000F2B0B"/>
    <w:rsid w:val="000F378A"/>
    <w:rsid w:val="000F4C78"/>
    <w:rsid w:val="000F56B9"/>
    <w:rsid w:val="000F57B0"/>
    <w:rsid w:val="000F63D3"/>
    <w:rsid w:val="000F6645"/>
    <w:rsid w:val="000F669E"/>
    <w:rsid w:val="000F6798"/>
    <w:rsid w:val="000F6EDB"/>
    <w:rsid w:val="000F77E5"/>
    <w:rsid w:val="000F7CA9"/>
    <w:rsid w:val="000F7E8D"/>
    <w:rsid w:val="00100958"/>
    <w:rsid w:val="00100DDC"/>
    <w:rsid w:val="00102005"/>
    <w:rsid w:val="00102770"/>
    <w:rsid w:val="00102C35"/>
    <w:rsid w:val="00103168"/>
    <w:rsid w:val="00103982"/>
    <w:rsid w:val="001039C8"/>
    <w:rsid w:val="00104099"/>
    <w:rsid w:val="00104B4C"/>
    <w:rsid w:val="00104F81"/>
    <w:rsid w:val="00105396"/>
    <w:rsid w:val="001054D2"/>
    <w:rsid w:val="0010640F"/>
    <w:rsid w:val="00107640"/>
    <w:rsid w:val="00107784"/>
    <w:rsid w:val="00107A04"/>
    <w:rsid w:val="00107CEA"/>
    <w:rsid w:val="00107F2C"/>
    <w:rsid w:val="00110AB0"/>
    <w:rsid w:val="00110BDA"/>
    <w:rsid w:val="00110C29"/>
    <w:rsid w:val="001111D2"/>
    <w:rsid w:val="00111367"/>
    <w:rsid w:val="0011188E"/>
    <w:rsid w:val="001118DD"/>
    <w:rsid w:val="00112189"/>
    <w:rsid w:val="00113D57"/>
    <w:rsid w:val="00114F7E"/>
    <w:rsid w:val="001150EF"/>
    <w:rsid w:val="0011518D"/>
    <w:rsid w:val="00115E3C"/>
    <w:rsid w:val="00116547"/>
    <w:rsid w:val="00116CB1"/>
    <w:rsid w:val="00117993"/>
    <w:rsid w:val="00120079"/>
    <w:rsid w:val="00120382"/>
    <w:rsid w:val="00120BA3"/>
    <w:rsid w:val="00120E49"/>
    <w:rsid w:val="00121FBA"/>
    <w:rsid w:val="00122303"/>
    <w:rsid w:val="00123FDA"/>
    <w:rsid w:val="001246DC"/>
    <w:rsid w:val="0012542C"/>
    <w:rsid w:val="00127132"/>
    <w:rsid w:val="00127193"/>
    <w:rsid w:val="00130290"/>
    <w:rsid w:val="00130816"/>
    <w:rsid w:val="00130C50"/>
    <w:rsid w:val="00131DDF"/>
    <w:rsid w:val="00132951"/>
    <w:rsid w:val="00132E0C"/>
    <w:rsid w:val="00133213"/>
    <w:rsid w:val="00133360"/>
    <w:rsid w:val="00133A41"/>
    <w:rsid w:val="00133D6D"/>
    <w:rsid w:val="00135258"/>
    <w:rsid w:val="00135B2B"/>
    <w:rsid w:val="00136842"/>
    <w:rsid w:val="00136A61"/>
    <w:rsid w:val="00136D38"/>
    <w:rsid w:val="00137A69"/>
    <w:rsid w:val="00137E37"/>
    <w:rsid w:val="001403A3"/>
    <w:rsid w:val="0014043E"/>
    <w:rsid w:val="001411BF"/>
    <w:rsid w:val="001416B3"/>
    <w:rsid w:val="001416DD"/>
    <w:rsid w:val="00141C2B"/>
    <w:rsid w:val="00141E3D"/>
    <w:rsid w:val="001422DD"/>
    <w:rsid w:val="00142B00"/>
    <w:rsid w:val="001434AC"/>
    <w:rsid w:val="001445E3"/>
    <w:rsid w:val="001446E6"/>
    <w:rsid w:val="001448BE"/>
    <w:rsid w:val="001449CF"/>
    <w:rsid w:val="001458A8"/>
    <w:rsid w:val="00145A90"/>
    <w:rsid w:val="00145ACC"/>
    <w:rsid w:val="00145E61"/>
    <w:rsid w:val="00146652"/>
    <w:rsid w:val="0014665A"/>
    <w:rsid w:val="001466B3"/>
    <w:rsid w:val="00146F26"/>
    <w:rsid w:val="001473C2"/>
    <w:rsid w:val="001475C2"/>
    <w:rsid w:val="0015044D"/>
    <w:rsid w:val="0015053B"/>
    <w:rsid w:val="0015058A"/>
    <w:rsid w:val="0015101C"/>
    <w:rsid w:val="00151470"/>
    <w:rsid w:val="00151BEC"/>
    <w:rsid w:val="00152258"/>
    <w:rsid w:val="001525A9"/>
    <w:rsid w:val="00152A9B"/>
    <w:rsid w:val="00152D49"/>
    <w:rsid w:val="00152DA7"/>
    <w:rsid w:val="0015326B"/>
    <w:rsid w:val="001534E7"/>
    <w:rsid w:val="00153937"/>
    <w:rsid w:val="00154193"/>
    <w:rsid w:val="00155DD0"/>
    <w:rsid w:val="00155FE5"/>
    <w:rsid w:val="00156D41"/>
    <w:rsid w:val="00156E77"/>
    <w:rsid w:val="00156EFD"/>
    <w:rsid w:val="001575BB"/>
    <w:rsid w:val="00157D39"/>
    <w:rsid w:val="00157D6C"/>
    <w:rsid w:val="00157F7B"/>
    <w:rsid w:val="001605E6"/>
    <w:rsid w:val="001607F6"/>
    <w:rsid w:val="001609C5"/>
    <w:rsid w:val="00160E13"/>
    <w:rsid w:val="00160F57"/>
    <w:rsid w:val="001616AB"/>
    <w:rsid w:val="0016201C"/>
    <w:rsid w:val="0016229C"/>
    <w:rsid w:val="001622DB"/>
    <w:rsid w:val="00162314"/>
    <w:rsid w:val="00162696"/>
    <w:rsid w:val="00162769"/>
    <w:rsid w:val="001629CF"/>
    <w:rsid w:val="00162A78"/>
    <w:rsid w:val="00163E1C"/>
    <w:rsid w:val="001640EC"/>
    <w:rsid w:val="00164AEB"/>
    <w:rsid w:val="00164D37"/>
    <w:rsid w:val="00165EA3"/>
    <w:rsid w:val="001660C2"/>
    <w:rsid w:val="00166D00"/>
    <w:rsid w:val="00166D21"/>
    <w:rsid w:val="00167B2F"/>
    <w:rsid w:val="00171BAF"/>
    <w:rsid w:val="00172755"/>
    <w:rsid w:val="0017279E"/>
    <w:rsid w:val="001728CE"/>
    <w:rsid w:val="0017298F"/>
    <w:rsid w:val="00172A27"/>
    <w:rsid w:val="0017332E"/>
    <w:rsid w:val="00173348"/>
    <w:rsid w:val="0017354D"/>
    <w:rsid w:val="0017355B"/>
    <w:rsid w:val="00173652"/>
    <w:rsid w:val="00173BE9"/>
    <w:rsid w:val="001745AA"/>
    <w:rsid w:val="001761CE"/>
    <w:rsid w:val="001763DA"/>
    <w:rsid w:val="00176575"/>
    <w:rsid w:val="001770A1"/>
    <w:rsid w:val="001771AA"/>
    <w:rsid w:val="00177596"/>
    <w:rsid w:val="00177914"/>
    <w:rsid w:val="001779DA"/>
    <w:rsid w:val="00177D5F"/>
    <w:rsid w:val="00177D73"/>
    <w:rsid w:val="00177DDD"/>
    <w:rsid w:val="001800A4"/>
    <w:rsid w:val="00180A23"/>
    <w:rsid w:val="00181211"/>
    <w:rsid w:val="00181CAC"/>
    <w:rsid w:val="001820D2"/>
    <w:rsid w:val="00182E6E"/>
    <w:rsid w:val="00182E99"/>
    <w:rsid w:val="001839A8"/>
    <w:rsid w:val="00184756"/>
    <w:rsid w:val="00184836"/>
    <w:rsid w:val="00184958"/>
    <w:rsid w:val="00184A7F"/>
    <w:rsid w:val="00185533"/>
    <w:rsid w:val="00186148"/>
    <w:rsid w:val="00186968"/>
    <w:rsid w:val="00186BAF"/>
    <w:rsid w:val="001875EC"/>
    <w:rsid w:val="00187802"/>
    <w:rsid w:val="001878AD"/>
    <w:rsid w:val="00187E7A"/>
    <w:rsid w:val="00187FEC"/>
    <w:rsid w:val="0019094E"/>
    <w:rsid w:val="001911D4"/>
    <w:rsid w:val="001912AF"/>
    <w:rsid w:val="00191609"/>
    <w:rsid w:val="00191A78"/>
    <w:rsid w:val="00191CC2"/>
    <w:rsid w:val="001927D9"/>
    <w:rsid w:val="00192EE6"/>
    <w:rsid w:val="00192FCE"/>
    <w:rsid w:val="00193275"/>
    <w:rsid w:val="00193689"/>
    <w:rsid w:val="00194280"/>
    <w:rsid w:val="00194513"/>
    <w:rsid w:val="00195C79"/>
    <w:rsid w:val="001961D7"/>
    <w:rsid w:val="00196478"/>
    <w:rsid w:val="001967FA"/>
    <w:rsid w:val="001968F6"/>
    <w:rsid w:val="00196D6A"/>
    <w:rsid w:val="0019712B"/>
    <w:rsid w:val="00197431"/>
    <w:rsid w:val="001978DD"/>
    <w:rsid w:val="00197EAE"/>
    <w:rsid w:val="001A007E"/>
    <w:rsid w:val="001A06D3"/>
    <w:rsid w:val="001A0E57"/>
    <w:rsid w:val="001A1493"/>
    <w:rsid w:val="001A1FFC"/>
    <w:rsid w:val="001A2AAD"/>
    <w:rsid w:val="001A2D2B"/>
    <w:rsid w:val="001A2F76"/>
    <w:rsid w:val="001A46F6"/>
    <w:rsid w:val="001A47FA"/>
    <w:rsid w:val="001A5518"/>
    <w:rsid w:val="001A601A"/>
    <w:rsid w:val="001A620B"/>
    <w:rsid w:val="001A706D"/>
    <w:rsid w:val="001A7DA4"/>
    <w:rsid w:val="001B0466"/>
    <w:rsid w:val="001B0D07"/>
    <w:rsid w:val="001B0F4D"/>
    <w:rsid w:val="001B15C1"/>
    <w:rsid w:val="001B1C4E"/>
    <w:rsid w:val="001B1EBB"/>
    <w:rsid w:val="001B1F58"/>
    <w:rsid w:val="001B2004"/>
    <w:rsid w:val="001B2275"/>
    <w:rsid w:val="001B29A9"/>
    <w:rsid w:val="001B2EAC"/>
    <w:rsid w:val="001B2ED6"/>
    <w:rsid w:val="001B339B"/>
    <w:rsid w:val="001B379D"/>
    <w:rsid w:val="001B456F"/>
    <w:rsid w:val="001B49EB"/>
    <w:rsid w:val="001B4DA9"/>
    <w:rsid w:val="001B5949"/>
    <w:rsid w:val="001B5A21"/>
    <w:rsid w:val="001B5CBD"/>
    <w:rsid w:val="001B626D"/>
    <w:rsid w:val="001B62B7"/>
    <w:rsid w:val="001B63E7"/>
    <w:rsid w:val="001B6587"/>
    <w:rsid w:val="001B6A25"/>
    <w:rsid w:val="001B6F72"/>
    <w:rsid w:val="001B6FDD"/>
    <w:rsid w:val="001B7A4B"/>
    <w:rsid w:val="001B7DD2"/>
    <w:rsid w:val="001C01E6"/>
    <w:rsid w:val="001C05C2"/>
    <w:rsid w:val="001C15BD"/>
    <w:rsid w:val="001C1EC5"/>
    <w:rsid w:val="001C2350"/>
    <w:rsid w:val="001C25E2"/>
    <w:rsid w:val="001C3359"/>
    <w:rsid w:val="001C37CF"/>
    <w:rsid w:val="001C388D"/>
    <w:rsid w:val="001C3D39"/>
    <w:rsid w:val="001C3DFB"/>
    <w:rsid w:val="001C3F7B"/>
    <w:rsid w:val="001C4589"/>
    <w:rsid w:val="001C48B4"/>
    <w:rsid w:val="001C53F8"/>
    <w:rsid w:val="001C57D1"/>
    <w:rsid w:val="001C5828"/>
    <w:rsid w:val="001C5C50"/>
    <w:rsid w:val="001C5E1F"/>
    <w:rsid w:val="001C5F1C"/>
    <w:rsid w:val="001C66A8"/>
    <w:rsid w:val="001C68E8"/>
    <w:rsid w:val="001C695F"/>
    <w:rsid w:val="001C6AE8"/>
    <w:rsid w:val="001C70E6"/>
    <w:rsid w:val="001C71D2"/>
    <w:rsid w:val="001C7558"/>
    <w:rsid w:val="001C7586"/>
    <w:rsid w:val="001C7713"/>
    <w:rsid w:val="001C7F97"/>
    <w:rsid w:val="001D09EF"/>
    <w:rsid w:val="001D1CB7"/>
    <w:rsid w:val="001D1CC9"/>
    <w:rsid w:val="001D2823"/>
    <w:rsid w:val="001D2910"/>
    <w:rsid w:val="001D3644"/>
    <w:rsid w:val="001D3C9C"/>
    <w:rsid w:val="001D4741"/>
    <w:rsid w:val="001D4C01"/>
    <w:rsid w:val="001D578F"/>
    <w:rsid w:val="001D5A16"/>
    <w:rsid w:val="001D5ABF"/>
    <w:rsid w:val="001D6D31"/>
    <w:rsid w:val="001D7056"/>
    <w:rsid w:val="001D7166"/>
    <w:rsid w:val="001D72D0"/>
    <w:rsid w:val="001D73F3"/>
    <w:rsid w:val="001D7A16"/>
    <w:rsid w:val="001D7F3E"/>
    <w:rsid w:val="001E0880"/>
    <w:rsid w:val="001E092D"/>
    <w:rsid w:val="001E0B50"/>
    <w:rsid w:val="001E0D66"/>
    <w:rsid w:val="001E118E"/>
    <w:rsid w:val="001E196B"/>
    <w:rsid w:val="001E197D"/>
    <w:rsid w:val="001E2278"/>
    <w:rsid w:val="001E2B92"/>
    <w:rsid w:val="001E3060"/>
    <w:rsid w:val="001E3681"/>
    <w:rsid w:val="001E460F"/>
    <w:rsid w:val="001E4BA8"/>
    <w:rsid w:val="001E4C90"/>
    <w:rsid w:val="001E54D0"/>
    <w:rsid w:val="001E5684"/>
    <w:rsid w:val="001E61B1"/>
    <w:rsid w:val="001E63DC"/>
    <w:rsid w:val="001E6834"/>
    <w:rsid w:val="001E6D7A"/>
    <w:rsid w:val="001F04E0"/>
    <w:rsid w:val="001F186B"/>
    <w:rsid w:val="001F1D72"/>
    <w:rsid w:val="001F1E05"/>
    <w:rsid w:val="001F23A2"/>
    <w:rsid w:val="001F31FC"/>
    <w:rsid w:val="001F3975"/>
    <w:rsid w:val="001F4591"/>
    <w:rsid w:val="001F45D1"/>
    <w:rsid w:val="001F52EE"/>
    <w:rsid w:val="001F5B8C"/>
    <w:rsid w:val="001F5CA5"/>
    <w:rsid w:val="001F5CB7"/>
    <w:rsid w:val="001F633D"/>
    <w:rsid w:val="001F6BF7"/>
    <w:rsid w:val="001F7760"/>
    <w:rsid w:val="001F7B29"/>
    <w:rsid w:val="001F7B8A"/>
    <w:rsid w:val="0020003E"/>
    <w:rsid w:val="00200495"/>
    <w:rsid w:val="002006E2"/>
    <w:rsid w:val="0020092B"/>
    <w:rsid w:val="00202775"/>
    <w:rsid w:val="00202EA2"/>
    <w:rsid w:val="002039A7"/>
    <w:rsid w:val="0020469E"/>
    <w:rsid w:val="002046F7"/>
    <w:rsid w:val="002052B5"/>
    <w:rsid w:val="0020535B"/>
    <w:rsid w:val="0020542B"/>
    <w:rsid w:val="00205BA3"/>
    <w:rsid w:val="00205DAC"/>
    <w:rsid w:val="0020730A"/>
    <w:rsid w:val="002077C2"/>
    <w:rsid w:val="002077EC"/>
    <w:rsid w:val="00207840"/>
    <w:rsid w:val="002079D0"/>
    <w:rsid w:val="00210166"/>
    <w:rsid w:val="00210770"/>
    <w:rsid w:val="00210BE9"/>
    <w:rsid w:val="00210DA6"/>
    <w:rsid w:val="002120CA"/>
    <w:rsid w:val="002124EB"/>
    <w:rsid w:val="0021375A"/>
    <w:rsid w:val="00213FD2"/>
    <w:rsid w:val="002144AB"/>
    <w:rsid w:val="00214D64"/>
    <w:rsid w:val="00214D69"/>
    <w:rsid w:val="00214DE9"/>
    <w:rsid w:val="00216A72"/>
    <w:rsid w:val="00216B22"/>
    <w:rsid w:val="00217052"/>
    <w:rsid w:val="002172BC"/>
    <w:rsid w:val="002177F9"/>
    <w:rsid w:val="00220486"/>
    <w:rsid w:val="00220C16"/>
    <w:rsid w:val="00220F58"/>
    <w:rsid w:val="0022197C"/>
    <w:rsid w:val="00223072"/>
    <w:rsid w:val="0022353C"/>
    <w:rsid w:val="0022382D"/>
    <w:rsid w:val="00223AB5"/>
    <w:rsid w:val="00223BA5"/>
    <w:rsid w:val="00224613"/>
    <w:rsid w:val="00224C29"/>
    <w:rsid w:val="0022556C"/>
    <w:rsid w:val="00225B4F"/>
    <w:rsid w:val="002262AF"/>
    <w:rsid w:val="002264C6"/>
    <w:rsid w:val="00226C81"/>
    <w:rsid w:val="00227867"/>
    <w:rsid w:val="00227F56"/>
    <w:rsid w:val="002309BB"/>
    <w:rsid w:val="00230E42"/>
    <w:rsid w:val="002315C3"/>
    <w:rsid w:val="002319B4"/>
    <w:rsid w:val="00231B84"/>
    <w:rsid w:val="00232196"/>
    <w:rsid w:val="00233EAC"/>
    <w:rsid w:val="0023403F"/>
    <w:rsid w:val="002340E6"/>
    <w:rsid w:val="00234B12"/>
    <w:rsid w:val="00234D13"/>
    <w:rsid w:val="002365B2"/>
    <w:rsid w:val="00236F48"/>
    <w:rsid w:val="002373DC"/>
    <w:rsid w:val="00237F05"/>
    <w:rsid w:val="0024087C"/>
    <w:rsid w:val="00240E94"/>
    <w:rsid w:val="00240EB5"/>
    <w:rsid w:val="00241110"/>
    <w:rsid w:val="0024129F"/>
    <w:rsid w:val="00241D2D"/>
    <w:rsid w:val="002429EF"/>
    <w:rsid w:val="00242FC9"/>
    <w:rsid w:val="002433BC"/>
    <w:rsid w:val="002438B3"/>
    <w:rsid w:val="00243983"/>
    <w:rsid w:val="00244F85"/>
    <w:rsid w:val="00245058"/>
    <w:rsid w:val="00245224"/>
    <w:rsid w:val="002458E6"/>
    <w:rsid w:val="00246043"/>
    <w:rsid w:val="00246204"/>
    <w:rsid w:val="00247114"/>
    <w:rsid w:val="00247146"/>
    <w:rsid w:val="002475A9"/>
    <w:rsid w:val="00247A43"/>
    <w:rsid w:val="00250060"/>
    <w:rsid w:val="00250302"/>
    <w:rsid w:val="00250454"/>
    <w:rsid w:val="002505B2"/>
    <w:rsid w:val="00250603"/>
    <w:rsid w:val="00250767"/>
    <w:rsid w:val="00250C06"/>
    <w:rsid w:val="00251229"/>
    <w:rsid w:val="00251789"/>
    <w:rsid w:val="00251B78"/>
    <w:rsid w:val="00251BD8"/>
    <w:rsid w:val="0025210D"/>
    <w:rsid w:val="002522B1"/>
    <w:rsid w:val="00252792"/>
    <w:rsid w:val="0025332A"/>
    <w:rsid w:val="002537C8"/>
    <w:rsid w:val="002539A4"/>
    <w:rsid w:val="00253F24"/>
    <w:rsid w:val="00253FB8"/>
    <w:rsid w:val="0025413E"/>
    <w:rsid w:val="002551BC"/>
    <w:rsid w:val="00255B3E"/>
    <w:rsid w:val="00256074"/>
    <w:rsid w:val="0025626B"/>
    <w:rsid w:val="00256AAC"/>
    <w:rsid w:val="00256E4F"/>
    <w:rsid w:val="00257184"/>
    <w:rsid w:val="00257188"/>
    <w:rsid w:val="0025750A"/>
    <w:rsid w:val="0025789A"/>
    <w:rsid w:val="00257E8E"/>
    <w:rsid w:val="002601CA"/>
    <w:rsid w:val="002603A5"/>
    <w:rsid w:val="002607DD"/>
    <w:rsid w:val="00260930"/>
    <w:rsid w:val="002618CA"/>
    <w:rsid w:val="0026193E"/>
    <w:rsid w:val="00261B04"/>
    <w:rsid w:val="00261BF8"/>
    <w:rsid w:val="00261F1F"/>
    <w:rsid w:val="00261FB3"/>
    <w:rsid w:val="0026201A"/>
    <w:rsid w:val="002621E4"/>
    <w:rsid w:val="0026254E"/>
    <w:rsid w:val="00262589"/>
    <w:rsid w:val="0026263B"/>
    <w:rsid w:val="0026295F"/>
    <w:rsid w:val="00262E1B"/>
    <w:rsid w:val="00263C52"/>
    <w:rsid w:val="00263D0F"/>
    <w:rsid w:val="00264341"/>
    <w:rsid w:val="0026479C"/>
    <w:rsid w:val="00264931"/>
    <w:rsid w:val="002651DF"/>
    <w:rsid w:val="00265B57"/>
    <w:rsid w:val="00265E88"/>
    <w:rsid w:val="00266490"/>
    <w:rsid w:val="002665CE"/>
    <w:rsid w:val="00266797"/>
    <w:rsid w:val="00266914"/>
    <w:rsid w:val="002669FE"/>
    <w:rsid w:val="00266AF4"/>
    <w:rsid w:val="00266BD6"/>
    <w:rsid w:val="0026733E"/>
    <w:rsid w:val="0026787B"/>
    <w:rsid w:val="002700BB"/>
    <w:rsid w:val="0027025E"/>
    <w:rsid w:val="0027064E"/>
    <w:rsid w:val="002709C9"/>
    <w:rsid w:val="002709E6"/>
    <w:rsid w:val="0027123E"/>
    <w:rsid w:val="002732D2"/>
    <w:rsid w:val="00274EF9"/>
    <w:rsid w:val="002750E3"/>
    <w:rsid w:val="00275184"/>
    <w:rsid w:val="0027587F"/>
    <w:rsid w:val="00275AF5"/>
    <w:rsid w:val="00275B04"/>
    <w:rsid w:val="00275C04"/>
    <w:rsid w:val="00276698"/>
    <w:rsid w:val="002768CB"/>
    <w:rsid w:val="00276D9F"/>
    <w:rsid w:val="00277211"/>
    <w:rsid w:val="002772E3"/>
    <w:rsid w:val="00277347"/>
    <w:rsid w:val="00277E47"/>
    <w:rsid w:val="0028022A"/>
    <w:rsid w:val="00280304"/>
    <w:rsid w:val="002804B5"/>
    <w:rsid w:val="00281DD6"/>
    <w:rsid w:val="00281DF6"/>
    <w:rsid w:val="002826A8"/>
    <w:rsid w:val="00282E11"/>
    <w:rsid w:val="00282EFA"/>
    <w:rsid w:val="00283274"/>
    <w:rsid w:val="00283349"/>
    <w:rsid w:val="00283904"/>
    <w:rsid w:val="00285154"/>
    <w:rsid w:val="002852F5"/>
    <w:rsid w:val="00285E3B"/>
    <w:rsid w:val="0028673A"/>
    <w:rsid w:val="0028679E"/>
    <w:rsid w:val="002871F2"/>
    <w:rsid w:val="00287D87"/>
    <w:rsid w:val="00287F12"/>
    <w:rsid w:val="0029024B"/>
    <w:rsid w:val="00290396"/>
    <w:rsid w:val="00290A1C"/>
    <w:rsid w:val="00291040"/>
    <w:rsid w:val="00291F25"/>
    <w:rsid w:val="002927DC"/>
    <w:rsid w:val="00292F80"/>
    <w:rsid w:val="00293880"/>
    <w:rsid w:val="00293A72"/>
    <w:rsid w:val="00293D04"/>
    <w:rsid w:val="00293D32"/>
    <w:rsid w:val="00293DD5"/>
    <w:rsid w:val="00293FBA"/>
    <w:rsid w:val="002941C7"/>
    <w:rsid w:val="00294380"/>
    <w:rsid w:val="00295325"/>
    <w:rsid w:val="00295A91"/>
    <w:rsid w:val="00295D1D"/>
    <w:rsid w:val="00295D5E"/>
    <w:rsid w:val="002965A5"/>
    <w:rsid w:val="00296D27"/>
    <w:rsid w:val="00297257"/>
    <w:rsid w:val="00297998"/>
    <w:rsid w:val="00297E27"/>
    <w:rsid w:val="00297E98"/>
    <w:rsid w:val="002A05F8"/>
    <w:rsid w:val="002A10EF"/>
    <w:rsid w:val="002A16A5"/>
    <w:rsid w:val="002A1C16"/>
    <w:rsid w:val="002A295E"/>
    <w:rsid w:val="002A2D81"/>
    <w:rsid w:val="002A2DD2"/>
    <w:rsid w:val="002A2DFA"/>
    <w:rsid w:val="002A3008"/>
    <w:rsid w:val="002A30B7"/>
    <w:rsid w:val="002A3185"/>
    <w:rsid w:val="002A353B"/>
    <w:rsid w:val="002A3B9C"/>
    <w:rsid w:val="002A4418"/>
    <w:rsid w:val="002A4583"/>
    <w:rsid w:val="002A4C77"/>
    <w:rsid w:val="002A4E3F"/>
    <w:rsid w:val="002A4FA0"/>
    <w:rsid w:val="002A582E"/>
    <w:rsid w:val="002A5B13"/>
    <w:rsid w:val="002A5BF0"/>
    <w:rsid w:val="002A5D77"/>
    <w:rsid w:val="002A6579"/>
    <w:rsid w:val="002A661C"/>
    <w:rsid w:val="002A6C16"/>
    <w:rsid w:val="002A6E4E"/>
    <w:rsid w:val="002A72D0"/>
    <w:rsid w:val="002A769C"/>
    <w:rsid w:val="002A7831"/>
    <w:rsid w:val="002B0368"/>
    <w:rsid w:val="002B0EED"/>
    <w:rsid w:val="002B1BBC"/>
    <w:rsid w:val="002B1FEF"/>
    <w:rsid w:val="002B2243"/>
    <w:rsid w:val="002B28F9"/>
    <w:rsid w:val="002B328E"/>
    <w:rsid w:val="002B32FA"/>
    <w:rsid w:val="002B39D4"/>
    <w:rsid w:val="002B4063"/>
    <w:rsid w:val="002B4254"/>
    <w:rsid w:val="002B481F"/>
    <w:rsid w:val="002B4BD4"/>
    <w:rsid w:val="002B5494"/>
    <w:rsid w:val="002B5FB8"/>
    <w:rsid w:val="002B610B"/>
    <w:rsid w:val="002B6883"/>
    <w:rsid w:val="002B7204"/>
    <w:rsid w:val="002B73C1"/>
    <w:rsid w:val="002B755D"/>
    <w:rsid w:val="002B7618"/>
    <w:rsid w:val="002B77DB"/>
    <w:rsid w:val="002C126E"/>
    <w:rsid w:val="002C20DE"/>
    <w:rsid w:val="002C2293"/>
    <w:rsid w:val="002C23EA"/>
    <w:rsid w:val="002C23ED"/>
    <w:rsid w:val="002C2FFD"/>
    <w:rsid w:val="002C370A"/>
    <w:rsid w:val="002C40C1"/>
    <w:rsid w:val="002C45A6"/>
    <w:rsid w:val="002C4ECF"/>
    <w:rsid w:val="002C500A"/>
    <w:rsid w:val="002C504F"/>
    <w:rsid w:val="002C6488"/>
    <w:rsid w:val="002C6F0B"/>
    <w:rsid w:val="002C715E"/>
    <w:rsid w:val="002C7385"/>
    <w:rsid w:val="002C761C"/>
    <w:rsid w:val="002C7951"/>
    <w:rsid w:val="002D02E5"/>
    <w:rsid w:val="002D0C9F"/>
    <w:rsid w:val="002D1201"/>
    <w:rsid w:val="002D1472"/>
    <w:rsid w:val="002D219A"/>
    <w:rsid w:val="002D22FB"/>
    <w:rsid w:val="002D23AD"/>
    <w:rsid w:val="002D38BA"/>
    <w:rsid w:val="002D439A"/>
    <w:rsid w:val="002D472D"/>
    <w:rsid w:val="002D494B"/>
    <w:rsid w:val="002D49B7"/>
    <w:rsid w:val="002D4DC2"/>
    <w:rsid w:val="002D53A7"/>
    <w:rsid w:val="002D56D9"/>
    <w:rsid w:val="002D584A"/>
    <w:rsid w:val="002D60E5"/>
    <w:rsid w:val="002D6126"/>
    <w:rsid w:val="002D77B9"/>
    <w:rsid w:val="002E03ED"/>
    <w:rsid w:val="002E07A3"/>
    <w:rsid w:val="002E0C47"/>
    <w:rsid w:val="002E1AD9"/>
    <w:rsid w:val="002E264C"/>
    <w:rsid w:val="002E2815"/>
    <w:rsid w:val="002E3829"/>
    <w:rsid w:val="002E3C25"/>
    <w:rsid w:val="002E3FC0"/>
    <w:rsid w:val="002E41C6"/>
    <w:rsid w:val="002E4266"/>
    <w:rsid w:val="002E4501"/>
    <w:rsid w:val="002E45D1"/>
    <w:rsid w:val="002E4B01"/>
    <w:rsid w:val="002E4EC6"/>
    <w:rsid w:val="002E5197"/>
    <w:rsid w:val="002E5630"/>
    <w:rsid w:val="002E565C"/>
    <w:rsid w:val="002E6842"/>
    <w:rsid w:val="002E6BC7"/>
    <w:rsid w:val="002E6F40"/>
    <w:rsid w:val="002E70AD"/>
    <w:rsid w:val="002E7CA6"/>
    <w:rsid w:val="002F0867"/>
    <w:rsid w:val="002F0B20"/>
    <w:rsid w:val="002F1215"/>
    <w:rsid w:val="002F15DE"/>
    <w:rsid w:val="002F302E"/>
    <w:rsid w:val="002F3A7F"/>
    <w:rsid w:val="002F5D63"/>
    <w:rsid w:val="002F6C49"/>
    <w:rsid w:val="002F6EF6"/>
    <w:rsid w:val="002F6F06"/>
    <w:rsid w:val="002F7B91"/>
    <w:rsid w:val="00300081"/>
    <w:rsid w:val="0030027D"/>
    <w:rsid w:val="003009A4"/>
    <w:rsid w:val="00300B4D"/>
    <w:rsid w:val="00301022"/>
    <w:rsid w:val="00301636"/>
    <w:rsid w:val="003018D1"/>
    <w:rsid w:val="003019E1"/>
    <w:rsid w:val="00301D0C"/>
    <w:rsid w:val="00303172"/>
    <w:rsid w:val="003035FD"/>
    <w:rsid w:val="00303800"/>
    <w:rsid w:val="00303F69"/>
    <w:rsid w:val="00304092"/>
    <w:rsid w:val="00304243"/>
    <w:rsid w:val="003048B0"/>
    <w:rsid w:val="003048ED"/>
    <w:rsid w:val="00304BD6"/>
    <w:rsid w:val="00304D55"/>
    <w:rsid w:val="0030527D"/>
    <w:rsid w:val="00305413"/>
    <w:rsid w:val="00305518"/>
    <w:rsid w:val="003058BD"/>
    <w:rsid w:val="00306EF7"/>
    <w:rsid w:val="00307254"/>
    <w:rsid w:val="00307513"/>
    <w:rsid w:val="00307A1F"/>
    <w:rsid w:val="003108AB"/>
    <w:rsid w:val="00310A7F"/>
    <w:rsid w:val="00311235"/>
    <w:rsid w:val="00311DFE"/>
    <w:rsid w:val="0031338E"/>
    <w:rsid w:val="00313614"/>
    <w:rsid w:val="003137AC"/>
    <w:rsid w:val="003137B7"/>
    <w:rsid w:val="0031434A"/>
    <w:rsid w:val="0031497B"/>
    <w:rsid w:val="00314E50"/>
    <w:rsid w:val="00315945"/>
    <w:rsid w:val="00315BFA"/>
    <w:rsid w:val="003161F4"/>
    <w:rsid w:val="003167AB"/>
    <w:rsid w:val="00317502"/>
    <w:rsid w:val="00320720"/>
    <w:rsid w:val="00321CB3"/>
    <w:rsid w:val="0032325B"/>
    <w:rsid w:val="00323C51"/>
    <w:rsid w:val="00323FB4"/>
    <w:rsid w:val="003245D3"/>
    <w:rsid w:val="00324C3C"/>
    <w:rsid w:val="00324F3D"/>
    <w:rsid w:val="00325301"/>
    <w:rsid w:val="00325F7A"/>
    <w:rsid w:val="00326777"/>
    <w:rsid w:val="00326A15"/>
    <w:rsid w:val="003272C6"/>
    <w:rsid w:val="00327515"/>
    <w:rsid w:val="00327622"/>
    <w:rsid w:val="00327FEF"/>
    <w:rsid w:val="00330ABE"/>
    <w:rsid w:val="003310EA"/>
    <w:rsid w:val="0033153A"/>
    <w:rsid w:val="003319EE"/>
    <w:rsid w:val="00331B73"/>
    <w:rsid w:val="00331D1A"/>
    <w:rsid w:val="003321D3"/>
    <w:rsid w:val="0033394F"/>
    <w:rsid w:val="0033409D"/>
    <w:rsid w:val="0033452A"/>
    <w:rsid w:val="003345AE"/>
    <w:rsid w:val="00334708"/>
    <w:rsid w:val="00334B3A"/>
    <w:rsid w:val="00335122"/>
    <w:rsid w:val="00335504"/>
    <w:rsid w:val="00335544"/>
    <w:rsid w:val="00335888"/>
    <w:rsid w:val="00335A2C"/>
    <w:rsid w:val="00335F23"/>
    <w:rsid w:val="00335F9B"/>
    <w:rsid w:val="00336103"/>
    <w:rsid w:val="00336496"/>
    <w:rsid w:val="003368DD"/>
    <w:rsid w:val="00337400"/>
    <w:rsid w:val="0033744A"/>
    <w:rsid w:val="00337F35"/>
    <w:rsid w:val="00340032"/>
    <w:rsid w:val="00340054"/>
    <w:rsid w:val="00340145"/>
    <w:rsid w:val="0034124A"/>
    <w:rsid w:val="00341E33"/>
    <w:rsid w:val="00342551"/>
    <w:rsid w:val="00342A91"/>
    <w:rsid w:val="00342D00"/>
    <w:rsid w:val="00343133"/>
    <w:rsid w:val="00343741"/>
    <w:rsid w:val="00343FF9"/>
    <w:rsid w:val="00344579"/>
    <w:rsid w:val="00344869"/>
    <w:rsid w:val="0034539B"/>
    <w:rsid w:val="00346A22"/>
    <w:rsid w:val="00346E38"/>
    <w:rsid w:val="003473A9"/>
    <w:rsid w:val="00347583"/>
    <w:rsid w:val="00347C4D"/>
    <w:rsid w:val="00347EAA"/>
    <w:rsid w:val="003502D3"/>
    <w:rsid w:val="00350E3C"/>
    <w:rsid w:val="0035201F"/>
    <w:rsid w:val="003526DE"/>
    <w:rsid w:val="003529EF"/>
    <w:rsid w:val="00352B72"/>
    <w:rsid w:val="003533B5"/>
    <w:rsid w:val="00353473"/>
    <w:rsid w:val="00354269"/>
    <w:rsid w:val="003553E8"/>
    <w:rsid w:val="00355447"/>
    <w:rsid w:val="0035560C"/>
    <w:rsid w:val="00355CBD"/>
    <w:rsid w:val="00355CC2"/>
    <w:rsid w:val="00355FA8"/>
    <w:rsid w:val="00356038"/>
    <w:rsid w:val="00356CFC"/>
    <w:rsid w:val="003570CF"/>
    <w:rsid w:val="003570FB"/>
    <w:rsid w:val="00357330"/>
    <w:rsid w:val="00357584"/>
    <w:rsid w:val="003575F5"/>
    <w:rsid w:val="00357630"/>
    <w:rsid w:val="00357792"/>
    <w:rsid w:val="003579FF"/>
    <w:rsid w:val="003606E4"/>
    <w:rsid w:val="0036135F"/>
    <w:rsid w:val="003616C7"/>
    <w:rsid w:val="0036253B"/>
    <w:rsid w:val="0036296F"/>
    <w:rsid w:val="00362A4F"/>
    <w:rsid w:val="0036301B"/>
    <w:rsid w:val="00363438"/>
    <w:rsid w:val="00363D77"/>
    <w:rsid w:val="003641D1"/>
    <w:rsid w:val="003650AB"/>
    <w:rsid w:val="00365263"/>
    <w:rsid w:val="0036569F"/>
    <w:rsid w:val="00365F89"/>
    <w:rsid w:val="00366762"/>
    <w:rsid w:val="00366925"/>
    <w:rsid w:val="00366C45"/>
    <w:rsid w:val="00367520"/>
    <w:rsid w:val="00367C66"/>
    <w:rsid w:val="00367F1B"/>
    <w:rsid w:val="00370854"/>
    <w:rsid w:val="00370BAD"/>
    <w:rsid w:val="00370D15"/>
    <w:rsid w:val="0037121F"/>
    <w:rsid w:val="003712EF"/>
    <w:rsid w:val="00371411"/>
    <w:rsid w:val="0037206F"/>
    <w:rsid w:val="003720F9"/>
    <w:rsid w:val="0037277C"/>
    <w:rsid w:val="003728BD"/>
    <w:rsid w:val="00372B1F"/>
    <w:rsid w:val="00372FBF"/>
    <w:rsid w:val="003731C3"/>
    <w:rsid w:val="00373481"/>
    <w:rsid w:val="00373B82"/>
    <w:rsid w:val="00374361"/>
    <w:rsid w:val="003744F7"/>
    <w:rsid w:val="00374C4B"/>
    <w:rsid w:val="00374C6B"/>
    <w:rsid w:val="0037541E"/>
    <w:rsid w:val="003756F7"/>
    <w:rsid w:val="0037570D"/>
    <w:rsid w:val="00375AEC"/>
    <w:rsid w:val="003762F1"/>
    <w:rsid w:val="00376A5E"/>
    <w:rsid w:val="00376DF0"/>
    <w:rsid w:val="003773DB"/>
    <w:rsid w:val="003774E2"/>
    <w:rsid w:val="00377683"/>
    <w:rsid w:val="00377C39"/>
    <w:rsid w:val="00381B71"/>
    <w:rsid w:val="003823BA"/>
    <w:rsid w:val="003827D5"/>
    <w:rsid w:val="00382A72"/>
    <w:rsid w:val="00382D69"/>
    <w:rsid w:val="00383426"/>
    <w:rsid w:val="003834C2"/>
    <w:rsid w:val="0038374B"/>
    <w:rsid w:val="00383946"/>
    <w:rsid w:val="00383AA1"/>
    <w:rsid w:val="00383E3B"/>
    <w:rsid w:val="003840CF"/>
    <w:rsid w:val="003846EE"/>
    <w:rsid w:val="00384876"/>
    <w:rsid w:val="0038577E"/>
    <w:rsid w:val="00385986"/>
    <w:rsid w:val="003862E2"/>
    <w:rsid w:val="00386B3F"/>
    <w:rsid w:val="0038716A"/>
    <w:rsid w:val="0038748D"/>
    <w:rsid w:val="00387F1E"/>
    <w:rsid w:val="003900E7"/>
    <w:rsid w:val="00390363"/>
    <w:rsid w:val="00390393"/>
    <w:rsid w:val="003906AA"/>
    <w:rsid w:val="00390BA4"/>
    <w:rsid w:val="00390D72"/>
    <w:rsid w:val="00390E48"/>
    <w:rsid w:val="003920FD"/>
    <w:rsid w:val="003926A3"/>
    <w:rsid w:val="00392D13"/>
    <w:rsid w:val="00393047"/>
    <w:rsid w:val="003932F3"/>
    <w:rsid w:val="00393BC5"/>
    <w:rsid w:val="00394689"/>
    <w:rsid w:val="00394B17"/>
    <w:rsid w:val="00394B57"/>
    <w:rsid w:val="00394DAA"/>
    <w:rsid w:val="00395240"/>
    <w:rsid w:val="0039536E"/>
    <w:rsid w:val="0039593A"/>
    <w:rsid w:val="00395A86"/>
    <w:rsid w:val="00395AA3"/>
    <w:rsid w:val="0039650E"/>
    <w:rsid w:val="00396950"/>
    <w:rsid w:val="003A00E5"/>
    <w:rsid w:val="003A0715"/>
    <w:rsid w:val="003A0839"/>
    <w:rsid w:val="003A09D1"/>
    <w:rsid w:val="003A0CAA"/>
    <w:rsid w:val="003A0EC4"/>
    <w:rsid w:val="003A167A"/>
    <w:rsid w:val="003A1927"/>
    <w:rsid w:val="003A1E8F"/>
    <w:rsid w:val="003A261D"/>
    <w:rsid w:val="003A2A1D"/>
    <w:rsid w:val="003A3DB2"/>
    <w:rsid w:val="003A42D0"/>
    <w:rsid w:val="003A4447"/>
    <w:rsid w:val="003A4612"/>
    <w:rsid w:val="003A4E55"/>
    <w:rsid w:val="003A5082"/>
    <w:rsid w:val="003A5126"/>
    <w:rsid w:val="003A5172"/>
    <w:rsid w:val="003A59E1"/>
    <w:rsid w:val="003A5B3A"/>
    <w:rsid w:val="003A5C29"/>
    <w:rsid w:val="003A5D0B"/>
    <w:rsid w:val="003A5E1E"/>
    <w:rsid w:val="003A60C0"/>
    <w:rsid w:val="003A611B"/>
    <w:rsid w:val="003A63A0"/>
    <w:rsid w:val="003A6BFA"/>
    <w:rsid w:val="003A78D3"/>
    <w:rsid w:val="003B0050"/>
    <w:rsid w:val="003B04A8"/>
    <w:rsid w:val="003B0804"/>
    <w:rsid w:val="003B0B77"/>
    <w:rsid w:val="003B0BB3"/>
    <w:rsid w:val="003B0F25"/>
    <w:rsid w:val="003B12DF"/>
    <w:rsid w:val="003B1CB2"/>
    <w:rsid w:val="003B1DDF"/>
    <w:rsid w:val="003B2969"/>
    <w:rsid w:val="003B4044"/>
    <w:rsid w:val="003B44B9"/>
    <w:rsid w:val="003B4709"/>
    <w:rsid w:val="003B4D3D"/>
    <w:rsid w:val="003B5701"/>
    <w:rsid w:val="003B5ABB"/>
    <w:rsid w:val="003B6441"/>
    <w:rsid w:val="003B677F"/>
    <w:rsid w:val="003B6800"/>
    <w:rsid w:val="003B73B2"/>
    <w:rsid w:val="003B7554"/>
    <w:rsid w:val="003B78A7"/>
    <w:rsid w:val="003B7B13"/>
    <w:rsid w:val="003C001A"/>
    <w:rsid w:val="003C0127"/>
    <w:rsid w:val="003C04DD"/>
    <w:rsid w:val="003C1065"/>
    <w:rsid w:val="003C13F8"/>
    <w:rsid w:val="003C1469"/>
    <w:rsid w:val="003C15AB"/>
    <w:rsid w:val="003C1670"/>
    <w:rsid w:val="003C196B"/>
    <w:rsid w:val="003C2DD1"/>
    <w:rsid w:val="003C382D"/>
    <w:rsid w:val="003C39C8"/>
    <w:rsid w:val="003C3CCC"/>
    <w:rsid w:val="003C3E55"/>
    <w:rsid w:val="003C460C"/>
    <w:rsid w:val="003C51EC"/>
    <w:rsid w:val="003C53FD"/>
    <w:rsid w:val="003C5425"/>
    <w:rsid w:val="003C542E"/>
    <w:rsid w:val="003C54A1"/>
    <w:rsid w:val="003C5D36"/>
    <w:rsid w:val="003C6089"/>
    <w:rsid w:val="003C7107"/>
    <w:rsid w:val="003C7A4A"/>
    <w:rsid w:val="003D0536"/>
    <w:rsid w:val="003D0E17"/>
    <w:rsid w:val="003D12D0"/>
    <w:rsid w:val="003D17F2"/>
    <w:rsid w:val="003D1C6F"/>
    <w:rsid w:val="003D1FF1"/>
    <w:rsid w:val="003D2026"/>
    <w:rsid w:val="003D2D1F"/>
    <w:rsid w:val="003D3101"/>
    <w:rsid w:val="003D35F4"/>
    <w:rsid w:val="003D4607"/>
    <w:rsid w:val="003D46BC"/>
    <w:rsid w:val="003D51F2"/>
    <w:rsid w:val="003D52C6"/>
    <w:rsid w:val="003D5817"/>
    <w:rsid w:val="003D63A3"/>
    <w:rsid w:val="003D6663"/>
    <w:rsid w:val="003D6BDE"/>
    <w:rsid w:val="003D74A4"/>
    <w:rsid w:val="003D75B9"/>
    <w:rsid w:val="003E087E"/>
    <w:rsid w:val="003E0ECD"/>
    <w:rsid w:val="003E10CB"/>
    <w:rsid w:val="003E181B"/>
    <w:rsid w:val="003E1A74"/>
    <w:rsid w:val="003E1F26"/>
    <w:rsid w:val="003E33F2"/>
    <w:rsid w:val="003E34BB"/>
    <w:rsid w:val="003E38B5"/>
    <w:rsid w:val="003E3E5B"/>
    <w:rsid w:val="003E4132"/>
    <w:rsid w:val="003E495B"/>
    <w:rsid w:val="003E55B6"/>
    <w:rsid w:val="003E5C6B"/>
    <w:rsid w:val="003E6306"/>
    <w:rsid w:val="003E699B"/>
    <w:rsid w:val="003E7C32"/>
    <w:rsid w:val="003E7E26"/>
    <w:rsid w:val="003E7F3A"/>
    <w:rsid w:val="003F020F"/>
    <w:rsid w:val="003F039A"/>
    <w:rsid w:val="003F16B9"/>
    <w:rsid w:val="003F1A1B"/>
    <w:rsid w:val="003F1BDE"/>
    <w:rsid w:val="003F2DC0"/>
    <w:rsid w:val="003F2F2A"/>
    <w:rsid w:val="003F31DF"/>
    <w:rsid w:val="003F3A7D"/>
    <w:rsid w:val="003F4075"/>
    <w:rsid w:val="003F5514"/>
    <w:rsid w:val="003F5FA1"/>
    <w:rsid w:val="003F6675"/>
    <w:rsid w:val="003F6BD0"/>
    <w:rsid w:val="003F7A66"/>
    <w:rsid w:val="003F7B72"/>
    <w:rsid w:val="003F7C1B"/>
    <w:rsid w:val="003F7CC5"/>
    <w:rsid w:val="004000FE"/>
    <w:rsid w:val="00400587"/>
    <w:rsid w:val="00400C71"/>
    <w:rsid w:val="00403036"/>
    <w:rsid w:val="00403B93"/>
    <w:rsid w:val="00404050"/>
    <w:rsid w:val="004040BA"/>
    <w:rsid w:val="00405E5F"/>
    <w:rsid w:val="004062AA"/>
    <w:rsid w:val="004063C4"/>
    <w:rsid w:val="00406D1A"/>
    <w:rsid w:val="004076A1"/>
    <w:rsid w:val="0040778D"/>
    <w:rsid w:val="00407948"/>
    <w:rsid w:val="004100FD"/>
    <w:rsid w:val="004104B0"/>
    <w:rsid w:val="004112EB"/>
    <w:rsid w:val="004114A8"/>
    <w:rsid w:val="00411A36"/>
    <w:rsid w:val="0041240F"/>
    <w:rsid w:val="00413681"/>
    <w:rsid w:val="00413708"/>
    <w:rsid w:val="00413BBF"/>
    <w:rsid w:val="00413E50"/>
    <w:rsid w:val="00414591"/>
    <w:rsid w:val="00414918"/>
    <w:rsid w:val="00414B15"/>
    <w:rsid w:val="004161D9"/>
    <w:rsid w:val="00416A65"/>
    <w:rsid w:val="00416AE2"/>
    <w:rsid w:val="00416BE1"/>
    <w:rsid w:val="00417024"/>
    <w:rsid w:val="00417E7C"/>
    <w:rsid w:val="00420076"/>
    <w:rsid w:val="004210BC"/>
    <w:rsid w:val="004213BD"/>
    <w:rsid w:val="004213FE"/>
    <w:rsid w:val="004223E0"/>
    <w:rsid w:val="00422C2D"/>
    <w:rsid w:val="00422C56"/>
    <w:rsid w:val="00422D1F"/>
    <w:rsid w:val="00423D2E"/>
    <w:rsid w:val="00423F45"/>
    <w:rsid w:val="004251F4"/>
    <w:rsid w:val="00425DEA"/>
    <w:rsid w:val="0043020D"/>
    <w:rsid w:val="00430841"/>
    <w:rsid w:val="0043170A"/>
    <w:rsid w:val="00431B9F"/>
    <w:rsid w:val="00432000"/>
    <w:rsid w:val="00433912"/>
    <w:rsid w:val="00433992"/>
    <w:rsid w:val="00433E6F"/>
    <w:rsid w:val="00434112"/>
    <w:rsid w:val="004341CC"/>
    <w:rsid w:val="0043524B"/>
    <w:rsid w:val="0043543E"/>
    <w:rsid w:val="004358F1"/>
    <w:rsid w:val="00435A9A"/>
    <w:rsid w:val="00435B24"/>
    <w:rsid w:val="004364AE"/>
    <w:rsid w:val="004367B8"/>
    <w:rsid w:val="00436828"/>
    <w:rsid w:val="00436ECD"/>
    <w:rsid w:val="00437069"/>
    <w:rsid w:val="0043718E"/>
    <w:rsid w:val="00437722"/>
    <w:rsid w:val="00437CD2"/>
    <w:rsid w:val="004403E8"/>
    <w:rsid w:val="00440784"/>
    <w:rsid w:val="00440FE1"/>
    <w:rsid w:val="00441E20"/>
    <w:rsid w:val="004421EE"/>
    <w:rsid w:val="0044267F"/>
    <w:rsid w:val="00442767"/>
    <w:rsid w:val="00443378"/>
    <w:rsid w:val="0044434F"/>
    <w:rsid w:val="00444EC0"/>
    <w:rsid w:val="004450FA"/>
    <w:rsid w:val="004450FB"/>
    <w:rsid w:val="00445115"/>
    <w:rsid w:val="004453E7"/>
    <w:rsid w:val="0044763E"/>
    <w:rsid w:val="00447732"/>
    <w:rsid w:val="00450AC7"/>
    <w:rsid w:val="00450B2E"/>
    <w:rsid w:val="00450C02"/>
    <w:rsid w:val="00450C75"/>
    <w:rsid w:val="004511FC"/>
    <w:rsid w:val="00451385"/>
    <w:rsid w:val="004516C9"/>
    <w:rsid w:val="00452103"/>
    <w:rsid w:val="0045219F"/>
    <w:rsid w:val="004534A1"/>
    <w:rsid w:val="00453693"/>
    <w:rsid w:val="004539DE"/>
    <w:rsid w:val="00454890"/>
    <w:rsid w:val="004549C1"/>
    <w:rsid w:val="00454F57"/>
    <w:rsid w:val="00455869"/>
    <w:rsid w:val="0045608B"/>
    <w:rsid w:val="004567D7"/>
    <w:rsid w:val="00456A6D"/>
    <w:rsid w:val="00457062"/>
    <w:rsid w:val="004572A0"/>
    <w:rsid w:val="00460DCE"/>
    <w:rsid w:val="00461BD5"/>
    <w:rsid w:val="004621DC"/>
    <w:rsid w:val="004627C9"/>
    <w:rsid w:val="004628B9"/>
    <w:rsid w:val="0046293A"/>
    <w:rsid w:val="00462A15"/>
    <w:rsid w:val="00463591"/>
    <w:rsid w:val="00463949"/>
    <w:rsid w:val="00463B8E"/>
    <w:rsid w:val="00463C97"/>
    <w:rsid w:val="00464DE9"/>
    <w:rsid w:val="00465BA5"/>
    <w:rsid w:val="00465BB7"/>
    <w:rsid w:val="00466A62"/>
    <w:rsid w:val="00467053"/>
    <w:rsid w:val="004677CC"/>
    <w:rsid w:val="00467880"/>
    <w:rsid w:val="00467BC9"/>
    <w:rsid w:val="00467E06"/>
    <w:rsid w:val="004700AD"/>
    <w:rsid w:val="00470C35"/>
    <w:rsid w:val="00470FD7"/>
    <w:rsid w:val="00471C00"/>
    <w:rsid w:val="00471DEC"/>
    <w:rsid w:val="00472890"/>
    <w:rsid w:val="00473192"/>
    <w:rsid w:val="0047330E"/>
    <w:rsid w:val="00473846"/>
    <w:rsid w:val="00473E18"/>
    <w:rsid w:val="00473F96"/>
    <w:rsid w:val="00474437"/>
    <w:rsid w:val="0047443E"/>
    <w:rsid w:val="00474D4E"/>
    <w:rsid w:val="00475233"/>
    <w:rsid w:val="0047575E"/>
    <w:rsid w:val="00475B02"/>
    <w:rsid w:val="00476025"/>
    <w:rsid w:val="00476149"/>
    <w:rsid w:val="0047651B"/>
    <w:rsid w:val="004765A5"/>
    <w:rsid w:val="00476B46"/>
    <w:rsid w:val="00477BBE"/>
    <w:rsid w:val="00480031"/>
    <w:rsid w:val="0048108B"/>
    <w:rsid w:val="0048115A"/>
    <w:rsid w:val="00481270"/>
    <w:rsid w:val="00481A46"/>
    <w:rsid w:val="00481BA4"/>
    <w:rsid w:val="00481DA5"/>
    <w:rsid w:val="00483308"/>
    <w:rsid w:val="00483374"/>
    <w:rsid w:val="00484794"/>
    <w:rsid w:val="004850C3"/>
    <w:rsid w:val="00485291"/>
    <w:rsid w:val="004853BE"/>
    <w:rsid w:val="004857C3"/>
    <w:rsid w:val="00486373"/>
    <w:rsid w:val="004869FE"/>
    <w:rsid w:val="00487A1E"/>
    <w:rsid w:val="00487D04"/>
    <w:rsid w:val="004908C1"/>
    <w:rsid w:val="00491B52"/>
    <w:rsid w:val="00492783"/>
    <w:rsid w:val="00492EBF"/>
    <w:rsid w:val="004935DA"/>
    <w:rsid w:val="00493A2A"/>
    <w:rsid w:val="00493A4A"/>
    <w:rsid w:val="0049402C"/>
    <w:rsid w:val="004942AE"/>
    <w:rsid w:val="0049564E"/>
    <w:rsid w:val="00495666"/>
    <w:rsid w:val="004959BD"/>
    <w:rsid w:val="00495AC4"/>
    <w:rsid w:val="00495CFB"/>
    <w:rsid w:val="00496D27"/>
    <w:rsid w:val="00496EBB"/>
    <w:rsid w:val="00497B29"/>
    <w:rsid w:val="004A01F3"/>
    <w:rsid w:val="004A06D4"/>
    <w:rsid w:val="004A1118"/>
    <w:rsid w:val="004A178B"/>
    <w:rsid w:val="004A180E"/>
    <w:rsid w:val="004A1952"/>
    <w:rsid w:val="004A1BD8"/>
    <w:rsid w:val="004A1EE5"/>
    <w:rsid w:val="004A2B04"/>
    <w:rsid w:val="004A2D87"/>
    <w:rsid w:val="004A4087"/>
    <w:rsid w:val="004A4163"/>
    <w:rsid w:val="004A4683"/>
    <w:rsid w:val="004A4F24"/>
    <w:rsid w:val="004A5CE0"/>
    <w:rsid w:val="004A5DD3"/>
    <w:rsid w:val="004A7BF3"/>
    <w:rsid w:val="004A7F36"/>
    <w:rsid w:val="004B0D1C"/>
    <w:rsid w:val="004B1079"/>
    <w:rsid w:val="004B1171"/>
    <w:rsid w:val="004B173C"/>
    <w:rsid w:val="004B23AA"/>
    <w:rsid w:val="004B240F"/>
    <w:rsid w:val="004B2D6A"/>
    <w:rsid w:val="004B2F69"/>
    <w:rsid w:val="004B37EE"/>
    <w:rsid w:val="004B3891"/>
    <w:rsid w:val="004B4E93"/>
    <w:rsid w:val="004B542D"/>
    <w:rsid w:val="004B55F0"/>
    <w:rsid w:val="004B5603"/>
    <w:rsid w:val="004B5B02"/>
    <w:rsid w:val="004B5CBF"/>
    <w:rsid w:val="004B6A55"/>
    <w:rsid w:val="004B6E4C"/>
    <w:rsid w:val="004B6FEC"/>
    <w:rsid w:val="004B7135"/>
    <w:rsid w:val="004B71BF"/>
    <w:rsid w:val="004C063D"/>
    <w:rsid w:val="004C077C"/>
    <w:rsid w:val="004C0D99"/>
    <w:rsid w:val="004C10C6"/>
    <w:rsid w:val="004C16DB"/>
    <w:rsid w:val="004C19A5"/>
    <w:rsid w:val="004C1FC8"/>
    <w:rsid w:val="004C22E0"/>
    <w:rsid w:val="004C24CC"/>
    <w:rsid w:val="004C25D3"/>
    <w:rsid w:val="004C2618"/>
    <w:rsid w:val="004C28A4"/>
    <w:rsid w:val="004C2C72"/>
    <w:rsid w:val="004C2F07"/>
    <w:rsid w:val="004C32BB"/>
    <w:rsid w:val="004C3598"/>
    <w:rsid w:val="004C35A8"/>
    <w:rsid w:val="004C3755"/>
    <w:rsid w:val="004C3A66"/>
    <w:rsid w:val="004C3D01"/>
    <w:rsid w:val="004C3E4E"/>
    <w:rsid w:val="004C3ECD"/>
    <w:rsid w:val="004C4012"/>
    <w:rsid w:val="004C449B"/>
    <w:rsid w:val="004C4A42"/>
    <w:rsid w:val="004C5377"/>
    <w:rsid w:val="004C549A"/>
    <w:rsid w:val="004C568E"/>
    <w:rsid w:val="004C571F"/>
    <w:rsid w:val="004C58C8"/>
    <w:rsid w:val="004C5924"/>
    <w:rsid w:val="004C598A"/>
    <w:rsid w:val="004C5C2F"/>
    <w:rsid w:val="004C5FCE"/>
    <w:rsid w:val="004C6952"/>
    <w:rsid w:val="004C7001"/>
    <w:rsid w:val="004C75E0"/>
    <w:rsid w:val="004C7620"/>
    <w:rsid w:val="004C7B7A"/>
    <w:rsid w:val="004D0260"/>
    <w:rsid w:val="004D0C9C"/>
    <w:rsid w:val="004D0E0E"/>
    <w:rsid w:val="004D106A"/>
    <w:rsid w:val="004D115C"/>
    <w:rsid w:val="004D12FA"/>
    <w:rsid w:val="004D1B27"/>
    <w:rsid w:val="004D1B2B"/>
    <w:rsid w:val="004D297D"/>
    <w:rsid w:val="004D362B"/>
    <w:rsid w:val="004D407D"/>
    <w:rsid w:val="004D4161"/>
    <w:rsid w:val="004D44D0"/>
    <w:rsid w:val="004D48DA"/>
    <w:rsid w:val="004D5B2F"/>
    <w:rsid w:val="004D5B99"/>
    <w:rsid w:val="004D5BCB"/>
    <w:rsid w:val="004D6452"/>
    <w:rsid w:val="004D6764"/>
    <w:rsid w:val="004D7612"/>
    <w:rsid w:val="004E0A22"/>
    <w:rsid w:val="004E1DCA"/>
    <w:rsid w:val="004E1E53"/>
    <w:rsid w:val="004E27F3"/>
    <w:rsid w:val="004E3A21"/>
    <w:rsid w:val="004E3C21"/>
    <w:rsid w:val="004E63DA"/>
    <w:rsid w:val="004E66EA"/>
    <w:rsid w:val="004E7F5B"/>
    <w:rsid w:val="004F06CD"/>
    <w:rsid w:val="004F076B"/>
    <w:rsid w:val="004F09BC"/>
    <w:rsid w:val="004F0D33"/>
    <w:rsid w:val="004F1055"/>
    <w:rsid w:val="004F1593"/>
    <w:rsid w:val="004F205D"/>
    <w:rsid w:val="004F21BC"/>
    <w:rsid w:val="004F2F06"/>
    <w:rsid w:val="004F340B"/>
    <w:rsid w:val="004F34A8"/>
    <w:rsid w:val="004F3781"/>
    <w:rsid w:val="004F3A6B"/>
    <w:rsid w:val="004F44BF"/>
    <w:rsid w:val="004F456D"/>
    <w:rsid w:val="004F46BD"/>
    <w:rsid w:val="004F5C35"/>
    <w:rsid w:val="004F5E76"/>
    <w:rsid w:val="004F5FF6"/>
    <w:rsid w:val="004F691B"/>
    <w:rsid w:val="004F6B97"/>
    <w:rsid w:val="004F6C82"/>
    <w:rsid w:val="004F7092"/>
    <w:rsid w:val="004F7435"/>
    <w:rsid w:val="004F7436"/>
    <w:rsid w:val="0050001E"/>
    <w:rsid w:val="00500B99"/>
    <w:rsid w:val="0050224E"/>
    <w:rsid w:val="00502FC2"/>
    <w:rsid w:val="005038B5"/>
    <w:rsid w:val="00503AED"/>
    <w:rsid w:val="005048AA"/>
    <w:rsid w:val="005049E1"/>
    <w:rsid w:val="00504A98"/>
    <w:rsid w:val="00504EA3"/>
    <w:rsid w:val="0050665D"/>
    <w:rsid w:val="005066E1"/>
    <w:rsid w:val="00506B9F"/>
    <w:rsid w:val="00506E9A"/>
    <w:rsid w:val="00507A74"/>
    <w:rsid w:val="005101E4"/>
    <w:rsid w:val="00510610"/>
    <w:rsid w:val="00511127"/>
    <w:rsid w:val="005122F4"/>
    <w:rsid w:val="00512794"/>
    <w:rsid w:val="005127FA"/>
    <w:rsid w:val="00513044"/>
    <w:rsid w:val="0051363D"/>
    <w:rsid w:val="00514C34"/>
    <w:rsid w:val="00514E59"/>
    <w:rsid w:val="00515012"/>
    <w:rsid w:val="00515242"/>
    <w:rsid w:val="00515BA9"/>
    <w:rsid w:val="005167C3"/>
    <w:rsid w:val="0051755E"/>
    <w:rsid w:val="005179D8"/>
    <w:rsid w:val="00520125"/>
    <w:rsid w:val="00520DED"/>
    <w:rsid w:val="00521458"/>
    <w:rsid w:val="00521949"/>
    <w:rsid w:val="00522467"/>
    <w:rsid w:val="00522A8D"/>
    <w:rsid w:val="00522D69"/>
    <w:rsid w:val="00523D93"/>
    <w:rsid w:val="00524072"/>
    <w:rsid w:val="00524BD7"/>
    <w:rsid w:val="00524ED4"/>
    <w:rsid w:val="00530579"/>
    <w:rsid w:val="005311B9"/>
    <w:rsid w:val="0053220B"/>
    <w:rsid w:val="00532E1C"/>
    <w:rsid w:val="00532F12"/>
    <w:rsid w:val="005331CD"/>
    <w:rsid w:val="00534145"/>
    <w:rsid w:val="005342E0"/>
    <w:rsid w:val="005348B6"/>
    <w:rsid w:val="00534D61"/>
    <w:rsid w:val="0053546E"/>
    <w:rsid w:val="0053564F"/>
    <w:rsid w:val="005356A1"/>
    <w:rsid w:val="00535A16"/>
    <w:rsid w:val="00535D33"/>
    <w:rsid w:val="00535FAB"/>
    <w:rsid w:val="005360D7"/>
    <w:rsid w:val="00536244"/>
    <w:rsid w:val="00536983"/>
    <w:rsid w:val="00536BB3"/>
    <w:rsid w:val="00536F28"/>
    <w:rsid w:val="005370A5"/>
    <w:rsid w:val="00537898"/>
    <w:rsid w:val="00537E00"/>
    <w:rsid w:val="00537E0A"/>
    <w:rsid w:val="0054017D"/>
    <w:rsid w:val="00541FAB"/>
    <w:rsid w:val="00542175"/>
    <w:rsid w:val="0054227B"/>
    <w:rsid w:val="00542396"/>
    <w:rsid w:val="00542C98"/>
    <w:rsid w:val="0054349A"/>
    <w:rsid w:val="00543576"/>
    <w:rsid w:val="0054357D"/>
    <w:rsid w:val="00543675"/>
    <w:rsid w:val="005439AD"/>
    <w:rsid w:val="00543F72"/>
    <w:rsid w:val="0054427E"/>
    <w:rsid w:val="005449EA"/>
    <w:rsid w:val="00545C53"/>
    <w:rsid w:val="00545EFF"/>
    <w:rsid w:val="00545F11"/>
    <w:rsid w:val="005466FB"/>
    <w:rsid w:val="005467A1"/>
    <w:rsid w:val="005476E5"/>
    <w:rsid w:val="00550AC6"/>
    <w:rsid w:val="00550BBD"/>
    <w:rsid w:val="00550DF8"/>
    <w:rsid w:val="005513B7"/>
    <w:rsid w:val="00551853"/>
    <w:rsid w:val="005519FB"/>
    <w:rsid w:val="0055203C"/>
    <w:rsid w:val="00552582"/>
    <w:rsid w:val="0055334B"/>
    <w:rsid w:val="00553401"/>
    <w:rsid w:val="005534C4"/>
    <w:rsid w:val="00553E3A"/>
    <w:rsid w:val="005545DC"/>
    <w:rsid w:val="005546A2"/>
    <w:rsid w:val="005548CF"/>
    <w:rsid w:val="00554DE4"/>
    <w:rsid w:val="0055629E"/>
    <w:rsid w:val="005562BD"/>
    <w:rsid w:val="00556B0B"/>
    <w:rsid w:val="00556EDD"/>
    <w:rsid w:val="005571BB"/>
    <w:rsid w:val="005572A4"/>
    <w:rsid w:val="005577A0"/>
    <w:rsid w:val="00557BA9"/>
    <w:rsid w:val="00557BB0"/>
    <w:rsid w:val="00557EFF"/>
    <w:rsid w:val="00560300"/>
    <w:rsid w:val="00560F40"/>
    <w:rsid w:val="00560F69"/>
    <w:rsid w:val="00560FD9"/>
    <w:rsid w:val="00561178"/>
    <w:rsid w:val="00561828"/>
    <w:rsid w:val="00562CED"/>
    <w:rsid w:val="00563647"/>
    <w:rsid w:val="005639E6"/>
    <w:rsid w:val="00564972"/>
    <w:rsid w:val="00564C3A"/>
    <w:rsid w:val="00565531"/>
    <w:rsid w:val="00565A37"/>
    <w:rsid w:val="00566C86"/>
    <w:rsid w:val="00567083"/>
    <w:rsid w:val="00567332"/>
    <w:rsid w:val="005678C5"/>
    <w:rsid w:val="00571152"/>
    <w:rsid w:val="00571309"/>
    <w:rsid w:val="005715D4"/>
    <w:rsid w:val="0057332D"/>
    <w:rsid w:val="00573D5F"/>
    <w:rsid w:val="00573D74"/>
    <w:rsid w:val="00573EE5"/>
    <w:rsid w:val="005771F9"/>
    <w:rsid w:val="00577256"/>
    <w:rsid w:val="005776FD"/>
    <w:rsid w:val="00577718"/>
    <w:rsid w:val="0057781E"/>
    <w:rsid w:val="00577C5F"/>
    <w:rsid w:val="005802F1"/>
    <w:rsid w:val="00580FD0"/>
    <w:rsid w:val="00582522"/>
    <w:rsid w:val="00582B0C"/>
    <w:rsid w:val="00582E40"/>
    <w:rsid w:val="00583647"/>
    <w:rsid w:val="00583681"/>
    <w:rsid w:val="005862B6"/>
    <w:rsid w:val="0058662C"/>
    <w:rsid w:val="00586E27"/>
    <w:rsid w:val="005901A3"/>
    <w:rsid w:val="00590A65"/>
    <w:rsid w:val="00590AC2"/>
    <w:rsid w:val="005911CF"/>
    <w:rsid w:val="00593EE0"/>
    <w:rsid w:val="00593FF9"/>
    <w:rsid w:val="00594069"/>
    <w:rsid w:val="005941E9"/>
    <w:rsid w:val="005948FB"/>
    <w:rsid w:val="005949FA"/>
    <w:rsid w:val="00594BF7"/>
    <w:rsid w:val="0059542A"/>
    <w:rsid w:val="0059573D"/>
    <w:rsid w:val="00595A66"/>
    <w:rsid w:val="0059658C"/>
    <w:rsid w:val="00596947"/>
    <w:rsid w:val="00596AC2"/>
    <w:rsid w:val="00596BCC"/>
    <w:rsid w:val="00596C9D"/>
    <w:rsid w:val="00597443"/>
    <w:rsid w:val="005974AE"/>
    <w:rsid w:val="00597541"/>
    <w:rsid w:val="005A12EA"/>
    <w:rsid w:val="005A15BB"/>
    <w:rsid w:val="005A2455"/>
    <w:rsid w:val="005A24C0"/>
    <w:rsid w:val="005A25BF"/>
    <w:rsid w:val="005A3133"/>
    <w:rsid w:val="005A3139"/>
    <w:rsid w:val="005A3468"/>
    <w:rsid w:val="005A3AE3"/>
    <w:rsid w:val="005A3BB8"/>
    <w:rsid w:val="005A3D1B"/>
    <w:rsid w:val="005A45A7"/>
    <w:rsid w:val="005A470D"/>
    <w:rsid w:val="005A6512"/>
    <w:rsid w:val="005A6843"/>
    <w:rsid w:val="005A76DB"/>
    <w:rsid w:val="005A7810"/>
    <w:rsid w:val="005A79BB"/>
    <w:rsid w:val="005A7D83"/>
    <w:rsid w:val="005B1615"/>
    <w:rsid w:val="005B2281"/>
    <w:rsid w:val="005B29D7"/>
    <w:rsid w:val="005B2AD5"/>
    <w:rsid w:val="005B2AE3"/>
    <w:rsid w:val="005B382C"/>
    <w:rsid w:val="005B40F6"/>
    <w:rsid w:val="005B5DC7"/>
    <w:rsid w:val="005B6115"/>
    <w:rsid w:val="005B6ABD"/>
    <w:rsid w:val="005B7A63"/>
    <w:rsid w:val="005B7AC2"/>
    <w:rsid w:val="005B7B37"/>
    <w:rsid w:val="005C030F"/>
    <w:rsid w:val="005C0783"/>
    <w:rsid w:val="005C088A"/>
    <w:rsid w:val="005C13B9"/>
    <w:rsid w:val="005C15AA"/>
    <w:rsid w:val="005C17B1"/>
    <w:rsid w:val="005C17C3"/>
    <w:rsid w:val="005C2160"/>
    <w:rsid w:val="005C271B"/>
    <w:rsid w:val="005C27FE"/>
    <w:rsid w:val="005C297A"/>
    <w:rsid w:val="005C347A"/>
    <w:rsid w:val="005C34D3"/>
    <w:rsid w:val="005C384C"/>
    <w:rsid w:val="005C3D8D"/>
    <w:rsid w:val="005C3F63"/>
    <w:rsid w:val="005C6593"/>
    <w:rsid w:val="005C6B63"/>
    <w:rsid w:val="005C7315"/>
    <w:rsid w:val="005C7765"/>
    <w:rsid w:val="005C7985"/>
    <w:rsid w:val="005C7E28"/>
    <w:rsid w:val="005D0061"/>
    <w:rsid w:val="005D0114"/>
    <w:rsid w:val="005D0371"/>
    <w:rsid w:val="005D0F4B"/>
    <w:rsid w:val="005D125A"/>
    <w:rsid w:val="005D1930"/>
    <w:rsid w:val="005D1C9F"/>
    <w:rsid w:val="005D2A67"/>
    <w:rsid w:val="005D3C75"/>
    <w:rsid w:val="005D46D0"/>
    <w:rsid w:val="005D4E9B"/>
    <w:rsid w:val="005D55C9"/>
    <w:rsid w:val="005D6222"/>
    <w:rsid w:val="005D6827"/>
    <w:rsid w:val="005D7A58"/>
    <w:rsid w:val="005D7C30"/>
    <w:rsid w:val="005E0AF6"/>
    <w:rsid w:val="005E13F4"/>
    <w:rsid w:val="005E22BA"/>
    <w:rsid w:val="005E23C1"/>
    <w:rsid w:val="005E261F"/>
    <w:rsid w:val="005E28D2"/>
    <w:rsid w:val="005E29BF"/>
    <w:rsid w:val="005E2A55"/>
    <w:rsid w:val="005E2F30"/>
    <w:rsid w:val="005E3409"/>
    <w:rsid w:val="005E395A"/>
    <w:rsid w:val="005E3A83"/>
    <w:rsid w:val="005E3B69"/>
    <w:rsid w:val="005E3E9B"/>
    <w:rsid w:val="005E42D3"/>
    <w:rsid w:val="005E4309"/>
    <w:rsid w:val="005E47F1"/>
    <w:rsid w:val="005E4B7B"/>
    <w:rsid w:val="005E4F0D"/>
    <w:rsid w:val="005E511F"/>
    <w:rsid w:val="005E5557"/>
    <w:rsid w:val="005E5BA0"/>
    <w:rsid w:val="005E6026"/>
    <w:rsid w:val="005E6031"/>
    <w:rsid w:val="005E626C"/>
    <w:rsid w:val="005E6440"/>
    <w:rsid w:val="005E6A60"/>
    <w:rsid w:val="005E6C49"/>
    <w:rsid w:val="005E710E"/>
    <w:rsid w:val="005E7CD3"/>
    <w:rsid w:val="005F0F46"/>
    <w:rsid w:val="005F1D84"/>
    <w:rsid w:val="005F26DF"/>
    <w:rsid w:val="005F29D8"/>
    <w:rsid w:val="005F2C78"/>
    <w:rsid w:val="005F2D7D"/>
    <w:rsid w:val="005F2DF9"/>
    <w:rsid w:val="005F2E23"/>
    <w:rsid w:val="005F3022"/>
    <w:rsid w:val="005F4378"/>
    <w:rsid w:val="005F43F1"/>
    <w:rsid w:val="005F4444"/>
    <w:rsid w:val="005F4A4F"/>
    <w:rsid w:val="005F57EB"/>
    <w:rsid w:val="005F59AB"/>
    <w:rsid w:val="005F5D84"/>
    <w:rsid w:val="005F6C1E"/>
    <w:rsid w:val="005F758A"/>
    <w:rsid w:val="00600261"/>
    <w:rsid w:val="00600945"/>
    <w:rsid w:val="006010B2"/>
    <w:rsid w:val="006012A9"/>
    <w:rsid w:val="00601E8F"/>
    <w:rsid w:val="006023EB"/>
    <w:rsid w:val="00602CC0"/>
    <w:rsid w:val="00603A77"/>
    <w:rsid w:val="00603EC8"/>
    <w:rsid w:val="00604148"/>
    <w:rsid w:val="00604FFB"/>
    <w:rsid w:val="00605AF9"/>
    <w:rsid w:val="006067A6"/>
    <w:rsid w:val="00607A12"/>
    <w:rsid w:val="00607BDE"/>
    <w:rsid w:val="00607F57"/>
    <w:rsid w:val="00610466"/>
    <w:rsid w:val="00610B03"/>
    <w:rsid w:val="00611BE5"/>
    <w:rsid w:val="006123FF"/>
    <w:rsid w:val="00612B0B"/>
    <w:rsid w:val="00612B26"/>
    <w:rsid w:val="00612EE7"/>
    <w:rsid w:val="00613C69"/>
    <w:rsid w:val="00613E01"/>
    <w:rsid w:val="0061401D"/>
    <w:rsid w:val="00614889"/>
    <w:rsid w:val="006148DB"/>
    <w:rsid w:val="00614CC1"/>
    <w:rsid w:val="00615E93"/>
    <w:rsid w:val="006168F9"/>
    <w:rsid w:val="00616B46"/>
    <w:rsid w:val="00617589"/>
    <w:rsid w:val="006178CB"/>
    <w:rsid w:val="00617D00"/>
    <w:rsid w:val="00620974"/>
    <w:rsid w:val="00620D78"/>
    <w:rsid w:val="006212AC"/>
    <w:rsid w:val="0062376B"/>
    <w:rsid w:val="0062383A"/>
    <w:rsid w:val="006238EA"/>
    <w:rsid w:val="00624180"/>
    <w:rsid w:val="0062436D"/>
    <w:rsid w:val="00624C54"/>
    <w:rsid w:val="006254C3"/>
    <w:rsid w:val="00625CFD"/>
    <w:rsid w:val="00626022"/>
    <w:rsid w:val="006260E7"/>
    <w:rsid w:val="00626AED"/>
    <w:rsid w:val="00627021"/>
    <w:rsid w:val="00627682"/>
    <w:rsid w:val="00627C3C"/>
    <w:rsid w:val="00630109"/>
    <w:rsid w:val="00630898"/>
    <w:rsid w:val="00630AC1"/>
    <w:rsid w:val="006325EB"/>
    <w:rsid w:val="006329A4"/>
    <w:rsid w:val="00632F31"/>
    <w:rsid w:val="006343C5"/>
    <w:rsid w:val="00634535"/>
    <w:rsid w:val="006345A0"/>
    <w:rsid w:val="006346F7"/>
    <w:rsid w:val="00634D5E"/>
    <w:rsid w:val="00635386"/>
    <w:rsid w:val="00635588"/>
    <w:rsid w:val="00635C12"/>
    <w:rsid w:val="00635CE1"/>
    <w:rsid w:val="006365DC"/>
    <w:rsid w:val="00636627"/>
    <w:rsid w:val="006368AA"/>
    <w:rsid w:val="0063691D"/>
    <w:rsid w:val="00636C15"/>
    <w:rsid w:val="00637067"/>
    <w:rsid w:val="00640373"/>
    <w:rsid w:val="006406D1"/>
    <w:rsid w:val="00640700"/>
    <w:rsid w:val="00640BDF"/>
    <w:rsid w:val="00640C8C"/>
    <w:rsid w:val="006415E8"/>
    <w:rsid w:val="00641C68"/>
    <w:rsid w:val="00641FAA"/>
    <w:rsid w:val="00642423"/>
    <w:rsid w:val="00642486"/>
    <w:rsid w:val="006424DD"/>
    <w:rsid w:val="00642EC1"/>
    <w:rsid w:val="00643237"/>
    <w:rsid w:val="0064349E"/>
    <w:rsid w:val="00643553"/>
    <w:rsid w:val="0064388F"/>
    <w:rsid w:val="0064393A"/>
    <w:rsid w:val="006444E6"/>
    <w:rsid w:val="00644916"/>
    <w:rsid w:val="006449BF"/>
    <w:rsid w:val="0064502A"/>
    <w:rsid w:val="00645BC8"/>
    <w:rsid w:val="006464A3"/>
    <w:rsid w:val="00646E83"/>
    <w:rsid w:val="006472F0"/>
    <w:rsid w:val="00647530"/>
    <w:rsid w:val="00647CD5"/>
    <w:rsid w:val="00647ED0"/>
    <w:rsid w:val="006516C7"/>
    <w:rsid w:val="00651878"/>
    <w:rsid w:val="00651A8C"/>
    <w:rsid w:val="00651B11"/>
    <w:rsid w:val="00651C8B"/>
    <w:rsid w:val="006525A1"/>
    <w:rsid w:val="00652861"/>
    <w:rsid w:val="00652DAB"/>
    <w:rsid w:val="00652EC5"/>
    <w:rsid w:val="00653FE0"/>
    <w:rsid w:val="00654059"/>
    <w:rsid w:val="00654936"/>
    <w:rsid w:val="00654F8E"/>
    <w:rsid w:val="0065551C"/>
    <w:rsid w:val="00655705"/>
    <w:rsid w:val="00655974"/>
    <w:rsid w:val="00656869"/>
    <w:rsid w:val="00656A59"/>
    <w:rsid w:val="00656FB0"/>
    <w:rsid w:val="006574A4"/>
    <w:rsid w:val="00657A52"/>
    <w:rsid w:val="00660880"/>
    <w:rsid w:val="006608FF"/>
    <w:rsid w:val="00660C6D"/>
    <w:rsid w:val="00661C49"/>
    <w:rsid w:val="00661DEE"/>
    <w:rsid w:val="00661FBD"/>
    <w:rsid w:val="0066221E"/>
    <w:rsid w:val="006624D0"/>
    <w:rsid w:val="00662690"/>
    <w:rsid w:val="006626BE"/>
    <w:rsid w:val="00662C83"/>
    <w:rsid w:val="00662FE9"/>
    <w:rsid w:val="00663355"/>
    <w:rsid w:val="00663D9C"/>
    <w:rsid w:val="00663F36"/>
    <w:rsid w:val="006644A3"/>
    <w:rsid w:val="00664551"/>
    <w:rsid w:val="00664698"/>
    <w:rsid w:val="006654DE"/>
    <w:rsid w:val="00665964"/>
    <w:rsid w:val="00666355"/>
    <w:rsid w:val="006673DF"/>
    <w:rsid w:val="00667E44"/>
    <w:rsid w:val="00667F53"/>
    <w:rsid w:val="00667FE6"/>
    <w:rsid w:val="00670568"/>
    <w:rsid w:val="00671446"/>
    <w:rsid w:val="0067153B"/>
    <w:rsid w:val="00671FB0"/>
    <w:rsid w:val="0067205D"/>
    <w:rsid w:val="00672887"/>
    <w:rsid w:val="006732B2"/>
    <w:rsid w:val="0067390E"/>
    <w:rsid w:val="00673AF0"/>
    <w:rsid w:val="00674AF0"/>
    <w:rsid w:val="00674E58"/>
    <w:rsid w:val="006750F8"/>
    <w:rsid w:val="006751DE"/>
    <w:rsid w:val="00675B11"/>
    <w:rsid w:val="00676430"/>
    <w:rsid w:val="006776D9"/>
    <w:rsid w:val="006778AA"/>
    <w:rsid w:val="006778D5"/>
    <w:rsid w:val="00677EE9"/>
    <w:rsid w:val="006803A8"/>
    <w:rsid w:val="00680AFF"/>
    <w:rsid w:val="00681496"/>
    <w:rsid w:val="006815C6"/>
    <w:rsid w:val="00681C65"/>
    <w:rsid w:val="0068206B"/>
    <w:rsid w:val="00682CF0"/>
    <w:rsid w:val="006837B9"/>
    <w:rsid w:val="00683F2C"/>
    <w:rsid w:val="0068426B"/>
    <w:rsid w:val="00684BF9"/>
    <w:rsid w:val="00684CF2"/>
    <w:rsid w:val="00685171"/>
    <w:rsid w:val="0068562E"/>
    <w:rsid w:val="006858D0"/>
    <w:rsid w:val="00685DAE"/>
    <w:rsid w:val="00686A97"/>
    <w:rsid w:val="0069041B"/>
    <w:rsid w:val="00690F5E"/>
    <w:rsid w:val="00691A4A"/>
    <w:rsid w:val="00691A5D"/>
    <w:rsid w:val="00691FC8"/>
    <w:rsid w:val="00692E0F"/>
    <w:rsid w:val="006933E5"/>
    <w:rsid w:val="006945A5"/>
    <w:rsid w:val="0069468F"/>
    <w:rsid w:val="00694B4D"/>
    <w:rsid w:val="00694DEA"/>
    <w:rsid w:val="006950E6"/>
    <w:rsid w:val="00695906"/>
    <w:rsid w:val="00695971"/>
    <w:rsid w:val="00695CCB"/>
    <w:rsid w:val="00695CD9"/>
    <w:rsid w:val="00695D78"/>
    <w:rsid w:val="00697036"/>
    <w:rsid w:val="00697478"/>
    <w:rsid w:val="006A0571"/>
    <w:rsid w:val="006A0A07"/>
    <w:rsid w:val="006A0D53"/>
    <w:rsid w:val="006A0D7F"/>
    <w:rsid w:val="006A0D92"/>
    <w:rsid w:val="006A1115"/>
    <w:rsid w:val="006A19FB"/>
    <w:rsid w:val="006A1DE0"/>
    <w:rsid w:val="006A1F28"/>
    <w:rsid w:val="006A233F"/>
    <w:rsid w:val="006A28BC"/>
    <w:rsid w:val="006A33F1"/>
    <w:rsid w:val="006A3CBF"/>
    <w:rsid w:val="006A47B9"/>
    <w:rsid w:val="006A4C1E"/>
    <w:rsid w:val="006A4DDC"/>
    <w:rsid w:val="006A4F71"/>
    <w:rsid w:val="006A558B"/>
    <w:rsid w:val="006A55A3"/>
    <w:rsid w:val="006A5F1F"/>
    <w:rsid w:val="006A695F"/>
    <w:rsid w:val="006A6C1B"/>
    <w:rsid w:val="006A7497"/>
    <w:rsid w:val="006A7BE0"/>
    <w:rsid w:val="006B046A"/>
    <w:rsid w:val="006B0AA8"/>
    <w:rsid w:val="006B0BBD"/>
    <w:rsid w:val="006B10A3"/>
    <w:rsid w:val="006B137E"/>
    <w:rsid w:val="006B164E"/>
    <w:rsid w:val="006B1D1E"/>
    <w:rsid w:val="006B2114"/>
    <w:rsid w:val="006B23BE"/>
    <w:rsid w:val="006B2AB7"/>
    <w:rsid w:val="006B31C9"/>
    <w:rsid w:val="006B3239"/>
    <w:rsid w:val="006B35EC"/>
    <w:rsid w:val="006B37AA"/>
    <w:rsid w:val="006B4686"/>
    <w:rsid w:val="006B4BC5"/>
    <w:rsid w:val="006B4CC6"/>
    <w:rsid w:val="006B51FF"/>
    <w:rsid w:val="006B5C73"/>
    <w:rsid w:val="006B6756"/>
    <w:rsid w:val="006B6B6C"/>
    <w:rsid w:val="006B6BE1"/>
    <w:rsid w:val="006B6E1D"/>
    <w:rsid w:val="006B7875"/>
    <w:rsid w:val="006C07FC"/>
    <w:rsid w:val="006C0881"/>
    <w:rsid w:val="006C14E7"/>
    <w:rsid w:val="006C1B0B"/>
    <w:rsid w:val="006C1F41"/>
    <w:rsid w:val="006C23FC"/>
    <w:rsid w:val="006C4C1D"/>
    <w:rsid w:val="006C5101"/>
    <w:rsid w:val="006C5563"/>
    <w:rsid w:val="006C5781"/>
    <w:rsid w:val="006C6362"/>
    <w:rsid w:val="006C65C9"/>
    <w:rsid w:val="006C66A8"/>
    <w:rsid w:val="006C711B"/>
    <w:rsid w:val="006C73C3"/>
    <w:rsid w:val="006C753E"/>
    <w:rsid w:val="006C76DE"/>
    <w:rsid w:val="006D0068"/>
    <w:rsid w:val="006D0E96"/>
    <w:rsid w:val="006D1071"/>
    <w:rsid w:val="006D1EBD"/>
    <w:rsid w:val="006D2D84"/>
    <w:rsid w:val="006D3719"/>
    <w:rsid w:val="006D3D0F"/>
    <w:rsid w:val="006D3FA7"/>
    <w:rsid w:val="006D4392"/>
    <w:rsid w:val="006D4D97"/>
    <w:rsid w:val="006D5095"/>
    <w:rsid w:val="006D5724"/>
    <w:rsid w:val="006D600E"/>
    <w:rsid w:val="006D6717"/>
    <w:rsid w:val="006D68C9"/>
    <w:rsid w:val="006D6A31"/>
    <w:rsid w:val="006D7D5B"/>
    <w:rsid w:val="006E0181"/>
    <w:rsid w:val="006E0249"/>
    <w:rsid w:val="006E0392"/>
    <w:rsid w:val="006E11BC"/>
    <w:rsid w:val="006E1395"/>
    <w:rsid w:val="006E1BF0"/>
    <w:rsid w:val="006E1EA1"/>
    <w:rsid w:val="006E1FE0"/>
    <w:rsid w:val="006E238A"/>
    <w:rsid w:val="006E2CB1"/>
    <w:rsid w:val="006E31DA"/>
    <w:rsid w:val="006E3251"/>
    <w:rsid w:val="006E3410"/>
    <w:rsid w:val="006E4623"/>
    <w:rsid w:val="006E4ADB"/>
    <w:rsid w:val="006E4B96"/>
    <w:rsid w:val="006E4D76"/>
    <w:rsid w:val="006E4FC9"/>
    <w:rsid w:val="006E5750"/>
    <w:rsid w:val="006E5B5E"/>
    <w:rsid w:val="006E5C11"/>
    <w:rsid w:val="006E5EEA"/>
    <w:rsid w:val="006E64D3"/>
    <w:rsid w:val="006E6FFE"/>
    <w:rsid w:val="006E7198"/>
    <w:rsid w:val="006E7D5D"/>
    <w:rsid w:val="006E7F9E"/>
    <w:rsid w:val="006E7FA3"/>
    <w:rsid w:val="006F0041"/>
    <w:rsid w:val="006F00A1"/>
    <w:rsid w:val="006F0342"/>
    <w:rsid w:val="006F03B0"/>
    <w:rsid w:val="006F040F"/>
    <w:rsid w:val="006F0EA6"/>
    <w:rsid w:val="006F118D"/>
    <w:rsid w:val="006F1DA3"/>
    <w:rsid w:val="006F1F03"/>
    <w:rsid w:val="006F28AC"/>
    <w:rsid w:val="006F296C"/>
    <w:rsid w:val="006F2B1D"/>
    <w:rsid w:val="006F2BAB"/>
    <w:rsid w:val="006F3C2E"/>
    <w:rsid w:val="006F40E2"/>
    <w:rsid w:val="006F432A"/>
    <w:rsid w:val="006F4640"/>
    <w:rsid w:val="006F4769"/>
    <w:rsid w:val="006F4AAB"/>
    <w:rsid w:val="006F4FF7"/>
    <w:rsid w:val="006F55BE"/>
    <w:rsid w:val="006F5B7E"/>
    <w:rsid w:val="006F5CA9"/>
    <w:rsid w:val="006F6BAD"/>
    <w:rsid w:val="006F71D9"/>
    <w:rsid w:val="006F7FB9"/>
    <w:rsid w:val="0070063B"/>
    <w:rsid w:val="007011B1"/>
    <w:rsid w:val="00701803"/>
    <w:rsid w:val="007029DB"/>
    <w:rsid w:val="00702CAD"/>
    <w:rsid w:val="00702DD3"/>
    <w:rsid w:val="00703261"/>
    <w:rsid w:val="00703315"/>
    <w:rsid w:val="0070350B"/>
    <w:rsid w:val="00704704"/>
    <w:rsid w:val="0070477F"/>
    <w:rsid w:val="007049F5"/>
    <w:rsid w:val="007054F2"/>
    <w:rsid w:val="0070587B"/>
    <w:rsid w:val="00705AA0"/>
    <w:rsid w:val="00705FBF"/>
    <w:rsid w:val="007070CB"/>
    <w:rsid w:val="0071027B"/>
    <w:rsid w:val="007108BA"/>
    <w:rsid w:val="00710DA3"/>
    <w:rsid w:val="00710F31"/>
    <w:rsid w:val="00710FA5"/>
    <w:rsid w:val="00711BB6"/>
    <w:rsid w:val="007121A5"/>
    <w:rsid w:val="00712453"/>
    <w:rsid w:val="00712611"/>
    <w:rsid w:val="00712F76"/>
    <w:rsid w:val="00712FF5"/>
    <w:rsid w:val="00713615"/>
    <w:rsid w:val="00713F10"/>
    <w:rsid w:val="007144E4"/>
    <w:rsid w:val="00714977"/>
    <w:rsid w:val="00714AA2"/>
    <w:rsid w:val="00714E7F"/>
    <w:rsid w:val="00715A57"/>
    <w:rsid w:val="007160F3"/>
    <w:rsid w:val="0071655D"/>
    <w:rsid w:val="0071661E"/>
    <w:rsid w:val="0071680D"/>
    <w:rsid w:val="0071694D"/>
    <w:rsid w:val="00716AFC"/>
    <w:rsid w:val="0071702F"/>
    <w:rsid w:val="0071748A"/>
    <w:rsid w:val="00717731"/>
    <w:rsid w:val="0071785E"/>
    <w:rsid w:val="0072026D"/>
    <w:rsid w:val="0072036F"/>
    <w:rsid w:val="0072088C"/>
    <w:rsid w:val="0072210D"/>
    <w:rsid w:val="007225DC"/>
    <w:rsid w:val="00722865"/>
    <w:rsid w:val="007228CA"/>
    <w:rsid w:val="00723316"/>
    <w:rsid w:val="007236E8"/>
    <w:rsid w:val="00723B6B"/>
    <w:rsid w:val="007245B0"/>
    <w:rsid w:val="00724746"/>
    <w:rsid w:val="00724AF3"/>
    <w:rsid w:val="0072500B"/>
    <w:rsid w:val="00726560"/>
    <w:rsid w:val="0072674D"/>
    <w:rsid w:val="00726E4E"/>
    <w:rsid w:val="00726FCC"/>
    <w:rsid w:val="0072721B"/>
    <w:rsid w:val="00727604"/>
    <w:rsid w:val="007277AE"/>
    <w:rsid w:val="00727F62"/>
    <w:rsid w:val="0073030C"/>
    <w:rsid w:val="00730A5C"/>
    <w:rsid w:val="00731530"/>
    <w:rsid w:val="00731DAF"/>
    <w:rsid w:val="007320BF"/>
    <w:rsid w:val="007325C0"/>
    <w:rsid w:val="00732D16"/>
    <w:rsid w:val="00732E3B"/>
    <w:rsid w:val="00732FC1"/>
    <w:rsid w:val="00733C19"/>
    <w:rsid w:val="0073409B"/>
    <w:rsid w:val="00735CCD"/>
    <w:rsid w:val="00736667"/>
    <w:rsid w:val="0073670A"/>
    <w:rsid w:val="00736BF7"/>
    <w:rsid w:val="007378C0"/>
    <w:rsid w:val="00740250"/>
    <w:rsid w:val="00741015"/>
    <w:rsid w:val="00741084"/>
    <w:rsid w:val="00742437"/>
    <w:rsid w:val="0074394A"/>
    <w:rsid w:val="00743B51"/>
    <w:rsid w:val="00743EF4"/>
    <w:rsid w:val="007442E7"/>
    <w:rsid w:val="007445F2"/>
    <w:rsid w:val="00744B99"/>
    <w:rsid w:val="00744EA4"/>
    <w:rsid w:val="00744F00"/>
    <w:rsid w:val="00746A23"/>
    <w:rsid w:val="00746E28"/>
    <w:rsid w:val="00746F4A"/>
    <w:rsid w:val="00747720"/>
    <w:rsid w:val="007502AE"/>
    <w:rsid w:val="0075163B"/>
    <w:rsid w:val="00752417"/>
    <w:rsid w:val="007526CF"/>
    <w:rsid w:val="00752868"/>
    <w:rsid w:val="00752D28"/>
    <w:rsid w:val="00752E52"/>
    <w:rsid w:val="007531D1"/>
    <w:rsid w:val="007531DE"/>
    <w:rsid w:val="0075326A"/>
    <w:rsid w:val="00753AC5"/>
    <w:rsid w:val="00753C71"/>
    <w:rsid w:val="00753D31"/>
    <w:rsid w:val="0075409E"/>
    <w:rsid w:val="007540A1"/>
    <w:rsid w:val="00754856"/>
    <w:rsid w:val="00755FE7"/>
    <w:rsid w:val="007567F9"/>
    <w:rsid w:val="00756DFB"/>
    <w:rsid w:val="007574A6"/>
    <w:rsid w:val="00757933"/>
    <w:rsid w:val="007579D4"/>
    <w:rsid w:val="00760DC7"/>
    <w:rsid w:val="007615B0"/>
    <w:rsid w:val="00761E9C"/>
    <w:rsid w:val="0076283E"/>
    <w:rsid w:val="00762E2D"/>
    <w:rsid w:val="007631CA"/>
    <w:rsid w:val="00763402"/>
    <w:rsid w:val="0076387D"/>
    <w:rsid w:val="00763AA5"/>
    <w:rsid w:val="00763AD2"/>
    <w:rsid w:val="00763B46"/>
    <w:rsid w:val="00764732"/>
    <w:rsid w:val="00764815"/>
    <w:rsid w:val="00764C83"/>
    <w:rsid w:val="00765688"/>
    <w:rsid w:val="00765ABC"/>
    <w:rsid w:val="00765DE1"/>
    <w:rsid w:val="00766086"/>
    <w:rsid w:val="007665D1"/>
    <w:rsid w:val="00766D76"/>
    <w:rsid w:val="00766F8C"/>
    <w:rsid w:val="00767859"/>
    <w:rsid w:val="00767C22"/>
    <w:rsid w:val="00767F2B"/>
    <w:rsid w:val="00770062"/>
    <w:rsid w:val="0077036B"/>
    <w:rsid w:val="00770711"/>
    <w:rsid w:val="0077115E"/>
    <w:rsid w:val="00771ECF"/>
    <w:rsid w:val="007722D4"/>
    <w:rsid w:val="007723D9"/>
    <w:rsid w:val="0077281D"/>
    <w:rsid w:val="007729D9"/>
    <w:rsid w:val="00773ED6"/>
    <w:rsid w:val="0077422A"/>
    <w:rsid w:val="00774F2A"/>
    <w:rsid w:val="007752CD"/>
    <w:rsid w:val="0077532E"/>
    <w:rsid w:val="00775C1B"/>
    <w:rsid w:val="00776D95"/>
    <w:rsid w:val="007773EF"/>
    <w:rsid w:val="0077743B"/>
    <w:rsid w:val="007776D6"/>
    <w:rsid w:val="00780031"/>
    <w:rsid w:val="00780459"/>
    <w:rsid w:val="007804C6"/>
    <w:rsid w:val="007806A2"/>
    <w:rsid w:val="00781E54"/>
    <w:rsid w:val="00782010"/>
    <w:rsid w:val="0078207F"/>
    <w:rsid w:val="007824DB"/>
    <w:rsid w:val="00782765"/>
    <w:rsid w:val="00783145"/>
    <w:rsid w:val="0078319C"/>
    <w:rsid w:val="007837C9"/>
    <w:rsid w:val="007838D4"/>
    <w:rsid w:val="00783D63"/>
    <w:rsid w:val="0078400A"/>
    <w:rsid w:val="0078442F"/>
    <w:rsid w:val="00785711"/>
    <w:rsid w:val="00785A89"/>
    <w:rsid w:val="00786214"/>
    <w:rsid w:val="00786488"/>
    <w:rsid w:val="00786CCB"/>
    <w:rsid w:val="00786E73"/>
    <w:rsid w:val="007872FA"/>
    <w:rsid w:val="007873BA"/>
    <w:rsid w:val="00787938"/>
    <w:rsid w:val="0078794A"/>
    <w:rsid w:val="007915D9"/>
    <w:rsid w:val="00792AD0"/>
    <w:rsid w:val="00792B3F"/>
    <w:rsid w:val="00792D83"/>
    <w:rsid w:val="007931C3"/>
    <w:rsid w:val="007931EE"/>
    <w:rsid w:val="007932A1"/>
    <w:rsid w:val="007935AB"/>
    <w:rsid w:val="00793982"/>
    <w:rsid w:val="00793AF9"/>
    <w:rsid w:val="007949F3"/>
    <w:rsid w:val="00794B03"/>
    <w:rsid w:val="00794F66"/>
    <w:rsid w:val="007953B6"/>
    <w:rsid w:val="007956CC"/>
    <w:rsid w:val="00795A7B"/>
    <w:rsid w:val="00795C32"/>
    <w:rsid w:val="007966B1"/>
    <w:rsid w:val="00796E45"/>
    <w:rsid w:val="007975D2"/>
    <w:rsid w:val="007A0912"/>
    <w:rsid w:val="007A18DE"/>
    <w:rsid w:val="007A1968"/>
    <w:rsid w:val="007A1C4B"/>
    <w:rsid w:val="007A1D5C"/>
    <w:rsid w:val="007A1E9D"/>
    <w:rsid w:val="007A2868"/>
    <w:rsid w:val="007A2D17"/>
    <w:rsid w:val="007A3132"/>
    <w:rsid w:val="007A4321"/>
    <w:rsid w:val="007A4920"/>
    <w:rsid w:val="007A4DEB"/>
    <w:rsid w:val="007A554B"/>
    <w:rsid w:val="007A57B2"/>
    <w:rsid w:val="007A5BF0"/>
    <w:rsid w:val="007A6034"/>
    <w:rsid w:val="007A64FE"/>
    <w:rsid w:val="007A67FF"/>
    <w:rsid w:val="007A6936"/>
    <w:rsid w:val="007A7229"/>
    <w:rsid w:val="007A772D"/>
    <w:rsid w:val="007A7870"/>
    <w:rsid w:val="007B0962"/>
    <w:rsid w:val="007B0CBD"/>
    <w:rsid w:val="007B112F"/>
    <w:rsid w:val="007B182D"/>
    <w:rsid w:val="007B1B75"/>
    <w:rsid w:val="007B1DFC"/>
    <w:rsid w:val="007B249F"/>
    <w:rsid w:val="007B2788"/>
    <w:rsid w:val="007B290B"/>
    <w:rsid w:val="007B4491"/>
    <w:rsid w:val="007B470D"/>
    <w:rsid w:val="007B47ED"/>
    <w:rsid w:val="007B5602"/>
    <w:rsid w:val="007B5EF7"/>
    <w:rsid w:val="007B6D10"/>
    <w:rsid w:val="007B73AD"/>
    <w:rsid w:val="007B7895"/>
    <w:rsid w:val="007B79BE"/>
    <w:rsid w:val="007C0193"/>
    <w:rsid w:val="007C09DA"/>
    <w:rsid w:val="007C1B4F"/>
    <w:rsid w:val="007C1D3B"/>
    <w:rsid w:val="007C22BE"/>
    <w:rsid w:val="007C2AC3"/>
    <w:rsid w:val="007C2DCC"/>
    <w:rsid w:val="007C30E2"/>
    <w:rsid w:val="007C32D7"/>
    <w:rsid w:val="007C3643"/>
    <w:rsid w:val="007C408F"/>
    <w:rsid w:val="007C5E69"/>
    <w:rsid w:val="007C6C1F"/>
    <w:rsid w:val="007C6F9D"/>
    <w:rsid w:val="007C71C2"/>
    <w:rsid w:val="007C7331"/>
    <w:rsid w:val="007C76BE"/>
    <w:rsid w:val="007D0E17"/>
    <w:rsid w:val="007D1513"/>
    <w:rsid w:val="007D186E"/>
    <w:rsid w:val="007D194F"/>
    <w:rsid w:val="007D1BF5"/>
    <w:rsid w:val="007D2276"/>
    <w:rsid w:val="007D2D73"/>
    <w:rsid w:val="007D2DFB"/>
    <w:rsid w:val="007D309C"/>
    <w:rsid w:val="007D30D7"/>
    <w:rsid w:val="007D38BE"/>
    <w:rsid w:val="007D4158"/>
    <w:rsid w:val="007D420A"/>
    <w:rsid w:val="007D42C6"/>
    <w:rsid w:val="007D4527"/>
    <w:rsid w:val="007D51BC"/>
    <w:rsid w:val="007D54A6"/>
    <w:rsid w:val="007D57A9"/>
    <w:rsid w:val="007D5D5D"/>
    <w:rsid w:val="007D6B99"/>
    <w:rsid w:val="007D7735"/>
    <w:rsid w:val="007E0209"/>
    <w:rsid w:val="007E054D"/>
    <w:rsid w:val="007E0B6B"/>
    <w:rsid w:val="007E0B95"/>
    <w:rsid w:val="007E0DE8"/>
    <w:rsid w:val="007E120C"/>
    <w:rsid w:val="007E13F5"/>
    <w:rsid w:val="007E1497"/>
    <w:rsid w:val="007E24DC"/>
    <w:rsid w:val="007E2FB3"/>
    <w:rsid w:val="007E347D"/>
    <w:rsid w:val="007E43CD"/>
    <w:rsid w:val="007E44C7"/>
    <w:rsid w:val="007E4B3C"/>
    <w:rsid w:val="007E4BA6"/>
    <w:rsid w:val="007E4F93"/>
    <w:rsid w:val="007E5122"/>
    <w:rsid w:val="007E519F"/>
    <w:rsid w:val="007E52AD"/>
    <w:rsid w:val="007E5330"/>
    <w:rsid w:val="007E56F2"/>
    <w:rsid w:val="007E6702"/>
    <w:rsid w:val="007E68CC"/>
    <w:rsid w:val="007E6BF6"/>
    <w:rsid w:val="007E6CA0"/>
    <w:rsid w:val="007E6D55"/>
    <w:rsid w:val="007E6DAF"/>
    <w:rsid w:val="007E70CF"/>
    <w:rsid w:val="007E748C"/>
    <w:rsid w:val="007E7B87"/>
    <w:rsid w:val="007F1073"/>
    <w:rsid w:val="007F1B0A"/>
    <w:rsid w:val="007F1C24"/>
    <w:rsid w:val="007F2BDA"/>
    <w:rsid w:val="007F2DD4"/>
    <w:rsid w:val="007F31B6"/>
    <w:rsid w:val="007F31E7"/>
    <w:rsid w:val="007F37AF"/>
    <w:rsid w:val="007F39CC"/>
    <w:rsid w:val="007F3A41"/>
    <w:rsid w:val="007F3B4F"/>
    <w:rsid w:val="007F3CFF"/>
    <w:rsid w:val="007F3D1C"/>
    <w:rsid w:val="007F48BC"/>
    <w:rsid w:val="007F493E"/>
    <w:rsid w:val="007F5103"/>
    <w:rsid w:val="007F67CD"/>
    <w:rsid w:val="007F67FF"/>
    <w:rsid w:val="007F6EE2"/>
    <w:rsid w:val="007F7B41"/>
    <w:rsid w:val="00800429"/>
    <w:rsid w:val="008007AE"/>
    <w:rsid w:val="0080090B"/>
    <w:rsid w:val="00800FC7"/>
    <w:rsid w:val="00801159"/>
    <w:rsid w:val="00801820"/>
    <w:rsid w:val="008023E8"/>
    <w:rsid w:val="0080316B"/>
    <w:rsid w:val="00803395"/>
    <w:rsid w:val="00803811"/>
    <w:rsid w:val="00803818"/>
    <w:rsid w:val="00803E4F"/>
    <w:rsid w:val="00804ED7"/>
    <w:rsid w:val="0080574A"/>
    <w:rsid w:val="0080581B"/>
    <w:rsid w:val="008072A6"/>
    <w:rsid w:val="0081025A"/>
    <w:rsid w:val="00810535"/>
    <w:rsid w:val="00810A52"/>
    <w:rsid w:val="00810BBF"/>
    <w:rsid w:val="00810E5C"/>
    <w:rsid w:val="00810FA0"/>
    <w:rsid w:val="008124EA"/>
    <w:rsid w:val="00813A7F"/>
    <w:rsid w:val="00813E2B"/>
    <w:rsid w:val="00813EC1"/>
    <w:rsid w:val="00814A52"/>
    <w:rsid w:val="00815C59"/>
    <w:rsid w:val="008162E8"/>
    <w:rsid w:val="00816C2F"/>
    <w:rsid w:val="00816EE8"/>
    <w:rsid w:val="008177E1"/>
    <w:rsid w:val="008178BA"/>
    <w:rsid w:val="00817944"/>
    <w:rsid w:val="00817D10"/>
    <w:rsid w:val="00817E0E"/>
    <w:rsid w:val="00817FE9"/>
    <w:rsid w:val="0082013E"/>
    <w:rsid w:val="00820826"/>
    <w:rsid w:val="008221F9"/>
    <w:rsid w:val="00822222"/>
    <w:rsid w:val="00822468"/>
    <w:rsid w:val="008228DB"/>
    <w:rsid w:val="00822B1A"/>
    <w:rsid w:val="00822BF4"/>
    <w:rsid w:val="00823030"/>
    <w:rsid w:val="0082308E"/>
    <w:rsid w:val="0082309A"/>
    <w:rsid w:val="00823710"/>
    <w:rsid w:val="008239BA"/>
    <w:rsid w:val="0082523E"/>
    <w:rsid w:val="0082523F"/>
    <w:rsid w:val="00825453"/>
    <w:rsid w:val="00826C6F"/>
    <w:rsid w:val="00827211"/>
    <w:rsid w:val="0082756D"/>
    <w:rsid w:val="00827696"/>
    <w:rsid w:val="008300CC"/>
    <w:rsid w:val="00830F7B"/>
    <w:rsid w:val="00830FE6"/>
    <w:rsid w:val="008313D0"/>
    <w:rsid w:val="0083166A"/>
    <w:rsid w:val="00831D3C"/>
    <w:rsid w:val="00831E67"/>
    <w:rsid w:val="008320F2"/>
    <w:rsid w:val="008325C5"/>
    <w:rsid w:val="00832717"/>
    <w:rsid w:val="00832936"/>
    <w:rsid w:val="00832D89"/>
    <w:rsid w:val="00834247"/>
    <w:rsid w:val="008343DE"/>
    <w:rsid w:val="008344AA"/>
    <w:rsid w:val="0083492B"/>
    <w:rsid w:val="00834A42"/>
    <w:rsid w:val="00834C02"/>
    <w:rsid w:val="0083502E"/>
    <w:rsid w:val="00835700"/>
    <w:rsid w:val="00835FD1"/>
    <w:rsid w:val="008365E7"/>
    <w:rsid w:val="00836960"/>
    <w:rsid w:val="0083719E"/>
    <w:rsid w:val="00837348"/>
    <w:rsid w:val="00837412"/>
    <w:rsid w:val="00837A30"/>
    <w:rsid w:val="00837DA4"/>
    <w:rsid w:val="00837E70"/>
    <w:rsid w:val="0084008C"/>
    <w:rsid w:val="008412BD"/>
    <w:rsid w:val="008415D0"/>
    <w:rsid w:val="00841650"/>
    <w:rsid w:val="00842274"/>
    <w:rsid w:val="00842536"/>
    <w:rsid w:val="0084333D"/>
    <w:rsid w:val="00843F8B"/>
    <w:rsid w:val="0084581E"/>
    <w:rsid w:val="00845B31"/>
    <w:rsid w:val="00845E05"/>
    <w:rsid w:val="00845F8F"/>
    <w:rsid w:val="0084650A"/>
    <w:rsid w:val="00846576"/>
    <w:rsid w:val="0084741F"/>
    <w:rsid w:val="00850323"/>
    <w:rsid w:val="008504C3"/>
    <w:rsid w:val="00850802"/>
    <w:rsid w:val="00850AE7"/>
    <w:rsid w:val="008514C9"/>
    <w:rsid w:val="00851735"/>
    <w:rsid w:val="00851A43"/>
    <w:rsid w:val="00853128"/>
    <w:rsid w:val="00853B2D"/>
    <w:rsid w:val="00853C7A"/>
    <w:rsid w:val="00854648"/>
    <w:rsid w:val="00854CBB"/>
    <w:rsid w:val="00854FE7"/>
    <w:rsid w:val="00855012"/>
    <w:rsid w:val="00855080"/>
    <w:rsid w:val="00855171"/>
    <w:rsid w:val="00855CA9"/>
    <w:rsid w:val="00856047"/>
    <w:rsid w:val="00856071"/>
    <w:rsid w:val="00856484"/>
    <w:rsid w:val="00856C39"/>
    <w:rsid w:val="008572E5"/>
    <w:rsid w:val="00857887"/>
    <w:rsid w:val="00857EB1"/>
    <w:rsid w:val="0086089C"/>
    <w:rsid w:val="008608E0"/>
    <w:rsid w:val="00860A57"/>
    <w:rsid w:val="008610A1"/>
    <w:rsid w:val="00861312"/>
    <w:rsid w:val="00861B81"/>
    <w:rsid w:val="008621AA"/>
    <w:rsid w:val="008622E4"/>
    <w:rsid w:val="00862325"/>
    <w:rsid w:val="008627A0"/>
    <w:rsid w:val="008628F5"/>
    <w:rsid w:val="0086457A"/>
    <w:rsid w:val="00864E32"/>
    <w:rsid w:val="00865351"/>
    <w:rsid w:val="00865758"/>
    <w:rsid w:val="0086597F"/>
    <w:rsid w:val="00865A8D"/>
    <w:rsid w:val="008666D7"/>
    <w:rsid w:val="00866968"/>
    <w:rsid w:val="008669C9"/>
    <w:rsid w:val="00866D2F"/>
    <w:rsid w:val="00866E2E"/>
    <w:rsid w:val="00866FF8"/>
    <w:rsid w:val="0086734D"/>
    <w:rsid w:val="0086789A"/>
    <w:rsid w:val="008707F0"/>
    <w:rsid w:val="00870C8A"/>
    <w:rsid w:val="00870CC7"/>
    <w:rsid w:val="00871E76"/>
    <w:rsid w:val="0087265D"/>
    <w:rsid w:val="00872FA7"/>
    <w:rsid w:val="0087352A"/>
    <w:rsid w:val="0087358A"/>
    <w:rsid w:val="0087362C"/>
    <w:rsid w:val="0087421F"/>
    <w:rsid w:val="00874D86"/>
    <w:rsid w:val="00874E6F"/>
    <w:rsid w:val="00875061"/>
    <w:rsid w:val="008753AA"/>
    <w:rsid w:val="00875662"/>
    <w:rsid w:val="00875803"/>
    <w:rsid w:val="00875844"/>
    <w:rsid w:val="0087584B"/>
    <w:rsid w:val="00875B67"/>
    <w:rsid w:val="0087624E"/>
    <w:rsid w:val="00876924"/>
    <w:rsid w:val="00880487"/>
    <w:rsid w:val="00881126"/>
    <w:rsid w:val="00881143"/>
    <w:rsid w:val="00882421"/>
    <w:rsid w:val="008827D0"/>
    <w:rsid w:val="00882D3F"/>
    <w:rsid w:val="00882F7B"/>
    <w:rsid w:val="00882FB0"/>
    <w:rsid w:val="00883500"/>
    <w:rsid w:val="00883E09"/>
    <w:rsid w:val="008840D6"/>
    <w:rsid w:val="00884691"/>
    <w:rsid w:val="00884FD4"/>
    <w:rsid w:val="00885037"/>
    <w:rsid w:val="0088522B"/>
    <w:rsid w:val="008862A6"/>
    <w:rsid w:val="0088636D"/>
    <w:rsid w:val="0088660E"/>
    <w:rsid w:val="008867E2"/>
    <w:rsid w:val="00886F72"/>
    <w:rsid w:val="008878D1"/>
    <w:rsid w:val="00890120"/>
    <w:rsid w:val="008903BB"/>
    <w:rsid w:val="008911B3"/>
    <w:rsid w:val="00891B4B"/>
    <w:rsid w:val="00892151"/>
    <w:rsid w:val="00892548"/>
    <w:rsid w:val="008926CC"/>
    <w:rsid w:val="00892D74"/>
    <w:rsid w:val="00893BF6"/>
    <w:rsid w:val="00894249"/>
    <w:rsid w:val="00894307"/>
    <w:rsid w:val="00894411"/>
    <w:rsid w:val="00894E4D"/>
    <w:rsid w:val="008954C0"/>
    <w:rsid w:val="008969FD"/>
    <w:rsid w:val="00896BCD"/>
    <w:rsid w:val="00897176"/>
    <w:rsid w:val="00897251"/>
    <w:rsid w:val="00897875"/>
    <w:rsid w:val="008A110D"/>
    <w:rsid w:val="008A1183"/>
    <w:rsid w:val="008A1812"/>
    <w:rsid w:val="008A1902"/>
    <w:rsid w:val="008A2043"/>
    <w:rsid w:val="008A20AC"/>
    <w:rsid w:val="008A2D13"/>
    <w:rsid w:val="008A34EC"/>
    <w:rsid w:val="008A4376"/>
    <w:rsid w:val="008A4EFC"/>
    <w:rsid w:val="008A4F3F"/>
    <w:rsid w:val="008A59B1"/>
    <w:rsid w:val="008A5EBE"/>
    <w:rsid w:val="008A5F69"/>
    <w:rsid w:val="008A649D"/>
    <w:rsid w:val="008A72BA"/>
    <w:rsid w:val="008B0D8B"/>
    <w:rsid w:val="008B1C2A"/>
    <w:rsid w:val="008B244F"/>
    <w:rsid w:val="008B2760"/>
    <w:rsid w:val="008B27FE"/>
    <w:rsid w:val="008B2937"/>
    <w:rsid w:val="008B2A47"/>
    <w:rsid w:val="008B3592"/>
    <w:rsid w:val="008B43BC"/>
    <w:rsid w:val="008B4BA3"/>
    <w:rsid w:val="008B5C0B"/>
    <w:rsid w:val="008B5C47"/>
    <w:rsid w:val="008B6ACB"/>
    <w:rsid w:val="008B72BD"/>
    <w:rsid w:val="008C0DCC"/>
    <w:rsid w:val="008C0F4B"/>
    <w:rsid w:val="008C10E3"/>
    <w:rsid w:val="008C11A9"/>
    <w:rsid w:val="008C140B"/>
    <w:rsid w:val="008C1CD6"/>
    <w:rsid w:val="008C28F6"/>
    <w:rsid w:val="008C32BF"/>
    <w:rsid w:val="008C4A48"/>
    <w:rsid w:val="008C4C70"/>
    <w:rsid w:val="008C50A4"/>
    <w:rsid w:val="008C5AA6"/>
    <w:rsid w:val="008C6DD5"/>
    <w:rsid w:val="008C701C"/>
    <w:rsid w:val="008C701D"/>
    <w:rsid w:val="008C772A"/>
    <w:rsid w:val="008C7950"/>
    <w:rsid w:val="008C7F66"/>
    <w:rsid w:val="008D00E7"/>
    <w:rsid w:val="008D0F35"/>
    <w:rsid w:val="008D183E"/>
    <w:rsid w:val="008D2477"/>
    <w:rsid w:val="008D2E5D"/>
    <w:rsid w:val="008D2FD7"/>
    <w:rsid w:val="008D3BB6"/>
    <w:rsid w:val="008D40DE"/>
    <w:rsid w:val="008D48EB"/>
    <w:rsid w:val="008D5BA0"/>
    <w:rsid w:val="008D5F5F"/>
    <w:rsid w:val="008D6599"/>
    <w:rsid w:val="008D6BE6"/>
    <w:rsid w:val="008D7390"/>
    <w:rsid w:val="008D76DD"/>
    <w:rsid w:val="008D7E13"/>
    <w:rsid w:val="008E0036"/>
    <w:rsid w:val="008E007E"/>
    <w:rsid w:val="008E0F5E"/>
    <w:rsid w:val="008E1FEC"/>
    <w:rsid w:val="008E2178"/>
    <w:rsid w:val="008E2B53"/>
    <w:rsid w:val="008E2F1A"/>
    <w:rsid w:val="008E3DE0"/>
    <w:rsid w:val="008E477B"/>
    <w:rsid w:val="008E4BC9"/>
    <w:rsid w:val="008E4D6A"/>
    <w:rsid w:val="008E4FEE"/>
    <w:rsid w:val="008E5057"/>
    <w:rsid w:val="008E519B"/>
    <w:rsid w:val="008E5534"/>
    <w:rsid w:val="008E58B1"/>
    <w:rsid w:val="008E5B8F"/>
    <w:rsid w:val="008E5E55"/>
    <w:rsid w:val="008E692D"/>
    <w:rsid w:val="008E6FF8"/>
    <w:rsid w:val="008E7314"/>
    <w:rsid w:val="008E7430"/>
    <w:rsid w:val="008E7ADD"/>
    <w:rsid w:val="008F009C"/>
    <w:rsid w:val="008F026B"/>
    <w:rsid w:val="008F0F87"/>
    <w:rsid w:val="008F1865"/>
    <w:rsid w:val="008F1979"/>
    <w:rsid w:val="008F1C69"/>
    <w:rsid w:val="008F2C4F"/>
    <w:rsid w:val="008F2CC1"/>
    <w:rsid w:val="008F2D12"/>
    <w:rsid w:val="008F317A"/>
    <w:rsid w:val="008F33C7"/>
    <w:rsid w:val="008F3F74"/>
    <w:rsid w:val="008F4B24"/>
    <w:rsid w:val="008F5403"/>
    <w:rsid w:val="008F5ABD"/>
    <w:rsid w:val="008F5D14"/>
    <w:rsid w:val="008F5EE7"/>
    <w:rsid w:val="008F71EE"/>
    <w:rsid w:val="008F7C3E"/>
    <w:rsid w:val="00900155"/>
    <w:rsid w:val="00900372"/>
    <w:rsid w:val="0090049F"/>
    <w:rsid w:val="0090194B"/>
    <w:rsid w:val="0090199E"/>
    <w:rsid w:val="0090255B"/>
    <w:rsid w:val="00902940"/>
    <w:rsid w:val="009029E1"/>
    <w:rsid w:val="009031CE"/>
    <w:rsid w:val="0090387C"/>
    <w:rsid w:val="00903AF8"/>
    <w:rsid w:val="00903BCF"/>
    <w:rsid w:val="009040D8"/>
    <w:rsid w:val="00904E53"/>
    <w:rsid w:val="0090541D"/>
    <w:rsid w:val="00905818"/>
    <w:rsid w:val="00906098"/>
    <w:rsid w:val="00906848"/>
    <w:rsid w:val="009070B7"/>
    <w:rsid w:val="0090718C"/>
    <w:rsid w:val="00907289"/>
    <w:rsid w:val="009077AC"/>
    <w:rsid w:val="009079D2"/>
    <w:rsid w:val="00907C16"/>
    <w:rsid w:val="00907F32"/>
    <w:rsid w:val="0091001A"/>
    <w:rsid w:val="00910D69"/>
    <w:rsid w:val="00911860"/>
    <w:rsid w:val="00911F59"/>
    <w:rsid w:val="00912193"/>
    <w:rsid w:val="00912C80"/>
    <w:rsid w:val="00913A00"/>
    <w:rsid w:val="00913E31"/>
    <w:rsid w:val="00914432"/>
    <w:rsid w:val="009144C4"/>
    <w:rsid w:val="009148B2"/>
    <w:rsid w:val="00914D9C"/>
    <w:rsid w:val="00914E42"/>
    <w:rsid w:val="00914EEA"/>
    <w:rsid w:val="00915D15"/>
    <w:rsid w:val="009168FB"/>
    <w:rsid w:val="009174E8"/>
    <w:rsid w:val="00917BC8"/>
    <w:rsid w:val="00917F61"/>
    <w:rsid w:val="00920161"/>
    <w:rsid w:val="0092172C"/>
    <w:rsid w:val="00921C40"/>
    <w:rsid w:val="00921EBD"/>
    <w:rsid w:val="009223B9"/>
    <w:rsid w:val="009226DB"/>
    <w:rsid w:val="00922757"/>
    <w:rsid w:val="009235E9"/>
    <w:rsid w:val="00923D62"/>
    <w:rsid w:val="009243D5"/>
    <w:rsid w:val="00925BAE"/>
    <w:rsid w:val="00926467"/>
    <w:rsid w:val="009266AE"/>
    <w:rsid w:val="009277CB"/>
    <w:rsid w:val="009303F0"/>
    <w:rsid w:val="00930633"/>
    <w:rsid w:val="00930CB3"/>
    <w:rsid w:val="00931631"/>
    <w:rsid w:val="00931C6E"/>
    <w:rsid w:val="00932581"/>
    <w:rsid w:val="00932EF5"/>
    <w:rsid w:val="0093392E"/>
    <w:rsid w:val="00933B5F"/>
    <w:rsid w:val="00935956"/>
    <w:rsid w:val="00935D56"/>
    <w:rsid w:val="00936066"/>
    <w:rsid w:val="00936435"/>
    <w:rsid w:val="00936531"/>
    <w:rsid w:val="0093665E"/>
    <w:rsid w:val="009369A7"/>
    <w:rsid w:val="00936E78"/>
    <w:rsid w:val="00937108"/>
    <w:rsid w:val="00937989"/>
    <w:rsid w:val="00937E00"/>
    <w:rsid w:val="009404FE"/>
    <w:rsid w:val="00940797"/>
    <w:rsid w:val="00940E7B"/>
    <w:rsid w:val="0094139F"/>
    <w:rsid w:val="009415B8"/>
    <w:rsid w:val="00941677"/>
    <w:rsid w:val="00941725"/>
    <w:rsid w:val="00941F09"/>
    <w:rsid w:val="009424B0"/>
    <w:rsid w:val="00942B80"/>
    <w:rsid w:val="00942C94"/>
    <w:rsid w:val="00942D51"/>
    <w:rsid w:val="00942D9F"/>
    <w:rsid w:val="009440B5"/>
    <w:rsid w:val="009440FE"/>
    <w:rsid w:val="0094435E"/>
    <w:rsid w:val="00944CE4"/>
    <w:rsid w:val="009452D4"/>
    <w:rsid w:val="0094561C"/>
    <w:rsid w:val="009456D3"/>
    <w:rsid w:val="009459A8"/>
    <w:rsid w:val="00945A92"/>
    <w:rsid w:val="009467F3"/>
    <w:rsid w:val="00946C27"/>
    <w:rsid w:val="00946CB5"/>
    <w:rsid w:val="00947068"/>
    <w:rsid w:val="0094708E"/>
    <w:rsid w:val="00947223"/>
    <w:rsid w:val="009474F0"/>
    <w:rsid w:val="00947847"/>
    <w:rsid w:val="009478B9"/>
    <w:rsid w:val="009500EA"/>
    <w:rsid w:val="009512E6"/>
    <w:rsid w:val="00951952"/>
    <w:rsid w:val="0095232C"/>
    <w:rsid w:val="00952CEB"/>
    <w:rsid w:val="00952D48"/>
    <w:rsid w:val="009542F8"/>
    <w:rsid w:val="009543EA"/>
    <w:rsid w:val="009546EE"/>
    <w:rsid w:val="00954E29"/>
    <w:rsid w:val="00954E67"/>
    <w:rsid w:val="00954FF7"/>
    <w:rsid w:val="00955225"/>
    <w:rsid w:val="00955968"/>
    <w:rsid w:val="00955A97"/>
    <w:rsid w:val="00955BDE"/>
    <w:rsid w:val="00955D6C"/>
    <w:rsid w:val="00955D8F"/>
    <w:rsid w:val="00955EC2"/>
    <w:rsid w:val="00956474"/>
    <w:rsid w:val="009565D3"/>
    <w:rsid w:val="009566E1"/>
    <w:rsid w:val="0095677A"/>
    <w:rsid w:val="00957F1D"/>
    <w:rsid w:val="00957FD5"/>
    <w:rsid w:val="009605DD"/>
    <w:rsid w:val="00960A7F"/>
    <w:rsid w:val="00960C98"/>
    <w:rsid w:val="00961149"/>
    <w:rsid w:val="009613F0"/>
    <w:rsid w:val="00961C46"/>
    <w:rsid w:val="009628D1"/>
    <w:rsid w:val="00962E22"/>
    <w:rsid w:val="009630AB"/>
    <w:rsid w:val="00963B58"/>
    <w:rsid w:val="00963CC2"/>
    <w:rsid w:val="009643E1"/>
    <w:rsid w:val="00964FF4"/>
    <w:rsid w:val="009657EF"/>
    <w:rsid w:val="00965EB7"/>
    <w:rsid w:val="00965F27"/>
    <w:rsid w:val="009667C4"/>
    <w:rsid w:val="00966908"/>
    <w:rsid w:val="00967119"/>
    <w:rsid w:val="009671E4"/>
    <w:rsid w:val="0096732D"/>
    <w:rsid w:val="00967497"/>
    <w:rsid w:val="009675FB"/>
    <w:rsid w:val="00967681"/>
    <w:rsid w:val="009704D0"/>
    <w:rsid w:val="00970B49"/>
    <w:rsid w:val="00970F67"/>
    <w:rsid w:val="009719A3"/>
    <w:rsid w:val="00971AC4"/>
    <w:rsid w:val="00971B17"/>
    <w:rsid w:val="00971CD6"/>
    <w:rsid w:val="009737F5"/>
    <w:rsid w:val="00974A5F"/>
    <w:rsid w:val="00974F1B"/>
    <w:rsid w:val="009762D3"/>
    <w:rsid w:val="00976BE1"/>
    <w:rsid w:val="00976F3E"/>
    <w:rsid w:val="00977BFF"/>
    <w:rsid w:val="009800EE"/>
    <w:rsid w:val="009807A0"/>
    <w:rsid w:val="009815AF"/>
    <w:rsid w:val="00981E3B"/>
    <w:rsid w:val="0098251A"/>
    <w:rsid w:val="00982F86"/>
    <w:rsid w:val="00985173"/>
    <w:rsid w:val="009855EA"/>
    <w:rsid w:val="00985A97"/>
    <w:rsid w:val="00985CEC"/>
    <w:rsid w:val="00986050"/>
    <w:rsid w:val="00987243"/>
    <w:rsid w:val="00987705"/>
    <w:rsid w:val="0098783F"/>
    <w:rsid w:val="009878E1"/>
    <w:rsid w:val="00987957"/>
    <w:rsid w:val="00990663"/>
    <w:rsid w:val="00992075"/>
    <w:rsid w:val="00992118"/>
    <w:rsid w:val="009925CE"/>
    <w:rsid w:val="0099322D"/>
    <w:rsid w:val="00993361"/>
    <w:rsid w:val="009938F0"/>
    <w:rsid w:val="0099403C"/>
    <w:rsid w:val="009940ED"/>
    <w:rsid w:val="009945FA"/>
    <w:rsid w:val="00994883"/>
    <w:rsid w:val="009949DE"/>
    <w:rsid w:val="009951F2"/>
    <w:rsid w:val="00995741"/>
    <w:rsid w:val="009963A9"/>
    <w:rsid w:val="00996DED"/>
    <w:rsid w:val="00997241"/>
    <w:rsid w:val="009977D4"/>
    <w:rsid w:val="009A0C1F"/>
    <w:rsid w:val="009A110A"/>
    <w:rsid w:val="009A13B3"/>
    <w:rsid w:val="009A15BC"/>
    <w:rsid w:val="009A168F"/>
    <w:rsid w:val="009A1825"/>
    <w:rsid w:val="009A20D1"/>
    <w:rsid w:val="009A39D1"/>
    <w:rsid w:val="009A4787"/>
    <w:rsid w:val="009A4A95"/>
    <w:rsid w:val="009A4C88"/>
    <w:rsid w:val="009A4D8F"/>
    <w:rsid w:val="009A5807"/>
    <w:rsid w:val="009A5B8B"/>
    <w:rsid w:val="009A5E06"/>
    <w:rsid w:val="009A6151"/>
    <w:rsid w:val="009A6432"/>
    <w:rsid w:val="009A663D"/>
    <w:rsid w:val="009A7A08"/>
    <w:rsid w:val="009B0225"/>
    <w:rsid w:val="009B0488"/>
    <w:rsid w:val="009B05BC"/>
    <w:rsid w:val="009B0B1D"/>
    <w:rsid w:val="009B1042"/>
    <w:rsid w:val="009B1A55"/>
    <w:rsid w:val="009B1C80"/>
    <w:rsid w:val="009B2A66"/>
    <w:rsid w:val="009B2C66"/>
    <w:rsid w:val="009B2DC4"/>
    <w:rsid w:val="009B2FE1"/>
    <w:rsid w:val="009B399E"/>
    <w:rsid w:val="009B3C4E"/>
    <w:rsid w:val="009B400A"/>
    <w:rsid w:val="009B4547"/>
    <w:rsid w:val="009B4671"/>
    <w:rsid w:val="009B49B2"/>
    <w:rsid w:val="009B5ED6"/>
    <w:rsid w:val="009B624C"/>
    <w:rsid w:val="009B6565"/>
    <w:rsid w:val="009B672C"/>
    <w:rsid w:val="009C06ED"/>
    <w:rsid w:val="009C083F"/>
    <w:rsid w:val="009C0CA3"/>
    <w:rsid w:val="009C17CA"/>
    <w:rsid w:val="009C17FB"/>
    <w:rsid w:val="009C1A78"/>
    <w:rsid w:val="009C239A"/>
    <w:rsid w:val="009C2A08"/>
    <w:rsid w:val="009C3013"/>
    <w:rsid w:val="009C3624"/>
    <w:rsid w:val="009C4019"/>
    <w:rsid w:val="009C458F"/>
    <w:rsid w:val="009C4E72"/>
    <w:rsid w:val="009C51BD"/>
    <w:rsid w:val="009C55D8"/>
    <w:rsid w:val="009C5AE8"/>
    <w:rsid w:val="009C5DD3"/>
    <w:rsid w:val="009C5E32"/>
    <w:rsid w:val="009C6951"/>
    <w:rsid w:val="009C6A71"/>
    <w:rsid w:val="009C7042"/>
    <w:rsid w:val="009C70FD"/>
    <w:rsid w:val="009C7863"/>
    <w:rsid w:val="009D023F"/>
    <w:rsid w:val="009D024B"/>
    <w:rsid w:val="009D0A0D"/>
    <w:rsid w:val="009D1631"/>
    <w:rsid w:val="009D16ED"/>
    <w:rsid w:val="009D1F0A"/>
    <w:rsid w:val="009D235D"/>
    <w:rsid w:val="009D2675"/>
    <w:rsid w:val="009D3568"/>
    <w:rsid w:val="009D413D"/>
    <w:rsid w:val="009D4E4C"/>
    <w:rsid w:val="009D6AB6"/>
    <w:rsid w:val="009D6B0D"/>
    <w:rsid w:val="009D72AC"/>
    <w:rsid w:val="009D773F"/>
    <w:rsid w:val="009D7E3D"/>
    <w:rsid w:val="009E04F5"/>
    <w:rsid w:val="009E0EE0"/>
    <w:rsid w:val="009E142D"/>
    <w:rsid w:val="009E1524"/>
    <w:rsid w:val="009E1A88"/>
    <w:rsid w:val="009E1CFA"/>
    <w:rsid w:val="009E200A"/>
    <w:rsid w:val="009E229D"/>
    <w:rsid w:val="009E22DD"/>
    <w:rsid w:val="009E30FD"/>
    <w:rsid w:val="009E3F89"/>
    <w:rsid w:val="009E4FF4"/>
    <w:rsid w:val="009E6182"/>
    <w:rsid w:val="009E6FAC"/>
    <w:rsid w:val="009E71A1"/>
    <w:rsid w:val="009E7212"/>
    <w:rsid w:val="009E7D5C"/>
    <w:rsid w:val="009E7DF0"/>
    <w:rsid w:val="009F0083"/>
    <w:rsid w:val="009F0245"/>
    <w:rsid w:val="009F1758"/>
    <w:rsid w:val="009F1C4F"/>
    <w:rsid w:val="009F20F4"/>
    <w:rsid w:val="009F2548"/>
    <w:rsid w:val="009F25BE"/>
    <w:rsid w:val="009F283E"/>
    <w:rsid w:val="009F3AA8"/>
    <w:rsid w:val="009F3E9D"/>
    <w:rsid w:val="009F42E9"/>
    <w:rsid w:val="009F4488"/>
    <w:rsid w:val="009F455D"/>
    <w:rsid w:val="009F4C7D"/>
    <w:rsid w:val="009F4DAE"/>
    <w:rsid w:val="009F4DFB"/>
    <w:rsid w:val="009F5790"/>
    <w:rsid w:val="009F62A5"/>
    <w:rsid w:val="009F6611"/>
    <w:rsid w:val="009F689F"/>
    <w:rsid w:val="009F6EAF"/>
    <w:rsid w:val="009F71EE"/>
    <w:rsid w:val="009F7325"/>
    <w:rsid w:val="009F7621"/>
    <w:rsid w:val="00A0015A"/>
    <w:rsid w:val="00A002A4"/>
    <w:rsid w:val="00A0044D"/>
    <w:rsid w:val="00A00910"/>
    <w:rsid w:val="00A009DE"/>
    <w:rsid w:val="00A00C1B"/>
    <w:rsid w:val="00A0119F"/>
    <w:rsid w:val="00A016A7"/>
    <w:rsid w:val="00A018A1"/>
    <w:rsid w:val="00A02380"/>
    <w:rsid w:val="00A030FA"/>
    <w:rsid w:val="00A0346F"/>
    <w:rsid w:val="00A0360A"/>
    <w:rsid w:val="00A03706"/>
    <w:rsid w:val="00A04D1D"/>
    <w:rsid w:val="00A05641"/>
    <w:rsid w:val="00A059A7"/>
    <w:rsid w:val="00A05A2C"/>
    <w:rsid w:val="00A05AA9"/>
    <w:rsid w:val="00A05D9F"/>
    <w:rsid w:val="00A063B9"/>
    <w:rsid w:val="00A06553"/>
    <w:rsid w:val="00A06AE2"/>
    <w:rsid w:val="00A07034"/>
    <w:rsid w:val="00A0759E"/>
    <w:rsid w:val="00A1008A"/>
    <w:rsid w:val="00A1076D"/>
    <w:rsid w:val="00A1083B"/>
    <w:rsid w:val="00A10B9B"/>
    <w:rsid w:val="00A112C9"/>
    <w:rsid w:val="00A117C3"/>
    <w:rsid w:val="00A11A9D"/>
    <w:rsid w:val="00A11F3B"/>
    <w:rsid w:val="00A134CD"/>
    <w:rsid w:val="00A13BA1"/>
    <w:rsid w:val="00A13E58"/>
    <w:rsid w:val="00A1400A"/>
    <w:rsid w:val="00A14408"/>
    <w:rsid w:val="00A14649"/>
    <w:rsid w:val="00A14664"/>
    <w:rsid w:val="00A14D4A"/>
    <w:rsid w:val="00A14F96"/>
    <w:rsid w:val="00A15127"/>
    <w:rsid w:val="00A1528A"/>
    <w:rsid w:val="00A153A3"/>
    <w:rsid w:val="00A15746"/>
    <w:rsid w:val="00A15A3B"/>
    <w:rsid w:val="00A16392"/>
    <w:rsid w:val="00A164DE"/>
    <w:rsid w:val="00A16690"/>
    <w:rsid w:val="00A16D81"/>
    <w:rsid w:val="00A16ED4"/>
    <w:rsid w:val="00A17CEE"/>
    <w:rsid w:val="00A17F1F"/>
    <w:rsid w:val="00A20116"/>
    <w:rsid w:val="00A2048D"/>
    <w:rsid w:val="00A208DF"/>
    <w:rsid w:val="00A20BA2"/>
    <w:rsid w:val="00A20CD3"/>
    <w:rsid w:val="00A212D6"/>
    <w:rsid w:val="00A21494"/>
    <w:rsid w:val="00A214B6"/>
    <w:rsid w:val="00A231FE"/>
    <w:rsid w:val="00A2331E"/>
    <w:rsid w:val="00A2390C"/>
    <w:rsid w:val="00A24792"/>
    <w:rsid w:val="00A247F8"/>
    <w:rsid w:val="00A24BFF"/>
    <w:rsid w:val="00A24D52"/>
    <w:rsid w:val="00A25646"/>
    <w:rsid w:val="00A25E6F"/>
    <w:rsid w:val="00A26567"/>
    <w:rsid w:val="00A27473"/>
    <w:rsid w:val="00A27A06"/>
    <w:rsid w:val="00A301E6"/>
    <w:rsid w:val="00A30408"/>
    <w:rsid w:val="00A30654"/>
    <w:rsid w:val="00A307C1"/>
    <w:rsid w:val="00A30A91"/>
    <w:rsid w:val="00A30EC1"/>
    <w:rsid w:val="00A30ED9"/>
    <w:rsid w:val="00A32889"/>
    <w:rsid w:val="00A32B1E"/>
    <w:rsid w:val="00A32B6E"/>
    <w:rsid w:val="00A332FD"/>
    <w:rsid w:val="00A33824"/>
    <w:rsid w:val="00A34B71"/>
    <w:rsid w:val="00A356A8"/>
    <w:rsid w:val="00A358B0"/>
    <w:rsid w:val="00A3621D"/>
    <w:rsid w:val="00A364A1"/>
    <w:rsid w:val="00A36697"/>
    <w:rsid w:val="00A37A0A"/>
    <w:rsid w:val="00A37B5B"/>
    <w:rsid w:val="00A37DF3"/>
    <w:rsid w:val="00A37F67"/>
    <w:rsid w:val="00A4095D"/>
    <w:rsid w:val="00A40BD5"/>
    <w:rsid w:val="00A4150E"/>
    <w:rsid w:val="00A4152C"/>
    <w:rsid w:val="00A41537"/>
    <w:rsid w:val="00A41EC8"/>
    <w:rsid w:val="00A42AC5"/>
    <w:rsid w:val="00A43D27"/>
    <w:rsid w:val="00A43E75"/>
    <w:rsid w:val="00A43F63"/>
    <w:rsid w:val="00A44629"/>
    <w:rsid w:val="00A44766"/>
    <w:rsid w:val="00A44C72"/>
    <w:rsid w:val="00A44C8C"/>
    <w:rsid w:val="00A4526F"/>
    <w:rsid w:val="00A457E0"/>
    <w:rsid w:val="00A45D0B"/>
    <w:rsid w:val="00A46394"/>
    <w:rsid w:val="00A46F9A"/>
    <w:rsid w:val="00A477D2"/>
    <w:rsid w:val="00A47B6A"/>
    <w:rsid w:val="00A502AB"/>
    <w:rsid w:val="00A51978"/>
    <w:rsid w:val="00A523F6"/>
    <w:rsid w:val="00A525A1"/>
    <w:rsid w:val="00A5383F"/>
    <w:rsid w:val="00A542EA"/>
    <w:rsid w:val="00A542EF"/>
    <w:rsid w:val="00A54C6E"/>
    <w:rsid w:val="00A55128"/>
    <w:rsid w:val="00A55A7B"/>
    <w:rsid w:val="00A55D3F"/>
    <w:rsid w:val="00A567EF"/>
    <w:rsid w:val="00A56858"/>
    <w:rsid w:val="00A57C5A"/>
    <w:rsid w:val="00A57C70"/>
    <w:rsid w:val="00A60387"/>
    <w:rsid w:val="00A6043D"/>
    <w:rsid w:val="00A605B7"/>
    <w:rsid w:val="00A60F3E"/>
    <w:rsid w:val="00A610DA"/>
    <w:rsid w:val="00A612A3"/>
    <w:rsid w:val="00A615FE"/>
    <w:rsid w:val="00A61D6E"/>
    <w:rsid w:val="00A6221E"/>
    <w:rsid w:val="00A63310"/>
    <w:rsid w:val="00A63C69"/>
    <w:rsid w:val="00A64862"/>
    <w:rsid w:val="00A64C26"/>
    <w:rsid w:val="00A64DAC"/>
    <w:rsid w:val="00A66DA0"/>
    <w:rsid w:val="00A67AFA"/>
    <w:rsid w:val="00A7055B"/>
    <w:rsid w:val="00A70A9A"/>
    <w:rsid w:val="00A7196D"/>
    <w:rsid w:val="00A729AB"/>
    <w:rsid w:val="00A72CDF"/>
    <w:rsid w:val="00A72E42"/>
    <w:rsid w:val="00A72E79"/>
    <w:rsid w:val="00A732D6"/>
    <w:rsid w:val="00A735A5"/>
    <w:rsid w:val="00A742B6"/>
    <w:rsid w:val="00A744DE"/>
    <w:rsid w:val="00A753ED"/>
    <w:rsid w:val="00A75691"/>
    <w:rsid w:val="00A7599E"/>
    <w:rsid w:val="00A76C47"/>
    <w:rsid w:val="00A76F70"/>
    <w:rsid w:val="00A7713F"/>
    <w:rsid w:val="00A77297"/>
    <w:rsid w:val="00A77392"/>
    <w:rsid w:val="00A77F90"/>
    <w:rsid w:val="00A803D4"/>
    <w:rsid w:val="00A816ED"/>
    <w:rsid w:val="00A819BF"/>
    <w:rsid w:val="00A81C98"/>
    <w:rsid w:val="00A82188"/>
    <w:rsid w:val="00A8298C"/>
    <w:rsid w:val="00A82A25"/>
    <w:rsid w:val="00A83126"/>
    <w:rsid w:val="00A8340B"/>
    <w:rsid w:val="00A83631"/>
    <w:rsid w:val="00A83F03"/>
    <w:rsid w:val="00A8435B"/>
    <w:rsid w:val="00A846F9"/>
    <w:rsid w:val="00A84D6B"/>
    <w:rsid w:val="00A84F1C"/>
    <w:rsid w:val="00A8501E"/>
    <w:rsid w:val="00A854E6"/>
    <w:rsid w:val="00A85631"/>
    <w:rsid w:val="00A86332"/>
    <w:rsid w:val="00A8758C"/>
    <w:rsid w:val="00A87ED4"/>
    <w:rsid w:val="00A87FF6"/>
    <w:rsid w:val="00A90F86"/>
    <w:rsid w:val="00A910B6"/>
    <w:rsid w:val="00A92467"/>
    <w:rsid w:val="00A931DF"/>
    <w:rsid w:val="00A931F5"/>
    <w:rsid w:val="00A933CD"/>
    <w:rsid w:val="00A93983"/>
    <w:rsid w:val="00A946E2"/>
    <w:rsid w:val="00A94C8D"/>
    <w:rsid w:val="00A94E88"/>
    <w:rsid w:val="00A9519A"/>
    <w:rsid w:val="00A959DE"/>
    <w:rsid w:val="00A95A27"/>
    <w:rsid w:val="00A95A81"/>
    <w:rsid w:val="00A95B0B"/>
    <w:rsid w:val="00A965A6"/>
    <w:rsid w:val="00A97572"/>
    <w:rsid w:val="00A97584"/>
    <w:rsid w:val="00A97A1F"/>
    <w:rsid w:val="00A97B8F"/>
    <w:rsid w:val="00A97D4C"/>
    <w:rsid w:val="00AA0077"/>
    <w:rsid w:val="00AA03C3"/>
    <w:rsid w:val="00AA0669"/>
    <w:rsid w:val="00AA1C0B"/>
    <w:rsid w:val="00AA2127"/>
    <w:rsid w:val="00AA2356"/>
    <w:rsid w:val="00AA246E"/>
    <w:rsid w:val="00AA2A6A"/>
    <w:rsid w:val="00AA3CE8"/>
    <w:rsid w:val="00AA42BB"/>
    <w:rsid w:val="00AA42D9"/>
    <w:rsid w:val="00AA4A7C"/>
    <w:rsid w:val="00AA513E"/>
    <w:rsid w:val="00AA51DD"/>
    <w:rsid w:val="00AA5498"/>
    <w:rsid w:val="00AA5949"/>
    <w:rsid w:val="00AA5994"/>
    <w:rsid w:val="00AA5DC9"/>
    <w:rsid w:val="00AA6DC6"/>
    <w:rsid w:val="00AA7EBA"/>
    <w:rsid w:val="00AB06D1"/>
    <w:rsid w:val="00AB07FD"/>
    <w:rsid w:val="00AB0B44"/>
    <w:rsid w:val="00AB14A8"/>
    <w:rsid w:val="00AB1583"/>
    <w:rsid w:val="00AB168E"/>
    <w:rsid w:val="00AB1B62"/>
    <w:rsid w:val="00AB213B"/>
    <w:rsid w:val="00AB256C"/>
    <w:rsid w:val="00AB269C"/>
    <w:rsid w:val="00AB2847"/>
    <w:rsid w:val="00AB2B2B"/>
    <w:rsid w:val="00AB3412"/>
    <w:rsid w:val="00AB348E"/>
    <w:rsid w:val="00AB380F"/>
    <w:rsid w:val="00AB4330"/>
    <w:rsid w:val="00AB48CB"/>
    <w:rsid w:val="00AB5A37"/>
    <w:rsid w:val="00AB5FF5"/>
    <w:rsid w:val="00AB637A"/>
    <w:rsid w:val="00AB70E5"/>
    <w:rsid w:val="00AB72B1"/>
    <w:rsid w:val="00AB753A"/>
    <w:rsid w:val="00AB7E09"/>
    <w:rsid w:val="00AC0E2F"/>
    <w:rsid w:val="00AC10BC"/>
    <w:rsid w:val="00AC13A6"/>
    <w:rsid w:val="00AC165F"/>
    <w:rsid w:val="00AC1886"/>
    <w:rsid w:val="00AC1968"/>
    <w:rsid w:val="00AC200C"/>
    <w:rsid w:val="00AC21A6"/>
    <w:rsid w:val="00AC21C7"/>
    <w:rsid w:val="00AC21DB"/>
    <w:rsid w:val="00AC3F34"/>
    <w:rsid w:val="00AC4724"/>
    <w:rsid w:val="00AC4C2B"/>
    <w:rsid w:val="00AC521D"/>
    <w:rsid w:val="00AC527D"/>
    <w:rsid w:val="00AC5547"/>
    <w:rsid w:val="00AC618E"/>
    <w:rsid w:val="00AC7474"/>
    <w:rsid w:val="00AC7898"/>
    <w:rsid w:val="00AD0326"/>
    <w:rsid w:val="00AD0763"/>
    <w:rsid w:val="00AD0E6D"/>
    <w:rsid w:val="00AD10E2"/>
    <w:rsid w:val="00AD13EA"/>
    <w:rsid w:val="00AD2749"/>
    <w:rsid w:val="00AD2FE2"/>
    <w:rsid w:val="00AD3B07"/>
    <w:rsid w:val="00AD3B3F"/>
    <w:rsid w:val="00AD41DD"/>
    <w:rsid w:val="00AD4316"/>
    <w:rsid w:val="00AD4D33"/>
    <w:rsid w:val="00AD508A"/>
    <w:rsid w:val="00AD5110"/>
    <w:rsid w:val="00AD5364"/>
    <w:rsid w:val="00AD5623"/>
    <w:rsid w:val="00AD571B"/>
    <w:rsid w:val="00AD5E2C"/>
    <w:rsid w:val="00AD62E5"/>
    <w:rsid w:val="00AD6389"/>
    <w:rsid w:val="00AD6E79"/>
    <w:rsid w:val="00AD7183"/>
    <w:rsid w:val="00AD7A31"/>
    <w:rsid w:val="00AD7CFC"/>
    <w:rsid w:val="00AD7FEF"/>
    <w:rsid w:val="00AE0557"/>
    <w:rsid w:val="00AE0EE3"/>
    <w:rsid w:val="00AE1D97"/>
    <w:rsid w:val="00AE2460"/>
    <w:rsid w:val="00AE25CA"/>
    <w:rsid w:val="00AE28A5"/>
    <w:rsid w:val="00AE2A97"/>
    <w:rsid w:val="00AE2B12"/>
    <w:rsid w:val="00AE2BA0"/>
    <w:rsid w:val="00AE35C5"/>
    <w:rsid w:val="00AE3F72"/>
    <w:rsid w:val="00AE4271"/>
    <w:rsid w:val="00AE42CF"/>
    <w:rsid w:val="00AE48BE"/>
    <w:rsid w:val="00AE490D"/>
    <w:rsid w:val="00AE4A42"/>
    <w:rsid w:val="00AE4D15"/>
    <w:rsid w:val="00AE52B5"/>
    <w:rsid w:val="00AE5699"/>
    <w:rsid w:val="00AE59CC"/>
    <w:rsid w:val="00AE5BA0"/>
    <w:rsid w:val="00AE5C87"/>
    <w:rsid w:val="00AE5D9F"/>
    <w:rsid w:val="00AE6CD4"/>
    <w:rsid w:val="00AE71B6"/>
    <w:rsid w:val="00AE7A9C"/>
    <w:rsid w:val="00AE7A9D"/>
    <w:rsid w:val="00AE7E58"/>
    <w:rsid w:val="00AF0553"/>
    <w:rsid w:val="00AF0579"/>
    <w:rsid w:val="00AF098F"/>
    <w:rsid w:val="00AF0C5E"/>
    <w:rsid w:val="00AF1142"/>
    <w:rsid w:val="00AF1A7B"/>
    <w:rsid w:val="00AF1F93"/>
    <w:rsid w:val="00AF2D83"/>
    <w:rsid w:val="00AF34F0"/>
    <w:rsid w:val="00AF37FD"/>
    <w:rsid w:val="00AF3B67"/>
    <w:rsid w:val="00AF5644"/>
    <w:rsid w:val="00AF5A97"/>
    <w:rsid w:val="00AF6485"/>
    <w:rsid w:val="00AF6A8E"/>
    <w:rsid w:val="00AF76CA"/>
    <w:rsid w:val="00AF77E2"/>
    <w:rsid w:val="00AF78E5"/>
    <w:rsid w:val="00AF78F8"/>
    <w:rsid w:val="00AF7B9C"/>
    <w:rsid w:val="00AF7CEE"/>
    <w:rsid w:val="00AF7D6D"/>
    <w:rsid w:val="00B00876"/>
    <w:rsid w:val="00B0167F"/>
    <w:rsid w:val="00B01A03"/>
    <w:rsid w:val="00B01FB5"/>
    <w:rsid w:val="00B0255B"/>
    <w:rsid w:val="00B02604"/>
    <w:rsid w:val="00B0469B"/>
    <w:rsid w:val="00B0504F"/>
    <w:rsid w:val="00B05669"/>
    <w:rsid w:val="00B05868"/>
    <w:rsid w:val="00B05C18"/>
    <w:rsid w:val="00B05E0A"/>
    <w:rsid w:val="00B0671F"/>
    <w:rsid w:val="00B068EC"/>
    <w:rsid w:val="00B07C6A"/>
    <w:rsid w:val="00B109B1"/>
    <w:rsid w:val="00B10B50"/>
    <w:rsid w:val="00B10C46"/>
    <w:rsid w:val="00B11F3B"/>
    <w:rsid w:val="00B12105"/>
    <w:rsid w:val="00B12293"/>
    <w:rsid w:val="00B12373"/>
    <w:rsid w:val="00B12907"/>
    <w:rsid w:val="00B1343B"/>
    <w:rsid w:val="00B14618"/>
    <w:rsid w:val="00B14903"/>
    <w:rsid w:val="00B14B65"/>
    <w:rsid w:val="00B14E78"/>
    <w:rsid w:val="00B14E7C"/>
    <w:rsid w:val="00B15718"/>
    <w:rsid w:val="00B15D62"/>
    <w:rsid w:val="00B15E54"/>
    <w:rsid w:val="00B15E61"/>
    <w:rsid w:val="00B1690B"/>
    <w:rsid w:val="00B16D26"/>
    <w:rsid w:val="00B17279"/>
    <w:rsid w:val="00B1727D"/>
    <w:rsid w:val="00B176E3"/>
    <w:rsid w:val="00B17F16"/>
    <w:rsid w:val="00B20019"/>
    <w:rsid w:val="00B2076A"/>
    <w:rsid w:val="00B209C5"/>
    <w:rsid w:val="00B21232"/>
    <w:rsid w:val="00B21377"/>
    <w:rsid w:val="00B21977"/>
    <w:rsid w:val="00B21AA1"/>
    <w:rsid w:val="00B22474"/>
    <w:rsid w:val="00B22C79"/>
    <w:rsid w:val="00B23BE2"/>
    <w:rsid w:val="00B23E19"/>
    <w:rsid w:val="00B24E09"/>
    <w:rsid w:val="00B2542F"/>
    <w:rsid w:val="00B2601D"/>
    <w:rsid w:val="00B261D5"/>
    <w:rsid w:val="00B26840"/>
    <w:rsid w:val="00B26E5E"/>
    <w:rsid w:val="00B270D3"/>
    <w:rsid w:val="00B30361"/>
    <w:rsid w:val="00B30692"/>
    <w:rsid w:val="00B3140E"/>
    <w:rsid w:val="00B31AC8"/>
    <w:rsid w:val="00B31CA3"/>
    <w:rsid w:val="00B31DEB"/>
    <w:rsid w:val="00B3259E"/>
    <w:rsid w:val="00B329A8"/>
    <w:rsid w:val="00B32A42"/>
    <w:rsid w:val="00B32D2D"/>
    <w:rsid w:val="00B33274"/>
    <w:rsid w:val="00B333ED"/>
    <w:rsid w:val="00B33633"/>
    <w:rsid w:val="00B33A16"/>
    <w:rsid w:val="00B33C97"/>
    <w:rsid w:val="00B33D6C"/>
    <w:rsid w:val="00B346A1"/>
    <w:rsid w:val="00B34C39"/>
    <w:rsid w:val="00B35869"/>
    <w:rsid w:val="00B36200"/>
    <w:rsid w:val="00B36278"/>
    <w:rsid w:val="00B362DB"/>
    <w:rsid w:val="00B37462"/>
    <w:rsid w:val="00B37B9A"/>
    <w:rsid w:val="00B40110"/>
    <w:rsid w:val="00B406B6"/>
    <w:rsid w:val="00B40C73"/>
    <w:rsid w:val="00B40C80"/>
    <w:rsid w:val="00B40E37"/>
    <w:rsid w:val="00B41032"/>
    <w:rsid w:val="00B412E1"/>
    <w:rsid w:val="00B41529"/>
    <w:rsid w:val="00B417EE"/>
    <w:rsid w:val="00B41A99"/>
    <w:rsid w:val="00B41DE7"/>
    <w:rsid w:val="00B42369"/>
    <w:rsid w:val="00B424F0"/>
    <w:rsid w:val="00B425FC"/>
    <w:rsid w:val="00B42B8B"/>
    <w:rsid w:val="00B42D34"/>
    <w:rsid w:val="00B42E38"/>
    <w:rsid w:val="00B43775"/>
    <w:rsid w:val="00B4388C"/>
    <w:rsid w:val="00B43945"/>
    <w:rsid w:val="00B43B42"/>
    <w:rsid w:val="00B43D9F"/>
    <w:rsid w:val="00B4436E"/>
    <w:rsid w:val="00B458D9"/>
    <w:rsid w:val="00B4624E"/>
    <w:rsid w:val="00B46696"/>
    <w:rsid w:val="00B46965"/>
    <w:rsid w:val="00B46A1A"/>
    <w:rsid w:val="00B470DC"/>
    <w:rsid w:val="00B472C4"/>
    <w:rsid w:val="00B475BF"/>
    <w:rsid w:val="00B500E8"/>
    <w:rsid w:val="00B5025E"/>
    <w:rsid w:val="00B5085E"/>
    <w:rsid w:val="00B51058"/>
    <w:rsid w:val="00B51705"/>
    <w:rsid w:val="00B51AEF"/>
    <w:rsid w:val="00B51C14"/>
    <w:rsid w:val="00B51DEA"/>
    <w:rsid w:val="00B52262"/>
    <w:rsid w:val="00B5268D"/>
    <w:rsid w:val="00B52835"/>
    <w:rsid w:val="00B52963"/>
    <w:rsid w:val="00B54A95"/>
    <w:rsid w:val="00B54B13"/>
    <w:rsid w:val="00B54FCC"/>
    <w:rsid w:val="00B5554A"/>
    <w:rsid w:val="00B569D7"/>
    <w:rsid w:val="00B573CF"/>
    <w:rsid w:val="00B60034"/>
    <w:rsid w:val="00B60480"/>
    <w:rsid w:val="00B60724"/>
    <w:rsid w:val="00B61BCF"/>
    <w:rsid w:val="00B61F1D"/>
    <w:rsid w:val="00B6260B"/>
    <w:rsid w:val="00B629DD"/>
    <w:rsid w:val="00B62C60"/>
    <w:rsid w:val="00B63978"/>
    <w:rsid w:val="00B63B4D"/>
    <w:rsid w:val="00B63CD7"/>
    <w:rsid w:val="00B63D10"/>
    <w:rsid w:val="00B63F82"/>
    <w:rsid w:val="00B6499B"/>
    <w:rsid w:val="00B6536C"/>
    <w:rsid w:val="00B65C39"/>
    <w:rsid w:val="00B666C8"/>
    <w:rsid w:val="00B66757"/>
    <w:rsid w:val="00B66955"/>
    <w:rsid w:val="00B66AE8"/>
    <w:rsid w:val="00B66DC6"/>
    <w:rsid w:val="00B6719C"/>
    <w:rsid w:val="00B673AB"/>
    <w:rsid w:val="00B675A6"/>
    <w:rsid w:val="00B7003A"/>
    <w:rsid w:val="00B70A4F"/>
    <w:rsid w:val="00B71904"/>
    <w:rsid w:val="00B71C10"/>
    <w:rsid w:val="00B729B6"/>
    <w:rsid w:val="00B730BA"/>
    <w:rsid w:val="00B730DA"/>
    <w:rsid w:val="00B7383F"/>
    <w:rsid w:val="00B73CFA"/>
    <w:rsid w:val="00B740F3"/>
    <w:rsid w:val="00B743D8"/>
    <w:rsid w:val="00B74748"/>
    <w:rsid w:val="00B74D3C"/>
    <w:rsid w:val="00B74ED7"/>
    <w:rsid w:val="00B74F27"/>
    <w:rsid w:val="00B753FC"/>
    <w:rsid w:val="00B75A39"/>
    <w:rsid w:val="00B75A86"/>
    <w:rsid w:val="00B75C94"/>
    <w:rsid w:val="00B769D7"/>
    <w:rsid w:val="00B76ACF"/>
    <w:rsid w:val="00B773B1"/>
    <w:rsid w:val="00B779AE"/>
    <w:rsid w:val="00B77B05"/>
    <w:rsid w:val="00B77CB9"/>
    <w:rsid w:val="00B802CC"/>
    <w:rsid w:val="00B8131D"/>
    <w:rsid w:val="00B82266"/>
    <w:rsid w:val="00B82DD1"/>
    <w:rsid w:val="00B834B2"/>
    <w:rsid w:val="00B837F8"/>
    <w:rsid w:val="00B83F4B"/>
    <w:rsid w:val="00B8420E"/>
    <w:rsid w:val="00B85691"/>
    <w:rsid w:val="00B85727"/>
    <w:rsid w:val="00B860F5"/>
    <w:rsid w:val="00B8615E"/>
    <w:rsid w:val="00B86457"/>
    <w:rsid w:val="00B86650"/>
    <w:rsid w:val="00B877BD"/>
    <w:rsid w:val="00B879E2"/>
    <w:rsid w:val="00B90102"/>
    <w:rsid w:val="00B92060"/>
    <w:rsid w:val="00B923B6"/>
    <w:rsid w:val="00B92B02"/>
    <w:rsid w:val="00B92B8D"/>
    <w:rsid w:val="00B92F74"/>
    <w:rsid w:val="00B935A9"/>
    <w:rsid w:val="00B9452C"/>
    <w:rsid w:val="00B949BD"/>
    <w:rsid w:val="00B94CA2"/>
    <w:rsid w:val="00B94FF1"/>
    <w:rsid w:val="00B95392"/>
    <w:rsid w:val="00B9585C"/>
    <w:rsid w:val="00B95C33"/>
    <w:rsid w:val="00B95D77"/>
    <w:rsid w:val="00B96618"/>
    <w:rsid w:val="00B9697E"/>
    <w:rsid w:val="00B9753B"/>
    <w:rsid w:val="00B976F7"/>
    <w:rsid w:val="00B9795F"/>
    <w:rsid w:val="00BA01A5"/>
    <w:rsid w:val="00BA1D6A"/>
    <w:rsid w:val="00BA22D5"/>
    <w:rsid w:val="00BA24C3"/>
    <w:rsid w:val="00BA267A"/>
    <w:rsid w:val="00BA3596"/>
    <w:rsid w:val="00BA3CF7"/>
    <w:rsid w:val="00BA3E5B"/>
    <w:rsid w:val="00BA4115"/>
    <w:rsid w:val="00BA417D"/>
    <w:rsid w:val="00BA4716"/>
    <w:rsid w:val="00BA5206"/>
    <w:rsid w:val="00BA5286"/>
    <w:rsid w:val="00BA5E0B"/>
    <w:rsid w:val="00BA6F19"/>
    <w:rsid w:val="00BA7708"/>
    <w:rsid w:val="00BA7A75"/>
    <w:rsid w:val="00BA7ABB"/>
    <w:rsid w:val="00BB052F"/>
    <w:rsid w:val="00BB0974"/>
    <w:rsid w:val="00BB0F36"/>
    <w:rsid w:val="00BB0FD8"/>
    <w:rsid w:val="00BB14E7"/>
    <w:rsid w:val="00BB1DF0"/>
    <w:rsid w:val="00BB297D"/>
    <w:rsid w:val="00BB2EB0"/>
    <w:rsid w:val="00BB2F82"/>
    <w:rsid w:val="00BB3979"/>
    <w:rsid w:val="00BB3D1A"/>
    <w:rsid w:val="00BB4021"/>
    <w:rsid w:val="00BB473B"/>
    <w:rsid w:val="00BB489F"/>
    <w:rsid w:val="00BB5089"/>
    <w:rsid w:val="00BB5E77"/>
    <w:rsid w:val="00BB5EA0"/>
    <w:rsid w:val="00BB6096"/>
    <w:rsid w:val="00BB6DCC"/>
    <w:rsid w:val="00BB771A"/>
    <w:rsid w:val="00BB79C9"/>
    <w:rsid w:val="00BB7E6B"/>
    <w:rsid w:val="00BB7E96"/>
    <w:rsid w:val="00BC038D"/>
    <w:rsid w:val="00BC0E98"/>
    <w:rsid w:val="00BC0FFB"/>
    <w:rsid w:val="00BC129A"/>
    <w:rsid w:val="00BC1741"/>
    <w:rsid w:val="00BC19DE"/>
    <w:rsid w:val="00BC29AD"/>
    <w:rsid w:val="00BC2B57"/>
    <w:rsid w:val="00BC3D0B"/>
    <w:rsid w:val="00BC4757"/>
    <w:rsid w:val="00BC4E7A"/>
    <w:rsid w:val="00BC5CD9"/>
    <w:rsid w:val="00BC5DEB"/>
    <w:rsid w:val="00BC616B"/>
    <w:rsid w:val="00BC6525"/>
    <w:rsid w:val="00BC67FD"/>
    <w:rsid w:val="00BC6A56"/>
    <w:rsid w:val="00BC7901"/>
    <w:rsid w:val="00BD022D"/>
    <w:rsid w:val="00BD1383"/>
    <w:rsid w:val="00BD1CE2"/>
    <w:rsid w:val="00BD25F6"/>
    <w:rsid w:val="00BD2894"/>
    <w:rsid w:val="00BD2ACE"/>
    <w:rsid w:val="00BD3AD7"/>
    <w:rsid w:val="00BD42AC"/>
    <w:rsid w:val="00BD42E9"/>
    <w:rsid w:val="00BD4316"/>
    <w:rsid w:val="00BD4C3A"/>
    <w:rsid w:val="00BD5036"/>
    <w:rsid w:val="00BD6283"/>
    <w:rsid w:val="00BD6A37"/>
    <w:rsid w:val="00BD7085"/>
    <w:rsid w:val="00BE15D0"/>
    <w:rsid w:val="00BE163D"/>
    <w:rsid w:val="00BE19C6"/>
    <w:rsid w:val="00BE23FD"/>
    <w:rsid w:val="00BE3506"/>
    <w:rsid w:val="00BE4801"/>
    <w:rsid w:val="00BE4C75"/>
    <w:rsid w:val="00BE54CB"/>
    <w:rsid w:val="00BE5E68"/>
    <w:rsid w:val="00BE6183"/>
    <w:rsid w:val="00BE6BEC"/>
    <w:rsid w:val="00BE6D82"/>
    <w:rsid w:val="00BE73D1"/>
    <w:rsid w:val="00BE7856"/>
    <w:rsid w:val="00BF0323"/>
    <w:rsid w:val="00BF03A9"/>
    <w:rsid w:val="00BF04BE"/>
    <w:rsid w:val="00BF0C9C"/>
    <w:rsid w:val="00BF1682"/>
    <w:rsid w:val="00BF1873"/>
    <w:rsid w:val="00BF1D6B"/>
    <w:rsid w:val="00BF1E65"/>
    <w:rsid w:val="00BF237D"/>
    <w:rsid w:val="00BF2F8E"/>
    <w:rsid w:val="00BF36E9"/>
    <w:rsid w:val="00BF3AF5"/>
    <w:rsid w:val="00BF3F3E"/>
    <w:rsid w:val="00BF4165"/>
    <w:rsid w:val="00BF47A2"/>
    <w:rsid w:val="00BF4D9D"/>
    <w:rsid w:val="00BF4E97"/>
    <w:rsid w:val="00BF519E"/>
    <w:rsid w:val="00BF53E0"/>
    <w:rsid w:val="00BF5E57"/>
    <w:rsid w:val="00BF5E69"/>
    <w:rsid w:val="00BF6B68"/>
    <w:rsid w:val="00BF6D02"/>
    <w:rsid w:val="00BF6EB3"/>
    <w:rsid w:val="00BF77BE"/>
    <w:rsid w:val="00BF7C40"/>
    <w:rsid w:val="00BF7CFE"/>
    <w:rsid w:val="00C00050"/>
    <w:rsid w:val="00C00627"/>
    <w:rsid w:val="00C01CAE"/>
    <w:rsid w:val="00C01E73"/>
    <w:rsid w:val="00C027F6"/>
    <w:rsid w:val="00C028D3"/>
    <w:rsid w:val="00C02903"/>
    <w:rsid w:val="00C03055"/>
    <w:rsid w:val="00C035F2"/>
    <w:rsid w:val="00C03AB2"/>
    <w:rsid w:val="00C03FA9"/>
    <w:rsid w:val="00C0554A"/>
    <w:rsid w:val="00C055C5"/>
    <w:rsid w:val="00C05919"/>
    <w:rsid w:val="00C05A1F"/>
    <w:rsid w:val="00C06343"/>
    <w:rsid w:val="00C0650E"/>
    <w:rsid w:val="00C06737"/>
    <w:rsid w:val="00C06E1D"/>
    <w:rsid w:val="00C07003"/>
    <w:rsid w:val="00C076CA"/>
    <w:rsid w:val="00C078D2"/>
    <w:rsid w:val="00C07A40"/>
    <w:rsid w:val="00C07F2B"/>
    <w:rsid w:val="00C1007F"/>
    <w:rsid w:val="00C111CB"/>
    <w:rsid w:val="00C117C8"/>
    <w:rsid w:val="00C119E4"/>
    <w:rsid w:val="00C11A93"/>
    <w:rsid w:val="00C11E98"/>
    <w:rsid w:val="00C12606"/>
    <w:rsid w:val="00C131F9"/>
    <w:rsid w:val="00C135F8"/>
    <w:rsid w:val="00C14493"/>
    <w:rsid w:val="00C1492D"/>
    <w:rsid w:val="00C15206"/>
    <w:rsid w:val="00C15294"/>
    <w:rsid w:val="00C159CE"/>
    <w:rsid w:val="00C15AD6"/>
    <w:rsid w:val="00C16160"/>
    <w:rsid w:val="00C1632B"/>
    <w:rsid w:val="00C17DE7"/>
    <w:rsid w:val="00C17E1A"/>
    <w:rsid w:val="00C20561"/>
    <w:rsid w:val="00C233D3"/>
    <w:rsid w:val="00C24095"/>
    <w:rsid w:val="00C242C0"/>
    <w:rsid w:val="00C248BB"/>
    <w:rsid w:val="00C25717"/>
    <w:rsid w:val="00C2590F"/>
    <w:rsid w:val="00C25A15"/>
    <w:rsid w:val="00C25DCF"/>
    <w:rsid w:val="00C26995"/>
    <w:rsid w:val="00C26FD4"/>
    <w:rsid w:val="00C2772B"/>
    <w:rsid w:val="00C27AAC"/>
    <w:rsid w:val="00C27B24"/>
    <w:rsid w:val="00C30112"/>
    <w:rsid w:val="00C3057E"/>
    <w:rsid w:val="00C3072D"/>
    <w:rsid w:val="00C30A46"/>
    <w:rsid w:val="00C30BE4"/>
    <w:rsid w:val="00C31354"/>
    <w:rsid w:val="00C31D57"/>
    <w:rsid w:val="00C31FCC"/>
    <w:rsid w:val="00C31FF6"/>
    <w:rsid w:val="00C328B1"/>
    <w:rsid w:val="00C3293D"/>
    <w:rsid w:val="00C330F6"/>
    <w:rsid w:val="00C334E1"/>
    <w:rsid w:val="00C34070"/>
    <w:rsid w:val="00C346D9"/>
    <w:rsid w:val="00C349EE"/>
    <w:rsid w:val="00C34E44"/>
    <w:rsid w:val="00C35B1F"/>
    <w:rsid w:val="00C363B9"/>
    <w:rsid w:val="00C366D5"/>
    <w:rsid w:val="00C37623"/>
    <w:rsid w:val="00C40156"/>
    <w:rsid w:val="00C4080F"/>
    <w:rsid w:val="00C4089A"/>
    <w:rsid w:val="00C419F2"/>
    <w:rsid w:val="00C4215E"/>
    <w:rsid w:val="00C42182"/>
    <w:rsid w:val="00C4228D"/>
    <w:rsid w:val="00C42415"/>
    <w:rsid w:val="00C42471"/>
    <w:rsid w:val="00C435D1"/>
    <w:rsid w:val="00C43C15"/>
    <w:rsid w:val="00C43C6A"/>
    <w:rsid w:val="00C44A82"/>
    <w:rsid w:val="00C44E49"/>
    <w:rsid w:val="00C4574C"/>
    <w:rsid w:val="00C45D7B"/>
    <w:rsid w:val="00C45F25"/>
    <w:rsid w:val="00C460AB"/>
    <w:rsid w:val="00C46171"/>
    <w:rsid w:val="00C463FC"/>
    <w:rsid w:val="00C4660C"/>
    <w:rsid w:val="00C47DAA"/>
    <w:rsid w:val="00C5029C"/>
    <w:rsid w:val="00C50B65"/>
    <w:rsid w:val="00C50D6F"/>
    <w:rsid w:val="00C5129A"/>
    <w:rsid w:val="00C517B6"/>
    <w:rsid w:val="00C519AD"/>
    <w:rsid w:val="00C51C7C"/>
    <w:rsid w:val="00C51D97"/>
    <w:rsid w:val="00C523E8"/>
    <w:rsid w:val="00C5291A"/>
    <w:rsid w:val="00C52A66"/>
    <w:rsid w:val="00C5319E"/>
    <w:rsid w:val="00C531B1"/>
    <w:rsid w:val="00C532DD"/>
    <w:rsid w:val="00C532FE"/>
    <w:rsid w:val="00C534E9"/>
    <w:rsid w:val="00C53637"/>
    <w:rsid w:val="00C5399A"/>
    <w:rsid w:val="00C53C35"/>
    <w:rsid w:val="00C53D86"/>
    <w:rsid w:val="00C54169"/>
    <w:rsid w:val="00C548F9"/>
    <w:rsid w:val="00C54987"/>
    <w:rsid w:val="00C54B37"/>
    <w:rsid w:val="00C54E8D"/>
    <w:rsid w:val="00C553BD"/>
    <w:rsid w:val="00C553CE"/>
    <w:rsid w:val="00C555F4"/>
    <w:rsid w:val="00C5581A"/>
    <w:rsid w:val="00C55B68"/>
    <w:rsid w:val="00C562AA"/>
    <w:rsid w:val="00C56603"/>
    <w:rsid w:val="00C56E54"/>
    <w:rsid w:val="00C57673"/>
    <w:rsid w:val="00C57DDE"/>
    <w:rsid w:val="00C6008A"/>
    <w:rsid w:val="00C6075F"/>
    <w:rsid w:val="00C6151F"/>
    <w:rsid w:val="00C61F31"/>
    <w:rsid w:val="00C623F4"/>
    <w:rsid w:val="00C63FA8"/>
    <w:rsid w:val="00C64223"/>
    <w:rsid w:val="00C6442D"/>
    <w:rsid w:val="00C6473C"/>
    <w:rsid w:val="00C647D0"/>
    <w:rsid w:val="00C64A30"/>
    <w:rsid w:val="00C64EB3"/>
    <w:rsid w:val="00C64EBF"/>
    <w:rsid w:val="00C657C9"/>
    <w:rsid w:val="00C664EE"/>
    <w:rsid w:val="00C66D20"/>
    <w:rsid w:val="00C66D99"/>
    <w:rsid w:val="00C67028"/>
    <w:rsid w:val="00C67EA8"/>
    <w:rsid w:val="00C702FD"/>
    <w:rsid w:val="00C705B4"/>
    <w:rsid w:val="00C708F1"/>
    <w:rsid w:val="00C71F68"/>
    <w:rsid w:val="00C72040"/>
    <w:rsid w:val="00C72DF4"/>
    <w:rsid w:val="00C732E0"/>
    <w:rsid w:val="00C733E2"/>
    <w:rsid w:val="00C738BF"/>
    <w:rsid w:val="00C74128"/>
    <w:rsid w:val="00C7417C"/>
    <w:rsid w:val="00C74EBC"/>
    <w:rsid w:val="00C7564A"/>
    <w:rsid w:val="00C75EC5"/>
    <w:rsid w:val="00C75FBB"/>
    <w:rsid w:val="00C76499"/>
    <w:rsid w:val="00C76873"/>
    <w:rsid w:val="00C76CFA"/>
    <w:rsid w:val="00C77120"/>
    <w:rsid w:val="00C77A71"/>
    <w:rsid w:val="00C804DA"/>
    <w:rsid w:val="00C80E64"/>
    <w:rsid w:val="00C80F4D"/>
    <w:rsid w:val="00C8108F"/>
    <w:rsid w:val="00C81824"/>
    <w:rsid w:val="00C822B4"/>
    <w:rsid w:val="00C827AC"/>
    <w:rsid w:val="00C830D5"/>
    <w:rsid w:val="00C834D8"/>
    <w:rsid w:val="00C83642"/>
    <w:rsid w:val="00C83905"/>
    <w:rsid w:val="00C83CDF"/>
    <w:rsid w:val="00C83DE8"/>
    <w:rsid w:val="00C84008"/>
    <w:rsid w:val="00C8431B"/>
    <w:rsid w:val="00C8470A"/>
    <w:rsid w:val="00C84955"/>
    <w:rsid w:val="00C84EFC"/>
    <w:rsid w:val="00C85025"/>
    <w:rsid w:val="00C859C9"/>
    <w:rsid w:val="00C85D7B"/>
    <w:rsid w:val="00C867CF"/>
    <w:rsid w:val="00C86D00"/>
    <w:rsid w:val="00C86D0E"/>
    <w:rsid w:val="00C87C45"/>
    <w:rsid w:val="00C909C8"/>
    <w:rsid w:val="00C911F3"/>
    <w:rsid w:val="00C91293"/>
    <w:rsid w:val="00C9183B"/>
    <w:rsid w:val="00C91858"/>
    <w:rsid w:val="00C91CB7"/>
    <w:rsid w:val="00C9238E"/>
    <w:rsid w:val="00C92405"/>
    <w:rsid w:val="00C924FF"/>
    <w:rsid w:val="00C9253D"/>
    <w:rsid w:val="00C93DE2"/>
    <w:rsid w:val="00C949D7"/>
    <w:rsid w:val="00C94C6C"/>
    <w:rsid w:val="00C95740"/>
    <w:rsid w:val="00C960BF"/>
    <w:rsid w:val="00C969CA"/>
    <w:rsid w:val="00C96C00"/>
    <w:rsid w:val="00C970DF"/>
    <w:rsid w:val="00C979E5"/>
    <w:rsid w:val="00C97E13"/>
    <w:rsid w:val="00CA0322"/>
    <w:rsid w:val="00CA0AC0"/>
    <w:rsid w:val="00CA0DD1"/>
    <w:rsid w:val="00CA0F45"/>
    <w:rsid w:val="00CA1169"/>
    <w:rsid w:val="00CA1373"/>
    <w:rsid w:val="00CA1417"/>
    <w:rsid w:val="00CA1A43"/>
    <w:rsid w:val="00CA1A6B"/>
    <w:rsid w:val="00CA1BCF"/>
    <w:rsid w:val="00CA221D"/>
    <w:rsid w:val="00CA2C28"/>
    <w:rsid w:val="00CA3715"/>
    <w:rsid w:val="00CA3A2E"/>
    <w:rsid w:val="00CA3B4B"/>
    <w:rsid w:val="00CA3BBD"/>
    <w:rsid w:val="00CA3C51"/>
    <w:rsid w:val="00CA3F19"/>
    <w:rsid w:val="00CA3F80"/>
    <w:rsid w:val="00CA3F86"/>
    <w:rsid w:val="00CA4C46"/>
    <w:rsid w:val="00CA4CD2"/>
    <w:rsid w:val="00CA5AA7"/>
    <w:rsid w:val="00CA5F04"/>
    <w:rsid w:val="00CA6B67"/>
    <w:rsid w:val="00CA6BC8"/>
    <w:rsid w:val="00CA710F"/>
    <w:rsid w:val="00CA726E"/>
    <w:rsid w:val="00CA754E"/>
    <w:rsid w:val="00CA7B00"/>
    <w:rsid w:val="00CA7EEA"/>
    <w:rsid w:val="00CB0A4B"/>
    <w:rsid w:val="00CB0D54"/>
    <w:rsid w:val="00CB0D55"/>
    <w:rsid w:val="00CB10A6"/>
    <w:rsid w:val="00CB226F"/>
    <w:rsid w:val="00CB2436"/>
    <w:rsid w:val="00CB2682"/>
    <w:rsid w:val="00CB26E7"/>
    <w:rsid w:val="00CB2843"/>
    <w:rsid w:val="00CB3082"/>
    <w:rsid w:val="00CB3657"/>
    <w:rsid w:val="00CB4234"/>
    <w:rsid w:val="00CB47CE"/>
    <w:rsid w:val="00CB486E"/>
    <w:rsid w:val="00CB49C0"/>
    <w:rsid w:val="00CB4B0F"/>
    <w:rsid w:val="00CB5098"/>
    <w:rsid w:val="00CB52D3"/>
    <w:rsid w:val="00CB598C"/>
    <w:rsid w:val="00CB65A7"/>
    <w:rsid w:val="00CB7A2D"/>
    <w:rsid w:val="00CB7A8C"/>
    <w:rsid w:val="00CB7D41"/>
    <w:rsid w:val="00CC0034"/>
    <w:rsid w:val="00CC0584"/>
    <w:rsid w:val="00CC093B"/>
    <w:rsid w:val="00CC1004"/>
    <w:rsid w:val="00CC141A"/>
    <w:rsid w:val="00CC18F0"/>
    <w:rsid w:val="00CC2016"/>
    <w:rsid w:val="00CC210F"/>
    <w:rsid w:val="00CC259F"/>
    <w:rsid w:val="00CC28B1"/>
    <w:rsid w:val="00CC3354"/>
    <w:rsid w:val="00CC41A1"/>
    <w:rsid w:val="00CC43EC"/>
    <w:rsid w:val="00CC4701"/>
    <w:rsid w:val="00CC475C"/>
    <w:rsid w:val="00CC47A0"/>
    <w:rsid w:val="00CC50B9"/>
    <w:rsid w:val="00CC53A0"/>
    <w:rsid w:val="00CC593D"/>
    <w:rsid w:val="00CC5E20"/>
    <w:rsid w:val="00CC6092"/>
    <w:rsid w:val="00CC61FE"/>
    <w:rsid w:val="00CC6E3C"/>
    <w:rsid w:val="00CC793D"/>
    <w:rsid w:val="00CC7E73"/>
    <w:rsid w:val="00CD09BA"/>
    <w:rsid w:val="00CD0DB2"/>
    <w:rsid w:val="00CD160B"/>
    <w:rsid w:val="00CD169D"/>
    <w:rsid w:val="00CD1903"/>
    <w:rsid w:val="00CD2F44"/>
    <w:rsid w:val="00CD34F0"/>
    <w:rsid w:val="00CD3682"/>
    <w:rsid w:val="00CD3B07"/>
    <w:rsid w:val="00CD3DBC"/>
    <w:rsid w:val="00CD3FCA"/>
    <w:rsid w:val="00CD49A0"/>
    <w:rsid w:val="00CD54BF"/>
    <w:rsid w:val="00CD735E"/>
    <w:rsid w:val="00CD7376"/>
    <w:rsid w:val="00CE01AF"/>
    <w:rsid w:val="00CE0BF0"/>
    <w:rsid w:val="00CE0D51"/>
    <w:rsid w:val="00CE101A"/>
    <w:rsid w:val="00CE1B12"/>
    <w:rsid w:val="00CE29FF"/>
    <w:rsid w:val="00CE2DFF"/>
    <w:rsid w:val="00CE31C9"/>
    <w:rsid w:val="00CE3560"/>
    <w:rsid w:val="00CE3664"/>
    <w:rsid w:val="00CE38A2"/>
    <w:rsid w:val="00CE3CCA"/>
    <w:rsid w:val="00CE5716"/>
    <w:rsid w:val="00CE6381"/>
    <w:rsid w:val="00CE672E"/>
    <w:rsid w:val="00CE67AD"/>
    <w:rsid w:val="00CE6B65"/>
    <w:rsid w:val="00CE6E5A"/>
    <w:rsid w:val="00CE6F5A"/>
    <w:rsid w:val="00CE7AE9"/>
    <w:rsid w:val="00CE7E5D"/>
    <w:rsid w:val="00CE7FEA"/>
    <w:rsid w:val="00CF05B6"/>
    <w:rsid w:val="00CF0618"/>
    <w:rsid w:val="00CF0B0F"/>
    <w:rsid w:val="00CF1356"/>
    <w:rsid w:val="00CF1B2D"/>
    <w:rsid w:val="00CF1BA5"/>
    <w:rsid w:val="00CF26EB"/>
    <w:rsid w:val="00CF37C5"/>
    <w:rsid w:val="00CF3BB8"/>
    <w:rsid w:val="00CF427D"/>
    <w:rsid w:val="00CF451D"/>
    <w:rsid w:val="00CF51C9"/>
    <w:rsid w:val="00CF6C73"/>
    <w:rsid w:val="00D005E0"/>
    <w:rsid w:val="00D01613"/>
    <w:rsid w:val="00D018EA"/>
    <w:rsid w:val="00D01999"/>
    <w:rsid w:val="00D022EE"/>
    <w:rsid w:val="00D02F50"/>
    <w:rsid w:val="00D03FDF"/>
    <w:rsid w:val="00D0424E"/>
    <w:rsid w:val="00D04D09"/>
    <w:rsid w:val="00D04E85"/>
    <w:rsid w:val="00D05756"/>
    <w:rsid w:val="00D05EAE"/>
    <w:rsid w:val="00D06A2F"/>
    <w:rsid w:val="00D06F73"/>
    <w:rsid w:val="00D079E1"/>
    <w:rsid w:val="00D11238"/>
    <w:rsid w:val="00D1152E"/>
    <w:rsid w:val="00D117BA"/>
    <w:rsid w:val="00D12A24"/>
    <w:rsid w:val="00D12A56"/>
    <w:rsid w:val="00D12A98"/>
    <w:rsid w:val="00D12D6C"/>
    <w:rsid w:val="00D13089"/>
    <w:rsid w:val="00D1319A"/>
    <w:rsid w:val="00D13E2D"/>
    <w:rsid w:val="00D147C0"/>
    <w:rsid w:val="00D1499C"/>
    <w:rsid w:val="00D14ACC"/>
    <w:rsid w:val="00D153EC"/>
    <w:rsid w:val="00D15E36"/>
    <w:rsid w:val="00D16167"/>
    <w:rsid w:val="00D16828"/>
    <w:rsid w:val="00D16AC3"/>
    <w:rsid w:val="00D1780A"/>
    <w:rsid w:val="00D20370"/>
    <w:rsid w:val="00D20739"/>
    <w:rsid w:val="00D21285"/>
    <w:rsid w:val="00D2195D"/>
    <w:rsid w:val="00D21C07"/>
    <w:rsid w:val="00D21D21"/>
    <w:rsid w:val="00D21D31"/>
    <w:rsid w:val="00D22851"/>
    <w:rsid w:val="00D22E29"/>
    <w:rsid w:val="00D230EB"/>
    <w:rsid w:val="00D2316C"/>
    <w:rsid w:val="00D24916"/>
    <w:rsid w:val="00D24A15"/>
    <w:rsid w:val="00D24BE5"/>
    <w:rsid w:val="00D24F69"/>
    <w:rsid w:val="00D24F93"/>
    <w:rsid w:val="00D255B4"/>
    <w:rsid w:val="00D262AC"/>
    <w:rsid w:val="00D26317"/>
    <w:rsid w:val="00D26BB0"/>
    <w:rsid w:val="00D2718B"/>
    <w:rsid w:val="00D272E1"/>
    <w:rsid w:val="00D273BE"/>
    <w:rsid w:val="00D2779C"/>
    <w:rsid w:val="00D300CF"/>
    <w:rsid w:val="00D3057C"/>
    <w:rsid w:val="00D31D45"/>
    <w:rsid w:val="00D31FBA"/>
    <w:rsid w:val="00D3211B"/>
    <w:rsid w:val="00D32806"/>
    <w:rsid w:val="00D336C3"/>
    <w:rsid w:val="00D3406A"/>
    <w:rsid w:val="00D342C1"/>
    <w:rsid w:val="00D35D66"/>
    <w:rsid w:val="00D378B2"/>
    <w:rsid w:val="00D4089F"/>
    <w:rsid w:val="00D40A44"/>
    <w:rsid w:val="00D40CF2"/>
    <w:rsid w:val="00D41A09"/>
    <w:rsid w:val="00D41A36"/>
    <w:rsid w:val="00D41AEE"/>
    <w:rsid w:val="00D41C6C"/>
    <w:rsid w:val="00D41CD8"/>
    <w:rsid w:val="00D42C70"/>
    <w:rsid w:val="00D437E1"/>
    <w:rsid w:val="00D44023"/>
    <w:rsid w:val="00D441AE"/>
    <w:rsid w:val="00D44990"/>
    <w:rsid w:val="00D44BAD"/>
    <w:rsid w:val="00D4502A"/>
    <w:rsid w:val="00D454D2"/>
    <w:rsid w:val="00D455DC"/>
    <w:rsid w:val="00D45764"/>
    <w:rsid w:val="00D4667A"/>
    <w:rsid w:val="00D47C29"/>
    <w:rsid w:val="00D47D1D"/>
    <w:rsid w:val="00D47EEF"/>
    <w:rsid w:val="00D50048"/>
    <w:rsid w:val="00D50F73"/>
    <w:rsid w:val="00D516D7"/>
    <w:rsid w:val="00D5175E"/>
    <w:rsid w:val="00D51D66"/>
    <w:rsid w:val="00D521A4"/>
    <w:rsid w:val="00D5233E"/>
    <w:rsid w:val="00D526E1"/>
    <w:rsid w:val="00D529B4"/>
    <w:rsid w:val="00D52AE2"/>
    <w:rsid w:val="00D52E6E"/>
    <w:rsid w:val="00D53260"/>
    <w:rsid w:val="00D54A61"/>
    <w:rsid w:val="00D56D09"/>
    <w:rsid w:val="00D56D7C"/>
    <w:rsid w:val="00D573F0"/>
    <w:rsid w:val="00D60078"/>
    <w:rsid w:val="00D60174"/>
    <w:rsid w:val="00D6028C"/>
    <w:rsid w:val="00D60587"/>
    <w:rsid w:val="00D6060A"/>
    <w:rsid w:val="00D6111A"/>
    <w:rsid w:val="00D61547"/>
    <w:rsid w:val="00D61E6E"/>
    <w:rsid w:val="00D620D7"/>
    <w:rsid w:val="00D623CC"/>
    <w:rsid w:val="00D62578"/>
    <w:rsid w:val="00D62696"/>
    <w:rsid w:val="00D627A4"/>
    <w:rsid w:val="00D628B0"/>
    <w:rsid w:val="00D62F1A"/>
    <w:rsid w:val="00D633AA"/>
    <w:rsid w:val="00D63EC9"/>
    <w:rsid w:val="00D640B5"/>
    <w:rsid w:val="00D6413D"/>
    <w:rsid w:val="00D64563"/>
    <w:rsid w:val="00D64669"/>
    <w:rsid w:val="00D64857"/>
    <w:rsid w:val="00D65866"/>
    <w:rsid w:val="00D65CD0"/>
    <w:rsid w:val="00D66268"/>
    <w:rsid w:val="00D66649"/>
    <w:rsid w:val="00D6711F"/>
    <w:rsid w:val="00D6765A"/>
    <w:rsid w:val="00D703F1"/>
    <w:rsid w:val="00D70599"/>
    <w:rsid w:val="00D7065C"/>
    <w:rsid w:val="00D70818"/>
    <w:rsid w:val="00D709E8"/>
    <w:rsid w:val="00D70F02"/>
    <w:rsid w:val="00D71172"/>
    <w:rsid w:val="00D71596"/>
    <w:rsid w:val="00D7159B"/>
    <w:rsid w:val="00D718FD"/>
    <w:rsid w:val="00D72776"/>
    <w:rsid w:val="00D72ED1"/>
    <w:rsid w:val="00D7388E"/>
    <w:rsid w:val="00D7492F"/>
    <w:rsid w:val="00D754CC"/>
    <w:rsid w:val="00D75611"/>
    <w:rsid w:val="00D75C74"/>
    <w:rsid w:val="00D75F4E"/>
    <w:rsid w:val="00D763EA"/>
    <w:rsid w:val="00D76625"/>
    <w:rsid w:val="00D76743"/>
    <w:rsid w:val="00D767AE"/>
    <w:rsid w:val="00D76911"/>
    <w:rsid w:val="00D76AAA"/>
    <w:rsid w:val="00D7774C"/>
    <w:rsid w:val="00D7774F"/>
    <w:rsid w:val="00D7785E"/>
    <w:rsid w:val="00D8252E"/>
    <w:rsid w:val="00D82D68"/>
    <w:rsid w:val="00D83934"/>
    <w:rsid w:val="00D846FD"/>
    <w:rsid w:val="00D84D4F"/>
    <w:rsid w:val="00D8595D"/>
    <w:rsid w:val="00D85EEC"/>
    <w:rsid w:val="00D8639E"/>
    <w:rsid w:val="00D86641"/>
    <w:rsid w:val="00D86FEA"/>
    <w:rsid w:val="00D87C90"/>
    <w:rsid w:val="00D87E7F"/>
    <w:rsid w:val="00D90218"/>
    <w:rsid w:val="00D90C7F"/>
    <w:rsid w:val="00D90D86"/>
    <w:rsid w:val="00D916B2"/>
    <w:rsid w:val="00D9176E"/>
    <w:rsid w:val="00D91DD0"/>
    <w:rsid w:val="00D930EE"/>
    <w:rsid w:val="00D93B67"/>
    <w:rsid w:val="00D954AE"/>
    <w:rsid w:val="00D9566C"/>
    <w:rsid w:val="00D95BFA"/>
    <w:rsid w:val="00D969B5"/>
    <w:rsid w:val="00D972B1"/>
    <w:rsid w:val="00D9736E"/>
    <w:rsid w:val="00D97B7E"/>
    <w:rsid w:val="00D97F9F"/>
    <w:rsid w:val="00DA0E75"/>
    <w:rsid w:val="00DA1091"/>
    <w:rsid w:val="00DA10A1"/>
    <w:rsid w:val="00DA2646"/>
    <w:rsid w:val="00DA2838"/>
    <w:rsid w:val="00DA298F"/>
    <w:rsid w:val="00DA2A6B"/>
    <w:rsid w:val="00DA2BFD"/>
    <w:rsid w:val="00DA3238"/>
    <w:rsid w:val="00DA4027"/>
    <w:rsid w:val="00DA403B"/>
    <w:rsid w:val="00DA40EB"/>
    <w:rsid w:val="00DA436B"/>
    <w:rsid w:val="00DA4728"/>
    <w:rsid w:val="00DA4755"/>
    <w:rsid w:val="00DA4B27"/>
    <w:rsid w:val="00DA500E"/>
    <w:rsid w:val="00DA57AB"/>
    <w:rsid w:val="00DA6459"/>
    <w:rsid w:val="00DA6588"/>
    <w:rsid w:val="00DA70CA"/>
    <w:rsid w:val="00DA74DB"/>
    <w:rsid w:val="00DA759F"/>
    <w:rsid w:val="00DA77BA"/>
    <w:rsid w:val="00DA79B6"/>
    <w:rsid w:val="00DA7CBE"/>
    <w:rsid w:val="00DB0622"/>
    <w:rsid w:val="00DB1AC4"/>
    <w:rsid w:val="00DB1DC1"/>
    <w:rsid w:val="00DB29D0"/>
    <w:rsid w:val="00DB2C02"/>
    <w:rsid w:val="00DB2E21"/>
    <w:rsid w:val="00DB2F63"/>
    <w:rsid w:val="00DB30E3"/>
    <w:rsid w:val="00DB3203"/>
    <w:rsid w:val="00DB3389"/>
    <w:rsid w:val="00DB3632"/>
    <w:rsid w:val="00DB36EB"/>
    <w:rsid w:val="00DB3704"/>
    <w:rsid w:val="00DB3B45"/>
    <w:rsid w:val="00DB42A4"/>
    <w:rsid w:val="00DB470A"/>
    <w:rsid w:val="00DB476F"/>
    <w:rsid w:val="00DB4A61"/>
    <w:rsid w:val="00DB4A92"/>
    <w:rsid w:val="00DB4AD4"/>
    <w:rsid w:val="00DB4DF5"/>
    <w:rsid w:val="00DB4EBB"/>
    <w:rsid w:val="00DB5469"/>
    <w:rsid w:val="00DB59E1"/>
    <w:rsid w:val="00DB60AD"/>
    <w:rsid w:val="00DB7429"/>
    <w:rsid w:val="00DC0971"/>
    <w:rsid w:val="00DC10E3"/>
    <w:rsid w:val="00DC16EC"/>
    <w:rsid w:val="00DC193C"/>
    <w:rsid w:val="00DC29DF"/>
    <w:rsid w:val="00DC2CE4"/>
    <w:rsid w:val="00DC2DCC"/>
    <w:rsid w:val="00DC3731"/>
    <w:rsid w:val="00DC3A9F"/>
    <w:rsid w:val="00DC3BFF"/>
    <w:rsid w:val="00DC48A6"/>
    <w:rsid w:val="00DC48CD"/>
    <w:rsid w:val="00DC4BD1"/>
    <w:rsid w:val="00DC4E6A"/>
    <w:rsid w:val="00DC6635"/>
    <w:rsid w:val="00DC7191"/>
    <w:rsid w:val="00DC7299"/>
    <w:rsid w:val="00DC7448"/>
    <w:rsid w:val="00DC773D"/>
    <w:rsid w:val="00DC7DB1"/>
    <w:rsid w:val="00DC7F33"/>
    <w:rsid w:val="00DD0192"/>
    <w:rsid w:val="00DD01BF"/>
    <w:rsid w:val="00DD1076"/>
    <w:rsid w:val="00DD14B2"/>
    <w:rsid w:val="00DD2133"/>
    <w:rsid w:val="00DD25BE"/>
    <w:rsid w:val="00DD27E6"/>
    <w:rsid w:val="00DD2FDB"/>
    <w:rsid w:val="00DD30CA"/>
    <w:rsid w:val="00DD3456"/>
    <w:rsid w:val="00DD3629"/>
    <w:rsid w:val="00DD3B69"/>
    <w:rsid w:val="00DD3E18"/>
    <w:rsid w:val="00DD480C"/>
    <w:rsid w:val="00DD5CBF"/>
    <w:rsid w:val="00DD6218"/>
    <w:rsid w:val="00DD635C"/>
    <w:rsid w:val="00DD6B19"/>
    <w:rsid w:val="00DD6EA4"/>
    <w:rsid w:val="00DD7064"/>
    <w:rsid w:val="00DD7168"/>
    <w:rsid w:val="00DD7293"/>
    <w:rsid w:val="00DD7375"/>
    <w:rsid w:val="00DE04BB"/>
    <w:rsid w:val="00DE14F9"/>
    <w:rsid w:val="00DE1523"/>
    <w:rsid w:val="00DE244F"/>
    <w:rsid w:val="00DE28CA"/>
    <w:rsid w:val="00DE2D1B"/>
    <w:rsid w:val="00DE30CD"/>
    <w:rsid w:val="00DE36DD"/>
    <w:rsid w:val="00DE37A2"/>
    <w:rsid w:val="00DE40E9"/>
    <w:rsid w:val="00DE43F0"/>
    <w:rsid w:val="00DE44AE"/>
    <w:rsid w:val="00DE4B8F"/>
    <w:rsid w:val="00DE5000"/>
    <w:rsid w:val="00DE51AF"/>
    <w:rsid w:val="00DE5821"/>
    <w:rsid w:val="00DE58FB"/>
    <w:rsid w:val="00DE6C8B"/>
    <w:rsid w:val="00DE6CD2"/>
    <w:rsid w:val="00DE741B"/>
    <w:rsid w:val="00DE7921"/>
    <w:rsid w:val="00DF03EB"/>
    <w:rsid w:val="00DF128B"/>
    <w:rsid w:val="00DF15E7"/>
    <w:rsid w:val="00DF1663"/>
    <w:rsid w:val="00DF2C0D"/>
    <w:rsid w:val="00DF2EB0"/>
    <w:rsid w:val="00DF2F55"/>
    <w:rsid w:val="00DF311B"/>
    <w:rsid w:val="00DF33DE"/>
    <w:rsid w:val="00DF40D1"/>
    <w:rsid w:val="00DF4E9B"/>
    <w:rsid w:val="00DF5108"/>
    <w:rsid w:val="00DF54BD"/>
    <w:rsid w:val="00DF6360"/>
    <w:rsid w:val="00DF657E"/>
    <w:rsid w:val="00DF68AA"/>
    <w:rsid w:val="00DF710F"/>
    <w:rsid w:val="00DF72C2"/>
    <w:rsid w:val="00DF7785"/>
    <w:rsid w:val="00DF7898"/>
    <w:rsid w:val="00DF7D23"/>
    <w:rsid w:val="00E000FA"/>
    <w:rsid w:val="00E005F8"/>
    <w:rsid w:val="00E0061D"/>
    <w:rsid w:val="00E00CBA"/>
    <w:rsid w:val="00E01116"/>
    <w:rsid w:val="00E01229"/>
    <w:rsid w:val="00E025C7"/>
    <w:rsid w:val="00E02618"/>
    <w:rsid w:val="00E0267D"/>
    <w:rsid w:val="00E029BF"/>
    <w:rsid w:val="00E02FB1"/>
    <w:rsid w:val="00E04754"/>
    <w:rsid w:val="00E04999"/>
    <w:rsid w:val="00E04D7C"/>
    <w:rsid w:val="00E0510B"/>
    <w:rsid w:val="00E051A2"/>
    <w:rsid w:val="00E05484"/>
    <w:rsid w:val="00E05994"/>
    <w:rsid w:val="00E064D0"/>
    <w:rsid w:val="00E06A0F"/>
    <w:rsid w:val="00E0702D"/>
    <w:rsid w:val="00E0723E"/>
    <w:rsid w:val="00E1029A"/>
    <w:rsid w:val="00E10BD3"/>
    <w:rsid w:val="00E114BA"/>
    <w:rsid w:val="00E11796"/>
    <w:rsid w:val="00E11BE4"/>
    <w:rsid w:val="00E12937"/>
    <w:rsid w:val="00E12FC1"/>
    <w:rsid w:val="00E1617D"/>
    <w:rsid w:val="00E167D8"/>
    <w:rsid w:val="00E16AD5"/>
    <w:rsid w:val="00E16B27"/>
    <w:rsid w:val="00E17428"/>
    <w:rsid w:val="00E17B13"/>
    <w:rsid w:val="00E20305"/>
    <w:rsid w:val="00E208F6"/>
    <w:rsid w:val="00E21397"/>
    <w:rsid w:val="00E219ED"/>
    <w:rsid w:val="00E22C11"/>
    <w:rsid w:val="00E22F28"/>
    <w:rsid w:val="00E2306D"/>
    <w:rsid w:val="00E234A9"/>
    <w:rsid w:val="00E23926"/>
    <w:rsid w:val="00E23E22"/>
    <w:rsid w:val="00E23FB4"/>
    <w:rsid w:val="00E24413"/>
    <w:rsid w:val="00E24635"/>
    <w:rsid w:val="00E24A0A"/>
    <w:rsid w:val="00E256E1"/>
    <w:rsid w:val="00E258E5"/>
    <w:rsid w:val="00E25E92"/>
    <w:rsid w:val="00E25F91"/>
    <w:rsid w:val="00E26400"/>
    <w:rsid w:val="00E27381"/>
    <w:rsid w:val="00E275C4"/>
    <w:rsid w:val="00E27B48"/>
    <w:rsid w:val="00E27BD9"/>
    <w:rsid w:val="00E30B43"/>
    <w:rsid w:val="00E31A47"/>
    <w:rsid w:val="00E31EA7"/>
    <w:rsid w:val="00E321F7"/>
    <w:rsid w:val="00E32669"/>
    <w:rsid w:val="00E33564"/>
    <w:rsid w:val="00E33896"/>
    <w:rsid w:val="00E33D36"/>
    <w:rsid w:val="00E33FB0"/>
    <w:rsid w:val="00E3421A"/>
    <w:rsid w:val="00E346E0"/>
    <w:rsid w:val="00E34814"/>
    <w:rsid w:val="00E34937"/>
    <w:rsid w:val="00E349DB"/>
    <w:rsid w:val="00E35A50"/>
    <w:rsid w:val="00E35E37"/>
    <w:rsid w:val="00E362AF"/>
    <w:rsid w:val="00E364D8"/>
    <w:rsid w:val="00E36C92"/>
    <w:rsid w:val="00E376DA"/>
    <w:rsid w:val="00E37CE5"/>
    <w:rsid w:val="00E40712"/>
    <w:rsid w:val="00E417A3"/>
    <w:rsid w:val="00E420E0"/>
    <w:rsid w:val="00E42120"/>
    <w:rsid w:val="00E42616"/>
    <w:rsid w:val="00E42C2F"/>
    <w:rsid w:val="00E44037"/>
    <w:rsid w:val="00E44257"/>
    <w:rsid w:val="00E4590D"/>
    <w:rsid w:val="00E45952"/>
    <w:rsid w:val="00E45B3F"/>
    <w:rsid w:val="00E45E52"/>
    <w:rsid w:val="00E461CB"/>
    <w:rsid w:val="00E4780E"/>
    <w:rsid w:val="00E47E79"/>
    <w:rsid w:val="00E50592"/>
    <w:rsid w:val="00E50A4D"/>
    <w:rsid w:val="00E516C1"/>
    <w:rsid w:val="00E51710"/>
    <w:rsid w:val="00E51E10"/>
    <w:rsid w:val="00E523B7"/>
    <w:rsid w:val="00E530BA"/>
    <w:rsid w:val="00E53538"/>
    <w:rsid w:val="00E53DA8"/>
    <w:rsid w:val="00E53FB3"/>
    <w:rsid w:val="00E548EB"/>
    <w:rsid w:val="00E54FD4"/>
    <w:rsid w:val="00E55CD1"/>
    <w:rsid w:val="00E55DE2"/>
    <w:rsid w:val="00E5614B"/>
    <w:rsid w:val="00E577D7"/>
    <w:rsid w:val="00E57DEA"/>
    <w:rsid w:val="00E57E6D"/>
    <w:rsid w:val="00E607E9"/>
    <w:rsid w:val="00E609AB"/>
    <w:rsid w:val="00E61007"/>
    <w:rsid w:val="00E611B6"/>
    <w:rsid w:val="00E61577"/>
    <w:rsid w:val="00E618B7"/>
    <w:rsid w:val="00E61CD6"/>
    <w:rsid w:val="00E6284A"/>
    <w:rsid w:val="00E628D5"/>
    <w:rsid w:val="00E62E38"/>
    <w:rsid w:val="00E6303B"/>
    <w:rsid w:val="00E6355B"/>
    <w:rsid w:val="00E6384F"/>
    <w:rsid w:val="00E6386E"/>
    <w:rsid w:val="00E638D1"/>
    <w:rsid w:val="00E63C20"/>
    <w:rsid w:val="00E640BC"/>
    <w:rsid w:val="00E6507F"/>
    <w:rsid w:val="00E654E4"/>
    <w:rsid w:val="00E656B0"/>
    <w:rsid w:val="00E660C0"/>
    <w:rsid w:val="00E66514"/>
    <w:rsid w:val="00E66860"/>
    <w:rsid w:val="00E669AF"/>
    <w:rsid w:val="00E6734B"/>
    <w:rsid w:val="00E67997"/>
    <w:rsid w:val="00E67FB0"/>
    <w:rsid w:val="00E701C3"/>
    <w:rsid w:val="00E7066E"/>
    <w:rsid w:val="00E71073"/>
    <w:rsid w:val="00E718DE"/>
    <w:rsid w:val="00E71FED"/>
    <w:rsid w:val="00E72AC7"/>
    <w:rsid w:val="00E72EB9"/>
    <w:rsid w:val="00E73234"/>
    <w:rsid w:val="00E7383E"/>
    <w:rsid w:val="00E74189"/>
    <w:rsid w:val="00E7450B"/>
    <w:rsid w:val="00E74ABC"/>
    <w:rsid w:val="00E7597E"/>
    <w:rsid w:val="00E76434"/>
    <w:rsid w:val="00E76F0D"/>
    <w:rsid w:val="00E7711E"/>
    <w:rsid w:val="00E775DB"/>
    <w:rsid w:val="00E81211"/>
    <w:rsid w:val="00E81749"/>
    <w:rsid w:val="00E826B8"/>
    <w:rsid w:val="00E82A7C"/>
    <w:rsid w:val="00E82FA3"/>
    <w:rsid w:val="00E8410A"/>
    <w:rsid w:val="00E84289"/>
    <w:rsid w:val="00E84BC4"/>
    <w:rsid w:val="00E85670"/>
    <w:rsid w:val="00E85743"/>
    <w:rsid w:val="00E85AC5"/>
    <w:rsid w:val="00E860D8"/>
    <w:rsid w:val="00E86350"/>
    <w:rsid w:val="00E866EB"/>
    <w:rsid w:val="00E87A3C"/>
    <w:rsid w:val="00E87D28"/>
    <w:rsid w:val="00E90A27"/>
    <w:rsid w:val="00E9101E"/>
    <w:rsid w:val="00E91089"/>
    <w:rsid w:val="00E9117E"/>
    <w:rsid w:val="00E9123B"/>
    <w:rsid w:val="00E9139E"/>
    <w:rsid w:val="00E91793"/>
    <w:rsid w:val="00E91933"/>
    <w:rsid w:val="00E91993"/>
    <w:rsid w:val="00E91C29"/>
    <w:rsid w:val="00E92248"/>
    <w:rsid w:val="00E92A3C"/>
    <w:rsid w:val="00E92E92"/>
    <w:rsid w:val="00E94513"/>
    <w:rsid w:val="00E94B90"/>
    <w:rsid w:val="00E94CD3"/>
    <w:rsid w:val="00E95571"/>
    <w:rsid w:val="00E958FC"/>
    <w:rsid w:val="00E95CDF"/>
    <w:rsid w:val="00E95D99"/>
    <w:rsid w:val="00E9655E"/>
    <w:rsid w:val="00E96FA8"/>
    <w:rsid w:val="00E97F25"/>
    <w:rsid w:val="00EA1DF3"/>
    <w:rsid w:val="00EA2036"/>
    <w:rsid w:val="00EA20E9"/>
    <w:rsid w:val="00EA21E3"/>
    <w:rsid w:val="00EA24C5"/>
    <w:rsid w:val="00EA291B"/>
    <w:rsid w:val="00EA2B01"/>
    <w:rsid w:val="00EA2DE7"/>
    <w:rsid w:val="00EA2F2C"/>
    <w:rsid w:val="00EA38C3"/>
    <w:rsid w:val="00EA38DE"/>
    <w:rsid w:val="00EA43A4"/>
    <w:rsid w:val="00EA4592"/>
    <w:rsid w:val="00EA4ADA"/>
    <w:rsid w:val="00EA4F61"/>
    <w:rsid w:val="00EA515E"/>
    <w:rsid w:val="00EA516B"/>
    <w:rsid w:val="00EA5559"/>
    <w:rsid w:val="00EA5595"/>
    <w:rsid w:val="00EA5A3C"/>
    <w:rsid w:val="00EA5C51"/>
    <w:rsid w:val="00EA64D5"/>
    <w:rsid w:val="00EA6715"/>
    <w:rsid w:val="00EA6C41"/>
    <w:rsid w:val="00EA6C8B"/>
    <w:rsid w:val="00EA757C"/>
    <w:rsid w:val="00EB02F2"/>
    <w:rsid w:val="00EB0A29"/>
    <w:rsid w:val="00EB1069"/>
    <w:rsid w:val="00EB171B"/>
    <w:rsid w:val="00EB17CF"/>
    <w:rsid w:val="00EB1E2B"/>
    <w:rsid w:val="00EB276C"/>
    <w:rsid w:val="00EB29E8"/>
    <w:rsid w:val="00EB3162"/>
    <w:rsid w:val="00EB36D9"/>
    <w:rsid w:val="00EB37E4"/>
    <w:rsid w:val="00EB419D"/>
    <w:rsid w:val="00EB451E"/>
    <w:rsid w:val="00EB4D46"/>
    <w:rsid w:val="00EB5049"/>
    <w:rsid w:val="00EB56B2"/>
    <w:rsid w:val="00EB5D74"/>
    <w:rsid w:val="00EB620F"/>
    <w:rsid w:val="00EB63FA"/>
    <w:rsid w:val="00EB6D7D"/>
    <w:rsid w:val="00EB781A"/>
    <w:rsid w:val="00EB78C0"/>
    <w:rsid w:val="00EB7C77"/>
    <w:rsid w:val="00EB7CA4"/>
    <w:rsid w:val="00EC00CB"/>
    <w:rsid w:val="00EC037F"/>
    <w:rsid w:val="00EC05B5"/>
    <w:rsid w:val="00EC1046"/>
    <w:rsid w:val="00EC1D2C"/>
    <w:rsid w:val="00EC23B7"/>
    <w:rsid w:val="00EC2683"/>
    <w:rsid w:val="00EC3364"/>
    <w:rsid w:val="00EC35CF"/>
    <w:rsid w:val="00EC37D6"/>
    <w:rsid w:val="00EC3A2F"/>
    <w:rsid w:val="00EC3ABB"/>
    <w:rsid w:val="00EC3F65"/>
    <w:rsid w:val="00EC4768"/>
    <w:rsid w:val="00EC4DB5"/>
    <w:rsid w:val="00EC5809"/>
    <w:rsid w:val="00EC66FD"/>
    <w:rsid w:val="00EC67E2"/>
    <w:rsid w:val="00EC68CA"/>
    <w:rsid w:val="00EC6AAC"/>
    <w:rsid w:val="00EC6D5C"/>
    <w:rsid w:val="00EC6F4F"/>
    <w:rsid w:val="00EC7CC4"/>
    <w:rsid w:val="00EC7DB1"/>
    <w:rsid w:val="00EC7F97"/>
    <w:rsid w:val="00ED0290"/>
    <w:rsid w:val="00ED0BD3"/>
    <w:rsid w:val="00ED0D33"/>
    <w:rsid w:val="00ED1864"/>
    <w:rsid w:val="00ED1EE3"/>
    <w:rsid w:val="00ED1F6B"/>
    <w:rsid w:val="00ED2B38"/>
    <w:rsid w:val="00ED3201"/>
    <w:rsid w:val="00ED3659"/>
    <w:rsid w:val="00ED4B14"/>
    <w:rsid w:val="00ED5909"/>
    <w:rsid w:val="00ED5ABA"/>
    <w:rsid w:val="00ED61C6"/>
    <w:rsid w:val="00ED622B"/>
    <w:rsid w:val="00ED680E"/>
    <w:rsid w:val="00ED717B"/>
    <w:rsid w:val="00EE04E6"/>
    <w:rsid w:val="00EE08C0"/>
    <w:rsid w:val="00EE08C1"/>
    <w:rsid w:val="00EE0E76"/>
    <w:rsid w:val="00EE102E"/>
    <w:rsid w:val="00EE111B"/>
    <w:rsid w:val="00EE113D"/>
    <w:rsid w:val="00EE1BEF"/>
    <w:rsid w:val="00EE1E95"/>
    <w:rsid w:val="00EE260C"/>
    <w:rsid w:val="00EE2E3C"/>
    <w:rsid w:val="00EE3003"/>
    <w:rsid w:val="00EE301E"/>
    <w:rsid w:val="00EE333F"/>
    <w:rsid w:val="00EE33C5"/>
    <w:rsid w:val="00EE36F0"/>
    <w:rsid w:val="00EE3A7A"/>
    <w:rsid w:val="00EE3A7F"/>
    <w:rsid w:val="00EE4ABC"/>
    <w:rsid w:val="00EE57E2"/>
    <w:rsid w:val="00EE57FC"/>
    <w:rsid w:val="00EE6327"/>
    <w:rsid w:val="00EE6CCD"/>
    <w:rsid w:val="00EE781F"/>
    <w:rsid w:val="00EE7BF4"/>
    <w:rsid w:val="00EF0077"/>
    <w:rsid w:val="00EF0155"/>
    <w:rsid w:val="00EF06F8"/>
    <w:rsid w:val="00EF0734"/>
    <w:rsid w:val="00EF09B1"/>
    <w:rsid w:val="00EF0C3C"/>
    <w:rsid w:val="00EF0CE0"/>
    <w:rsid w:val="00EF117C"/>
    <w:rsid w:val="00EF1CA1"/>
    <w:rsid w:val="00EF2051"/>
    <w:rsid w:val="00EF223E"/>
    <w:rsid w:val="00EF26A4"/>
    <w:rsid w:val="00EF28AE"/>
    <w:rsid w:val="00EF2C92"/>
    <w:rsid w:val="00EF3609"/>
    <w:rsid w:val="00EF3889"/>
    <w:rsid w:val="00EF39F1"/>
    <w:rsid w:val="00EF3E28"/>
    <w:rsid w:val="00EF3FBA"/>
    <w:rsid w:val="00EF40C7"/>
    <w:rsid w:val="00EF429D"/>
    <w:rsid w:val="00EF4377"/>
    <w:rsid w:val="00EF4466"/>
    <w:rsid w:val="00EF4AC7"/>
    <w:rsid w:val="00EF4EF9"/>
    <w:rsid w:val="00EF5302"/>
    <w:rsid w:val="00EF5960"/>
    <w:rsid w:val="00EF6580"/>
    <w:rsid w:val="00EF675D"/>
    <w:rsid w:val="00EF73A7"/>
    <w:rsid w:val="00EF74AD"/>
    <w:rsid w:val="00EF7BB0"/>
    <w:rsid w:val="00F0015D"/>
    <w:rsid w:val="00F008BC"/>
    <w:rsid w:val="00F0156B"/>
    <w:rsid w:val="00F017E8"/>
    <w:rsid w:val="00F01FB3"/>
    <w:rsid w:val="00F02AE6"/>
    <w:rsid w:val="00F02D44"/>
    <w:rsid w:val="00F02F0B"/>
    <w:rsid w:val="00F03621"/>
    <w:rsid w:val="00F03E3A"/>
    <w:rsid w:val="00F03E7B"/>
    <w:rsid w:val="00F04040"/>
    <w:rsid w:val="00F04C92"/>
    <w:rsid w:val="00F051AA"/>
    <w:rsid w:val="00F057B0"/>
    <w:rsid w:val="00F058AC"/>
    <w:rsid w:val="00F06AC1"/>
    <w:rsid w:val="00F06CEF"/>
    <w:rsid w:val="00F0793B"/>
    <w:rsid w:val="00F07D40"/>
    <w:rsid w:val="00F103C0"/>
    <w:rsid w:val="00F106F6"/>
    <w:rsid w:val="00F10D7D"/>
    <w:rsid w:val="00F10EFB"/>
    <w:rsid w:val="00F122AB"/>
    <w:rsid w:val="00F124FE"/>
    <w:rsid w:val="00F12FC9"/>
    <w:rsid w:val="00F13077"/>
    <w:rsid w:val="00F133AF"/>
    <w:rsid w:val="00F138D6"/>
    <w:rsid w:val="00F13961"/>
    <w:rsid w:val="00F140DC"/>
    <w:rsid w:val="00F143DF"/>
    <w:rsid w:val="00F14CC6"/>
    <w:rsid w:val="00F159A0"/>
    <w:rsid w:val="00F16FFF"/>
    <w:rsid w:val="00F17A40"/>
    <w:rsid w:val="00F20591"/>
    <w:rsid w:val="00F20D6E"/>
    <w:rsid w:val="00F21233"/>
    <w:rsid w:val="00F21BA2"/>
    <w:rsid w:val="00F22F5A"/>
    <w:rsid w:val="00F23F49"/>
    <w:rsid w:val="00F24134"/>
    <w:rsid w:val="00F24638"/>
    <w:rsid w:val="00F24A0E"/>
    <w:rsid w:val="00F24CA4"/>
    <w:rsid w:val="00F24CC6"/>
    <w:rsid w:val="00F250CA"/>
    <w:rsid w:val="00F25146"/>
    <w:rsid w:val="00F25B35"/>
    <w:rsid w:val="00F26514"/>
    <w:rsid w:val="00F269F1"/>
    <w:rsid w:val="00F26B77"/>
    <w:rsid w:val="00F26CCB"/>
    <w:rsid w:val="00F30B12"/>
    <w:rsid w:val="00F3145B"/>
    <w:rsid w:val="00F31A38"/>
    <w:rsid w:val="00F31C9C"/>
    <w:rsid w:val="00F31EE9"/>
    <w:rsid w:val="00F32146"/>
    <w:rsid w:val="00F3385F"/>
    <w:rsid w:val="00F33D87"/>
    <w:rsid w:val="00F33F0F"/>
    <w:rsid w:val="00F345B5"/>
    <w:rsid w:val="00F34A5D"/>
    <w:rsid w:val="00F34F35"/>
    <w:rsid w:val="00F35C9B"/>
    <w:rsid w:val="00F361DB"/>
    <w:rsid w:val="00F36886"/>
    <w:rsid w:val="00F3768D"/>
    <w:rsid w:val="00F3787F"/>
    <w:rsid w:val="00F37B0F"/>
    <w:rsid w:val="00F4036B"/>
    <w:rsid w:val="00F40803"/>
    <w:rsid w:val="00F412E8"/>
    <w:rsid w:val="00F41471"/>
    <w:rsid w:val="00F42494"/>
    <w:rsid w:val="00F4315F"/>
    <w:rsid w:val="00F43183"/>
    <w:rsid w:val="00F436DF"/>
    <w:rsid w:val="00F43B44"/>
    <w:rsid w:val="00F44AA8"/>
    <w:rsid w:val="00F44E5A"/>
    <w:rsid w:val="00F45F6D"/>
    <w:rsid w:val="00F45FF5"/>
    <w:rsid w:val="00F46095"/>
    <w:rsid w:val="00F462D1"/>
    <w:rsid w:val="00F46609"/>
    <w:rsid w:val="00F46622"/>
    <w:rsid w:val="00F471AA"/>
    <w:rsid w:val="00F47AAE"/>
    <w:rsid w:val="00F47AB9"/>
    <w:rsid w:val="00F50517"/>
    <w:rsid w:val="00F52473"/>
    <w:rsid w:val="00F52C69"/>
    <w:rsid w:val="00F52F75"/>
    <w:rsid w:val="00F532D9"/>
    <w:rsid w:val="00F53562"/>
    <w:rsid w:val="00F5415A"/>
    <w:rsid w:val="00F5700A"/>
    <w:rsid w:val="00F57E2D"/>
    <w:rsid w:val="00F60212"/>
    <w:rsid w:val="00F60E25"/>
    <w:rsid w:val="00F61172"/>
    <w:rsid w:val="00F61AA5"/>
    <w:rsid w:val="00F621D3"/>
    <w:rsid w:val="00F621FA"/>
    <w:rsid w:val="00F6251D"/>
    <w:rsid w:val="00F63E0F"/>
    <w:rsid w:val="00F640BF"/>
    <w:rsid w:val="00F64A53"/>
    <w:rsid w:val="00F64BB8"/>
    <w:rsid w:val="00F64C26"/>
    <w:rsid w:val="00F65557"/>
    <w:rsid w:val="00F65C33"/>
    <w:rsid w:val="00F65C76"/>
    <w:rsid w:val="00F66954"/>
    <w:rsid w:val="00F6699D"/>
    <w:rsid w:val="00F66C61"/>
    <w:rsid w:val="00F67C28"/>
    <w:rsid w:val="00F70162"/>
    <w:rsid w:val="00F70C7E"/>
    <w:rsid w:val="00F70F8F"/>
    <w:rsid w:val="00F71491"/>
    <w:rsid w:val="00F717F6"/>
    <w:rsid w:val="00F71C24"/>
    <w:rsid w:val="00F71D3E"/>
    <w:rsid w:val="00F739EC"/>
    <w:rsid w:val="00F75414"/>
    <w:rsid w:val="00F754C7"/>
    <w:rsid w:val="00F76174"/>
    <w:rsid w:val="00F76244"/>
    <w:rsid w:val="00F76A13"/>
    <w:rsid w:val="00F76B52"/>
    <w:rsid w:val="00F77025"/>
    <w:rsid w:val="00F77E15"/>
    <w:rsid w:val="00F8037E"/>
    <w:rsid w:val="00F808FF"/>
    <w:rsid w:val="00F81277"/>
    <w:rsid w:val="00F814A2"/>
    <w:rsid w:val="00F82477"/>
    <w:rsid w:val="00F82579"/>
    <w:rsid w:val="00F82E11"/>
    <w:rsid w:val="00F82F4F"/>
    <w:rsid w:val="00F83136"/>
    <w:rsid w:val="00F83F95"/>
    <w:rsid w:val="00F84354"/>
    <w:rsid w:val="00F8467B"/>
    <w:rsid w:val="00F84830"/>
    <w:rsid w:val="00F8493B"/>
    <w:rsid w:val="00F84BE4"/>
    <w:rsid w:val="00F84D22"/>
    <w:rsid w:val="00F85272"/>
    <w:rsid w:val="00F859EB"/>
    <w:rsid w:val="00F86000"/>
    <w:rsid w:val="00F860C4"/>
    <w:rsid w:val="00F8660D"/>
    <w:rsid w:val="00F8720D"/>
    <w:rsid w:val="00F87DD4"/>
    <w:rsid w:val="00F90BB1"/>
    <w:rsid w:val="00F90BF7"/>
    <w:rsid w:val="00F90F78"/>
    <w:rsid w:val="00F91EAF"/>
    <w:rsid w:val="00F921D9"/>
    <w:rsid w:val="00F924BA"/>
    <w:rsid w:val="00F92507"/>
    <w:rsid w:val="00F92BA4"/>
    <w:rsid w:val="00F934C1"/>
    <w:rsid w:val="00F93CD8"/>
    <w:rsid w:val="00F93F15"/>
    <w:rsid w:val="00F944B1"/>
    <w:rsid w:val="00F95926"/>
    <w:rsid w:val="00F95D3A"/>
    <w:rsid w:val="00F96061"/>
    <w:rsid w:val="00F96197"/>
    <w:rsid w:val="00F96A3F"/>
    <w:rsid w:val="00F9793D"/>
    <w:rsid w:val="00F97A92"/>
    <w:rsid w:val="00FA0015"/>
    <w:rsid w:val="00FA0063"/>
    <w:rsid w:val="00FA020B"/>
    <w:rsid w:val="00FA073D"/>
    <w:rsid w:val="00FA1860"/>
    <w:rsid w:val="00FA19D1"/>
    <w:rsid w:val="00FA2040"/>
    <w:rsid w:val="00FA2ACE"/>
    <w:rsid w:val="00FA2C62"/>
    <w:rsid w:val="00FA377A"/>
    <w:rsid w:val="00FA47D4"/>
    <w:rsid w:val="00FA49C1"/>
    <w:rsid w:val="00FA512B"/>
    <w:rsid w:val="00FA51F9"/>
    <w:rsid w:val="00FA5C05"/>
    <w:rsid w:val="00FA67BE"/>
    <w:rsid w:val="00FA6CCB"/>
    <w:rsid w:val="00FA6F65"/>
    <w:rsid w:val="00FB0651"/>
    <w:rsid w:val="00FB0693"/>
    <w:rsid w:val="00FB07F9"/>
    <w:rsid w:val="00FB0B2A"/>
    <w:rsid w:val="00FB1384"/>
    <w:rsid w:val="00FB1611"/>
    <w:rsid w:val="00FB1C3D"/>
    <w:rsid w:val="00FB22F4"/>
    <w:rsid w:val="00FB2F26"/>
    <w:rsid w:val="00FB3057"/>
    <w:rsid w:val="00FB385F"/>
    <w:rsid w:val="00FB3E0E"/>
    <w:rsid w:val="00FB44DC"/>
    <w:rsid w:val="00FB46E6"/>
    <w:rsid w:val="00FB65BC"/>
    <w:rsid w:val="00FB70BC"/>
    <w:rsid w:val="00FB7438"/>
    <w:rsid w:val="00FB7BB8"/>
    <w:rsid w:val="00FC065D"/>
    <w:rsid w:val="00FC0F1A"/>
    <w:rsid w:val="00FC1A53"/>
    <w:rsid w:val="00FC225D"/>
    <w:rsid w:val="00FC2788"/>
    <w:rsid w:val="00FC2E88"/>
    <w:rsid w:val="00FC36EF"/>
    <w:rsid w:val="00FC406F"/>
    <w:rsid w:val="00FC43B4"/>
    <w:rsid w:val="00FC4BC1"/>
    <w:rsid w:val="00FC4C35"/>
    <w:rsid w:val="00FC4F3A"/>
    <w:rsid w:val="00FC5068"/>
    <w:rsid w:val="00FC51E4"/>
    <w:rsid w:val="00FC54BA"/>
    <w:rsid w:val="00FC585E"/>
    <w:rsid w:val="00FC58A5"/>
    <w:rsid w:val="00FC6147"/>
    <w:rsid w:val="00FC6557"/>
    <w:rsid w:val="00FC6855"/>
    <w:rsid w:val="00FC7603"/>
    <w:rsid w:val="00FC7DB8"/>
    <w:rsid w:val="00FC7F0F"/>
    <w:rsid w:val="00FD0361"/>
    <w:rsid w:val="00FD19DC"/>
    <w:rsid w:val="00FD2450"/>
    <w:rsid w:val="00FD24EB"/>
    <w:rsid w:val="00FD2B8A"/>
    <w:rsid w:val="00FD2CCD"/>
    <w:rsid w:val="00FD36F5"/>
    <w:rsid w:val="00FD39CF"/>
    <w:rsid w:val="00FD4A62"/>
    <w:rsid w:val="00FD4DBB"/>
    <w:rsid w:val="00FD50A6"/>
    <w:rsid w:val="00FD54FB"/>
    <w:rsid w:val="00FD5636"/>
    <w:rsid w:val="00FD5B69"/>
    <w:rsid w:val="00FD5FCB"/>
    <w:rsid w:val="00FD7218"/>
    <w:rsid w:val="00FD75E1"/>
    <w:rsid w:val="00FE05A7"/>
    <w:rsid w:val="00FE0985"/>
    <w:rsid w:val="00FE10CA"/>
    <w:rsid w:val="00FE119B"/>
    <w:rsid w:val="00FE1445"/>
    <w:rsid w:val="00FE158F"/>
    <w:rsid w:val="00FE2C0E"/>
    <w:rsid w:val="00FE2F7C"/>
    <w:rsid w:val="00FE31E6"/>
    <w:rsid w:val="00FE3AAE"/>
    <w:rsid w:val="00FE3E4D"/>
    <w:rsid w:val="00FE4088"/>
    <w:rsid w:val="00FE4306"/>
    <w:rsid w:val="00FE4510"/>
    <w:rsid w:val="00FE5B99"/>
    <w:rsid w:val="00FE5F1A"/>
    <w:rsid w:val="00FE679D"/>
    <w:rsid w:val="00FE6999"/>
    <w:rsid w:val="00FE6A4A"/>
    <w:rsid w:val="00FE70FE"/>
    <w:rsid w:val="00FE7539"/>
    <w:rsid w:val="00FE7A9E"/>
    <w:rsid w:val="00FF02C3"/>
    <w:rsid w:val="00FF0641"/>
    <w:rsid w:val="00FF0DB4"/>
    <w:rsid w:val="00FF1349"/>
    <w:rsid w:val="00FF13AF"/>
    <w:rsid w:val="00FF1BA9"/>
    <w:rsid w:val="00FF20FC"/>
    <w:rsid w:val="00FF2277"/>
    <w:rsid w:val="00FF2910"/>
    <w:rsid w:val="00FF34AA"/>
    <w:rsid w:val="00FF4350"/>
    <w:rsid w:val="00FF521A"/>
    <w:rsid w:val="00FF563B"/>
    <w:rsid w:val="00FF573E"/>
    <w:rsid w:val="00FF57D7"/>
    <w:rsid w:val="00FF5E73"/>
    <w:rsid w:val="00FF61F8"/>
    <w:rsid w:val="00FF6530"/>
    <w:rsid w:val="00FF6964"/>
    <w:rsid w:val="00FF6A47"/>
    <w:rsid w:val="00FF7010"/>
    <w:rsid w:val="010B3EFC"/>
    <w:rsid w:val="01182D78"/>
    <w:rsid w:val="01470E1F"/>
    <w:rsid w:val="016958E9"/>
    <w:rsid w:val="0185002D"/>
    <w:rsid w:val="01853E11"/>
    <w:rsid w:val="01872780"/>
    <w:rsid w:val="01C35F9B"/>
    <w:rsid w:val="01CB53CF"/>
    <w:rsid w:val="01D245EC"/>
    <w:rsid w:val="01EB42EE"/>
    <w:rsid w:val="01ED3E1E"/>
    <w:rsid w:val="01F4561D"/>
    <w:rsid w:val="02054389"/>
    <w:rsid w:val="020D42C4"/>
    <w:rsid w:val="021026F2"/>
    <w:rsid w:val="021224C2"/>
    <w:rsid w:val="022969E5"/>
    <w:rsid w:val="0230424E"/>
    <w:rsid w:val="02421317"/>
    <w:rsid w:val="02657DA0"/>
    <w:rsid w:val="02704A99"/>
    <w:rsid w:val="02832367"/>
    <w:rsid w:val="02922C89"/>
    <w:rsid w:val="02A227A1"/>
    <w:rsid w:val="02A64EB0"/>
    <w:rsid w:val="02B56E11"/>
    <w:rsid w:val="02BA3F8E"/>
    <w:rsid w:val="02F27685"/>
    <w:rsid w:val="030D7ECF"/>
    <w:rsid w:val="031236F0"/>
    <w:rsid w:val="031A1D51"/>
    <w:rsid w:val="031A6953"/>
    <w:rsid w:val="031C6EB7"/>
    <w:rsid w:val="031D1B35"/>
    <w:rsid w:val="032A55D5"/>
    <w:rsid w:val="0333020C"/>
    <w:rsid w:val="03404ACD"/>
    <w:rsid w:val="036117EC"/>
    <w:rsid w:val="03680C69"/>
    <w:rsid w:val="0387627F"/>
    <w:rsid w:val="039D7F40"/>
    <w:rsid w:val="03A2614D"/>
    <w:rsid w:val="03B74048"/>
    <w:rsid w:val="03CF75C5"/>
    <w:rsid w:val="03F01291"/>
    <w:rsid w:val="040C2102"/>
    <w:rsid w:val="04215314"/>
    <w:rsid w:val="04657F2A"/>
    <w:rsid w:val="04682C52"/>
    <w:rsid w:val="04694D07"/>
    <w:rsid w:val="047331DB"/>
    <w:rsid w:val="047A5F2A"/>
    <w:rsid w:val="047A71F4"/>
    <w:rsid w:val="04973315"/>
    <w:rsid w:val="049B3D0B"/>
    <w:rsid w:val="04BA0275"/>
    <w:rsid w:val="04C52586"/>
    <w:rsid w:val="04CB16A6"/>
    <w:rsid w:val="04DF5B47"/>
    <w:rsid w:val="04E2157A"/>
    <w:rsid w:val="04EE06F1"/>
    <w:rsid w:val="0511359D"/>
    <w:rsid w:val="051379D0"/>
    <w:rsid w:val="05144D3F"/>
    <w:rsid w:val="052E4BFF"/>
    <w:rsid w:val="05306C38"/>
    <w:rsid w:val="053E1BF7"/>
    <w:rsid w:val="05453DCC"/>
    <w:rsid w:val="05476E5C"/>
    <w:rsid w:val="055741A0"/>
    <w:rsid w:val="055B101B"/>
    <w:rsid w:val="055E373E"/>
    <w:rsid w:val="0560706F"/>
    <w:rsid w:val="0585448E"/>
    <w:rsid w:val="059E0778"/>
    <w:rsid w:val="05AF3145"/>
    <w:rsid w:val="05D81EDD"/>
    <w:rsid w:val="05F75805"/>
    <w:rsid w:val="05FB6241"/>
    <w:rsid w:val="05FD37B5"/>
    <w:rsid w:val="06017A30"/>
    <w:rsid w:val="060534C2"/>
    <w:rsid w:val="060671F7"/>
    <w:rsid w:val="06444F4F"/>
    <w:rsid w:val="06501BA6"/>
    <w:rsid w:val="065A559A"/>
    <w:rsid w:val="0684400C"/>
    <w:rsid w:val="06AD655E"/>
    <w:rsid w:val="06CC3BEE"/>
    <w:rsid w:val="06D2608B"/>
    <w:rsid w:val="06D7510F"/>
    <w:rsid w:val="06D752E1"/>
    <w:rsid w:val="06D86375"/>
    <w:rsid w:val="06D94EEA"/>
    <w:rsid w:val="06F7203B"/>
    <w:rsid w:val="070126A9"/>
    <w:rsid w:val="07222ED6"/>
    <w:rsid w:val="0722601E"/>
    <w:rsid w:val="074A6B5C"/>
    <w:rsid w:val="075B655D"/>
    <w:rsid w:val="075D091C"/>
    <w:rsid w:val="075F3D56"/>
    <w:rsid w:val="076E7DB7"/>
    <w:rsid w:val="077C1812"/>
    <w:rsid w:val="078361D6"/>
    <w:rsid w:val="07877F35"/>
    <w:rsid w:val="0791228D"/>
    <w:rsid w:val="07C974BE"/>
    <w:rsid w:val="07E22393"/>
    <w:rsid w:val="080C3ABD"/>
    <w:rsid w:val="080D0CF2"/>
    <w:rsid w:val="0811012F"/>
    <w:rsid w:val="08207220"/>
    <w:rsid w:val="083E551A"/>
    <w:rsid w:val="08404642"/>
    <w:rsid w:val="08416CD2"/>
    <w:rsid w:val="084E16A4"/>
    <w:rsid w:val="085A614E"/>
    <w:rsid w:val="086B7FB8"/>
    <w:rsid w:val="087208D2"/>
    <w:rsid w:val="08750355"/>
    <w:rsid w:val="08770CD5"/>
    <w:rsid w:val="08876A9D"/>
    <w:rsid w:val="08AB36DF"/>
    <w:rsid w:val="08E41A1C"/>
    <w:rsid w:val="08EC5735"/>
    <w:rsid w:val="08F6567B"/>
    <w:rsid w:val="08FC00E8"/>
    <w:rsid w:val="09104908"/>
    <w:rsid w:val="09167C30"/>
    <w:rsid w:val="092A3C5F"/>
    <w:rsid w:val="09413E49"/>
    <w:rsid w:val="094A2CD5"/>
    <w:rsid w:val="096528A6"/>
    <w:rsid w:val="09800CAB"/>
    <w:rsid w:val="09876D9F"/>
    <w:rsid w:val="099F7AE7"/>
    <w:rsid w:val="09A6701A"/>
    <w:rsid w:val="09AF0F46"/>
    <w:rsid w:val="09BC0709"/>
    <w:rsid w:val="09BD275E"/>
    <w:rsid w:val="09C522D7"/>
    <w:rsid w:val="09CE646F"/>
    <w:rsid w:val="09DD2B90"/>
    <w:rsid w:val="09E0756D"/>
    <w:rsid w:val="09E92961"/>
    <w:rsid w:val="0A024C70"/>
    <w:rsid w:val="0A141EA4"/>
    <w:rsid w:val="0A3A5EAD"/>
    <w:rsid w:val="0A4032B7"/>
    <w:rsid w:val="0A4C10E1"/>
    <w:rsid w:val="0A670DC8"/>
    <w:rsid w:val="0A6E5D8A"/>
    <w:rsid w:val="0A7E355F"/>
    <w:rsid w:val="0A8A6E07"/>
    <w:rsid w:val="0A8B19D3"/>
    <w:rsid w:val="0A8E4F06"/>
    <w:rsid w:val="0AA345E5"/>
    <w:rsid w:val="0AB51EBC"/>
    <w:rsid w:val="0ABB5440"/>
    <w:rsid w:val="0AD13E2A"/>
    <w:rsid w:val="0AF704BD"/>
    <w:rsid w:val="0B030D12"/>
    <w:rsid w:val="0B0E707E"/>
    <w:rsid w:val="0B1B4057"/>
    <w:rsid w:val="0B1D32AF"/>
    <w:rsid w:val="0B27418B"/>
    <w:rsid w:val="0B4059E6"/>
    <w:rsid w:val="0B4A2FA3"/>
    <w:rsid w:val="0B4E1717"/>
    <w:rsid w:val="0B5D72AE"/>
    <w:rsid w:val="0B5F4808"/>
    <w:rsid w:val="0B640CB1"/>
    <w:rsid w:val="0B6D0164"/>
    <w:rsid w:val="0B8E06BC"/>
    <w:rsid w:val="0B9A103C"/>
    <w:rsid w:val="0BB07ADE"/>
    <w:rsid w:val="0BC5543E"/>
    <w:rsid w:val="0BC61606"/>
    <w:rsid w:val="0BCF4346"/>
    <w:rsid w:val="0BDF664A"/>
    <w:rsid w:val="0BE226E3"/>
    <w:rsid w:val="0BF84C20"/>
    <w:rsid w:val="0C246045"/>
    <w:rsid w:val="0C37664F"/>
    <w:rsid w:val="0C44391F"/>
    <w:rsid w:val="0C497571"/>
    <w:rsid w:val="0C4E3AA8"/>
    <w:rsid w:val="0C554790"/>
    <w:rsid w:val="0C753E58"/>
    <w:rsid w:val="0C7D50FC"/>
    <w:rsid w:val="0C813BFD"/>
    <w:rsid w:val="0C853C5A"/>
    <w:rsid w:val="0C927C03"/>
    <w:rsid w:val="0C964A38"/>
    <w:rsid w:val="0C9D195D"/>
    <w:rsid w:val="0CA21C80"/>
    <w:rsid w:val="0CBE467B"/>
    <w:rsid w:val="0CC9587E"/>
    <w:rsid w:val="0D0331BB"/>
    <w:rsid w:val="0D413A2C"/>
    <w:rsid w:val="0D464D9C"/>
    <w:rsid w:val="0D4F7719"/>
    <w:rsid w:val="0D505C1B"/>
    <w:rsid w:val="0D5D20E6"/>
    <w:rsid w:val="0D697EA5"/>
    <w:rsid w:val="0D6F5743"/>
    <w:rsid w:val="0D777102"/>
    <w:rsid w:val="0D88367A"/>
    <w:rsid w:val="0DBE0DAE"/>
    <w:rsid w:val="0DC13910"/>
    <w:rsid w:val="0DC15145"/>
    <w:rsid w:val="0DCF5968"/>
    <w:rsid w:val="0DDD762E"/>
    <w:rsid w:val="0DF0750B"/>
    <w:rsid w:val="0DF41D6C"/>
    <w:rsid w:val="0DF716F2"/>
    <w:rsid w:val="0E2055ED"/>
    <w:rsid w:val="0E3A41D5"/>
    <w:rsid w:val="0E4868F2"/>
    <w:rsid w:val="0E4A4051"/>
    <w:rsid w:val="0E564B32"/>
    <w:rsid w:val="0E7B1203"/>
    <w:rsid w:val="0E96765D"/>
    <w:rsid w:val="0EAB334A"/>
    <w:rsid w:val="0EBA57AD"/>
    <w:rsid w:val="0EC00B7E"/>
    <w:rsid w:val="0EC15525"/>
    <w:rsid w:val="0ED848B0"/>
    <w:rsid w:val="0EDF2AFB"/>
    <w:rsid w:val="0F060F20"/>
    <w:rsid w:val="0F074776"/>
    <w:rsid w:val="0F211676"/>
    <w:rsid w:val="0F225884"/>
    <w:rsid w:val="0F231D4F"/>
    <w:rsid w:val="0F4E7F38"/>
    <w:rsid w:val="0F524222"/>
    <w:rsid w:val="0F747FD3"/>
    <w:rsid w:val="0F77644C"/>
    <w:rsid w:val="0F8E2A2A"/>
    <w:rsid w:val="0FA1450C"/>
    <w:rsid w:val="0FBA6BFA"/>
    <w:rsid w:val="0FBF4992"/>
    <w:rsid w:val="0FD1062F"/>
    <w:rsid w:val="0FDE36AC"/>
    <w:rsid w:val="0FFE07A8"/>
    <w:rsid w:val="10103553"/>
    <w:rsid w:val="102114FF"/>
    <w:rsid w:val="1022461B"/>
    <w:rsid w:val="102B3F84"/>
    <w:rsid w:val="104930D6"/>
    <w:rsid w:val="104B50DA"/>
    <w:rsid w:val="104E5D16"/>
    <w:rsid w:val="10577416"/>
    <w:rsid w:val="1065642A"/>
    <w:rsid w:val="10753E75"/>
    <w:rsid w:val="108E34FF"/>
    <w:rsid w:val="10976EEB"/>
    <w:rsid w:val="10A7514B"/>
    <w:rsid w:val="10C83D1A"/>
    <w:rsid w:val="10DE36E7"/>
    <w:rsid w:val="10DE459D"/>
    <w:rsid w:val="11005262"/>
    <w:rsid w:val="110954FF"/>
    <w:rsid w:val="11150562"/>
    <w:rsid w:val="11236C89"/>
    <w:rsid w:val="11296F32"/>
    <w:rsid w:val="113408EA"/>
    <w:rsid w:val="116B2C17"/>
    <w:rsid w:val="116F5425"/>
    <w:rsid w:val="119D23C9"/>
    <w:rsid w:val="11BA1DBC"/>
    <w:rsid w:val="11CD7BF0"/>
    <w:rsid w:val="11CF505E"/>
    <w:rsid w:val="11D435CF"/>
    <w:rsid w:val="11D839C8"/>
    <w:rsid w:val="11E03266"/>
    <w:rsid w:val="11F77B29"/>
    <w:rsid w:val="12244296"/>
    <w:rsid w:val="122B40B7"/>
    <w:rsid w:val="12764AE9"/>
    <w:rsid w:val="128F0BC3"/>
    <w:rsid w:val="128F1CDF"/>
    <w:rsid w:val="12984D19"/>
    <w:rsid w:val="12B1428C"/>
    <w:rsid w:val="12BA12F2"/>
    <w:rsid w:val="12DB3190"/>
    <w:rsid w:val="12EA2380"/>
    <w:rsid w:val="12FD4204"/>
    <w:rsid w:val="13265D01"/>
    <w:rsid w:val="13467F12"/>
    <w:rsid w:val="134A6FA4"/>
    <w:rsid w:val="134C6510"/>
    <w:rsid w:val="13656F5D"/>
    <w:rsid w:val="139D3D3A"/>
    <w:rsid w:val="13CF5E5B"/>
    <w:rsid w:val="13FE06EB"/>
    <w:rsid w:val="140D728C"/>
    <w:rsid w:val="14107D99"/>
    <w:rsid w:val="14117627"/>
    <w:rsid w:val="147A5E0D"/>
    <w:rsid w:val="147C1E9F"/>
    <w:rsid w:val="1480023B"/>
    <w:rsid w:val="1491364E"/>
    <w:rsid w:val="14975327"/>
    <w:rsid w:val="14B55ED6"/>
    <w:rsid w:val="14D353D9"/>
    <w:rsid w:val="14F33C7B"/>
    <w:rsid w:val="15022A4D"/>
    <w:rsid w:val="15086DDB"/>
    <w:rsid w:val="1511451E"/>
    <w:rsid w:val="151D6EB1"/>
    <w:rsid w:val="153450E7"/>
    <w:rsid w:val="155551CB"/>
    <w:rsid w:val="156D21D9"/>
    <w:rsid w:val="15A27798"/>
    <w:rsid w:val="15A86250"/>
    <w:rsid w:val="15C243B4"/>
    <w:rsid w:val="15D32C5B"/>
    <w:rsid w:val="15DE4C38"/>
    <w:rsid w:val="15E11A03"/>
    <w:rsid w:val="15F27214"/>
    <w:rsid w:val="164B0065"/>
    <w:rsid w:val="164F65F3"/>
    <w:rsid w:val="16585293"/>
    <w:rsid w:val="168A00B3"/>
    <w:rsid w:val="16AE581F"/>
    <w:rsid w:val="16B01772"/>
    <w:rsid w:val="16DD3446"/>
    <w:rsid w:val="16DF7276"/>
    <w:rsid w:val="16E309F7"/>
    <w:rsid w:val="16E91F14"/>
    <w:rsid w:val="16EA2348"/>
    <w:rsid w:val="17097E6B"/>
    <w:rsid w:val="17196F4D"/>
    <w:rsid w:val="171C6B01"/>
    <w:rsid w:val="171D095E"/>
    <w:rsid w:val="17243240"/>
    <w:rsid w:val="173725EF"/>
    <w:rsid w:val="17631DA4"/>
    <w:rsid w:val="176A5DD1"/>
    <w:rsid w:val="178712D0"/>
    <w:rsid w:val="17904BEC"/>
    <w:rsid w:val="179E1AAE"/>
    <w:rsid w:val="17A1323E"/>
    <w:rsid w:val="17BB0135"/>
    <w:rsid w:val="17C50A48"/>
    <w:rsid w:val="17CD3C0A"/>
    <w:rsid w:val="17D3531A"/>
    <w:rsid w:val="17D550D9"/>
    <w:rsid w:val="17E53CD4"/>
    <w:rsid w:val="17F80C9D"/>
    <w:rsid w:val="181F19E2"/>
    <w:rsid w:val="18377F3C"/>
    <w:rsid w:val="183C5AB8"/>
    <w:rsid w:val="183C5E1A"/>
    <w:rsid w:val="18483893"/>
    <w:rsid w:val="18595918"/>
    <w:rsid w:val="187368E1"/>
    <w:rsid w:val="187B5F6A"/>
    <w:rsid w:val="1884227F"/>
    <w:rsid w:val="188D5DC3"/>
    <w:rsid w:val="188E0195"/>
    <w:rsid w:val="189521EA"/>
    <w:rsid w:val="18990DAC"/>
    <w:rsid w:val="189E7DD8"/>
    <w:rsid w:val="18B01373"/>
    <w:rsid w:val="18BD5380"/>
    <w:rsid w:val="18C474BD"/>
    <w:rsid w:val="18D96A76"/>
    <w:rsid w:val="18DC5BBC"/>
    <w:rsid w:val="19345638"/>
    <w:rsid w:val="19385C99"/>
    <w:rsid w:val="19466124"/>
    <w:rsid w:val="19493CB7"/>
    <w:rsid w:val="19605C81"/>
    <w:rsid w:val="19792055"/>
    <w:rsid w:val="198037D4"/>
    <w:rsid w:val="19874102"/>
    <w:rsid w:val="19974B9C"/>
    <w:rsid w:val="19B12FC9"/>
    <w:rsid w:val="19E80331"/>
    <w:rsid w:val="1A070D02"/>
    <w:rsid w:val="1A0C228D"/>
    <w:rsid w:val="1A3C6F50"/>
    <w:rsid w:val="1A4019F4"/>
    <w:rsid w:val="1A404551"/>
    <w:rsid w:val="1A486F00"/>
    <w:rsid w:val="1A5272C7"/>
    <w:rsid w:val="1A5772F7"/>
    <w:rsid w:val="1A582924"/>
    <w:rsid w:val="1A590792"/>
    <w:rsid w:val="1A69178D"/>
    <w:rsid w:val="1A6A5FB9"/>
    <w:rsid w:val="1A8C3A2A"/>
    <w:rsid w:val="1A8D08D7"/>
    <w:rsid w:val="1A944DAD"/>
    <w:rsid w:val="1A9B6450"/>
    <w:rsid w:val="1A9C728D"/>
    <w:rsid w:val="1AA92F3A"/>
    <w:rsid w:val="1AEF5DBD"/>
    <w:rsid w:val="1B040127"/>
    <w:rsid w:val="1B05380E"/>
    <w:rsid w:val="1B39088D"/>
    <w:rsid w:val="1B4A6DB4"/>
    <w:rsid w:val="1B5A39DD"/>
    <w:rsid w:val="1B5D4D59"/>
    <w:rsid w:val="1B627AE5"/>
    <w:rsid w:val="1BA041F5"/>
    <w:rsid w:val="1BAC0A4B"/>
    <w:rsid w:val="1BC32C82"/>
    <w:rsid w:val="1BED7A91"/>
    <w:rsid w:val="1BF361D8"/>
    <w:rsid w:val="1C053AE5"/>
    <w:rsid w:val="1C077DEC"/>
    <w:rsid w:val="1C54730F"/>
    <w:rsid w:val="1C712883"/>
    <w:rsid w:val="1C727A5A"/>
    <w:rsid w:val="1C745FF7"/>
    <w:rsid w:val="1C7A44DE"/>
    <w:rsid w:val="1C7B7885"/>
    <w:rsid w:val="1C9F33EF"/>
    <w:rsid w:val="1CCD271A"/>
    <w:rsid w:val="1CD35F20"/>
    <w:rsid w:val="1D016D34"/>
    <w:rsid w:val="1D023139"/>
    <w:rsid w:val="1D3928BD"/>
    <w:rsid w:val="1D3E5D65"/>
    <w:rsid w:val="1D4B3D09"/>
    <w:rsid w:val="1D5030CD"/>
    <w:rsid w:val="1D61352C"/>
    <w:rsid w:val="1D726219"/>
    <w:rsid w:val="1D796454"/>
    <w:rsid w:val="1D7B0204"/>
    <w:rsid w:val="1D814DCE"/>
    <w:rsid w:val="1D876BB1"/>
    <w:rsid w:val="1DA8468E"/>
    <w:rsid w:val="1DBE007F"/>
    <w:rsid w:val="1E4A5D6E"/>
    <w:rsid w:val="1E4B0F80"/>
    <w:rsid w:val="1E5571BE"/>
    <w:rsid w:val="1E5E2F02"/>
    <w:rsid w:val="1E75268E"/>
    <w:rsid w:val="1E914A50"/>
    <w:rsid w:val="1EA3054A"/>
    <w:rsid w:val="1EB150FF"/>
    <w:rsid w:val="1EB543DD"/>
    <w:rsid w:val="1EBF4910"/>
    <w:rsid w:val="1EF20FD9"/>
    <w:rsid w:val="1F08607F"/>
    <w:rsid w:val="1F3A72BB"/>
    <w:rsid w:val="1F527610"/>
    <w:rsid w:val="1F6976C6"/>
    <w:rsid w:val="1F6D3A4F"/>
    <w:rsid w:val="1F6D61E4"/>
    <w:rsid w:val="1F7959F1"/>
    <w:rsid w:val="1F7A5902"/>
    <w:rsid w:val="1F7F6D24"/>
    <w:rsid w:val="1F864EBE"/>
    <w:rsid w:val="1F8E3BBD"/>
    <w:rsid w:val="1F92246D"/>
    <w:rsid w:val="1F936095"/>
    <w:rsid w:val="1FAD7C61"/>
    <w:rsid w:val="1FB7345B"/>
    <w:rsid w:val="1FD04F3C"/>
    <w:rsid w:val="201C00D0"/>
    <w:rsid w:val="201F36B9"/>
    <w:rsid w:val="203475D9"/>
    <w:rsid w:val="206C501C"/>
    <w:rsid w:val="209F6735"/>
    <w:rsid w:val="20AB7CB7"/>
    <w:rsid w:val="20CF5266"/>
    <w:rsid w:val="21142E2E"/>
    <w:rsid w:val="211C53AF"/>
    <w:rsid w:val="212E00C1"/>
    <w:rsid w:val="2135519D"/>
    <w:rsid w:val="216435EB"/>
    <w:rsid w:val="21733B66"/>
    <w:rsid w:val="21744DB1"/>
    <w:rsid w:val="2183187D"/>
    <w:rsid w:val="218B4E89"/>
    <w:rsid w:val="219F0B40"/>
    <w:rsid w:val="21C041C6"/>
    <w:rsid w:val="21C56FAD"/>
    <w:rsid w:val="21F0484A"/>
    <w:rsid w:val="21F85883"/>
    <w:rsid w:val="221817D1"/>
    <w:rsid w:val="223445B0"/>
    <w:rsid w:val="22407211"/>
    <w:rsid w:val="22435307"/>
    <w:rsid w:val="2246065D"/>
    <w:rsid w:val="22533EA2"/>
    <w:rsid w:val="226D4B25"/>
    <w:rsid w:val="228803F8"/>
    <w:rsid w:val="228C1283"/>
    <w:rsid w:val="22965A26"/>
    <w:rsid w:val="22A21CDB"/>
    <w:rsid w:val="22A53EBB"/>
    <w:rsid w:val="22DC1EB8"/>
    <w:rsid w:val="22E40F19"/>
    <w:rsid w:val="22E422E8"/>
    <w:rsid w:val="22E73914"/>
    <w:rsid w:val="22E974A4"/>
    <w:rsid w:val="22EC79DA"/>
    <w:rsid w:val="22F17986"/>
    <w:rsid w:val="23033793"/>
    <w:rsid w:val="230570CD"/>
    <w:rsid w:val="23057583"/>
    <w:rsid w:val="231E6BA9"/>
    <w:rsid w:val="233574E8"/>
    <w:rsid w:val="234A05BF"/>
    <w:rsid w:val="236A6507"/>
    <w:rsid w:val="237F6C05"/>
    <w:rsid w:val="238664D1"/>
    <w:rsid w:val="23AB72AF"/>
    <w:rsid w:val="23AE3064"/>
    <w:rsid w:val="23BE4EF1"/>
    <w:rsid w:val="23C23878"/>
    <w:rsid w:val="23D34A58"/>
    <w:rsid w:val="23EB7FF4"/>
    <w:rsid w:val="23ED60EE"/>
    <w:rsid w:val="23F21382"/>
    <w:rsid w:val="240F7F89"/>
    <w:rsid w:val="24184571"/>
    <w:rsid w:val="242A0B1C"/>
    <w:rsid w:val="242D0822"/>
    <w:rsid w:val="245334FF"/>
    <w:rsid w:val="24553440"/>
    <w:rsid w:val="245C5F11"/>
    <w:rsid w:val="246F51E5"/>
    <w:rsid w:val="24705155"/>
    <w:rsid w:val="24762EC1"/>
    <w:rsid w:val="248B5BE2"/>
    <w:rsid w:val="248C299A"/>
    <w:rsid w:val="24B228BF"/>
    <w:rsid w:val="24B80D2D"/>
    <w:rsid w:val="24BC729A"/>
    <w:rsid w:val="24C525F3"/>
    <w:rsid w:val="24D77DFE"/>
    <w:rsid w:val="24DC4FAB"/>
    <w:rsid w:val="24E76A0D"/>
    <w:rsid w:val="24EA7620"/>
    <w:rsid w:val="24F1163A"/>
    <w:rsid w:val="24FA7BA5"/>
    <w:rsid w:val="24FB7DC2"/>
    <w:rsid w:val="25000458"/>
    <w:rsid w:val="25006EF9"/>
    <w:rsid w:val="25076A65"/>
    <w:rsid w:val="250B401E"/>
    <w:rsid w:val="2513360B"/>
    <w:rsid w:val="251854F2"/>
    <w:rsid w:val="25196F7A"/>
    <w:rsid w:val="255A2B82"/>
    <w:rsid w:val="25637C33"/>
    <w:rsid w:val="256604EA"/>
    <w:rsid w:val="256756AB"/>
    <w:rsid w:val="257C399B"/>
    <w:rsid w:val="258505AC"/>
    <w:rsid w:val="258734AD"/>
    <w:rsid w:val="25B26A31"/>
    <w:rsid w:val="25B652D8"/>
    <w:rsid w:val="25B763DF"/>
    <w:rsid w:val="25D83462"/>
    <w:rsid w:val="260C3220"/>
    <w:rsid w:val="263712CE"/>
    <w:rsid w:val="263E2534"/>
    <w:rsid w:val="26527EC1"/>
    <w:rsid w:val="26540EA7"/>
    <w:rsid w:val="2672643C"/>
    <w:rsid w:val="26AD333E"/>
    <w:rsid w:val="272867F7"/>
    <w:rsid w:val="273A6EBD"/>
    <w:rsid w:val="274261F5"/>
    <w:rsid w:val="27740806"/>
    <w:rsid w:val="27794116"/>
    <w:rsid w:val="277D0701"/>
    <w:rsid w:val="279D4FC5"/>
    <w:rsid w:val="27B108B4"/>
    <w:rsid w:val="27B47D69"/>
    <w:rsid w:val="27CA4709"/>
    <w:rsid w:val="27D53EC9"/>
    <w:rsid w:val="27FB4D2D"/>
    <w:rsid w:val="283A5625"/>
    <w:rsid w:val="284A283C"/>
    <w:rsid w:val="284C4DD7"/>
    <w:rsid w:val="285801C4"/>
    <w:rsid w:val="2886422D"/>
    <w:rsid w:val="28922883"/>
    <w:rsid w:val="28944CAA"/>
    <w:rsid w:val="28970D27"/>
    <w:rsid w:val="28A26300"/>
    <w:rsid w:val="28CF6ADB"/>
    <w:rsid w:val="28DC0A9D"/>
    <w:rsid w:val="28EF1B1C"/>
    <w:rsid w:val="290F16DC"/>
    <w:rsid w:val="290F34C8"/>
    <w:rsid w:val="291B6C85"/>
    <w:rsid w:val="293E4294"/>
    <w:rsid w:val="295D15E2"/>
    <w:rsid w:val="295E0BF3"/>
    <w:rsid w:val="295E34FB"/>
    <w:rsid w:val="29841AED"/>
    <w:rsid w:val="29893474"/>
    <w:rsid w:val="298E736B"/>
    <w:rsid w:val="29930DD8"/>
    <w:rsid w:val="299C0673"/>
    <w:rsid w:val="29B31A1D"/>
    <w:rsid w:val="29E03749"/>
    <w:rsid w:val="2A071FC6"/>
    <w:rsid w:val="2A0A1AE7"/>
    <w:rsid w:val="2A0D46F8"/>
    <w:rsid w:val="2A1153F7"/>
    <w:rsid w:val="2A2D4EC2"/>
    <w:rsid w:val="2A35774D"/>
    <w:rsid w:val="2A5476F5"/>
    <w:rsid w:val="2A67431C"/>
    <w:rsid w:val="2A7930B0"/>
    <w:rsid w:val="2A7E0C30"/>
    <w:rsid w:val="2A843743"/>
    <w:rsid w:val="2AAE73ED"/>
    <w:rsid w:val="2AD04C28"/>
    <w:rsid w:val="2AF36511"/>
    <w:rsid w:val="2B1700A6"/>
    <w:rsid w:val="2B2362C5"/>
    <w:rsid w:val="2B2A1401"/>
    <w:rsid w:val="2B3B716B"/>
    <w:rsid w:val="2B457F7B"/>
    <w:rsid w:val="2B474C3F"/>
    <w:rsid w:val="2B4D6E9E"/>
    <w:rsid w:val="2B65243A"/>
    <w:rsid w:val="2B69565C"/>
    <w:rsid w:val="2B741C46"/>
    <w:rsid w:val="2B8A1EA0"/>
    <w:rsid w:val="2B912DAA"/>
    <w:rsid w:val="2B9B27DC"/>
    <w:rsid w:val="2BA44FCF"/>
    <w:rsid w:val="2BC34F61"/>
    <w:rsid w:val="2BE170BC"/>
    <w:rsid w:val="2BEB03D8"/>
    <w:rsid w:val="2C0D662C"/>
    <w:rsid w:val="2C156C97"/>
    <w:rsid w:val="2C28761E"/>
    <w:rsid w:val="2C2A5068"/>
    <w:rsid w:val="2C385724"/>
    <w:rsid w:val="2C405D4F"/>
    <w:rsid w:val="2C4A186C"/>
    <w:rsid w:val="2C4F67B1"/>
    <w:rsid w:val="2C521E58"/>
    <w:rsid w:val="2C6E4366"/>
    <w:rsid w:val="2C720D4C"/>
    <w:rsid w:val="2C724059"/>
    <w:rsid w:val="2C7B0386"/>
    <w:rsid w:val="2C7E278F"/>
    <w:rsid w:val="2C7E6F3A"/>
    <w:rsid w:val="2C8A69EB"/>
    <w:rsid w:val="2C980519"/>
    <w:rsid w:val="2CB05AAB"/>
    <w:rsid w:val="2CB7698D"/>
    <w:rsid w:val="2CBB17D8"/>
    <w:rsid w:val="2CC4361F"/>
    <w:rsid w:val="2CC8729B"/>
    <w:rsid w:val="2CF46B97"/>
    <w:rsid w:val="2CF5388F"/>
    <w:rsid w:val="2D151C3D"/>
    <w:rsid w:val="2D1C2FCC"/>
    <w:rsid w:val="2D2C76B3"/>
    <w:rsid w:val="2D351C66"/>
    <w:rsid w:val="2D385AA6"/>
    <w:rsid w:val="2D8C0CB8"/>
    <w:rsid w:val="2D957741"/>
    <w:rsid w:val="2DBC0E4F"/>
    <w:rsid w:val="2DBC7758"/>
    <w:rsid w:val="2DC17B2C"/>
    <w:rsid w:val="2DE82A66"/>
    <w:rsid w:val="2DE901BF"/>
    <w:rsid w:val="2DEB618C"/>
    <w:rsid w:val="2E1168A9"/>
    <w:rsid w:val="2E19667F"/>
    <w:rsid w:val="2E205AA5"/>
    <w:rsid w:val="2E2235CA"/>
    <w:rsid w:val="2E255EB0"/>
    <w:rsid w:val="2E3B2871"/>
    <w:rsid w:val="2E435B22"/>
    <w:rsid w:val="2E522BCA"/>
    <w:rsid w:val="2E531538"/>
    <w:rsid w:val="2E760BEE"/>
    <w:rsid w:val="2E8E6A14"/>
    <w:rsid w:val="2E93384A"/>
    <w:rsid w:val="2E9E3912"/>
    <w:rsid w:val="2EBA0CEE"/>
    <w:rsid w:val="2EC67546"/>
    <w:rsid w:val="2EDC031E"/>
    <w:rsid w:val="2F041258"/>
    <w:rsid w:val="2F146841"/>
    <w:rsid w:val="2F352AB1"/>
    <w:rsid w:val="2F391C13"/>
    <w:rsid w:val="2F417D11"/>
    <w:rsid w:val="2F5D61E5"/>
    <w:rsid w:val="2F68074A"/>
    <w:rsid w:val="2F790AD3"/>
    <w:rsid w:val="2F7F039F"/>
    <w:rsid w:val="2F936BCA"/>
    <w:rsid w:val="2FAE0F6E"/>
    <w:rsid w:val="2FB0169A"/>
    <w:rsid w:val="2FBF50BC"/>
    <w:rsid w:val="2FDF018C"/>
    <w:rsid w:val="2FFA1FB0"/>
    <w:rsid w:val="300476F9"/>
    <w:rsid w:val="300C1150"/>
    <w:rsid w:val="300C3825"/>
    <w:rsid w:val="3022068C"/>
    <w:rsid w:val="30320482"/>
    <w:rsid w:val="303500D9"/>
    <w:rsid w:val="30402B97"/>
    <w:rsid w:val="3049232A"/>
    <w:rsid w:val="305A2038"/>
    <w:rsid w:val="30670DE1"/>
    <w:rsid w:val="30931033"/>
    <w:rsid w:val="30A92DC8"/>
    <w:rsid w:val="30AD5B8E"/>
    <w:rsid w:val="30BA169B"/>
    <w:rsid w:val="30C550F8"/>
    <w:rsid w:val="30C56A41"/>
    <w:rsid w:val="30DD73E0"/>
    <w:rsid w:val="30E676FA"/>
    <w:rsid w:val="3100453B"/>
    <w:rsid w:val="313A1F5A"/>
    <w:rsid w:val="313C3221"/>
    <w:rsid w:val="31551A2F"/>
    <w:rsid w:val="3164582F"/>
    <w:rsid w:val="316C3A00"/>
    <w:rsid w:val="31730627"/>
    <w:rsid w:val="31842E62"/>
    <w:rsid w:val="31AF3638"/>
    <w:rsid w:val="31B13BC5"/>
    <w:rsid w:val="31DE534B"/>
    <w:rsid w:val="31E70019"/>
    <w:rsid w:val="31EA10F9"/>
    <w:rsid w:val="31FE7A16"/>
    <w:rsid w:val="320D28B4"/>
    <w:rsid w:val="32101FBF"/>
    <w:rsid w:val="32351236"/>
    <w:rsid w:val="32433752"/>
    <w:rsid w:val="325671BC"/>
    <w:rsid w:val="327E1CF2"/>
    <w:rsid w:val="32B231BA"/>
    <w:rsid w:val="32DA195F"/>
    <w:rsid w:val="32DA370D"/>
    <w:rsid w:val="32FF286C"/>
    <w:rsid w:val="33162ABB"/>
    <w:rsid w:val="33165AFB"/>
    <w:rsid w:val="33403548"/>
    <w:rsid w:val="335116DF"/>
    <w:rsid w:val="33591CC5"/>
    <w:rsid w:val="33650FA7"/>
    <w:rsid w:val="3397081F"/>
    <w:rsid w:val="33A5628E"/>
    <w:rsid w:val="33AE06F6"/>
    <w:rsid w:val="33B31B03"/>
    <w:rsid w:val="33B865A3"/>
    <w:rsid w:val="33BC1065"/>
    <w:rsid w:val="33E6752E"/>
    <w:rsid w:val="33EB0BFC"/>
    <w:rsid w:val="3408729A"/>
    <w:rsid w:val="34153BD1"/>
    <w:rsid w:val="342211BD"/>
    <w:rsid w:val="34312F04"/>
    <w:rsid w:val="34482B66"/>
    <w:rsid w:val="344D6161"/>
    <w:rsid w:val="346C79D8"/>
    <w:rsid w:val="347D25A2"/>
    <w:rsid w:val="348A0BC9"/>
    <w:rsid w:val="34BA506C"/>
    <w:rsid w:val="34BB131C"/>
    <w:rsid w:val="34BC45B3"/>
    <w:rsid w:val="34EC12FC"/>
    <w:rsid w:val="34F475B5"/>
    <w:rsid w:val="35174C5D"/>
    <w:rsid w:val="35322357"/>
    <w:rsid w:val="35352EE1"/>
    <w:rsid w:val="353F5AA9"/>
    <w:rsid w:val="354513A8"/>
    <w:rsid w:val="354B64B6"/>
    <w:rsid w:val="35561194"/>
    <w:rsid w:val="35655B20"/>
    <w:rsid w:val="35971347"/>
    <w:rsid w:val="359C0F3B"/>
    <w:rsid w:val="35B738A5"/>
    <w:rsid w:val="35CC0A72"/>
    <w:rsid w:val="35FA45E6"/>
    <w:rsid w:val="35FE4151"/>
    <w:rsid w:val="35FF073C"/>
    <w:rsid w:val="36070CBD"/>
    <w:rsid w:val="3610500C"/>
    <w:rsid w:val="361F7525"/>
    <w:rsid w:val="362853FF"/>
    <w:rsid w:val="362A02E8"/>
    <w:rsid w:val="362B4280"/>
    <w:rsid w:val="36380519"/>
    <w:rsid w:val="363B70A8"/>
    <w:rsid w:val="363C2481"/>
    <w:rsid w:val="363C4476"/>
    <w:rsid w:val="364F3F51"/>
    <w:rsid w:val="36511F38"/>
    <w:rsid w:val="36590CB0"/>
    <w:rsid w:val="365C653F"/>
    <w:rsid w:val="36773AE7"/>
    <w:rsid w:val="36804379"/>
    <w:rsid w:val="36846EE3"/>
    <w:rsid w:val="36A47BE5"/>
    <w:rsid w:val="36C94A72"/>
    <w:rsid w:val="36DA3B8F"/>
    <w:rsid w:val="36E96E30"/>
    <w:rsid w:val="36EE48E6"/>
    <w:rsid w:val="370A7AEA"/>
    <w:rsid w:val="37101DAE"/>
    <w:rsid w:val="3744384B"/>
    <w:rsid w:val="376752BF"/>
    <w:rsid w:val="37AA22CB"/>
    <w:rsid w:val="37B336B3"/>
    <w:rsid w:val="37B625DD"/>
    <w:rsid w:val="37B663D0"/>
    <w:rsid w:val="37C671E8"/>
    <w:rsid w:val="37D2668A"/>
    <w:rsid w:val="37DE77FC"/>
    <w:rsid w:val="37E87D55"/>
    <w:rsid w:val="382B658B"/>
    <w:rsid w:val="384C2586"/>
    <w:rsid w:val="3853072A"/>
    <w:rsid w:val="38576801"/>
    <w:rsid w:val="386D4D13"/>
    <w:rsid w:val="38A327F3"/>
    <w:rsid w:val="38B534D3"/>
    <w:rsid w:val="38B5566D"/>
    <w:rsid w:val="38BA7C1B"/>
    <w:rsid w:val="38D06B49"/>
    <w:rsid w:val="38E17811"/>
    <w:rsid w:val="38EF5A38"/>
    <w:rsid w:val="390201B9"/>
    <w:rsid w:val="391D25A6"/>
    <w:rsid w:val="393B2A70"/>
    <w:rsid w:val="393F7A0B"/>
    <w:rsid w:val="39636D37"/>
    <w:rsid w:val="396C0B25"/>
    <w:rsid w:val="397F500E"/>
    <w:rsid w:val="39AD622E"/>
    <w:rsid w:val="39BC32F2"/>
    <w:rsid w:val="39CB188E"/>
    <w:rsid w:val="39CD449B"/>
    <w:rsid w:val="39D037B5"/>
    <w:rsid w:val="39D07DBC"/>
    <w:rsid w:val="39D32D0C"/>
    <w:rsid w:val="39DF08C1"/>
    <w:rsid w:val="39E84962"/>
    <w:rsid w:val="39F4073D"/>
    <w:rsid w:val="39F70AE9"/>
    <w:rsid w:val="3A110222"/>
    <w:rsid w:val="3A157C68"/>
    <w:rsid w:val="3A1F73B1"/>
    <w:rsid w:val="3A316AD1"/>
    <w:rsid w:val="3A433C9E"/>
    <w:rsid w:val="3A681276"/>
    <w:rsid w:val="3A681956"/>
    <w:rsid w:val="3A744447"/>
    <w:rsid w:val="3A925F5C"/>
    <w:rsid w:val="3A99757D"/>
    <w:rsid w:val="3A9D0FB3"/>
    <w:rsid w:val="3ABD5DA7"/>
    <w:rsid w:val="3AD514BA"/>
    <w:rsid w:val="3B2108B7"/>
    <w:rsid w:val="3B267678"/>
    <w:rsid w:val="3B294136"/>
    <w:rsid w:val="3B2D793D"/>
    <w:rsid w:val="3B302C52"/>
    <w:rsid w:val="3B4A651F"/>
    <w:rsid w:val="3B561D9F"/>
    <w:rsid w:val="3B583D69"/>
    <w:rsid w:val="3B5B1C60"/>
    <w:rsid w:val="3B621A4A"/>
    <w:rsid w:val="3B6E4876"/>
    <w:rsid w:val="3B734413"/>
    <w:rsid w:val="3B766366"/>
    <w:rsid w:val="3B855C26"/>
    <w:rsid w:val="3B8E32E7"/>
    <w:rsid w:val="3B9222BF"/>
    <w:rsid w:val="3BC47524"/>
    <w:rsid w:val="3BCA0873"/>
    <w:rsid w:val="3BEB7A49"/>
    <w:rsid w:val="3BEF2DAA"/>
    <w:rsid w:val="3C0161AE"/>
    <w:rsid w:val="3C1526DE"/>
    <w:rsid w:val="3C1E0B0E"/>
    <w:rsid w:val="3C273A0F"/>
    <w:rsid w:val="3C6D73A0"/>
    <w:rsid w:val="3C6F311B"/>
    <w:rsid w:val="3C8B0E0B"/>
    <w:rsid w:val="3C9957FD"/>
    <w:rsid w:val="3C9D2B42"/>
    <w:rsid w:val="3CA00055"/>
    <w:rsid w:val="3CAC130E"/>
    <w:rsid w:val="3CF12CBF"/>
    <w:rsid w:val="3D1630B3"/>
    <w:rsid w:val="3D273B37"/>
    <w:rsid w:val="3D2E11F0"/>
    <w:rsid w:val="3D47528D"/>
    <w:rsid w:val="3D4C4119"/>
    <w:rsid w:val="3D4C52C6"/>
    <w:rsid w:val="3D54111B"/>
    <w:rsid w:val="3D585807"/>
    <w:rsid w:val="3D595B76"/>
    <w:rsid w:val="3D5F3441"/>
    <w:rsid w:val="3D7A2936"/>
    <w:rsid w:val="3D7B5AED"/>
    <w:rsid w:val="3D87323A"/>
    <w:rsid w:val="3D8F5DEE"/>
    <w:rsid w:val="3DA72E3B"/>
    <w:rsid w:val="3DC05072"/>
    <w:rsid w:val="3DC14347"/>
    <w:rsid w:val="3DDD187D"/>
    <w:rsid w:val="3DEE1D6C"/>
    <w:rsid w:val="3DF837C9"/>
    <w:rsid w:val="3DFD7134"/>
    <w:rsid w:val="3E030CE5"/>
    <w:rsid w:val="3E075A5A"/>
    <w:rsid w:val="3E1D6784"/>
    <w:rsid w:val="3E304B29"/>
    <w:rsid w:val="3E4D1276"/>
    <w:rsid w:val="3E9D7751"/>
    <w:rsid w:val="3EA165C8"/>
    <w:rsid w:val="3EAB452C"/>
    <w:rsid w:val="3EE33949"/>
    <w:rsid w:val="3EFB7CAC"/>
    <w:rsid w:val="3EFC02E2"/>
    <w:rsid w:val="3EFD4DCE"/>
    <w:rsid w:val="3F2128A3"/>
    <w:rsid w:val="3F3D3F89"/>
    <w:rsid w:val="3F3F3C03"/>
    <w:rsid w:val="3F476440"/>
    <w:rsid w:val="3F631E42"/>
    <w:rsid w:val="3F9345D6"/>
    <w:rsid w:val="3FAA3FE8"/>
    <w:rsid w:val="3FB234C6"/>
    <w:rsid w:val="3FB40118"/>
    <w:rsid w:val="3FB452E6"/>
    <w:rsid w:val="3FBF369B"/>
    <w:rsid w:val="3FC93612"/>
    <w:rsid w:val="3FE660E6"/>
    <w:rsid w:val="3FE814B3"/>
    <w:rsid w:val="3FE81805"/>
    <w:rsid w:val="3FF45A3A"/>
    <w:rsid w:val="402B7789"/>
    <w:rsid w:val="40344BC1"/>
    <w:rsid w:val="40387864"/>
    <w:rsid w:val="404E6373"/>
    <w:rsid w:val="405D2122"/>
    <w:rsid w:val="406246D1"/>
    <w:rsid w:val="4067754E"/>
    <w:rsid w:val="407170F7"/>
    <w:rsid w:val="40762538"/>
    <w:rsid w:val="407A23A4"/>
    <w:rsid w:val="40A27D57"/>
    <w:rsid w:val="40A47CEC"/>
    <w:rsid w:val="40CC64D0"/>
    <w:rsid w:val="40D37561"/>
    <w:rsid w:val="40E10D74"/>
    <w:rsid w:val="40E703FE"/>
    <w:rsid w:val="41004C87"/>
    <w:rsid w:val="41085A33"/>
    <w:rsid w:val="411F42FE"/>
    <w:rsid w:val="41241DCA"/>
    <w:rsid w:val="415E2C35"/>
    <w:rsid w:val="418A7109"/>
    <w:rsid w:val="41984AC6"/>
    <w:rsid w:val="419E461F"/>
    <w:rsid w:val="41CE08E1"/>
    <w:rsid w:val="41D46AD5"/>
    <w:rsid w:val="41DB1999"/>
    <w:rsid w:val="41EA0E22"/>
    <w:rsid w:val="41EE5EE1"/>
    <w:rsid w:val="420936C7"/>
    <w:rsid w:val="42197C37"/>
    <w:rsid w:val="421A0237"/>
    <w:rsid w:val="421A5EC9"/>
    <w:rsid w:val="423453E3"/>
    <w:rsid w:val="423A4548"/>
    <w:rsid w:val="423C0415"/>
    <w:rsid w:val="424961B9"/>
    <w:rsid w:val="424A33A4"/>
    <w:rsid w:val="424D3A33"/>
    <w:rsid w:val="427A6373"/>
    <w:rsid w:val="42926ADB"/>
    <w:rsid w:val="42A72765"/>
    <w:rsid w:val="42D01ACC"/>
    <w:rsid w:val="42F75C15"/>
    <w:rsid w:val="43233FBB"/>
    <w:rsid w:val="4324384C"/>
    <w:rsid w:val="433C7F97"/>
    <w:rsid w:val="433E24EA"/>
    <w:rsid w:val="43554001"/>
    <w:rsid w:val="437D6CD7"/>
    <w:rsid w:val="43AE0F1F"/>
    <w:rsid w:val="43C660A2"/>
    <w:rsid w:val="43D27AB7"/>
    <w:rsid w:val="4404444A"/>
    <w:rsid w:val="440C56F0"/>
    <w:rsid w:val="44201101"/>
    <w:rsid w:val="443A5568"/>
    <w:rsid w:val="44414D97"/>
    <w:rsid w:val="4453331F"/>
    <w:rsid w:val="44567EC3"/>
    <w:rsid w:val="44654E01"/>
    <w:rsid w:val="44677454"/>
    <w:rsid w:val="44711A4E"/>
    <w:rsid w:val="447A0A78"/>
    <w:rsid w:val="448D1FFF"/>
    <w:rsid w:val="448E07FB"/>
    <w:rsid w:val="449378E7"/>
    <w:rsid w:val="44A77FFF"/>
    <w:rsid w:val="44A80B7A"/>
    <w:rsid w:val="44AE0556"/>
    <w:rsid w:val="44B5471E"/>
    <w:rsid w:val="44D257C7"/>
    <w:rsid w:val="44E107AB"/>
    <w:rsid w:val="450D3939"/>
    <w:rsid w:val="45140E9E"/>
    <w:rsid w:val="45235918"/>
    <w:rsid w:val="45367803"/>
    <w:rsid w:val="453A7C63"/>
    <w:rsid w:val="454C5233"/>
    <w:rsid w:val="45BB7F50"/>
    <w:rsid w:val="45BC5EE6"/>
    <w:rsid w:val="45C02C36"/>
    <w:rsid w:val="45EA22B7"/>
    <w:rsid w:val="45EF3B03"/>
    <w:rsid w:val="45F17FF4"/>
    <w:rsid w:val="45F6227D"/>
    <w:rsid w:val="45FE6D1E"/>
    <w:rsid w:val="46144450"/>
    <w:rsid w:val="461F10D2"/>
    <w:rsid w:val="465937A0"/>
    <w:rsid w:val="4662618E"/>
    <w:rsid w:val="46676B84"/>
    <w:rsid w:val="46A70818"/>
    <w:rsid w:val="46A83C7A"/>
    <w:rsid w:val="46A9712B"/>
    <w:rsid w:val="46AF05B5"/>
    <w:rsid w:val="46B8390E"/>
    <w:rsid w:val="46C73B51"/>
    <w:rsid w:val="46DE067E"/>
    <w:rsid w:val="46E41169"/>
    <w:rsid w:val="46E81FE3"/>
    <w:rsid w:val="46F63629"/>
    <w:rsid w:val="46FC42C3"/>
    <w:rsid w:val="47070E81"/>
    <w:rsid w:val="474B2F58"/>
    <w:rsid w:val="47501F2B"/>
    <w:rsid w:val="475C4F21"/>
    <w:rsid w:val="476A2863"/>
    <w:rsid w:val="478C42C3"/>
    <w:rsid w:val="479B0A61"/>
    <w:rsid w:val="479C4FDD"/>
    <w:rsid w:val="47BA6196"/>
    <w:rsid w:val="47BE6D02"/>
    <w:rsid w:val="47CB3C2D"/>
    <w:rsid w:val="48135606"/>
    <w:rsid w:val="48283252"/>
    <w:rsid w:val="48592CDE"/>
    <w:rsid w:val="487E2720"/>
    <w:rsid w:val="488D213D"/>
    <w:rsid w:val="4897389E"/>
    <w:rsid w:val="489F5632"/>
    <w:rsid w:val="48A43E62"/>
    <w:rsid w:val="48A772F5"/>
    <w:rsid w:val="48C614D1"/>
    <w:rsid w:val="48E7243E"/>
    <w:rsid w:val="4919662F"/>
    <w:rsid w:val="49263243"/>
    <w:rsid w:val="492C27C4"/>
    <w:rsid w:val="492C7C66"/>
    <w:rsid w:val="492E608D"/>
    <w:rsid w:val="4946189E"/>
    <w:rsid w:val="49542BFF"/>
    <w:rsid w:val="49710B67"/>
    <w:rsid w:val="4985560C"/>
    <w:rsid w:val="498C47E1"/>
    <w:rsid w:val="49A745FF"/>
    <w:rsid w:val="49CA0E83"/>
    <w:rsid w:val="49D547D7"/>
    <w:rsid w:val="49ED38CE"/>
    <w:rsid w:val="49FA4868"/>
    <w:rsid w:val="49FF7429"/>
    <w:rsid w:val="4A0A46F7"/>
    <w:rsid w:val="4A213BBC"/>
    <w:rsid w:val="4A31657E"/>
    <w:rsid w:val="4A400F5E"/>
    <w:rsid w:val="4A49446D"/>
    <w:rsid w:val="4A4D4498"/>
    <w:rsid w:val="4A59651E"/>
    <w:rsid w:val="4A5B7960"/>
    <w:rsid w:val="4A6D4A0F"/>
    <w:rsid w:val="4A706006"/>
    <w:rsid w:val="4A7B0A4D"/>
    <w:rsid w:val="4A7B3E41"/>
    <w:rsid w:val="4AA5064D"/>
    <w:rsid w:val="4AB11366"/>
    <w:rsid w:val="4AC1023F"/>
    <w:rsid w:val="4AC25BB6"/>
    <w:rsid w:val="4ACD5B1F"/>
    <w:rsid w:val="4ACF4A7A"/>
    <w:rsid w:val="4ADD0064"/>
    <w:rsid w:val="4ADE43F5"/>
    <w:rsid w:val="4AE844E0"/>
    <w:rsid w:val="4B1203E3"/>
    <w:rsid w:val="4B1E60DC"/>
    <w:rsid w:val="4B473570"/>
    <w:rsid w:val="4B8A1D1C"/>
    <w:rsid w:val="4B8A2312"/>
    <w:rsid w:val="4B9C08F7"/>
    <w:rsid w:val="4BA8024E"/>
    <w:rsid w:val="4BAB6E70"/>
    <w:rsid w:val="4BE17463"/>
    <w:rsid w:val="4C004D35"/>
    <w:rsid w:val="4C0139F3"/>
    <w:rsid w:val="4C037A44"/>
    <w:rsid w:val="4C0807FE"/>
    <w:rsid w:val="4C0B2731"/>
    <w:rsid w:val="4C0C23B3"/>
    <w:rsid w:val="4C250FA3"/>
    <w:rsid w:val="4C284B50"/>
    <w:rsid w:val="4C2C6FCE"/>
    <w:rsid w:val="4C2D2328"/>
    <w:rsid w:val="4C564184"/>
    <w:rsid w:val="4C983B98"/>
    <w:rsid w:val="4CB31708"/>
    <w:rsid w:val="4CC4300C"/>
    <w:rsid w:val="4CC51C00"/>
    <w:rsid w:val="4CCC1E99"/>
    <w:rsid w:val="4CD80866"/>
    <w:rsid w:val="4CD840D6"/>
    <w:rsid w:val="4CE319B6"/>
    <w:rsid w:val="4CEF2302"/>
    <w:rsid w:val="4CFC0980"/>
    <w:rsid w:val="4D030CF2"/>
    <w:rsid w:val="4D0D7E48"/>
    <w:rsid w:val="4D101AAA"/>
    <w:rsid w:val="4D1652CC"/>
    <w:rsid w:val="4D2E57C9"/>
    <w:rsid w:val="4D4C6732"/>
    <w:rsid w:val="4D5F522E"/>
    <w:rsid w:val="4D6112EC"/>
    <w:rsid w:val="4D92310A"/>
    <w:rsid w:val="4D95417F"/>
    <w:rsid w:val="4DA14555"/>
    <w:rsid w:val="4DA87610"/>
    <w:rsid w:val="4DB15779"/>
    <w:rsid w:val="4DB87914"/>
    <w:rsid w:val="4DC0038F"/>
    <w:rsid w:val="4DCC68F8"/>
    <w:rsid w:val="4DED42B2"/>
    <w:rsid w:val="4DF54179"/>
    <w:rsid w:val="4E1462FA"/>
    <w:rsid w:val="4E27439E"/>
    <w:rsid w:val="4E295BB0"/>
    <w:rsid w:val="4E514934"/>
    <w:rsid w:val="4E59188A"/>
    <w:rsid w:val="4E5A52AA"/>
    <w:rsid w:val="4E5B1FFC"/>
    <w:rsid w:val="4E5F49C7"/>
    <w:rsid w:val="4E604E5C"/>
    <w:rsid w:val="4E63080B"/>
    <w:rsid w:val="4E7265DA"/>
    <w:rsid w:val="4E8F7B69"/>
    <w:rsid w:val="4E9A5CDF"/>
    <w:rsid w:val="4EA24330"/>
    <w:rsid w:val="4EC61435"/>
    <w:rsid w:val="4ED22C11"/>
    <w:rsid w:val="4EFB0B3F"/>
    <w:rsid w:val="4EFC0339"/>
    <w:rsid w:val="4F4145EF"/>
    <w:rsid w:val="4F4317A5"/>
    <w:rsid w:val="4F48637F"/>
    <w:rsid w:val="4F503173"/>
    <w:rsid w:val="4F575970"/>
    <w:rsid w:val="4F59617D"/>
    <w:rsid w:val="4F5A03C7"/>
    <w:rsid w:val="4F647145"/>
    <w:rsid w:val="4F69724D"/>
    <w:rsid w:val="4F727F0C"/>
    <w:rsid w:val="4F7471CD"/>
    <w:rsid w:val="4F8419B3"/>
    <w:rsid w:val="4F920031"/>
    <w:rsid w:val="4F9A7A27"/>
    <w:rsid w:val="4FA01A8B"/>
    <w:rsid w:val="4FBC446F"/>
    <w:rsid w:val="4FD04FF1"/>
    <w:rsid w:val="4FD87F32"/>
    <w:rsid w:val="4FDC6D2E"/>
    <w:rsid w:val="4FE068C2"/>
    <w:rsid w:val="508D0461"/>
    <w:rsid w:val="50A9030E"/>
    <w:rsid w:val="50B80AC5"/>
    <w:rsid w:val="50C00ED8"/>
    <w:rsid w:val="50C71DE8"/>
    <w:rsid w:val="50DB28A3"/>
    <w:rsid w:val="50EA118E"/>
    <w:rsid w:val="50F11839"/>
    <w:rsid w:val="51142088"/>
    <w:rsid w:val="51194B2D"/>
    <w:rsid w:val="511A76DA"/>
    <w:rsid w:val="51422BA4"/>
    <w:rsid w:val="514C7BD2"/>
    <w:rsid w:val="51635F5B"/>
    <w:rsid w:val="517658C9"/>
    <w:rsid w:val="519938DA"/>
    <w:rsid w:val="51A064DB"/>
    <w:rsid w:val="51BF3DA2"/>
    <w:rsid w:val="51CC4711"/>
    <w:rsid w:val="51EF7C55"/>
    <w:rsid w:val="51F223CA"/>
    <w:rsid w:val="520C5A8B"/>
    <w:rsid w:val="520D5A4C"/>
    <w:rsid w:val="521B6B5E"/>
    <w:rsid w:val="523409EB"/>
    <w:rsid w:val="52356D83"/>
    <w:rsid w:val="52414B0F"/>
    <w:rsid w:val="52626110"/>
    <w:rsid w:val="52627245"/>
    <w:rsid w:val="52C04C71"/>
    <w:rsid w:val="52D557D0"/>
    <w:rsid w:val="52D84BCA"/>
    <w:rsid w:val="52E26D4A"/>
    <w:rsid w:val="52E53CDC"/>
    <w:rsid w:val="5306392A"/>
    <w:rsid w:val="530F1E69"/>
    <w:rsid w:val="53492AC9"/>
    <w:rsid w:val="534A1D91"/>
    <w:rsid w:val="534A1ECD"/>
    <w:rsid w:val="53695F3C"/>
    <w:rsid w:val="536F17F8"/>
    <w:rsid w:val="53736E26"/>
    <w:rsid w:val="539C2DA9"/>
    <w:rsid w:val="53A7244A"/>
    <w:rsid w:val="53A9237A"/>
    <w:rsid w:val="53BA6F17"/>
    <w:rsid w:val="53BC5EAC"/>
    <w:rsid w:val="53C37E9A"/>
    <w:rsid w:val="53C433D6"/>
    <w:rsid w:val="53C80274"/>
    <w:rsid w:val="53E12AB6"/>
    <w:rsid w:val="53EC6A27"/>
    <w:rsid w:val="53F2661B"/>
    <w:rsid w:val="5409531F"/>
    <w:rsid w:val="541A72D0"/>
    <w:rsid w:val="54225CF3"/>
    <w:rsid w:val="5429409D"/>
    <w:rsid w:val="542957DB"/>
    <w:rsid w:val="54513E95"/>
    <w:rsid w:val="545C29CD"/>
    <w:rsid w:val="545C3418"/>
    <w:rsid w:val="545D0E39"/>
    <w:rsid w:val="54750199"/>
    <w:rsid w:val="54830ACE"/>
    <w:rsid w:val="549F7D2D"/>
    <w:rsid w:val="54A35E4B"/>
    <w:rsid w:val="54A97BA9"/>
    <w:rsid w:val="54B302EB"/>
    <w:rsid w:val="54C47921"/>
    <w:rsid w:val="54DD608F"/>
    <w:rsid w:val="54F11D78"/>
    <w:rsid w:val="55025272"/>
    <w:rsid w:val="55030F82"/>
    <w:rsid w:val="55063C85"/>
    <w:rsid w:val="55133989"/>
    <w:rsid w:val="551F66D3"/>
    <w:rsid w:val="552D2CD3"/>
    <w:rsid w:val="553A0A32"/>
    <w:rsid w:val="556F44C8"/>
    <w:rsid w:val="557F0229"/>
    <w:rsid w:val="55825299"/>
    <w:rsid w:val="558C48E3"/>
    <w:rsid w:val="55936251"/>
    <w:rsid w:val="559D6853"/>
    <w:rsid w:val="55B1434A"/>
    <w:rsid w:val="55BA478F"/>
    <w:rsid w:val="55CB1CDC"/>
    <w:rsid w:val="55CC38DD"/>
    <w:rsid w:val="55D22ACA"/>
    <w:rsid w:val="55D609EE"/>
    <w:rsid w:val="55DC34D1"/>
    <w:rsid w:val="55DF672E"/>
    <w:rsid w:val="560A063F"/>
    <w:rsid w:val="56525EC4"/>
    <w:rsid w:val="5654532C"/>
    <w:rsid w:val="566365B7"/>
    <w:rsid w:val="566954B4"/>
    <w:rsid w:val="56735484"/>
    <w:rsid w:val="56766D51"/>
    <w:rsid w:val="567928A1"/>
    <w:rsid w:val="56796335"/>
    <w:rsid w:val="56802B85"/>
    <w:rsid w:val="568869A8"/>
    <w:rsid w:val="568D7246"/>
    <w:rsid w:val="569577C7"/>
    <w:rsid w:val="569D7C7D"/>
    <w:rsid w:val="56A17250"/>
    <w:rsid w:val="56A43252"/>
    <w:rsid w:val="56AB0D99"/>
    <w:rsid w:val="56CA555F"/>
    <w:rsid w:val="56F03F4A"/>
    <w:rsid w:val="56FD3483"/>
    <w:rsid w:val="570E5DB8"/>
    <w:rsid w:val="57105D31"/>
    <w:rsid w:val="5722105B"/>
    <w:rsid w:val="572C2787"/>
    <w:rsid w:val="573B211D"/>
    <w:rsid w:val="574B47D4"/>
    <w:rsid w:val="574E7E7F"/>
    <w:rsid w:val="57572061"/>
    <w:rsid w:val="57572B58"/>
    <w:rsid w:val="57700AC4"/>
    <w:rsid w:val="57737B55"/>
    <w:rsid w:val="57800174"/>
    <w:rsid w:val="57827D4C"/>
    <w:rsid w:val="57843BE9"/>
    <w:rsid w:val="57884E70"/>
    <w:rsid w:val="579A6A53"/>
    <w:rsid w:val="57A263D5"/>
    <w:rsid w:val="57A43591"/>
    <w:rsid w:val="5810686E"/>
    <w:rsid w:val="58133BB4"/>
    <w:rsid w:val="58135F08"/>
    <w:rsid w:val="58371437"/>
    <w:rsid w:val="58562A29"/>
    <w:rsid w:val="58767FF5"/>
    <w:rsid w:val="588571ED"/>
    <w:rsid w:val="5896037B"/>
    <w:rsid w:val="589662DA"/>
    <w:rsid w:val="58B00AA6"/>
    <w:rsid w:val="58BA0F99"/>
    <w:rsid w:val="58D34506"/>
    <w:rsid w:val="58E66CF3"/>
    <w:rsid w:val="59317FC0"/>
    <w:rsid w:val="593853FC"/>
    <w:rsid w:val="593C217C"/>
    <w:rsid w:val="593C78E7"/>
    <w:rsid w:val="594971E6"/>
    <w:rsid w:val="595C62A8"/>
    <w:rsid w:val="5966399A"/>
    <w:rsid w:val="598B6E2C"/>
    <w:rsid w:val="59920F47"/>
    <w:rsid w:val="59B17AD7"/>
    <w:rsid w:val="59C948F4"/>
    <w:rsid w:val="59CA0D30"/>
    <w:rsid w:val="59D664F3"/>
    <w:rsid w:val="59ED4FED"/>
    <w:rsid w:val="5A166E71"/>
    <w:rsid w:val="5A1C082F"/>
    <w:rsid w:val="5A2551AF"/>
    <w:rsid w:val="5A2F0308"/>
    <w:rsid w:val="5A3B3D55"/>
    <w:rsid w:val="5A534966"/>
    <w:rsid w:val="5A5B73A0"/>
    <w:rsid w:val="5A5C09D7"/>
    <w:rsid w:val="5A6550EE"/>
    <w:rsid w:val="5A7F0572"/>
    <w:rsid w:val="5A88611D"/>
    <w:rsid w:val="5A8B2BE8"/>
    <w:rsid w:val="5AA84C47"/>
    <w:rsid w:val="5AAF425F"/>
    <w:rsid w:val="5AB619DA"/>
    <w:rsid w:val="5ABA190B"/>
    <w:rsid w:val="5AC61022"/>
    <w:rsid w:val="5AE267DF"/>
    <w:rsid w:val="5AEB5D18"/>
    <w:rsid w:val="5AEC4240"/>
    <w:rsid w:val="5AFD2AB2"/>
    <w:rsid w:val="5B324CFB"/>
    <w:rsid w:val="5B3D4873"/>
    <w:rsid w:val="5B437826"/>
    <w:rsid w:val="5B77488C"/>
    <w:rsid w:val="5B7E6AC1"/>
    <w:rsid w:val="5B8A5F1B"/>
    <w:rsid w:val="5B954D9F"/>
    <w:rsid w:val="5B9D2DA3"/>
    <w:rsid w:val="5BCB26F2"/>
    <w:rsid w:val="5BCD17B1"/>
    <w:rsid w:val="5BD73DAB"/>
    <w:rsid w:val="5BE07737"/>
    <w:rsid w:val="5BE13C21"/>
    <w:rsid w:val="5C0351D3"/>
    <w:rsid w:val="5C18330F"/>
    <w:rsid w:val="5C302953"/>
    <w:rsid w:val="5C373E57"/>
    <w:rsid w:val="5C4D0D9D"/>
    <w:rsid w:val="5C5D4718"/>
    <w:rsid w:val="5C660327"/>
    <w:rsid w:val="5C87449E"/>
    <w:rsid w:val="5C8C075C"/>
    <w:rsid w:val="5C8E2D0A"/>
    <w:rsid w:val="5C907DDB"/>
    <w:rsid w:val="5CAF5C8A"/>
    <w:rsid w:val="5CD55B9D"/>
    <w:rsid w:val="5CDB3F38"/>
    <w:rsid w:val="5CF60894"/>
    <w:rsid w:val="5CFC5354"/>
    <w:rsid w:val="5D023ADE"/>
    <w:rsid w:val="5D2108B6"/>
    <w:rsid w:val="5D31306E"/>
    <w:rsid w:val="5D3E51CE"/>
    <w:rsid w:val="5D51427D"/>
    <w:rsid w:val="5D536F27"/>
    <w:rsid w:val="5D55337E"/>
    <w:rsid w:val="5D9C0B12"/>
    <w:rsid w:val="5DA64068"/>
    <w:rsid w:val="5DAE0455"/>
    <w:rsid w:val="5DB0258A"/>
    <w:rsid w:val="5DB75869"/>
    <w:rsid w:val="5DFA2AD0"/>
    <w:rsid w:val="5DFD186D"/>
    <w:rsid w:val="5E0E4A51"/>
    <w:rsid w:val="5E254F9D"/>
    <w:rsid w:val="5E39367E"/>
    <w:rsid w:val="5E497F14"/>
    <w:rsid w:val="5E6C618E"/>
    <w:rsid w:val="5E896C2A"/>
    <w:rsid w:val="5E912C90"/>
    <w:rsid w:val="5E9738B1"/>
    <w:rsid w:val="5EA8480F"/>
    <w:rsid w:val="5EBA47D7"/>
    <w:rsid w:val="5EC422BB"/>
    <w:rsid w:val="5ED2052C"/>
    <w:rsid w:val="5ED510A9"/>
    <w:rsid w:val="5ED66BCF"/>
    <w:rsid w:val="5EEA61D6"/>
    <w:rsid w:val="5EEE4A69"/>
    <w:rsid w:val="5F4C3ECE"/>
    <w:rsid w:val="5F532817"/>
    <w:rsid w:val="5F5B388C"/>
    <w:rsid w:val="5F65216C"/>
    <w:rsid w:val="5F806686"/>
    <w:rsid w:val="5F812FDF"/>
    <w:rsid w:val="5F851E43"/>
    <w:rsid w:val="5F8C7DC1"/>
    <w:rsid w:val="5FAD74A9"/>
    <w:rsid w:val="5FB07976"/>
    <w:rsid w:val="5FB92878"/>
    <w:rsid w:val="5FBA21D0"/>
    <w:rsid w:val="5FCE12F8"/>
    <w:rsid w:val="5FD522A9"/>
    <w:rsid w:val="5FEB66AA"/>
    <w:rsid w:val="5FF641B0"/>
    <w:rsid w:val="5FF91001"/>
    <w:rsid w:val="60193217"/>
    <w:rsid w:val="601F79DC"/>
    <w:rsid w:val="602F2BF1"/>
    <w:rsid w:val="6050493E"/>
    <w:rsid w:val="60534B88"/>
    <w:rsid w:val="60550562"/>
    <w:rsid w:val="606B289E"/>
    <w:rsid w:val="606B5A8A"/>
    <w:rsid w:val="60804A10"/>
    <w:rsid w:val="609028F6"/>
    <w:rsid w:val="60A70367"/>
    <w:rsid w:val="60BD1060"/>
    <w:rsid w:val="60C21090"/>
    <w:rsid w:val="60D809DC"/>
    <w:rsid w:val="60E063A6"/>
    <w:rsid w:val="60E67097"/>
    <w:rsid w:val="60EE58DD"/>
    <w:rsid w:val="610B1F69"/>
    <w:rsid w:val="61251748"/>
    <w:rsid w:val="612D2604"/>
    <w:rsid w:val="6131159B"/>
    <w:rsid w:val="614B45F4"/>
    <w:rsid w:val="6162474A"/>
    <w:rsid w:val="616D5A14"/>
    <w:rsid w:val="617A0390"/>
    <w:rsid w:val="61966FE4"/>
    <w:rsid w:val="61A74A94"/>
    <w:rsid w:val="61A80FA7"/>
    <w:rsid w:val="61AB096E"/>
    <w:rsid w:val="61BA4D4E"/>
    <w:rsid w:val="61C2764E"/>
    <w:rsid w:val="61E41CFA"/>
    <w:rsid w:val="626B771F"/>
    <w:rsid w:val="62791D61"/>
    <w:rsid w:val="627E40AD"/>
    <w:rsid w:val="62995769"/>
    <w:rsid w:val="62A768B8"/>
    <w:rsid w:val="62AB0728"/>
    <w:rsid w:val="62B47731"/>
    <w:rsid w:val="62C3274C"/>
    <w:rsid w:val="62C45A54"/>
    <w:rsid w:val="62CB45D1"/>
    <w:rsid w:val="62D51772"/>
    <w:rsid w:val="62D578A5"/>
    <w:rsid w:val="62E360A9"/>
    <w:rsid w:val="62EE3FFA"/>
    <w:rsid w:val="62FA462C"/>
    <w:rsid w:val="631311FA"/>
    <w:rsid w:val="631B662F"/>
    <w:rsid w:val="634D3370"/>
    <w:rsid w:val="635E6279"/>
    <w:rsid w:val="637A36CF"/>
    <w:rsid w:val="637C72A6"/>
    <w:rsid w:val="638906B4"/>
    <w:rsid w:val="638B7F13"/>
    <w:rsid w:val="63AF44B7"/>
    <w:rsid w:val="63C70898"/>
    <w:rsid w:val="63CE60C7"/>
    <w:rsid w:val="63CF2051"/>
    <w:rsid w:val="63D952DE"/>
    <w:rsid w:val="63DE4C96"/>
    <w:rsid w:val="63E84FEA"/>
    <w:rsid w:val="63F708BD"/>
    <w:rsid w:val="63F848F0"/>
    <w:rsid w:val="640E4884"/>
    <w:rsid w:val="64187AD3"/>
    <w:rsid w:val="643934F2"/>
    <w:rsid w:val="64831467"/>
    <w:rsid w:val="64887A1E"/>
    <w:rsid w:val="64917820"/>
    <w:rsid w:val="64A5269C"/>
    <w:rsid w:val="64DA566E"/>
    <w:rsid w:val="64F84EF7"/>
    <w:rsid w:val="64FE37B4"/>
    <w:rsid w:val="65087227"/>
    <w:rsid w:val="653A7F99"/>
    <w:rsid w:val="65477D50"/>
    <w:rsid w:val="654816E2"/>
    <w:rsid w:val="654C2CFA"/>
    <w:rsid w:val="655223E7"/>
    <w:rsid w:val="656667BD"/>
    <w:rsid w:val="65671D55"/>
    <w:rsid w:val="656D2D23"/>
    <w:rsid w:val="65744FC7"/>
    <w:rsid w:val="657828BB"/>
    <w:rsid w:val="658904F7"/>
    <w:rsid w:val="65C812D2"/>
    <w:rsid w:val="65E241D7"/>
    <w:rsid w:val="65F512DE"/>
    <w:rsid w:val="65F5387C"/>
    <w:rsid w:val="660202AA"/>
    <w:rsid w:val="66045943"/>
    <w:rsid w:val="66080C28"/>
    <w:rsid w:val="66387667"/>
    <w:rsid w:val="663F14FE"/>
    <w:rsid w:val="664675CD"/>
    <w:rsid w:val="66636143"/>
    <w:rsid w:val="66665A25"/>
    <w:rsid w:val="667A69C9"/>
    <w:rsid w:val="668000D1"/>
    <w:rsid w:val="66826FB3"/>
    <w:rsid w:val="66833198"/>
    <w:rsid w:val="66876786"/>
    <w:rsid w:val="669119DB"/>
    <w:rsid w:val="66931684"/>
    <w:rsid w:val="669854C4"/>
    <w:rsid w:val="66A54624"/>
    <w:rsid w:val="66C30AC5"/>
    <w:rsid w:val="66C64DC3"/>
    <w:rsid w:val="66CD7E2E"/>
    <w:rsid w:val="66D21D0F"/>
    <w:rsid w:val="66D659BE"/>
    <w:rsid w:val="66DE4C72"/>
    <w:rsid w:val="66E16997"/>
    <w:rsid w:val="66EF2F0A"/>
    <w:rsid w:val="671D7913"/>
    <w:rsid w:val="672D251F"/>
    <w:rsid w:val="672E57FA"/>
    <w:rsid w:val="67376F42"/>
    <w:rsid w:val="673B1262"/>
    <w:rsid w:val="6750475F"/>
    <w:rsid w:val="675E59B4"/>
    <w:rsid w:val="676144DE"/>
    <w:rsid w:val="67A55B37"/>
    <w:rsid w:val="67B77710"/>
    <w:rsid w:val="67C06226"/>
    <w:rsid w:val="67CC38C5"/>
    <w:rsid w:val="67CE5032"/>
    <w:rsid w:val="67E912B2"/>
    <w:rsid w:val="67F257AD"/>
    <w:rsid w:val="67F36A26"/>
    <w:rsid w:val="67F463C7"/>
    <w:rsid w:val="680D224E"/>
    <w:rsid w:val="6813052E"/>
    <w:rsid w:val="68426787"/>
    <w:rsid w:val="68472FA2"/>
    <w:rsid w:val="68501A07"/>
    <w:rsid w:val="68602A76"/>
    <w:rsid w:val="68622DF4"/>
    <w:rsid w:val="68774F7F"/>
    <w:rsid w:val="687A05CB"/>
    <w:rsid w:val="687A6B7E"/>
    <w:rsid w:val="68810433"/>
    <w:rsid w:val="688B0BB2"/>
    <w:rsid w:val="68993586"/>
    <w:rsid w:val="689C787D"/>
    <w:rsid w:val="68DD752D"/>
    <w:rsid w:val="68E13A18"/>
    <w:rsid w:val="68F43640"/>
    <w:rsid w:val="690F6F65"/>
    <w:rsid w:val="692073F0"/>
    <w:rsid w:val="6923672B"/>
    <w:rsid w:val="692B3BD3"/>
    <w:rsid w:val="693B79A8"/>
    <w:rsid w:val="693C4B0A"/>
    <w:rsid w:val="69532E55"/>
    <w:rsid w:val="695A6A8A"/>
    <w:rsid w:val="6982643D"/>
    <w:rsid w:val="699730E6"/>
    <w:rsid w:val="69B40B42"/>
    <w:rsid w:val="69B473C4"/>
    <w:rsid w:val="69B8584F"/>
    <w:rsid w:val="69BB033A"/>
    <w:rsid w:val="69C75A92"/>
    <w:rsid w:val="69D761B6"/>
    <w:rsid w:val="69D85161"/>
    <w:rsid w:val="69D91258"/>
    <w:rsid w:val="69E23CF1"/>
    <w:rsid w:val="69EA1C52"/>
    <w:rsid w:val="6A13403E"/>
    <w:rsid w:val="6A2072A8"/>
    <w:rsid w:val="6A4D2B18"/>
    <w:rsid w:val="6A537326"/>
    <w:rsid w:val="6A5637B0"/>
    <w:rsid w:val="6A6652AB"/>
    <w:rsid w:val="6A7821CD"/>
    <w:rsid w:val="6A804B3B"/>
    <w:rsid w:val="6A9C76AB"/>
    <w:rsid w:val="6ACC3DDB"/>
    <w:rsid w:val="6AD5551D"/>
    <w:rsid w:val="6AE508C6"/>
    <w:rsid w:val="6AEE0E8F"/>
    <w:rsid w:val="6AF32113"/>
    <w:rsid w:val="6B05280C"/>
    <w:rsid w:val="6B107433"/>
    <w:rsid w:val="6B176305"/>
    <w:rsid w:val="6B1F1965"/>
    <w:rsid w:val="6B333F10"/>
    <w:rsid w:val="6B3A1951"/>
    <w:rsid w:val="6B3F62DA"/>
    <w:rsid w:val="6B684A9B"/>
    <w:rsid w:val="6B685053"/>
    <w:rsid w:val="6B6E2E32"/>
    <w:rsid w:val="6B8525FB"/>
    <w:rsid w:val="6B93283B"/>
    <w:rsid w:val="6B98394F"/>
    <w:rsid w:val="6BAA541F"/>
    <w:rsid w:val="6BB14F69"/>
    <w:rsid w:val="6BBB333A"/>
    <w:rsid w:val="6BBF5E2B"/>
    <w:rsid w:val="6BC95AF1"/>
    <w:rsid w:val="6BD90162"/>
    <w:rsid w:val="6BDD334B"/>
    <w:rsid w:val="6BE23EF3"/>
    <w:rsid w:val="6C0B2B5A"/>
    <w:rsid w:val="6C0E5C8C"/>
    <w:rsid w:val="6C1E0D18"/>
    <w:rsid w:val="6C1F1869"/>
    <w:rsid w:val="6C2F7E9F"/>
    <w:rsid w:val="6C406CCD"/>
    <w:rsid w:val="6C590BB1"/>
    <w:rsid w:val="6C5E1509"/>
    <w:rsid w:val="6C5E76B0"/>
    <w:rsid w:val="6C5F1FB2"/>
    <w:rsid w:val="6C840EFF"/>
    <w:rsid w:val="6CA677FD"/>
    <w:rsid w:val="6CB11D7B"/>
    <w:rsid w:val="6CC9458F"/>
    <w:rsid w:val="6D030030"/>
    <w:rsid w:val="6D160125"/>
    <w:rsid w:val="6D4573FA"/>
    <w:rsid w:val="6D4A7DF7"/>
    <w:rsid w:val="6D877A12"/>
    <w:rsid w:val="6D95102B"/>
    <w:rsid w:val="6D9B724A"/>
    <w:rsid w:val="6DA30B07"/>
    <w:rsid w:val="6DC44599"/>
    <w:rsid w:val="6DD03C99"/>
    <w:rsid w:val="6E095F99"/>
    <w:rsid w:val="6E1D43B3"/>
    <w:rsid w:val="6E227C9E"/>
    <w:rsid w:val="6E302FF5"/>
    <w:rsid w:val="6E340592"/>
    <w:rsid w:val="6E46745A"/>
    <w:rsid w:val="6EBC5CC2"/>
    <w:rsid w:val="6EC21FCC"/>
    <w:rsid w:val="6EC47388"/>
    <w:rsid w:val="6ED72E03"/>
    <w:rsid w:val="6EDA54C7"/>
    <w:rsid w:val="6F0D2199"/>
    <w:rsid w:val="6F1D467B"/>
    <w:rsid w:val="6F267C7F"/>
    <w:rsid w:val="6F345978"/>
    <w:rsid w:val="6F576856"/>
    <w:rsid w:val="6F641A14"/>
    <w:rsid w:val="6F706874"/>
    <w:rsid w:val="6F865AA7"/>
    <w:rsid w:val="6FA94B29"/>
    <w:rsid w:val="6FB93F1E"/>
    <w:rsid w:val="6FC52211"/>
    <w:rsid w:val="6FE408DF"/>
    <w:rsid w:val="6FEC77C9"/>
    <w:rsid w:val="6FEF190C"/>
    <w:rsid w:val="6FF3539C"/>
    <w:rsid w:val="6FF377AD"/>
    <w:rsid w:val="6FFC4E06"/>
    <w:rsid w:val="7000585A"/>
    <w:rsid w:val="70055346"/>
    <w:rsid w:val="70095CEE"/>
    <w:rsid w:val="70194435"/>
    <w:rsid w:val="7038238A"/>
    <w:rsid w:val="703D2BC9"/>
    <w:rsid w:val="705C52DE"/>
    <w:rsid w:val="7064228D"/>
    <w:rsid w:val="707712A0"/>
    <w:rsid w:val="70857135"/>
    <w:rsid w:val="70932FA1"/>
    <w:rsid w:val="709A02E9"/>
    <w:rsid w:val="70A215DD"/>
    <w:rsid w:val="70A231E8"/>
    <w:rsid w:val="70A926A1"/>
    <w:rsid w:val="70C51958"/>
    <w:rsid w:val="70D614C2"/>
    <w:rsid w:val="70D94A29"/>
    <w:rsid w:val="70ED3B7B"/>
    <w:rsid w:val="70FB2B5E"/>
    <w:rsid w:val="710D6570"/>
    <w:rsid w:val="711921A8"/>
    <w:rsid w:val="712B1AF5"/>
    <w:rsid w:val="712C657C"/>
    <w:rsid w:val="712F3976"/>
    <w:rsid w:val="71520337"/>
    <w:rsid w:val="715F5E98"/>
    <w:rsid w:val="718B7810"/>
    <w:rsid w:val="718E6B70"/>
    <w:rsid w:val="719946C1"/>
    <w:rsid w:val="71B10FE3"/>
    <w:rsid w:val="71BC1C54"/>
    <w:rsid w:val="71E16763"/>
    <w:rsid w:val="721B433B"/>
    <w:rsid w:val="72287A78"/>
    <w:rsid w:val="723567D5"/>
    <w:rsid w:val="723E08BB"/>
    <w:rsid w:val="72561AB9"/>
    <w:rsid w:val="72564928"/>
    <w:rsid w:val="725F1488"/>
    <w:rsid w:val="72656B08"/>
    <w:rsid w:val="72671927"/>
    <w:rsid w:val="726F2C4B"/>
    <w:rsid w:val="727529E4"/>
    <w:rsid w:val="727E2B66"/>
    <w:rsid w:val="7296682B"/>
    <w:rsid w:val="72A9042B"/>
    <w:rsid w:val="72B243DF"/>
    <w:rsid w:val="72CE1C3F"/>
    <w:rsid w:val="72DF7CF9"/>
    <w:rsid w:val="72E61C21"/>
    <w:rsid w:val="73084A11"/>
    <w:rsid w:val="7311586D"/>
    <w:rsid w:val="731C5D2F"/>
    <w:rsid w:val="731F6F72"/>
    <w:rsid w:val="732F164C"/>
    <w:rsid w:val="733754D5"/>
    <w:rsid w:val="7339611F"/>
    <w:rsid w:val="73456277"/>
    <w:rsid w:val="73463ECB"/>
    <w:rsid w:val="73574228"/>
    <w:rsid w:val="736652FF"/>
    <w:rsid w:val="736B19EF"/>
    <w:rsid w:val="738615BA"/>
    <w:rsid w:val="73925A0D"/>
    <w:rsid w:val="739E1294"/>
    <w:rsid w:val="73B1726F"/>
    <w:rsid w:val="73D45263"/>
    <w:rsid w:val="73ED2DB0"/>
    <w:rsid w:val="73F24FEB"/>
    <w:rsid w:val="73F62C28"/>
    <w:rsid w:val="73FC5A4F"/>
    <w:rsid w:val="74002C29"/>
    <w:rsid w:val="74094F57"/>
    <w:rsid w:val="7416389E"/>
    <w:rsid w:val="74197371"/>
    <w:rsid w:val="741D0CA3"/>
    <w:rsid w:val="74244545"/>
    <w:rsid w:val="74360A62"/>
    <w:rsid w:val="74397728"/>
    <w:rsid w:val="743D753B"/>
    <w:rsid w:val="744E3F1B"/>
    <w:rsid w:val="74626AE3"/>
    <w:rsid w:val="746F4C06"/>
    <w:rsid w:val="74921922"/>
    <w:rsid w:val="74923CA1"/>
    <w:rsid w:val="74950964"/>
    <w:rsid w:val="74991E1A"/>
    <w:rsid w:val="74994E1B"/>
    <w:rsid w:val="74A215D5"/>
    <w:rsid w:val="74DA0D6F"/>
    <w:rsid w:val="74E1230A"/>
    <w:rsid w:val="74FB472E"/>
    <w:rsid w:val="75193A28"/>
    <w:rsid w:val="751E6373"/>
    <w:rsid w:val="752E350F"/>
    <w:rsid w:val="752F01CE"/>
    <w:rsid w:val="753C5586"/>
    <w:rsid w:val="75433A7C"/>
    <w:rsid w:val="7544443B"/>
    <w:rsid w:val="75622B13"/>
    <w:rsid w:val="757E4136"/>
    <w:rsid w:val="757E794D"/>
    <w:rsid w:val="75815063"/>
    <w:rsid w:val="75874F8C"/>
    <w:rsid w:val="758C74E7"/>
    <w:rsid w:val="759058D2"/>
    <w:rsid w:val="759620D2"/>
    <w:rsid w:val="75A67D8D"/>
    <w:rsid w:val="75DD284C"/>
    <w:rsid w:val="75E91020"/>
    <w:rsid w:val="75F34718"/>
    <w:rsid w:val="75FC2F10"/>
    <w:rsid w:val="75FF24F9"/>
    <w:rsid w:val="76057A48"/>
    <w:rsid w:val="7610491C"/>
    <w:rsid w:val="7620613A"/>
    <w:rsid w:val="762A3665"/>
    <w:rsid w:val="76407FE1"/>
    <w:rsid w:val="76411451"/>
    <w:rsid w:val="765E0CEE"/>
    <w:rsid w:val="766C40D7"/>
    <w:rsid w:val="767F3EFB"/>
    <w:rsid w:val="76806406"/>
    <w:rsid w:val="76831816"/>
    <w:rsid w:val="76833AC7"/>
    <w:rsid w:val="76BE528D"/>
    <w:rsid w:val="76C11D66"/>
    <w:rsid w:val="76EA149D"/>
    <w:rsid w:val="76FF548E"/>
    <w:rsid w:val="77354941"/>
    <w:rsid w:val="77356731"/>
    <w:rsid w:val="77385F28"/>
    <w:rsid w:val="778C64C4"/>
    <w:rsid w:val="778F6B03"/>
    <w:rsid w:val="779150F5"/>
    <w:rsid w:val="779C055E"/>
    <w:rsid w:val="77A13D6C"/>
    <w:rsid w:val="77A32541"/>
    <w:rsid w:val="77A358EC"/>
    <w:rsid w:val="77BC650A"/>
    <w:rsid w:val="77BD0536"/>
    <w:rsid w:val="77D00A63"/>
    <w:rsid w:val="77DE20CC"/>
    <w:rsid w:val="77DE2925"/>
    <w:rsid w:val="77E1746C"/>
    <w:rsid w:val="77EF57D8"/>
    <w:rsid w:val="77F21374"/>
    <w:rsid w:val="77FE5A07"/>
    <w:rsid w:val="7806551F"/>
    <w:rsid w:val="780C2FB1"/>
    <w:rsid w:val="782A629A"/>
    <w:rsid w:val="7839354B"/>
    <w:rsid w:val="78767A7A"/>
    <w:rsid w:val="789424FB"/>
    <w:rsid w:val="78AE29C3"/>
    <w:rsid w:val="78B3196B"/>
    <w:rsid w:val="78C20D51"/>
    <w:rsid w:val="78C3445D"/>
    <w:rsid w:val="78CD18A8"/>
    <w:rsid w:val="78E63976"/>
    <w:rsid w:val="78E91F65"/>
    <w:rsid w:val="78EE0FA5"/>
    <w:rsid w:val="78F65799"/>
    <w:rsid w:val="78FD59CC"/>
    <w:rsid w:val="79080D29"/>
    <w:rsid w:val="7908436E"/>
    <w:rsid w:val="792A1B99"/>
    <w:rsid w:val="793B577A"/>
    <w:rsid w:val="794B1C80"/>
    <w:rsid w:val="79603858"/>
    <w:rsid w:val="798D1C1B"/>
    <w:rsid w:val="79997D8C"/>
    <w:rsid w:val="799F3105"/>
    <w:rsid w:val="79AE0072"/>
    <w:rsid w:val="79B13518"/>
    <w:rsid w:val="79D53D96"/>
    <w:rsid w:val="79D67B34"/>
    <w:rsid w:val="79E01B6A"/>
    <w:rsid w:val="79FE5D71"/>
    <w:rsid w:val="7A1E280D"/>
    <w:rsid w:val="7A422000"/>
    <w:rsid w:val="7A5850F1"/>
    <w:rsid w:val="7A5907E6"/>
    <w:rsid w:val="7A731325"/>
    <w:rsid w:val="7A8050FD"/>
    <w:rsid w:val="7AA05017"/>
    <w:rsid w:val="7AA471C5"/>
    <w:rsid w:val="7ABA4357"/>
    <w:rsid w:val="7AF976B6"/>
    <w:rsid w:val="7B227842"/>
    <w:rsid w:val="7B3477E8"/>
    <w:rsid w:val="7B4C229B"/>
    <w:rsid w:val="7B4E0788"/>
    <w:rsid w:val="7B713AB0"/>
    <w:rsid w:val="7B781611"/>
    <w:rsid w:val="7B7D2193"/>
    <w:rsid w:val="7B815BAB"/>
    <w:rsid w:val="7BA66500"/>
    <w:rsid w:val="7BB75B92"/>
    <w:rsid w:val="7BBE6ABA"/>
    <w:rsid w:val="7BD819E9"/>
    <w:rsid w:val="7BE249BF"/>
    <w:rsid w:val="7BE706C7"/>
    <w:rsid w:val="7BF76657"/>
    <w:rsid w:val="7C022CAB"/>
    <w:rsid w:val="7C2E375E"/>
    <w:rsid w:val="7C581E8F"/>
    <w:rsid w:val="7C6513A9"/>
    <w:rsid w:val="7C7B7F9B"/>
    <w:rsid w:val="7C8F32E7"/>
    <w:rsid w:val="7CA40626"/>
    <w:rsid w:val="7CDA694D"/>
    <w:rsid w:val="7CF706DA"/>
    <w:rsid w:val="7D0469D9"/>
    <w:rsid w:val="7D0E308C"/>
    <w:rsid w:val="7D14404F"/>
    <w:rsid w:val="7D155796"/>
    <w:rsid w:val="7D17314B"/>
    <w:rsid w:val="7D1F3898"/>
    <w:rsid w:val="7D35523C"/>
    <w:rsid w:val="7D41699A"/>
    <w:rsid w:val="7D421978"/>
    <w:rsid w:val="7D445F7C"/>
    <w:rsid w:val="7D446DF2"/>
    <w:rsid w:val="7D4F167E"/>
    <w:rsid w:val="7D5D630B"/>
    <w:rsid w:val="7D621902"/>
    <w:rsid w:val="7D7A690A"/>
    <w:rsid w:val="7D941DD9"/>
    <w:rsid w:val="7D977006"/>
    <w:rsid w:val="7D9C597A"/>
    <w:rsid w:val="7DC817EE"/>
    <w:rsid w:val="7DEC1BCB"/>
    <w:rsid w:val="7DED562C"/>
    <w:rsid w:val="7DEF7628"/>
    <w:rsid w:val="7DFA1273"/>
    <w:rsid w:val="7DFF523F"/>
    <w:rsid w:val="7E112729"/>
    <w:rsid w:val="7E260B40"/>
    <w:rsid w:val="7E424E02"/>
    <w:rsid w:val="7E792033"/>
    <w:rsid w:val="7E8C6557"/>
    <w:rsid w:val="7EA435C3"/>
    <w:rsid w:val="7EA74316"/>
    <w:rsid w:val="7EB1075A"/>
    <w:rsid w:val="7ED61786"/>
    <w:rsid w:val="7EE93D05"/>
    <w:rsid w:val="7EEA7095"/>
    <w:rsid w:val="7EFD7208"/>
    <w:rsid w:val="7F06239F"/>
    <w:rsid w:val="7F2A28F3"/>
    <w:rsid w:val="7F331FB5"/>
    <w:rsid w:val="7F391E60"/>
    <w:rsid w:val="7F5052D8"/>
    <w:rsid w:val="7F532667"/>
    <w:rsid w:val="7F576EF9"/>
    <w:rsid w:val="7F592AAD"/>
    <w:rsid w:val="7F694BE3"/>
    <w:rsid w:val="7F6F4B7B"/>
    <w:rsid w:val="7F7B5925"/>
    <w:rsid w:val="7F856646"/>
    <w:rsid w:val="7F87253E"/>
    <w:rsid w:val="7F8962FB"/>
    <w:rsid w:val="7F8E5EB1"/>
    <w:rsid w:val="7FAC772C"/>
    <w:rsid w:val="7FDA5533"/>
    <w:rsid w:val="7FE86FDA"/>
  </w:rsids>
  <m:mathPr>
    <m:mathFont m:val="Cambria Math"/>
    <m:brkBin m:val="before"/>
    <m:brkBinSub m:val="--"/>
    <m:smallFrac m:val="0"/>
    <m:dispDef/>
    <m:lMargin m:val="0"/>
    <m:rMargin m:val="0"/>
    <m:defJc m:val="centerGroup"/>
    <m:wrapIndent m:val="1440"/>
    <m:intLim m:val="subSup"/>
    <m:naryLim m:val="undOvr"/>
  </m:mathPr>
  <w:themeFontLang w:val="en-US" w:eastAsia="zh-CN" w:bidi="mn-Mong-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1BB57CC4"/>
  <w15:docId w15:val="{D7A3929F-C63E-844F-94D0-C6903005BC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qFormat="1"/>
    <w:lsdException w:name="toc 9" w:uiPriority="39" w:qFormat="1"/>
    <w:lsdException w:name="Normal Indent" w:qFormat="1"/>
    <w:lsdException w:name="footnote text" w:qFormat="1"/>
    <w:lsdException w:name="annotation text" w:qFormat="1"/>
    <w:lsdException w:name="header" w:uiPriority="99"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Number" w:uiPriority="99"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unhideWhenUsed="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uiPriority="99" w:qFormat="1"/>
    <w:lsdException w:name="Body Text First Indent" w:qFormat="1"/>
    <w:lsdException w:name="Body Text First Indent 2" w:uiPriority="99" w:unhideWhenUsed="1" w:qFormat="1"/>
    <w:lsdException w:name="Note Heading" w:semiHidden="1" w:unhideWhenUsed="1"/>
    <w:lsdException w:name="Body Text 2" w:semiHidden="1" w:unhideWhenUsed="1"/>
    <w:lsdException w:name="Body Text 3" w:semiHidden="1" w:unhideWhenUsed="1"/>
    <w:lsdException w:name="Body Text Indent 2" w:qFormat="1"/>
    <w:lsdException w:name="Body Text Indent 3" w:semiHidden="1" w:unhideWhenUsed="1"/>
    <w:lsdException w:name="Block Text" w:semiHidden="1" w:unhideWhenUsed="1"/>
    <w:lsdException w:name="Hyperlink" w:uiPriority="99" w:qFormat="1"/>
    <w:lsdException w:name="FollowedHyperlink" w:uiPriority="99" w:unhideWhenUsed="1" w:qFormat="1"/>
    <w:lsdException w:name="Strong" w:uiPriority="22" w:qFormat="1"/>
    <w:lsdException w:name="Emphasis" w:qFormat="1"/>
    <w:lsdException w:name="Document Map" w:semiHidden="1" w:unhideWhenUsed="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qFormat="1"/>
    <w:lsdException w:name="HTML Address" w:qFormat="1"/>
    <w:lsdException w:name="HTML Cite" w:qFormat="1"/>
    <w:lsdException w:name="HTML Code" w:qFormat="1"/>
    <w:lsdException w:name="HTML Definition" w:qFormat="1"/>
    <w:lsdException w:name="HTML Keyboard" w:qFormat="1"/>
    <w:lsdException w:name="HTML Preformatted" w:qFormat="1"/>
    <w:lsdException w:name="HTML Sample" w:qFormat="1"/>
    <w:lsdException w:name="HTML Typewriter" w:qFormat="1"/>
    <w:lsdException w:name="HTML Variable" w:qFormat="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uiPriority="59"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f2">
    <w:name w:val="Normal"/>
    <w:autoRedefine/>
    <w:qFormat/>
    <w:pPr>
      <w:widowControl w:val="0"/>
      <w:jc w:val="both"/>
    </w:pPr>
    <w:rPr>
      <w:kern w:val="2"/>
      <w:sz w:val="21"/>
      <w:szCs w:val="24"/>
    </w:rPr>
  </w:style>
  <w:style w:type="paragraph" w:styleId="1">
    <w:name w:val="heading 1"/>
    <w:basedOn w:val="af2"/>
    <w:next w:val="af2"/>
    <w:autoRedefine/>
    <w:qFormat/>
    <w:pPr>
      <w:keepNext/>
      <w:keepLines/>
      <w:spacing w:before="340" w:after="330" w:line="576" w:lineRule="auto"/>
      <w:outlineLvl w:val="0"/>
    </w:pPr>
    <w:rPr>
      <w:b/>
      <w:bCs/>
      <w:kern w:val="44"/>
      <w:sz w:val="44"/>
      <w:szCs w:val="44"/>
    </w:rPr>
  </w:style>
  <w:style w:type="paragraph" w:styleId="2">
    <w:name w:val="heading 2"/>
    <w:basedOn w:val="af2"/>
    <w:next w:val="af2"/>
    <w:autoRedefine/>
    <w:qFormat/>
    <w:pPr>
      <w:keepNext/>
      <w:keepLines/>
      <w:spacing w:before="260" w:after="260" w:line="413" w:lineRule="auto"/>
      <w:outlineLvl w:val="1"/>
    </w:pPr>
    <w:rPr>
      <w:rFonts w:ascii="Arial" w:eastAsia="黑体" w:hAnsi="Arial"/>
      <w:b/>
      <w:bCs/>
      <w:sz w:val="32"/>
      <w:szCs w:val="32"/>
    </w:rPr>
  </w:style>
  <w:style w:type="paragraph" w:styleId="3">
    <w:name w:val="heading 3"/>
    <w:basedOn w:val="af2"/>
    <w:next w:val="af2"/>
    <w:autoRedefine/>
    <w:qFormat/>
    <w:pPr>
      <w:keepNext/>
      <w:keepLines/>
      <w:spacing w:before="260" w:after="260" w:line="413" w:lineRule="auto"/>
      <w:outlineLvl w:val="2"/>
    </w:pPr>
    <w:rPr>
      <w:b/>
      <w:bCs/>
      <w:sz w:val="32"/>
      <w:szCs w:val="32"/>
    </w:rPr>
  </w:style>
  <w:style w:type="paragraph" w:styleId="4">
    <w:name w:val="heading 4"/>
    <w:basedOn w:val="af2"/>
    <w:next w:val="af2"/>
    <w:autoRedefine/>
    <w:qFormat/>
    <w:pPr>
      <w:keepNext/>
      <w:keepLines/>
      <w:spacing w:before="280" w:after="290" w:line="372" w:lineRule="auto"/>
      <w:outlineLvl w:val="3"/>
    </w:pPr>
    <w:rPr>
      <w:rFonts w:ascii="Arial" w:eastAsia="黑体" w:hAnsi="Arial"/>
      <w:b/>
      <w:bCs/>
      <w:sz w:val="28"/>
      <w:szCs w:val="28"/>
    </w:rPr>
  </w:style>
  <w:style w:type="paragraph" w:styleId="5">
    <w:name w:val="heading 5"/>
    <w:basedOn w:val="af2"/>
    <w:next w:val="af2"/>
    <w:autoRedefine/>
    <w:qFormat/>
    <w:pPr>
      <w:keepNext/>
      <w:keepLines/>
      <w:spacing w:before="280" w:after="290" w:line="372" w:lineRule="auto"/>
      <w:outlineLvl w:val="4"/>
    </w:pPr>
    <w:rPr>
      <w:b/>
      <w:bCs/>
      <w:sz w:val="28"/>
      <w:szCs w:val="28"/>
    </w:rPr>
  </w:style>
  <w:style w:type="paragraph" w:styleId="6">
    <w:name w:val="heading 6"/>
    <w:basedOn w:val="af2"/>
    <w:next w:val="af2"/>
    <w:autoRedefine/>
    <w:qFormat/>
    <w:pPr>
      <w:keepNext/>
      <w:keepLines/>
      <w:spacing w:before="240" w:after="64" w:line="317" w:lineRule="auto"/>
      <w:outlineLvl w:val="5"/>
    </w:pPr>
    <w:rPr>
      <w:rFonts w:ascii="Arial" w:eastAsia="黑体" w:hAnsi="Arial"/>
      <w:b/>
      <w:bCs/>
      <w:sz w:val="24"/>
    </w:rPr>
  </w:style>
  <w:style w:type="paragraph" w:styleId="7">
    <w:name w:val="heading 7"/>
    <w:basedOn w:val="af2"/>
    <w:next w:val="af2"/>
    <w:autoRedefine/>
    <w:qFormat/>
    <w:pPr>
      <w:keepNext/>
      <w:keepLines/>
      <w:spacing w:before="240" w:after="64" w:line="317" w:lineRule="auto"/>
      <w:outlineLvl w:val="6"/>
    </w:pPr>
    <w:rPr>
      <w:b/>
      <w:bCs/>
      <w:sz w:val="24"/>
    </w:rPr>
  </w:style>
  <w:style w:type="paragraph" w:styleId="8">
    <w:name w:val="heading 8"/>
    <w:basedOn w:val="af2"/>
    <w:next w:val="af2"/>
    <w:qFormat/>
    <w:pPr>
      <w:keepNext/>
      <w:keepLines/>
      <w:spacing w:before="240" w:after="64" w:line="317" w:lineRule="auto"/>
      <w:outlineLvl w:val="7"/>
    </w:pPr>
    <w:rPr>
      <w:rFonts w:ascii="Arial" w:eastAsia="黑体" w:hAnsi="Arial"/>
      <w:sz w:val="24"/>
    </w:rPr>
  </w:style>
  <w:style w:type="paragraph" w:styleId="9">
    <w:name w:val="heading 9"/>
    <w:basedOn w:val="af2"/>
    <w:next w:val="af2"/>
    <w:autoRedefine/>
    <w:qFormat/>
    <w:pPr>
      <w:keepNext/>
      <w:keepLines/>
      <w:spacing w:before="240" w:after="64" w:line="317" w:lineRule="auto"/>
      <w:outlineLvl w:val="8"/>
    </w:pPr>
    <w:rPr>
      <w:rFonts w:ascii="Arial" w:eastAsia="黑体" w:hAnsi="Arial"/>
      <w:szCs w:val="21"/>
    </w:rPr>
  </w:style>
  <w:style w:type="character" w:default="1" w:styleId="af3">
    <w:name w:val="Default Paragraph Font"/>
    <w:uiPriority w:val="1"/>
    <w:semiHidden/>
    <w:unhideWhenUsed/>
  </w:style>
  <w:style w:type="table" w:default="1" w:styleId="af4">
    <w:name w:val="Normal Table"/>
    <w:uiPriority w:val="99"/>
    <w:semiHidden/>
    <w:unhideWhenUsed/>
    <w:tblPr>
      <w:tblInd w:w="0" w:type="dxa"/>
      <w:tblCellMar>
        <w:top w:w="0" w:type="dxa"/>
        <w:left w:w="108" w:type="dxa"/>
        <w:bottom w:w="0" w:type="dxa"/>
        <w:right w:w="108" w:type="dxa"/>
      </w:tblCellMar>
    </w:tblPr>
  </w:style>
  <w:style w:type="numbering" w:default="1" w:styleId="af5">
    <w:name w:val="No List"/>
    <w:uiPriority w:val="99"/>
    <w:semiHidden/>
    <w:unhideWhenUsed/>
  </w:style>
  <w:style w:type="paragraph" w:styleId="TOC7">
    <w:name w:val="toc 7"/>
    <w:basedOn w:val="TOC6"/>
    <w:next w:val="af2"/>
    <w:autoRedefine/>
    <w:uiPriority w:val="39"/>
    <w:qFormat/>
  </w:style>
  <w:style w:type="paragraph" w:styleId="TOC6">
    <w:name w:val="toc 6"/>
    <w:basedOn w:val="TOC5"/>
    <w:next w:val="af2"/>
    <w:autoRedefine/>
    <w:uiPriority w:val="39"/>
    <w:qFormat/>
  </w:style>
  <w:style w:type="paragraph" w:styleId="TOC5">
    <w:name w:val="toc 5"/>
    <w:basedOn w:val="TOC4"/>
    <w:next w:val="af2"/>
    <w:autoRedefine/>
    <w:uiPriority w:val="39"/>
    <w:qFormat/>
  </w:style>
  <w:style w:type="paragraph" w:styleId="TOC4">
    <w:name w:val="toc 4"/>
    <w:basedOn w:val="TOC3"/>
    <w:next w:val="af2"/>
    <w:autoRedefine/>
    <w:uiPriority w:val="39"/>
    <w:qFormat/>
  </w:style>
  <w:style w:type="paragraph" w:styleId="TOC3">
    <w:name w:val="toc 3"/>
    <w:basedOn w:val="TOC2"/>
    <w:next w:val="af2"/>
    <w:autoRedefine/>
    <w:uiPriority w:val="39"/>
    <w:qFormat/>
  </w:style>
  <w:style w:type="paragraph" w:styleId="TOC2">
    <w:name w:val="toc 2"/>
    <w:basedOn w:val="TOC1"/>
    <w:next w:val="af2"/>
    <w:autoRedefine/>
    <w:uiPriority w:val="39"/>
    <w:qFormat/>
  </w:style>
  <w:style w:type="paragraph" w:styleId="TOC1">
    <w:name w:val="toc 1"/>
    <w:next w:val="af2"/>
    <w:autoRedefine/>
    <w:uiPriority w:val="39"/>
    <w:qFormat/>
    <w:pPr>
      <w:jc w:val="both"/>
    </w:pPr>
    <w:rPr>
      <w:rFonts w:ascii="宋体"/>
      <w:sz w:val="21"/>
    </w:rPr>
  </w:style>
  <w:style w:type="paragraph" w:styleId="af6">
    <w:name w:val="List Number"/>
    <w:basedOn w:val="af2"/>
    <w:uiPriority w:val="99"/>
    <w:unhideWhenUsed/>
    <w:qFormat/>
    <w:pPr>
      <w:tabs>
        <w:tab w:val="left" w:pos="360"/>
      </w:tabs>
      <w:spacing w:before="100" w:beforeAutospacing="1" w:after="200" w:line="271" w:lineRule="auto"/>
      <w:ind w:left="360" w:hanging="360"/>
      <w:contextualSpacing/>
      <w:jc w:val="left"/>
    </w:pPr>
    <w:rPr>
      <w:rFonts w:ascii="Calibri" w:hAnsi="Calibri"/>
      <w:kern w:val="0"/>
      <w:sz w:val="22"/>
      <w:szCs w:val="22"/>
    </w:rPr>
  </w:style>
  <w:style w:type="paragraph" w:styleId="af7">
    <w:name w:val="Normal Indent"/>
    <w:basedOn w:val="af2"/>
    <w:autoRedefine/>
    <w:qFormat/>
    <w:pPr>
      <w:ind w:firstLine="420"/>
    </w:pPr>
    <w:rPr>
      <w:szCs w:val="20"/>
    </w:rPr>
  </w:style>
  <w:style w:type="paragraph" w:styleId="af8">
    <w:name w:val="caption"/>
    <w:basedOn w:val="af2"/>
    <w:next w:val="af2"/>
    <w:autoRedefine/>
    <w:qFormat/>
    <w:pPr>
      <w:spacing w:before="152" w:after="160"/>
    </w:pPr>
    <w:rPr>
      <w:rFonts w:ascii="Arial" w:eastAsia="黑体" w:hAnsi="Arial"/>
      <w:szCs w:val="20"/>
    </w:rPr>
  </w:style>
  <w:style w:type="paragraph" w:styleId="af9">
    <w:name w:val="annotation text"/>
    <w:basedOn w:val="af2"/>
    <w:link w:val="afa"/>
    <w:autoRedefine/>
    <w:qFormat/>
    <w:pPr>
      <w:jc w:val="left"/>
    </w:pPr>
    <w:rPr>
      <w:lang w:bidi="mn-Mong-CN"/>
    </w:rPr>
  </w:style>
  <w:style w:type="paragraph" w:styleId="afb">
    <w:name w:val="Body Text"/>
    <w:basedOn w:val="af2"/>
    <w:link w:val="afc"/>
    <w:autoRedefine/>
    <w:qFormat/>
    <w:pPr>
      <w:spacing w:after="120"/>
    </w:pPr>
    <w:rPr>
      <w:lang w:bidi="mn-Mong-CN"/>
    </w:rPr>
  </w:style>
  <w:style w:type="paragraph" w:styleId="afd">
    <w:name w:val="Body Text Indent"/>
    <w:basedOn w:val="af2"/>
    <w:link w:val="afe"/>
    <w:autoRedefine/>
    <w:qFormat/>
    <w:pPr>
      <w:spacing w:line="360" w:lineRule="exact"/>
      <w:ind w:left="420" w:firstLine="480"/>
    </w:pPr>
    <w:rPr>
      <w:sz w:val="24"/>
      <w:szCs w:val="20"/>
      <w:lang w:bidi="mn-Mong-CN"/>
    </w:rPr>
  </w:style>
  <w:style w:type="paragraph" w:styleId="HTML">
    <w:name w:val="HTML Address"/>
    <w:basedOn w:val="af2"/>
    <w:autoRedefine/>
    <w:qFormat/>
    <w:rPr>
      <w:i/>
      <w:iCs/>
    </w:rPr>
  </w:style>
  <w:style w:type="paragraph" w:styleId="aff">
    <w:name w:val="Plain Text"/>
    <w:basedOn w:val="af2"/>
    <w:link w:val="aff0"/>
    <w:autoRedefine/>
    <w:qFormat/>
    <w:rPr>
      <w:rFonts w:ascii="宋体" w:hAnsi="Courier New"/>
      <w:szCs w:val="21"/>
      <w:lang w:bidi="mn-Mong-CN"/>
    </w:rPr>
  </w:style>
  <w:style w:type="paragraph" w:styleId="TOC8">
    <w:name w:val="toc 8"/>
    <w:basedOn w:val="TOC7"/>
    <w:next w:val="af2"/>
    <w:autoRedefine/>
    <w:qFormat/>
  </w:style>
  <w:style w:type="paragraph" w:styleId="aff1">
    <w:name w:val="Date"/>
    <w:basedOn w:val="af2"/>
    <w:next w:val="af2"/>
    <w:link w:val="aff2"/>
    <w:autoRedefine/>
    <w:uiPriority w:val="99"/>
    <w:qFormat/>
    <w:pPr>
      <w:ind w:leftChars="2500" w:left="100"/>
    </w:pPr>
    <w:rPr>
      <w:sz w:val="24"/>
      <w:szCs w:val="20"/>
    </w:rPr>
  </w:style>
  <w:style w:type="paragraph" w:styleId="20">
    <w:name w:val="Body Text Indent 2"/>
    <w:basedOn w:val="af2"/>
    <w:link w:val="21"/>
    <w:autoRedefine/>
    <w:qFormat/>
    <w:pPr>
      <w:spacing w:after="120" w:line="480" w:lineRule="auto"/>
      <w:ind w:leftChars="200" w:left="420"/>
    </w:pPr>
  </w:style>
  <w:style w:type="paragraph" w:styleId="aff3">
    <w:name w:val="Balloon Text"/>
    <w:basedOn w:val="af2"/>
    <w:link w:val="aff4"/>
    <w:autoRedefine/>
    <w:uiPriority w:val="99"/>
    <w:qFormat/>
    <w:rPr>
      <w:sz w:val="18"/>
      <w:szCs w:val="18"/>
      <w:lang w:bidi="mn-Mong-CN"/>
    </w:rPr>
  </w:style>
  <w:style w:type="paragraph" w:styleId="aff5">
    <w:name w:val="footer"/>
    <w:basedOn w:val="af2"/>
    <w:link w:val="aff6"/>
    <w:autoRedefine/>
    <w:uiPriority w:val="99"/>
    <w:qFormat/>
    <w:pPr>
      <w:tabs>
        <w:tab w:val="center" w:pos="4153"/>
        <w:tab w:val="right" w:pos="8306"/>
      </w:tabs>
      <w:snapToGrid w:val="0"/>
      <w:ind w:rightChars="100" w:right="210"/>
      <w:jc w:val="right"/>
    </w:pPr>
    <w:rPr>
      <w:sz w:val="18"/>
      <w:szCs w:val="18"/>
      <w:lang w:bidi="mn-Mong-CN"/>
    </w:rPr>
  </w:style>
  <w:style w:type="paragraph" w:styleId="aff7">
    <w:name w:val="header"/>
    <w:basedOn w:val="af2"/>
    <w:link w:val="aff8"/>
    <w:autoRedefine/>
    <w:uiPriority w:val="99"/>
    <w:qFormat/>
    <w:pPr>
      <w:pBdr>
        <w:bottom w:val="single" w:sz="6" w:space="1" w:color="auto"/>
      </w:pBdr>
      <w:tabs>
        <w:tab w:val="center" w:pos="4153"/>
        <w:tab w:val="right" w:pos="8306"/>
      </w:tabs>
      <w:snapToGrid w:val="0"/>
      <w:jc w:val="center"/>
    </w:pPr>
    <w:rPr>
      <w:sz w:val="18"/>
      <w:szCs w:val="18"/>
      <w:lang w:bidi="mn-Mong-CN"/>
    </w:rPr>
  </w:style>
  <w:style w:type="paragraph" w:styleId="aff9">
    <w:name w:val="footnote text"/>
    <w:basedOn w:val="af2"/>
    <w:autoRedefine/>
    <w:qFormat/>
    <w:pPr>
      <w:snapToGrid w:val="0"/>
      <w:jc w:val="left"/>
    </w:pPr>
    <w:rPr>
      <w:sz w:val="18"/>
      <w:szCs w:val="18"/>
    </w:rPr>
  </w:style>
  <w:style w:type="paragraph" w:styleId="TOC9">
    <w:name w:val="toc 9"/>
    <w:basedOn w:val="TOC8"/>
    <w:next w:val="af2"/>
    <w:autoRedefine/>
    <w:uiPriority w:val="39"/>
    <w:qFormat/>
  </w:style>
  <w:style w:type="paragraph" w:styleId="HTML0">
    <w:name w:val="HTML Preformatted"/>
    <w:basedOn w:val="af2"/>
    <w:autoRedefine/>
    <w:qFormat/>
    <w:rPr>
      <w:rFonts w:ascii="Courier New" w:hAnsi="Courier New" w:cs="Courier New"/>
      <w:sz w:val="20"/>
      <w:szCs w:val="20"/>
    </w:rPr>
  </w:style>
  <w:style w:type="paragraph" w:styleId="affa">
    <w:name w:val="Normal (Web)"/>
    <w:basedOn w:val="af2"/>
    <w:autoRedefine/>
    <w:uiPriority w:val="99"/>
    <w:unhideWhenUsed/>
    <w:qFormat/>
    <w:pPr>
      <w:widowControl/>
      <w:spacing w:before="100" w:beforeAutospacing="1" w:after="100" w:afterAutospacing="1"/>
      <w:jc w:val="left"/>
    </w:pPr>
    <w:rPr>
      <w:rFonts w:ascii="宋体" w:hAnsi="宋体" w:cs="宋体"/>
      <w:kern w:val="0"/>
      <w:sz w:val="24"/>
    </w:rPr>
  </w:style>
  <w:style w:type="paragraph" w:styleId="affb">
    <w:name w:val="Title"/>
    <w:basedOn w:val="af2"/>
    <w:autoRedefine/>
    <w:qFormat/>
    <w:pPr>
      <w:spacing w:before="240" w:after="60"/>
      <w:jc w:val="center"/>
      <w:outlineLvl w:val="0"/>
    </w:pPr>
    <w:rPr>
      <w:rFonts w:ascii="Arial" w:hAnsi="Arial" w:cs="Arial"/>
      <w:b/>
      <w:bCs/>
      <w:sz w:val="32"/>
      <w:szCs w:val="32"/>
    </w:rPr>
  </w:style>
  <w:style w:type="paragraph" w:styleId="affc">
    <w:name w:val="annotation subject"/>
    <w:basedOn w:val="af9"/>
    <w:next w:val="af9"/>
    <w:link w:val="affd"/>
    <w:autoRedefine/>
    <w:qFormat/>
    <w:rPr>
      <w:b/>
      <w:bCs/>
    </w:rPr>
  </w:style>
  <w:style w:type="paragraph" w:styleId="affe">
    <w:name w:val="Body Text First Indent"/>
    <w:basedOn w:val="afb"/>
    <w:autoRedefine/>
    <w:qFormat/>
    <w:pPr>
      <w:ind w:firstLine="420"/>
    </w:pPr>
    <w:rPr>
      <w:szCs w:val="20"/>
    </w:rPr>
  </w:style>
  <w:style w:type="paragraph" w:styleId="22">
    <w:name w:val="Body Text First Indent 2"/>
    <w:basedOn w:val="afd"/>
    <w:next w:val="af2"/>
    <w:link w:val="23"/>
    <w:autoRedefine/>
    <w:uiPriority w:val="99"/>
    <w:unhideWhenUsed/>
    <w:qFormat/>
    <w:pPr>
      <w:ind w:firstLine="420"/>
    </w:pPr>
  </w:style>
  <w:style w:type="table" w:styleId="afff">
    <w:name w:val="Table Grid"/>
    <w:basedOn w:val="af4"/>
    <w:autoRedefine/>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0">
    <w:name w:val="Strong"/>
    <w:autoRedefine/>
    <w:uiPriority w:val="22"/>
    <w:qFormat/>
    <w:rPr>
      <w:b/>
      <w:bCs/>
    </w:rPr>
  </w:style>
  <w:style w:type="character" w:styleId="afff1">
    <w:name w:val="page number"/>
    <w:autoRedefine/>
    <w:qFormat/>
    <w:rPr>
      <w:rFonts w:ascii="Times New Roman" w:eastAsia="宋体" w:hAnsi="Times New Roman"/>
      <w:sz w:val="18"/>
    </w:rPr>
  </w:style>
  <w:style w:type="character" w:styleId="afff2">
    <w:name w:val="FollowedHyperlink"/>
    <w:autoRedefine/>
    <w:uiPriority w:val="99"/>
    <w:unhideWhenUsed/>
    <w:qFormat/>
    <w:rPr>
      <w:color w:val="800080"/>
      <w:u w:val="single"/>
    </w:rPr>
  </w:style>
  <w:style w:type="character" w:styleId="HTML1">
    <w:name w:val="HTML Definition"/>
    <w:autoRedefine/>
    <w:qFormat/>
    <w:rPr>
      <w:i/>
      <w:iCs/>
    </w:rPr>
  </w:style>
  <w:style w:type="character" w:styleId="HTML2">
    <w:name w:val="HTML Typewriter"/>
    <w:autoRedefine/>
    <w:qFormat/>
    <w:rPr>
      <w:rFonts w:ascii="Courier New" w:hAnsi="Courier New"/>
      <w:sz w:val="20"/>
      <w:szCs w:val="20"/>
    </w:rPr>
  </w:style>
  <w:style w:type="character" w:styleId="HTML3">
    <w:name w:val="HTML Acronym"/>
    <w:basedOn w:val="af3"/>
    <w:autoRedefine/>
    <w:qFormat/>
  </w:style>
  <w:style w:type="character" w:styleId="HTML4">
    <w:name w:val="HTML Variable"/>
    <w:autoRedefine/>
    <w:qFormat/>
    <w:rPr>
      <w:i/>
      <w:iCs/>
    </w:rPr>
  </w:style>
  <w:style w:type="character" w:styleId="afff3">
    <w:name w:val="Hyperlink"/>
    <w:basedOn w:val="af3"/>
    <w:autoRedefine/>
    <w:uiPriority w:val="99"/>
    <w:qFormat/>
    <w:rPr>
      <w:rFonts w:ascii="Times New Roman" w:eastAsia="宋体" w:hAnsi="Times New Roman"/>
      <w:color w:val="auto"/>
      <w:spacing w:val="0"/>
      <w:w w:val="100"/>
      <w:position w:val="0"/>
      <w:sz w:val="21"/>
      <w:u w:val="none"/>
      <w:vertAlign w:val="baseline"/>
    </w:rPr>
  </w:style>
  <w:style w:type="character" w:styleId="HTML5">
    <w:name w:val="HTML Code"/>
    <w:autoRedefine/>
    <w:qFormat/>
    <w:rPr>
      <w:rFonts w:ascii="Courier New" w:hAnsi="Courier New"/>
      <w:sz w:val="20"/>
      <w:szCs w:val="20"/>
    </w:rPr>
  </w:style>
  <w:style w:type="character" w:styleId="afff4">
    <w:name w:val="annotation reference"/>
    <w:autoRedefine/>
    <w:qFormat/>
    <w:rPr>
      <w:sz w:val="21"/>
      <w:szCs w:val="21"/>
    </w:rPr>
  </w:style>
  <w:style w:type="character" w:styleId="HTML6">
    <w:name w:val="HTML Cite"/>
    <w:autoRedefine/>
    <w:qFormat/>
    <w:rPr>
      <w:i/>
      <w:iCs/>
    </w:rPr>
  </w:style>
  <w:style w:type="character" w:styleId="afff5">
    <w:name w:val="footnote reference"/>
    <w:autoRedefine/>
    <w:qFormat/>
    <w:rPr>
      <w:vertAlign w:val="superscript"/>
    </w:rPr>
  </w:style>
  <w:style w:type="character" w:styleId="HTML7">
    <w:name w:val="HTML Keyboard"/>
    <w:autoRedefine/>
    <w:qFormat/>
    <w:rPr>
      <w:rFonts w:ascii="Courier New" w:hAnsi="Courier New"/>
      <w:sz w:val="20"/>
      <w:szCs w:val="20"/>
    </w:rPr>
  </w:style>
  <w:style w:type="character" w:styleId="HTML8">
    <w:name w:val="HTML Sample"/>
    <w:autoRedefine/>
    <w:qFormat/>
    <w:rPr>
      <w:rFonts w:ascii="Courier New" w:hAnsi="Courier New"/>
    </w:rPr>
  </w:style>
  <w:style w:type="character" w:customStyle="1" w:styleId="afff6">
    <w:name w:val="发布"/>
    <w:autoRedefine/>
    <w:qFormat/>
    <w:rPr>
      <w:rFonts w:ascii="黑体" w:eastAsia="黑体"/>
      <w:spacing w:val="22"/>
      <w:w w:val="100"/>
      <w:position w:val="3"/>
      <w:sz w:val="28"/>
    </w:rPr>
  </w:style>
  <w:style w:type="character" w:customStyle="1" w:styleId="afff7">
    <w:name w:val="个人答复风格"/>
    <w:autoRedefine/>
    <w:qFormat/>
    <w:rPr>
      <w:rFonts w:ascii="Arial" w:eastAsia="宋体" w:hAnsi="Arial" w:cs="Arial"/>
      <w:color w:val="auto"/>
      <w:sz w:val="20"/>
    </w:rPr>
  </w:style>
  <w:style w:type="character" w:customStyle="1" w:styleId="Char">
    <w:name w:val="段 Char"/>
    <w:link w:val="afff8"/>
    <w:autoRedefine/>
    <w:qFormat/>
    <w:rPr>
      <w:rFonts w:ascii="宋体"/>
      <w:sz w:val="21"/>
      <w:lang w:val="en-US" w:eastAsia="zh-CN" w:bidi="ar-SA"/>
    </w:rPr>
  </w:style>
  <w:style w:type="paragraph" w:customStyle="1" w:styleId="afff8">
    <w:name w:val="段"/>
    <w:link w:val="Char"/>
    <w:autoRedefine/>
    <w:qFormat/>
    <w:pPr>
      <w:autoSpaceDE w:val="0"/>
      <w:autoSpaceDN w:val="0"/>
      <w:ind w:firstLineChars="200" w:firstLine="200"/>
      <w:jc w:val="both"/>
    </w:pPr>
    <w:rPr>
      <w:rFonts w:ascii="宋体"/>
      <w:sz w:val="21"/>
    </w:rPr>
  </w:style>
  <w:style w:type="character" w:customStyle="1" w:styleId="afff9">
    <w:name w:val="个人撰写风格"/>
    <w:autoRedefine/>
    <w:qFormat/>
    <w:rPr>
      <w:rFonts w:ascii="Arial" w:eastAsia="宋体" w:hAnsi="Arial" w:cs="Arial"/>
      <w:color w:val="auto"/>
      <w:sz w:val="20"/>
    </w:rPr>
  </w:style>
  <w:style w:type="character" w:customStyle="1" w:styleId="Char0">
    <w:name w:val="二级条标题 Char"/>
    <w:link w:val="afffa"/>
    <w:autoRedefine/>
    <w:qFormat/>
    <w:rPr>
      <w:rFonts w:ascii="黑体" w:eastAsia="黑体"/>
      <w:color w:val="000000" w:themeColor="text1"/>
      <w:spacing w:val="-4"/>
      <w:sz w:val="21"/>
      <w:szCs w:val="24"/>
      <w:lang w:bidi="mn-Mong-CN"/>
    </w:rPr>
  </w:style>
  <w:style w:type="paragraph" w:customStyle="1" w:styleId="afffa">
    <w:name w:val="二级条标题"/>
    <w:basedOn w:val="afffb"/>
    <w:next w:val="afff8"/>
    <w:link w:val="Char0"/>
    <w:autoRedefine/>
    <w:qFormat/>
    <w:pPr>
      <w:outlineLvl w:val="3"/>
    </w:pPr>
    <w:rPr>
      <w:color w:val="000000" w:themeColor="text1"/>
    </w:rPr>
  </w:style>
  <w:style w:type="paragraph" w:customStyle="1" w:styleId="afffb">
    <w:name w:val="一级条标题"/>
    <w:basedOn w:val="afffc"/>
    <w:next w:val="afff8"/>
    <w:link w:val="Char1"/>
    <w:autoRedefine/>
    <w:qFormat/>
    <w:pPr>
      <w:spacing w:beforeLines="0" w:afterLines="0" w:line="300" w:lineRule="auto"/>
      <w:outlineLvl w:val="2"/>
    </w:pPr>
    <w:rPr>
      <w:color w:val="FF0000"/>
      <w:spacing w:val="-4"/>
      <w:szCs w:val="24"/>
      <w:lang w:bidi="mn-Mong-CN"/>
    </w:rPr>
  </w:style>
  <w:style w:type="paragraph" w:customStyle="1" w:styleId="afffc">
    <w:name w:val="章标题"/>
    <w:next w:val="afff8"/>
    <w:link w:val="Char2"/>
    <w:autoRedefine/>
    <w:qFormat/>
    <w:pPr>
      <w:spacing w:beforeLines="50" w:before="156" w:afterLines="50" w:after="156" w:line="276" w:lineRule="auto"/>
      <w:jc w:val="both"/>
      <w:outlineLvl w:val="1"/>
    </w:pPr>
    <w:rPr>
      <w:rFonts w:ascii="黑体" w:eastAsia="黑体"/>
      <w:sz w:val="21"/>
    </w:rPr>
  </w:style>
  <w:style w:type="character" w:customStyle="1" w:styleId="Char2">
    <w:name w:val="章标题 Char"/>
    <w:link w:val="afffc"/>
    <w:autoRedefine/>
    <w:qFormat/>
    <w:rPr>
      <w:rFonts w:ascii="黑体" w:eastAsia="黑体"/>
      <w:sz w:val="21"/>
    </w:rPr>
  </w:style>
  <w:style w:type="character" w:customStyle="1" w:styleId="Char1">
    <w:name w:val="一级条标题 Char"/>
    <w:link w:val="afffb"/>
    <w:autoRedefine/>
    <w:qFormat/>
    <w:rPr>
      <w:rFonts w:ascii="黑体" w:eastAsia="黑体"/>
      <w:color w:val="FF0000"/>
      <w:spacing w:val="-4"/>
      <w:sz w:val="21"/>
      <w:szCs w:val="24"/>
      <w:lang w:bidi="mn-Mong-CN"/>
    </w:rPr>
  </w:style>
  <w:style w:type="paragraph" w:customStyle="1" w:styleId="afffd">
    <w:name w:val="封面标准文稿类别"/>
    <w:autoRedefine/>
    <w:qFormat/>
    <w:pPr>
      <w:spacing w:before="440" w:line="400" w:lineRule="exact"/>
      <w:jc w:val="center"/>
    </w:pPr>
    <w:rPr>
      <w:rFonts w:ascii="宋体"/>
      <w:sz w:val="24"/>
    </w:rPr>
  </w:style>
  <w:style w:type="paragraph" w:customStyle="1" w:styleId="24">
    <w:name w:val="封面标准号2"/>
    <w:basedOn w:val="10"/>
    <w:autoRedefine/>
    <w:qFormat/>
    <w:pPr>
      <w:adjustRightInd w:val="0"/>
      <w:spacing w:before="357" w:line="280" w:lineRule="exact"/>
    </w:pPr>
  </w:style>
  <w:style w:type="paragraph" w:customStyle="1" w:styleId="10">
    <w:name w:val="封面标准号1"/>
    <w:autoRedefine/>
    <w:qFormat/>
    <w:pPr>
      <w:widowControl w:val="0"/>
      <w:kinsoku w:val="0"/>
      <w:overflowPunct w:val="0"/>
      <w:autoSpaceDE w:val="0"/>
      <w:autoSpaceDN w:val="0"/>
      <w:spacing w:before="308"/>
      <w:jc w:val="right"/>
      <w:textAlignment w:val="center"/>
    </w:pPr>
    <w:rPr>
      <w:sz w:val="28"/>
    </w:rPr>
  </w:style>
  <w:style w:type="paragraph" w:customStyle="1" w:styleId="a8">
    <w:name w:val="附录标识"/>
    <w:basedOn w:val="afffe"/>
    <w:autoRedefine/>
    <w:qFormat/>
    <w:pPr>
      <w:numPr>
        <w:numId w:val="1"/>
      </w:numPr>
      <w:tabs>
        <w:tab w:val="left" w:pos="6405"/>
      </w:tabs>
      <w:spacing w:after="200"/>
    </w:pPr>
    <w:rPr>
      <w:sz w:val="21"/>
    </w:rPr>
  </w:style>
  <w:style w:type="paragraph" w:customStyle="1" w:styleId="afffe">
    <w:name w:val="前言、引言标题"/>
    <w:next w:val="af2"/>
    <w:autoRedefine/>
    <w:qFormat/>
    <w:pPr>
      <w:shd w:val="clear" w:color="FFFFFF" w:fill="FFFFFF"/>
      <w:spacing w:before="640" w:after="560"/>
      <w:jc w:val="center"/>
      <w:outlineLvl w:val="0"/>
    </w:pPr>
    <w:rPr>
      <w:rFonts w:ascii="黑体" w:eastAsia="黑体"/>
      <w:sz w:val="32"/>
    </w:rPr>
  </w:style>
  <w:style w:type="paragraph" w:customStyle="1" w:styleId="affff">
    <w:name w:val="封面标准文稿编辑信息"/>
    <w:autoRedefine/>
    <w:qFormat/>
    <w:pPr>
      <w:spacing w:before="180" w:line="180" w:lineRule="exact"/>
      <w:jc w:val="center"/>
    </w:pPr>
    <w:rPr>
      <w:rFonts w:ascii="宋体"/>
      <w:sz w:val="21"/>
    </w:rPr>
  </w:style>
  <w:style w:type="paragraph" w:customStyle="1" w:styleId="affff0">
    <w:name w:val="发布部门"/>
    <w:next w:val="afff8"/>
    <w:autoRedefine/>
    <w:qFormat/>
    <w:pPr>
      <w:jc w:val="center"/>
    </w:pPr>
    <w:rPr>
      <w:rFonts w:ascii="宋体"/>
      <w:b/>
      <w:spacing w:val="20"/>
      <w:w w:val="135"/>
      <w:sz w:val="36"/>
    </w:rPr>
  </w:style>
  <w:style w:type="paragraph" w:customStyle="1" w:styleId="affff1">
    <w:name w:val="标准书脚_偶数页"/>
    <w:autoRedefine/>
    <w:qFormat/>
    <w:pPr>
      <w:spacing w:before="120"/>
    </w:pPr>
    <w:rPr>
      <w:sz w:val="18"/>
    </w:rPr>
  </w:style>
  <w:style w:type="paragraph" w:customStyle="1" w:styleId="affff2">
    <w:name w:val="四级条标题"/>
    <w:basedOn w:val="affff3"/>
    <w:next w:val="afff8"/>
    <w:autoRedefine/>
    <w:qFormat/>
    <w:pPr>
      <w:outlineLvl w:val="5"/>
    </w:pPr>
  </w:style>
  <w:style w:type="paragraph" w:customStyle="1" w:styleId="affff3">
    <w:name w:val="三级条标题"/>
    <w:basedOn w:val="afffa"/>
    <w:next w:val="afff8"/>
    <w:link w:val="Char3"/>
    <w:autoRedefine/>
    <w:qFormat/>
    <w:pPr>
      <w:outlineLvl w:val="4"/>
    </w:pPr>
  </w:style>
  <w:style w:type="character" w:customStyle="1" w:styleId="Char3">
    <w:name w:val="三级条标题 Char"/>
    <w:link w:val="affff3"/>
    <w:autoRedefine/>
    <w:qFormat/>
    <w:rPr>
      <w:rFonts w:ascii="黑体" w:eastAsia="黑体"/>
      <w:color w:val="FF0000"/>
      <w:spacing w:val="-4"/>
      <w:sz w:val="21"/>
      <w:szCs w:val="24"/>
      <w:lang w:bidi="mn-Mong-CN"/>
    </w:rPr>
  </w:style>
  <w:style w:type="paragraph" w:customStyle="1" w:styleId="af0">
    <w:name w:val="列项——"/>
    <w:autoRedefine/>
    <w:qFormat/>
    <w:pPr>
      <w:widowControl w:val="0"/>
      <w:numPr>
        <w:numId w:val="2"/>
      </w:numPr>
      <w:tabs>
        <w:tab w:val="clear" w:pos="1140"/>
        <w:tab w:val="left" w:pos="854"/>
      </w:tabs>
      <w:ind w:leftChars="200" w:left="200" w:hangingChars="200" w:hanging="200"/>
      <w:jc w:val="both"/>
    </w:pPr>
    <w:rPr>
      <w:rFonts w:ascii="宋体"/>
      <w:sz w:val="21"/>
    </w:rPr>
  </w:style>
  <w:style w:type="paragraph" w:customStyle="1" w:styleId="affff4">
    <w:name w:val="标准书脚_奇数页"/>
    <w:autoRedefine/>
    <w:qFormat/>
    <w:pPr>
      <w:spacing w:before="120"/>
      <w:jc w:val="right"/>
    </w:pPr>
    <w:rPr>
      <w:sz w:val="18"/>
    </w:rPr>
  </w:style>
  <w:style w:type="paragraph" w:customStyle="1" w:styleId="affff5">
    <w:name w:val="参考文献、索引标题"/>
    <w:basedOn w:val="afffe"/>
    <w:next w:val="af2"/>
    <w:autoRedefine/>
    <w:qFormat/>
    <w:pPr>
      <w:spacing w:after="200"/>
    </w:pPr>
    <w:rPr>
      <w:sz w:val="21"/>
    </w:rPr>
  </w:style>
  <w:style w:type="character" w:customStyle="1" w:styleId="afc">
    <w:name w:val="正文文本 字符"/>
    <w:link w:val="afb"/>
    <w:autoRedefine/>
    <w:qFormat/>
    <w:rPr>
      <w:kern w:val="2"/>
      <w:sz w:val="21"/>
      <w:szCs w:val="24"/>
    </w:rPr>
  </w:style>
  <w:style w:type="paragraph" w:customStyle="1" w:styleId="affff6">
    <w:name w:val="封面标准名称"/>
    <w:autoRedefine/>
    <w:qFormat/>
    <w:pPr>
      <w:widowControl w:val="0"/>
      <w:spacing w:line="680" w:lineRule="exact"/>
      <w:jc w:val="center"/>
      <w:textAlignment w:val="center"/>
    </w:pPr>
    <w:rPr>
      <w:rFonts w:ascii="黑体" w:eastAsia="黑体"/>
      <w:sz w:val="52"/>
    </w:rPr>
  </w:style>
  <w:style w:type="paragraph" w:customStyle="1" w:styleId="affff7">
    <w:name w:val="实施日期"/>
    <w:basedOn w:val="affff8"/>
    <w:autoRedefine/>
    <w:qFormat/>
    <w:pPr>
      <w:jc w:val="right"/>
    </w:pPr>
  </w:style>
  <w:style w:type="paragraph" w:customStyle="1" w:styleId="affff8">
    <w:name w:val="发布日期"/>
    <w:autoRedefine/>
    <w:qFormat/>
    <w:rPr>
      <w:rFonts w:eastAsia="黑体"/>
      <w:sz w:val="28"/>
    </w:rPr>
  </w:style>
  <w:style w:type="paragraph" w:customStyle="1" w:styleId="affff9">
    <w:name w:val="条文脚注"/>
    <w:basedOn w:val="aff9"/>
    <w:autoRedefine/>
    <w:qFormat/>
    <w:pPr>
      <w:ind w:leftChars="200" w:left="780" w:hangingChars="200" w:hanging="360"/>
      <w:jc w:val="both"/>
    </w:pPr>
    <w:rPr>
      <w:rFonts w:ascii="宋体"/>
    </w:rPr>
  </w:style>
  <w:style w:type="paragraph" w:customStyle="1" w:styleId="a9">
    <w:name w:val="附录章标题"/>
    <w:next w:val="afff8"/>
    <w:autoRedefine/>
    <w:qFormat/>
    <w:pPr>
      <w:numPr>
        <w:ilvl w:val="1"/>
        <w:numId w:val="1"/>
      </w:numPr>
      <w:wordWrap w:val="0"/>
      <w:overflowPunct w:val="0"/>
      <w:autoSpaceDE w:val="0"/>
      <w:spacing w:beforeLines="50" w:afterLines="50"/>
      <w:jc w:val="both"/>
      <w:textAlignment w:val="baseline"/>
      <w:outlineLvl w:val="1"/>
    </w:pPr>
    <w:rPr>
      <w:rFonts w:ascii="黑体" w:eastAsia="黑体"/>
      <w:kern w:val="21"/>
      <w:sz w:val="21"/>
    </w:rPr>
  </w:style>
  <w:style w:type="paragraph" w:customStyle="1" w:styleId="a">
    <w:name w:val="注×："/>
    <w:autoRedefine/>
    <w:qFormat/>
    <w:pPr>
      <w:widowControl w:val="0"/>
      <w:numPr>
        <w:numId w:val="3"/>
      </w:numPr>
      <w:tabs>
        <w:tab w:val="clear" w:pos="900"/>
        <w:tab w:val="left" w:pos="630"/>
      </w:tabs>
      <w:autoSpaceDE w:val="0"/>
      <w:autoSpaceDN w:val="0"/>
      <w:jc w:val="both"/>
    </w:pPr>
    <w:rPr>
      <w:rFonts w:ascii="宋体"/>
      <w:sz w:val="18"/>
    </w:rPr>
  </w:style>
  <w:style w:type="paragraph" w:customStyle="1" w:styleId="affffa">
    <w:name w:val="封面标准英文名称"/>
    <w:autoRedefine/>
    <w:qFormat/>
    <w:pPr>
      <w:widowControl w:val="0"/>
      <w:spacing w:before="370" w:line="400" w:lineRule="exact"/>
      <w:jc w:val="center"/>
    </w:pPr>
    <w:rPr>
      <w:sz w:val="28"/>
    </w:rPr>
  </w:style>
  <w:style w:type="paragraph" w:customStyle="1" w:styleId="affffb">
    <w:name w:val="图表脚注"/>
    <w:next w:val="afff8"/>
    <w:autoRedefine/>
    <w:qFormat/>
    <w:pPr>
      <w:ind w:leftChars="200" w:left="300" w:hangingChars="100" w:hanging="100"/>
      <w:jc w:val="both"/>
    </w:pPr>
    <w:rPr>
      <w:rFonts w:ascii="宋体"/>
      <w:sz w:val="18"/>
    </w:rPr>
  </w:style>
  <w:style w:type="paragraph" w:customStyle="1" w:styleId="a6">
    <w:name w:val="五级无标题条"/>
    <w:basedOn w:val="af2"/>
    <w:autoRedefine/>
    <w:qFormat/>
    <w:pPr>
      <w:numPr>
        <w:ilvl w:val="6"/>
        <w:numId w:val="4"/>
      </w:numPr>
    </w:pPr>
  </w:style>
  <w:style w:type="paragraph" w:customStyle="1" w:styleId="affffc">
    <w:name w:val="标准标志"/>
    <w:next w:val="af2"/>
    <w:autoRedefine/>
    <w:qFormat/>
    <w:pPr>
      <w:shd w:val="solid" w:color="FFFFFF" w:fill="FFFFFF"/>
      <w:spacing w:line="0" w:lineRule="atLeast"/>
      <w:jc w:val="right"/>
    </w:pPr>
    <w:rPr>
      <w:b/>
      <w:w w:val="130"/>
      <w:sz w:val="96"/>
    </w:rPr>
  </w:style>
  <w:style w:type="paragraph" w:customStyle="1" w:styleId="Char4">
    <w:name w:val="Char"/>
    <w:basedOn w:val="af2"/>
    <w:autoRedefine/>
    <w:qFormat/>
    <w:pPr>
      <w:widowControl/>
      <w:spacing w:after="160" w:line="240" w:lineRule="exact"/>
      <w:jc w:val="left"/>
    </w:pPr>
  </w:style>
  <w:style w:type="paragraph" w:customStyle="1" w:styleId="affffd">
    <w:name w:val="无标题条"/>
    <w:next w:val="afff8"/>
    <w:autoRedefine/>
    <w:qFormat/>
    <w:pPr>
      <w:jc w:val="both"/>
    </w:pPr>
    <w:rPr>
      <w:sz w:val="21"/>
    </w:rPr>
  </w:style>
  <w:style w:type="paragraph" w:customStyle="1" w:styleId="affffe">
    <w:name w:val="五级条标题"/>
    <w:basedOn w:val="affff2"/>
    <w:next w:val="afff8"/>
    <w:autoRedefine/>
    <w:qFormat/>
    <w:pPr>
      <w:outlineLvl w:val="6"/>
    </w:pPr>
  </w:style>
  <w:style w:type="character" w:customStyle="1" w:styleId="aff8">
    <w:name w:val="页眉 字符"/>
    <w:link w:val="aff7"/>
    <w:autoRedefine/>
    <w:uiPriority w:val="99"/>
    <w:qFormat/>
    <w:rPr>
      <w:kern w:val="2"/>
      <w:sz w:val="18"/>
      <w:szCs w:val="18"/>
    </w:rPr>
  </w:style>
  <w:style w:type="paragraph" w:customStyle="1" w:styleId="Default">
    <w:name w:val="Default"/>
    <w:autoRedefine/>
    <w:qFormat/>
    <w:pPr>
      <w:widowControl w:val="0"/>
      <w:autoSpaceDE w:val="0"/>
      <w:autoSpaceDN w:val="0"/>
      <w:adjustRightInd w:val="0"/>
    </w:pPr>
    <w:rPr>
      <w:rFonts w:ascii="宋体"/>
    </w:rPr>
  </w:style>
  <w:style w:type="paragraph" w:customStyle="1" w:styleId="afffff">
    <w:name w:val="标准书眉_奇数页"/>
    <w:next w:val="af2"/>
    <w:autoRedefine/>
    <w:qFormat/>
    <w:pPr>
      <w:tabs>
        <w:tab w:val="center" w:pos="4154"/>
        <w:tab w:val="right" w:pos="8306"/>
      </w:tabs>
      <w:spacing w:after="120"/>
      <w:jc w:val="right"/>
    </w:pPr>
    <w:rPr>
      <w:sz w:val="21"/>
    </w:rPr>
  </w:style>
  <w:style w:type="paragraph" w:customStyle="1" w:styleId="af">
    <w:name w:val="正文图标题"/>
    <w:next w:val="afff8"/>
    <w:autoRedefine/>
    <w:qFormat/>
    <w:pPr>
      <w:numPr>
        <w:numId w:val="5"/>
      </w:numPr>
      <w:jc w:val="center"/>
    </w:pPr>
    <w:rPr>
      <w:rFonts w:ascii="黑体" w:eastAsia="黑体"/>
      <w:sz w:val="21"/>
    </w:rPr>
  </w:style>
  <w:style w:type="paragraph" w:customStyle="1" w:styleId="a1">
    <w:name w:val="注："/>
    <w:next w:val="afff8"/>
    <w:link w:val="Char5"/>
    <w:autoRedefine/>
    <w:qFormat/>
    <w:pPr>
      <w:widowControl w:val="0"/>
      <w:numPr>
        <w:numId w:val="6"/>
      </w:numPr>
      <w:tabs>
        <w:tab w:val="clear" w:pos="1140"/>
      </w:tabs>
      <w:autoSpaceDE w:val="0"/>
      <w:autoSpaceDN w:val="0"/>
      <w:jc w:val="both"/>
    </w:pPr>
    <w:rPr>
      <w:rFonts w:ascii="宋体"/>
      <w:sz w:val="18"/>
    </w:rPr>
  </w:style>
  <w:style w:type="character" w:customStyle="1" w:styleId="Char5">
    <w:name w:val="注： Char"/>
    <w:link w:val="a1"/>
    <w:autoRedefine/>
    <w:qFormat/>
    <w:rPr>
      <w:rFonts w:ascii="宋体"/>
      <w:sz w:val="18"/>
    </w:rPr>
  </w:style>
  <w:style w:type="paragraph" w:customStyle="1" w:styleId="afffff0">
    <w:name w:val="字母编号列项（一级）"/>
    <w:autoRedefine/>
    <w:qFormat/>
    <w:pPr>
      <w:ind w:leftChars="200" w:left="840" w:hangingChars="200" w:hanging="420"/>
      <w:jc w:val="both"/>
    </w:pPr>
    <w:rPr>
      <w:rFonts w:ascii="宋体"/>
      <w:sz w:val="21"/>
    </w:rPr>
  </w:style>
  <w:style w:type="paragraph" w:customStyle="1" w:styleId="afffff1">
    <w:name w:val="标准书眉_偶数页"/>
    <w:basedOn w:val="afffff"/>
    <w:next w:val="af2"/>
    <w:autoRedefine/>
    <w:qFormat/>
    <w:pPr>
      <w:jc w:val="left"/>
    </w:pPr>
  </w:style>
  <w:style w:type="character" w:customStyle="1" w:styleId="aff2">
    <w:name w:val="日期 字符"/>
    <w:basedOn w:val="af3"/>
    <w:link w:val="aff1"/>
    <w:autoRedefine/>
    <w:uiPriority w:val="99"/>
    <w:qFormat/>
    <w:rPr>
      <w:kern w:val="2"/>
      <w:sz w:val="24"/>
    </w:rPr>
  </w:style>
  <w:style w:type="paragraph" w:customStyle="1" w:styleId="a3">
    <w:name w:val="二级无标题条"/>
    <w:basedOn w:val="af2"/>
    <w:autoRedefine/>
    <w:qFormat/>
    <w:pPr>
      <w:numPr>
        <w:ilvl w:val="3"/>
        <w:numId w:val="4"/>
      </w:numPr>
    </w:pPr>
  </w:style>
  <w:style w:type="paragraph" w:customStyle="1" w:styleId="afffff2">
    <w:name w:val="附录表标题"/>
    <w:next w:val="afff8"/>
    <w:autoRedefine/>
    <w:qFormat/>
    <w:pPr>
      <w:jc w:val="center"/>
      <w:textAlignment w:val="baseline"/>
    </w:pPr>
    <w:rPr>
      <w:rFonts w:ascii="黑体" w:eastAsia="黑体"/>
      <w:kern w:val="21"/>
      <w:sz w:val="21"/>
    </w:rPr>
  </w:style>
  <w:style w:type="character" w:customStyle="1" w:styleId="aff6">
    <w:name w:val="页脚 字符"/>
    <w:link w:val="aff5"/>
    <w:autoRedefine/>
    <w:uiPriority w:val="99"/>
    <w:qFormat/>
    <w:rPr>
      <w:kern w:val="2"/>
      <w:sz w:val="18"/>
      <w:szCs w:val="18"/>
    </w:rPr>
  </w:style>
  <w:style w:type="paragraph" w:customStyle="1" w:styleId="afffff3">
    <w:name w:val="文献分类号"/>
    <w:autoRedefine/>
    <w:qFormat/>
    <w:pPr>
      <w:widowControl w:val="0"/>
      <w:textAlignment w:val="center"/>
    </w:pPr>
    <w:rPr>
      <w:rFonts w:eastAsia="黑体"/>
      <w:sz w:val="21"/>
    </w:rPr>
  </w:style>
  <w:style w:type="paragraph" w:customStyle="1" w:styleId="afffff4">
    <w:name w:val="其他标准称谓"/>
    <w:autoRedefine/>
    <w:qFormat/>
    <w:pPr>
      <w:spacing w:line="0" w:lineRule="atLeast"/>
      <w:jc w:val="distribute"/>
    </w:pPr>
    <w:rPr>
      <w:rFonts w:ascii="黑体" w:eastAsia="黑体" w:hAnsi="宋体"/>
      <w:sz w:val="52"/>
    </w:rPr>
  </w:style>
  <w:style w:type="paragraph" w:customStyle="1" w:styleId="afffff5">
    <w:name w:val="封面正文"/>
    <w:autoRedefine/>
    <w:qFormat/>
    <w:pPr>
      <w:jc w:val="both"/>
    </w:pPr>
  </w:style>
  <w:style w:type="paragraph" w:customStyle="1" w:styleId="ae">
    <w:name w:val="附录五级条标题"/>
    <w:basedOn w:val="ad"/>
    <w:next w:val="afff8"/>
    <w:autoRedefine/>
    <w:qFormat/>
    <w:pPr>
      <w:numPr>
        <w:ilvl w:val="6"/>
      </w:numPr>
      <w:outlineLvl w:val="6"/>
    </w:pPr>
  </w:style>
  <w:style w:type="paragraph" w:customStyle="1" w:styleId="ad">
    <w:name w:val="附录四级条标题"/>
    <w:basedOn w:val="ac"/>
    <w:next w:val="afff8"/>
    <w:autoRedefine/>
    <w:qFormat/>
    <w:pPr>
      <w:numPr>
        <w:ilvl w:val="5"/>
      </w:numPr>
      <w:outlineLvl w:val="5"/>
    </w:pPr>
  </w:style>
  <w:style w:type="paragraph" w:customStyle="1" w:styleId="ac">
    <w:name w:val="附录三级条标题"/>
    <w:basedOn w:val="ab"/>
    <w:next w:val="afff8"/>
    <w:autoRedefine/>
    <w:qFormat/>
    <w:pPr>
      <w:numPr>
        <w:ilvl w:val="4"/>
      </w:numPr>
      <w:outlineLvl w:val="4"/>
    </w:pPr>
  </w:style>
  <w:style w:type="paragraph" w:customStyle="1" w:styleId="ab">
    <w:name w:val="附录二级条标题"/>
    <w:basedOn w:val="aa"/>
    <w:next w:val="afff8"/>
    <w:autoRedefine/>
    <w:qFormat/>
    <w:pPr>
      <w:numPr>
        <w:ilvl w:val="3"/>
      </w:numPr>
      <w:outlineLvl w:val="3"/>
    </w:pPr>
  </w:style>
  <w:style w:type="paragraph" w:customStyle="1" w:styleId="aa">
    <w:name w:val="附录一级条标题"/>
    <w:basedOn w:val="a9"/>
    <w:next w:val="afff8"/>
    <w:autoRedefine/>
    <w:qFormat/>
    <w:pPr>
      <w:numPr>
        <w:ilvl w:val="2"/>
      </w:numPr>
      <w:autoSpaceDN w:val="0"/>
      <w:spacing w:beforeLines="0" w:afterLines="0"/>
      <w:outlineLvl w:val="2"/>
    </w:pPr>
  </w:style>
  <w:style w:type="paragraph" w:customStyle="1" w:styleId="afffff6">
    <w:name w:val="数字编号列项（二级）"/>
    <w:autoRedefine/>
    <w:qFormat/>
    <w:pPr>
      <w:ind w:leftChars="400" w:left="1260" w:hangingChars="200" w:hanging="420"/>
      <w:jc w:val="both"/>
    </w:pPr>
    <w:rPr>
      <w:rFonts w:ascii="宋体"/>
      <w:sz w:val="21"/>
    </w:rPr>
  </w:style>
  <w:style w:type="paragraph" w:customStyle="1" w:styleId="afffff7">
    <w:name w:val="附录图标题"/>
    <w:next w:val="afff8"/>
    <w:autoRedefine/>
    <w:qFormat/>
    <w:pPr>
      <w:jc w:val="center"/>
    </w:pPr>
    <w:rPr>
      <w:rFonts w:ascii="黑体" w:eastAsia="黑体"/>
      <w:sz w:val="21"/>
    </w:rPr>
  </w:style>
  <w:style w:type="paragraph" w:customStyle="1" w:styleId="afffff8">
    <w:name w:val="封面一致性程度标识"/>
    <w:autoRedefine/>
    <w:qFormat/>
    <w:pPr>
      <w:spacing w:before="440" w:line="400" w:lineRule="exact"/>
      <w:jc w:val="center"/>
    </w:pPr>
    <w:rPr>
      <w:rFonts w:ascii="宋体"/>
      <w:sz w:val="28"/>
    </w:rPr>
  </w:style>
  <w:style w:type="paragraph" w:customStyle="1" w:styleId="afffff9">
    <w:name w:val="正文表标题"/>
    <w:next w:val="afff8"/>
    <w:autoRedefine/>
    <w:qFormat/>
    <w:pPr>
      <w:jc w:val="center"/>
    </w:pPr>
    <w:rPr>
      <w:rFonts w:ascii="黑体" w:eastAsia="黑体"/>
      <w:sz w:val="21"/>
    </w:rPr>
  </w:style>
  <w:style w:type="paragraph" w:customStyle="1" w:styleId="a0">
    <w:name w:val="示例"/>
    <w:next w:val="afff8"/>
    <w:autoRedefine/>
    <w:qFormat/>
    <w:pPr>
      <w:numPr>
        <w:numId w:val="7"/>
      </w:numPr>
      <w:tabs>
        <w:tab w:val="clear" w:pos="1120"/>
        <w:tab w:val="left" w:pos="816"/>
      </w:tabs>
      <w:ind w:firstLineChars="233" w:firstLine="233"/>
      <w:jc w:val="both"/>
    </w:pPr>
    <w:rPr>
      <w:rFonts w:ascii="宋体"/>
      <w:sz w:val="18"/>
    </w:rPr>
  </w:style>
  <w:style w:type="paragraph" w:customStyle="1" w:styleId="afffffa">
    <w:name w:val="篇"/>
    <w:basedOn w:val="af2"/>
    <w:next w:val="af2"/>
    <w:autoRedefine/>
    <w:qFormat/>
    <w:pPr>
      <w:adjustRightInd w:val="0"/>
      <w:spacing w:line="360" w:lineRule="atLeast"/>
      <w:jc w:val="center"/>
      <w:textAlignment w:val="baseline"/>
    </w:pPr>
    <w:rPr>
      <w:rFonts w:eastAsia="黑体"/>
      <w:kern w:val="0"/>
      <w:sz w:val="24"/>
      <w:szCs w:val="20"/>
    </w:rPr>
  </w:style>
  <w:style w:type="paragraph" w:customStyle="1" w:styleId="a5">
    <w:name w:val="四级无标题条"/>
    <w:basedOn w:val="af2"/>
    <w:autoRedefine/>
    <w:qFormat/>
    <w:pPr>
      <w:numPr>
        <w:ilvl w:val="5"/>
        <w:numId w:val="4"/>
      </w:numPr>
    </w:pPr>
  </w:style>
  <w:style w:type="paragraph" w:customStyle="1" w:styleId="afffffb">
    <w:name w:val="目次、标准名称标题"/>
    <w:basedOn w:val="afffe"/>
    <w:next w:val="afff8"/>
    <w:autoRedefine/>
    <w:qFormat/>
    <w:pPr>
      <w:spacing w:line="460" w:lineRule="exact"/>
    </w:pPr>
  </w:style>
  <w:style w:type="paragraph" w:customStyle="1" w:styleId="afffffc">
    <w:name w:val="标准书眉一"/>
    <w:autoRedefine/>
    <w:qFormat/>
    <w:pPr>
      <w:jc w:val="both"/>
    </w:pPr>
  </w:style>
  <w:style w:type="paragraph" w:customStyle="1" w:styleId="afffffd">
    <w:name w:val="标准称谓"/>
    <w:next w:val="af2"/>
    <w:autoRedefine/>
    <w:qFormat/>
    <w:pPr>
      <w:widowControl w:val="0"/>
      <w:kinsoku w:val="0"/>
      <w:overflowPunct w:val="0"/>
      <w:autoSpaceDE w:val="0"/>
      <w:autoSpaceDN w:val="0"/>
      <w:spacing w:line="0" w:lineRule="atLeast"/>
      <w:jc w:val="distribute"/>
    </w:pPr>
    <w:rPr>
      <w:rFonts w:ascii="宋体"/>
      <w:b/>
      <w:bCs/>
      <w:spacing w:val="20"/>
      <w:w w:val="148"/>
      <w:sz w:val="52"/>
    </w:rPr>
  </w:style>
  <w:style w:type="paragraph" w:customStyle="1" w:styleId="afffffe">
    <w:name w:val="其他发布部门"/>
    <w:basedOn w:val="affff0"/>
    <w:autoRedefine/>
    <w:qFormat/>
    <w:pPr>
      <w:spacing w:line="0" w:lineRule="atLeast"/>
    </w:pPr>
    <w:rPr>
      <w:rFonts w:ascii="黑体" w:eastAsia="黑体"/>
      <w:b w:val="0"/>
    </w:rPr>
  </w:style>
  <w:style w:type="paragraph" w:customStyle="1" w:styleId="a7">
    <w:name w:val="列项·"/>
    <w:autoRedefine/>
    <w:qFormat/>
    <w:pPr>
      <w:numPr>
        <w:numId w:val="8"/>
      </w:numPr>
      <w:tabs>
        <w:tab w:val="clear" w:pos="1140"/>
        <w:tab w:val="left" w:pos="840"/>
      </w:tabs>
      <w:ind w:leftChars="200" w:left="200" w:hangingChars="200" w:hanging="200"/>
      <w:jc w:val="both"/>
    </w:pPr>
    <w:rPr>
      <w:rFonts w:ascii="宋体"/>
      <w:sz w:val="21"/>
    </w:rPr>
  </w:style>
  <w:style w:type="paragraph" w:customStyle="1" w:styleId="a4">
    <w:name w:val="三级无标题条"/>
    <w:basedOn w:val="af2"/>
    <w:autoRedefine/>
    <w:qFormat/>
    <w:pPr>
      <w:numPr>
        <w:ilvl w:val="4"/>
        <w:numId w:val="4"/>
      </w:numPr>
    </w:pPr>
  </w:style>
  <w:style w:type="paragraph" w:customStyle="1" w:styleId="affffff">
    <w:name w:val="目次、索引正文"/>
    <w:autoRedefine/>
    <w:qFormat/>
    <w:pPr>
      <w:spacing w:line="320" w:lineRule="exact"/>
      <w:jc w:val="both"/>
    </w:pPr>
    <w:rPr>
      <w:rFonts w:ascii="宋体"/>
      <w:sz w:val="21"/>
    </w:rPr>
  </w:style>
  <w:style w:type="paragraph" w:customStyle="1" w:styleId="a2">
    <w:name w:val="一级无标题条"/>
    <w:basedOn w:val="af2"/>
    <w:autoRedefine/>
    <w:qFormat/>
    <w:pPr>
      <w:numPr>
        <w:ilvl w:val="2"/>
        <w:numId w:val="4"/>
      </w:numPr>
    </w:pPr>
  </w:style>
  <w:style w:type="paragraph" w:customStyle="1" w:styleId="affffff0">
    <w:name w:val="封面标准代替信息"/>
    <w:basedOn w:val="24"/>
    <w:autoRedefine/>
    <w:qFormat/>
    <w:pPr>
      <w:spacing w:before="57"/>
    </w:pPr>
    <w:rPr>
      <w:rFonts w:ascii="宋体"/>
      <w:sz w:val="21"/>
    </w:rPr>
  </w:style>
  <w:style w:type="paragraph" w:customStyle="1" w:styleId="affffff1">
    <w:name w:val="标准正文"/>
    <w:basedOn w:val="af2"/>
    <w:autoRedefine/>
    <w:qFormat/>
    <w:pPr>
      <w:adjustRightInd w:val="0"/>
      <w:spacing w:line="360" w:lineRule="atLeast"/>
      <w:ind w:firstLine="425"/>
      <w:jc w:val="left"/>
      <w:textAlignment w:val="baseline"/>
    </w:pPr>
    <w:rPr>
      <w:spacing w:val="-4"/>
      <w:kern w:val="21"/>
      <w:szCs w:val="20"/>
    </w:rPr>
  </w:style>
  <w:style w:type="character" w:customStyle="1" w:styleId="aff0">
    <w:name w:val="纯文本 字符"/>
    <w:link w:val="aff"/>
    <w:autoRedefine/>
    <w:qFormat/>
    <w:rPr>
      <w:rFonts w:ascii="宋体" w:hAnsi="Courier New" w:cs="Courier New"/>
      <w:kern w:val="2"/>
      <w:sz w:val="21"/>
      <w:szCs w:val="21"/>
    </w:rPr>
  </w:style>
  <w:style w:type="paragraph" w:customStyle="1" w:styleId="font1">
    <w:name w:val="font1"/>
    <w:basedOn w:val="af2"/>
    <w:autoRedefine/>
    <w:qFormat/>
    <w:pPr>
      <w:widowControl/>
      <w:spacing w:before="100" w:beforeAutospacing="1" w:after="100" w:afterAutospacing="1"/>
      <w:jc w:val="left"/>
    </w:pPr>
    <w:rPr>
      <w:rFonts w:ascii="宋体" w:hAnsi="宋体" w:cs="宋体"/>
      <w:kern w:val="0"/>
      <w:sz w:val="24"/>
    </w:rPr>
  </w:style>
  <w:style w:type="paragraph" w:customStyle="1" w:styleId="font5">
    <w:name w:val="font5"/>
    <w:basedOn w:val="af2"/>
    <w:autoRedefine/>
    <w:qFormat/>
    <w:pPr>
      <w:widowControl/>
      <w:spacing w:before="100" w:beforeAutospacing="1" w:after="100" w:afterAutospacing="1"/>
      <w:jc w:val="left"/>
    </w:pPr>
    <w:rPr>
      <w:rFonts w:ascii="宋体" w:hAnsi="宋体" w:cs="宋体"/>
      <w:kern w:val="0"/>
      <w:sz w:val="18"/>
      <w:szCs w:val="18"/>
    </w:rPr>
  </w:style>
  <w:style w:type="paragraph" w:customStyle="1" w:styleId="font6">
    <w:name w:val="font6"/>
    <w:basedOn w:val="af2"/>
    <w:autoRedefine/>
    <w:qFormat/>
    <w:pPr>
      <w:widowControl/>
      <w:spacing w:before="100" w:beforeAutospacing="1" w:after="100" w:afterAutospacing="1"/>
      <w:jc w:val="left"/>
    </w:pPr>
    <w:rPr>
      <w:b/>
      <w:bCs/>
      <w:kern w:val="0"/>
      <w:sz w:val="20"/>
      <w:szCs w:val="20"/>
    </w:rPr>
  </w:style>
  <w:style w:type="paragraph" w:customStyle="1" w:styleId="font7">
    <w:name w:val="font7"/>
    <w:basedOn w:val="af2"/>
    <w:autoRedefine/>
    <w:qFormat/>
    <w:pPr>
      <w:widowControl/>
      <w:spacing w:before="100" w:beforeAutospacing="1" w:after="100" w:afterAutospacing="1"/>
      <w:jc w:val="left"/>
    </w:pPr>
    <w:rPr>
      <w:rFonts w:ascii="宋体" w:hAnsi="宋体" w:cs="宋体"/>
      <w:b/>
      <w:bCs/>
      <w:kern w:val="0"/>
      <w:sz w:val="24"/>
    </w:rPr>
  </w:style>
  <w:style w:type="paragraph" w:customStyle="1" w:styleId="font8">
    <w:name w:val="font8"/>
    <w:basedOn w:val="af2"/>
    <w:autoRedefine/>
    <w:qFormat/>
    <w:pPr>
      <w:widowControl/>
      <w:spacing w:before="100" w:beforeAutospacing="1" w:after="100" w:afterAutospacing="1"/>
      <w:jc w:val="left"/>
    </w:pPr>
    <w:rPr>
      <w:rFonts w:ascii="宋体" w:hAnsi="宋体" w:cs="宋体"/>
      <w:b/>
      <w:bCs/>
      <w:kern w:val="0"/>
      <w:sz w:val="24"/>
    </w:rPr>
  </w:style>
  <w:style w:type="paragraph" w:customStyle="1" w:styleId="font9">
    <w:name w:val="font9"/>
    <w:basedOn w:val="af2"/>
    <w:autoRedefine/>
    <w:qFormat/>
    <w:pPr>
      <w:widowControl/>
      <w:spacing w:before="100" w:beforeAutospacing="1" w:after="100" w:afterAutospacing="1"/>
      <w:jc w:val="left"/>
    </w:pPr>
    <w:rPr>
      <w:rFonts w:ascii="宋体" w:hAnsi="宋体" w:cs="宋体"/>
      <w:b/>
      <w:bCs/>
      <w:kern w:val="0"/>
      <w:sz w:val="24"/>
    </w:rPr>
  </w:style>
  <w:style w:type="paragraph" w:customStyle="1" w:styleId="font10">
    <w:name w:val="font10"/>
    <w:basedOn w:val="af2"/>
    <w:autoRedefine/>
    <w:qFormat/>
    <w:pPr>
      <w:widowControl/>
      <w:spacing w:before="100" w:beforeAutospacing="1" w:after="100" w:afterAutospacing="1"/>
      <w:jc w:val="left"/>
    </w:pPr>
    <w:rPr>
      <w:rFonts w:ascii="宋体" w:hAnsi="宋体" w:cs="宋体"/>
      <w:b/>
      <w:bCs/>
      <w:kern w:val="0"/>
      <w:sz w:val="24"/>
    </w:rPr>
  </w:style>
  <w:style w:type="paragraph" w:customStyle="1" w:styleId="font11">
    <w:name w:val="font11"/>
    <w:basedOn w:val="af2"/>
    <w:autoRedefine/>
    <w:qFormat/>
    <w:pPr>
      <w:widowControl/>
      <w:spacing w:before="100" w:beforeAutospacing="1" w:after="100" w:afterAutospacing="1"/>
      <w:jc w:val="left"/>
    </w:pPr>
    <w:rPr>
      <w:rFonts w:ascii="宋体" w:hAnsi="宋体" w:cs="宋体"/>
      <w:b/>
      <w:bCs/>
      <w:kern w:val="0"/>
      <w:sz w:val="20"/>
      <w:szCs w:val="20"/>
    </w:rPr>
  </w:style>
  <w:style w:type="paragraph" w:customStyle="1" w:styleId="xl78">
    <w:name w:val="xl78"/>
    <w:basedOn w:val="af2"/>
    <w:autoRedefine/>
    <w:qFormat/>
    <w:pPr>
      <w:widowControl/>
      <w:spacing w:before="100" w:beforeAutospacing="1" w:after="100" w:afterAutospacing="1"/>
      <w:jc w:val="center"/>
      <w:textAlignment w:val="center"/>
    </w:pPr>
    <w:rPr>
      <w:b/>
      <w:bCs/>
      <w:kern w:val="0"/>
      <w:sz w:val="24"/>
    </w:rPr>
  </w:style>
  <w:style w:type="paragraph" w:customStyle="1" w:styleId="xl79">
    <w:name w:val="xl79"/>
    <w:basedOn w:val="af2"/>
    <w:autoRedefine/>
    <w:qFormat/>
    <w:pPr>
      <w:widowControl/>
      <w:spacing w:before="100" w:beforeAutospacing="1" w:after="100" w:afterAutospacing="1"/>
      <w:jc w:val="center"/>
      <w:textAlignment w:val="center"/>
    </w:pPr>
    <w:rPr>
      <w:b/>
      <w:bCs/>
      <w:kern w:val="0"/>
      <w:sz w:val="24"/>
    </w:rPr>
  </w:style>
  <w:style w:type="paragraph" w:customStyle="1" w:styleId="xl80">
    <w:name w:val="xl80"/>
    <w:basedOn w:val="af2"/>
    <w:autoRedefine/>
    <w:qFormat/>
    <w:pPr>
      <w:widowControl/>
      <w:spacing w:before="100" w:beforeAutospacing="1" w:after="100" w:afterAutospacing="1"/>
      <w:jc w:val="center"/>
      <w:textAlignment w:val="center"/>
    </w:pPr>
    <w:rPr>
      <w:b/>
      <w:bCs/>
      <w:kern w:val="0"/>
      <w:sz w:val="24"/>
    </w:rPr>
  </w:style>
  <w:style w:type="paragraph" w:customStyle="1" w:styleId="xl81">
    <w:name w:val="xl81"/>
    <w:basedOn w:val="af2"/>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kern w:val="0"/>
      <w:sz w:val="20"/>
      <w:szCs w:val="20"/>
    </w:rPr>
  </w:style>
  <w:style w:type="paragraph" w:customStyle="1" w:styleId="xl82">
    <w:name w:val="xl82"/>
    <w:basedOn w:val="af2"/>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kern w:val="0"/>
      <w:sz w:val="20"/>
      <w:szCs w:val="20"/>
    </w:rPr>
  </w:style>
  <w:style w:type="paragraph" w:customStyle="1" w:styleId="xl83">
    <w:name w:val="xl83"/>
    <w:basedOn w:val="af2"/>
    <w:autoRedefine/>
    <w:qFormat/>
    <w:pPr>
      <w:widowControl/>
      <w:spacing w:before="100" w:beforeAutospacing="1" w:after="100" w:afterAutospacing="1"/>
      <w:jc w:val="center"/>
      <w:textAlignment w:val="center"/>
    </w:pPr>
    <w:rPr>
      <w:b/>
      <w:bCs/>
      <w:kern w:val="0"/>
      <w:sz w:val="20"/>
      <w:szCs w:val="20"/>
    </w:rPr>
  </w:style>
  <w:style w:type="paragraph" w:customStyle="1" w:styleId="xl84">
    <w:name w:val="xl84"/>
    <w:basedOn w:val="af2"/>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kern w:val="0"/>
      <w:sz w:val="20"/>
      <w:szCs w:val="20"/>
    </w:rPr>
  </w:style>
  <w:style w:type="paragraph" w:customStyle="1" w:styleId="xl85">
    <w:name w:val="xl85"/>
    <w:basedOn w:val="af2"/>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kern w:val="0"/>
      <w:sz w:val="20"/>
      <w:szCs w:val="20"/>
    </w:rPr>
  </w:style>
  <w:style w:type="paragraph" w:customStyle="1" w:styleId="xl86">
    <w:name w:val="xl86"/>
    <w:basedOn w:val="af2"/>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kern w:val="0"/>
      <w:sz w:val="20"/>
      <w:szCs w:val="20"/>
    </w:rPr>
  </w:style>
  <w:style w:type="paragraph" w:customStyle="1" w:styleId="xl87">
    <w:name w:val="xl87"/>
    <w:basedOn w:val="af2"/>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kern w:val="0"/>
      <w:sz w:val="20"/>
      <w:szCs w:val="20"/>
    </w:rPr>
  </w:style>
  <w:style w:type="paragraph" w:customStyle="1" w:styleId="xl88">
    <w:name w:val="xl88"/>
    <w:basedOn w:val="af2"/>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kern w:val="0"/>
      <w:sz w:val="20"/>
      <w:szCs w:val="20"/>
    </w:rPr>
  </w:style>
  <w:style w:type="paragraph" w:customStyle="1" w:styleId="xl89">
    <w:name w:val="xl89"/>
    <w:basedOn w:val="af2"/>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20"/>
      <w:szCs w:val="20"/>
    </w:rPr>
  </w:style>
  <w:style w:type="paragraph" w:customStyle="1" w:styleId="xl90">
    <w:name w:val="xl90"/>
    <w:basedOn w:val="af2"/>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20"/>
      <w:szCs w:val="20"/>
    </w:rPr>
  </w:style>
  <w:style w:type="paragraph" w:customStyle="1" w:styleId="xl91">
    <w:name w:val="xl91"/>
    <w:basedOn w:val="af2"/>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kern w:val="0"/>
      <w:sz w:val="20"/>
      <w:szCs w:val="20"/>
    </w:rPr>
  </w:style>
  <w:style w:type="paragraph" w:customStyle="1" w:styleId="xl92">
    <w:name w:val="xl92"/>
    <w:basedOn w:val="af2"/>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kern w:val="0"/>
      <w:sz w:val="20"/>
      <w:szCs w:val="20"/>
    </w:rPr>
  </w:style>
  <w:style w:type="paragraph" w:customStyle="1" w:styleId="xl93">
    <w:name w:val="xl93"/>
    <w:basedOn w:val="af2"/>
    <w:autoRedefine/>
    <w:qFormat/>
    <w:pPr>
      <w:widowControl/>
      <w:spacing w:before="100" w:beforeAutospacing="1" w:after="100" w:afterAutospacing="1"/>
      <w:jc w:val="center"/>
      <w:textAlignment w:val="center"/>
    </w:pPr>
    <w:rPr>
      <w:b/>
      <w:bCs/>
      <w:kern w:val="0"/>
      <w:sz w:val="20"/>
      <w:szCs w:val="20"/>
    </w:rPr>
  </w:style>
  <w:style w:type="paragraph" w:customStyle="1" w:styleId="xl94">
    <w:name w:val="xl94"/>
    <w:basedOn w:val="af2"/>
    <w:autoRedefine/>
    <w:qFormat/>
    <w:pPr>
      <w:widowControl/>
      <w:spacing w:before="100" w:beforeAutospacing="1" w:after="100" w:afterAutospacing="1"/>
      <w:jc w:val="center"/>
      <w:textAlignment w:val="center"/>
    </w:pPr>
    <w:rPr>
      <w:b/>
      <w:bCs/>
      <w:kern w:val="0"/>
      <w:sz w:val="20"/>
      <w:szCs w:val="20"/>
    </w:rPr>
  </w:style>
  <w:style w:type="character" w:customStyle="1" w:styleId="aff4">
    <w:name w:val="批注框文本 字符"/>
    <w:link w:val="aff3"/>
    <w:autoRedefine/>
    <w:uiPriority w:val="99"/>
    <w:qFormat/>
    <w:rPr>
      <w:kern w:val="2"/>
      <w:sz w:val="18"/>
      <w:szCs w:val="18"/>
    </w:rPr>
  </w:style>
  <w:style w:type="character" w:customStyle="1" w:styleId="afe">
    <w:name w:val="正文文本缩进 字符"/>
    <w:link w:val="afd"/>
    <w:autoRedefine/>
    <w:qFormat/>
    <w:rPr>
      <w:kern w:val="2"/>
      <w:sz w:val="24"/>
    </w:rPr>
  </w:style>
  <w:style w:type="paragraph" w:customStyle="1" w:styleId="c">
    <w:name w:val="c封面标准名称"/>
    <w:basedOn w:val="af2"/>
    <w:autoRedefine/>
    <w:qFormat/>
    <w:pPr>
      <w:adjustRightInd w:val="0"/>
      <w:jc w:val="center"/>
    </w:pPr>
    <w:rPr>
      <w:rFonts w:eastAsia="黑体"/>
      <w:kern w:val="0"/>
      <w:sz w:val="52"/>
      <w:szCs w:val="20"/>
    </w:rPr>
  </w:style>
  <w:style w:type="character" w:customStyle="1" w:styleId="affffff2">
    <w:name w:val="表中文字"/>
    <w:autoRedefine/>
    <w:qFormat/>
    <w:rPr>
      <w:rFonts w:ascii="宋体" w:eastAsia="宋体"/>
      <w:sz w:val="18"/>
    </w:rPr>
  </w:style>
  <w:style w:type="character" w:customStyle="1" w:styleId="afa">
    <w:name w:val="批注文字 字符"/>
    <w:link w:val="af9"/>
    <w:autoRedefine/>
    <w:qFormat/>
    <w:rPr>
      <w:kern w:val="2"/>
      <w:sz w:val="21"/>
      <w:szCs w:val="24"/>
    </w:rPr>
  </w:style>
  <w:style w:type="character" w:customStyle="1" w:styleId="affd">
    <w:name w:val="批注主题 字符"/>
    <w:link w:val="affc"/>
    <w:autoRedefine/>
    <w:qFormat/>
    <w:rPr>
      <w:b/>
      <w:bCs/>
      <w:kern w:val="2"/>
      <w:sz w:val="21"/>
      <w:szCs w:val="24"/>
    </w:rPr>
  </w:style>
  <w:style w:type="paragraph" w:customStyle="1" w:styleId="25">
    <w:name w:val="样式2"/>
    <w:basedOn w:val="affff3"/>
    <w:autoRedefine/>
    <w:qFormat/>
    <w:pPr>
      <w:spacing w:line="240" w:lineRule="auto"/>
      <w:ind w:left="454"/>
    </w:pPr>
    <w:rPr>
      <w:color w:val="auto"/>
      <w:spacing w:val="0"/>
      <w:szCs w:val="20"/>
    </w:rPr>
  </w:style>
  <w:style w:type="paragraph" w:styleId="affffff3">
    <w:name w:val="List Paragraph"/>
    <w:basedOn w:val="af2"/>
    <w:autoRedefine/>
    <w:uiPriority w:val="34"/>
    <w:qFormat/>
    <w:pPr>
      <w:ind w:firstLineChars="200" w:firstLine="420"/>
    </w:pPr>
    <w:rPr>
      <w:rFonts w:ascii="Calibri" w:hAnsi="Calibri"/>
      <w:szCs w:val="22"/>
    </w:rPr>
  </w:style>
  <w:style w:type="paragraph" w:customStyle="1" w:styleId="affffff4">
    <w:name w:val="图表脚注说明"/>
    <w:basedOn w:val="af2"/>
    <w:autoRedefine/>
    <w:qFormat/>
    <w:rPr>
      <w:rFonts w:ascii="宋体"/>
      <w:sz w:val="18"/>
      <w:szCs w:val="18"/>
    </w:rPr>
  </w:style>
  <w:style w:type="character" w:customStyle="1" w:styleId="21">
    <w:name w:val="正文文本缩进 2 字符"/>
    <w:basedOn w:val="af3"/>
    <w:link w:val="20"/>
    <w:autoRedefine/>
    <w:qFormat/>
    <w:rPr>
      <w:kern w:val="2"/>
      <w:sz w:val="21"/>
      <w:szCs w:val="24"/>
    </w:rPr>
  </w:style>
  <w:style w:type="paragraph" w:customStyle="1" w:styleId="Char11">
    <w:name w:val="Char11"/>
    <w:basedOn w:val="af2"/>
    <w:autoRedefine/>
    <w:qFormat/>
    <w:pPr>
      <w:widowControl/>
      <w:spacing w:after="160" w:line="240" w:lineRule="exact"/>
      <w:jc w:val="left"/>
    </w:pPr>
  </w:style>
  <w:style w:type="character" w:customStyle="1" w:styleId="11">
    <w:name w:val="访问过的超链接1"/>
    <w:autoRedefine/>
    <w:uiPriority w:val="99"/>
    <w:qFormat/>
    <w:rPr>
      <w:color w:val="800080"/>
      <w:u w:val="single"/>
    </w:rPr>
  </w:style>
  <w:style w:type="paragraph" w:customStyle="1" w:styleId="ordinary-output">
    <w:name w:val="ordinary-output"/>
    <w:basedOn w:val="af2"/>
    <w:autoRedefine/>
    <w:uiPriority w:val="99"/>
    <w:qFormat/>
    <w:pPr>
      <w:widowControl/>
      <w:spacing w:before="100" w:beforeAutospacing="1" w:after="63" w:line="275" w:lineRule="atLeast"/>
      <w:jc w:val="left"/>
    </w:pPr>
    <w:rPr>
      <w:rFonts w:ascii="宋体" w:hAnsi="宋体" w:cs="宋体"/>
      <w:color w:val="333333"/>
      <w:kern w:val="0"/>
      <w:sz w:val="18"/>
      <w:szCs w:val="18"/>
    </w:rPr>
  </w:style>
  <w:style w:type="paragraph" w:customStyle="1" w:styleId="12">
    <w:name w:val="列出段落1"/>
    <w:basedOn w:val="af2"/>
    <w:autoRedefine/>
    <w:uiPriority w:val="99"/>
    <w:qFormat/>
    <w:pPr>
      <w:ind w:firstLineChars="200" w:firstLine="420"/>
    </w:pPr>
    <w:rPr>
      <w:sz w:val="24"/>
    </w:rPr>
  </w:style>
  <w:style w:type="paragraph" w:customStyle="1" w:styleId="Char1CharCharChar">
    <w:name w:val="Char1 Char Char Char"/>
    <w:basedOn w:val="af2"/>
    <w:autoRedefine/>
    <w:qFormat/>
    <w:rPr>
      <w:szCs w:val="20"/>
    </w:rPr>
  </w:style>
  <w:style w:type="paragraph" w:customStyle="1" w:styleId="Char10">
    <w:name w:val="Char1"/>
    <w:basedOn w:val="af2"/>
    <w:autoRedefine/>
    <w:qFormat/>
    <w:pPr>
      <w:widowControl/>
      <w:spacing w:after="160" w:line="240" w:lineRule="exact"/>
      <w:jc w:val="left"/>
    </w:pPr>
  </w:style>
  <w:style w:type="paragraph" w:customStyle="1" w:styleId="DecimalAligned">
    <w:name w:val="Decimal Aligned"/>
    <w:basedOn w:val="af2"/>
    <w:autoRedefine/>
    <w:uiPriority w:val="40"/>
    <w:qFormat/>
    <w:pPr>
      <w:widowControl/>
      <w:tabs>
        <w:tab w:val="decimal" w:pos="360"/>
      </w:tabs>
      <w:spacing w:after="200" w:line="276" w:lineRule="auto"/>
      <w:jc w:val="left"/>
    </w:pPr>
    <w:rPr>
      <w:rFonts w:ascii="Calibri" w:hAnsi="Calibri"/>
      <w:kern w:val="0"/>
      <w:sz w:val="22"/>
      <w:szCs w:val="22"/>
    </w:rPr>
  </w:style>
  <w:style w:type="paragraph" w:customStyle="1" w:styleId="xl65">
    <w:name w:val="xl65"/>
    <w:basedOn w:val="af2"/>
    <w:autoRedefine/>
    <w:qFormat/>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Cs w:val="21"/>
    </w:rPr>
  </w:style>
  <w:style w:type="paragraph" w:customStyle="1" w:styleId="xl69">
    <w:name w:val="xl69"/>
    <w:basedOn w:val="af2"/>
    <w:autoRedefine/>
    <w:qFormat/>
    <w:pPr>
      <w:widowControl/>
      <w:pBdr>
        <w:top w:val="single" w:sz="4" w:space="0" w:color="auto"/>
        <w:left w:val="single" w:sz="4" w:space="0" w:color="auto"/>
      </w:pBdr>
      <w:spacing w:before="100" w:beforeAutospacing="1" w:after="100" w:afterAutospacing="1"/>
      <w:jc w:val="center"/>
    </w:pPr>
    <w:rPr>
      <w:rFonts w:ascii="宋体" w:hAnsi="宋体" w:cs="宋体"/>
      <w:color w:val="000000"/>
      <w:kern w:val="0"/>
      <w:szCs w:val="21"/>
    </w:rPr>
  </w:style>
  <w:style w:type="paragraph" w:customStyle="1" w:styleId="xl121">
    <w:name w:val="xl121"/>
    <w:basedOn w:val="af2"/>
    <w:autoRedefine/>
    <w:qFormat/>
    <w:pPr>
      <w:widowControl/>
      <w:pBdr>
        <w:top w:val="single" w:sz="8" w:space="0" w:color="FF0000"/>
        <w:bottom w:val="single" w:sz="4" w:space="0" w:color="000000"/>
      </w:pBdr>
      <w:spacing w:before="100" w:beforeAutospacing="1" w:after="100" w:afterAutospacing="1"/>
      <w:jc w:val="center"/>
    </w:pPr>
    <w:rPr>
      <w:rFonts w:ascii="宋体" w:hAnsi="宋体" w:cs="宋体"/>
      <w:kern w:val="0"/>
      <w:szCs w:val="21"/>
    </w:rPr>
  </w:style>
  <w:style w:type="paragraph" w:customStyle="1" w:styleId="xl112">
    <w:name w:val="xl112"/>
    <w:basedOn w:val="af2"/>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Cs w:val="21"/>
    </w:rPr>
  </w:style>
  <w:style w:type="paragraph" w:customStyle="1" w:styleId="xl165">
    <w:name w:val="xl165"/>
    <w:basedOn w:val="af2"/>
    <w:autoRedefine/>
    <w:qFormat/>
    <w:pPr>
      <w:widowControl/>
      <w:pBdr>
        <w:top w:val="single" w:sz="8" w:space="0" w:color="auto"/>
        <w:left w:val="single" w:sz="8" w:space="0" w:color="auto"/>
        <w:bottom w:val="single" w:sz="4" w:space="0" w:color="auto"/>
      </w:pBdr>
      <w:spacing w:before="100" w:beforeAutospacing="1" w:after="100" w:afterAutospacing="1"/>
      <w:jc w:val="center"/>
    </w:pPr>
    <w:rPr>
      <w:rFonts w:ascii="宋体" w:hAnsi="宋体" w:cs="宋体"/>
      <w:b/>
      <w:bCs/>
      <w:color w:val="000000"/>
      <w:kern w:val="0"/>
      <w:sz w:val="28"/>
      <w:szCs w:val="28"/>
    </w:rPr>
  </w:style>
  <w:style w:type="paragraph" w:customStyle="1" w:styleId="xl120">
    <w:name w:val="xl120"/>
    <w:basedOn w:val="af2"/>
    <w:autoRedefine/>
    <w:qFormat/>
    <w:pPr>
      <w:widowControl/>
      <w:pBdr>
        <w:top w:val="single" w:sz="8" w:space="0" w:color="FF0000"/>
        <w:bottom w:val="single" w:sz="4" w:space="0" w:color="000000"/>
        <w:right w:val="single" w:sz="4" w:space="0" w:color="000000"/>
      </w:pBdr>
      <w:spacing w:before="100" w:beforeAutospacing="1" w:after="100" w:afterAutospacing="1"/>
      <w:jc w:val="center"/>
    </w:pPr>
    <w:rPr>
      <w:rFonts w:ascii="宋体" w:hAnsi="宋体" w:cs="宋体"/>
      <w:kern w:val="0"/>
      <w:szCs w:val="21"/>
    </w:rPr>
  </w:style>
  <w:style w:type="paragraph" w:customStyle="1" w:styleId="xl106">
    <w:name w:val="xl106"/>
    <w:basedOn w:val="af2"/>
    <w:autoRedefine/>
    <w:qFormat/>
    <w:pPr>
      <w:widowControl/>
      <w:pBdr>
        <w:left w:val="single" w:sz="8" w:space="0" w:color="auto"/>
        <w:bottom w:val="single" w:sz="4" w:space="0" w:color="auto"/>
        <w:right w:val="single" w:sz="4" w:space="0" w:color="auto"/>
      </w:pBdr>
      <w:spacing w:before="100" w:beforeAutospacing="1" w:after="100" w:afterAutospacing="1"/>
      <w:jc w:val="center"/>
    </w:pPr>
    <w:rPr>
      <w:rFonts w:ascii="宋体" w:hAnsi="宋体" w:cs="宋体"/>
      <w:kern w:val="0"/>
      <w:szCs w:val="21"/>
    </w:rPr>
  </w:style>
  <w:style w:type="paragraph" w:customStyle="1" w:styleId="xl116">
    <w:name w:val="xl116"/>
    <w:basedOn w:val="af2"/>
    <w:autoRedefine/>
    <w:qFormat/>
    <w:pPr>
      <w:widowControl/>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宋体" w:hAnsi="宋体" w:cs="宋体"/>
      <w:kern w:val="0"/>
      <w:szCs w:val="21"/>
    </w:rPr>
  </w:style>
  <w:style w:type="paragraph" w:customStyle="1" w:styleId="xl102">
    <w:name w:val="xl102"/>
    <w:basedOn w:val="af2"/>
    <w:autoRedefine/>
    <w:qFormat/>
    <w:pPr>
      <w:widowControl/>
      <w:pBdr>
        <w:top w:val="single" w:sz="8" w:space="0" w:color="FF0000"/>
        <w:left w:val="single" w:sz="8" w:space="0" w:color="auto"/>
        <w:bottom w:val="single" w:sz="8" w:space="0" w:color="FF0000"/>
        <w:right w:val="single" w:sz="4" w:space="0" w:color="auto"/>
      </w:pBdr>
      <w:spacing w:before="100" w:beforeAutospacing="1" w:after="100" w:afterAutospacing="1"/>
      <w:jc w:val="center"/>
    </w:pPr>
    <w:rPr>
      <w:rFonts w:ascii="宋体" w:hAnsi="宋体" w:cs="宋体"/>
      <w:kern w:val="0"/>
      <w:szCs w:val="21"/>
    </w:rPr>
  </w:style>
  <w:style w:type="paragraph" w:customStyle="1" w:styleId="xl97">
    <w:name w:val="xl97"/>
    <w:basedOn w:val="af2"/>
    <w:autoRedefine/>
    <w:qFormat/>
    <w:pPr>
      <w:widowControl/>
      <w:pBdr>
        <w:top w:val="single" w:sz="4" w:space="0" w:color="auto"/>
        <w:left w:val="single" w:sz="4" w:space="0" w:color="auto"/>
        <w:bottom w:val="single" w:sz="8" w:space="0" w:color="FF0000"/>
        <w:right w:val="single" w:sz="4" w:space="0" w:color="auto"/>
      </w:pBdr>
      <w:spacing w:before="100" w:beforeAutospacing="1" w:after="100" w:afterAutospacing="1"/>
      <w:jc w:val="center"/>
    </w:pPr>
    <w:rPr>
      <w:rFonts w:ascii="宋体" w:hAnsi="宋体" w:cs="宋体"/>
      <w:kern w:val="0"/>
      <w:szCs w:val="21"/>
    </w:rPr>
  </w:style>
  <w:style w:type="paragraph" w:customStyle="1" w:styleId="xl124">
    <w:name w:val="xl124"/>
    <w:basedOn w:val="af2"/>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77">
    <w:name w:val="xl77"/>
    <w:basedOn w:val="af2"/>
    <w:autoRedefine/>
    <w:qFormat/>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宋体" w:hAnsi="宋体" w:cs="宋体"/>
      <w:kern w:val="0"/>
      <w:szCs w:val="21"/>
    </w:rPr>
  </w:style>
  <w:style w:type="paragraph" w:customStyle="1" w:styleId="xl73">
    <w:name w:val="xl73"/>
    <w:basedOn w:val="af2"/>
    <w:autoRedefine/>
    <w:qFormat/>
    <w:pPr>
      <w:widowControl/>
      <w:pBdr>
        <w:top w:val="single" w:sz="8" w:space="0" w:color="FF0000"/>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Cs w:val="21"/>
    </w:rPr>
  </w:style>
  <w:style w:type="paragraph" w:customStyle="1" w:styleId="xl183">
    <w:name w:val="xl183"/>
    <w:basedOn w:val="af2"/>
    <w:autoRedefine/>
    <w:qFormat/>
    <w:pPr>
      <w:widowControl/>
      <w:pBdr>
        <w:left w:val="single" w:sz="4" w:space="0" w:color="auto"/>
        <w:right w:val="single" w:sz="8" w:space="0" w:color="auto"/>
      </w:pBdr>
      <w:spacing w:before="100" w:beforeAutospacing="1" w:after="100" w:afterAutospacing="1"/>
      <w:jc w:val="center"/>
    </w:pPr>
    <w:rPr>
      <w:rFonts w:ascii="宋体" w:hAnsi="宋体" w:cs="宋体"/>
      <w:kern w:val="0"/>
      <w:szCs w:val="21"/>
    </w:rPr>
  </w:style>
  <w:style w:type="paragraph" w:customStyle="1" w:styleId="xl184">
    <w:name w:val="xl184"/>
    <w:basedOn w:val="af2"/>
    <w:autoRedefine/>
    <w:qFormat/>
    <w:pPr>
      <w:widowControl/>
      <w:pBdr>
        <w:top w:val="single" w:sz="4" w:space="0" w:color="auto"/>
        <w:left w:val="single" w:sz="8" w:space="0" w:color="auto"/>
        <w:right w:val="single" w:sz="4" w:space="0" w:color="auto"/>
      </w:pBdr>
      <w:spacing w:before="100" w:beforeAutospacing="1" w:after="100" w:afterAutospacing="1"/>
      <w:jc w:val="center"/>
    </w:pPr>
    <w:rPr>
      <w:rFonts w:ascii="宋体" w:hAnsi="宋体" w:cs="宋体"/>
      <w:color w:val="000000"/>
      <w:kern w:val="0"/>
      <w:szCs w:val="21"/>
    </w:rPr>
  </w:style>
  <w:style w:type="paragraph" w:customStyle="1" w:styleId="xl122">
    <w:name w:val="xl122"/>
    <w:basedOn w:val="af2"/>
    <w:autoRedefine/>
    <w:qFormat/>
    <w:pPr>
      <w:widowControl/>
      <w:pBdr>
        <w:top w:val="single" w:sz="8" w:space="0" w:color="FF0000"/>
        <w:left w:val="single" w:sz="4" w:space="0" w:color="auto"/>
        <w:bottom w:val="single" w:sz="4" w:space="0" w:color="000000"/>
        <w:right w:val="single" w:sz="4" w:space="0" w:color="auto"/>
      </w:pBdr>
      <w:spacing w:before="100" w:beforeAutospacing="1" w:after="100" w:afterAutospacing="1"/>
      <w:jc w:val="center"/>
    </w:pPr>
    <w:rPr>
      <w:rFonts w:ascii="宋体" w:hAnsi="宋体" w:cs="宋体"/>
      <w:kern w:val="0"/>
      <w:szCs w:val="21"/>
    </w:rPr>
  </w:style>
  <w:style w:type="paragraph" w:customStyle="1" w:styleId="xl75">
    <w:name w:val="xl75"/>
    <w:basedOn w:val="af2"/>
    <w:autoRedefine/>
    <w:qFormat/>
    <w:pPr>
      <w:widowControl/>
      <w:pBdr>
        <w:top w:val="single" w:sz="8" w:space="0" w:color="FF0000"/>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2"/>
      <w:szCs w:val="22"/>
    </w:rPr>
  </w:style>
  <w:style w:type="paragraph" w:customStyle="1" w:styleId="xl182">
    <w:name w:val="xl182"/>
    <w:basedOn w:val="af2"/>
    <w:autoRedefine/>
    <w:qFormat/>
    <w:pPr>
      <w:widowControl/>
      <w:pBdr>
        <w:top w:val="single" w:sz="8" w:space="0" w:color="auto"/>
        <w:left w:val="single" w:sz="4" w:space="0" w:color="auto"/>
        <w:right w:val="single" w:sz="8" w:space="0" w:color="auto"/>
      </w:pBdr>
      <w:spacing w:before="100" w:beforeAutospacing="1" w:after="100" w:afterAutospacing="1"/>
      <w:jc w:val="center"/>
    </w:pPr>
    <w:rPr>
      <w:rFonts w:ascii="宋体" w:hAnsi="宋体" w:cs="宋体"/>
      <w:kern w:val="0"/>
      <w:szCs w:val="21"/>
    </w:rPr>
  </w:style>
  <w:style w:type="paragraph" w:customStyle="1" w:styleId="xl130">
    <w:name w:val="xl130"/>
    <w:basedOn w:val="af2"/>
    <w:autoRedefine/>
    <w:qFormat/>
    <w:pPr>
      <w:widowControl/>
      <w:pBdr>
        <w:left w:val="single" w:sz="4" w:space="0" w:color="auto"/>
        <w:bottom w:val="single" w:sz="4" w:space="0" w:color="000000"/>
        <w:right w:val="single" w:sz="4" w:space="0" w:color="auto"/>
      </w:pBdr>
      <w:spacing w:before="100" w:beforeAutospacing="1" w:after="100" w:afterAutospacing="1"/>
      <w:jc w:val="center"/>
    </w:pPr>
    <w:rPr>
      <w:rFonts w:ascii="宋体" w:hAnsi="宋体" w:cs="宋体"/>
      <w:kern w:val="0"/>
      <w:sz w:val="18"/>
      <w:szCs w:val="18"/>
    </w:rPr>
  </w:style>
  <w:style w:type="paragraph" w:customStyle="1" w:styleId="xl71">
    <w:name w:val="xl71"/>
    <w:basedOn w:val="af2"/>
    <w:autoRedefine/>
    <w:qFormat/>
    <w:pPr>
      <w:widowControl/>
      <w:pBdr>
        <w:top w:val="single" w:sz="8" w:space="0" w:color="FF0000"/>
        <w:left w:val="single" w:sz="4" w:space="0" w:color="auto"/>
        <w:bottom w:val="single" w:sz="4" w:space="0" w:color="auto"/>
        <w:right w:val="single" w:sz="8" w:space="0" w:color="auto"/>
      </w:pBdr>
      <w:spacing w:before="100" w:beforeAutospacing="1" w:after="100" w:afterAutospacing="1"/>
      <w:jc w:val="center"/>
    </w:pPr>
    <w:rPr>
      <w:rFonts w:ascii="宋体" w:hAnsi="宋体" w:cs="宋体"/>
      <w:kern w:val="0"/>
      <w:szCs w:val="21"/>
    </w:rPr>
  </w:style>
  <w:style w:type="paragraph" w:customStyle="1" w:styleId="xl186">
    <w:name w:val="xl186"/>
    <w:basedOn w:val="af2"/>
    <w:autoRedefine/>
    <w:qFormat/>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color w:val="000000"/>
      <w:kern w:val="0"/>
      <w:szCs w:val="21"/>
    </w:rPr>
  </w:style>
  <w:style w:type="paragraph" w:customStyle="1" w:styleId="xl135">
    <w:name w:val="xl135"/>
    <w:basedOn w:val="af2"/>
    <w:autoRedefine/>
    <w:qFormat/>
    <w:pPr>
      <w:widowControl/>
      <w:pBdr>
        <w:left w:val="single" w:sz="4" w:space="0" w:color="auto"/>
        <w:bottom w:val="single" w:sz="8" w:space="0" w:color="FF0000"/>
        <w:right w:val="single" w:sz="4" w:space="0" w:color="auto"/>
      </w:pBdr>
      <w:spacing w:before="100" w:beforeAutospacing="1" w:after="100" w:afterAutospacing="1"/>
      <w:jc w:val="center"/>
    </w:pPr>
    <w:rPr>
      <w:rFonts w:ascii="宋体" w:hAnsi="宋体" w:cs="宋体"/>
      <w:kern w:val="0"/>
      <w:szCs w:val="21"/>
    </w:rPr>
  </w:style>
  <w:style w:type="paragraph" w:customStyle="1" w:styleId="xl66">
    <w:name w:val="xl66"/>
    <w:basedOn w:val="af2"/>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Cs w:val="21"/>
    </w:rPr>
  </w:style>
  <w:style w:type="paragraph" w:customStyle="1" w:styleId="xl63">
    <w:name w:val="xl63"/>
    <w:basedOn w:val="af2"/>
    <w:autoRedefine/>
    <w:qFormat/>
    <w:pPr>
      <w:widowControl/>
      <w:spacing w:before="100" w:beforeAutospacing="1" w:after="100" w:afterAutospacing="1"/>
      <w:jc w:val="center"/>
    </w:pPr>
    <w:rPr>
      <w:rFonts w:ascii="宋体" w:hAnsi="宋体" w:cs="宋体"/>
      <w:kern w:val="0"/>
      <w:sz w:val="24"/>
    </w:rPr>
  </w:style>
  <w:style w:type="paragraph" w:customStyle="1" w:styleId="xl68">
    <w:name w:val="xl68"/>
    <w:basedOn w:val="af2"/>
    <w:autoRedefine/>
    <w:qFormat/>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color w:val="000000"/>
      <w:kern w:val="0"/>
      <w:szCs w:val="21"/>
    </w:rPr>
  </w:style>
  <w:style w:type="paragraph" w:customStyle="1" w:styleId="xl67">
    <w:name w:val="xl67"/>
    <w:basedOn w:val="af2"/>
    <w:autoRedefine/>
    <w:qFormat/>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cs="宋体"/>
      <w:color w:val="000000"/>
      <w:kern w:val="0"/>
      <w:szCs w:val="21"/>
    </w:rPr>
  </w:style>
  <w:style w:type="paragraph" w:customStyle="1" w:styleId="xl64">
    <w:name w:val="xl64"/>
    <w:basedOn w:val="af2"/>
    <w:autoRedefine/>
    <w:qFormat/>
    <w:pPr>
      <w:widowControl/>
      <w:spacing w:before="100" w:beforeAutospacing="1" w:after="100" w:afterAutospacing="1"/>
      <w:jc w:val="left"/>
    </w:pPr>
    <w:rPr>
      <w:rFonts w:ascii="宋体" w:hAnsi="宋体" w:cs="宋体"/>
      <w:kern w:val="0"/>
      <w:sz w:val="24"/>
    </w:rPr>
  </w:style>
  <w:style w:type="paragraph" w:customStyle="1" w:styleId="xl178">
    <w:name w:val="xl178"/>
    <w:basedOn w:val="af2"/>
    <w:autoRedefine/>
    <w:qFormat/>
    <w:pPr>
      <w:widowControl/>
      <w:pBdr>
        <w:top w:val="single" w:sz="8" w:space="0" w:color="FF0000"/>
        <w:left w:val="single" w:sz="8" w:space="0" w:color="auto"/>
        <w:right w:val="single" w:sz="4" w:space="0" w:color="auto"/>
      </w:pBdr>
      <w:spacing w:before="100" w:beforeAutospacing="1" w:after="100" w:afterAutospacing="1"/>
      <w:jc w:val="center"/>
    </w:pPr>
    <w:rPr>
      <w:rFonts w:ascii="宋体" w:hAnsi="宋体" w:cs="宋体"/>
      <w:kern w:val="0"/>
      <w:szCs w:val="21"/>
    </w:rPr>
  </w:style>
  <w:style w:type="paragraph" w:customStyle="1" w:styleId="xl170">
    <w:name w:val="xl170"/>
    <w:basedOn w:val="af2"/>
    <w:autoRedefine/>
    <w:qFormat/>
    <w:pPr>
      <w:widowControl/>
      <w:pBdr>
        <w:left w:val="single" w:sz="4" w:space="0" w:color="auto"/>
      </w:pBdr>
      <w:spacing w:before="100" w:beforeAutospacing="1" w:after="100" w:afterAutospacing="1"/>
      <w:jc w:val="center"/>
    </w:pPr>
    <w:rPr>
      <w:rFonts w:ascii="宋体" w:hAnsi="宋体" w:cs="宋体"/>
      <w:b/>
      <w:bCs/>
      <w:color w:val="000000"/>
      <w:kern w:val="0"/>
      <w:szCs w:val="21"/>
    </w:rPr>
  </w:style>
  <w:style w:type="paragraph" w:customStyle="1" w:styleId="xl175">
    <w:name w:val="xl175"/>
    <w:basedOn w:val="af2"/>
    <w:autoRedefine/>
    <w:qFormat/>
    <w:pPr>
      <w:widowControl/>
      <w:pBdr>
        <w:bottom w:val="single" w:sz="4" w:space="0" w:color="auto"/>
        <w:right w:val="single" w:sz="4" w:space="0" w:color="auto"/>
      </w:pBdr>
      <w:spacing w:before="100" w:beforeAutospacing="1" w:after="100" w:afterAutospacing="1"/>
      <w:jc w:val="center"/>
    </w:pPr>
    <w:rPr>
      <w:rFonts w:ascii="宋体" w:hAnsi="宋体" w:cs="宋体"/>
      <w:b/>
      <w:bCs/>
      <w:color w:val="000000"/>
      <w:kern w:val="0"/>
      <w:szCs w:val="21"/>
    </w:rPr>
  </w:style>
  <w:style w:type="paragraph" w:customStyle="1" w:styleId="xl151">
    <w:name w:val="xl151"/>
    <w:basedOn w:val="af2"/>
    <w:autoRedefine/>
    <w:qFormat/>
    <w:pPr>
      <w:widowControl/>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176">
    <w:name w:val="xl176"/>
    <w:basedOn w:val="af2"/>
    <w:autoRedefine/>
    <w:qFormat/>
    <w:pPr>
      <w:widowControl/>
      <w:pBdr>
        <w:top w:val="single" w:sz="8" w:space="0" w:color="auto"/>
        <w:left w:val="single" w:sz="8" w:space="0" w:color="auto"/>
        <w:right w:val="single" w:sz="4" w:space="0" w:color="auto"/>
      </w:pBdr>
      <w:spacing w:before="100" w:beforeAutospacing="1" w:after="100" w:afterAutospacing="1"/>
      <w:jc w:val="center"/>
    </w:pPr>
    <w:rPr>
      <w:rFonts w:ascii="宋体" w:hAnsi="宋体" w:cs="宋体"/>
      <w:kern w:val="0"/>
      <w:szCs w:val="21"/>
    </w:rPr>
  </w:style>
  <w:style w:type="paragraph" w:customStyle="1" w:styleId="xl168">
    <w:name w:val="xl168"/>
    <w:basedOn w:val="af2"/>
    <w:autoRedefine/>
    <w:qFormat/>
    <w:pPr>
      <w:widowControl/>
      <w:pBdr>
        <w:left w:val="single" w:sz="8" w:space="0" w:color="auto"/>
        <w:bottom w:val="single" w:sz="4" w:space="0" w:color="auto"/>
        <w:right w:val="single" w:sz="4" w:space="0" w:color="auto"/>
      </w:pBdr>
      <w:spacing w:before="100" w:beforeAutospacing="1" w:after="100" w:afterAutospacing="1"/>
      <w:jc w:val="center"/>
    </w:pPr>
    <w:rPr>
      <w:rFonts w:ascii="宋体" w:hAnsi="宋体" w:cs="宋体"/>
      <w:b/>
      <w:bCs/>
      <w:color w:val="000000"/>
      <w:kern w:val="0"/>
      <w:szCs w:val="21"/>
    </w:rPr>
  </w:style>
  <w:style w:type="paragraph" w:customStyle="1" w:styleId="xl152">
    <w:name w:val="xl152"/>
    <w:basedOn w:val="af2"/>
    <w:autoRedefine/>
    <w:qFormat/>
    <w:pPr>
      <w:widowControl/>
      <w:pBdr>
        <w:top w:val="single" w:sz="4" w:space="0" w:color="auto"/>
        <w:left w:val="single" w:sz="4" w:space="0" w:color="auto"/>
        <w:bottom w:val="single" w:sz="8" w:space="0" w:color="auto"/>
      </w:pBdr>
      <w:spacing w:before="100" w:beforeAutospacing="1" w:after="100" w:afterAutospacing="1"/>
      <w:jc w:val="center"/>
    </w:pPr>
    <w:rPr>
      <w:rFonts w:ascii="宋体" w:hAnsi="宋体" w:cs="宋体"/>
      <w:kern w:val="0"/>
      <w:szCs w:val="21"/>
    </w:rPr>
  </w:style>
  <w:style w:type="paragraph" w:customStyle="1" w:styleId="xl74">
    <w:name w:val="xl74"/>
    <w:basedOn w:val="af2"/>
    <w:autoRedefine/>
    <w:qFormat/>
    <w:pPr>
      <w:widowControl/>
      <w:pBdr>
        <w:top w:val="single" w:sz="8" w:space="0" w:color="FF0000"/>
        <w:left w:val="single" w:sz="4" w:space="0" w:color="auto"/>
        <w:bottom w:val="single" w:sz="4" w:space="0" w:color="auto"/>
      </w:pBdr>
      <w:spacing w:before="100" w:beforeAutospacing="1" w:after="100" w:afterAutospacing="1"/>
      <w:jc w:val="center"/>
    </w:pPr>
    <w:rPr>
      <w:rFonts w:ascii="宋体" w:hAnsi="宋体" w:cs="宋体"/>
      <w:color w:val="000000"/>
      <w:kern w:val="0"/>
      <w:szCs w:val="21"/>
    </w:rPr>
  </w:style>
  <w:style w:type="paragraph" w:customStyle="1" w:styleId="xl174">
    <w:name w:val="xl174"/>
    <w:basedOn w:val="af2"/>
    <w:autoRedefine/>
    <w:qFormat/>
    <w:pPr>
      <w:widowControl/>
      <w:pBdr>
        <w:bottom w:val="single" w:sz="4" w:space="0" w:color="auto"/>
      </w:pBdr>
      <w:spacing w:before="100" w:beforeAutospacing="1" w:after="100" w:afterAutospacing="1"/>
      <w:jc w:val="center"/>
    </w:pPr>
    <w:rPr>
      <w:rFonts w:ascii="宋体" w:hAnsi="宋体" w:cs="宋体"/>
      <w:b/>
      <w:bCs/>
      <w:color w:val="000000"/>
      <w:kern w:val="0"/>
      <w:szCs w:val="21"/>
    </w:rPr>
  </w:style>
  <w:style w:type="paragraph" w:customStyle="1" w:styleId="xl150">
    <w:name w:val="xl150"/>
    <w:basedOn w:val="af2"/>
    <w:autoRedefine/>
    <w:qFormat/>
    <w:pPr>
      <w:widowControl/>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129">
    <w:name w:val="xl129"/>
    <w:basedOn w:val="af2"/>
    <w:autoRedefine/>
    <w:qFormat/>
    <w:pPr>
      <w:widowControl/>
      <w:pBdr>
        <w:left w:val="single" w:sz="4" w:space="0" w:color="auto"/>
        <w:bottom w:val="single" w:sz="4" w:space="0" w:color="000000"/>
        <w:right w:val="single" w:sz="4" w:space="0" w:color="000000"/>
      </w:pBdr>
      <w:spacing w:before="100" w:beforeAutospacing="1" w:after="100" w:afterAutospacing="1"/>
      <w:jc w:val="center"/>
    </w:pPr>
    <w:rPr>
      <w:rFonts w:ascii="宋体" w:hAnsi="宋体" w:cs="宋体"/>
      <w:kern w:val="0"/>
      <w:sz w:val="18"/>
      <w:szCs w:val="18"/>
    </w:rPr>
  </w:style>
  <w:style w:type="paragraph" w:customStyle="1" w:styleId="xl70">
    <w:name w:val="xl70"/>
    <w:basedOn w:val="af2"/>
    <w:autoRedefine/>
    <w:qFormat/>
    <w:pPr>
      <w:widowControl/>
      <w:pBdr>
        <w:top w:val="single" w:sz="8" w:space="0" w:color="FF0000"/>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Cs w:val="21"/>
    </w:rPr>
  </w:style>
  <w:style w:type="paragraph" w:customStyle="1" w:styleId="xl123">
    <w:name w:val="xl123"/>
    <w:basedOn w:val="af2"/>
    <w:autoRedefine/>
    <w:qFormat/>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76">
    <w:name w:val="xl76"/>
    <w:basedOn w:val="af2"/>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Cs w:val="21"/>
    </w:rPr>
  </w:style>
  <w:style w:type="paragraph" w:customStyle="1" w:styleId="xl72">
    <w:name w:val="xl72"/>
    <w:basedOn w:val="af2"/>
    <w:autoRedefine/>
    <w:qFormat/>
    <w:pPr>
      <w:widowControl/>
      <w:pBdr>
        <w:top w:val="single" w:sz="8" w:space="0" w:color="FF0000"/>
        <w:left w:val="single" w:sz="8"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Cs w:val="21"/>
    </w:rPr>
  </w:style>
  <w:style w:type="paragraph" w:customStyle="1" w:styleId="xl113">
    <w:name w:val="xl113"/>
    <w:basedOn w:val="af2"/>
    <w:autoRedefine/>
    <w:qFormat/>
    <w:pPr>
      <w:widowControl/>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宋体" w:hAnsi="宋体" w:cs="宋体"/>
      <w:kern w:val="0"/>
      <w:szCs w:val="21"/>
    </w:rPr>
  </w:style>
  <w:style w:type="paragraph" w:customStyle="1" w:styleId="xl109">
    <w:name w:val="xl109"/>
    <w:basedOn w:val="af2"/>
    <w:autoRedefine/>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Cs w:val="21"/>
    </w:rPr>
  </w:style>
  <w:style w:type="paragraph" w:customStyle="1" w:styleId="xl107">
    <w:name w:val="xl107"/>
    <w:basedOn w:val="af2"/>
    <w:autoRedefine/>
    <w:qFormat/>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Cs w:val="21"/>
    </w:rPr>
  </w:style>
  <w:style w:type="paragraph" w:customStyle="1" w:styleId="xl117">
    <w:name w:val="xl117"/>
    <w:basedOn w:val="af2"/>
    <w:autoRedefine/>
    <w:qFormat/>
    <w:pPr>
      <w:widowControl/>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宋体" w:hAnsi="宋体" w:cs="宋体"/>
      <w:color w:val="000000"/>
      <w:kern w:val="0"/>
      <w:sz w:val="22"/>
      <w:szCs w:val="22"/>
    </w:rPr>
  </w:style>
  <w:style w:type="paragraph" w:customStyle="1" w:styleId="xl103">
    <w:name w:val="xl103"/>
    <w:basedOn w:val="af2"/>
    <w:autoRedefine/>
    <w:qFormat/>
    <w:pPr>
      <w:widowControl/>
      <w:pBdr>
        <w:top w:val="single" w:sz="8" w:space="0" w:color="FF0000"/>
        <w:left w:val="single" w:sz="4" w:space="0" w:color="auto"/>
        <w:bottom w:val="single" w:sz="8" w:space="0" w:color="FF0000"/>
        <w:right w:val="single" w:sz="4" w:space="0" w:color="auto"/>
      </w:pBdr>
      <w:spacing w:before="100" w:beforeAutospacing="1" w:after="100" w:afterAutospacing="1"/>
      <w:jc w:val="left"/>
    </w:pPr>
    <w:rPr>
      <w:rFonts w:ascii="宋体" w:hAnsi="宋体" w:cs="宋体"/>
      <w:kern w:val="0"/>
      <w:szCs w:val="21"/>
    </w:rPr>
  </w:style>
  <w:style w:type="paragraph" w:customStyle="1" w:styleId="xl98">
    <w:name w:val="xl98"/>
    <w:basedOn w:val="af2"/>
    <w:autoRedefine/>
    <w:qFormat/>
    <w:pPr>
      <w:widowControl/>
      <w:pBdr>
        <w:top w:val="single" w:sz="4" w:space="0" w:color="auto"/>
        <w:left w:val="single" w:sz="4" w:space="0" w:color="auto"/>
        <w:bottom w:val="single" w:sz="8" w:space="0" w:color="FF0000"/>
      </w:pBdr>
      <w:spacing w:before="100" w:beforeAutospacing="1" w:after="100" w:afterAutospacing="1"/>
      <w:jc w:val="center"/>
    </w:pPr>
    <w:rPr>
      <w:rFonts w:ascii="宋体" w:hAnsi="宋体" w:cs="宋体"/>
      <w:kern w:val="0"/>
      <w:szCs w:val="21"/>
    </w:rPr>
  </w:style>
  <w:style w:type="paragraph" w:customStyle="1" w:styleId="xl162">
    <w:name w:val="xl162"/>
    <w:basedOn w:val="af2"/>
    <w:autoRedefine/>
    <w:qFormat/>
    <w:pPr>
      <w:widowControl/>
      <w:pBdr>
        <w:right w:val="single" w:sz="4" w:space="0" w:color="000000"/>
      </w:pBdr>
      <w:spacing w:before="100" w:beforeAutospacing="1" w:after="100" w:afterAutospacing="1"/>
      <w:jc w:val="center"/>
    </w:pPr>
    <w:rPr>
      <w:rFonts w:ascii="宋体" w:hAnsi="宋体" w:cs="宋体"/>
      <w:kern w:val="0"/>
      <w:sz w:val="18"/>
      <w:szCs w:val="18"/>
    </w:rPr>
  </w:style>
  <w:style w:type="paragraph" w:customStyle="1" w:styleId="xl154">
    <w:name w:val="xl154"/>
    <w:basedOn w:val="af2"/>
    <w:autoRedefine/>
    <w:qFormat/>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宋体" w:hAnsi="宋体" w:cs="宋体"/>
      <w:color w:val="000000"/>
      <w:kern w:val="0"/>
      <w:szCs w:val="21"/>
    </w:rPr>
  </w:style>
  <w:style w:type="paragraph" w:customStyle="1" w:styleId="xl114">
    <w:name w:val="xl114"/>
    <w:basedOn w:val="af2"/>
    <w:autoRedefine/>
    <w:qFormat/>
    <w:pPr>
      <w:widowControl/>
      <w:pBdr>
        <w:top w:val="single" w:sz="4" w:space="0" w:color="auto"/>
        <w:left w:val="single" w:sz="4" w:space="0" w:color="auto"/>
        <w:bottom w:val="single" w:sz="8" w:space="0" w:color="auto"/>
        <w:right w:val="single" w:sz="4" w:space="0" w:color="auto"/>
      </w:pBdr>
      <w:spacing w:before="100" w:beforeAutospacing="1" w:after="100" w:afterAutospacing="1"/>
      <w:jc w:val="left"/>
    </w:pPr>
    <w:rPr>
      <w:rFonts w:ascii="宋体" w:hAnsi="宋体" w:cs="宋体"/>
      <w:kern w:val="0"/>
      <w:szCs w:val="21"/>
    </w:rPr>
  </w:style>
  <w:style w:type="paragraph" w:customStyle="1" w:styleId="xl159">
    <w:name w:val="xl159"/>
    <w:basedOn w:val="af2"/>
    <w:autoRedefine/>
    <w:qFormat/>
    <w:pPr>
      <w:widowControl/>
      <w:pBdr>
        <w:left w:val="single" w:sz="4" w:space="0" w:color="auto"/>
        <w:bottom w:val="single" w:sz="8" w:space="0" w:color="FF0000"/>
      </w:pBdr>
      <w:spacing w:before="100" w:beforeAutospacing="1" w:after="100" w:afterAutospacing="1"/>
      <w:jc w:val="center"/>
    </w:pPr>
    <w:rPr>
      <w:rFonts w:ascii="宋体" w:hAnsi="宋体" w:cs="宋体"/>
      <w:kern w:val="0"/>
      <w:szCs w:val="21"/>
    </w:rPr>
  </w:style>
  <w:style w:type="paragraph" w:customStyle="1" w:styleId="xl110">
    <w:name w:val="xl110"/>
    <w:basedOn w:val="af2"/>
    <w:autoRedefine/>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2"/>
      <w:szCs w:val="22"/>
    </w:rPr>
  </w:style>
  <w:style w:type="paragraph" w:customStyle="1" w:styleId="xl160">
    <w:name w:val="xl160"/>
    <w:basedOn w:val="af2"/>
    <w:autoRedefine/>
    <w:qFormat/>
    <w:pPr>
      <w:widowControl/>
      <w:pBdr>
        <w:top w:val="single" w:sz="4" w:space="0" w:color="000000"/>
        <w:left w:val="single" w:sz="4" w:space="0" w:color="auto"/>
        <w:bottom w:val="single" w:sz="4" w:space="0" w:color="000000"/>
        <w:right w:val="single" w:sz="4" w:space="0" w:color="000000"/>
      </w:pBdr>
      <w:spacing w:before="100" w:beforeAutospacing="1" w:after="100" w:afterAutospacing="1"/>
      <w:jc w:val="center"/>
    </w:pPr>
    <w:rPr>
      <w:rFonts w:ascii="宋体" w:hAnsi="宋体" w:cs="宋体"/>
      <w:kern w:val="0"/>
      <w:sz w:val="18"/>
      <w:szCs w:val="18"/>
    </w:rPr>
  </w:style>
  <w:style w:type="paragraph" w:customStyle="1" w:styleId="xl95">
    <w:name w:val="xl95"/>
    <w:basedOn w:val="af2"/>
    <w:autoRedefine/>
    <w:qFormat/>
    <w:pPr>
      <w:widowControl/>
      <w:pBdr>
        <w:top w:val="single" w:sz="4" w:space="0" w:color="auto"/>
        <w:left w:val="single" w:sz="8" w:space="0" w:color="auto"/>
        <w:bottom w:val="single" w:sz="8" w:space="0" w:color="FF0000"/>
        <w:right w:val="single" w:sz="4" w:space="0" w:color="auto"/>
      </w:pBdr>
      <w:spacing w:before="100" w:beforeAutospacing="1" w:after="100" w:afterAutospacing="1"/>
      <w:jc w:val="center"/>
    </w:pPr>
    <w:rPr>
      <w:rFonts w:ascii="宋体" w:hAnsi="宋体" w:cs="宋体"/>
      <w:kern w:val="0"/>
      <w:szCs w:val="21"/>
    </w:rPr>
  </w:style>
  <w:style w:type="paragraph" w:customStyle="1" w:styleId="xl108">
    <w:name w:val="xl108"/>
    <w:basedOn w:val="af2"/>
    <w:autoRedefine/>
    <w:qFormat/>
    <w:pPr>
      <w:widowControl/>
      <w:pBdr>
        <w:left w:val="single" w:sz="4" w:space="0" w:color="auto"/>
        <w:bottom w:val="single" w:sz="4" w:space="0" w:color="auto"/>
        <w:right w:val="single" w:sz="8" w:space="0" w:color="auto"/>
      </w:pBdr>
      <w:spacing w:before="100" w:beforeAutospacing="1" w:after="100" w:afterAutospacing="1"/>
      <w:jc w:val="center"/>
    </w:pPr>
    <w:rPr>
      <w:rFonts w:ascii="宋体" w:hAnsi="宋体" w:cs="宋体"/>
      <w:kern w:val="0"/>
      <w:szCs w:val="21"/>
    </w:rPr>
  </w:style>
  <w:style w:type="paragraph" w:customStyle="1" w:styleId="xl157">
    <w:name w:val="xl157"/>
    <w:basedOn w:val="af2"/>
    <w:autoRedefine/>
    <w:qFormat/>
    <w:pPr>
      <w:widowControl/>
      <w:pBdr>
        <w:left w:val="single" w:sz="4" w:space="0" w:color="auto"/>
        <w:bottom w:val="single" w:sz="4" w:space="0" w:color="000000"/>
      </w:pBdr>
      <w:spacing w:before="100" w:beforeAutospacing="1" w:after="100" w:afterAutospacing="1"/>
      <w:jc w:val="center"/>
    </w:pPr>
    <w:rPr>
      <w:rFonts w:ascii="宋体" w:hAnsi="宋体" w:cs="宋体"/>
      <w:kern w:val="0"/>
      <w:szCs w:val="21"/>
    </w:rPr>
  </w:style>
  <w:style w:type="paragraph" w:customStyle="1" w:styleId="xl118">
    <w:name w:val="xl118"/>
    <w:basedOn w:val="af2"/>
    <w:autoRedefine/>
    <w:qFormat/>
    <w:pPr>
      <w:widowControl/>
      <w:pBdr>
        <w:top w:val="single" w:sz="8" w:space="0" w:color="FF0000"/>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104">
    <w:name w:val="xl104"/>
    <w:basedOn w:val="af2"/>
    <w:autoRedefine/>
    <w:qFormat/>
    <w:pPr>
      <w:widowControl/>
      <w:pBdr>
        <w:top w:val="single" w:sz="8" w:space="0" w:color="FF0000"/>
        <w:left w:val="single" w:sz="4" w:space="0" w:color="auto"/>
        <w:bottom w:val="single" w:sz="8" w:space="0" w:color="FF0000"/>
        <w:right w:val="single" w:sz="8" w:space="0" w:color="auto"/>
      </w:pBdr>
      <w:spacing w:before="100" w:beforeAutospacing="1" w:after="100" w:afterAutospacing="1"/>
      <w:jc w:val="center"/>
    </w:pPr>
    <w:rPr>
      <w:rFonts w:ascii="宋体" w:hAnsi="宋体" w:cs="宋体"/>
      <w:kern w:val="0"/>
      <w:szCs w:val="21"/>
    </w:rPr>
  </w:style>
  <w:style w:type="paragraph" w:customStyle="1" w:styleId="xl163">
    <w:name w:val="xl163"/>
    <w:basedOn w:val="af2"/>
    <w:autoRedefine/>
    <w:qFormat/>
    <w:pPr>
      <w:widowControl/>
      <w:pBdr>
        <w:top w:val="single" w:sz="8" w:space="0" w:color="FF0000"/>
        <w:bottom w:val="single" w:sz="8" w:space="0" w:color="FF0000"/>
        <w:right w:val="single" w:sz="4" w:space="0" w:color="000000"/>
      </w:pBdr>
      <w:spacing w:before="100" w:beforeAutospacing="1" w:after="100" w:afterAutospacing="1"/>
      <w:jc w:val="center"/>
    </w:pPr>
    <w:rPr>
      <w:rFonts w:ascii="宋体" w:hAnsi="宋体" w:cs="宋体"/>
      <w:kern w:val="0"/>
      <w:sz w:val="18"/>
      <w:szCs w:val="18"/>
    </w:rPr>
  </w:style>
  <w:style w:type="paragraph" w:customStyle="1" w:styleId="xl155">
    <w:name w:val="xl155"/>
    <w:basedOn w:val="af2"/>
    <w:autoRedefine/>
    <w:qFormat/>
    <w:pPr>
      <w:widowControl/>
      <w:pBdr>
        <w:top w:val="single" w:sz="4" w:space="0" w:color="auto"/>
        <w:left w:val="single" w:sz="4" w:space="0" w:color="auto"/>
        <w:right w:val="single" w:sz="8" w:space="0" w:color="auto"/>
      </w:pBdr>
      <w:spacing w:before="100" w:beforeAutospacing="1" w:after="100" w:afterAutospacing="1"/>
      <w:jc w:val="center"/>
    </w:pPr>
    <w:rPr>
      <w:rFonts w:ascii="宋体" w:hAnsi="宋体" w:cs="宋体"/>
      <w:color w:val="000000"/>
      <w:kern w:val="0"/>
      <w:szCs w:val="21"/>
    </w:rPr>
  </w:style>
  <w:style w:type="paragraph" w:customStyle="1" w:styleId="xl99">
    <w:name w:val="xl99"/>
    <w:basedOn w:val="af2"/>
    <w:autoRedefine/>
    <w:qFormat/>
    <w:pPr>
      <w:widowControl/>
      <w:pBdr>
        <w:top w:val="single" w:sz="4" w:space="0" w:color="FF0000"/>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2"/>
      <w:szCs w:val="22"/>
    </w:rPr>
  </w:style>
  <w:style w:type="paragraph" w:customStyle="1" w:styleId="xl140">
    <w:name w:val="xl140"/>
    <w:basedOn w:val="af2"/>
    <w:autoRedefine/>
    <w:qFormat/>
    <w:pPr>
      <w:widowControl/>
      <w:pBdr>
        <w:left w:val="single" w:sz="4" w:space="0" w:color="auto"/>
        <w:bottom w:val="single" w:sz="8" w:space="0" w:color="FF0000"/>
        <w:right w:val="single" w:sz="4" w:space="0" w:color="auto"/>
      </w:pBdr>
      <w:spacing w:before="100" w:beforeAutospacing="1" w:after="100" w:afterAutospacing="1"/>
      <w:jc w:val="center"/>
    </w:pPr>
    <w:rPr>
      <w:rFonts w:ascii="宋体" w:hAnsi="宋体" w:cs="宋体"/>
      <w:kern w:val="0"/>
      <w:sz w:val="18"/>
      <w:szCs w:val="18"/>
    </w:rPr>
  </w:style>
  <w:style w:type="paragraph" w:customStyle="1" w:styleId="xl111">
    <w:name w:val="xl111"/>
    <w:basedOn w:val="af2"/>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Cs w:val="21"/>
    </w:rPr>
  </w:style>
  <w:style w:type="paragraph" w:customStyle="1" w:styleId="xl146">
    <w:name w:val="xl146"/>
    <w:basedOn w:val="af2"/>
    <w:autoRedefine/>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138">
    <w:name w:val="xl138"/>
    <w:basedOn w:val="af2"/>
    <w:autoRedefine/>
    <w:qFormat/>
    <w:pPr>
      <w:widowControl/>
      <w:pBdr>
        <w:top w:val="single" w:sz="4" w:space="0" w:color="auto"/>
        <w:bottom w:val="single" w:sz="8" w:space="0" w:color="FF0000"/>
        <w:right w:val="single" w:sz="4" w:space="0" w:color="auto"/>
      </w:pBdr>
      <w:spacing w:before="100" w:beforeAutospacing="1" w:after="100" w:afterAutospacing="1"/>
      <w:jc w:val="center"/>
    </w:pPr>
    <w:rPr>
      <w:rFonts w:ascii="宋体" w:hAnsi="宋体" w:cs="宋体"/>
      <w:kern w:val="0"/>
      <w:szCs w:val="21"/>
    </w:rPr>
  </w:style>
  <w:style w:type="paragraph" w:customStyle="1" w:styleId="xl119">
    <w:name w:val="xl119"/>
    <w:basedOn w:val="af2"/>
    <w:autoRedefine/>
    <w:qFormat/>
    <w:pPr>
      <w:widowControl/>
      <w:pBdr>
        <w:top w:val="single" w:sz="8" w:space="0" w:color="FF0000"/>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105">
    <w:name w:val="xl105"/>
    <w:basedOn w:val="af2"/>
    <w:autoRedefine/>
    <w:qFormat/>
    <w:pPr>
      <w:widowControl/>
      <w:pBdr>
        <w:top w:val="single" w:sz="8" w:space="0" w:color="FF0000"/>
        <w:left w:val="single" w:sz="4" w:space="0" w:color="auto"/>
        <w:bottom w:val="single" w:sz="8" w:space="0" w:color="FF0000"/>
        <w:right w:val="single" w:sz="4" w:space="0" w:color="auto"/>
      </w:pBdr>
      <w:spacing w:before="100" w:beforeAutospacing="1" w:after="100" w:afterAutospacing="1"/>
      <w:jc w:val="center"/>
    </w:pPr>
    <w:rPr>
      <w:rFonts w:ascii="宋体" w:hAnsi="宋体" w:cs="宋体"/>
      <w:kern w:val="0"/>
      <w:szCs w:val="21"/>
    </w:rPr>
  </w:style>
  <w:style w:type="paragraph" w:customStyle="1" w:styleId="xl143">
    <w:name w:val="xl143"/>
    <w:basedOn w:val="af2"/>
    <w:autoRedefine/>
    <w:qFormat/>
    <w:pPr>
      <w:widowControl/>
      <w:pBdr>
        <w:top w:val="single" w:sz="8" w:space="0" w:color="FF0000"/>
        <w:bottom w:val="single" w:sz="8" w:space="0" w:color="FF0000"/>
      </w:pBdr>
      <w:spacing w:before="100" w:beforeAutospacing="1" w:after="100" w:afterAutospacing="1"/>
      <w:jc w:val="center"/>
    </w:pPr>
    <w:rPr>
      <w:rFonts w:ascii="宋体" w:hAnsi="宋体" w:cs="宋体"/>
      <w:kern w:val="0"/>
      <w:szCs w:val="21"/>
    </w:rPr>
  </w:style>
  <w:style w:type="paragraph" w:customStyle="1" w:styleId="xl115">
    <w:name w:val="xl115"/>
    <w:basedOn w:val="af2"/>
    <w:autoRedefine/>
    <w:qFormat/>
    <w:pPr>
      <w:widowControl/>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宋体" w:hAnsi="宋体" w:cs="宋体"/>
      <w:kern w:val="0"/>
      <w:szCs w:val="21"/>
    </w:rPr>
  </w:style>
  <w:style w:type="paragraph" w:customStyle="1" w:styleId="xl101">
    <w:name w:val="xl101"/>
    <w:basedOn w:val="af2"/>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2"/>
      <w:szCs w:val="22"/>
    </w:rPr>
  </w:style>
  <w:style w:type="paragraph" w:customStyle="1" w:styleId="xl144">
    <w:name w:val="xl144"/>
    <w:basedOn w:val="af2"/>
    <w:autoRedefine/>
    <w:qFormat/>
    <w:pPr>
      <w:widowControl/>
      <w:pBdr>
        <w:top w:val="single" w:sz="8" w:space="0" w:color="FF0000"/>
        <w:left w:val="single" w:sz="4" w:space="0" w:color="auto"/>
        <w:bottom w:val="single" w:sz="8" w:space="0" w:color="FF0000"/>
        <w:right w:val="single" w:sz="4" w:space="0" w:color="000000"/>
      </w:pBdr>
      <w:spacing w:before="100" w:beforeAutospacing="1" w:after="100" w:afterAutospacing="1"/>
      <w:jc w:val="center"/>
    </w:pPr>
    <w:rPr>
      <w:rFonts w:ascii="宋体" w:hAnsi="宋体" w:cs="宋体"/>
      <w:kern w:val="0"/>
      <w:sz w:val="18"/>
      <w:szCs w:val="18"/>
    </w:rPr>
  </w:style>
  <w:style w:type="paragraph" w:customStyle="1" w:styleId="xl100">
    <w:name w:val="xl100"/>
    <w:basedOn w:val="af2"/>
    <w:autoRedefine/>
    <w:qFormat/>
    <w:pPr>
      <w:widowControl/>
      <w:pBdr>
        <w:top w:val="single" w:sz="8" w:space="0" w:color="FF0000"/>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2"/>
      <w:szCs w:val="22"/>
    </w:rPr>
  </w:style>
  <w:style w:type="paragraph" w:customStyle="1" w:styleId="xl141">
    <w:name w:val="xl141"/>
    <w:basedOn w:val="af2"/>
    <w:autoRedefine/>
    <w:qFormat/>
    <w:pPr>
      <w:widowControl/>
      <w:pBdr>
        <w:left w:val="single" w:sz="4" w:space="0" w:color="auto"/>
        <w:right w:val="single" w:sz="4" w:space="0" w:color="000000"/>
      </w:pBdr>
      <w:spacing w:before="100" w:beforeAutospacing="1" w:after="100" w:afterAutospacing="1"/>
      <w:jc w:val="center"/>
    </w:pPr>
    <w:rPr>
      <w:rFonts w:ascii="宋体" w:hAnsi="宋体" w:cs="宋体"/>
      <w:kern w:val="0"/>
      <w:sz w:val="18"/>
      <w:szCs w:val="18"/>
    </w:rPr>
  </w:style>
  <w:style w:type="paragraph" w:customStyle="1" w:styleId="xl96">
    <w:name w:val="xl96"/>
    <w:basedOn w:val="af2"/>
    <w:autoRedefine/>
    <w:qFormat/>
    <w:pPr>
      <w:widowControl/>
      <w:pBdr>
        <w:top w:val="single" w:sz="4" w:space="0" w:color="auto"/>
        <w:left w:val="single" w:sz="4" w:space="0" w:color="auto"/>
        <w:bottom w:val="single" w:sz="8" w:space="0" w:color="FF0000"/>
        <w:right w:val="single" w:sz="4" w:space="0" w:color="auto"/>
      </w:pBdr>
      <w:spacing w:before="100" w:beforeAutospacing="1" w:after="100" w:afterAutospacing="1"/>
      <w:jc w:val="left"/>
    </w:pPr>
    <w:rPr>
      <w:rFonts w:ascii="宋体" w:hAnsi="宋体" w:cs="宋体"/>
      <w:kern w:val="0"/>
      <w:szCs w:val="21"/>
    </w:rPr>
  </w:style>
  <w:style w:type="paragraph" w:customStyle="1" w:styleId="xl171">
    <w:name w:val="xl171"/>
    <w:basedOn w:val="af2"/>
    <w:autoRedefine/>
    <w:qFormat/>
    <w:pPr>
      <w:widowControl/>
      <w:spacing w:before="100" w:beforeAutospacing="1" w:after="100" w:afterAutospacing="1"/>
      <w:jc w:val="center"/>
    </w:pPr>
    <w:rPr>
      <w:rFonts w:ascii="宋体" w:hAnsi="宋体" w:cs="宋体"/>
      <w:b/>
      <w:bCs/>
      <w:color w:val="000000"/>
      <w:kern w:val="0"/>
      <w:szCs w:val="21"/>
    </w:rPr>
  </w:style>
  <w:style w:type="paragraph" w:customStyle="1" w:styleId="xl125">
    <w:name w:val="xl125"/>
    <w:basedOn w:val="af2"/>
    <w:autoRedefine/>
    <w:qFormat/>
    <w:pPr>
      <w:widowControl/>
      <w:pBdr>
        <w:bottom w:val="single" w:sz="4" w:space="0" w:color="000000"/>
        <w:right w:val="single" w:sz="4" w:space="0" w:color="000000"/>
      </w:pBdr>
      <w:spacing w:before="100" w:beforeAutospacing="1" w:after="100" w:afterAutospacing="1"/>
      <w:jc w:val="center"/>
    </w:pPr>
    <w:rPr>
      <w:rFonts w:ascii="宋体" w:hAnsi="宋体" w:cs="宋体"/>
      <w:kern w:val="0"/>
      <w:szCs w:val="21"/>
    </w:rPr>
  </w:style>
  <w:style w:type="paragraph" w:customStyle="1" w:styleId="xl187">
    <w:name w:val="xl187"/>
    <w:basedOn w:val="af2"/>
    <w:autoRedefine/>
    <w:qFormat/>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Cs w:val="21"/>
    </w:rPr>
  </w:style>
  <w:style w:type="paragraph" w:customStyle="1" w:styleId="xl179">
    <w:name w:val="xl179"/>
    <w:basedOn w:val="af2"/>
    <w:autoRedefine/>
    <w:qFormat/>
    <w:pPr>
      <w:widowControl/>
      <w:pBdr>
        <w:left w:val="single" w:sz="8" w:space="0" w:color="auto"/>
        <w:bottom w:val="single" w:sz="8" w:space="0" w:color="FF0000"/>
        <w:right w:val="single" w:sz="4" w:space="0" w:color="auto"/>
      </w:pBdr>
      <w:spacing w:before="100" w:beforeAutospacing="1" w:after="100" w:afterAutospacing="1"/>
      <w:jc w:val="center"/>
    </w:pPr>
    <w:rPr>
      <w:rFonts w:ascii="宋体" w:hAnsi="宋体" w:cs="宋体"/>
      <w:kern w:val="0"/>
      <w:szCs w:val="21"/>
    </w:rPr>
  </w:style>
  <w:style w:type="paragraph" w:customStyle="1" w:styleId="xl136">
    <w:name w:val="xl136"/>
    <w:basedOn w:val="af2"/>
    <w:autoRedefine/>
    <w:qFormat/>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Cs w:val="21"/>
    </w:rPr>
  </w:style>
  <w:style w:type="paragraph" w:customStyle="1" w:styleId="xl126">
    <w:name w:val="xl126"/>
    <w:basedOn w:val="af2"/>
    <w:autoRedefine/>
    <w:qFormat/>
    <w:pPr>
      <w:widowControl/>
      <w:pBdr>
        <w:bottom w:val="single" w:sz="4" w:space="0" w:color="000000"/>
      </w:pBdr>
      <w:spacing w:before="100" w:beforeAutospacing="1" w:after="100" w:afterAutospacing="1"/>
      <w:jc w:val="center"/>
    </w:pPr>
    <w:rPr>
      <w:rFonts w:ascii="宋体" w:hAnsi="宋体" w:cs="宋体"/>
      <w:kern w:val="0"/>
      <w:szCs w:val="21"/>
    </w:rPr>
  </w:style>
  <w:style w:type="paragraph" w:customStyle="1" w:styleId="xl127">
    <w:name w:val="xl127"/>
    <w:basedOn w:val="af2"/>
    <w:autoRedefine/>
    <w:qFormat/>
    <w:pPr>
      <w:widowControl/>
      <w:pBdr>
        <w:left w:val="single" w:sz="4" w:space="0" w:color="auto"/>
        <w:bottom w:val="single" w:sz="4" w:space="0" w:color="000000"/>
        <w:right w:val="single" w:sz="4" w:space="0" w:color="auto"/>
      </w:pBdr>
      <w:spacing w:before="100" w:beforeAutospacing="1" w:after="100" w:afterAutospacing="1"/>
      <w:jc w:val="center"/>
    </w:pPr>
    <w:rPr>
      <w:rFonts w:ascii="宋体" w:hAnsi="宋体" w:cs="宋体"/>
      <w:kern w:val="0"/>
      <w:szCs w:val="21"/>
    </w:rPr>
  </w:style>
  <w:style w:type="paragraph" w:customStyle="1" w:styleId="xl128">
    <w:name w:val="xl128"/>
    <w:basedOn w:val="af2"/>
    <w:autoRedefine/>
    <w:qFormat/>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Cs w:val="21"/>
    </w:rPr>
  </w:style>
  <w:style w:type="paragraph" w:customStyle="1" w:styleId="xl131">
    <w:name w:val="xl131"/>
    <w:basedOn w:val="af2"/>
    <w:autoRedefine/>
    <w:qFormat/>
    <w:pPr>
      <w:widowControl/>
      <w:pBdr>
        <w:top w:val="single" w:sz="4" w:space="0" w:color="auto"/>
        <w:bottom w:val="single" w:sz="8" w:space="0" w:color="FF0000"/>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132">
    <w:name w:val="xl132"/>
    <w:basedOn w:val="af2"/>
    <w:autoRedefine/>
    <w:qFormat/>
    <w:pPr>
      <w:widowControl/>
      <w:pBdr>
        <w:top w:val="single" w:sz="4" w:space="0" w:color="auto"/>
        <w:left w:val="single" w:sz="4" w:space="0" w:color="auto"/>
        <w:bottom w:val="single" w:sz="8" w:space="0" w:color="FF0000"/>
        <w:right w:val="single" w:sz="4" w:space="0" w:color="auto"/>
      </w:pBdr>
      <w:spacing w:before="100" w:beforeAutospacing="1" w:after="100" w:afterAutospacing="1"/>
      <w:jc w:val="center"/>
    </w:pPr>
    <w:rPr>
      <w:rFonts w:ascii="宋体" w:hAnsi="宋体" w:cs="宋体"/>
      <w:kern w:val="0"/>
      <w:sz w:val="24"/>
    </w:rPr>
  </w:style>
  <w:style w:type="paragraph" w:customStyle="1" w:styleId="xl177">
    <w:name w:val="xl177"/>
    <w:basedOn w:val="af2"/>
    <w:autoRedefine/>
    <w:qFormat/>
    <w:pPr>
      <w:widowControl/>
      <w:pBdr>
        <w:left w:val="single" w:sz="8" w:space="0" w:color="auto"/>
        <w:right w:val="single" w:sz="4" w:space="0" w:color="auto"/>
      </w:pBdr>
      <w:spacing w:before="100" w:beforeAutospacing="1" w:after="100" w:afterAutospacing="1"/>
      <w:jc w:val="center"/>
    </w:pPr>
    <w:rPr>
      <w:rFonts w:ascii="宋体" w:hAnsi="宋体" w:cs="宋体"/>
      <w:kern w:val="0"/>
      <w:szCs w:val="21"/>
    </w:rPr>
  </w:style>
  <w:style w:type="paragraph" w:customStyle="1" w:styleId="xl169">
    <w:name w:val="xl169"/>
    <w:basedOn w:val="af2"/>
    <w:autoRedefine/>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color w:val="000000"/>
      <w:kern w:val="0"/>
      <w:szCs w:val="21"/>
    </w:rPr>
  </w:style>
  <w:style w:type="paragraph" w:customStyle="1" w:styleId="xl133">
    <w:name w:val="xl133"/>
    <w:basedOn w:val="af2"/>
    <w:autoRedefine/>
    <w:qFormat/>
    <w:pPr>
      <w:widowControl/>
      <w:pBdr>
        <w:bottom w:val="single" w:sz="8" w:space="0" w:color="FF0000"/>
        <w:right w:val="single" w:sz="4" w:space="0" w:color="000000"/>
      </w:pBdr>
      <w:spacing w:before="100" w:beforeAutospacing="1" w:after="100" w:afterAutospacing="1"/>
      <w:jc w:val="center"/>
    </w:pPr>
    <w:rPr>
      <w:rFonts w:ascii="宋体" w:hAnsi="宋体" w:cs="宋体"/>
      <w:kern w:val="0"/>
      <w:szCs w:val="21"/>
    </w:rPr>
  </w:style>
  <w:style w:type="paragraph" w:customStyle="1" w:styleId="xl185">
    <w:name w:val="xl185"/>
    <w:basedOn w:val="af2"/>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Cs w:val="21"/>
    </w:rPr>
  </w:style>
  <w:style w:type="paragraph" w:customStyle="1" w:styleId="xl134">
    <w:name w:val="xl134"/>
    <w:basedOn w:val="af2"/>
    <w:autoRedefine/>
    <w:qFormat/>
    <w:pPr>
      <w:widowControl/>
      <w:pBdr>
        <w:bottom w:val="single" w:sz="8" w:space="0" w:color="FF0000"/>
      </w:pBdr>
      <w:spacing w:before="100" w:beforeAutospacing="1" w:after="100" w:afterAutospacing="1"/>
      <w:jc w:val="center"/>
    </w:pPr>
    <w:rPr>
      <w:rFonts w:ascii="宋体" w:hAnsi="宋体" w:cs="宋体"/>
      <w:kern w:val="0"/>
      <w:szCs w:val="21"/>
    </w:rPr>
  </w:style>
  <w:style w:type="paragraph" w:customStyle="1" w:styleId="xl145">
    <w:name w:val="xl145"/>
    <w:basedOn w:val="af2"/>
    <w:autoRedefine/>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137">
    <w:name w:val="xl137"/>
    <w:basedOn w:val="af2"/>
    <w:autoRedefine/>
    <w:qFormat/>
    <w:pPr>
      <w:widowControl/>
      <w:pBdr>
        <w:top w:val="single" w:sz="4" w:space="0" w:color="000000"/>
        <w:left w:val="single" w:sz="4" w:space="0" w:color="auto"/>
        <w:bottom w:val="single" w:sz="4" w:space="0" w:color="000000"/>
        <w:right w:val="single" w:sz="4" w:space="0" w:color="auto"/>
      </w:pBdr>
      <w:spacing w:before="100" w:beforeAutospacing="1" w:after="100" w:afterAutospacing="1"/>
      <w:jc w:val="center"/>
    </w:pPr>
    <w:rPr>
      <w:rFonts w:ascii="宋体" w:hAnsi="宋体" w:cs="宋体"/>
      <w:kern w:val="0"/>
      <w:sz w:val="18"/>
      <w:szCs w:val="18"/>
    </w:rPr>
  </w:style>
  <w:style w:type="paragraph" w:customStyle="1" w:styleId="xl147">
    <w:name w:val="xl147"/>
    <w:basedOn w:val="af2"/>
    <w:autoRedefine/>
    <w:qFormat/>
    <w:pPr>
      <w:widowControl/>
      <w:pBdr>
        <w:left w:val="single" w:sz="4" w:space="0" w:color="auto"/>
        <w:bottom w:val="single" w:sz="4" w:space="0" w:color="auto"/>
      </w:pBdr>
      <w:spacing w:before="100" w:beforeAutospacing="1" w:after="100" w:afterAutospacing="1"/>
      <w:jc w:val="center"/>
    </w:pPr>
    <w:rPr>
      <w:rFonts w:ascii="宋体" w:hAnsi="宋体" w:cs="宋体"/>
      <w:kern w:val="0"/>
      <w:szCs w:val="21"/>
    </w:rPr>
  </w:style>
  <w:style w:type="paragraph" w:customStyle="1" w:styleId="xl139">
    <w:name w:val="xl139"/>
    <w:basedOn w:val="af2"/>
    <w:autoRedefine/>
    <w:qFormat/>
    <w:pPr>
      <w:widowControl/>
      <w:pBdr>
        <w:top w:val="single" w:sz="8" w:space="0" w:color="FF0000"/>
        <w:bottom w:val="single" w:sz="4" w:space="0" w:color="auto"/>
        <w:right w:val="single" w:sz="4" w:space="0" w:color="auto"/>
      </w:pBdr>
      <w:spacing w:before="100" w:beforeAutospacing="1" w:after="100" w:afterAutospacing="1"/>
      <w:jc w:val="center"/>
    </w:pPr>
    <w:rPr>
      <w:rFonts w:ascii="宋体" w:hAnsi="宋体" w:cs="宋体"/>
      <w:kern w:val="0"/>
      <w:szCs w:val="21"/>
    </w:rPr>
  </w:style>
  <w:style w:type="paragraph" w:customStyle="1" w:styleId="xl142">
    <w:name w:val="xl142"/>
    <w:basedOn w:val="af2"/>
    <w:autoRedefine/>
    <w:qFormat/>
    <w:pPr>
      <w:widowControl/>
      <w:pBdr>
        <w:top w:val="single" w:sz="8" w:space="0" w:color="FF0000"/>
        <w:bottom w:val="single" w:sz="8" w:space="0" w:color="FF0000"/>
        <w:right w:val="single" w:sz="4" w:space="0" w:color="000000"/>
      </w:pBdr>
      <w:spacing w:before="100" w:beforeAutospacing="1" w:after="100" w:afterAutospacing="1"/>
      <w:jc w:val="center"/>
    </w:pPr>
    <w:rPr>
      <w:rFonts w:ascii="宋体" w:hAnsi="宋体" w:cs="宋体"/>
      <w:kern w:val="0"/>
      <w:szCs w:val="21"/>
    </w:rPr>
  </w:style>
  <w:style w:type="paragraph" w:customStyle="1" w:styleId="xl172">
    <w:name w:val="xl172"/>
    <w:basedOn w:val="af2"/>
    <w:autoRedefine/>
    <w:qFormat/>
    <w:pPr>
      <w:widowControl/>
      <w:pBdr>
        <w:right w:val="single" w:sz="4" w:space="0" w:color="auto"/>
      </w:pBdr>
      <w:spacing w:before="100" w:beforeAutospacing="1" w:after="100" w:afterAutospacing="1"/>
      <w:jc w:val="center"/>
    </w:pPr>
    <w:rPr>
      <w:rFonts w:ascii="宋体" w:hAnsi="宋体" w:cs="宋体"/>
      <w:b/>
      <w:bCs/>
      <w:color w:val="000000"/>
      <w:kern w:val="0"/>
      <w:szCs w:val="21"/>
    </w:rPr>
  </w:style>
  <w:style w:type="paragraph" w:customStyle="1" w:styleId="xl148">
    <w:name w:val="xl148"/>
    <w:basedOn w:val="af2"/>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173">
    <w:name w:val="xl173"/>
    <w:basedOn w:val="af2"/>
    <w:autoRedefine/>
    <w:qFormat/>
    <w:pPr>
      <w:widowControl/>
      <w:pBdr>
        <w:left w:val="single" w:sz="4" w:space="0" w:color="auto"/>
        <w:bottom w:val="single" w:sz="4" w:space="0" w:color="auto"/>
      </w:pBdr>
      <w:spacing w:before="100" w:beforeAutospacing="1" w:after="100" w:afterAutospacing="1"/>
      <w:jc w:val="center"/>
    </w:pPr>
    <w:rPr>
      <w:rFonts w:ascii="宋体" w:hAnsi="宋体" w:cs="宋体"/>
      <w:b/>
      <w:bCs/>
      <w:color w:val="000000"/>
      <w:kern w:val="0"/>
      <w:szCs w:val="21"/>
    </w:rPr>
  </w:style>
  <w:style w:type="paragraph" w:customStyle="1" w:styleId="xl149">
    <w:name w:val="xl149"/>
    <w:basedOn w:val="af2"/>
    <w:autoRedefine/>
    <w:qFormat/>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cs="宋体"/>
      <w:kern w:val="0"/>
      <w:szCs w:val="21"/>
    </w:rPr>
  </w:style>
  <w:style w:type="paragraph" w:customStyle="1" w:styleId="xl161">
    <w:name w:val="xl161"/>
    <w:basedOn w:val="af2"/>
    <w:autoRedefine/>
    <w:qFormat/>
    <w:pPr>
      <w:widowControl/>
      <w:pBdr>
        <w:left w:val="single" w:sz="4" w:space="0" w:color="auto"/>
        <w:bottom w:val="single" w:sz="8" w:space="0" w:color="FF0000"/>
        <w:right w:val="single" w:sz="4" w:space="0" w:color="000000"/>
      </w:pBdr>
      <w:spacing w:before="100" w:beforeAutospacing="1" w:after="100" w:afterAutospacing="1"/>
      <w:jc w:val="center"/>
    </w:pPr>
    <w:rPr>
      <w:rFonts w:ascii="宋体" w:hAnsi="宋体" w:cs="宋体"/>
      <w:kern w:val="0"/>
      <w:sz w:val="18"/>
      <w:szCs w:val="18"/>
    </w:rPr>
  </w:style>
  <w:style w:type="paragraph" w:customStyle="1" w:styleId="xl153">
    <w:name w:val="xl153"/>
    <w:basedOn w:val="af2"/>
    <w:autoRedefine/>
    <w:qFormat/>
    <w:pPr>
      <w:widowControl/>
      <w:pBdr>
        <w:left w:val="single" w:sz="4" w:space="0" w:color="auto"/>
        <w:bottom w:val="single" w:sz="8" w:space="0" w:color="auto"/>
        <w:right w:val="single" w:sz="4" w:space="0" w:color="000000"/>
      </w:pBdr>
      <w:spacing w:before="100" w:beforeAutospacing="1" w:after="100" w:afterAutospacing="1"/>
      <w:jc w:val="center"/>
    </w:pPr>
    <w:rPr>
      <w:rFonts w:ascii="宋体" w:hAnsi="宋体" w:cs="宋体"/>
      <w:kern w:val="0"/>
      <w:sz w:val="18"/>
      <w:szCs w:val="18"/>
    </w:rPr>
  </w:style>
  <w:style w:type="paragraph" w:customStyle="1" w:styleId="xl164">
    <w:name w:val="xl164"/>
    <w:basedOn w:val="af2"/>
    <w:autoRedefine/>
    <w:qFormat/>
    <w:pPr>
      <w:widowControl/>
      <w:pBdr>
        <w:bottom w:val="single" w:sz="8" w:space="0" w:color="auto"/>
        <w:right w:val="single" w:sz="4" w:space="0" w:color="000000"/>
      </w:pBdr>
      <w:spacing w:before="100" w:beforeAutospacing="1" w:after="100" w:afterAutospacing="1"/>
      <w:jc w:val="center"/>
    </w:pPr>
    <w:rPr>
      <w:rFonts w:ascii="宋体" w:hAnsi="宋体" w:cs="宋体"/>
      <w:kern w:val="0"/>
      <w:sz w:val="18"/>
      <w:szCs w:val="18"/>
    </w:rPr>
  </w:style>
  <w:style w:type="paragraph" w:customStyle="1" w:styleId="xl156">
    <w:name w:val="xl156"/>
    <w:basedOn w:val="af2"/>
    <w:autoRedefine/>
    <w:qFormat/>
    <w:pPr>
      <w:widowControl/>
      <w:pBdr>
        <w:top w:val="single" w:sz="8" w:space="0" w:color="FF0000"/>
        <w:left w:val="single" w:sz="4" w:space="0" w:color="auto"/>
        <w:bottom w:val="single" w:sz="4" w:space="0" w:color="000000"/>
      </w:pBdr>
      <w:spacing w:before="100" w:beforeAutospacing="1" w:after="100" w:afterAutospacing="1"/>
      <w:jc w:val="center"/>
    </w:pPr>
    <w:rPr>
      <w:rFonts w:ascii="宋体" w:hAnsi="宋体" w:cs="宋体"/>
      <w:kern w:val="0"/>
      <w:szCs w:val="21"/>
    </w:rPr>
  </w:style>
  <w:style w:type="paragraph" w:customStyle="1" w:styleId="xl158">
    <w:name w:val="xl158"/>
    <w:basedOn w:val="af2"/>
    <w:autoRedefine/>
    <w:qFormat/>
    <w:pPr>
      <w:widowControl/>
      <w:pBdr>
        <w:bottom w:val="single" w:sz="4" w:space="0" w:color="000000"/>
        <w:right w:val="single" w:sz="4" w:space="0" w:color="000000"/>
      </w:pBdr>
      <w:spacing w:before="100" w:beforeAutospacing="1" w:after="100" w:afterAutospacing="1"/>
      <w:jc w:val="center"/>
    </w:pPr>
    <w:rPr>
      <w:rFonts w:ascii="宋体" w:hAnsi="宋体" w:cs="宋体"/>
      <w:kern w:val="0"/>
      <w:sz w:val="18"/>
      <w:szCs w:val="18"/>
    </w:rPr>
  </w:style>
  <w:style w:type="paragraph" w:customStyle="1" w:styleId="xl166">
    <w:name w:val="xl166"/>
    <w:basedOn w:val="af2"/>
    <w:autoRedefine/>
    <w:qFormat/>
    <w:pPr>
      <w:widowControl/>
      <w:pBdr>
        <w:top w:val="single" w:sz="8" w:space="0" w:color="auto"/>
        <w:left w:val="single" w:sz="8" w:space="0" w:color="auto"/>
        <w:bottom w:val="single" w:sz="4" w:space="0" w:color="auto"/>
        <w:right w:val="single" w:sz="8" w:space="0" w:color="auto"/>
      </w:pBdr>
      <w:spacing w:before="100" w:beforeAutospacing="1" w:after="100" w:afterAutospacing="1"/>
      <w:jc w:val="center"/>
    </w:pPr>
    <w:rPr>
      <w:rFonts w:ascii="宋体" w:hAnsi="宋体" w:cs="宋体"/>
      <w:b/>
      <w:bCs/>
      <w:color w:val="000000"/>
      <w:kern w:val="0"/>
      <w:sz w:val="28"/>
      <w:szCs w:val="28"/>
    </w:rPr>
  </w:style>
  <w:style w:type="paragraph" w:customStyle="1" w:styleId="xl167">
    <w:name w:val="xl167"/>
    <w:basedOn w:val="af2"/>
    <w:autoRedefine/>
    <w:qFormat/>
    <w:pPr>
      <w:widowControl/>
      <w:pBdr>
        <w:top w:val="single" w:sz="8" w:space="0" w:color="auto"/>
        <w:bottom w:val="single" w:sz="4" w:space="0" w:color="auto"/>
      </w:pBdr>
      <w:spacing w:before="100" w:beforeAutospacing="1" w:after="100" w:afterAutospacing="1"/>
      <w:jc w:val="center"/>
    </w:pPr>
    <w:rPr>
      <w:rFonts w:ascii="宋体" w:hAnsi="宋体" w:cs="宋体"/>
      <w:b/>
      <w:bCs/>
      <w:color w:val="000000"/>
      <w:kern w:val="0"/>
      <w:sz w:val="28"/>
      <w:szCs w:val="28"/>
    </w:rPr>
  </w:style>
  <w:style w:type="paragraph" w:customStyle="1" w:styleId="xl188">
    <w:name w:val="xl188"/>
    <w:basedOn w:val="af2"/>
    <w:autoRedefine/>
    <w:qFormat/>
    <w:pPr>
      <w:widowControl/>
      <w:pBdr>
        <w:top w:val="single" w:sz="4" w:space="0" w:color="auto"/>
        <w:right w:val="single" w:sz="4" w:space="0" w:color="auto"/>
      </w:pBdr>
      <w:spacing w:before="100" w:beforeAutospacing="1" w:after="100" w:afterAutospacing="1"/>
      <w:jc w:val="center"/>
    </w:pPr>
    <w:rPr>
      <w:rFonts w:ascii="宋体" w:hAnsi="宋体" w:cs="宋体"/>
      <w:color w:val="000000"/>
      <w:kern w:val="0"/>
      <w:szCs w:val="21"/>
    </w:rPr>
  </w:style>
  <w:style w:type="paragraph" w:customStyle="1" w:styleId="xl180">
    <w:name w:val="xl180"/>
    <w:basedOn w:val="af2"/>
    <w:autoRedefine/>
    <w:qFormat/>
    <w:pPr>
      <w:widowControl/>
      <w:pBdr>
        <w:top w:val="single" w:sz="8" w:space="0" w:color="auto"/>
        <w:left w:val="single" w:sz="4" w:space="0" w:color="auto"/>
        <w:right w:val="single" w:sz="4" w:space="0" w:color="auto"/>
      </w:pBdr>
      <w:spacing w:before="100" w:beforeAutospacing="1" w:after="100" w:afterAutospacing="1"/>
      <w:jc w:val="center"/>
    </w:pPr>
    <w:rPr>
      <w:rFonts w:ascii="宋体" w:hAnsi="宋体" w:cs="宋体"/>
      <w:kern w:val="0"/>
      <w:szCs w:val="21"/>
    </w:rPr>
  </w:style>
  <w:style w:type="paragraph" w:customStyle="1" w:styleId="xl181">
    <w:name w:val="xl181"/>
    <w:basedOn w:val="af2"/>
    <w:autoRedefine/>
    <w:qFormat/>
    <w:pPr>
      <w:widowControl/>
      <w:pBdr>
        <w:left w:val="single" w:sz="4" w:space="0" w:color="auto"/>
        <w:right w:val="single" w:sz="4" w:space="0" w:color="auto"/>
      </w:pBdr>
      <w:spacing w:before="100" w:beforeAutospacing="1" w:after="100" w:afterAutospacing="1"/>
      <w:jc w:val="center"/>
    </w:pPr>
    <w:rPr>
      <w:rFonts w:ascii="宋体" w:hAnsi="宋体" w:cs="宋体"/>
      <w:kern w:val="0"/>
      <w:szCs w:val="21"/>
    </w:rPr>
  </w:style>
  <w:style w:type="paragraph" w:customStyle="1" w:styleId="Char20">
    <w:name w:val="Char2"/>
    <w:basedOn w:val="af2"/>
    <w:autoRedefine/>
    <w:qFormat/>
    <w:pPr>
      <w:widowControl/>
      <w:spacing w:after="160" w:line="240" w:lineRule="exact"/>
      <w:jc w:val="left"/>
    </w:pPr>
  </w:style>
  <w:style w:type="paragraph" w:customStyle="1" w:styleId="13">
    <w:name w:val="正文1"/>
    <w:autoRedefine/>
    <w:qFormat/>
    <w:pPr>
      <w:jc w:val="both"/>
    </w:pPr>
    <w:rPr>
      <w:rFonts w:ascii="Calibri" w:hAnsi="Calibri" w:cs="Calibri"/>
      <w:kern w:val="2"/>
      <w:sz w:val="21"/>
      <w:szCs w:val="21"/>
    </w:rPr>
  </w:style>
  <w:style w:type="paragraph" w:customStyle="1" w:styleId="Char30">
    <w:name w:val="Char3"/>
    <w:basedOn w:val="af2"/>
    <w:autoRedefine/>
    <w:qFormat/>
    <w:pPr>
      <w:widowControl/>
      <w:spacing w:after="160" w:line="240" w:lineRule="exact"/>
      <w:jc w:val="left"/>
    </w:pPr>
    <w:rPr>
      <w:rFonts w:ascii="Verdana" w:hAnsi="Verdana"/>
      <w:kern w:val="0"/>
      <w:sz w:val="20"/>
      <w:szCs w:val="20"/>
      <w:lang w:eastAsia="en-US"/>
    </w:rPr>
  </w:style>
  <w:style w:type="paragraph" w:customStyle="1" w:styleId="p0">
    <w:name w:val="p0"/>
    <w:basedOn w:val="af2"/>
    <w:autoRedefine/>
    <w:qFormat/>
    <w:pPr>
      <w:widowControl/>
      <w:jc w:val="left"/>
    </w:pPr>
    <w:rPr>
      <w:kern w:val="0"/>
      <w:szCs w:val="21"/>
    </w:rPr>
  </w:style>
  <w:style w:type="paragraph" w:customStyle="1" w:styleId="26">
    <w:name w:val="正文2"/>
    <w:autoRedefine/>
    <w:qFormat/>
    <w:pPr>
      <w:jc w:val="both"/>
    </w:pPr>
    <w:rPr>
      <w:kern w:val="2"/>
      <w:sz w:val="21"/>
      <w:szCs w:val="21"/>
    </w:rPr>
  </w:style>
  <w:style w:type="paragraph" w:customStyle="1" w:styleId="Char40">
    <w:name w:val="Char4"/>
    <w:basedOn w:val="af2"/>
    <w:autoRedefine/>
    <w:qFormat/>
    <w:pPr>
      <w:widowControl/>
      <w:spacing w:after="160" w:line="240" w:lineRule="exact"/>
      <w:jc w:val="left"/>
    </w:pPr>
    <w:rPr>
      <w:rFonts w:ascii="Verdana" w:hAnsi="Verdana"/>
      <w:kern w:val="0"/>
      <w:sz w:val="20"/>
      <w:szCs w:val="20"/>
      <w:lang w:eastAsia="en-US"/>
    </w:rPr>
  </w:style>
  <w:style w:type="paragraph" w:customStyle="1" w:styleId="Char50">
    <w:name w:val="Char5"/>
    <w:basedOn w:val="af2"/>
    <w:autoRedefine/>
    <w:qFormat/>
    <w:pPr>
      <w:widowControl/>
      <w:spacing w:after="160" w:line="240" w:lineRule="exact"/>
      <w:jc w:val="left"/>
    </w:pPr>
    <w:rPr>
      <w:rFonts w:ascii="Verdana" w:hAnsi="Verdana"/>
      <w:kern w:val="0"/>
      <w:sz w:val="20"/>
      <w:szCs w:val="20"/>
      <w:lang w:eastAsia="en-US"/>
    </w:rPr>
  </w:style>
  <w:style w:type="character" w:customStyle="1" w:styleId="CharCharCharChar">
    <w:name w:val="段 Char Char Char Char"/>
    <w:autoRedefine/>
    <w:qFormat/>
    <w:rPr>
      <w:rFonts w:ascii="宋体"/>
      <w:sz w:val="21"/>
      <w:lang w:val="en-US" w:eastAsia="zh-CN" w:bidi="ar-SA"/>
    </w:rPr>
  </w:style>
  <w:style w:type="character" w:customStyle="1" w:styleId="CharChar">
    <w:name w:val="章标题 Char Char"/>
    <w:autoRedefine/>
    <w:qFormat/>
    <w:rPr>
      <w:rFonts w:ascii="黑体" w:eastAsia="黑体"/>
      <w:sz w:val="21"/>
      <w:lang w:val="en-US" w:eastAsia="zh-CN" w:bidi="ar-SA"/>
    </w:rPr>
  </w:style>
  <w:style w:type="character" w:customStyle="1" w:styleId="Char12">
    <w:name w:val="正文文本缩进 Char1"/>
    <w:basedOn w:val="af3"/>
    <w:autoRedefine/>
    <w:qFormat/>
    <w:rPr>
      <w:kern w:val="2"/>
      <w:sz w:val="21"/>
      <w:szCs w:val="24"/>
    </w:rPr>
  </w:style>
  <w:style w:type="character" w:customStyle="1" w:styleId="font21">
    <w:name w:val="font21"/>
    <w:basedOn w:val="af3"/>
    <w:autoRedefine/>
    <w:qFormat/>
    <w:rPr>
      <w:rFonts w:ascii="宋体" w:eastAsia="宋体" w:hAnsi="宋体" w:cs="宋体" w:hint="eastAsia"/>
      <w:b/>
      <w:color w:val="FF0000"/>
      <w:sz w:val="21"/>
      <w:szCs w:val="21"/>
      <w:u w:val="none"/>
    </w:rPr>
  </w:style>
  <w:style w:type="character" w:customStyle="1" w:styleId="font41">
    <w:name w:val="font41"/>
    <w:basedOn w:val="af3"/>
    <w:autoRedefine/>
    <w:qFormat/>
    <w:rPr>
      <w:rFonts w:ascii="宋体" w:eastAsia="宋体" w:hAnsi="宋体" w:cs="宋体" w:hint="eastAsia"/>
      <w:b/>
      <w:color w:val="FF0000"/>
      <w:sz w:val="21"/>
      <w:szCs w:val="21"/>
      <w:u w:val="none"/>
    </w:rPr>
  </w:style>
  <w:style w:type="character" w:customStyle="1" w:styleId="font01">
    <w:name w:val="font01"/>
    <w:basedOn w:val="af3"/>
    <w:autoRedefine/>
    <w:qFormat/>
    <w:rPr>
      <w:rFonts w:ascii="宋体" w:eastAsia="宋体" w:hAnsi="宋体" w:hint="eastAsia"/>
      <w:color w:val="000000"/>
      <w:sz w:val="24"/>
      <w:szCs w:val="24"/>
      <w:u w:val="none"/>
    </w:rPr>
  </w:style>
  <w:style w:type="table" w:customStyle="1" w:styleId="14">
    <w:name w:val="网格型1"/>
    <w:basedOn w:val="af4"/>
    <w:autoRedefine/>
    <w:uiPriority w:val="59"/>
    <w:qFormat/>
    <w:rPr>
      <w:rFonts w:asciiTheme="minorHAnsi" w:eastAsiaTheme="minorEastAsia" w:hAnsiTheme="minorHAnsi" w:cstheme="minorBidi"/>
      <w:kern w:val="2"/>
      <w:sz w:val="21"/>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27">
    <w:name w:val="网格型2"/>
    <w:basedOn w:val="af4"/>
    <w:autoRedefine/>
    <w:uiPriority w:val="59"/>
    <w:qFormat/>
    <w:rPr>
      <w:rFonts w:asciiTheme="minorHAnsi" w:eastAsiaTheme="minorEastAsia" w:hAnsiTheme="minorHAnsi" w:cstheme="minorBidi"/>
      <w:kern w:val="2"/>
      <w:sz w:val="21"/>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15">
    <w:name w:val="修订1"/>
    <w:autoRedefine/>
    <w:hidden/>
    <w:uiPriority w:val="99"/>
    <w:semiHidden/>
    <w:qFormat/>
    <w:rPr>
      <w:kern w:val="2"/>
      <w:sz w:val="21"/>
      <w:szCs w:val="24"/>
    </w:rPr>
  </w:style>
  <w:style w:type="paragraph" w:customStyle="1" w:styleId="TOC10">
    <w:name w:val="TOC 标题1"/>
    <w:basedOn w:val="1"/>
    <w:next w:val="af2"/>
    <w:autoRedefine/>
    <w:uiPriority w:val="39"/>
    <w:semiHidden/>
    <w:unhideWhenUsed/>
    <w:qFormat/>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customStyle="1" w:styleId="reader-word-layerreader-word-s1-33">
    <w:name w:val="reader-word-layer reader-word-s1-33"/>
    <w:basedOn w:val="af2"/>
    <w:autoRedefine/>
    <w:qFormat/>
    <w:pPr>
      <w:widowControl/>
      <w:spacing w:before="100" w:beforeAutospacing="1" w:after="100" w:afterAutospacing="1"/>
      <w:jc w:val="left"/>
    </w:pPr>
    <w:rPr>
      <w:rFonts w:ascii="宋体" w:hAnsi="宋体" w:cs="宋体"/>
      <w:kern w:val="0"/>
      <w:sz w:val="24"/>
    </w:rPr>
  </w:style>
  <w:style w:type="paragraph" w:customStyle="1" w:styleId="reader-word-layerreader-word-s1-19">
    <w:name w:val="reader-word-layer reader-word-s1-19"/>
    <w:basedOn w:val="af2"/>
    <w:autoRedefine/>
    <w:qFormat/>
    <w:pPr>
      <w:widowControl/>
      <w:spacing w:before="100" w:beforeAutospacing="1" w:after="100" w:afterAutospacing="1"/>
      <w:jc w:val="left"/>
    </w:pPr>
    <w:rPr>
      <w:rFonts w:ascii="宋体" w:hAnsi="宋体" w:cs="宋体"/>
      <w:kern w:val="0"/>
      <w:sz w:val="24"/>
    </w:rPr>
  </w:style>
  <w:style w:type="paragraph" w:customStyle="1" w:styleId="Char6">
    <w:name w:val="Char6"/>
    <w:basedOn w:val="af2"/>
    <w:autoRedefine/>
    <w:qFormat/>
    <w:pPr>
      <w:widowControl/>
      <w:spacing w:after="160" w:line="240" w:lineRule="exact"/>
      <w:jc w:val="left"/>
    </w:pPr>
  </w:style>
  <w:style w:type="character" w:customStyle="1" w:styleId="font61">
    <w:name w:val="font61"/>
    <w:basedOn w:val="af3"/>
    <w:autoRedefine/>
    <w:qFormat/>
    <w:rPr>
      <w:rFonts w:ascii="DengXian" w:eastAsia="DengXian" w:hAnsi="DengXian" w:cs="DengXian" w:hint="eastAsia"/>
      <w:color w:val="000000"/>
      <w:sz w:val="18"/>
      <w:szCs w:val="18"/>
      <w:u w:val="none"/>
    </w:rPr>
  </w:style>
  <w:style w:type="character" w:customStyle="1" w:styleId="font31">
    <w:name w:val="font31"/>
    <w:basedOn w:val="af3"/>
    <w:autoRedefine/>
    <w:qFormat/>
    <w:rPr>
      <w:rFonts w:ascii="Times New Roman" w:hAnsi="Times New Roman" w:cs="Times New Roman" w:hint="default"/>
      <w:color w:val="000000"/>
      <w:sz w:val="22"/>
      <w:szCs w:val="22"/>
      <w:u w:val="none"/>
    </w:rPr>
  </w:style>
  <w:style w:type="character" w:customStyle="1" w:styleId="font71">
    <w:name w:val="font71"/>
    <w:basedOn w:val="af3"/>
    <w:autoRedefine/>
    <w:qFormat/>
    <w:rPr>
      <w:rFonts w:ascii="DengXian" w:eastAsia="DengXian" w:hAnsi="DengXian" w:cs="DengXian" w:hint="eastAsia"/>
      <w:color w:val="000000"/>
      <w:sz w:val="24"/>
      <w:szCs w:val="24"/>
      <w:u w:val="none"/>
    </w:rPr>
  </w:style>
  <w:style w:type="paragraph" w:customStyle="1" w:styleId="Bodytext2">
    <w:name w:val="Body text|2"/>
    <w:basedOn w:val="af2"/>
    <w:autoRedefine/>
    <w:qFormat/>
    <w:pPr>
      <w:spacing w:after="80"/>
    </w:pPr>
    <w:rPr>
      <w:kern w:val="0"/>
      <w:sz w:val="20"/>
      <w:szCs w:val="20"/>
    </w:rPr>
  </w:style>
  <w:style w:type="character" w:customStyle="1" w:styleId="font51">
    <w:name w:val="font51"/>
    <w:basedOn w:val="af3"/>
    <w:autoRedefine/>
    <w:qFormat/>
    <w:rPr>
      <w:rFonts w:ascii="Times New Roman" w:hAnsi="Times New Roman" w:cs="Times New Roman" w:hint="default"/>
      <w:color w:val="000000"/>
      <w:sz w:val="22"/>
      <w:szCs w:val="22"/>
      <w:u w:val="none"/>
    </w:rPr>
  </w:style>
  <w:style w:type="paragraph" w:customStyle="1" w:styleId="affffff5">
    <w:name w:val="标准文件_段"/>
    <w:autoRedefine/>
    <w:qFormat/>
    <w:pPr>
      <w:autoSpaceDE w:val="0"/>
      <w:autoSpaceDN w:val="0"/>
      <w:ind w:firstLineChars="200" w:firstLine="200"/>
      <w:jc w:val="both"/>
    </w:pPr>
    <w:rPr>
      <w:rFonts w:ascii="宋体"/>
      <w:sz w:val="21"/>
    </w:rPr>
  </w:style>
  <w:style w:type="paragraph" w:customStyle="1" w:styleId="af1">
    <w:name w:val="标准文件_附录图标题"/>
    <w:next w:val="affffff5"/>
    <w:autoRedefine/>
    <w:qFormat/>
    <w:pPr>
      <w:numPr>
        <w:ilvl w:val="1"/>
        <w:numId w:val="9"/>
      </w:numPr>
      <w:adjustRightInd w:val="0"/>
      <w:snapToGrid w:val="0"/>
      <w:spacing w:beforeLines="50" w:before="50" w:afterLines="50" w:after="50"/>
      <w:jc w:val="center"/>
    </w:pPr>
    <w:rPr>
      <w:rFonts w:ascii="黑体" w:eastAsia="黑体"/>
      <w:sz w:val="21"/>
    </w:rPr>
  </w:style>
  <w:style w:type="character" w:customStyle="1" w:styleId="23">
    <w:name w:val="正文文本首行缩进 2 字符"/>
    <w:basedOn w:val="afe"/>
    <w:link w:val="22"/>
    <w:autoRedefine/>
    <w:uiPriority w:val="99"/>
    <w:qFormat/>
    <w:rPr>
      <w:kern w:val="2"/>
      <w:sz w:val="24"/>
      <w:lang w:bidi="mn-Mong-CN"/>
    </w:rPr>
  </w:style>
  <w:style w:type="character" w:styleId="affffff6">
    <w:name w:val="Placeholder Text"/>
    <w:basedOn w:val="af3"/>
    <w:autoRedefine/>
    <w:uiPriority w:val="99"/>
    <w:semiHidden/>
    <w:qFormat/>
    <w:rPr>
      <w:color w:val="808080"/>
    </w:rPr>
  </w:style>
  <w:style w:type="paragraph" w:customStyle="1" w:styleId="28">
    <w:name w:val="修订2"/>
    <w:autoRedefine/>
    <w:hidden/>
    <w:uiPriority w:val="99"/>
    <w:unhideWhenUsed/>
    <w:qFormat/>
    <w:rPr>
      <w:kern w:val="2"/>
      <w:sz w:val="21"/>
      <w:szCs w:val="24"/>
    </w:rPr>
  </w:style>
  <w:style w:type="paragraph" w:customStyle="1" w:styleId="affffff7">
    <w:name w:val="编说正文"/>
    <w:basedOn w:val="af2"/>
    <w:autoRedefine/>
    <w:qFormat/>
    <w:pPr>
      <w:spacing w:beforeLines="50" w:before="50" w:afterLines="50" w:after="50" w:line="300" w:lineRule="auto"/>
      <w:ind w:firstLineChars="200" w:firstLine="200"/>
      <w:contextualSpacing/>
    </w:pPr>
    <w:rPr>
      <w:szCs w:val="20"/>
    </w:rPr>
  </w:style>
  <w:style w:type="paragraph" w:customStyle="1" w:styleId="16">
    <w:name w:val="表1"/>
    <w:basedOn w:val="afb"/>
    <w:autoRedefine/>
    <w:qFormat/>
    <w:pPr>
      <w:spacing w:before="120"/>
      <w:jc w:val="center"/>
    </w:pPr>
    <w:rPr>
      <w:rFonts w:eastAsia="黑体"/>
    </w:rPr>
  </w:style>
  <w:style w:type="paragraph" w:customStyle="1" w:styleId="affffff8">
    <w:name w:val="标准文件_标准正文"/>
    <w:basedOn w:val="af2"/>
    <w:autoRedefine/>
    <w:qFormat/>
    <w:pPr>
      <w:adjustRightInd w:val="0"/>
      <w:snapToGrid w:val="0"/>
      <w:spacing w:line="400" w:lineRule="exact"/>
      <w:ind w:firstLineChars="200" w:firstLine="200"/>
    </w:pPr>
    <w:rPr>
      <w:rFonts w:ascii="Calibri" w:hAnsi="Calibri"/>
      <w:kern w:val="0"/>
      <w:szCs w:val="21"/>
    </w:rPr>
  </w:style>
  <w:style w:type="character" w:customStyle="1" w:styleId="Char7">
    <w:name w:val="标准文件_段 Char"/>
    <w:basedOn w:val="af3"/>
    <w:autoRedefine/>
    <w:qFormat/>
    <w:rPr>
      <w:rFonts w:ascii="宋体" w:eastAsia="宋体" w:hAnsi="Times New Roman" w:cs="宋体" w:hint="eastAsia"/>
      <w:sz w:val="21"/>
    </w:rPr>
  </w:style>
  <w:style w:type="paragraph" w:customStyle="1" w:styleId="TableText">
    <w:name w:val="Table Text"/>
    <w:basedOn w:val="af2"/>
    <w:autoRedefine/>
    <w:semiHidden/>
    <w:qFormat/>
    <w:rPr>
      <w:rFonts w:ascii="宋体" w:hAnsi="宋体" w:cs="宋体"/>
      <w:sz w:val="20"/>
      <w:szCs w:val="20"/>
    </w:rPr>
  </w:style>
  <w:style w:type="table" w:customStyle="1" w:styleId="TableNormal">
    <w:name w:val="Table Normal"/>
    <w:autoRedefine/>
    <w:semiHidden/>
    <w:unhideWhenUsed/>
    <w:qFormat/>
    <w:tblPr>
      <w:tblCellMar>
        <w:top w:w="0" w:type="dxa"/>
        <w:left w:w="0" w:type="dxa"/>
        <w:bottom w:w="0" w:type="dxa"/>
        <w:right w:w="0" w:type="dxa"/>
      </w:tblCellMar>
    </w:tblPr>
  </w:style>
  <w:style w:type="paragraph" w:customStyle="1" w:styleId="30">
    <w:name w:val="修订3"/>
    <w:hidden/>
    <w:uiPriority w:val="99"/>
    <w:unhideWhenUsed/>
    <w:qFormat/>
    <w:rPr>
      <w:kern w:val="2"/>
      <w:sz w:val="21"/>
      <w:szCs w:val="24"/>
    </w:rPr>
  </w:style>
  <w:style w:type="paragraph" w:styleId="affffff9">
    <w:name w:val="Revision"/>
    <w:hidden/>
    <w:uiPriority w:val="99"/>
    <w:unhideWhenUsed/>
    <w:rsid w:val="00F70162"/>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E:\&#26631;&#20934;\5237-201X\2\GB-T5237-201X\&#25253;&#25209;&#26448;&#26009;\GBT%205237.2&#21644;.5&#25253;&#25209;&#26448;&#26009;20160927\GBT%205237.2-201X%20&#25253;&#25209;&#26448;&#26009;\&#22269;&#23478;&#34892;&#19994;&#26631;&#20934;&#32534;&#21046;&#35828;&#26126;&#27169;&#26495;"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contractReview xmlns="http://schemas.wps.cn/vas-ai-hub/contract-review">
  <reviewItems>
    <reviewItem>
      <errorID>36fb31a9-6676-4db1-b1f6-141f9d967d6f</errorID>
      <errorWord>中能</errorWord>
      <group>L1_Word</group>
      <groupName>字词问题</groupName>
      <ability>L2_Typo</ability>
      <abilityName>字词错误</abilityName>
      <candidateList>
        <item>中</item>
      </candidateList>
      <explain>〈动〉❶正对上；恰好合上：～选｜猜～了｜三枪都打～了目标。❷受到；遭受：～毒｜～暑｜胳膊上～了一枪。</explain>
      <paraID>4902A40D</paraID>
      <start>217</start>
      <end>219</end>
      <status>unmodified</status>
      <modifiedWord/>
      <trackRevisions>false</trackRevisions>
    </reviewItem>
    <reviewItem>
      <errorID>dcd78160-3471-4743-884c-84dfb44c839c</errorID>
      <errorWord>要求内</errorWord>
      <group>L1_Word</group>
      <groupName>字词问题</groupName>
      <ability>L2_Typo</ability>
      <abilityName>字词错误</abilityName>
      <candidateList>
        <item>要求</item>
      </candidateList>
      <explain>❶〈动〉提出具体愿望或条件，希望得到满足或实现：～转学｜～进步｜严格～自己。❷〈名〉所提出的具体愿望或条件：满足了他的～｜符合规定的～。</explain>
      <paraID>5998E200</paraID>
      <start>132</start>
      <end>135</end>
      <status>unmodified</status>
      <modifiedWord/>
      <trackRevisions>false</trackRevisions>
    </reviewItem>
    <reviewItem>
      <errorID>ea57390f-7fe4-4e11-a9cd-014af456bcda</errorID>
      <errorWord>工作成</errorWord>
      <group>L1_Word</group>
      <groupName>字词问题</groupName>
      <ability>L2_Typo</ability>
      <abilityName>字词错误</abilityName>
      <candidateList>
        <item>工作人</item>
      </candidateList>
      <explain/>
      <paraID>41196812</paraID>
      <start>5</start>
      <end>8</end>
      <status>unmodified</status>
      <modifiedWord/>
      <trackRevisions>false</trackRevisions>
    </reviewItem>
    <reviewItem>
      <errorID>59968c5a-4f2d-455b-9a5d-fe0ad1a3fdb6</errorID>
      <errorWord>亦或</errorWord>
      <group>L1_Word</group>
      <groupName>字词问题</groupName>
      <ability>L2_Typo</ability>
      <abilityName>字词错误</abilityName>
      <candidateList>
        <item>抑或</item>
      </candidateList>
      <explain>存在发音相同字词的误用。</explain>
      <paraID>6848C665</paraID>
      <start>150</start>
      <end>152</end>
      <status>unmodified</status>
      <modifiedWord/>
      <trackRevisions>false</trackRevisions>
    </reviewItem>
    <reviewItem>
      <errorID>48865792-1b6e-4577-bfb1-ccf55c38149c</errorID>
      <errorWord>反应</errorWord>
      <group>L1_Word</group>
      <groupName>字词问题</groupName>
      <ability>L2_Typo</ability>
      <abilityName>字词错误</abilityName>
      <candidateList>
        <item>反映</item>
      </candidateList>
      <explain>〈动〉❶反照，比喻把客观事物的实质表现出来：这部小说～了现实的生活和斗争。❷把情况、意见等告诉上级或有关部门：把情况～到县里｜他～的意见值得重视。❸通常指机体接受和回答客观事物影响的活动过程。</explain>
      <paraID>6848C665</paraID>
      <start>174</start>
      <end>178</end>
      <status>modified</status>
      <modifiedWord>反映</modifiedWord>
      <trackRevisions>true</trackRevisions>
    </reviewItem>
    <reviewItem>
      <errorID>db1bf4ae-ee57-4b28-b288-bd0823a6dd44</errorID>
      <errorWord>国际间</errorWord>
      <group>L1_Grammar</group>
      <groupName>语法问题</groupName>
      <ability>L2_Grammar</ability>
      <abilityName>语法错误</abilityName>
      <candidateList>
        <item>国际</item>
      </candidateList>
      <explain/>
      <paraID>6848C665</paraID>
      <start>266</start>
      <end>269</end>
      <status>unmodified</status>
      <modifiedWord/>
      <trackRevisions>false</trackRevisions>
    </reviewItem>
    <reviewItem>
      <errorID>3de440b8-1387-4485-88d9-4c826cf37659</errorID>
      <errorWord>？</errorWord>
      <group>L1_Format</group>
      <groupName>格式问题</groupName>
      <ability>L2_HalfPunc</ability>
      <abilityName>全半角检查</abilityName>
      <candidateList>
        <item>?</item>
      </candidateList>
      <explain>文本全半角错误。</explain>
      <paraID>1D006A8C</paraID>
      <start>3</start>
      <end>4</end>
      <status>unmodified</status>
      <modifiedWord/>
      <trackRevisions>false</trackRevisions>
    </reviewItem>
    <reviewItem>
      <errorID>e8a6279c-ba83-4532-b99f-15a09ed94c14</errorID>
      <errorWord>会</errorWord>
      <group>L1_Word</group>
      <groupName>字词问题</groupName>
      <ability>L2_Typo</ability>
      <abilityName>字词错误</abilityName>
      <candidateList>
        <item>会议</item>
      </candidateList>
      <explain/>
      <paraID>1D006A8C</paraID>
      <start>33</start>
      <end>34</end>
      <status>unmodified</status>
      <modifiedWord/>
      <trackRevisions>false</trackRevisions>
    </reviewItem>
    <reviewItem>
      <errorID>ee166c1d-1556-490b-913d-6bb402b0f535</errorID>
      <errorWord>审查和</errorWord>
      <group>L1_Word</group>
      <groupName>字词问题</groupName>
      <ability>L2_Typo</ability>
      <abilityName>字词错误</abilityName>
      <candidateList>
        <item>审查</item>
      </candidateList>
      <explain>〈动〉检查核对是否正确、妥当（多指计划、提案、著作、个人的资历等）：～提案｜～经费｜～属实。</explain>
      <paraID>34044A1D</paraID>
      <start>38</start>
      <end>43</end>
      <status>modified</status>
      <modifiedWord>审查</modifiedWord>
      <trackRevisions>true</trackRevisions>
    </reviewItem>
    <reviewItem>
      <errorID>cb5898f4-36cf-4764-adfd-0555c7d5cce8</errorID>
      <errorWord>双碳</errorWord>
      <group>L1_Political</group>
      <groupName>政治性问题</groupName>
      <ability>L2_Keyword</ability>
      <abilityName>固定表述</abilityName>
      <candidateList>
        <item>“双碳”</item>
      </candidateList>
      <explain>注意检查当前固定表述标点是否使用规范。</explain>
      <paraID>476319E6</paraID>
      <start>103</start>
      <end>105</end>
      <status>unmodified</status>
      <modifiedWord/>
      <trackRevisions>false</trackRevisions>
    </reviewItem>
    <reviewItem>
      <errorID>77b7009b-15c0-4771-ad21-faafad25bf8d</errorID>
      <errorWord>双碳</errorWord>
      <group>L1_Political</group>
      <groupName>政治性问题</groupName>
      <ability>L2_Keyword</ability>
      <abilityName>固定表述</abilityName>
      <candidateList>
        <item>“双碳”</item>
      </candidateList>
      <explain>注意检查当前固定表述标点是否使用规范。</explain>
      <paraID>476319E6</paraID>
      <start>114</start>
      <end>116</end>
      <status>unmodified</status>
      <modifiedWord/>
      <trackRevisions>false</trackRevisions>
    </reviewItem>
    <reviewItem>
      <errorID>c9637899-cd2e-4814-a0d2-3863b47cd215</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14501BD</paraID>
      <start>25</start>
      <end>30</end>
      <status>modified</status>
      <modifiedWord>》《</modifiedWord>
      <trackRevisions>true</trackRevisions>
    </reviewItem>
    <reviewItem>
      <errorID>b202f90a-6167-4409-8307-2c6ce663c612</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14501BD</paraID>
      <start>54</start>
      <end>59</end>
      <status>modified</status>
      <modifiedWord>》《</modifiedWord>
      <trackRevisions>true</trackRevisions>
    </reviewItem>
    <reviewItem>
      <errorID>906ae140-5828-4995-8384-bc881b72ddd9</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14501BD</paraID>
      <start>73</start>
      <end>78</end>
      <status>modified</status>
      <modifiedWord>》《</modifiedWord>
      <trackRevisions>true</trackRevisions>
    </reviewItem>
    <reviewItem>
      <errorID>9808140b-fe06-4421-9cce-bb49d27b579f</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14501BD</paraID>
      <start>94</start>
      <end>99</end>
      <status>modified</status>
      <modifiedWord>》《</modifiedWord>
      <trackRevisions>true</trackRevisions>
    </reviewItem>
    <reviewItem>
      <errorID>9e5ada00-2979-4420-849d-fd953efd59b7</errorID>
      <errorWord>》</errorWord>
      <group>L1_Word</group>
      <groupName>字词问题</groupName>
      <ability>L2_Typo</ability>
      <abilityName>字词错误</abilityName>
      <candidateList>
        <item>》等</item>
      </candidateList>
      <explain/>
      <paraID> 14501BD</paraID>
      <start>132</start>
      <end>135</end>
      <status>modified</status>
      <modifiedWord>》等</modifiedWord>
      <trackRevisions>true</trackRevisions>
    </reviewItem>
    <reviewItem>
      <errorID>a2509eeb-e9af-4a71-bfc2-758fe9474aa4</errorID>
      <errorWord>转向</errorWord>
      <group>L1_Word</group>
      <groupName>字词问题</groupName>
      <ability>L2_Typo</ability>
      <abilityName>字词错误</abilityName>
      <candidateList>
        <item>专项</item>
      </candidateList>
      <explain/>
      <paraID>20EF5627</paraID>
      <start>25</start>
      <end>29</end>
      <status>modified</status>
      <modifiedWord>专项</modifiedWord>
      <trackRevisions>true</trackRevisions>
    </reviewItem>
    <reviewItem>
      <errorID>98aefdb9-d7de-47f1-b7df-a92a215fccf0</errorID>
      <errorWord>更行</errorWord>
      <group>L1_Word</group>
      <groupName>字词问题</groupName>
      <ability>L2_Typo</ability>
      <abilityName>字词错误</abilityName>
      <candidateList>
        <item>更新</item>
      </candidateList>
      <explain>〈动〉❶旧的去了，新的来到；除去旧的，换成新的：万象～｜～设备｜～武器。❷森林经过采伐、火灾或破坏后重新长起来。</explain>
      <paraID>6931847E</paraID>
      <start>37</start>
      <end>41</end>
      <status>modified</status>
      <modifiedWord>更新</modifiedWord>
      <trackRevisions>true</trackRevisions>
    </reviewItem>
    <reviewItem>
      <errorID>e9774d61-682c-4535-a269-040fd6dc2f33</errorID>
      <errorWord>未</errorWord>
      <group>L1_Word</group>
      <groupName>字词问题</groupName>
      <ability>L2_Typo</ability>
      <abilityName>字词错误</abilityName>
      <candidateList>
        <item>为</item>
      </candidateList>
      <explain>（爲、為）wèi❶〈书〉帮助；卫护：～吕氏者右袒，～刘氏者左袒。❷〈介〉表示行为的对象；替：～你庆幸｜～人民服务｜～这本书写一篇序。❸〈介〉表示原因、目的：大家都～这件事高兴｜～建设伟大祖国而奋斗。❹〈书〉〈介〉对；向：不足～外人道。</explain>
      <paraID> 5181225</paraID>
      <start>77</start>
      <end>79</end>
      <status>modified</status>
      <modifiedWord>为</modifiedWord>
      <trackRevisions>true</trackRevisions>
    </reviewItem>
    <reviewItem>
      <errorID>c7b92b01-d08a-4330-918c-6a7d2f876912</errorID>
      <errorWord>主题责任</errorWord>
      <group>L1_Political</group>
      <groupName>政治性问题</groupName>
      <ability>L2_Keyword</ability>
      <abilityName>固定表述</abilityName>
      <candidateList>
        <item>主体责任</item>
      </candidateList>
      <explain>词汇“主体责任”在特定场景下为固定表述形式，请确认此处的“主题责任”是否存在不当。</explain>
      <paraID>142821D1</paraID>
      <start>19</start>
      <end>27</end>
      <status>modified</status>
      <modifiedWord>主体责任</modifiedWord>
      <trackRevisions>true</trackRevisions>
    </reviewItem>
    <reviewItem>
      <errorID>41560cc5-8fe3-4e64-a5d3-b4d4f3f5c22e</errorID>
      <errorWord>模版</errorWord>
      <group>L1_Word</group>
      <groupName>字词问题</groupName>
      <ability>L2_Typo</ability>
      <abilityName>字词错误</abilityName>
      <candidateList>
        <item>模板</item>
      </candidateList>
      <explain>存在发音相同字词的误用。</explain>
      <paraID> C1A542E</paraID>
      <start>201</start>
      <end>203</end>
      <status>unmodified</status>
      <modifiedWord/>
      <trackRevisions>false</trackRevisions>
    </reviewItem>
    <reviewItem>
      <errorID>fb830f7f-06ee-4272-a0b6-eefd5419e761</errorID>
      <errorWord>1．</errorWord>
      <group>L1_Format</group>
      <groupName>格式问题</groupName>
      <ability>L2_Ordinal</ability>
      <abilityName>序号格式</abilityName>
      <candidateList>
        <item>1.</item>
      </candidateList>
      <explain>当前序号格式不规范，建议修改为规范格式[1.]。</explain>
      <paraID> 7889F22</paraID>
      <start>0</start>
      <end>2</end>
      <status>unmodified</status>
      <modifiedWord/>
      <trackRevisions>false</trackRevisions>
    </reviewItem>
    <reviewItem>
      <errorID>3f4e1785-6da2-465a-9c2d-9c94297cba52</errorID>
      <errorWord>做出</errorWord>
      <group>L1_Word</group>
      <groupName>字词问题</groupName>
      <ability>L2_Typo</ability>
      <abilityName>字词错误</abilityName>
      <candidateList>
        <item>作出</item>
      </candidateList>
      <explain/>
      <paraID>767DEF44</paraID>
      <start>88</start>
      <end>90</end>
      <status>unmodified</status>
      <modifiedWord/>
      <trackRevisions>false</trackRevisions>
    </reviewItem>
    <reviewItem>
      <errorID>4bbdb94b-5c9e-4124-9782-e9423782877e</errorID>
      <errorWord>做出</errorWord>
      <group>L1_Word</group>
      <groupName>字词问题</groupName>
      <ability>L2_Typo</ability>
      <abilityName>字词错误</abilityName>
      <candidateList>
        <item>作出</item>
      </candidateList>
      <explain/>
      <paraID>369CAE9E</paraID>
      <start>75</start>
      <end>77</end>
      <status>unmodified</status>
      <modifiedWord/>
      <trackRevisions>false</trackRevisions>
    </reviewItem>
    <reviewItem>
      <errorID>3f67fc8b-eba0-45ae-9282-8eba5ef44dd7</errorID>
      <errorWord>目的是为了</errorWord>
      <group>L1_Knowledge</group>
      <groupName>知识性问题</groupName>
      <ability>L2_Knowledge</ability>
      <abilityName>其他知识</abilityName>
      <candidateList>
        <item>目的是</item>
      </candidateList>
      <explain/>
      <paraID>369CAE9E</paraID>
      <start>80</start>
      <end>88</end>
      <status>modified</status>
      <modifiedWord>目的是</modifiedWord>
      <trackRevisions>true</trackRevisions>
    </reviewItem>
    <reviewItem>
      <errorID>524d2723-a8e1-48d2-9096-9753b2665bb8</errorID>
      <errorWord>收据</errorWord>
      <group>L1_Word</group>
      <groupName>字词问题</groupName>
      <ability>L2_Typo</ability>
      <abilityName>字词错误</abilityName>
      <candidateList>
        <item>数据</item>
      </candidateList>
      <explain/>
      <paraID>1E036381</paraID>
      <start>19</start>
      <end>23</end>
      <status>modified</status>
      <modifiedWord>数据</modifiedWord>
      <trackRevisions>true</trackRevisions>
    </reviewItem>
    <reviewItem>
      <errorID>a619b601-ab93-4fac-b153-3d57ba99fc9c</errorID>
      <errorWord>做出</errorWord>
      <group>L1_Word</group>
      <groupName>字词问题</groupName>
      <ability>L2_Typo</ability>
      <abilityName>字词错误</abilityName>
      <candidateList>
        <item>作出</item>
      </candidateList>
      <explain/>
      <paraID>114713F0</paraID>
      <start>58</start>
      <end>60</end>
      <status>unmodified</status>
      <modifiedWord/>
      <trackRevisions>false</trackRevisions>
    </reviewItem>
    <reviewItem>
      <errorID>63b0d37e-0b6c-4160-a38a-60cfce772801</errorID>
      <errorWord>做出</errorWord>
      <group>L1_Word</group>
      <groupName>字词问题</groupName>
      <ability>L2_Typo</ability>
      <abilityName>字词错误</abilityName>
      <candidateList>
        <item>作出</item>
      </candidateList>
      <explain/>
      <paraID>52D2C041</paraID>
      <start>43</start>
      <end>45</end>
      <status>unmodified</status>
      <modifiedWord/>
      <trackRevisions>false</trackRevisions>
    </reviewItem>
    <reviewItem>
      <errorID>0b2f7fea-5725-4266-9ada-c836fdfa300d</errorID>
      <errorWord>做出</errorWord>
      <group>L1_Word</group>
      <groupName>字词问题</groupName>
      <ability>L2_Typo</ability>
      <abilityName>字词错误</abilityName>
      <candidateList>
        <item>作出</item>
      </candidateList>
      <explain/>
      <paraID>52D2C041</paraID>
      <start>89</start>
      <end>91</end>
      <status>unmodified</status>
      <modifiedWord/>
      <trackRevisions>false</trackRevisions>
    </reviewItem>
    <reviewItem>
      <errorID>6451ea8b-759d-4de9-9600-66cbeca20abc</errorID>
      <errorWord>、以及</errorWord>
      <group>L1_Punc</group>
      <groupName>标点问题</groupName>
      <ability>L2_Punc</ability>
      <abilityName>标点符号检查</abilityName>
      <candidateList>
        <item>，以及</item>
      </candidateList>
      <explain>连接词前后不宜使用顿号，建议使用逗号。</explain>
      <paraID>1460FD63</paraID>
      <start>73</start>
      <end>76</end>
      <status>unmodified</status>
      <modifiedWord/>
      <trackRevisions>false</trackRevisions>
    </reviewItem>
    <reviewItem>
      <errorID>8b2c3d41-7447-4526-bb43-a97e3d3ff005</errorID>
      <errorWord>(</errorWord>
      <group>L1_Format</group>
      <groupName>格式问题</groupName>
      <ability>L2_HalfPunc</ability>
      <abilityName>全半角检查</abilityName>
      <candidateList>
        <item>（</item>
      </candidateList>
      <explain>文本全半角错误。</explain>
      <paraID>13BABA94</paraID>
      <start>46</start>
      <end>47</end>
      <status>unmodified</status>
      <modifiedWord/>
      <trackRevisions>false</trackRevisions>
    </reviewItem>
    <reviewItem>
      <errorID>b8436fbb-888b-4b2f-84e3-e0cbf9762d99</errorID>
      <errorWord>)</errorWord>
      <group>L1_Format</group>
      <groupName>格式问题</groupName>
      <ability>L2_HalfPunc</ability>
      <abilityName>全半角检查</abilityName>
      <candidateList>
        <item>）</item>
      </candidateList>
      <explain>文本全半角错误。</explain>
      <paraID>13BABA94</paraID>
      <start>50</start>
      <end>51</end>
      <status>unmodified</status>
      <modifiedWord/>
      <trackRevisions>false</trackRevisions>
    </reviewItem>
    <reviewItem>
      <errorID>0d327c48-90b1-4f47-b154-c2e6542b70f2</errorID>
      <errorWord>做出</errorWord>
      <group>L1_Word</group>
      <groupName>字词问题</groupName>
      <ability>L2_Typo</ability>
      <abilityName>字词错误</abilityName>
      <candidateList>
        <item>作出</item>
      </candidateList>
      <explain/>
      <paraID>6F1F5676</paraID>
      <start>77</start>
      <end>79</end>
      <status>unmodified</status>
      <modifiedWord/>
      <trackRevisions>false</trackRevisions>
    </reviewItem>
    <reviewItem>
      <errorID>6e5114e9-9676-49b2-9276-c2d66369f7b7</errorID>
      <errorWord>、、</errorWord>
      <group>L1_Punc</group>
      <groupName>标点问题</groupName>
      <ability>L2_Punc</ability>
      <abilityName>标点符号检查</abilityName>
      <candidateList>
        <item>、</item>
      </candidateList>
      <explain/>
      <paraID> AD4F47E</paraID>
      <start>29</start>
      <end>41</end>
      <status>unmodified</status>
      <modifiedWord/>
      <trackRevisions>false</trackRevisions>
    </reviewItem>
    <reviewItem>
      <errorID>27677021-fb7c-466c-a5fe-e146f75c3e6b</errorID>
      <errorWord>-</errorWord>
      <group>L1_Format</group>
      <groupName>格式问题</groupName>
      <ability>L2_HalfPunc</ability>
      <abilityName>全半角检查</abilityName>
      <candidateList>
        <item>－</item>
      </candidateList>
      <explain>文本全半角错误。</explain>
      <paraID>2A6291AD</paraID>
      <start>57</start>
      <end>58</end>
      <status>unmodified</status>
      <modifiedWord/>
      <trackRevisions>false</trackRevisions>
    </reviewItem>
    <reviewItem>
      <errorID>5dd23a3e-532a-4be8-b227-8a600f80d947</errorID>
      <errorWord>-</errorWord>
      <group>L1_Format</group>
      <groupName>格式问题</groupName>
      <ability>L2_HalfPunc</ability>
      <abilityName>全半角检查</abilityName>
      <candidateList>
        <item>－</item>
      </candidateList>
      <explain>文本全半角错误。</explain>
      <paraID>2A6291AD</paraID>
      <start>60</start>
      <end>61</end>
      <status>unmodified</status>
      <modifiedWord/>
      <trackRevisions>false</trackRevisions>
    </reviewItem>
    <reviewItem>
      <errorID>c51bf67b-49c6-493c-a85a-d7821e0e06c2</errorID>
      <errorWord>80%-95%</errorWord>
      <group>L1_Knowledge</group>
      <groupName>知识性问题</groupName>
      <ability>L2_Knowledge</ability>
      <abilityName>其他知识</abilityName>
      <candidateList>
        <item>80%—95%</item>
      </candidateList>
      <explain>1. “80%-95%”中的单位“%”仅出现在后一个数字上，容易引起歧义；根据《现代汉语标点符号数字用法规范手册》，数字表示范围两边需要使用统一的格式。2. 根据标点国标 4.13 中的规则，数字、时间或地域连接符应使用（视觉上更长的）“—”或“～”。</explain>
      <paraID> FBAA9E4</paraID>
      <start>25</start>
      <end>32</end>
      <status>unmodified</status>
      <modifiedWord/>
      <trackRevisions>false</trackRevisions>
    </reviewItem>
    <reviewItem>
      <errorID>71a1865c-f2f0-4818-ac08-a596540d5b3a</errorID>
      <errorWord>-</errorWord>
      <group>L1_Format</group>
      <groupName>格式问题</groupName>
      <ability>L2_HalfPunc</ability>
      <abilityName>全半角检查</abilityName>
      <candidateList>
        <item>－</item>
      </candidateList>
      <explain>文本全半角错误。</explain>
      <paraID>67C8A310</paraID>
      <start>14</start>
      <end>15</end>
      <status>unmodified</status>
      <modifiedWord/>
      <trackRevisions>false</trackRevisions>
    </reviewItem>
    <reviewItem>
      <errorID>bcd015ea-7aea-4103-b841-3b91c361b77b</errorID>
      <errorWord>-</errorWord>
      <group>L1_Format</group>
      <groupName>格式问题</groupName>
      <ability>L2_HalfPunc</ability>
      <abilityName>全半角检查</abilityName>
      <candidateList>
        <item>－</item>
      </candidateList>
      <explain>文本全半角错误。</explain>
      <paraID>67C8A310</paraID>
      <start>17</start>
      <end>18</end>
      <status>unmodified</status>
      <modifiedWord/>
      <trackRevisions>false</trackRevisions>
    </reviewItem>
    <reviewItem>
      <errorID>f4e88c03-9899-4350-89d5-7575c131f932</errorID>
      <errorWord>-</errorWord>
      <group>L1_Format</group>
      <groupName>格式问题</groupName>
      <ability>L2_HalfPunc</ability>
      <abilityName>全半角检查</abilityName>
      <candidateList>
        <item>－</item>
      </candidateList>
      <explain>文本全半角错误。</explain>
      <paraID>67C8A310</paraID>
      <start>20</start>
      <end>21</end>
      <status>unmodified</status>
      <modifiedWord/>
      <trackRevisions>false</trackRevisions>
    </reviewItem>
    <reviewItem>
      <errorID>d00f47c0-61fc-4622-a9e5-7d0c54a32d66</errorID>
      <errorWord>-</errorWord>
      <group>L1_Format</group>
      <groupName>格式问题</groupName>
      <ability>L2_HalfPunc</ability>
      <abilityName>全半角检查</abilityName>
      <candidateList>
        <item>－</item>
      </candidateList>
      <explain>文本全半角错误。</explain>
      <paraID>67C8A310</paraID>
      <start>23</start>
      <end>24</end>
      <status>unmodified</status>
      <modifiedWord/>
      <trackRevisions>false</trackRevisions>
    </reviewItem>
    <reviewItem>
      <errorID>f08b2140-929a-482c-a65c-459943b0a9ba</errorID>
      <errorWord>总数</errorWord>
      <group>L1_Word</group>
      <groupName>字词问题</groupName>
      <ability>L2_Typo</ability>
      <abilityName>字词错误</abilityName>
      <candidateList>
        <item>总述</item>
      </candidateList>
      <explain>存在发音相同字词的误用。</explain>
      <paraID>66DA64E8</paraID>
      <start>52</start>
      <end>56</end>
      <status>modified</status>
      <modifiedWord>总述</modifiedWord>
      <trackRevisions>true</trackRevisions>
    </reviewItem>
    <reviewItem>
      <errorID>1c464246-29a4-4c74-8f4c-b28fdb787f49</errorID>
      <errorWord>法律、法规</errorWord>
      <group>L1_Word</group>
      <groupName>字词问题</groupName>
      <ability>L2_Typo</ability>
      <abilityName>字词错误</abilityName>
      <candidateList>
        <item>法律法规</item>
      </candidateList>
      <explain/>
      <paraID> 9CAC46D</paraID>
      <start>7</start>
      <end>12</end>
      <status>unmodified</status>
      <modifiedWord/>
      <trackRevisions>false</trackRevisions>
    </reviewItem>
    <reviewItem>
      <errorID>2c735677-af29-46ad-a59c-4967594945c4</errorID>
      <errorWord>法律和法规</errorWord>
      <group>L1_Word</group>
      <groupName>字词问题</groupName>
      <ability>L2_Typo</ability>
      <abilityName>字词错误</abilityName>
      <candidateList>
        <item>法律法规</item>
      </candidateList>
      <explain/>
      <paraID>42DE3F19</paraID>
      <start>44</start>
      <end>49</end>
      <status>unmodified</status>
      <modifiedWord/>
      <trackRevisions>false</trackRevisions>
    </reviewItem>
    <reviewItem>
      <errorID>cfae20ec-0bee-4d5e-9005-904d4859a179</errorID>
      <errorWord>加强</errorWord>
      <group>L1_Grammar</group>
      <groupName>语法问题</groupName>
      <ability>L2_Grammar</ability>
      <abilityName>语法错误</abilityName>
      <candidateList>
        <item>加大</item>
      </candidateList>
      <explain>“加强～力度”搭配不当，建议修改为“加大～力度”。</explain>
      <paraID> D7C1D2A</paraID>
      <start>11</start>
      <end>13</end>
      <status>unmodified</status>
      <modifiedWord/>
      <trackRevisions>false</trackRevisions>
    </reviewItem>
  </reviewItems>
  <config/>
</contractReview>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F4E895C-8AFE-403A-BC9E-24ED6ADD3F14}">
  <ds:schemaRefs>
    <ds:schemaRef ds:uri="http://schemas.wps.cn/vas-ai-hub/contract-review"/>
  </ds:schemaRefs>
</ds:datastoreItem>
</file>

<file path=customXml/itemProps3.xml><?xml version="1.0" encoding="utf-8"?>
<ds:datastoreItem xmlns:ds="http://schemas.openxmlformats.org/officeDocument/2006/customXml" ds:itemID="{B186E875-34F2-4188-9FDA-F4A79F742C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E:\标准\5237-201X\2\GB-T5237-201X\报批材料\GBT 5237.2和.5报批材料20160927\GBT 5237.2-201X 报批材料\国家行业标准编制说明模板</Template>
  <TotalTime>10</TotalTime>
  <Pages>14</Pages>
  <Words>2322</Words>
  <Characters>13238</Characters>
  <Application>Microsoft Office Word</Application>
  <DocSecurity>0</DocSecurity>
  <Lines>110</Lines>
  <Paragraphs>31</Paragraphs>
  <ScaleCrop>false</ScaleCrop>
  <Company>Microsoft</Company>
  <LinksUpToDate>false</LinksUpToDate>
  <CharactersWithSpaces>15529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标准名称</dc:title>
  <dc:creator>yucuiping</dc:creator>
  <cp:lastModifiedBy>k12137</cp:lastModifiedBy>
  <cp:revision>124</cp:revision>
  <cp:lastPrinted>2023-01-17T09:48:00Z</cp:lastPrinted>
  <dcterms:created xsi:type="dcterms:W3CDTF">2024-01-31T05:09:00Z</dcterms:created>
  <dcterms:modified xsi:type="dcterms:W3CDTF">2026-01-15T07:53:00Z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D081ED6D92834725AB49E08D1302C378_13</vt:lpwstr>
  </property>
  <property fmtid="{D5CDD505-2E9C-101B-9397-08002B2CF9AE}" pid="4" name="KSOTemplateDocerSaveRecord">
    <vt:lpwstr>eyJoZGlkIjoiZDExNTAzNTlhOTUzYTM3YzJlNmJlN2E2NzhkYTQxMGEiLCJ1c2VySWQiOiIyMTQ2NzYwMjEifQ==</vt:lpwstr>
  </property>
</Properties>
</file>