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B51E">
      <w:pPr>
        <w:jc w:val="left"/>
        <w:rPr>
          <w:rFonts w:hint="default" w:eastAsiaTheme="minor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附件：</w:t>
      </w:r>
    </w:p>
    <w:p w14:paraId="51509249">
      <w:pPr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补充增加任务落实标准计划信息</w:t>
      </w:r>
    </w:p>
    <w:tbl>
      <w:tblPr>
        <w:tblStyle w:val="3"/>
        <w:tblW w:w="140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212"/>
        <w:gridCol w:w="2431"/>
        <w:gridCol w:w="2602"/>
        <w:gridCol w:w="709"/>
        <w:gridCol w:w="1050"/>
        <w:gridCol w:w="1589"/>
        <w:gridCol w:w="1237"/>
        <w:gridCol w:w="2805"/>
      </w:tblGrid>
      <w:tr w14:paraId="758D2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  <w:jc w:val="center"/>
        </w:trPr>
        <w:tc>
          <w:tcPr>
            <w:tcW w:w="424" w:type="dxa"/>
            <w:tcBorders>
              <w:bottom w:val="single" w:color="auto" w:sz="8" w:space="0"/>
            </w:tcBorders>
            <w:vAlign w:val="center"/>
          </w:tcPr>
          <w:p w14:paraId="60C09521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序号</w:t>
            </w:r>
          </w:p>
        </w:tc>
        <w:tc>
          <w:tcPr>
            <w:tcW w:w="1212" w:type="dxa"/>
            <w:tcBorders>
              <w:bottom w:val="single" w:color="auto" w:sz="8" w:space="0"/>
            </w:tcBorders>
            <w:vAlign w:val="center"/>
          </w:tcPr>
          <w:p w14:paraId="0203458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  <w:lang w:val="en-US" w:eastAsia="zh-CN"/>
              </w:rPr>
              <w:t>标准类型</w:t>
            </w:r>
          </w:p>
        </w:tc>
        <w:tc>
          <w:tcPr>
            <w:tcW w:w="2431" w:type="dxa"/>
            <w:tcBorders>
              <w:bottom w:val="single" w:color="auto" w:sz="8" w:space="0"/>
            </w:tcBorders>
            <w:vAlign w:val="center"/>
          </w:tcPr>
          <w:p w14:paraId="3661DB8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计划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号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及项目编号</w:t>
            </w:r>
          </w:p>
        </w:tc>
        <w:tc>
          <w:tcPr>
            <w:tcW w:w="2602" w:type="dxa"/>
            <w:tcBorders>
              <w:bottom w:val="single" w:color="auto" w:sz="8" w:space="0"/>
            </w:tcBorders>
            <w:vAlign w:val="center"/>
          </w:tcPr>
          <w:p w14:paraId="72983E97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vAlign w:val="center"/>
          </w:tcPr>
          <w:p w14:paraId="27328D0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标准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  <w:lang w:val="en-US" w:eastAsia="zh-CN"/>
              </w:rPr>
              <w:t>性质</w:t>
            </w:r>
          </w:p>
        </w:tc>
        <w:tc>
          <w:tcPr>
            <w:tcW w:w="1050" w:type="dxa"/>
            <w:tcBorders>
              <w:bottom w:val="single" w:color="auto" w:sz="8" w:space="0"/>
            </w:tcBorders>
            <w:vAlign w:val="center"/>
          </w:tcPr>
          <w:p w14:paraId="66F5FC9E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制修订</w:t>
            </w:r>
          </w:p>
        </w:tc>
        <w:tc>
          <w:tcPr>
            <w:tcW w:w="1589" w:type="dxa"/>
            <w:tcBorders>
              <w:bottom w:val="single" w:color="auto" w:sz="8" w:space="0"/>
            </w:tcBorders>
            <w:vAlign w:val="center"/>
          </w:tcPr>
          <w:p w14:paraId="6E4A9E3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  <w:lang w:val="en-US" w:eastAsia="zh-CN"/>
              </w:rPr>
              <w:t>代替标准</w:t>
            </w:r>
          </w:p>
        </w:tc>
        <w:tc>
          <w:tcPr>
            <w:tcW w:w="1237" w:type="dxa"/>
            <w:tcBorders>
              <w:bottom w:val="single" w:color="auto" w:sz="8" w:space="0"/>
            </w:tcBorders>
            <w:vAlign w:val="center"/>
          </w:tcPr>
          <w:p w14:paraId="42B074F2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完成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  <w:lang w:val="en-US" w:eastAsia="zh-CN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限</w:t>
            </w:r>
          </w:p>
        </w:tc>
        <w:tc>
          <w:tcPr>
            <w:tcW w:w="2805" w:type="dxa"/>
            <w:tcBorders>
              <w:bottom w:val="single" w:color="auto" w:sz="8" w:space="0"/>
            </w:tcBorders>
            <w:vAlign w:val="center"/>
          </w:tcPr>
          <w:p w14:paraId="06ED9AC1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  <w:lang w:val="en-US" w:eastAsia="zh-CN"/>
              </w:rPr>
              <w:t>牵头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起草单位</w:t>
            </w:r>
          </w:p>
        </w:tc>
      </w:tr>
      <w:tr w14:paraId="18C5DE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tcBorders>
              <w:top w:val="single" w:color="auto" w:sz="8" w:space="0"/>
            </w:tcBorders>
            <w:vAlign w:val="center"/>
          </w:tcPr>
          <w:p w14:paraId="0ABD080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8" w:space="0"/>
            </w:tcBorders>
            <w:vAlign w:val="center"/>
          </w:tcPr>
          <w:p w14:paraId="27B719E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tcBorders>
              <w:top w:val="single" w:color="auto" w:sz="8" w:space="0"/>
            </w:tcBorders>
            <w:vAlign w:val="center"/>
          </w:tcPr>
          <w:p w14:paraId="0AD21D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3F3397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2025-1178T-XB</w:t>
            </w:r>
          </w:p>
        </w:tc>
        <w:tc>
          <w:tcPr>
            <w:tcW w:w="2602" w:type="dxa"/>
            <w:tcBorders>
              <w:top w:val="single" w:color="auto" w:sz="8" w:space="0"/>
            </w:tcBorders>
            <w:vAlign w:val="center"/>
          </w:tcPr>
          <w:p w14:paraId="474738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离子型稀土智能矿山通用技术要求</w:t>
            </w:r>
          </w:p>
        </w:tc>
        <w:tc>
          <w:tcPr>
            <w:tcW w:w="709" w:type="dxa"/>
            <w:tcBorders>
              <w:top w:val="single" w:color="auto" w:sz="8" w:space="0"/>
            </w:tcBorders>
            <w:vAlign w:val="center"/>
          </w:tcPr>
          <w:p w14:paraId="6BDCD7BB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tcBorders>
              <w:top w:val="single" w:color="auto" w:sz="8" w:space="0"/>
            </w:tcBorders>
            <w:vAlign w:val="center"/>
          </w:tcPr>
          <w:p w14:paraId="6F93449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tcBorders>
              <w:top w:val="single" w:color="auto" w:sz="8" w:space="0"/>
            </w:tcBorders>
            <w:vAlign w:val="center"/>
          </w:tcPr>
          <w:p w14:paraId="64C10ADA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8" w:space="0"/>
            </w:tcBorders>
            <w:vAlign w:val="center"/>
          </w:tcPr>
          <w:p w14:paraId="4901A2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tcBorders>
              <w:top w:val="single" w:color="auto" w:sz="8" w:space="0"/>
            </w:tcBorders>
            <w:vAlign w:val="center"/>
          </w:tcPr>
          <w:p w14:paraId="40F8EE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中国稀土集团有限公司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，中国恩菲工程技术有限公司</w:t>
            </w:r>
          </w:p>
        </w:tc>
      </w:tr>
      <w:tr w14:paraId="5C5DC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5292832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25DC4AD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73BE46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2E79C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2025-1179T-XB</w:t>
            </w:r>
          </w:p>
        </w:tc>
        <w:tc>
          <w:tcPr>
            <w:tcW w:w="2602" w:type="dxa"/>
            <w:vAlign w:val="center"/>
          </w:tcPr>
          <w:p w14:paraId="5DA312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稀土沉淀智能生产技术要求</w:t>
            </w:r>
          </w:p>
        </w:tc>
        <w:tc>
          <w:tcPr>
            <w:tcW w:w="709" w:type="dxa"/>
            <w:vAlign w:val="center"/>
          </w:tcPr>
          <w:p w14:paraId="39E68254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5D4EC61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vAlign w:val="center"/>
          </w:tcPr>
          <w:p w14:paraId="084CF517">
            <w:pPr>
              <w:widowControl/>
              <w:spacing w:line="260" w:lineRule="exact"/>
              <w:jc w:val="both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3496E70C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731F69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</w:p>
        </w:tc>
      </w:tr>
      <w:tr w14:paraId="331AC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0A725D6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2C31528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74C4E4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1852B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2025-1180T-XB</w:t>
            </w:r>
          </w:p>
        </w:tc>
        <w:tc>
          <w:tcPr>
            <w:tcW w:w="2602" w:type="dxa"/>
            <w:vAlign w:val="center"/>
          </w:tcPr>
          <w:p w14:paraId="73DB8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稀土萃取分离智能生产技术要求</w:t>
            </w:r>
          </w:p>
        </w:tc>
        <w:tc>
          <w:tcPr>
            <w:tcW w:w="709" w:type="dxa"/>
            <w:vAlign w:val="center"/>
          </w:tcPr>
          <w:p w14:paraId="4F264560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13C64DF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vAlign w:val="center"/>
          </w:tcPr>
          <w:p w14:paraId="7ABFB3FB">
            <w:pPr>
              <w:widowControl/>
              <w:spacing w:line="260" w:lineRule="exact"/>
              <w:jc w:val="both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2F19B593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324C0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</w:p>
        </w:tc>
      </w:tr>
      <w:tr w14:paraId="1EF3A3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15FAE75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7539E14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19B2C4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13C2EE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2025-1181T-XB</w:t>
            </w:r>
          </w:p>
        </w:tc>
        <w:tc>
          <w:tcPr>
            <w:tcW w:w="2602" w:type="dxa"/>
            <w:vAlign w:val="center"/>
          </w:tcPr>
          <w:p w14:paraId="306222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稀土火法冶炼企业智能工厂通用技术要求</w:t>
            </w:r>
          </w:p>
        </w:tc>
        <w:tc>
          <w:tcPr>
            <w:tcW w:w="709" w:type="dxa"/>
            <w:vAlign w:val="center"/>
          </w:tcPr>
          <w:p w14:paraId="26A05C40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20F856E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vAlign w:val="center"/>
          </w:tcPr>
          <w:p w14:paraId="7A5548AB">
            <w:pPr>
              <w:widowControl/>
              <w:spacing w:line="260" w:lineRule="exact"/>
              <w:jc w:val="both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21F925F2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1A134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虔东稀土集团股份有限公司</w:t>
            </w:r>
          </w:p>
        </w:tc>
      </w:tr>
      <w:tr w14:paraId="12E97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7A96AA7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518EE7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5F97FA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68B81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2025-1182T-XB</w:t>
            </w:r>
          </w:p>
        </w:tc>
        <w:tc>
          <w:tcPr>
            <w:tcW w:w="2602" w:type="dxa"/>
            <w:vAlign w:val="center"/>
          </w:tcPr>
          <w:p w14:paraId="787A52A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稀土灼烧智能生产技术要求</w:t>
            </w:r>
          </w:p>
        </w:tc>
        <w:tc>
          <w:tcPr>
            <w:tcW w:w="709" w:type="dxa"/>
            <w:vAlign w:val="center"/>
          </w:tcPr>
          <w:p w14:paraId="69B11B27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056076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vAlign w:val="center"/>
          </w:tcPr>
          <w:p w14:paraId="21A0E4ED">
            <w:pPr>
              <w:widowControl/>
              <w:spacing w:line="260" w:lineRule="exact"/>
              <w:jc w:val="both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277A3CC0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2F1B3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</w:p>
        </w:tc>
      </w:tr>
      <w:tr w14:paraId="4E4BBB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6998064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698FF3E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63FF02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698546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2025-1427T-XB</w:t>
            </w:r>
          </w:p>
        </w:tc>
        <w:tc>
          <w:tcPr>
            <w:tcW w:w="2602" w:type="dxa"/>
            <w:vAlign w:val="center"/>
          </w:tcPr>
          <w:p w14:paraId="10CBC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高纯金属镝</w:t>
            </w:r>
          </w:p>
        </w:tc>
        <w:tc>
          <w:tcPr>
            <w:tcW w:w="709" w:type="dxa"/>
            <w:vAlign w:val="center"/>
          </w:tcPr>
          <w:p w14:paraId="6A6467C0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238637C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589" w:type="dxa"/>
            <w:vAlign w:val="center"/>
          </w:tcPr>
          <w:p w14:paraId="387F4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XB/T 301-2019</w:t>
            </w:r>
          </w:p>
        </w:tc>
        <w:tc>
          <w:tcPr>
            <w:tcW w:w="1237" w:type="dxa"/>
            <w:vAlign w:val="center"/>
          </w:tcPr>
          <w:p w14:paraId="09C47123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61996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  <w:tr w14:paraId="695D3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2360E4D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13E4E77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1B70E9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76FAD3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2025-1428T-XB</w:t>
            </w:r>
          </w:p>
        </w:tc>
        <w:tc>
          <w:tcPr>
            <w:tcW w:w="2602" w:type="dxa"/>
            <w:vAlign w:val="center"/>
          </w:tcPr>
          <w:p w14:paraId="7A41F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高纯稀土金属化学分析方法 痕量元素含量的测定 辉光放电质谱法</w:t>
            </w:r>
          </w:p>
        </w:tc>
        <w:tc>
          <w:tcPr>
            <w:tcW w:w="709" w:type="dxa"/>
            <w:vAlign w:val="center"/>
          </w:tcPr>
          <w:p w14:paraId="56A85DF5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1319D2B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589" w:type="dxa"/>
            <w:vAlign w:val="center"/>
          </w:tcPr>
          <w:p w14:paraId="4F47F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XB/T 628-2020</w:t>
            </w:r>
          </w:p>
        </w:tc>
        <w:tc>
          <w:tcPr>
            <w:tcW w:w="1237" w:type="dxa"/>
            <w:vAlign w:val="center"/>
          </w:tcPr>
          <w:p w14:paraId="553CF271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1B32E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国合通用测试评价认证股份公司</w:t>
            </w:r>
          </w:p>
        </w:tc>
      </w:tr>
      <w:tr w14:paraId="3AAA0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5E3915A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292AEDD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4D9C5E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287B5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2025-1429T-XB</w:t>
            </w:r>
          </w:p>
        </w:tc>
        <w:tc>
          <w:tcPr>
            <w:tcW w:w="2602" w:type="dxa"/>
            <w:vAlign w:val="center"/>
          </w:tcPr>
          <w:p w14:paraId="364C42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第1部分：钪量的测定 EDTA 滴定法</w:t>
            </w:r>
          </w:p>
        </w:tc>
        <w:tc>
          <w:tcPr>
            <w:tcW w:w="709" w:type="dxa"/>
            <w:vAlign w:val="center"/>
          </w:tcPr>
          <w:p w14:paraId="48643734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56A30B4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vAlign w:val="center"/>
          </w:tcPr>
          <w:p w14:paraId="62B88805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34ABF095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689199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湖南稀土金属材料研究院有限责任公司</w:t>
            </w:r>
          </w:p>
        </w:tc>
      </w:tr>
      <w:tr w14:paraId="62453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0F32FD5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34764C4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4054DA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34E75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2025-1430T-XB</w:t>
            </w:r>
          </w:p>
        </w:tc>
        <w:tc>
          <w:tcPr>
            <w:tcW w:w="2602" w:type="dxa"/>
            <w:vAlign w:val="center"/>
          </w:tcPr>
          <w:p w14:paraId="005977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第2部分：镧、铈、镨、钕、钐、铕、钆、铽、镝、钬、铒、铥、镱、镥、钇量的测定</w:t>
            </w:r>
          </w:p>
        </w:tc>
        <w:tc>
          <w:tcPr>
            <w:tcW w:w="709" w:type="dxa"/>
            <w:vAlign w:val="center"/>
          </w:tcPr>
          <w:p w14:paraId="108AAA3A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3BFDBAC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F716F7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28090C73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0F1C8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湖南稀土金属材料研究院有限责任公司</w:t>
            </w:r>
          </w:p>
        </w:tc>
      </w:tr>
      <w:tr w14:paraId="32E51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6CB6B91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CF055C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19300D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28550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2025-1431T-XB</w:t>
            </w:r>
          </w:p>
        </w:tc>
        <w:tc>
          <w:tcPr>
            <w:tcW w:w="2602" w:type="dxa"/>
            <w:vAlign w:val="center"/>
          </w:tcPr>
          <w:p w14:paraId="3D84C3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稀土产品信息追溯体系 通用要求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81248F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7253884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E8CE74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24089D38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74CAC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中国电子信息产业发展研究院</w:t>
            </w:r>
          </w:p>
        </w:tc>
      </w:tr>
      <w:tr w14:paraId="13690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273A304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2697833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3F0EEF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7FD7A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2025-1432T-XB</w:t>
            </w:r>
          </w:p>
        </w:tc>
        <w:tc>
          <w:tcPr>
            <w:tcW w:w="2602" w:type="dxa"/>
            <w:vAlign w:val="center"/>
          </w:tcPr>
          <w:p w14:paraId="4CDDB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稀土系贮氢合金化学分析方法 第8部分：镍含量的测定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8EDC1B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6171AB1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919CD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5663DE91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3075D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国标（北京）检验认证有限公司</w:t>
            </w:r>
          </w:p>
        </w:tc>
      </w:tr>
      <w:tr w14:paraId="40241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3045E6D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388D5C0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2655DF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1020D4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2025-1433T-XB</w:t>
            </w:r>
          </w:p>
        </w:tc>
        <w:tc>
          <w:tcPr>
            <w:tcW w:w="2602" w:type="dxa"/>
            <w:vAlign w:val="center"/>
          </w:tcPr>
          <w:p w14:paraId="6886B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稀土永磁数控成型设备技术要求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7B6563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777A9E5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C44679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172AA775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132F5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百琪达智能科技（宁波）股份有限公司</w:t>
            </w:r>
          </w:p>
        </w:tc>
      </w:tr>
      <w:tr w14:paraId="33241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342771D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9ECD9A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3412AB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5CA1E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2025-1751T-XB</w:t>
            </w:r>
          </w:p>
        </w:tc>
        <w:tc>
          <w:tcPr>
            <w:tcW w:w="2602" w:type="dxa"/>
            <w:vAlign w:val="center"/>
          </w:tcPr>
          <w:p w14:paraId="7086C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高纯金属钪靶材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A41B1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2F100A3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13DBA8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5224523C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5620C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湖南高创稀土新材料有限责任公司</w:t>
            </w:r>
          </w:p>
        </w:tc>
      </w:tr>
      <w:tr w14:paraId="54CDD2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3C45CBF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988A00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19D0C6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113BD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2025-1752T-XB</w:t>
            </w:r>
          </w:p>
        </w:tc>
        <w:tc>
          <w:tcPr>
            <w:tcW w:w="2602" w:type="dxa"/>
            <w:vAlign w:val="center"/>
          </w:tcPr>
          <w:p w14:paraId="16535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7CA15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312F741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FDB1AF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6126509A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3C00E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  <w:tr w14:paraId="49B62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55DF7C8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3FF6312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3BB726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509261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2025-1753T-XB</w:t>
            </w:r>
          </w:p>
        </w:tc>
        <w:tc>
          <w:tcPr>
            <w:tcW w:w="2602" w:type="dxa"/>
            <w:vAlign w:val="center"/>
          </w:tcPr>
          <w:p w14:paraId="715AC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铽/镝合金靶材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44688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174AC7E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3D1CDF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61C52CDA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2BA36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  <w:tr w14:paraId="02AEE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0193869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BA454A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4CE60D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17904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2025-1754T-XB</w:t>
            </w:r>
          </w:p>
        </w:tc>
        <w:tc>
          <w:tcPr>
            <w:tcW w:w="2602" w:type="dxa"/>
            <w:vAlign w:val="center"/>
          </w:tcPr>
          <w:p w14:paraId="3F11E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超细氧化铒粉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C2C760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1EF947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0F186A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7DAFB690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7EA1B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  <w:tr w14:paraId="6E821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200E796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FB1C36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0A1363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00A33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2025-1755T-XB</w:t>
            </w:r>
          </w:p>
        </w:tc>
        <w:tc>
          <w:tcPr>
            <w:tcW w:w="2602" w:type="dxa"/>
            <w:vAlign w:val="center"/>
          </w:tcPr>
          <w:p w14:paraId="69435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氟化钬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A6D7C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5E96E22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BC87A9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5341C4FF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2780487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包头稀土研究院</w:t>
            </w:r>
          </w:p>
        </w:tc>
      </w:tr>
      <w:tr w14:paraId="02EA6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661C22F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5636A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792CD7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5E5C80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2602" w:type="dxa"/>
            <w:vAlign w:val="center"/>
          </w:tcPr>
          <w:p w14:paraId="5A7E6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钆钇镁合金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0ACC77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47363EF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5F4E83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0F5B8374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3B7CC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</w:p>
        </w:tc>
      </w:tr>
      <w:tr w14:paraId="1083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53AE83D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52B019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4B737D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3868F6C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2602" w:type="dxa"/>
            <w:vAlign w:val="center"/>
          </w:tcPr>
          <w:p w14:paraId="1491D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锆钴稀土合金靶材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AEE6A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2693D44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22974A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3A204536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5397C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有研工程技术研究院有限公司</w:t>
            </w:r>
          </w:p>
        </w:tc>
      </w:tr>
      <w:tr w14:paraId="4B012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5141358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98B80F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782103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7247C5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2602" w:type="dxa"/>
            <w:vAlign w:val="center"/>
          </w:tcPr>
          <w:p w14:paraId="39CA0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聚乳酸用稀土增韧改性剂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27FEB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26DB316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DEFA6C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564AFBCE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0C744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</w:p>
        </w:tc>
      </w:tr>
      <w:tr w14:paraId="0FDD3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24" w:type="dxa"/>
            <w:vAlign w:val="center"/>
          </w:tcPr>
          <w:p w14:paraId="5E1A235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BB3B91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431" w:type="dxa"/>
            <w:vAlign w:val="center"/>
          </w:tcPr>
          <w:p w14:paraId="0D8886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2EB859D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2602" w:type="dxa"/>
            <w:vAlign w:val="center"/>
          </w:tcPr>
          <w:p w14:paraId="0AE2D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氧气/氮氧传感器用钇锆生瓷带</w:t>
            </w:r>
          </w:p>
        </w:tc>
        <w:tc>
          <w:tcPr>
            <w:tcW w:w="709" w:type="dxa"/>
            <w:vAlign w:val="center"/>
          </w:tcPr>
          <w:p w14:paraId="7E3698A5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推荐</w:t>
            </w:r>
          </w:p>
        </w:tc>
        <w:tc>
          <w:tcPr>
            <w:tcW w:w="1050" w:type="dxa"/>
            <w:vAlign w:val="center"/>
          </w:tcPr>
          <w:p w14:paraId="233BBC4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ECDB17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0C95B851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2026.12.12</w:t>
            </w:r>
          </w:p>
        </w:tc>
        <w:tc>
          <w:tcPr>
            <w:tcW w:w="2805" w:type="dxa"/>
            <w:vAlign w:val="center"/>
          </w:tcPr>
          <w:p w14:paraId="3DE9D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</w:tbl>
    <w:p w14:paraId="2D51D0B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B54D7"/>
    <w:multiLevelType w:val="singleLevel"/>
    <w:tmpl w:val="516B54D7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51E5"/>
    <w:rsid w:val="2415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2026-01-06T11:14:00Z</dcterms:created>
  <dc:creator>WPS_1747749647</dc:creator>
  <cp:lastModifiedBy>WPS_1747749647</cp:lastModifiedBy>
  <dcterms:modified xsi:type="dcterms:W3CDTF">2026-01-06T11:14:36Z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3C22148BA9E1444C85BE028B9C580ABF_11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