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8ADC4">
      <w:pPr>
        <w:spacing w:after="156" w:afterLines="50" w:line="400" w:lineRule="exact"/>
        <w:ind w:left="-160" w:leftChars="-76" w:firstLine="140" w:firstLineChars="50"/>
        <w:jc w:val="left"/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               </w:t>
      </w:r>
    </w:p>
    <w:p w14:paraId="3698AF25">
      <w:pPr>
        <w:spacing w:after="156" w:afterLines="50" w:line="400" w:lineRule="exact"/>
        <w:ind w:left="-160" w:leftChars="-76" w:firstLine="140" w:firstLineChars="50"/>
        <w:jc w:val="center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稀有金属分标委会预审和讨论</w:t>
      </w:r>
      <w:r>
        <w:rPr>
          <w:rFonts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的标准项目</w:t>
      </w:r>
    </w:p>
    <w:tbl>
      <w:tblPr>
        <w:tblStyle w:val="3"/>
        <w:tblW w:w="4996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2598"/>
        <w:gridCol w:w="2706"/>
        <w:gridCol w:w="6850"/>
        <w:gridCol w:w="1582"/>
      </w:tblGrid>
      <w:tr w14:paraId="27E591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</w:trPr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23BB7B">
            <w:p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9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89CE4E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标准项目名称</w:t>
            </w:r>
          </w:p>
        </w:tc>
        <w:tc>
          <w:tcPr>
            <w:tcW w:w="955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798ED1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项目编号</w:t>
            </w:r>
          </w:p>
        </w:tc>
        <w:tc>
          <w:tcPr>
            <w:tcW w:w="2417" w:type="pct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8393F2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起草单位及相关单位</w:t>
            </w:r>
          </w:p>
        </w:tc>
        <w:tc>
          <w:tcPr>
            <w:tcW w:w="558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AA649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14:paraId="6B88F8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0" w:type="pct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587429CF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7" w:type="pct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6FA08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高纯四氯化铪</w:t>
            </w:r>
          </w:p>
        </w:tc>
        <w:tc>
          <w:tcPr>
            <w:tcW w:w="955" w:type="pct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F31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中色协科字〔2025〕23号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2025-032-T/CNIA</w:t>
            </w:r>
          </w:p>
        </w:tc>
        <w:tc>
          <w:tcPr>
            <w:tcW w:w="2417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3F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国核维科锆铪有限公司、国核宝钛锆业股份公司、广东先导稀材股份有限公司、厦门恒坤新材料科技股份有限公司、中核晶环锆业有限公司等</w:t>
            </w:r>
          </w:p>
        </w:tc>
        <w:tc>
          <w:tcPr>
            <w:tcW w:w="558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3E1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432C7E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5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8CCE9F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7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840734B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焙烧钼精矿</w:t>
            </w:r>
          </w:p>
        </w:tc>
        <w:tc>
          <w:tcPr>
            <w:tcW w:w="95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BE65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国标委发〔2025〕43号</w:t>
            </w:r>
          </w:p>
          <w:p w14:paraId="7E0DE23B">
            <w:pPr>
              <w:pStyle w:val="2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20253834-T-610</w:t>
            </w:r>
          </w:p>
        </w:tc>
        <w:tc>
          <w:tcPr>
            <w:tcW w:w="2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F3604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金堆城钼业股份有限公司、洛阳栾川钼业集团股份有限公司、西部鑫兴稀贵金属有限公司、辽宁新华龙大有钼业有限公司、中泽钼业股份有限公司、紫金矿业集团有限公司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等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ACBCA6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讨论</w:t>
            </w:r>
          </w:p>
        </w:tc>
      </w:tr>
      <w:tr w14:paraId="41E598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5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DA339D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7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2B88361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钼酸铵</w:t>
            </w:r>
          </w:p>
        </w:tc>
        <w:tc>
          <w:tcPr>
            <w:tcW w:w="95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098F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国标委发〔2025〕43号</w:t>
            </w:r>
          </w:p>
          <w:p w14:paraId="6D4F0B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20253830-T-610</w:t>
            </w:r>
          </w:p>
        </w:tc>
        <w:tc>
          <w:tcPr>
            <w:tcW w:w="241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4073C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金堆城钼业股份有限公司、天津四方化工有限公司、安庆市月铜钼业有限公司、西部鑫兴稀贵金属有限公司、广州银禧科技股份有限公司、洛阳栾川钼业集团股份有限公司、紫金矿业集团有限公司、矿冶科技集团有限公司等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88921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讨论</w:t>
            </w:r>
          </w:p>
        </w:tc>
      </w:tr>
      <w:tr w14:paraId="5F15E3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5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3254FD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7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08127A4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回收钼原料</w:t>
            </w:r>
          </w:p>
        </w:tc>
        <w:tc>
          <w:tcPr>
            <w:tcW w:w="95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AA4A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国标委发〔2025〕43号</w:t>
            </w:r>
          </w:p>
          <w:p w14:paraId="32890B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20253772-T-610</w:t>
            </w:r>
          </w:p>
        </w:tc>
        <w:tc>
          <w:tcPr>
            <w:tcW w:w="241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17F8B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金堆城钼业股份有限公司、湖北绿钨资源循环有限公司、洛阳栾川钼业集团股份有限公司高科分公司、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矿冶科技集团有限公司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、湖南柿竹园有色金属有限责任公司、厦门虹鹭钨钼工业有限公司、安泰天龙钨钼科技有限公司、洛阳高新四丰电子材料有限公司、洛阳科威钨钼有限公司等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F3180B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讨论</w:t>
            </w:r>
          </w:p>
        </w:tc>
      </w:tr>
      <w:tr w14:paraId="182F4A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5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183101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7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9E1609D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钼丝</w:t>
            </w:r>
          </w:p>
        </w:tc>
        <w:tc>
          <w:tcPr>
            <w:tcW w:w="95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ECC4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国标委发〔2025〕43号</w:t>
            </w:r>
          </w:p>
          <w:p w14:paraId="10B2C8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20253829-T-610</w:t>
            </w:r>
          </w:p>
        </w:tc>
        <w:tc>
          <w:tcPr>
            <w:tcW w:w="241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E7E87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厦门虹鹭钨钼工业有限公司、金堆城钼业股份有限公司、成都虹波实业股份有限公司、成都长城钨钼新材料有限责任公司、安泰天龙钨钼科技有限公司、赣州虹飞钨钼材料有限公司等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741BE4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讨论</w:t>
            </w:r>
          </w:p>
        </w:tc>
      </w:tr>
      <w:tr w14:paraId="0509DE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50" w:type="pct"/>
            <w:vAlign w:val="center"/>
          </w:tcPr>
          <w:p w14:paraId="03CB0BAB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7" w:type="pct"/>
            <w:shd w:val="clear" w:color="auto" w:fill="auto"/>
            <w:vAlign w:val="center"/>
          </w:tcPr>
          <w:p w14:paraId="3F89D69A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  <w14:ligatures w14:val="standardContextual"/>
              </w:rPr>
              <w:t>钨合金切割丝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5004DA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  <w14:ligatures w14:val="standardContextual"/>
              </w:rPr>
              <w:t>国标委发〔2025〕52号20255006-T-610</w:t>
            </w:r>
          </w:p>
        </w:tc>
        <w:tc>
          <w:tcPr>
            <w:tcW w:w="2417" w:type="pct"/>
            <w:shd w:val="clear" w:color="auto" w:fill="auto"/>
            <w:vAlign w:val="center"/>
          </w:tcPr>
          <w:p w14:paraId="5A2DAA59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  <w14:ligatures w14:val="standardContextual"/>
              </w:rPr>
              <w:t>厦门虹鹭钨钼工业有限公司、赣州虹飞钨钼材料有限公司、杨凌美畅新材料股份有限公司、江苏聚成金刚石科技有限公司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等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4F734C7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讨论</w:t>
            </w:r>
          </w:p>
        </w:tc>
      </w:tr>
      <w:tr w14:paraId="296355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50" w:type="pct"/>
            <w:vAlign w:val="center"/>
          </w:tcPr>
          <w:p w14:paraId="7AAB7B1E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7" w:type="pct"/>
            <w:shd w:val="clear" w:color="auto" w:fill="auto"/>
            <w:vAlign w:val="center"/>
          </w:tcPr>
          <w:p w14:paraId="1738483A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钨丝绳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0C9D31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国标委发〔2025〕52号20255001-T-610</w:t>
            </w:r>
          </w:p>
        </w:tc>
        <w:tc>
          <w:tcPr>
            <w:tcW w:w="2417" w:type="pct"/>
            <w:shd w:val="clear" w:color="auto" w:fill="auto"/>
            <w:vAlign w:val="center"/>
          </w:tcPr>
          <w:p w14:paraId="5B71889D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丰联科光电（洛阳）股份有限公司、厦门虹鹭钨钼工业有限公司、赣州虹飞钨钼材料有限公司、隆基绿能科技股份有限公司、江苏晶品新能源股份有限公司、成都长城钨钼新材料有限责任公司、安泰天龙钨钼科技有限公司、盐城荣星制绳有限公司、洛阳市自动化研究所有限公司、连城凯克斯科技有限公司、青岛艾德泰克检测技术有限公司等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6C4D669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讨论</w:t>
            </w:r>
          </w:p>
        </w:tc>
      </w:tr>
    </w:tbl>
    <w:p w14:paraId="55EC7F2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4EEF8E"/>
    <w:multiLevelType w:val="singleLevel"/>
    <w:tmpl w:val="454EEF8E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B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  <w:pPr>
      <w:adjustRightInd w:val="0"/>
      <w:snapToGrid w:val="0"/>
      <w:jc w:val="left"/>
      <w:textAlignment w:val="baseline"/>
    </w:pPr>
    <w:rPr>
      <w:rFonts w:ascii="Calibri" w:hAnsi="Calibri" w:eastAsia="Times New Roman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2025-12-23T08:45:44Z</dcterms:created>
  <dc:creator>10699</dc:creator>
  <cp:lastModifiedBy>ECHO</cp:lastModifiedBy>
  <dcterms:modified xsi:type="dcterms:W3CDTF">2025-12-23T08:46:06Z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eyJoZGlkIjoiZjYzYzc1NDdjNGVmYTY4MmU2MzY0NGNlYjY4NDg4ZDkiLCJ1c2VySWQiOiIzNTc2MjI4MDcifQ==</vt:lpwstr>
  </property>
  <property fmtid="{D5CDD505-2E9C-101B-9397-08002B2CF9AE}" pid="4" name="ICV">
    <vt:lpwstr>E815E92E4B6C43C0A1E4C8BF146B5CD8_12</vt:lpwstr>
  </property>
</Properties>
</file>