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EBA81">
      <w:pPr>
        <w:framePr w:wrap="notBeside" w:vAnchor="page" w:hAnchor="page" w:x="1372" w:y="568"/>
      </w:pPr>
      <w:r>
        <w:rPr>
          <w:rFonts w:ascii="Times New Roman" w:hAnsi="Times New Roman" w:eastAsia="黑体"/>
        </w:rPr>
        <w:t xml:space="preserve">ICS  </w:t>
      </w:r>
      <w:r>
        <w:rPr>
          <w:rFonts w:ascii="黑体" w:hAnsi="黑体" w:eastAsia="黑体"/>
        </w:rPr>
        <w:t>77.120</w:t>
      </w:r>
    </w:p>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5C95F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5E599F7">
            <w:pPr>
              <w:pStyle w:val="19"/>
              <w:framePr w:wrap="notBeside" w:vAnchor="page" w:hAnchor="page" w:x="1372" w:y="568"/>
              <w:tabs>
                <w:tab w:val="clear" w:pos="4153"/>
                <w:tab w:val="clear" w:pos="8306"/>
              </w:tabs>
              <w:spacing w:line="240" w:lineRule="auto"/>
              <w:jc w:val="left"/>
              <w:rPr>
                <w:rFonts w:ascii="Times New Roman" w:hAnsi="Times New Roman" w:eastAsia="黑体"/>
                <w:sz w:val="21"/>
                <w:szCs w:val="21"/>
              </w:rPr>
            </w:pPr>
            <w:r>
              <w:rPr>
                <w:rFonts w:ascii="Times New Roman" w:hAnsi="Times New Roman" w:eastAsia="黑体"/>
                <w:sz w:val="21"/>
                <w:szCs w:val="21"/>
              </w:rPr>
              <w:t xml:space="preserve">CCS  </w:t>
            </w:r>
          </w:p>
        </w:tc>
        <w:tc>
          <w:tcPr>
            <w:tcW w:w="8855" w:type="dxa"/>
          </w:tcPr>
          <w:p w14:paraId="44506DED">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Times New Roman" w:hAnsi="Times New Roman" w:eastAsia="黑体"/>
                <w:sz w:val="21"/>
                <w:szCs w:val="21"/>
              </w:rPr>
              <w:t>H</w:t>
            </w:r>
            <w:r>
              <w:rPr>
                <w:rFonts w:ascii="黑体" w:hAnsi="黑体" w:eastAsia="黑体"/>
                <w:sz w:val="21"/>
                <w:szCs w:val="21"/>
              </w:rPr>
              <w:t xml:space="preserve"> </w:t>
            </w:r>
            <w:r>
              <w:rPr>
                <w:rFonts w:hint="eastAsia" w:ascii="黑体" w:hAnsi="黑体" w:eastAsia="黑体"/>
                <w:sz w:val="21"/>
                <w:szCs w:val="21"/>
              </w:rPr>
              <w:t>21</w:t>
            </w:r>
          </w:p>
        </w:tc>
      </w:tr>
    </w:tbl>
    <w:tbl>
      <w:tblPr>
        <w:tblStyle w:val="29"/>
        <w:tblpPr w:leftFromText="181" w:rightFromText="181" w:vertAnchor="text" w:horzAnchor="margin" w:tblpX="4112" w:tblpY="579"/>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961"/>
      </w:tblGrid>
      <w:tr w14:paraId="33EB86E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4961" w:type="dxa"/>
          </w:tcPr>
          <w:p w14:paraId="7F9C8D74">
            <w:pPr>
              <w:pStyle w:val="52"/>
              <w:framePr w:w="0" w:hRule="auto" w:wrap="auto" w:vAnchor="margin" w:hAnchor="text" w:xAlign="left" w:yAlign="inline"/>
              <w:rPr>
                <w:rFonts w:hint="eastAsia" w:ascii="宋体" w:hAnsi="宋体"/>
                <w:sz w:val="28"/>
                <w:szCs w:val="28"/>
              </w:rPr>
            </w:pPr>
            <w:bookmarkStart w:id="0" w:name="_Hlk26473981"/>
            <w:r>
              <w:t>YS</w:t>
            </w:r>
          </w:p>
        </w:tc>
      </w:tr>
    </w:tbl>
    <w:p w14:paraId="6DA29418">
      <w:pPr>
        <w:pStyle w:val="53"/>
        <w:framePr w:w="9639" w:h="624" w:hRule="exact" w:hSpace="181" w:vSpace="181" w:wrap="around" w:hAnchor="page" w:x="1305" w:y="2269"/>
        <w:rPr>
          <w:rFonts w:hint="eastAsia" w:ascii="黑体" w:hAnsi="黑体" w:eastAsia="黑体"/>
          <w:b w:val="0"/>
          <w:bCs w:val="0"/>
          <w:w w:val="100"/>
          <w:sz w:val="48"/>
          <w:szCs w:val="48"/>
        </w:rPr>
      </w:pPr>
      <w:r>
        <w:rPr>
          <w:rFonts w:hint="eastAsia" w:ascii="黑体" w:eastAsia="黑体"/>
          <w:b w:val="0"/>
          <w:w w:val="100"/>
          <w:sz w:val="48"/>
        </w:rPr>
        <w:t>中华人民共和国有色金属行业标准</w:t>
      </w:r>
    </w:p>
    <w:bookmarkEnd w:id="0"/>
    <w:p w14:paraId="11185090">
      <w:pPr>
        <w:pStyle w:val="198"/>
      </w:pPr>
      <w:r>
        <w:rPr>
          <w:rFonts w:ascii="Times New Roman"/>
        </w:rPr>
        <w:t>YS/T XXXX—20XX</w:t>
      </w:r>
    </w:p>
    <w:p w14:paraId="6CD750E4">
      <w:pPr>
        <w:pStyle w:val="199"/>
        <w:rPr>
          <w:rFonts w:hint="eastAsia" w:hAnsi="黑体"/>
        </w:rPr>
      </w:pPr>
      <w:r>
        <w:rPr>
          <w:rFonts w:hAnsi="黑体"/>
        </w:rPr>
        <w:fldChar w:fldCharType="begin">
          <w:ffData>
            <w:name w:val="OSTD_CODE"/>
            <w:enabled/>
            <w:calcOnExit w:val="0"/>
            <w:textInput/>
          </w:ffData>
        </w:fldChar>
      </w:r>
      <w:bookmarkStart w:id="1"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1"/>
    </w:p>
    <w:p w14:paraId="1B473DF5">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7208EB0">
      <w:pPr>
        <w:pStyle w:val="53"/>
        <w:framePr w:w="9639" w:h="6976" w:hRule="exact" w:hSpace="0" w:vSpace="0" w:wrap="around" w:hAnchor="page" w:y="6408"/>
        <w:jc w:val="center"/>
        <w:rPr>
          <w:rFonts w:hint="eastAsia" w:ascii="黑体" w:hAnsi="黑体" w:eastAsia="黑体"/>
          <w:b w:val="0"/>
          <w:bCs w:val="0"/>
          <w:w w:val="100"/>
        </w:rPr>
      </w:pPr>
    </w:p>
    <w:p w14:paraId="570EAFA2">
      <w:pPr>
        <w:pStyle w:val="200"/>
        <w:framePr w:h="6974" w:hRule="exact" w:wrap="around" w:x="1419" w:anchorLock="1"/>
        <w:rPr>
          <w:rFonts w:hint="eastAsia"/>
        </w:rPr>
      </w:pPr>
      <w:r>
        <w:rPr>
          <w:rFonts w:hint="eastAsia"/>
        </w:rPr>
        <w:t>锂离子电池正极材料</w:t>
      </w:r>
      <w:r>
        <w:rPr>
          <w:rFonts w:hint="eastAsia"/>
          <w:lang w:val="en-US" w:eastAsia="zh-CN"/>
        </w:rPr>
        <w:t xml:space="preserve">检测方法  </w:t>
      </w:r>
      <w:r>
        <w:rPr>
          <w:rFonts w:hint="eastAsia"/>
        </w:rPr>
        <w:t>比热容的测定</w:t>
      </w:r>
    </w:p>
    <w:p w14:paraId="6974AE72">
      <w:pPr>
        <w:framePr w:w="9639" w:h="6974" w:hRule="exact" w:wrap="around" w:vAnchor="page" w:hAnchor="page" w:x="1419" w:y="6408" w:anchorLock="1"/>
        <w:ind w:left="-1418"/>
      </w:pPr>
    </w:p>
    <w:p w14:paraId="3C552807">
      <w:pPr>
        <w:pStyle w:val="128"/>
        <w:framePr w:w="9639" w:h="6974" w:hRule="exact" w:wrap="around" w:vAnchor="page" w:hAnchor="page" w:x="1419" w:y="6408" w:anchorLock="1"/>
        <w:textAlignment w:val="bottom"/>
        <w:rPr>
          <w:rFonts w:eastAsia="黑体"/>
          <w:szCs w:val="28"/>
        </w:rPr>
      </w:pPr>
      <w:bookmarkStart w:id="2" w:name="ESTD_NAME"/>
      <w:r>
        <w:rPr>
          <w:rFonts w:ascii="Times New Roman" w:hAnsi="Times New Roman" w:eastAsia="黑体" w:cs="Times New Roman"/>
          <w:sz w:val="28"/>
          <w:szCs w:val="28"/>
          <w:lang w:val="en-US" w:eastAsia="zh-CN" w:bidi="ar-SA"/>
        </w:rPr>
        <w:fldChar w:fldCharType="begin">
          <w:ffData>
            <w:name w:val="ESTD_NAME"/>
            <w:enabled/>
            <w:calcOnExit w:val="0"/>
            <w:textInput>
              <w:default w:val="Test method for cathode materials of lithium ion battery-Determination of specific heat capacity"/>
            </w:textInput>
          </w:ffData>
        </w:fldChar>
      </w:r>
      <w:r>
        <w:rPr>
          <w:rFonts w:ascii="Times New Roman" w:hAnsi="Times New Roman" w:eastAsia="黑体" w:cs="Times New Roman"/>
          <w:sz w:val="28"/>
          <w:szCs w:val="28"/>
          <w:lang w:val="en-US" w:eastAsia="zh-CN" w:bidi="ar-SA"/>
        </w:rPr>
        <w:instrText xml:space="preserve">FORMTEXT</w:instrText>
      </w:r>
      <w:r>
        <w:rPr>
          <w:rFonts w:ascii="Times New Roman" w:hAnsi="Times New Roman" w:eastAsia="黑体" w:cs="Times New Roman"/>
          <w:sz w:val="28"/>
          <w:szCs w:val="28"/>
          <w:lang w:val="en-US" w:eastAsia="zh-CN" w:bidi="ar-SA"/>
        </w:rPr>
        <w:fldChar w:fldCharType="separate"/>
      </w:r>
      <w:r>
        <w:rPr>
          <w:rFonts w:ascii="Times New Roman" w:hAnsi="Times New Roman" w:eastAsia="黑体" w:cs="Times New Roman"/>
          <w:sz w:val="28"/>
          <w:szCs w:val="28"/>
          <w:lang w:val="en-US" w:eastAsia="zh-CN" w:bidi="ar-SA"/>
        </w:rPr>
        <w:t>Test method for cathode materials of lithium ion battery-Determination of specific heat capacity</w:t>
      </w:r>
      <w:r>
        <w:rPr>
          <w:rFonts w:ascii="Times New Roman" w:hAnsi="Times New Roman" w:eastAsia="黑体" w:cs="Times New Roman"/>
          <w:sz w:val="28"/>
          <w:szCs w:val="28"/>
          <w:lang w:val="en-US" w:eastAsia="zh-CN" w:bidi="ar-SA"/>
        </w:rPr>
        <w:fldChar w:fldCharType="end"/>
      </w:r>
      <w:bookmarkEnd w:id="2"/>
    </w:p>
    <w:p w14:paraId="29ED5B80">
      <w:pPr>
        <w:pStyle w:val="128"/>
        <w:framePr w:w="9639" w:h="6974" w:hRule="exact" w:wrap="around" w:vAnchor="page" w:hAnchor="page" w:x="1419" w:y="6408" w:anchorLock="1"/>
        <w:textAlignment w:val="bottom"/>
        <w:rPr>
          <w:rFonts w:eastAsia="黑体"/>
          <w:szCs w:val="28"/>
        </w:rPr>
      </w:pPr>
    </w:p>
    <w:p w14:paraId="11DC17DE">
      <w:pPr>
        <w:framePr w:w="9639" w:h="6974" w:hRule="exact" w:wrap="around" w:vAnchor="page" w:hAnchor="page" w:x="1419" w:y="6408" w:anchorLock="1"/>
        <w:spacing w:line="760" w:lineRule="exact"/>
        <w:ind w:left="-1418"/>
      </w:pPr>
    </w:p>
    <w:p w14:paraId="438C555F">
      <w:pPr>
        <w:pStyle w:val="128"/>
        <w:framePr w:w="9639" w:h="6974" w:hRule="exact" w:wrap="around" w:vAnchor="page" w:hAnchor="page" w:x="1419" w:y="6408" w:anchorLock="1"/>
        <w:textAlignment w:val="bottom"/>
        <w:rPr>
          <w:rFonts w:hint="eastAsia" w:eastAsia="黑体"/>
          <w:szCs w:val="28"/>
          <w:lang w:eastAsia="zh-CN"/>
        </w:rPr>
      </w:pPr>
      <w:r>
        <w:rPr>
          <w:rFonts w:hint="eastAsia" w:eastAsia="黑体"/>
          <w:szCs w:val="28"/>
          <w:lang w:eastAsia="zh-CN"/>
        </w:rPr>
        <w:t>（</w:t>
      </w:r>
      <w:r>
        <w:rPr>
          <w:rFonts w:hint="eastAsia" w:eastAsia="黑体"/>
          <w:szCs w:val="28"/>
          <w:lang w:val="en-US" w:eastAsia="zh-CN"/>
        </w:rPr>
        <w:t>预审稿</w:t>
      </w:r>
      <w:r>
        <w:rPr>
          <w:rFonts w:hint="eastAsia" w:eastAsia="黑体"/>
          <w:szCs w:val="28"/>
          <w:lang w:eastAsia="zh-CN"/>
        </w:rPr>
        <w:t>）</w:t>
      </w:r>
    </w:p>
    <w:p w14:paraId="79B4006A">
      <w:pPr>
        <w:pStyle w:val="128"/>
        <w:framePr w:w="9639" w:h="6974" w:hRule="exact" w:wrap="around" w:vAnchor="page" w:hAnchor="page" w:x="1419" w:y="6408" w:anchorLock="1"/>
        <w:spacing w:before="440" w:after="160"/>
        <w:jc w:val="both"/>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3" w:name="下拉1"/>
      <w:r>
        <w:rPr>
          <w:sz w:val="24"/>
          <w:szCs w:val="28"/>
        </w:rPr>
        <w:instrText xml:space="preserve"> FORMDROPDOWN </w:instrText>
      </w:r>
      <w:r>
        <w:rPr>
          <w:sz w:val="24"/>
          <w:szCs w:val="28"/>
        </w:rPr>
        <w:fldChar w:fldCharType="separate"/>
      </w:r>
      <w:r>
        <w:rPr>
          <w:sz w:val="24"/>
          <w:szCs w:val="28"/>
        </w:rPr>
        <w:fldChar w:fldCharType="end"/>
      </w:r>
      <w:bookmarkEnd w:id="3"/>
    </w:p>
    <w:p w14:paraId="0980D9B9">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4"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4"/>
    </w:p>
    <w:p w14:paraId="2F2D4162">
      <w:pPr>
        <w:pStyle w:val="128"/>
        <w:framePr w:w="9639" w:h="6974" w:hRule="exact" w:wrap="around" w:vAnchor="page" w:hAnchor="page" w:x="1419" w:y="6408" w:anchorLock="1"/>
        <w:spacing w:before="720" w:beforeLines="300" w:after="72" w:afterLines="30" w:line="240" w:lineRule="auto"/>
        <w:textAlignment w:val="bottom"/>
        <w:rPr>
          <w:b/>
          <w:sz w:val="21"/>
          <w:szCs w:val="28"/>
        </w:rPr>
      </w:pPr>
    </w:p>
    <w:p w14:paraId="763228C3">
      <w:pPr>
        <w:pStyle w:val="196"/>
        <w:framePr w:wrap="around" w:y="14176"/>
      </w:pPr>
      <w:r>
        <w:rPr>
          <w:rFonts w:ascii="黑体"/>
        </w:rPr>
        <w:fldChar w:fldCharType="begin">
          <w:ffData>
            <w:name w:val="PLSH_DATE_Y"/>
            <w:enabled/>
            <w:calcOnExit w:val="0"/>
            <w:textInput>
              <w:default w:val="XXXX"/>
              <w:maxLength w:val="4"/>
            </w:textInput>
          </w:ffData>
        </w:fldChar>
      </w:r>
      <w:bookmarkStart w:id="5"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6"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rPr>
          <w:rFonts w:hint="eastAsia"/>
        </w:rPr>
        <w:t>发布</w:t>
      </w:r>
    </w:p>
    <w:p w14:paraId="7D52AAB6">
      <w:pPr>
        <w:pStyle w:val="197"/>
        <w:framePr w:wrap="around" w:y="14176"/>
      </w:pPr>
      <w:r>
        <w:rPr>
          <w:rFonts w:ascii="黑体"/>
        </w:rPr>
        <w:fldChar w:fldCharType="begin">
          <w:ffData>
            <w:name w:val="CROT_DATE_Y"/>
            <w:enabled/>
            <w:calcOnExit w:val="0"/>
            <w:textInput>
              <w:default w:val="XXXX"/>
              <w:maxLength w:val="4"/>
            </w:textInput>
          </w:ffData>
        </w:fldChar>
      </w:r>
      <w:bookmarkStart w:id="8"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9"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0"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实施</w:t>
      </w:r>
    </w:p>
    <w:p w14:paraId="676BFB48">
      <w:pPr>
        <w:pStyle w:val="154"/>
        <w:framePr w:h="584" w:hRule="exact" w:hSpace="181" w:vSpace="181" w:wrap="around" w:y="15027"/>
        <w:rPr>
          <w:rFonts w:hint="eastAsia" w:hAnsi="黑体"/>
        </w:rPr>
      </w:pPr>
      <w:r>
        <w:rPr>
          <w:rFonts w:hint="eastAsia" w:hAnsi="黑体"/>
          <w:w w:val="100"/>
          <w:sz w:val="28"/>
        </w:rPr>
        <w:t>中华人民共和国工业和信息化部</w:t>
      </w:r>
      <w:r>
        <w:rPr>
          <w:rFonts w:ascii="Times New Roman"/>
          <w:w w:val="100"/>
          <w:sz w:val="28"/>
        </w:rPr>
        <w:t>  </w:t>
      </w:r>
      <w:r>
        <w:rPr>
          <w:rStyle w:val="232"/>
          <w:rFonts w:hint="eastAsia" w:hAnsi="黑体"/>
          <w:position w:val="0"/>
        </w:rPr>
        <w:t>发</w:t>
      </w:r>
      <w:r>
        <w:rPr>
          <w:rStyle w:val="232"/>
          <w:rFonts w:hint="eastAsia" w:hAnsi="黑体"/>
          <w:spacing w:val="0"/>
          <w:position w:val="0"/>
        </w:rPr>
        <w:t>布</w:t>
      </w:r>
    </w:p>
    <w:p w14:paraId="3493DA0A">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7208627">
      <w:pPr>
        <w:pStyle w:val="92"/>
        <w:numPr>
          <w:ilvl w:val="0"/>
          <w:numId w:val="0"/>
        </w:numPr>
        <w:spacing w:after="468"/>
      </w:pPr>
      <w:bookmarkStart w:id="11" w:name="_Toc65250773"/>
      <w:bookmarkStart w:id="12" w:name="_Toc65250253"/>
      <w:bookmarkStart w:id="13" w:name="_Toc65250764"/>
      <w:bookmarkStart w:id="14" w:name="BookMark2"/>
      <w:r>
        <w:rPr>
          <w:spacing w:val="320"/>
        </w:rPr>
        <w:t>前</w:t>
      </w:r>
      <w:r>
        <w:t>言</w:t>
      </w:r>
      <w:bookmarkEnd w:id="11"/>
      <w:bookmarkEnd w:id="12"/>
      <w:bookmarkEnd w:id="13"/>
    </w:p>
    <w:p w14:paraId="25C75BD0">
      <w:pPr>
        <w:pStyle w:val="59"/>
        <w:ind w:firstLine="420"/>
      </w:pPr>
      <w:r>
        <w:rPr>
          <w:rFonts w:hint="eastAsia"/>
        </w:rPr>
        <w:t>本文件按照GB/T 1.1—2020《标准化工作导则  第1部分：标准化文件的结构和起草规则》的规定起草。</w:t>
      </w:r>
    </w:p>
    <w:p w14:paraId="6C1A05A3">
      <w:pPr>
        <w:pStyle w:val="59"/>
        <w:ind w:firstLine="420"/>
      </w:pPr>
      <w:r>
        <w:rPr>
          <w:rFonts w:hint="eastAsia"/>
        </w:rPr>
        <w:t>请注意本文件的某些内容可能涉及专利。本文件的发布机构不承担识别专利的责任。</w:t>
      </w:r>
    </w:p>
    <w:p w14:paraId="3D573E91">
      <w:pPr>
        <w:pStyle w:val="59"/>
        <w:ind w:firstLine="420"/>
      </w:pPr>
      <w:r>
        <w:rPr>
          <w:rFonts w:hint="eastAsia"/>
        </w:rPr>
        <w:t>本文件由全国有色金属标准化技术委员会（SAC/TC 243）提出并归口。</w:t>
      </w:r>
    </w:p>
    <w:p w14:paraId="5708205C">
      <w:pPr>
        <w:pStyle w:val="59"/>
        <w:ind w:firstLine="420"/>
      </w:pPr>
      <w:r>
        <w:rPr>
          <w:rFonts w:hint="eastAsia"/>
        </w:rPr>
        <w:t>本文件起草单位：。</w:t>
      </w:r>
    </w:p>
    <w:p w14:paraId="6DCE4189">
      <w:pPr>
        <w:pStyle w:val="59"/>
        <w:ind w:firstLine="420"/>
      </w:pPr>
      <w:r>
        <w:rPr>
          <w:rFonts w:hint="eastAsia"/>
        </w:rPr>
        <w:t>本文件主要起草人：。</w:t>
      </w:r>
    </w:p>
    <w:p w14:paraId="1CB515FD">
      <w:pPr>
        <w:pStyle w:val="59"/>
        <w:ind w:firstLine="420"/>
      </w:pPr>
    </w:p>
    <w:p w14:paraId="6A195011">
      <w:pPr>
        <w:pStyle w:val="59"/>
        <w:ind w:firstLine="420"/>
        <w:sectPr>
          <w:headerReference r:id="rId9" w:type="default"/>
          <w:footerReference r:id="rId11" w:type="default"/>
          <w:headerReference r:id="rId10" w:type="even"/>
          <w:pgSz w:w="11906" w:h="16838"/>
          <w:pgMar w:top="567" w:right="1134" w:bottom="1134" w:left="1134" w:header="1418" w:footer="1134" w:gutter="284"/>
          <w:pgNumType w:fmt="upperRoman"/>
          <w:cols w:space="425" w:num="1"/>
          <w:formProt w:val="0"/>
          <w:docGrid w:type="lines" w:linePitch="312" w:charSpace="0"/>
        </w:sectPr>
      </w:pPr>
    </w:p>
    <w:bookmarkEnd w:id="14"/>
    <w:p w14:paraId="68218F1D">
      <w:pPr>
        <w:spacing w:line="20" w:lineRule="exact"/>
        <w:jc w:val="center"/>
        <w:rPr>
          <w:rFonts w:hint="eastAsia" w:ascii="黑体" w:hAnsi="黑体" w:eastAsia="黑体"/>
          <w:sz w:val="32"/>
          <w:szCs w:val="32"/>
        </w:rPr>
      </w:pPr>
      <w:bookmarkStart w:id="15" w:name="BookMark4"/>
    </w:p>
    <w:p w14:paraId="6A7C3DCC">
      <w:pPr>
        <w:spacing w:line="20" w:lineRule="exact"/>
        <w:jc w:val="center"/>
        <w:rPr>
          <w:rFonts w:hint="eastAsia" w:ascii="黑体" w:hAnsi="黑体" w:eastAsia="黑体"/>
          <w:sz w:val="32"/>
          <w:szCs w:val="32"/>
        </w:rPr>
      </w:pPr>
    </w:p>
    <w:sdt>
      <w:sdtPr>
        <w:tag w:val="NEW_STAND_NAME"/>
        <w:id w:val="595910757"/>
        <w:lock w:val="sdtLocked"/>
        <w:placeholder>
          <w:docPart w:val="C8829F4543754A65BEA92413C70A1D3A"/>
        </w:placeholder>
      </w:sdtPr>
      <w:sdtContent>
        <w:p w14:paraId="3B5BBB63">
          <w:pPr>
            <w:pStyle w:val="180"/>
            <w:spacing w:before="567" w:beforeLines="182" w:after="686" w:afterLines="220"/>
            <w:rPr>
              <w:rFonts w:hint="eastAsia"/>
            </w:rPr>
          </w:pPr>
          <w:bookmarkStart w:id="16" w:name="NEW_STAND_NAME"/>
          <w:r>
            <w:rPr>
              <w:rFonts w:hint="eastAsia"/>
            </w:rPr>
            <w:t>锂离子电池正极材料检测方法  比热容的测定</w:t>
          </w:r>
        </w:p>
      </w:sdtContent>
    </w:sdt>
    <w:bookmarkEnd w:id="16"/>
    <w:p w14:paraId="49309D9B">
      <w:pPr>
        <w:pStyle w:val="107"/>
        <w:spacing w:before="312" w:after="312"/>
      </w:pPr>
      <w:bookmarkStart w:id="17" w:name="_Toc65250775"/>
      <w:bookmarkStart w:id="18" w:name="_Toc65250766"/>
      <w:bookmarkStart w:id="19" w:name="_Toc26648465"/>
      <w:bookmarkStart w:id="20" w:name="_Toc17233333"/>
      <w:bookmarkStart w:id="21" w:name="_Toc26986530"/>
      <w:bookmarkStart w:id="22" w:name="_Toc26986771"/>
      <w:bookmarkStart w:id="23" w:name="_Toc26718930"/>
      <w:bookmarkStart w:id="24" w:name="_Toc24884218"/>
      <w:bookmarkStart w:id="25" w:name="_Toc17233325"/>
      <w:bookmarkStart w:id="26" w:name="_Toc24884211"/>
      <w:bookmarkStart w:id="27" w:name="_Toc65250254"/>
      <w:r>
        <w:rPr>
          <w:rFonts w:hint="eastAsia"/>
        </w:rPr>
        <w:t>范围</w:t>
      </w:r>
      <w:bookmarkEnd w:id="17"/>
      <w:bookmarkEnd w:id="18"/>
      <w:bookmarkEnd w:id="19"/>
      <w:bookmarkEnd w:id="20"/>
      <w:bookmarkEnd w:id="21"/>
      <w:bookmarkEnd w:id="22"/>
      <w:bookmarkEnd w:id="23"/>
      <w:bookmarkEnd w:id="24"/>
      <w:bookmarkEnd w:id="25"/>
      <w:bookmarkEnd w:id="26"/>
      <w:bookmarkEnd w:id="27"/>
    </w:p>
    <w:p w14:paraId="691B1893">
      <w:pPr>
        <w:pStyle w:val="59"/>
        <w:ind w:firstLine="420"/>
      </w:pPr>
      <w:bookmarkStart w:id="28" w:name="_Toc17233334"/>
      <w:bookmarkStart w:id="29" w:name="_Toc24884212"/>
      <w:bookmarkStart w:id="30" w:name="_Toc17233326"/>
      <w:bookmarkStart w:id="31" w:name="_Toc24884219"/>
      <w:bookmarkStart w:id="32" w:name="_Toc26648466"/>
      <w:r>
        <w:t>本</w:t>
      </w:r>
      <w:r>
        <w:rPr>
          <w:highlight w:val="none"/>
        </w:rPr>
        <w:t>文件</w:t>
      </w:r>
      <w:r>
        <w:rPr>
          <w:rFonts w:hint="eastAsia"/>
          <w:highlight w:val="none"/>
        </w:rPr>
        <w:t>描述</w:t>
      </w:r>
      <w:r>
        <w:rPr>
          <w:highlight w:val="none"/>
        </w:rPr>
        <w:t>了</w:t>
      </w:r>
      <w:r>
        <w:rPr>
          <w:rFonts w:hint="eastAsia"/>
          <w:highlight w:val="none"/>
        </w:rPr>
        <w:t>差示扫描量热法测定锂离子电池正极材料比</w:t>
      </w:r>
      <w:r>
        <w:rPr>
          <w:rFonts w:hint="eastAsia"/>
        </w:rPr>
        <w:t>热容的测定方法。</w:t>
      </w:r>
    </w:p>
    <w:p w14:paraId="4F8AB45D">
      <w:pPr>
        <w:pStyle w:val="59"/>
        <w:ind w:firstLine="420"/>
        <w:rPr>
          <w:rFonts w:cs="宋体"/>
          <w:color w:val="000000"/>
          <w:szCs w:val="21"/>
          <w:lang w:bidi="ar"/>
        </w:rPr>
      </w:pPr>
      <w:r>
        <w:t>本文件适用于</w:t>
      </w:r>
      <w:r>
        <w:rPr>
          <w:rFonts w:hint="eastAsia"/>
        </w:rPr>
        <w:t>锂离子电池正极材料</w:t>
      </w:r>
      <w:r>
        <w:rPr>
          <w:rFonts w:hint="eastAsia"/>
          <w:highlight w:val="none"/>
        </w:rPr>
        <w:t>（磷酸铁锂、镍钴锰酸锂、磷酸锰铁锂、钴酸锂、镍钴铝酸锂</w:t>
      </w:r>
      <w:r>
        <w:rPr>
          <w:rFonts w:hint="eastAsia"/>
          <w:highlight w:val="none"/>
          <w:lang w:eastAsia="zh-CN"/>
        </w:rPr>
        <w:t>、</w:t>
      </w:r>
      <w:r>
        <w:rPr>
          <w:rFonts w:hint="eastAsia"/>
          <w:highlight w:val="none"/>
          <w:lang w:val="en-US" w:eastAsia="zh-CN"/>
        </w:rPr>
        <w:t>锰铁锂</w:t>
      </w:r>
      <w:r>
        <w:rPr>
          <w:rFonts w:hint="eastAsia"/>
          <w:highlight w:val="none"/>
        </w:rPr>
        <w:t>）</w:t>
      </w:r>
      <w:r>
        <w:rPr>
          <w:rFonts w:hint="eastAsia"/>
        </w:rPr>
        <w:t>比</w:t>
      </w:r>
      <w:r>
        <w:rPr>
          <w:rFonts w:hint="eastAsia" w:cs="宋体"/>
          <w:color w:val="000000"/>
          <w:szCs w:val="21"/>
          <w:lang w:bidi="ar"/>
        </w:rPr>
        <w:t>热容的测定。</w:t>
      </w:r>
    </w:p>
    <w:p w14:paraId="17364262">
      <w:pPr>
        <w:pStyle w:val="107"/>
        <w:spacing w:before="312" w:after="312"/>
      </w:pPr>
      <w:bookmarkStart w:id="33" w:name="_Toc26718931"/>
      <w:bookmarkStart w:id="34" w:name="_Toc65250776"/>
      <w:bookmarkStart w:id="35" w:name="_Toc65250767"/>
      <w:bookmarkStart w:id="36" w:name="_Toc26986772"/>
      <w:bookmarkStart w:id="37" w:name="_Toc26986531"/>
      <w:bookmarkStart w:id="38" w:name="_Toc65250255"/>
      <w:r>
        <w:rPr>
          <w:rFonts w:hint="eastAsia"/>
        </w:rPr>
        <w:t>规范性引用文件</w:t>
      </w:r>
      <w:bookmarkEnd w:id="28"/>
      <w:bookmarkEnd w:id="29"/>
      <w:bookmarkEnd w:id="30"/>
      <w:bookmarkEnd w:id="31"/>
      <w:bookmarkEnd w:id="32"/>
      <w:bookmarkEnd w:id="33"/>
      <w:bookmarkEnd w:id="34"/>
      <w:bookmarkEnd w:id="35"/>
      <w:bookmarkEnd w:id="36"/>
      <w:bookmarkEnd w:id="37"/>
      <w:bookmarkEnd w:id="38"/>
    </w:p>
    <w:sdt>
      <w:sdtPr>
        <w:rPr>
          <w:rFonts w:hint="eastAsia"/>
        </w:rPr>
        <w:id w:val="715848253"/>
        <w:placeholder>
          <w:docPart w:val="E80FACD63C0444E58D03EAC4A051B2E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79D60FA">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B9E1337">
      <w:pPr>
        <w:pStyle w:val="233"/>
        <w:rPr>
          <w:rFonts w:hint="eastAsia" w:hAnsi="宋体"/>
        </w:rPr>
      </w:pPr>
      <w:r>
        <w:rPr>
          <w:rFonts w:hint="eastAsia" w:hAnsi="宋体"/>
        </w:rPr>
        <w:t>GB/T 8979　纯氮、高纯氮和超纯氮</w:t>
      </w:r>
    </w:p>
    <w:p w14:paraId="4A53E7E4">
      <w:pPr>
        <w:pStyle w:val="233"/>
        <w:rPr>
          <w:rFonts w:hint="eastAsia" w:hAnsi="宋体"/>
        </w:rPr>
      </w:pPr>
      <w:r>
        <w:t>GB/T 19466.1</w:t>
      </w:r>
      <w:r>
        <w:rPr>
          <w:rFonts w:hint="eastAsia" w:hAnsi="宋体"/>
        </w:rPr>
        <w:t>　塑料　差示扫描量热法(DSC)　第 1</w:t>
      </w:r>
      <w:r>
        <w:rPr>
          <w:rFonts w:hAnsi="宋体"/>
        </w:rPr>
        <w:t xml:space="preserve"> </w:t>
      </w:r>
      <w:r>
        <w:rPr>
          <w:rFonts w:hint="eastAsia" w:hAnsi="宋体"/>
        </w:rPr>
        <w:t>部分：通则</w:t>
      </w:r>
    </w:p>
    <w:p w14:paraId="0FF3F78A">
      <w:pPr>
        <w:pStyle w:val="59"/>
        <w:ind w:firstLine="420"/>
        <w:rPr>
          <w:rFonts w:hint="eastAsia" w:hAnsi="宋体"/>
        </w:rPr>
      </w:pPr>
      <w:r>
        <w:rPr>
          <w:rFonts w:hint="eastAsia" w:hAnsi="宋体"/>
        </w:rPr>
        <w:t>GB/T 28724—2012　固体有机化学品熔点的测定　差示扫描量热法</w:t>
      </w:r>
    </w:p>
    <w:p w14:paraId="1D6C1737">
      <w:pPr>
        <w:pStyle w:val="107"/>
        <w:spacing w:before="312" w:after="312"/>
      </w:pPr>
      <w:bookmarkStart w:id="39" w:name="_Toc65250777"/>
      <w:bookmarkStart w:id="40" w:name="_Toc65250256"/>
      <w:bookmarkStart w:id="41" w:name="_Toc65250768"/>
      <w:r>
        <w:rPr>
          <w:rFonts w:hint="eastAsia"/>
          <w:szCs w:val="21"/>
        </w:rPr>
        <w:t>术语和定义</w:t>
      </w:r>
      <w:bookmarkEnd w:id="39"/>
      <w:bookmarkEnd w:id="40"/>
      <w:bookmarkEnd w:id="41"/>
    </w:p>
    <w:sdt>
      <w:sdtPr>
        <w:id w:val="-1909835108"/>
        <w:placeholder>
          <w:docPart w:val="6FAEB83A13BF485E8AE0B0D68245AA7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6C367A7">
          <w:pPr>
            <w:pStyle w:val="59"/>
            <w:ind w:firstLine="420"/>
          </w:pPr>
          <w:bookmarkStart w:id="42" w:name="_Toc26986532"/>
          <w:bookmarkEnd w:id="42"/>
          <w:r>
            <w:t>GB/T 19466.1界定的术语和定义适用于本文件。</w:t>
          </w:r>
        </w:p>
      </w:sdtContent>
    </w:sdt>
    <w:p w14:paraId="216C673C">
      <w:pPr>
        <w:pStyle w:val="107"/>
        <w:spacing w:before="312" w:after="312"/>
      </w:pPr>
      <w:r>
        <w:rPr>
          <w:rFonts w:hint="eastAsia"/>
        </w:rPr>
        <w:t>试验原理</w:t>
      </w:r>
    </w:p>
    <w:p w14:paraId="728111F8">
      <w:pPr>
        <w:spacing w:line="240" w:lineRule="auto"/>
        <w:ind w:firstLine="420" w:firstLineChars="200"/>
        <w:rPr>
          <w:rFonts w:ascii="宋体" w:hAnsi="宋体" w:cs="宋体"/>
          <w:color w:val="000000"/>
          <w:highlight w:val="yellow"/>
          <w:lang w:bidi="ar"/>
        </w:rPr>
      </w:pPr>
      <w:r>
        <w:rPr>
          <w:rFonts w:hint="eastAsia" w:ascii="Times New Roman" w:hAnsi="Times New Roman" w:cs="宋体"/>
          <w:kern w:val="0"/>
        </w:rPr>
        <w:t>根据热物理学的定义，比热容在一定温度下，单位质量的样品升高单位温度所需要吸收的能量。</w:t>
      </w:r>
    </w:p>
    <w:p w14:paraId="358FE638">
      <w:pPr>
        <w:spacing w:line="240" w:lineRule="auto"/>
        <w:ind w:firstLine="420" w:firstLineChars="200"/>
        <w:rPr>
          <w:rFonts w:hint="eastAsia" w:ascii="宋体" w:hAnsi="宋体" w:cs="宋体"/>
          <w:color w:val="000000"/>
          <w:highlight w:val="none"/>
          <w:lang w:bidi="ar"/>
        </w:rPr>
      </w:pPr>
      <w:r>
        <w:rPr>
          <w:rFonts w:hint="eastAsia" w:ascii="宋体" w:hAnsi="宋体" w:cs="宋体"/>
          <w:color w:val="000000"/>
          <w:highlight w:val="none"/>
          <w:lang w:bidi="ar"/>
        </w:rPr>
        <w:t>本文件在规定的程序控制温度范围内，利用差</w:t>
      </w:r>
      <w:r>
        <w:rPr>
          <w:rFonts w:hint="eastAsia" w:ascii="宋体" w:hAnsi="宋体"/>
          <w:highlight w:val="none"/>
        </w:rPr>
        <w:t>示</w:t>
      </w:r>
      <w:r>
        <w:rPr>
          <w:rFonts w:hint="eastAsia" w:ascii="宋体" w:hAnsi="宋体" w:cs="宋体"/>
          <w:color w:val="000000"/>
          <w:highlight w:val="none"/>
          <w:lang w:bidi="ar"/>
        </w:rPr>
        <w:t>扫描量热仪获得样品、标准样品之间的热流量差随温度变化的关系。在25</w:t>
      </w:r>
      <w:r>
        <w:rPr>
          <w:rFonts w:hint="eastAsia" w:ascii="宋体" w:hAnsi="宋体" w:cs="宋体"/>
          <w:color w:val="000000"/>
          <w:highlight w:val="none"/>
          <w:lang w:val="en-US" w:eastAsia="zh-CN" w:bidi="ar"/>
        </w:rPr>
        <w:t xml:space="preserve"> </w:t>
      </w:r>
      <w:r>
        <w:rPr>
          <w:rFonts w:hint="eastAsia" w:ascii="宋体" w:hAnsi="宋体" w:cs="宋体"/>
          <w:color w:val="000000"/>
          <w:highlight w:val="none"/>
          <w:lang w:bidi="ar"/>
        </w:rPr>
        <w:t>℃下，通过测定标准样品、样品与基线的热流量差值，再根据比热比较法计算得出样品比热容。</w:t>
      </w:r>
    </w:p>
    <w:p w14:paraId="495DDB7D">
      <w:pPr>
        <w:pStyle w:val="107"/>
        <w:spacing w:before="312" w:after="312"/>
        <w:rPr>
          <w:highlight w:val="none"/>
        </w:rPr>
      </w:pPr>
      <w:r>
        <w:rPr>
          <w:rFonts w:hint="eastAsia"/>
          <w:highlight w:val="none"/>
        </w:rPr>
        <w:t>试剂或材料</w:t>
      </w:r>
    </w:p>
    <w:p w14:paraId="30BA302A">
      <w:pPr>
        <w:pStyle w:val="165"/>
      </w:pPr>
      <w:r>
        <w:rPr>
          <w:rFonts w:hAnsi="宋体"/>
        </w:rPr>
        <w:t>标准样品</w:t>
      </w:r>
      <w:r>
        <w:rPr>
          <w:rFonts w:hint="eastAsia" w:hAnsi="宋体"/>
          <w:lang w:eastAsia="zh-CN"/>
        </w:rPr>
        <w:t>，</w:t>
      </w:r>
      <w:r>
        <w:rPr>
          <w:rFonts w:hint="eastAsia" w:hAnsi="宋体"/>
        </w:rPr>
        <w:t>宜使用圆片状蓝宝石作为参比，蓝宝石厚度为1</w:t>
      </w:r>
      <w:r>
        <w:rPr>
          <w:rFonts w:hAnsi="宋体"/>
        </w:rPr>
        <w:t xml:space="preserve"> </w:t>
      </w:r>
      <w:r>
        <w:rPr>
          <w:rFonts w:hint="eastAsia" w:hAnsi="宋体"/>
        </w:rPr>
        <w:t>mm，理论比热容</w:t>
      </w:r>
      <w:r>
        <w:rPr>
          <w:rFonts w:hint="eastAsia" w:hAnsi="宋体"/>
          <w:lang w:val="en-US" w:eastAsia="zh-CN"/>
        </w:rPr>
        <w:t>C</w:t>
      </w:r>
      <w:r>
        <w:rPr>
          <w:rFonts w:hint="default" w:hAnsi="宋体"/>
          <w:lang w:val="en-US" w:eastAsia="zh-CN"/>
        </w:rPr>
        <w:t>’</w:t>
      </w:r>
      <w:r>
        <w:rPr>
          <w:rFonts w:hint="eastAsia" w:hAnsi="宋体"/>
        </w:rPr>
        <w:t>为0.774 J/（g</w:t>
      </w:r>
      <w:r>
        <w:rPr>
          <w:rFonts w:hAnsi="宋体"/>
        </w:rPr>
        <w:t>·</w:t>
      </w:r>
      <w:r>
        <w:rPr>
          <w:rFonts w:hint="eastAsia" w:hAnsi="宋体"/>
        </w:rPr>
        <w:t>K）。</w:t>
      </w:r>
    </w:p>
    <w:p w14:paraId="313005A8">
      <w:pPr>
        <w:pStyle w:val="165"/>
      </w:pPr>
      <w:r>
        <w:rPr>
          <w:rFonts w:hint="eastAsia" w:hAnsi="宋体"/>
        </w:rPr>
        <w:t>保护气和吹扫气，应符合GB/T</w:t>
      </w:r>
      <w:r>
        <w:rPr>
          <w:rFonts w:hAnsi="宋体"/>
        </w:rPr>
        <w:t xml:space="preserve"> </w:t>
      </w:r>
      <w:r>
        <w:rPr>
          <w:rFonts w:hint="eastAsia" w:hAnsi="宋体"/>
        </w:rPr>
        <w:t>8979中规定的高纯氮气或能起到相同保护效果的其他惰性气体。</w:t>
      </w:r>
    </w:p>
    <w:p w14:paraId="71D6885B">
      <w:pPr>
        <w:pStyle w:val="107"/>
        <w:spacing w:before="312" w:after="312"/>
      </w:pPr>
      <w:r>
        <w:rPr>
          <w:rFonts w:hint="eastAsia"/>
        </w:rPr>
        <w:t>仪器设备</w:t>
      </w:r>
    </w:p>
    <w:p w14:paraId="4E3A07BD">
      <w:pPr>
        <w:pStyle w:val="108"/>
        <w:spacing w:before="0" w:beforeLines="0" w:after="0" w:afterLines="0"/>
        <w:outlineLvl w:val="9"/>
        <w:rPr>
          <w:rFonts w:hint="eastAsia" w:ascii="宋体" w:hAnsi="宋体" w:eastAsia="宋体"/>
        </w:rPr>
      </w:pPr>
      <w:r>
        <w:rPr>
          <w:rFonts w:hint="eastAsia" w:ascii="宋体" w:hAnsi="宋体" w:eastAsia="宋体"/>
        </w:rPr>
        <w:t>差示扫描量热仪</w:t>
      </w:r>
      <w:r>
        <w:rPr>
          <w:rFonts w:hint="eastAsia" w:ascii="宋体" w:hAnsi="宋体" w:eastAsia="宋体"/>
          <w:lang w:eastAsia="zh-CN"/>
        </w:rPr>
        <w:t>，</w:t>
      </w:r>
      <w:r>
        <w:rPr>
          <w:rFonts w:hint="eastAsia" w:ascii="宋体" w:hAnsi="宋体" w:eastAsia="宋体"/>
        </w:rPr>
        <w:t>精度应符合GB/T 28724—2012中4.1的规定。每3个月对仪器温度、灵敏度进行校准</w:t>
      </w:r>
      <w:r>
        <w:rPr>
          <w:rFonts w:hint="eastAsia" w:ascii="宋体" w:hAnsi="宋体" w:eastAsia="宋体"/>
          <w:lang w:eastAsia="zh-CN"/>
        </w:rPr>
        <w:t>。</w:t>
      </w:r>
    </w:p>
    <w:p w14:paraId="2347C118">
      <w:pPr>
        <w:pStyle w:val="108"/>
        <w:spacing w:before="0" w:beforeLines="0" w:after="0" w:afterLines="0"/>
        <w:outlineLvl w:val="9"/>
        <w:rPr>
          <w:rFonts w:hint="eastAsia" w:ascii="宋体" w:hAnsi="宋体" w:eastAsia="宋体"/>
        </w:rPr>
      </w:pPr>
      <w:r>
        <w:rPr>
          <w:rFonts w:hint="eastAsia" w:ascii="宋体" w:hAnsi="宋体" w:eastAsia="宋体"/>
        </w:rPr>
        <w:t>铝坩埚</w:t>
      </w:r>
      <w:r>
        <w:rPr>
          <w:rFonts w:hint="eastAsia" w:ascii="宋体" w:hAnsi="宋体" w:eastAsia="宋体"/>
          <w:lang w:eastAsia="zh-CN"/>
        </w:rPr>
        <w:t>（</w:t>
      </w:r>
      <w:r>
        <w:rPr>
          <w:rFonts w:hint="eastAsia" w:ascii="宋体" w:hAnsi="宋体" w:eastAsia="宋体"/>
          <w:lang w:val="en-US" w:eastAsia="zh-CN"/>
        </w:rPr>
        <w:t>包含</w:t>
      </w:r>
      <w:r>
        <w:rPr>
          <w:rFonts w:hint="eastAsia" w:ascii="宋体" w:hAnsi="宋体" w:eastAsia="宋体"/>
        </w:rPr>
        <w:t>坩埚盖</w:t>
      </w:r>
      <w:r>
        <w:rPr>
          <w:rFonts w:hint="eastAsia" w:ascii="宋体" w:hAnsi="宋体" w:eastAsia="宋体"/>
          <w:lang w:eastAsia="zh-CN"/>
        </w:rPr>
        <w:t>）</w:t>
      </w:r>
      <w:r>
        <w:rPr>
          <w:rFonts w:hint="eastAsia" w:ascii="宋体" w:hAnsi="宋体" w:eastAsia="宋体"/>
        </w:rPr>
        <w:t>，</w:t>
      </w:r>
      <w:r>
        <w:rPr>
          <w:rFonts w:hint="eastAsia" w:ascii="宋体" w:hAnsi="宋体" w:eastAsia="宋体"/>
          <w:lang w:val="en-US" w:eastAsia="zh-CN"/>
        </w:rPr>
        <w:t>至少准备4套</w:t>
      </w:r>
      <w:r>
        <w:rPr>
          <w:rFonts w:hint="eastAsia" w:ascii="宋体" w:hAnsi="宋体" w:eastAsia="宋体"/>
        </w:rPr>
        <w:t>，</w:t>
      </w:r>
      <w:r>
        <w:rPr>
          <w:rFonts w:hint="eastAsia" w:ascii="宋体" w:hAnsi="宋体" w:eastAsia="宋体"/>
          <w:lang w:val="en-US" w:eastAsia="zh-CN"/>
        </w:rPr>
        <w:t>各套</w:t>
      </w:r>
      <w:r>
        <w:rPr>
          <w:rFonts w:hint="eastAsia" w:ascii="宋体" w:hAnsi="宋体" w:eastAsia="宋体"/>
        </w:rPr>
        <w:t>坩埚质量</w:t>
      </w:r>
      <w:r>
        <w:rPr>
          <w:rFonts w:hint="eastAsia" w:ascii="宋体" w:hAnsi="宋体" w:eastAsia="宋体"/>
          <w:lang w:val="en-US" w:eastAsia="zh-CN"/>
        </w:rPr>
        <w:t>差值</w:t>
      </w:r>
      <w:r>
        <w:rPr>
          <w:rFonts w:hint="eastAsia" w:ascii="宋体" w:hAnsi="宋体" w:eastAsia="宋体"/>
        </w:rPr>
        <w:t>不超过0</w:t>
      </w:r>
      <w:r>
        <w:rPr>
          <w:rFonts w:ascii="宋体" w:hAnsi="宋体" w:eastAsia="宋体"/>
        </w:rPr>
        <w:t>.</w:t>
      </w:r>
      <w:r>
        <w:rPr>
          <w:rFonts w:hint="eastAsia" w:ascii="宋体" w:hAnsi="宋体" w:eastAsia="宋体"/>
          <w:lang w:val="en-US" w:eastAsia="zh-CN"/>
        </w:rPr>
        <w:t>1 m</w:t>
      </w:r>
      <w:r>
        <w:rPr>
          <w:rFonts w:ascii="宋体" w:hAnsi="宋体" w:eastAsia="宋体"/>
        </w:rPr>
        <w:t>g</w:t>
      </w:r>
      <w:r>
        <w:rPr>
          <w:rFonts w:hint="eastAsia" w:ascii="宋体" w:hAnsi="宋体" w:eastAsia="宋体"/>
        </w:rPr>
        <w:t>。</w:t>
      </w:r>
    </w:p>
    <w:p w14:paraId="1DA44A9B">
      <w:pPr>
        <w:pStyle w:val="108"/>
        <w:spacing w:before="0" w:beforeLines="0" w:after="0" w:afterLines="0"/>
        <w:outlineLvl w:val="9"/>
        <w:rPr>
          <w:rFonts w:hint="eastAsia" w:ascii="宋体" w:hAnsi="宋体" w:eastAsia="宋体"/>
        </w:rPr>
      </w:pPr>
      <w:r>
        <w:rPr>
          <w:rFonts w:hint="eastAsia" w:ascii="宋体" w:hAnsi="宋体" w:eastAsia="宋体"/>
        </w:rPr>
        <w:t>分析天平，精度为0.1 mg。</w:t>
      </w:r>
      <w:bookmarkStart w:id="47" w:name="_GoBack"/>
      <w:bookmarkEnd w:id="47"/>
    </w:p>
    <w:p w14:paraId="4D573312">
      <w:pPr>
        <w:pStyle w:val="165"/>
      </w:pPr>
      <w:r>
        <w:rPr>
          <w:rFonts w:hint="eastAsia" w:hAnsi="宋体"/>
        </w:rPr>
        <w:t>压片工具，用于压实样品。</w:t>
      </w:r>
    </w:p>
    <w:p w14:paraId="4CE1A992">
      <w:pPr>
        <w:pStyle w:val="165"/>
        <w:rPr>
          <w:rFonts w:hint="eastAsia"/>
        </w:rPr>
      </w:pPr>
      <w:r>
        <w:rPr>
          <w:rFonts w:hint="eastAsia" w:hAnsi="宋体"/>
        </w:rPr>
        <w:t>镊子，用于夹取坩埚</w:t>
      </w:r>
      <w:r>
        <w:rPr>
          <w:rFonts w:hint="eastAsia" w:hAnsi="宋体"/>
          <w:lang w:eastAsia="zh-CN"/>
        </w:rPr>
        <w:t>。</w:t>
      </w:r>
    </w:p>
    <w:p w14:paraId="42CEE763">
      <w:pPr>
        <w:pStyle w:val="107"/>
        <w:spacing w:before="312" w:after="312"/>
      </w:pPr>
      <w:r>
        <w:rPr>
          <w:rFonts w:hint="eastAsia"/>
        </w:rPr>
        <w:t>样品</w:t>
      </w:r>
    </w:p>
    <w:p w14:paraId="1D4C6A46">
      <w:pPr>
        <w:pStyle w:val="165"/>
        <w:rPr>
          <w:highlight w:val="none"/>
        </w:rPr>
      </w:pPr>
      <w:r>
        <w:rPr>
          <w:rFonts w:hint="eastAsia"/>
          <w:highlight w:val="none"/>
        </w:rPr>
        <w:t>样品</w:t>
      </w:r>
      <w:r>
        <w:rPr>
          <w:rFonts w:hint="eastAsia"/>
          <w:highlight w:val="none"/>
          <w:lang w:val="en-US" w:eastAsia="zh-CN"/>
        </w:rPr>
        <w:t>应常温密封后，放置在干燥器中保存</w:t>
      </w:r>
      <w:r>
        <w:rPr>
          <w:rFonts w:hint="eastAsia"/>
          <w:highlight w:val="none"/>
        </w:rPr>
        <w:t>。</w:t>
      </w:r>
    </w:p>
    <w:p w14:paraId="168F9AF5">
      <w:pPr>
        <w:pStyle w:val="165"/>
        <w:rPr>
          <w:rFonts w:hint="eastAsia"/>
          <w:highlight w:val="none"/>
        </w:rPr>
      </w:pPr>
      <w:r>
        <w:rPr>
          <w:rFonts w:hint="eastAsia"/>
          <w:highlight w:val="none"/>
        </w:rPr>
        <w:t>样品</w:t>
      </w:r>
      <w:r>
        <w:rPr>
          <w:rFonts w:hint="eastAsia"/>
          <w:highlight w:val="none"/>
          <w:lang w:val="en-US" w:eastAsia="zh-CN"/>
        </w:rPr>
        <w:t>测试</w:t>
      </w:r>
      <w:r>
        <w:rPr>
          <w:rFonts w:hint="eastAsia"/>
          <w:highlight w:val="none"/>
        </w:rPr>
        <w:t>前在</w:t>
      </w:r>
      <w:r>
        <w:rPr>
          <w:rFonts w:hint="eastAsia"/>
          <w:highlight w:val="none"/>
          <w:lang w:val="en-US" w:eastAsia="zh-CN"/>
        </w:rPr>
        <w:t>105 ℃</w:t>
      </w:r>
      <w:r>
        <w:rPr>
          <w:rFonts w:hint="eastAsia"/>
          <w:highlight w:val="none"/>
        </w:rPr>
        <w:t>温度下烘干</w:t>
      </w:r>
      <w:r>
        <w:rPr>
          <w:rFonts w:hint="eastAsia"/>
          <w:highlight w:val="none"/>
          <w:lang w:val="en-US" w:eastAsia="zh-CN"/>
        </w:rPr>
        <w:t xml:space="preserve">2 </w:t>
      </w:r>
      <w:r>
        <w:rPr>
          <w:rFonts w:hint="eastAsia"/>
          <w:highlight w:val="none"/>
        </w:rPr>
        <w:t>h</w:t>
      </w:r>
      <w:r>
        <w:rPr>
          <w:rFonts w:hint="eastAsia"/>
          <w:highlight w:val="none"/>
          <w:lang w:eastAsia="zh-CN"/>
        </w:rPr>
        <w:t>，</w:t>
      </w:r>
      <w:r>
        <w:rPr>
          <w:rFonts w:hint="eastAsia"/>
          <w:highlight w:val="none"/>
          <w:lang w:val="en-US" w:eastAsia="zh-CN"/>
        </w:rPr>
        <w:t>在干燥器中</w:t>
      </w:r>
      <w:r>
        <w:rPr>
          <w:rFonts w:hint="eastAsia"/>
          <w:highlight w:val="none"/>
        </w:rPr>
        <w:t>冷却至室温后备用。</w:t>
      </w:r>
    </w:p>
    <w:p w14:paraId="1E386240">
      <w:pPr>
        <w:pStyle w:val="107"/>
        <w:spacing w:before="312" w:after="312"/>
      </w:pPr>
      <w:r>
        <w:rPr>
          <w:rFonts w:hint="eastAsia"/>
        </w:rPr>
        <w:t>试验步骤</w:t>
      </w:r>
    </w:p>
    <w:p w14:paraId="2B4A7998">
      <w:pPr>
        <w:pStyle w:val="108"/>
        <w:spacing w:before="156" w:after="156"/>
      </w:pPr>
      <w:r>
        <w:rPr>
          <w:rFonts w:hint="eastAsia"/>
        </w:rPr>
        <w:t>试料</w:t>
      </w:r>
    </w:p>
    <w:p w14:paraId="70DF765D">
      <w:pPr>
        <w:pStyle w:val="59"/>
        <w:ind w:firstLine="420"/>
      </w:pPr>
      <w:r>
        <w:rPr>
          <w:rFonts w:hint="eastAsia"/>
        </w:rPr>
        <w:t>称取</w:t>
      </w:r>
      <w:r>
        <w:rPr>
          <w:rFonts w:hint="eastAsia"/>
          <w:lang w:val="en-US" w:eastAsia="zh-CN"/>
        </w:rPr>
        <w:t>4</w:t>
      </w:r>
      <w:r>
        <w:t>.0</w:t>
      </w:r>
      <w:r>
        <w:rPr>
          <w:rFonts w:hint="eastAsia"/>
        </w:rPr>
        <w:t xml:space="preserve"> m</w:t>
      </w:r>
      <w:r>
        <w:t>g</w:t>
      </w:r>
      <w:r>
        <w:rPr>
          <w:rFonts w:hint="eastAsia"/>
        </w:rPr>
        <w:t>～</w:t>
      </w:r>
      <w:r>
        <w:t>8.0</w:t>
      </w:r>
      <w:r>
        <w:rPr>
          <w:rFonts w:hint="eastAsia"/>
        </w:rPr>
        <w:t xml:space="preserve"> </w:t>
      </w:r>
      <w:r>
        <w:t>m</w:t>
      </w:r>
      <w:r>
        <w:rPr>
          <w:rFonts w:hint="eastAsia"/>
        </w:rPr>
        <w:t>g的样品，精确至0.1 mg。</w:t>
      </w:r>
    </w:p>
    <w:p w14:paraId="5554E8B9">
      <w:pPr>
        <w:pStyle w:val="108"/>
        <w:spacing w:before="156" w:after="156"/>
      </w:pPr>
      <w:r>
        <w:rPr>
          <w:rFonts w:hint="eastAsia"/>
        </w:rPr>
        <w:t>平行试验</w:t>
      </w:r>
    </w:p>
    <w:p w14:paraId="39609234">
      <w:pPr>
        <w:pStyle w:val="59"/>
        <w:ind w:firstLine="420"/>
        <w:rPr>
          <w:highlight w:val="none"/>
        </w:rPr>
      </w:pPr>
      <w:r>
        <w:rPr>
          <w:rFonts w:hint="eastAsia"/>
          <w:highlight w:val="none"/>
        </w:rPr>
        <w:t>平行做三</w:t>
      </w:r>
      <w:r>
        <w:rPr>
          <w:rFonts w:hint="eastAsia"/>
          <w:highlight w:val="none"/>
          <w:lang w:val="en-US" w:eastAsia="zh-CN"/>
        </w:rPr>
        <w:t>份</w:t>
      </w:r>
      <w:r>
        <w:rPr>
          <w:rFonts w:hint="eastAsia"/>
          <w:highlight w:val="none"/>
        </w:rPr>
        <w:t>试验，取其平均值。</w:t>
      </w:r>
    </w:p>
    <w:p w14:paraId="5062CE23">
      <w:pPr>
        <w:pStyle w:val="108"/>
        <w:spacing w:before="156" w:after="156"/>
        <w:rPr>
          <w:highlight w:val="none"/>
        </w:rPr>
      </w:pPr>
      <w:r>
        <w:rPr>
          <w:rFonts w:hint="eastAsia"/>
          <w:highlight w:val="none"/>
        </w:rPr>
        <w:t>空白试验（</w:t>
      </w:r>
      <w:r>
        <w:rPr>
          <w:rFonts w:hint="eastAsia"/>
          <w:highlight w:val="none"/>
          <w:lang w:val="en-US" w:eastAsia="zh-CN"/>
        </w:rPr>
        <w:t>基线测试</w:t>
      </w:r>
      <w:r>
        <w:rPr>
          <w:rFonts w:hint="eastAsia"/>
          <w:highlight w:val="none"/>
        </w:rPr>
        <w:t>）</w:t>
      </w:r>
    </w:p>
    <w:p w14:paraId="24707EBC">
      <w:pPr>
        <w:pStyle w:val="59"/>
        <w:ind w:firstLine="420"/>
        <w:rPr>
          <w:rFonts w:hint="eastAsia"/>
          <w:highlight w:val="none"/>
        </w:rPr>
      </w:pPr>
      <w:r>
        <w:rPr>
          <w:rFonts w:hint="eastAsia"/>
          <w:highlight w:val="none"/>
        </w:rPr>
        <w:t>随同试料做空白试验。</w:t>
      </w:r>
    </w:p>
    <w:p w14:paraId="70DC41C3">
      <w:pPr>
        <w:pStyle w:val="108"/>
        <w:spacing w:before="156" w:after="156"/>
      </w:pPr>
      <w:r>
        <w:rPr>
          <w:rFonts w:hint="eastAsia"/>
        </w:rPr>
        <w:t>样品测定</w:t>
      </w:r>
    </w:p>
    <w:p w14:paraId="659B2BEC">
      <w:pPr>
        <w:pStyle w:val="168"/>
      </w:pPr>
      <w:r>
        <w:rPr>
          <w:rFonts w:hint="eastAsia"/>
        </w:rPr>
        <w:t>样品测试前先进行基线测试，基线测试选择“修正”模式。</w:t>
      </w:r>
      <w:r>
        <w:rPr>
          <w:rFonts w:hint="eastAsia"/>
          <w:lang w:val="en-US" w:eastAsia="zh-CN"/>
        </w:rPr>
        <w:t>用镊子夹取2套空铝坩埚</w:t>
      </w:r>
      <w:r>
        <w:rPr>
          <w:rFonts w:hint="eastAsia"/>
          <w:szCs w:val="21"/>
        </w:rPr>
        <w:t>，分别放</w:t>
      </w:r>
      <w:r>
        <w:rPr>
          <w:rFonts w:hint="eastAsia"/>
          <w:szCs w:val="21"/>
          <w:highlight w:val="none"/>
        </w:rPr>
        <w:t>入参比池和量热池，</w:t>
      </w:r>
      <w:r>
        <w:rPr>
          <w:rFonts w:hint="eastAsia"/>
          <w:highlight w:val="none"/>
        </w:rPr>
        <w:t>稳</w:t>
      </w:r>
      <w:r>
        <w:rPr>
          <w:rFonts w:hint="eastAsia"/>
        </w:rPr>
        <w:t>定通入干燥的保护气和吹扫气，流速为</w:t>
      </w:r>
      <w:r>
        <w:t>40</w:t>
      </w:r>
      <w:r>
        <w:rPr>
          <w:rFonts w:hint="eastAsia"/>
        </w:rPr>
        <w:t xml:space="preserve"> mL/min，</w:t>
      </w:r>
      <w:r>
        <w:rPr>
          <w:rFonts w:hint="eastAsia" w:hAnsi="宋体"/>
        </w:rPr>
        <w:t>差示扫描量热仪</w:t>
      </w:r>
      <w:r>
        <w:rPr>
          <w:rFonts w:hint="eastAsia"/>
        </w:rPr>
        <w:t>炉体</w:t>
      </w:r>
      <w:r>
        <w:rPr>
          <w:rFonts w:hint="eastAsia"/>
          <w:lang w:val="en-US" w:eastAsia="zh-CN"/>
        </w:rPr>
        <w:t>温度</w:t>
      </w:r>
      <w:r>
        <w:rPr>
          <w:rFonts w:hint="eastAsia"/>
        </w:rPr>
        <w:t>从室温降至初始温度（10 ℃），在10 ℃</w:t>
      </w:r>
      <w:r>
        <w:rPr>
          <w:rFonts w:hint="eastAsia"/>
          <w:lang w:val="en-US" w:eastAsia="zh-CN"/>
        </w:rPr>
        <w:t>保持</w:t>
      </w:r>
      <w:r>
        <w:rPr>
          <w:rFonts w:hint="eastAsia"/>
        </w:rPr>
        <w:t>1</w:t>
      </w:r>
      <w:r>
        <w:t>5 min</w:t>
      </w:r>
      <w:r>
        <w:rPr>
          <w:rFonts w:hint="eastAsia"/>
        </w:rPr>
        <w:t>，</w:t>
      </w:r>
      <w:r>
        <w:t>热流曲线</w:t>
      </w:r>
      <w:r>
        <w:rPr>
          <w:rFonts w:hint="eastAsia"/>
        </w:rPr>
        <w:t>平衡稳定后，以10 ℃/min的升温速率进行程序升温，温度从10 ℃升至150 ℃，</w:t>
      </w:r>
      <w:r>
        <w:rPr>
          <w:rFonts w:hint="eastAsia"/>
          <w:szCs w:val="21"/>
        </w:rPr>
        <w:t>记录</w:t>
      </w:r>
      <w:r>
        <w:rPr>
          <w:rFonts w:hint="eastAsia"/>
          <w:szCs w:val="21"/>
          <w:lang w:val="en-US" w:eastAsia="zh-CN"/>
        </w:rPr>
        <w:t>基线测试</w:t>
      </w:r>
      <w:r>
        <w:rPr>
          <w:rFonts w:hint="eastAsia"/>
          <w:szCs w:val="21"/>
          <w:vertAlign w:val="baseline"/>
          <w:lang w:val="en-US" w:eastAsia="zh-CN"/>
        </w:rPr>
        <w:t>曲线</w:t>
      </w:r>
      <w:r>
        <w:rPr>
          <w:rFonts w:hint="eastAsia"/>
          <w:i/>
          <w:iCs/>
          <w:szCs w:val="21"/>
          <w:lang w:val="en-US" w:eastAsia="zh-CN"/>
        </w:rPr>
        <w:t>DSC</w:t>
      </w:r>
      <w:r>
        <w:rPr>
          <w:rFonts w:hint="eastAsia"/>
          <w:szCs w:val="21"/>
          <w:vertAlign w:val="subscript"/>
          <w:lang w:val="en-US" w:eastAsia="zh-CN"/>
        </w:rPr>
        <w:t>bsl</w:t>
      </w:r>
      <w:r>
        <w:rPr>
          <w:szCs w:val="21"/>
        </w:rPr>
        <w:t>。测试</w:t>
      </w:r>
      <w:r>
        <w:rPr>
          <w:rFonts w:hint="eastAsia"/>
          <w:szCs w:val="21"/>
          <w:lang w:val="en-US" w:eastAsia="zh-CN"/>
        </w:rPr>
        <w:t>结束</w:t>
      </w:r>
      <w:r>
        <w:rPr>
          <w:szCs w:val="21"/>
        </w:rPr>
        <w:t>后</w:t>
      </w:r>
      <w:r>
        <w:rPr>
          <w:rFonts w:hint="eastAsia"/>
        </w:rPr>
        <w:t>，温度降至室温。</w:t>
      </w:r>
    </w:p>
    <w:p w14:paraId="516951F5">
      <w:pPr>
        <w:pStyle w:val="168"/>
      </w:pPr>
      <w:r>
        <w:rPr>
          <w:rFonts w:hint="eastAsia"/>
          <w:lang w:val="en-US" w:eastAsia="zh-CN"/>
        </w:rPr>
        <w:t>标准样品</w:t>
      </w:r>
      <w:r>
        <w:rPr>
          <w:rFonts w:hint="eastAsia"/>
        </w:rPr>
        <w:t>测试选择“样品+修正”模式</w:t>
      </w:r>
      <w:r>
        <w:rPr>
          <w:rFonts w:hint="eastAsia"/>
          <w:lang w:eastAsia="zh-CN"/>
        </w:rPr>
        <w:t>。</w:t>
      </w:r>
      <w:r>
        <w:rPr>
          <w:rFonts w:hint="eastAsia"/>
        </w:rPr>
        <w:t>将蓝宝石</w:t>
      </w:r>
      <w:r>
        <w:t>放入样品坩埚</w:t>
      </w:r>
      <w:r>
        <w:rPr>
          <w:rFonts w:hint="eastAsia"/>
        </w:rPr>
        <w:t>，并按照</w:t>
      </w:r>
      <w:r>
        <w:rPr>
          <w:rFonts w:hint="eastAsia"/>
          <w:lang w:val="en-US" w:eastAsia="zh-CN"/>
        </w:rPr>
        <w:t>8.4.1</w:t>
      </w:r>
      <w:r>
        <w:t>进行测试，记录</w:t>
      </w:r>
      <w:r>
        <w:rPr>
          <w:rFonts w:hint="eastAsia"/>
          <w:lang w:val="en-US" w:eastAsia="zh-CN"/>
        </w:rPr>
        <w:t>标准样品测试</w:t>
      </w:r>
      <w:r>
        <w:t>曲线</w:t>
      </w:r>
      <w:r>
        <w:rPr>
          <w:rFonts w:hint="eastAsia"/>
          <w:i/>
          <w:iCs/>
          <w:lang w:val="en-US" w:eastAsia="zh-CN"/>
        </w:rPr>
        <w:t>DSC</w:t>
      </w:r>
      <w:r>
        <w:rPr>
          <w:rFonts w:hint="eastAsia"/>
          <w:vertAlign w:val="subscript"/>
          <w:lang w:val="en-US" w:eastAsia="zh-CN"/>
        </w:rPr>
        <w:t>std</w:t>
      </w:r>
      <w:r>
        <w:t>。测试完成</w:t>
      </w:r>
      <w:r>
        <w:rPr>
          <w:highlight w:val="none"/>
        </w:rPr>
        <w:t>后</w:t>
      </w:r>
      <w:r>
        <w:rPr>
          <w:rFonts w:hint="eastAsia"/>
          <w:highlight w:val="none"/>
          <w:lang w:eastAsia="zh-CN"/>
        </w:rPr>
        <w:t>，</w:t>
      </w:r>
      <w:r>
        <w:rPr>
          <w:rFonts w:hint="eastAsia"/>
          <w:highlight w:val="none"/>
          <w:lang w:val="en-US" w:eastAsia="zh-CN"/>
        </w:rPr>
        <w:t>用镊子夹</w:t>
      </w:r>
      <w:r>
        <w:rPr>
          <w:rFonts w:hint="eastAsia"/>
          <w:highlight w:val="none"/>
        </w:rPr>
        <w:t>出</w:t>
      </w:r>
      <w:r>
        <w:rPr>
          <w:rFonts w:hint="eastAsia"/>
          <w:highlight w:val="none"/>
          <w:lang w:val="en-US" w:eastAsia="zh-CN"/>
        </w:rPr>
        <w:t>样品坩埚</w:t>
      </w:r>
      <w:r>
        <w:rPr>
          <w:rFonts w:hint="eastAsia"/>
          <w:highlight w:val="none"/>
        </w:rPr>
        <w:t>。</w:t>
      </w:r>
    </w:p>
    <w:p w14:paraId="4DA38338">
      <w:pPr>
        <w:pStyle w:val="168"/>
      </w:pPr>
      <w:r>
        <w:rPr>
          <w:rFonts w:hint="eastAsia"/>
        </w:rPr>
        <w:t>样品测试选择“样品+修正”模式。准确称量样品后，</w:t>
      </w:r>
      <w:r>
        <w:rPr>
          <w:rFonts w:hint="eastAsia"/>
          <w:lang w:val="en-US" w:eastAsia="zh-CN"/>
        </w:rPr>
        <w:t>使用压片工具使</w:t>
      </w:r>
      <w:r>
        <w:rPr>
          <w:rFonts w:hint="eastAsia"/>
        </w:rPr>
        <w:t>样品</w:t>
      </w:r>
      <w:r>
        <w:rPr>
          <w:rFonts w:hint="eastAsia"/>
          <w:lang w:val="en-US" w:eastAsia="zh-CN"/>
        </w:rPr>
        <w:t>均匀</w:t>
      </w:r>
      <w:r>
        <w:rPr>
          <w:rFonts w:hint="eastAsia"/>
        </w:rPr>
        <w:t>平铺于样品坩埚底部并压实（样品压实厚度应与参比样品厚度一致）</w:t>
      </w:r>
      <w:r>
        <w:rPr>
          <w:rFonts w:hint="eastAsia"/>
          <w:lang w:val="en-US" w:eastAsia="zh-CN"/>
        </w:rPr>
        <w:t>后</w:t>
      </w:r>
      <w:r>
        <w:rPr>
          <w:rFonts w:hint="eastAsia"/>
        </w:rPr>
        <w:t>，盖上坩埚盖，按照</w:t>
      </w:r>
      <w:r>
        <w:rPr>
          <w:rFonts w:hint="eastAsia"/>
          <w:lang w:val="en-US" w:eastAsia="zh-CN"/>
        </w:rPr>
        <w:t>8</w:t>
      </w:r>
      <w:r>
        <w:rPr>
          <w:rFonts w:hint="eastAsia"/>
        </w:rPr>
        <w:t>.4.1</w:t>
      </w:r>
      <w:r>
        <w:t>进行测试，记录样品</w:t>
      </w:r>
      <w:r>
        <w:rPr>
          <w:rFonts w:hint="eastAsia"/>
          <w:lang w:val="en-US" w:eastAsia="zh-CN"/>
        </w:rPr>
        <w:t>测试</w:t>
      </w:r>
      <w:r>
        <w:t>曲线</w:t>
      </w:r>
      <w:r>
        <w:rPr>
          <w:rFonts w:hint="eastAsia"/>
          <w:i/>
          <w:iCs/>
          <w:lang w:val="en-US" w:eastAsia="zh-CN"/>
        </w:rPr>
        <w:t>DSC</w:t>
      </w:r>
      <w:r>
        <w:rPr>
          <w:rFonts w:hint="eastAsia"/>
          <w:vertAlign w:val="subscript"/>
          <w:lang w:val="en-US" w:eastAsia="zh-CN"/>
        </w:rPr>
        <w:t>sam</w:t>
      </w:r>
      <w:r>
        <w:rPr>
          <w:rFonts w:hint="eastAsia"/>
        </w:rPr>
        <w:t>。</w:t>
      </w:r>
      <w:r>
        <w:t>测试完成</w:t>
      </w:r>
      <w:r>
        <w:rPr>
          <w:highlight w:val="none"/>
        </w:rPr>
        <w:t>后</w:t>
      </w:r>
      <w:r>
        <w:rPr>
          <w:rFonts w:hint="eastAsia"/>
          <w:highlight w:val="none"/>
          <w:lang w:val="en-US" w:eastAsia="zh-CN"/>
        </w:rPr>
        <w:t>用镊子夹出</w:t>
      </w:r>
      <w:r>
        <w:rPr>
          <w:rFonts w:hint="eastAsia"/>
          <w:highlight w:val="none"/>
        </w:rPr>
        <w:t>样品</w:t>
      </w:r>
      <w:r>
        <w:rPr>
          <w:rFonts w:hint="eastAsia"/>
          <w:highlight w:val="none"/>
          <w:lang w:val="en-US" w:eastAsia="zh-CN"/>
        </w:rPr>
        <w:t>坩埚</w:t>
      </w:r>
      <w:r>
        <w:rPr>
          <w:rFonts w:hint="eastAsia"/>
          <w:highlight w:val="none"/>
        </w:rPr>
        <w:t>。</w:t>
      </w:r>
    </w:p>
    <w:p w14:paraId="56B1E78A">
      <w:pPr>
        <w:pStyle w:val="168"/>
        <w:keepNext w:val="0"/>
        <w:keepLines w:val="0"/>
        <w:pageBreakBefore w:val="0"/>
        <w:widowControl w:val="0"/>
        <w:numPr>
          <w:ilvl w:val="3"/>
          <w:numId w:val="0"/>
        </w:numPr>
        <w:kinsoku/>
        <w:wordWrap/>
        <w:overflowPunct/>
        <w:topLinePunct w:val="0"/>
        <w:autoSpaceDE/>
        <w:autoSpaceDN/>
        <w:bidi w:val="0"/>
        <w:adjustRightInd/>
        <w:snapToGrid/>
        <w:ind w:leftChars="0" w:firstLine="360" w:firstLineChars="200"/>
        <w:textAlignment w:val="auto"/>
        <w:rPr>
          <w:rFonts w:hint="eastAsia" w:ascii="宋体" w:hAnsi="宋体" w:eastAsia="宋体" w:cs="宋体"/>
          <w:sz w:val="18"/>
          <w:szCs w:val="18"/>
          <w:lang w:val="en-US" w:eastAsia="zh-CN"/>
        </w:rPr>
      </w:pPr>
      <w:r>
        <w:rPr>
          <w:rFonts w:hint="eastAsia" w:ascii="黑体" w:hAnsi="黑体" w:eastAsia="黑体" w:cs="黑体"/>
          <w:sz w:val="18"/>
          <w:szCs w:val="18"/>
          <w:lang w:val="en-US" w:eastAsia="zh-CN"/>
        </w:rPr>
        <w:t>注：</w:t>
      </w:r>
      <w:r>
        <w:rPr>
          <w:rFonts w:hint="eastAsia" w:ascii="宋体" w:hAnsi="宋体" w:eastAsia="宋体" w:cs="宋体"/>
          <w:sz w:val="18"/>
          <w:szCs w:val="18"/>
          <w:lang w:val="en-US" w:eastAsia="zh-CN"/>
        </w:rPr>
        <w:t>参比池放入</w:t>
      </w:r>
      <w:r>
        <w:rPr>
          <w:rFonts w:hint="eastAsia" w:hAnsi="宋体" w:cs="宋体"/>
          <w:sz w:val="18"/>
          <w:szCs w:val="18"/>
          <w:lang w:val="en-US" w:eastAsia="zh-CN"/>
        </w:rPr>
        <w:t>的</w:t>
      </w:r>
      <w:r>
        <w:rPr>
          <w:rFonts w:hint="eastAsia" w:ascii="宋体" w:hAnsi="宋体" w:eastAsia="宋体" w:cs="宋体"/>
          <w:sz w:val="18"/>
          <w:szCs w:val="18"/>
          <w:lang w:val="en-US" w:eastAsia="zh-CN"/>
        </w:rPr>
        <w:t>是空铝坩埚，量热池放入的是</w:t>
      </w:r>
      <w:r>
        <w:rPr>
          <w:rFonts w:hint="eastAsia" w:hAnsi="宋体" w:cs="宋体"/>
          <w:sz w:val="18"/>
          <w:szCs w:val="18"/>
          <w:lang w:val="en-US" w:eastAsia="zh-CN"/>
        </w:rPr>
        <w:t>标准样品/</w:t>
      </w:r>
      <w:r>
        <w:rPr>
          <w:rFonts w:hint="eastAsia" w:ascii="宋体" w:hAnsi="宋体" w:eastAsia="宋体" w:cs="宋体"/>
          <w:sz w:val="18"/>
          <w:szCs w:val="18"/>
          <w:lang w:val="en-US" w:eastAsia="zh-CN"/>
        </w:rPr>
        <w:t>样品坩埚。</w:t>
      </w:r>
    </w:p>
    <w:p w14:paraId="21C86EA4">
      <w:pPr>
        <w:pStyle w:val="107"/>
        <w:spacing w:before="312" w:after="312"/>
        <w:rPr>
          <w:rFonts w:hint="eastAsia"/>
        </w:rPr>
      </w:pPr>
      <w:r>
        <w:rPr>
          <w:rFonts w:hint="eastAsia"/>
        </w:rPr>
        <w:t>试验数据处理</w:t>
      </w:r>
    </w:p>
    <w:p w14:paraId="322D8092">
      <w:pPr>
        <w:autoSpaceDE w:val="0"/>
        <w:autoSpaceDN w:val="0"/>
        <w:spacing w:line="240" w:lineRule="auto"/>
        <w:ind w:firstLine="420" w:firstLineChars="200"/>
        <w:jc w:val="left"/>
        <w:rPr>
          <w:rFonts w:ascii="Times New Roman" w:hAnsi="Times New Roman" w:cs="宋体"/>
          <w:kern w:val="0"/>
        </w:rPr>
      </w:pPr>
      <w:r>
        <w:rPr>
          <w:rFonts w:hint="eastAsia" w:ascii="Times New Roman" w:hAnsi="Times New Roman" w:cs="宋体"/>
          <w:kern w:val="0"/>
        </w:rPr>
        <w:t>样品比热容按照式（1）进行计算。</w:t>
      </w:r>
    </w:p>
    <w:p w14:paraId="646C801C">
      <w:pPr>
        <w:pStyle w:val="116"/>
        <w:rPr>
          <w:rFonts w:hint="eastAsia"/>
        </w:rPr>
      </w:pPr>
      <w:r>
        <w:tab/>
      </w:r>
      <m:oMath>
        <m:r>
          <m:rPr/>
          <w:rPr>
            <w:rFonts w:hint="default" w:ascii="Cambria Math"/>
            <w:lang w:val="en-US" w:eastAsia="zh-CN"/>
          </w:rPr>
          <m:t>C</m:t>
        </m:r>
        <m:r>
          <m:rPr/>
          <w:rPr>
            <w:rFonts w:ascii="Cambria Math" w:hAnsi="Cambria Math"/>
          </w:rPr>
          <m:t>=</m:t>
        </m:r>
        <m:r>
          <m:rPr/>
          <w:rPr>
            <w:rFonts w:hint="default" w:ascii="Cambria Math" w:hAnsi="Cambria Math"/>
            <w:lang w:val="en-US" w:eastAsia="zh-CN"/>
          </w:rPr>
          <m:t>C'</m:t>
        </m:r>
        <m:r>
          <m:rPr/>
          <w:rPr>
            <w:rFonts w:ascii="Cambria Math" w:hAnsi="Cambria Math"/>
          </w:rPr>
          <m:t>×</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m:rPr/>
                      <w:rPr>
                        <w:rFonts w:ascii="Cambria Math" w:hAnsi="Cambria Math"/>
                      </w:rPr>
                      <m:t>DSC</m:t>
                    </m:r>
                    <m:ctrlPr>
                      <w:rPr>
                        <w:rFonts w:ascii="Cambria Math" w:hAnsi="Cambria Math"/>
                        <w:i/>
                      </w:rPr>
                    </m:ctrlPr>
                  </m:e>
                  <m:sub>
                    <m:r>
                      <m:rPr/>
                      <w:rPr>
                        <w:rFonts w:ascii="Cambria Math" w:hAnsi="Cambria Math"/>
                      </w:rPr>
                      <m:t>sam</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DSC</m:t>
                    </m:r>
                    <m:ctrlPr>
                      <w:rPr>
                        <w:rFonts w:ascii="Cambria Math" w:hAnsi="Cambria Math"/>
                        <w:i/>
                      </w:rPr>
                    </m:ctrlPr>
                  </m:e>
                  <m:sub>
                    <m:r>
                      <m:rPr/>
                      <w:rPr>
                        <w:rFonts w:ascii="Cambria Math" w:hAnsi="Cambria Math"/>
                      </w:rPr>
                      <m:t>bsl</m:t>
                    </m:r>
                    <m:ctrlPr>
                      <w:rPr>
                        <w:rFonts w:ascii="Cambria Math" w:hAnsi="Cambria Math"/>
                        <w:i/>
                      </w:rPr>
                    </m:ctrlPr>
                  </m:sub>
                </m:sSub>
                <m:ctrlPr>
                  <w:rPr>
                    <w:rFonts w:ascii="Cambria Math" w:hAnsi="Cambria Math"/>
                    <w:i/>
                  </w:rPr>
                </m:ctrlPr>
              </m:e>
            </m:d>
            <m:ctrlPr>
              <w:rPr>
                <w:rFonts w:ascii="Cambria Math" w:hAnsi="Cambria Math"/>
                <w:i/>
              </w:rPr>
            </m:ctrlPr>
          </m:num>
          <m:den>
            <m:d>
              <m:dPr>
                <m:ctrlPr>
                  <w:rPr>
                    <w:rFonts w:ascii="Cambria Math" w:hAnsi="Cambria Math"/>
                    <w:i/>
                  </w:rPr>
                </m:ctrlPr>
              </m:dPr>
              <m:e>
                <m:sSub>
                  <m:sSubPr>
                    <m:ctrlPr>
                      <w:rPr>
                        <w:rFonts w:ascii="Cambria Math" w:hAnsi="Cambria Math"/>
                        <w:i/>
                      </w:rPr>
                    </m:ctrlPr>
                  </m:sSubPr>
                  <m:e>
                    <m:r>
                      <m:rPr/>
                      <w:rPr>
                        <w:rFonts w:ascii="Cambria Math" w:hAnsi="Cambria Math"/>
                      </w:rPr>
                      <m:t>DSC</m:t>
                    </m:r>
                    <m:ctrlPr>
                      <w:rPr>
                        <w:rFonts w:ascii="Cambria Math" w:hAnsi="Cambria Math"/>
                        <w:i/>
                      </w:rPr>
                    </m:ctrlPr>
                  </m:e>
                  <m:sub>
                    <m:r>
                      <m:rPr/>
                      <w:rPr>
                        <w:rFonts w:ascii="Cambria Math" w:hAnsi="Cambria Math"/>
                      </w:rPr>
                      <m:t>std</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DSC</m:t>
                    </m:r>
                    <m:ctrlPr>
                      <w:rPr>
                        <w:rFonts w:ascii="Cambria Math" w:hAnsi="Cambria Math"/>
                        <w:i/>
                      </w:rPr>
                    </m:ctrlPr>
                  </m:e>
                  <m:sub>
                    <m:r>
                      <m:rPr/>
                      <w:rPr>
                        <w:rFonts w:ascii="Cambria Math" w:hAnsi="Cambria Math"/>
                      </w:rPr>
                      <m:t>bsl</m:t>
                    </m:r>
                    <m:ctrlPr>
                      <w:rPr>
                        <w:rFonts w:ascii="Cambria Math" w:hAnsi="Cambria Math"/>
                        <w:i/>
                      </w:rPr>
                    </m:ctrlPr>
                  </m:sub>
                </m:sSub>
                <m:ctrlPr>
                  <w:rPr>
                    <w:rFonts w:ascii="Cambria Math" w:hAnsi="Cambria Math"/>
                    <w:i/>
                  </w:rPr>
                </m:ctrlPr>
              </m:e>
            </m:d>
            <m:ctrlPr>
              <w:rPr>
                <w:rFonts w:ascii="Cambria Math" w:hAnsi="Cambria Math"/>
                <w:i/>
              </w:rPr>
            </m:ctrlPr>
          </m:den>
        </m:f>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std</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sam</m:t>
                </m:r>
                <m:ctrlPr>
                  <w:rPr>
                    <w:rFonts w:ascii="Cambria Math" w:hAnsi="Cambria Math"/>
                    <w:i/>
                  </w:rPr>
                </m:ctrlPr>
              </m:sub>
            </m:sSub>
            <m:ctrlPr>
              <w:rPr>
                <w:rFonts w:ascii="Cambria Math" w:hAnsi="Cambria Math"/>
                <w:i/>
              </w:rPr>
            </m:ctrlPr>
          </m:den>
        </m:f>
      </m:oMath>
      <w:r>
        <w:rPr>
          <w:rFonts w:ascii="微软雅黑" w:hAnsi="微软雅黑" w:eastAsia="微软雅黑"/>
        </w:rPr>
        <w:tab/>
      </w:r>
      <w:r>
        <w:t>（</w:t>
      </w:r>
      <w:r>
        <w:fldChar w:fldCharType="begin"/>
      </w:r>
      <w:r>
        <w:instrText xml:space="preserve"> AUTONUM </w:instrText>
      </w:r>
      <w:r>
        <w:fldChar w:fldCharType="end"/>
      </w:r>
      <w:r>
        <w:t>）</w:t>
      </w:r>
    </w:p>
    <w:p w14:paraId="317BAFE7">
      <w:pPr>
        <w:pStyle w:val="58"/>
        <w:ind w:firstLine="420"/>
      </w:pPr>
      <w:r>
        <w:rPr>
          <w:rFonts w:hint="eastAsia"/>
        </w:rPr>
        <w:t>式中：</w:t>
      </w:r>
    </w:p>
    <w:p w14:paraId="711802D0">
      <w:pPr>
        <w:widowControl/>
        <w:tabs>
          <w:tab w:val="center" w:pos="4201"/>
          <w:tab w:val="right" w:leader="dot" w:pos="9298"/>
        </w:tabs>
        <w:autoSpaceDE w:val="0"/>
        <w:autoSpaceDN w:val="0"/>
        <w:spacing w:line="240" w:lineRule="auto"/>
        <w:ind w:firstLine="420" w:firstLineChars="200"/>
        <w:rPr>
          <w:rFonts w:hint="eastAsia" w:ascii="宋体" w:hAnsi="宋体"/>
          <w:color w:val="000000" w:themeColor="text1"/>
          <w14:textFill>
            <w14:solidFill>
              <w14:schemeClr w14:val="tx1"/>
            </w14:solidFill>
          </w14:textFill>
        </w:rPr>
      </w:pPr>
      <w:r>
        <w:rPr>
          <w:rFonts w:ascii="宋体" w:hAnsi="宋体"/>
          <w:i/>
          <w:iCs/>
          <w:color w:val="000000" w:themeColor="text1"/>
          <w14:textFill>
            <w14:solidFill>
              <w14:schemeClr w14:val="tx1"/>
            </w14:solidFill>
          </w14:textFill>
        </w:rPr>
        <w:t>C</w:t>
      </w:r>
      <w:r>
        <w:rPr>
          <w:rFonts w:hint="eastAsia" w:ascii="宋体" w:hAnsi="宋体"/>
          <w:i/>
          <w:iCs/>
          <w:color w:val="000000" w:themeColor="text1"/>
          <w:vertAlign w:val="subscript"/>
          <w:lang w:val="en-US" w:eastAsia="zh-CN"/>
          <w14:textFill>
            <w14:solidFill>
              <w14:schemeClr w14:val="tx1"/>
            </w14:solidFill>
          </w14:textFill>
        </w:rPr>
        <w:t>p</w:t>
      </w:r>
      <w:r>
        <w:rPr>
          <w:rFonts w:ascii="宋体" w:hAnsi="宋体"/>
          <w:iCs/>
          <w:color w:val="000000" w:themeColor="text1"/>
          <w:vertAlign w:val="subscript"/>
          <w14:textFill>
            <w14:solidFill>
              <w14:schemeClr w14:val="tx1"/>
            </w14:solidFill>
          </w14:textFill>
        </w:rPr>
        <w:t xml:space="preserve">         </w:t>
      </w:r>
      <w:r>
        <w:rPr>
          <w:rFonts w:hint="eastAsia" w:ascii="宋体" w:hAnsi="宋体"/>
          <w:color w:val="000000" w:themeColor="text1"/>
          <w14:textFill>
            <w14:solidFill>
              <w14:schemeClr w14:val="tx1"/>
            </w14:solidFill>
          </w14:textFill>
        </w:rPr>
        <w:t>——单位质量样品升高单位温度所吸收的热量，单位为焦耳每克每开尔文[</w:t>
      </w:r>
      <w:r>
        <w:rPr>
          <w:rFonts w:ascii="宋体" w:hAnsi="宋体"/>
          <w:color w:val="000000" w:themeColor="text1"/>
          <w14:textFill>
            <w14:solidFill>
              <w14:schemeClr w14:val="tx1"/>
            </w14:solidFill>
          </w14:textFill>
        </w:rPr>
        <w:t>J/(g·K)</w:t>
      </w:r>
      <w:r>
        <w:rPr>
          <w:rFonts w:hint="eastAsia" w:ascii="宋体" w:hAnsi="宋体"/>
          <w:color w:val="000000" w:themeColor="text1"/>
          <w14:textFill>
            <w14:solidFill>
              <w14:schemeClr w14:val="tx1"/>
            </w14:solidFill>
          </w14:textFill>
        </w:rPr>
        <w:t>]；</w:t>
      </w:r>
    </w:p>
    <w:p w14:paraId="4130D3DB">
      <w:pPr>
        <w:widowControl/>
        <w:tabs>
          <w:tab w:val="center" w:pos="4201"/>
          <w:tab w:val="right" w:leader="dot" w:pos="9298"/>
        </w:tabs>
        <w:autoSpaceDE w:val="0"/>
        <w:autoSpaceDN w:val="0"/>
        <w:spacing w:line="240" w:lineRule="auto"/>
        <w:ind w:firstLine="420" w:firstLineChars="200"/>
        <w:rPr>
          <w:rFonts w:hint="eastAsia" w:ascii="宋体" w:hAnsi="宋体"/>
          <w:color w:val="000000" w:themeColor="text1"/>
          <w14:textFill>
            <w14:solidFill>
              <w14:schemeClr w14:val="tx1"/>
            </w14:solidFill>
          </w14:textFill>
        </w:rPr>
      </w:pPr>
      <m:oMath>
        <m:r>
          <m:rPr/>
          <w:rPr>
            <w:rFonts w:ascii="Cambria Math" w:hAnsi="Cambria Math"/>
          </w:rPr>
          <m:t>C'</m:t>
        </m:r>
      </m:oMath>
      <w:r>
        <w:rPr>
          <w:rFonts w:ascii="宋体" w:hAnsi="宋体"/>
          <w:iCs/>
          <w:color w:val="000000" w:themeColor="text1"/>
          <w:vertAlign w:val="subscript"/>
          <w14:textFill>
            <w14:solidFill>
              <w14:schemeClr w14:val="tx1"/>
            </w14:solidFill>
          </w14:textFill>
        </w:rPr>
        <w:t xml:space="preserve">       </w:t>
      </w:r>
      <w:r>
        <w:rPr>
          <w:rFonts w:ascii="宋体" w:hAnsi="宋体"/>
          <w:color w:val="000000" w:themeColor="text1"/>
          <w:vertAlign w:val="subscript"/>
          <w14:textFill>
            <w14:solidFill>
              <w14:schemeClr w14:val="tx1"/>
            </w14:solidFill>
          </w14:textFill>
        </w:rPr>
        <w:t xml:space="preserve">  </w:t>
      </w:r>
      <w:r>
        <w:rPr>
          <w:rFonts w:hint="eastAsia" w:ascii="宋体" w:hAnsi="宋体"/>
          <w:color w:val="000000" w:themeColor="text1"/>
          <w14:textFill>
            <w14:solidFill>
              <w14:schemeClr w14:val="tx1"/>
            </w14:solidFill>
          </w14:textFill>
        </w:rPr>
        <w:t>——单位质量蓝宝石升高单位温度所吸收的热量，单位为焦耳每克每开尔文[</w:t>
      </w:r>
      <w:r>
        <w:rPr>
          <w:rFonts w:ascii="宋体" w:hAnsi="宋体"/>
          <w:color w:val="000000" w:themeColor="text1"/>
          <w14:textFill>
            <w14:solidFill>
              <w14:schemeClr w14:val="tx1"/>
            </w14:solidFill>
          </w14:textFill>
        </w:rPr>
        <w:t>J/(g·K)</w:t>
      </w:r>
      <w:r>
        <w:rPr>
          <w:rFonts w:hint="eastAsia" w:ascii="宋体" w:hAnsi="宋体"/>
          <w:color w:val="000000" w:themeColor="text1"/>
          <w14:textFill>
            <w14:solidFill>
              <w14:schemeClr w14:val="tx1"/>
            </w14:solidFill>
          </w14:textFill>
        </w:rPr>
        <w:t>]；</w:t>
      </w:r>
    </w:p>
    <w:p w14:paraId="5008AE99">
      <w:pPr>
        <w:widowControl/>
        <w:tabs>
          <w:tab w:val="center" w:pos="4201"/>
          <w:tab w:val="right" w:leader="dot" w:pos="9298"/>
        </w:tabs>
        <w:autoSpaceDE w:val="0"/>
        <w:autoSpaceDN w:val="0"/>
        <w:spacing w:line="240" w:lineRule="auto"/>
        <w:ind w:firstLine="420" w:firstLineChars="200"/>
        <w:rPr>
          <w:rFonts w:hint="eastAsia" w:ascii="宋体" w:hAnsi="宋体"/>
          <w:color w:val="000000" w:themeColor="text1"/>
          <w14:textFill>
            <w14:solidFill>
              <w14:schemeClr w14:val="tx1"/>
            </w14:solidFill>
          </w14:textFill>
        </w:rPr>
      </w:pPr>
      <w:bookmarkStart w:id="43" w:name="_Hlk112315917"/>
      <w:r>
        <w:rPr>
          <w:rFonts w:ascii="宋体" w:hAnsi="宋体"/>
          <w:i/>
          <w:iCs/>
          <w:color w:val="000000" w:themeColor="text1"/>
          <w14:textFill>
            <w14:solidFill>
              <w14:schemeClr w14:val="tx1"/>
            </w14:solidFill>
          </w14:textFill>
        </w:rPr>
        <w:t>DSC</w:t>
      </w:r>
      <w:r>
        <w:rPr>
          <w:rFonts w:ascii="宋体" w:hAnsi="宋体"/>
          <w:i/>
          <w:iCs/>
          <w:color w:val="000000" w:themeColor="text1"/>
          <w:vertAlign w:val="subscript"/>
          <w14:textFill>
            <w14:solidFill>
              <w14:schemeClr w14:val="tx1"/>
            </w14:solidFill>
          </w14:textFill>
        </w:rPr>
        <w:t>sam</w:t>
      </w:r>
      <w:bookmarkEnd w:id="43"/>
      <w:r>
        <w:rPr>
          <w:rFonts w:hint="eastAsia" w:ascii="宋体" w:hAnsi="宋体"/>
          <w:color w:val="000000" w:themeColor="text1"/>
          <w14:textFill>
            <w14:solidFill>
              <w14:schemeClr w14:val="tx1"/>
            </w14:solidFill>
          </w14:textFill>
        </w:rPr>
        <w:t>——样品DSC信号，单位为毫瓦每毫克（mW/mg）；</w:t>
      </w:r>
    </w:p>
    <w:p w14:paraId="0EC76041">
      <w:pPr>
        <w:widowControl/>
        <w:tabs>
          <w:tab w:val="center" w:pos="4201"/>
          <w:tab w:val="right" w:leader="dot" w:pos="9298"/>
        </w:tabs>
        <w:autoSpaceDE w:val="0"/>
        <w:autoSpaceDN w:val="0"/>
        <w:spacing w:line="240" w:lineRule="auto"/>
        <w:ind w:firstLine="420" w:firstLineChars="200"/>
        <w:rPr>
          <w:rFonts w:hint="eastAsia" w:ascii="宋体" w:hAnsi="宋体"/>
          <w:color w:val="000000" w:themeColor="text1"/>
          <w:lang w:eastAsia="zh-CN"/>
          <w14:textFill>
            <w14:solidFill>
              <w14:schemeClr w14:val="tx1"/>
            </w14:solidFill>
          </w14:textFill>
        </w:rPr>
      </w:pPr>
      <w:bookmarkStart w:id="44" w:name="_Hlk112315933"/>
      <w:r>
        <w:rPr>
          <w:rFonts w:ascii="宋体" w:hAnsi="宋体"/>
          <w:i/>
          <w:iCs/>
          <w:color w:val="000000" w:themeColor="text1"/>
          <w14:textFill>
            <w14:solidFill>
              <w14:schemeClr w14:val="tx1"/>
            </w14:solidFill>
          </w14:textFill>
        </w:rPr>
        <w:t>DSC</w:t>
      </w:r>
      <w:r>
        <w:rPr>
          <w:rFonts w:ascii="宋体" w:hAnsi="宋体"/>
          <w:i/>
          <w:iCs/>
          <w:color w:val="000000" w:themeColor="text1"/>
          <w:vertAlign w:val="subscript"/>
          <w14:textFill>
            <w14:solidFill>
              <w14:schemeClr w14:val="tx1"/>
            </w14:solidFill>
          </w14:textFill>
        </w:rPr>
        <w:t>std，</w:t>
      </w:r>
      <w:bookmarkEnd w:id="44"/>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标准样品</w:t>
      </w:r>
      <w:r>
        <w:rPr>
          <w:rFonts w:hint="eastAsia" w:ascii="宋体" w:hAnsi="宋体"/>
          <w:color w:val="000000" w:themeColor="text1"/>
          <w14:textFill>
            <w14:solidFill>
              <w14:schemeClr w14:val="tx1"/>
            </w14:solidFill>
          </w14:textFill>
        </w:rPr>
        <w:t>DSC信号，单位为毫瓦每毫克（mW/mg）</w:t>
      </w:r>
      <w:r>
        <w:rPr>
          <w:rFonts w:hint="eastAsia" w:ascii="宋体" w:hAnsi="宋体"/>
          <w:color w:val="000000" w:themeColor="text1"/>
          <w:lang w:eastAsia="zh-CN"/>
          <w14:textFill>
            <w14:solidFill>
              <w14:schemeClr w14:val="tx1"/>
            </w14:solidFill>
          </w14:textFill>
        </w:rPr>
        <w:t>；</w:t>
      </w:r>
    </w:p>
    <w:p w14:paraId="420D62B7">
      <w:pPr>
        <w:widowControl/>
        <w:tabs>
          <w:tab w:val="center" w:pos="4201"/>
          <w:tab w:val="right" w:leader="dot" w:pos="9298"/>
        </w:tabs>
        <w:autoSpaceDE w:val="0"/>
        <w:autoSpaceDN w:val="0"/>
        <w:spacing w:line="240" w:lineRule="auto"/>
        <w:ind w:firstLine="420" w:firstLineChars="200"/>
        <w:rPr>
          <w:rFonts w:hint="eastAsia" w:ascii="宋体" w:hAnsi="宋体" w:eastAsia="宋体"/>
          <w:color w:val="000000" w:themeColor="text1"/>
          <w:lang w:eastAsia="zh-CN"/>
          <w14:textFill>
            <w14:solidFill>
              <w14:schemeClr w14:val="tx1"/>
            </w14:solidFill>
          </w14:textFill>
        </w:rPr>
      </w:pPr>
      <w:r>
        <w:rPr>
          <w:rFonts w:ascii="宋体" w:hAnsi="宋体"/>
          <w:i/>
          <w:iCs/>
          <w:color w:val="000000" w:themeColor="text1"/>
          <w14:textFill>
            <w14:solidFill>
              <w14:schemeClr w14:val="tx1"/>
            </w14:solidFill>
          </w14:textFill>
        </w:rPr>
        <w:t>DSC</w:t>
      </w:r>
      <w:r>
        <w:rPr>
          <w:rFonts w:hint="eastAsia" w:ascii="宋体" w:hAnsi="宋体"/>
          <w:i/>
          <w:iCs/>
          <w:color w:val="000000" w:themeColor="text1"/>
          <w:vertAlign w:val="subscript"/>
          <w:lang w:val="en-US" w:eastAsia="zh-CN"/>
          <w14:textFill>
            <w14:solidFill>
              <w14:schemeClr w14:val="tx1"/>
            </w14:solidFill>
          </w14:textFill>
        </w:rPr>
        <w:t>bsl</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基线</w:t>
      </w:r>
      <w:r>
        <w:rPr>
          <w:rFonts w:hint="eastAsia" w:ascii="宋体" w:hAnsi="宋体"/>
          <w:color w:val="000000" w:themeColor="text1"/>
          <w14:textFill>
            <w14:solidFill>
              <w14:schemeClr w14:val="tx1"/>
            </w14:solidFill>
          </w14:textFill>
        </w:rPr>
        <w:t>DSC信号</w:t>
      </w: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14:textFill>
            <w14:solidFill>
              <w14:schemeClr w14:val="tx1"/>
            </w14:solidFill>
          </w14:textFill>
        </w:rPr>
        <w:t>单位为毫瓦每毫克（mW/mg）</w:t>
      </w:r>
      <w:r>
        <w:rPr>
          <w:rFonts w:hint="eastAsia" w:ascii="宋体" w:hAnsi="宋体"/>
          <w:color w:val="000000" w:themeColor="text1"/>
          <w:lang w:eastAsia="zh-CN"/>
          <w14:textFill>
            <w14:solidFill>
              <w14:schemeClr w14:val="tx1"/>
            </w14:solidFill>
          </w14:textFill>
        </w:rPr>
        <w:t>；</w:t>
      </w:r>
    </w:p>
    <w:p w14:paraId="0CF5C549">
      <w:pPr>
        <w:widowControl/>
        <w:tabs>
          <w:tab w:val="center" w:pos="4201"/>
          <w:tab w:val="right" w:leader="dot" w:pos="9298"/>
        </w:tabs>
        <w:autoSpaceDE w:val="0"/>
        <w:autoSpaceDN w:val="0"/>
        <w:spacing w:line="24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i/>
          <w:iCs/>
          <w:color w:val="000000" w:themeColor="text1"/>
          <w:lang w:val="en-US" w:eastAsia="zh-CN"/>
          <w14:textFill>
            <w14:solidFill>
              <w14:schemeClr w14:val="tx1"/>
            </w14:solidFill>
          </w14:textFill>
        </w:rPr>
        <w:t>m</w:t>
      </w:r>
      <w:r>
        <w:rPr>
          <w:rFonts w:hint="eastAsia" w:ascii="宋体" w:hAnsi="宋体"/>
          <w:i/>
          <w:iCs/>
          <w:color w:val="000000" w:themeColor="text1"/>
          <w:vertAlign w:val="subscript"/>
          <w:lang w:val="en-US" w:eastAsia="zh-CN"/>
          <w14:textFill>
            <w14:solidFill>
              <w14:schemeClr w14:val="tx1"/>
            </w14:solidFill>
          </w14:textFill>
        </w:rPr>
        <w:t>sam</w:t>
      </w:r>
      <w:r>
        <w:rPr>
          <w:rFonts w:ascii="宋体" w:hAnsi="宋体"/>
          <w:color w:val="000000" w:themeColor="text1"/>
          <w:vertAlign w:val="subscript"/>
          <w14:textFill>
            <w14:solidFill>
              <w14:schemeClr w14:val="tx1"/>
            </w14:solidFill>
          </w14:textFill>
        </w:rPr>
        <w:t xml:space="preserve">                </w:t>
      </w:r>
      <w:r>
        <w:rPr>
          <w:rFonts w:hint="eastAsia" w:ascii="宋体" w:hAnsi="宋体"/>
          <w:color w:val="000000" w:themeColor="text1"/>
          <w14:textFill>
            <w14:solidFill>
              <w14:schemeClr w14:val="tx1"/>
            </w14:solidFill>
          </w14:textFill>
        </w:rPr>
        <w:t>——样品的质量，单位为克（g）；</w:t>
      </w:r>
    </w:p>
    <w:p w14:paraId="594484FD">
      <w:pPr>
        <w:widowControl/>
        <w:tabs>
          <w:tab w:val="center" w:pos="4201"/>
          <w:tab w:val="right" w:leader="dot" w:pos="9298"/>
        </w:tabs>
        <w:autoSpaceDE w:val="0"/>
        <w:autoSpaceDN w:val="0"/>
        <w:spacing w:line="240" w:lineRule="auto"/>
        <w:ind w:firstLine="420" w:firstLineChars="200"/>
        <w:rPr>
          <w:rFonts w:hint="eastAsia" w:ascii="宋体" w:hAnsi="宋体" w:eastAsia="宋体"/>
          <w:color w:val="000000" w:themeColor="text1"/>
          <w:lang w:val="en-US" w:eastAsia="zh-CN"/>
          <w14:textFill>
            <w14:solidFill>
              <w14:schemeClr w14:val="tx1"/>
            </w14:solidFill>
          </w14:textFill>
        </w:rPr>
      </w:pPr>
      <w:r>
        <w:rPr>
          <w:rFonts w:hint="eastAsia" w:ascii="宋体" w:hAnsi="宋体"/>
          <w:i/>
          <w:iCs/>
          <w:color w:val="000000" w:themeColor="text1"/>
          <w:lang w:val="en-US" w:eastAsia="zh-CN"/>
          <w14:textFill>
            <w14:solidFill>
              <w14:schemeClr w14:val="tx1"/>
            </w14:solidFill>
          </w14:textFill>
        </w:rPr>
        <w:t>m</w:t>
      </w:r>
      <w:r>
        <w:rPr>
          <w:rFonts w:hint="eastAsia" w:ascii="宋体" w:hAnsi="宋体"/>
          <w:i/>
          <w:iCs/>
          <w:color w:val="000000" w:themeColor="text1"/>
          <w:vertAlign w:val="subscript"/>
          <w:lang w:val="en-US" w:eastAsia="zh-CN"/>
          <w14:textFill>
            <w14:solidFill>
              <w14:schemeClr w14:val="tx1"/>
            </w14:solidFill>
          </w14:textFill>
        </w:rPr>
        <w:t xml:space="preserve">std             </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标准</w:t>
      </w:r>
      <w:r>
        <w:rPr>
          <w:rFonts w:hint="eastAsia" w:ascii="宋体" w:hAnsi="宋体"/>
          <w:color w:val="000000" w:themeColor="text1"/>
          <w14:textFill>
            <w14:solidFill>
              <w14:schemeClr w14:val="tx1"/>
            </w14:solidFill>
          </w14:textFill>
        </w:rPr>
        <w:t>样品的质量</w:t>
      </w: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14:textFill>
            <w14:solidFill>
              <w14:schemeClr w14:val="tx1"/>
            </w14:solidFill>
          </w14:textFill>
        </w:rPr>
        <w:t>单位为克（g）</w:t>
      </w:r>
      <w:r>
        <w:rPr>
          <w:rFonts w:hint="eastAsia" w:ascii="宋体" w:hAnsi="宋体"/>
          <w:color w:val="000000" w:themeColor="text1"/>
          <w:lang w:eastAsia="zh-CN"/>
          <w14:textFill>
            <w14:solidFill>
              <w14:schemeClr w14:val="tx1"/>
            </w14:solidFill>
          </w14:textFill>
        </w:rPr>
        <w:t>。</w:t>
      </w:r>
    </w:p>
    <w:p w14:paraId="7F0E7484">
      <w:pPr>
        <w:widowControl/>
        <w:tabs>
          <w:tab w:val="center" w:pos="4201"/>
          <w:tab w:val="right" w:leader="dot" w:pos="9298"/>
        </w:tabs>
        <w:autoSpaceDE w:val="0"/>
        <w:autoSpaceDN w:val="0"/>
        <w:spacing w:line="240" w:lineRule="auto"/>
        <w:ind w:firstLine="420" w:firstLineChars="200"/>
        <w:jc w:val="left"/>
        <w:rPr>
          <w:rFonts w:hint="eastAsia" w:ascii="宋体" w:hAnsi="宋体" w:eastAsia="宋体"/>
          <w:highlight w:val="none"/>
          <w:lang w:val="en-US" w:eastAsia="zh-CN"/>
        </w:rPr>
      </w:pPr>
      <w:r>
        <w:rPr>
          <w:rFonts w:hint="eastAsia" w:ascii="宋体" w:hAnsi="宋体"/>
          <w:highlight w:val="none"/>
          <w:lang w:val="en-US" w:eastAsia="zh-CN"/>
        </w:rPr>
        <w:t>试验</w:t>
      </w:r>
      <w:r>
        <w:rPr>
          <w:rFonts w:hint="eastAsia" w:ascii="宋体" w:hAnsi="宋体"/>
          <w:highlight w:val="none"/>
        </w:rPr>
        <w:t>结果用</w:t>
      </w:r>
      <w:r>
        <w:rPr>
          <w:rFonts w:hint="eastAsia" w:ascii="宋体" w:hAnsi="宋体"/>
          <w:highlight w:val="none"/>
          <w:lang w:val="en-US" w:eastAsia="zh-CN"/>
        </w:rPr>
        <w:t>三</w:t>
      </w:r>
      <w:r>
        <w:rPr>
          <w:rFonts w:hint="eastAsia" w:ascii="宋体" w:hAnsi="宋体"/>
          <w:highlight w:val="none"/>
        </w:rPr>
        <w:t>次测定的算数平均值表示，结果小数点后保留三位有效数字</w:t>
      </w:r>
      <w:r>
        <w:rPr>
          <w:rFonts w:hint="eastAsia" w:ascii="宋体" w:hAnsi="宋体"/>
          <w:highlight w:val="none"/>
          <w:lang w:eastAsia="zh-CN"/>
        </w:rPr>
        <w:t>。</w:t>
      </w:r>
    </w:p>
    <w:p w14:paraId="7F846223">
      <w:pPr>
        <w:pStyle w:val="107"/>
        <w:spacing w:before="312" w:after="312"/>
      </w:pPr>
      <w:r>
        <w:rPr>
          <w:rFonts w:hint="eastAsia"/>
        </w:rPr>
        <w:t>精密度</w:t>
      </w:r>
    </w:p>
    <w:p w14:paraId="14B5D240">
      <w:pPr>
        <w:pStyle w:val="108"/>
        <w:spacing w:before="156" w:after="156"/>
      </w:pPr>
      <w:r>
        <w:rPr>
          <w:rFonts w:hint="eastAsia"/>
        </w:rPr>
        <w:t>重复性</w:t>
      </w:r>
    </w:p>
    <w:p w14:paraId="45CCE8DD">
      <w:pPr>
        <w:pStyle w:val="59"/>
        <w:ind w:firstLine="420"/>
        <w:rPr>
          <w:rFonts w:hint="eastAsia"/>
        </w:rPr>
      </w:pPr>
      <w:bookmarkStart w:id="45" w:name="_Toc31682"/>
      <w:r>
        <w:rPr>
          <w:rFonts w:hint="eastAsia"/>
        </w:rPr>
        <w:t>在重复性条件下两次独立测试结果相对允许差不大于15</w:t>
      </w:r>
      <w:r>
        <w:rPr>
          <w:rFonts w:hint="eastAsia" w:hAnsi="宋体"/>
        </w:rPr>
        <w:t>％</w:t>
      </w:r>
      <w:r>
        <w:rPr>
          <w:rFonts w:hint="eastAsia"/>
        </w:rPr>
        <w:t>。</w:t>
      </w:r>
    </w:p>
    <w:p w14:paraId="71A14BDB">
      <w:pPr>
        <w:pStyle w:val="108"/>
        <w:spacing w:before="156" w:after="156"/>
      </w:pPr>
      <w:r>
        <w:rPr>
          <w:rFonts w:hint="eastAsia"/>
        </w:rPr>
        <w:t>再现性</w:t>
      </w:r>
      <w:bookmarkEnd w:id="45"/>
    </w:p>
    <w:p w14:paraId="53E801ED">
      <w:pPr>
        <w:pStyle w:val="59"/>
        <w:ind w:firstLine="420"/>
      </w:pPr>
      <w:r>
        <w:rPr>
          <w:rFonts w:hint="eastAsia"/>
        </w:rPr>
        <w:t>在再现性条件下两次独立测试结果相对允许差不大于</w:t>
      </w:r>
      <w:r>
        <w:t>20</w:t>
      </w:r>
      <w:r>
        <w:rPr>
          <w:rFonts w:hint="eastAsia"/>
        </w:rPr>
        <w:t>％</w:t>
      </w:r>
      <w:r>
        <w:t>。</w:t>
      </w:r>
    </w:p>
    <w:p w14:paraId="069EB432">
      <w:pPr>
        <w:pStyle w:val="107"/>
        <w:spacing w:before="312" w:after="312"/>
      </w:pPr>
      <w:r>
        <w:rPr>
          <w:rFonts w:hint="eastAsia"/>
        </w:rPr>
        <w:t>试验报告</w:t>
      </w:r>
    </w:p>
    <w:p w14:paraId="1173A680">
      <w:pPr>
        <w:widowControl/>
        <w:tabs>
          <w:tab w:val="center" w:pos="4201"/>
          <w:tab w:val="right" w:leader="dot" w:pos="9298"/>
        </w:tabs>
        <w:autoSpaceDE w:val="0"/>
        <w:autoSpaceDN w:val="0"/>
        <w:spacing w:line="240" w:lineRule="auto"/>
        <w:ind w:firstLine="420" w:firstLineChars="200"/>
        <w:rPr>
          <w:kern w:val="0"/>
          <w:szCs w:val="20"/>
        </w:rPr>
      </w:pPr>
      <w:r>
        <w:rPr>
          <w:rFonts w:hint="eastAsia"/>
          <w:kern w:val="0"/>
          <w:szCs w:val="20"/>
        </w:rPr>
        <w:t>试验报告应包括，但不限于以下信息：</w:t>
      </w:r>
    </w:p>
    <w:p w14:paraId="1CC74927">
      <w:pPr>
        <w:pStyle w:val="59"/>
        <w:numPr>
          <w:ilvl w:val="0"/>
          <w:numId w:val="33"/>
        </w:numPr>
        <w:ind w:firstLineChars="0"/>
      </w:pPr>
      <w:r>
        <w:rPr>
          <w:rFonts w:hint="eastAsia"/>
        </w:rPr>
        <w:t>样品说明，包括样品的来源及前处理情况；</w:t>
      </w:r>
    </w:p>
    <w:p w14:paraId="244E300A">
      <w:pPr>
        <w:pStyle w:val="59"/>
        <w:numPr>
          <w:ilvl w:val="0"/>
          <w:numId w:val="33"/>
        </w:numPr>
        <w:ind w:firstLineChars="0"/>
      </w:pPr>
      <w:r>
        <w:t>试验地点、试验时间、试验人员、仪器型号等</w:t>
      </w:r>
      <w:r>
        <w:rPr>
          <w:rFonts w:hint="eastAsia"/>
        </w:rPr>
        <w:t>；</w:t>
      </w:r>
    </w:p>
    <w:p w14:paraId="6695C56C">
      <w:pPr>
        <w:pStyle w:val="59"/>
        <w:numPr>
          <w:ilvl w:val="0"/>
          <w:numId w:val="33"/>
        </w:numPr>
        <w:ind w:firstLineChars="0"/>
      </w:pPr>
      <w:r>
        <w:rPr>
          <w:rFonts w:hint="eastAsia"/>
        </w:rPr>
        <w:t>试验条件说明，包括保护气种类及流速、样品称样量、封装情况及程序升温条件；</w:t>
      </w:r>
    </w:p>
    <w:p w14:paraId="1AC3BF9D">
      <w:pPr>
        <w:pStyle w:val="59"/>
        <w:numPr>
          <w:ilvl w:val="0"/>
          <w:numId w:val="33"/>
        </w:numPr>
        <w:ind w:firstLineChars="0"/>
      </w:pPr>
      <w:r>
        <w:rPr>
          <w:rFonts w:hint="eastAsia"/>
        </w:rPr>
        <w:t>如发现测试过程中存在因热降解、氧化等导致样品质量的变化，需进行说明；</w:t>
      </w:r>
    </w:p>
    <w:p w14:paraId="629ABBC8">
      <w:pPr>
        <w:pStyle w:val="59"/>
        <w:numPr>
          <w:ilvl w:val="0"/>
          <w:numId w:val="33"/>
        </w:numPr>
        <w:ind w:firstLineChars="0"/>
      </w:pPr>
      <w:r>
        <w:t>任何偏离本文件中的操作或试验条件</w:t>
      </w:r>
      <w:r>
        <w:rPr>
          <w:rFonts w:hint="eastAsia"/>
        </w:rPr>
        <w:t>。</w:t>
      </w:r>
    </w:p>
    <w:p w14:paraId="6522C803">
      <w:pPr>
        <w:widowControl/>
        <w:adjustRightInd/>
        <w:spacing w:line="240" w:lineRule="auto"/>
        <w:ind w:left="839"/>
        <w:rPr>
          <w:color w:val="000000" w:themeColor="text1"/>
          <w14:textFill>
            <w14:solidFill>
              <w14:schemeClr w14:val="tx1"/>
            </w14:solidFill>
          </w14:textFill>
        </w:rPr>
      </w:pPr>
    </w:p>
    <w:p w14:paraId="02600B90">
      <w:pPr>
        <w:widowControl/>
        <w:adjustRightInd/>
        <w:spacing w:line="240" w:lineRule="auto"/>
        <w:ind w:left="839"/>
        <w:rPr>
          <w:color w:val="000000" w:themeColor="text1"/>
          <w14:textFill>
            <w14:solidFill>
              <w14:schemeClr w14:val="tx1"/>
            </w14:solidFill>
          </w14:textFill>
        </w:rPr>
      </w:pPr>
    </w:p>
    <w:p w14:paraId="39A83914">
      <w:pPr>
        <w:widowControl/>
        <w:adjustRightInd/>
        <w:spacing w:line="240" w:lineRule="auto"/>
        <w:ind w:left="839"/>
        <w:jc w:val="center"/>
      </w:pPr>
      <w:bookmarkStart w:id="46" w:name="BookMark8"/>
      <w:r>
        <w:rPr>
          <w:rFonts w:hint="eastAsia"/>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5"/>
      <w:bookmarkEnd w:id="46"/>
    </w:p>
    <w:sectPr>
      <w:pgSz w:w="11906" w:h="16838"/>
      <w:pgMar w:top="567"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6FFD1">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C2C1A">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548F4">
    <w:pPr>
      <w:pStyle w:val="55"/>
    </w:pPr>
    <w:r>
      <w:fldChar w:fldCharType="begin"/>
    </w:r>
    <w:r>
      <w:instrText xml:space="preserve">PAGE   \* MERGEFORMAT</w:instrText>
    </w:r>
    <w:r>
      <w:fldChar w:fldCharType="separate"/>
    </w:r>
    <w:r>
      <w:rPr>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2B9D4">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B5590">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B149E">
    <w:pPr>
      <w:pStyle w:val="64"/>
      <w:rPr>
        <w:rFonts w:hint="eastAsia"/>
      </w:rPr>
    </w:pPr>
    <w:r>
      <w:fldChar w:fldCharType="begin"/>
    </w:r>
    <w:r>
      <w:instrText xml:space="preserve"> STYLEREF  标准文件_文件编号  \* MERGEFORMAT </w:instrText>
    </w:r>
    <w:r>
      <w:fldChar w:fldCharType="separate"/>
    </w:r>
    <w:r>
      <w:t>YS/T XXXX—20XX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34770">
    <w:pPr>
      <w:pStyle w:val="19"/>
      <w:jc w:val="right"/>
    </w:pPr>
    <w:r>
      <w:fldChar w:fldCharType="begin"/>
    </w:r>
    <w:r>
      <w:instrText xml:space="preserve"> STYLEREF  标准文件_文件编号  \* MERGEFORMAT </w:instrText>
    </w:r>
    <w:r>
      <w:fldChar w:fldCharType="separate"/>
    </w:r>
    <w:r>
      <w:t>YS/T XXXX—20XX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8"/>
      <w:suff w:val="nothing"/>
      <w:lvlText w:val="%1　"/>
      <w:lvlJc w:val="left"/>
      <w:pPr>
        <w:ind w:left="0" w:firstLine="0"/>
      </w:pPr>
      <w:rPr>
        <w:rFonts w:hint="eastAsia" w:ascii="黑体" w:hAnsi="Times New Roman" w:eastAsia="黑体"/>
        <w:b w:val="0"/>
        <w:i w:val="0"/>
        <w:sz w:val="24"/>
        <w:szCs w:val="21"/>
      </w:rPr>
    </w:lvl>
    <w:lvl w:ilvl="1" w:tentative="0">
      <w:start w:val="1"/>
      <w:numFmt w:val="decimal"/>
      <w:pStyle w:val="237"/>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color w:val="auto"/>
        <w:spacing w:val="0"/>
        <w:kern w:val="0"/>
        <w:position w:val="0"/>
        <w:sz w:val="21"/>
        <w:szCs w:val="21"/>
        <w:u w:val="none"/>
        <w:vertAlign w:val="baseline"/>
      </w:rPr>
    </w:lvl>
    <w:lvl w:ilvl="2" w:tentative="0">
      <w:start w:val="1"/>
      <w:numFmt w:val="decimal"/>
      <w:pStyle w:val="239"/>
      <w:suff w:val="nothing"/>
      <w:lvlText w:val="%1.%2.%3　"/>
      <w:lvlJc w:val="left"/>
      <w:pPr>
        <w:ind w:left="0" w:firstLine="0"/>
      </w:pPr>
      <w:rPr>
        <w:rFonts w:hint="default" w:ascii="黑体" w:hAnsi="Times New Roman" w:eastAsia="黑体"/>
        <w:b w:val="0"/>
        <w:i w:val="0"/>
        <w:color w:val="auto"/>
        <w:sz w:val="22"/>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40"/>
      <w:suff w:val="nothing"/>
      <w:lvlText w:val="%1.%2.%3.%4.%5　"/>
      <w:lvlJc w:val="left"/>
      <w:pPr>
        <w:ind w:left="0" w:firstLine="0"/>
      </w:pPr>
      <w:rPr>
        <w:rFonts w:hint="eastAsia" w:ascii="黑体" w:hAnsi="Times New Roman" w:eastAsia="黑体"/>
        <w:b w:val="0"/>
        <w:i w:val="0"/>
        <w:sz w:val="21"/>
      </w:rPr>
    </w:lvl>
    <w:lvl w:ilvl="5" w:tentative="0">
      <w:start w:val="1"/>
      <w:numFmt w:val="decimal"/>
      <w:pStyle w:val="24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0442E5E"/>
    <w:multiLevelType w:val="multilevel"/>
    <w:tmpl w:val="70442E5E"/>
    <w:lvl w:ilvl="0" w:tentative="0">
      <w:start w:val="1"/>
      <w:numFmt w:val="lowerLetter"/>
      <w:lvlText w:val="%1）"/>
      <w:lvlJc w:val="left"/>
      <w:pPr>
        <w:ind w:left="864" w:hanging="444"/>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2">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2"/>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lN2NjZGViZjVmNDA5NTk2ZjU0YmM0Y2UzMjg4YjQifQ=="/>
  </w:docVars>
  <w:rsids>
    <w:rsidRoot w:val="00C72B6E"/>
    <w:rsid w:val="0000040A"/>
    <w:rsid w:val="00000A94"/>
    <w:rsid w:val="00000D76"/>
    <w:rsid w:val="00001972"/>
    <w:rsid w:val="00001ACF"/>
    <w:rsid w:val="00001D9A"/>
    <w:rsid w:val="00007B3A"/>
    <w:rsid w:val="000107E0"/>
    <w:rsid w:val="0001099D"/>
    <w:rsid w:val="00011413"/>
    <w:rsid w:val="000118C0"/>
    <w:rsid w:val="00011FDE"/>
    <w:rsid w:val="00012A1D"/>
    <w:rsid w:val="00012FFD"/>
    <w:rsid w:val="00014162"/>
    <w:rsid w:val="00014340"/>
    <w:rsid w:val="00016A9C"/>
    <w:rsid w:val="000209DC"/>
    <w:rsid w:val="00022184"/>
    <w:rsid w:val="00022762"/>
    <w:rsid w:val="0002331E"/>
    <w:rsid w:val="000238E0"/>
    <w:rsid w:val="000249DB"/>
    <w:rsid w:val="0002590E"/>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963"/>
    <w:rsid w:val="00067F1E"/>
    <w:rsid w:val="0007130B"/>
    <w:rsid w:val="00071CC0"/>
    <w:rsid w:val="00073C8C"/>
    <w:rsid w:val="00077B64"/>
    <w:rsid w:val="00080A1C"/>
    <w:rsid w:val="00081F56"/>
    <w:rsid w:val="00082317"/>
    <w:rsid w:val="00082604"/>
    <w:rsid w:val="00083D2C"/>
    <w:rsid w:val="00086AA1"/>
    <w:rsid w:val="00087A77"/>
    <w:rsid w:val="00090CA6"/>
    <w:rsid w:val="00092770"/>
    <w:rsid w:val="00092B8A"/>
    <w:rsid w:val="00092FB0"/>
    <w:rsid w:val="000934C5"/>
    <w:rsid w:val="00093D25"/>
    <w:rsid w:val="00093DAB"/>
    <w:rsid w:val="00094D73"/>
    <w:rsid w:val="00096D63"/>
    <w:rsid w:val="000A0B60"/>
    <w:rsid w:val="000A0EB8"/>
    <w:rsid w:val="000A19FC"/>
    <w:rsid w:val="000A296B"/>
    <w:rsid w:val="000A573A"/>
    <w:rsid w:val="000A7311"/>
    <w:rsid w:val="000B060F"/>
    <w:rsid w:val="000B1592"/>
    <w:rsid w:val="000B1FF2"/>
    <w:rsid w:val="000B2951"/>
    <w:rsid w:val="000B3CDA"/>
    <w:rsid w:val="000B6A0B"/>
    <w:rsid w:val="000C0F6C"/>
    <w:rsid w:val="000C11DB"/>
    <w:rsid w:val="000C1492"/>
    <w:rsid w:val="000C249A"/>
    <w:rsid w:val="000C2FBD"/>
    <w:rsid w:val="000C4B41"/>
    <w:rsid w:val="000C529D"/>
    <w:rsid w:val="000C57D6"/>
    <w:rsid w:val="000C6362"/>
    <w:rsid w:val="000C7666"/>
    <w:rsid w:val="000D0A9C"/>
    <w:rsid w:val="000D1795"/>
    <w:rsid w:val="000D329A"/>
    <w:rsid w:val="000D4B9C"/>
    <w:rsid w:val="000D4EB6"/>
    <w:rsid w:val="000D753B"/>
    <w:rsid w:val="000E4C9E"/>
    <w:rsid w:val="000E6FD7"/>
    <w:rsid w:val="000E76AB"/>
    <w:rsid w:val="000F06E1"/>
    <w:rsid w:val="000F0BD8"/>
    <w:rsid w:val="000F0E3C"/>
    <w:rsid w:val="000F19D5"/>
    <w:rsid w:val="000F2567"/>
    <w:rsid w:val="000F39F0"/>
    <w:rsid w:val="000F4AEA"/>
    <w:rsid w:val="000F67E9"/>
    <w:rsid w:val="00104926"/>
    <w:rsid w:val="00105DED"/>
    <w:rsid w:val="00113B1E"/>
    <w:rsid w:val="0011711C"/>
    <w:rsid w:val="00122D37"/>
    <w:rsid w:val="00124E4F"/>
    <w:rsid w:val="001260B7"/>
    <w:rsid w:val="001265CB"/>
    <w:rsid w:val="001321C6"/>
    <w:rsid w:val="001325C4"/>
    <w:rsid w:val="00133010"/>
    <w:rsid w:val="001338EE"/>
    <w:rsid w:val="00133AAE"/>
    <w:rsid w:val="00135323"/>
    <w:rsid w:val="001356C4"/>
    <w:rsid w:val="00141114"/>
    <w:rsid w:val="0014229E"/>
    <w:rsid w:val="00142969"/>
    <w:rsid w:val="001446C2"/>
    <w:rsid w:val="001457E7"/>
    <w:rsid w:val="00145CA0"/>
    <w:rsid w:val="00145D9D"/>
    <w:rsid w:val="00146388"/>
    <w:rsid w:val="001529E5"/>
    <w:rsid w:val="00153C7E"/>
    <w:rsid w:val="00154D6F"/>
    <w:rsid w:val="00156B25"/>
    <w:rsid w:val="00156DCE"/>
    <w:rsid w:val="00156E1A"/>
    <w:rsid w:val="00157712"/>
    <w:rsid w:val="00157894"/>
    <w:rsid w:val="00157B55"/>
    <w:rsid w:val="00160D73"/>
    <w:rsid w:val="001642FA"/>
    <w:rsid w:val="001649EB"/>
    <w:rsid w:val="00164BAF"/>
    <w:rsid w:val="00164FA8"/>
    <w:rsid w:val="00165065"/>
    <w:rsid w:val="00165434"/>
    <w:rsid w:val="0016580B"/>
    <w:rsid w:val="00165F49"/>
    <w:rsid w:val="00166B88"/>
    <w:rsid w:val="0016770A"/>
    <w:rsid w:val="00167826"/>
    <w:rsid w:val="00170804"/>
    <w:rsid w:val="001708E9"/>
    <w:rsid w:val="00171250"/>
    <w:rsid w:val="0017340B"/>
    <w:rsid w:val="00173FB1"/>
    <w:rsid w:val="00175115"/>
    <w:rsid w:val="00176DFD"/>
    <w:rsid w:val="001852C9"/>
    <w:rsid w:val="00190087"/>
    <w:rsid w:val="001913C4"/>
    <w:rsid w:val="0019348F"/>
    <w:rsid w:val="00193A07"/>
    <w:rsid w:val="001946A5"/>
    <w:rsid w:val="00194C95"/>
    <w:rsid w:val="00195C34"/>
    <w:rsid w:val="001967FC"/>
    <w:rsid w:val="00196EF5"/>
    <w:rsid w:val="001975AD"/>
    <w:rsid w:val="001A1A53"/>
    <w:rsid w:val="001A234A"/>
    <w:rsid w:val="001A4CF3"/>
    <w:rsid w:val="001A7183"/>
    <w:rsid w:val="001B06E8"/>
    <w:rsid w:val="001B3A50"/>
    <w:rsid w:val="001B71D0"/>
    <w:rsid w:val="001B71EE"/>
    <w:rsid w:val="001C04A8"/>
    <w:rsid w:val="001C0959"/>
    <w:rsid w:val="001C2C03"/>
    <w:rsid w:val="001C3B1B"/>
    <w:rsid w:val="001C42F7"/>
    <w:rsid w:val="001C49E5"/>
    <w:rsid w:val="001C60F9"/>
    <w:rsid w:val="001C680C"/>
    <w:rsid w:val="001C7FEA"/>
    <w:rsid w:val="001D0499"/>
    <w:rsid w:val="001D0BBE"/>
    <w:rsid w:val="001D0ED4"/>
    <w:rsid w:val="001D212F"/>
    <w:rsid w:val="001D29D7"/>
    <w:rsid w:val="001D2DE7"/>
    <w:rsid w:val="001D411C"/>
    <w:rsid w:val="001E1B6A"/>
    <w:rsid w:val="001E2484"/>
    <w:rsid w:val="001E3CC4"/>
    <w:rsid w:val="001E4882"/>
    <w:rsid w:val="001E4DE1"/>
    <w:rsid w:val="001E73AB"/>
    <w:rsid w:val="001E76C6"/>
    <w:rsid w:val="001F092D"/>
    <w:rsid w:val="001F143A"/>
    <w:rsid w:val="001F1605"/>
    <w:rsid w:val="001F2508"/>
    <w:rsid w:val="001F2BFE"/>
    <w:rsid w:val="001F4816"/>
    <w:rsid w:val="001F531A"/>
    <w:rsid w:val="001F69B4"/>
    <w:rsid w:val="001F77C7"/>
    <w:rsid w:val="00200183"/>
    <w:rsid w:val="00200333"/>
    <w:rsid w:val="0020107D"/>
    <w:rsid w:val="00202AA4"/>
    <w:rsid w:val="002031F7"/>
    <w:rsid w:val="002040E6"/>
    <w:rsid w:val="0020527B"/>
    <w:rsid w:val="00205F2C"/>
    <w:rsid w:val="002073A3"/>
    <w:rsid w:val="00210B15"/>
    <w:rsid w:val="00211F1E"/>
    <w:rsid w:val="002142EA"/>
    <w:rsid w:val="002204BB"/>
    <w:rsid w:val="0022147B"/>
    <w:rsid w:val="00221B79"/>
    <w:rsid w:val="00221C6B"/>
    <w:rsid w:val="002253A1"/>
    <w:rsid w:val="00225CF8"/>
    <w:rsid w:val="0022794E"/>
    <w:rsid w:val="00233D64"/>
    <w:rsid w:val="0023482A"/>
    <w:rsid w:val="002359CB"/>
    <w:rsid w:val="00243540"/>
    <w:rsid w:val="0024497B"/>
    <w:rsid w:val="0024515B"/>
    <w:rsid w:val="00246021"/>
    <w:rsid w:val="0024666E"/>
    <w:rsid w:val="00247742"/>
    <w:rsid w:val="00247F52"/>
    <w:rsid w:val="00250888"/>
    <w:rsid w:val="00250B25"/>
    <w:rsid w:val="00250BBE"/>
    <w:rsid w:val="002515C2"/>
    <w:rsid w:val="0025194F"/>
    <w:rsid w:val="00256418"/>
    <w:rsid w:val="0026148A"/>
    <w:rsid w:val="00262696"/>
    <w:rsid w:val="0026380B"/>
    <w:rsid w:val="00263D25"/>
    <w:rsid w:val="002643C3"/>
    <w:rsid w:val="00264A0C"/>
    <w:rsid w:val="00265111"/>
    <w:rsid w:val="00265670"/>
    <w:rsid w:val="00266EEB"/>
    <w:rsid w:val="00267EF4"/>
    <w:rsid w:val="00270CB8"/>
    <w:rsid w:val="00272B08"/>
    <w:rsid w:val="0028140B"/>
    <w:rsid w:val="00281BB8"/>
    <w:rsid w:val="00281E9E"/>
    <w:rsid w:val="00282405"/>
    <w:rsid w:val="00285170"/>
    <w:rsid w:val="00285361"/>
    <w:rsid w:val="00292D60"/>
    <w:rsid w:val="00293B30"/>
    <w:rsid w:val="002943E9"/>
    <w:rsid w:val="00294D34"/>
    <w:rsid w:val="00294E3B"/>
    <w:rsid w:val="00296193"/>
    <w:rsid w:val="00296C66"/>
    <w:rsid w:val="00296EBE"/>
    <w:rsid w:val="00297403"/>
    <w:rsid w:val="002974E3"/>
    <w:rsid w:val="002A084B"/>
    <w:rsid w:val="002A1260"/>
    <w:rsid w:val="002A1589"/>
    <w:rsid w:val="002A1608"/>
    <w:rsid w:val="002A25D9"/>
    <w:rsid w:val="002A25DC"/>
    <w:rsid w:val="002A3AAB"/>
    <w:rsid w:val="002A4CEA"/>
    <w:rsid w:val="002A5977"/>
    <w:rsid w:val="002A5A13"/>
    <w:rsid w:val="002A757F"/>
    <w:rsid w:val="002A7F44"/>
    <w:rsid w:val="002B00CA"/>
    <w:rsid w:val="002B0C40"/>
    <w:rsid w:val="002B1966"/>
    <w:rsid w:val="002B2928"/>
    <w:rsid w:val="002B4508"/>
    <w:rsid w:val="002B5779"/>
    <w:rsid w:val="002B686C"/>
    <w:rsid w:val="002B6E45"/>
    <w:rsid w:val="002B7332"/>
    <w:rsid w:val="002B7F51"/>
    <w:rsid w:val="002C09E7"/>
    <w:rsid w:val="002C1E06"/>
    <w:rsid w:val="002C3F07"/>
    <w:rsid w:val="002C48A9"/>
    <w:rsid w:val="002C5278"/>
    <w:rsid w:val="002C7EBB"/>
    <w:rsid w:val="002D06C1"/>
    <w:rsid w:val="002D2704"/>
    <w:rsid w:val="002D42B5"/>
    <w:rsid w:val="002D4F1A"/>
    <w:rsid w:val="002D6EC6"/>
    <w:rsid w:val="002D79AC"/>
    <w:rsid w:val="002E039D"/>
    <w:rsid w:val="002E4D5A"/>
    <w:rsid w:val="002E6326"/>
    <w:rsid w:val="002F30E0"/>
    <w:rsid w:val="002F33C7"/>
    <w:rsid w:val="002F35E4"/>
    <w:rsid w:val="002F3730"/>
    <w:rsid w:val="002F38E1"/>
    <w:rsid w:val="002F7AF6"/>
    <w:rsid w:val="0030091B"/>
    <w:rsid w:val="00300E63"/>
    <w:rsid w:val="0030203C"/>
    <w:rsid w:val="00302F5F"/>
    <w:rsid w:val="0030441D"/>
    <w:rsid w:val="00305776"/>
    <w:rsid w:val="00306063"/>
    <w:rsid w:val="00311F5A"/>
    <w:rsid w:val="00313B85"/>
    <w:rsid w:val="00314B9B"/>
    <w:rsid w:val="00317988"/>
    <w:rsid w:val="003221B4"/>
    <w:rsid w:val="0032258D"/>
    <w:rsid w:val="00322E62"/>
    <w:rsid w:val="00323BA6"/>
    <w:rsid w:val="00324D13"/>
    <w:rsid w:val="00324EDD"/>
    <w:rsid w:val="00325BF8"/>
    <w:rsid w:val="00325C45"/>
    <w:rsid w:val="003331E4"/>
    <w:rsid w:val="003356F0"/>
    <w:rsid w:val="00336C64"/>
    <w:rsid w:val="00337162"/>
    <w:rsid w:val="0034194F"/>
    <w:rsid w:val="00344605"/>
    <w:rsid w:val="003474AA"/>
    <w:rsid w:val="00350D1D"/>
    <w:rsid w:val="00352C83"/>
    <w:rsid w:val="003543B5"/>
    <w:rsid w:val="003615D2"/>
    <w:rsid w:val="0036429C"/>
    <w:rsid w:val="00364A53"/>
    <w:rsid w:val="003654CB"/>
    <w:rsid w:val="00365A7A"/>
    <w:rsid w:val="00365AA9"/>
    <w:rsid w:val="00365F86"/>
    <w:rsid w:val="00365F87"/>
    <w:rsid w:val="00366E89"/>
    <w:rsid w:val="003674EF"/>
    <w:rsid w:val="003705F4"/>
    <w:rsid w:val="00370D58"/>
    <w:rsid w:val="00371316"/>
    <w:rsid w:val="00375164"/>
    <w:rsid w:val="00376713"/>
    <w:rsid w:val="00380DB1"/>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775"/>
    <w:rsid w:val="003B09AD"/>
    <w:rsid w:val="003B1F18"/>
    <w:rsid w:val="003B5825"/>
    <w:rsid w:val="003B5BF0"/>
    <w:rsid w:val="003B60BF"/>
    <w:rsid w:val="003B675F"/>
    <w:rsid w:val="003B6BE3"/>
    <w:rsid w:val="003C010C"/>
    <w:rsid w:val="003C0A6C"/>
    <w:rsid w:val="003C14F8"/>
    <w:rsid w:val="003C34C8"/>
    <w:rsid w:val="003C3821"/>
    <w:rsid w:val="003C4E3F"/>
    <w:rsid w:val="003C5A43"/>
    <w:rsid w:val="003C60EE"/>
    <w:rsid w:val="003C6C7F"/>
    <w:rsid w:val="003C79C0"/>
    <w:rsid w:val="003D0519"/>
    <w:rsid w:val="003D0FF6"/>
    <w:rsid w:val="003D227E"/>
    <w:rsid w:val="003D262C"/>
    <w:rsid w:val="003D6D61"/>
    <w:rsid w:val="003E091D"/>
    <w:rsid w:val="003E1C53"/>
    <w:rsid w:val="003E2A69"/>
    <w:rsid w:val="003E2D49"/>
    <w:rsid w:val="003E2FD4"/>
    <w:rsid w:val="003E49F6"/>
    <w:rsid w:val="003E4AB9"/>
    <w:rsid w:val="003E660F"/>
    <w:rsid w:val="003F0841"/>
    <w:rsid w:val="003F1B5F"/>
    <w:rsid w:val="003F23D3"/>
    <w:rsid w:val="003F3F08"/>
    <w:rsid w:val="003F49F1"/>
    <w:rsid w:val="003F6272"/>
    <w:rsid w:val="00400E72"/>
    <w:rsid w:val="004012C1"/>
    <w:rsid w:val="00401400"/>
    <w:rsid w:val="00404869"/>
    <w:rsid w:val="00405884"/>
    <w:rsid w:val="00407D39"/>
    <w:rsid w:val="00407FED"/>
    <w:rsid w:val="0041477A"/>
    <w:rsid w:val="00414BA4"/>
    <w:rsid w:val="004158AE"/>
    <w:rsid w:val="004167A3"/>
    <w:rsid w:val="00424D78"/>
    <w:rsid w:val="00425E03"/>
    <w:rsid w:val="00432DAA"/>
    <w:rsid w:val="00434305"/>
    <w:rsid w:val="00435DF7"/>
    <w:rsid w:val="00435F5E"/>
    <w:rsid w:val="00437C9C"/>
    <w:rsid w:val="0044083F"/>
    <w:rsid w:val="00441AE7"/>
    <w:rsid w:val="00445574"/>
    <w:rsid w:val="004467FB"/>
    <w:rsid w:val="004477F5"/>
    <w:rsid w:val="00450FF0"/>
    <w:rsid w:val="00452D6B"/>
    <w:rsid w:val="00454484"/>
    <w:rsid w:val="0045517B"/>
    <w:rsid w:val="004551DC"/>
    <w:rsid w:val="00463B77"/>
    <w:rsid w:val="00463C7B"/>
    <w:rsid w:val="004644A6"/>
    <w:rsid w:val="004659BD"/>
    <w:rsid w:val="00470775"/>
    <w:rsid w:val="004746B1"/>
    <w:rsid w:val="0047583F"/>
    <w:rsid w:val="00475DE8"/>
    <w:rsid w:val="00481C44"/>
    <w:rsid w:val="00484936"/>
    <w:rsid w:val="00484CF1"/>
    <w:rsid w:val="00485C89"/>
    <w:rsid w:val="00486BE3"/>
    <w:rsid w:val="004905E4"/>
    <w:rsid w:val="00490A89"/>
    <w:rsid w:val="00490AB4"/>
    <w:rsid w:val="00492F02"/>
    <w:rsid w:val="004939AE"/>
    <w:rsid w:val="004A12DF"/>
    <w:rsid w:val="004A1BA8"/>
    <w:rsid w:val="004A29C7"/>
    <w:rsid w:val="004A4B57"/>
    <w:rsid w:val="004A63FA"/>
    <w:rsid w:val="004B0272"/>
    <w:rsid w:val="004B2701"/>
    <w:rsid w:val="004B2E1B"/>
    <w:rsid w:val="004B3AA8"/>
    <w:rsid w:val="004B3E93"/>
    <w:rsid w:val="004B4123"/>
    <w:rsid w:val="004C1FBC"/>
    <w:rsid w:val="004C3785"/>
    <w:rsid w:val="004C3DA7"/>
    <w:rsid w:val="004C3F1D"/>
    <w:rsid w:val="004C458D"/>
    <w:rsid w:val="004C5B3E"/>
    <w:rsid w:val="004C7556"/>
    <w:rsid w:val="004C7E8B"/>
    <w:rsid w:val="004C7E9D"/>
    <w:rsid w:val="004C7F67"/>
    <w:rsid w:val="004D076D"/>
    <w:rsid w:val="004D0EF1"/>
    <w:rsid w:val="004D1DAB"/>
    <w:rsid w:val="004D2253"/>
    <w:rsid w:val="004D3403"/>
    <w:rsid w:val="004D4406"/>
    <w:rsid w:val="004D794E"/>
    <w:rsid w:val="004D7C42"/>
    <w:rsid w:val="004D7EDA"/>
    <w:rsid w:val="004E0465"/>
    <w:rsid w:val="004E127B"/>
    <w:rsid w:val="004E1C0A"/>
    <w:rsid w:val="004E1D94"/>
    <w:rsid w:val="004E30C5"/>
    <w:rsid w:val="004E4AA5"/>
    <w:rsid w:val="004E4AEE"/>
    <w:rsid w:val="004E59E3"/>
    <w:rsid w:val="004E67C0"/>
    <w:rsid w:val="004F391A"/>
    <w:rsid w:val="004F3CFB"/>
    <w:rsid w:val="004F3D0F"/>
    <w:rsid w:val="004F3D61"/>
    <w:rsid w:val="004F6456"/>
    <w:rsid w:val="004F696E"/>
    <w:rsid w:val="004F6C71"/>
    <w:rsid w:val="004F791D"/>
    <w:rsid w:val="00501139"/>
    <w:rsid w:val="0050363E"/>
    <w:rsid w:val="005039BC"/>
    <w:rsid w:val="005043BB"/>
    <w:rsid w:val="00504A3D"/>
    <w:rsid w:val="00505767"/>
    <w:rsid w:val="005073F0"/>
    <w:rsid w:val="00510A7B"/>
    <w:rsid w:val="00512A21"/>
    <w:rsid w:val="00512F6E"/>
    <w:rsid w:val="00513038"/>
    <w:rsid w:val="00514174"/>
    <w:rsid w:val="00516088"/>
    <w:rsid w:val="00516212"/>
    <w:rsid w:val="00516776"/>
    <w:rsid w:val="00516B0B"/>
    <w:rsid w:val="00521211"/>
    <w:rsid w:val="005220EC"/>
    <w:rsid w:val="00522791"/>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08D5"/>
    <w:rsid w:val="00561475"/>
    <w:rsid w:val="0056487B"/>
    <w:rsid w:val="00564FB9"/>
    <w:rsid w:val="005700B4"/>
    <w:rsid w:val="00570323"/>
    <w:rsid w:val="0057211A"/>
    <w:rsid w:val="0057265E"/>
    <w:rsid w:val="00573D9E"/>
    <w:rsid w:val="005801E3"/>
    <w:rsid w:val="00581802"/>
    <w:rsid w:val="005836A8"/>
    <w:rsid w:val="00583AE3"/>
    <w:rsid w:val="0058409C"/>
    <w:rsid w:val="00584262"/>
    <w:rsid w:val="00586630"/>
    <w:rsid w:val="005875FD"/>
    <w:rsid w:val="00587ADD"/>
    <w:rsid w:val="00596160"/>
    <w:rsid w:val="005966E2"/>
    <w:rsid w:val="00597007"/>
    <w:rsid w:val="005A0966"/>
    <w:rsid w:val="005A106B"/>
    <w:rsid w:val="005A11B7"/>
    <w:rsid w:val="005A260B"/>
    <w:rsid w:val="005A45D5"/>
    <w:rsid w:val="005A4A1B"/>
    <w:rsid w:val="005A7311"/>
    <w:rsid w:val="005A7830"/>
    <w:rsid w:val="005A7FCE"/>
    <w:rsid w:val="005B0F3F"/>
    <w:rsid w:val="005B3F28"/>
    <w:rsid w:val="005B4903"/>
    <w:rsid w:val="005B51CE"/>
    <w:rsid w:val="005B5885"/>
    <w:rsid w:val="005B5CD7"/>
    <w:rsid w:val="005B6CF6"/>
    <w:rsid w:val="005B7422"/>
    <w:rsid w:val="005C29B8"/>
    <w:rsid w:val="005C3F17"/>
    <w:rsid w:val="005C5F21"/>
    <w:rsid w:val="005C667E"/>
    <w:rsid w:val="005C7156"/>
    <w:rsid w:val="005D0C75"/>
    <w:rsid w:val="005D4171"/>
    <w:rsid w:val="005D5877"/>
    <w:rsid w:val="005D6A95"/>
    <w:rsid w:val="005D6B2C"/>
    <w:rsid w:val="005D6D9C"/>
    <w:rsid w:val="005E02BF"/>
    <w:rsid w:val="005E2335"/>
    <w:rsid w:val="005E34CA"/>
    <w:rsid w:val="005E3C18"/>
    <w:rsid w:val="005E6812"/>
    <w:rsid w:val="005E69E4"/>
    <w:rsid w:val="005E7881"/>
    <w:rsid w:val="005E78E0"/>
    <w:rsid w:val="005F0D9C"/>
    <w:rsid w:val="005F284E"/>
    <w:rsid w:val="005F4691"/>
    <w:rsid w:val="005F6FC2"/>
    <w:rsid w:val="006015CE"/>
    <w:rsid w:val="00604784"/>
    <w:rsid w:val="00606419"/>
    <w:rsid w:val="00607D29"/>
    <w:rsid w:val="00610FE4"/>
    <w:rsid w:val="00611B17"/>
    <w:rsid w:val="00612952"/>
    <w:rsid w:val="006148BA"/>
    <w:rsid w:val="00614CC1"/>
    <w:rsid w:val="00615A9D"/>
    <w:rsid w:val="00617387"/>
    <w:rsid w:val="006205D6"/>
    <w:rsid w:val="00623D8A"/>
    <w:rsid w:val="00625127"/>
    <w:rsid w:val="006252D8"/>
    <w:rsid w:val="0062595B"/>
    <w:rsid w:val="006259BC"/>
    <w:rsid w:val="0062636B"/>
    <w:rsid w:val="00632182"/>
    <w:rsid w:val="00632AE0"/>
    <w:rsid w:val="00633C17"/>
    <w:rsid w:val="00634D9E"/>
    <w:rsid w:val="00636E3E"/>
    <w:rsid w:val="00637634"/>
    <w:rsid w:val="006379F7"/>
    <w:rsid w:val="00637E4D"/>
    <w:rsid w:val="00640620"/>
    <w:rsid w:val="00641A1F"/>
    <w:rsid w:val="006428BC"/>
    <w:rsid w:val="0064315D"/>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4047"/>
    <w:rsid w:val="006770F4"/>
    <w:rsid w:val="00677A84"/>
    <w:rsid w:val="0068026D"/>
    <w:rsid w:val="00680A27"/>
    <w:rsid w:val="0068116B"/>
    <w:rsid w:val="006816A4"/>
    <w:rsid w:val="006819B8"/>
    <w:rsid w:val="006840A6"/>
    <w:rsid w:val="006850CD"/>
    <w:rsid w:val="00685AAB"/>
    <w:rsid w:val="006874CC"/>
    <w:rsid w:val="00690E8E"/>
    <w:rsid w:val="006A07AA"/>
    <w:rsid w:val="006A25E5"/>
    <w:rsid w:val="006A2B46"/>
    <w:rsid w:val="006A336D"/>
    <w:rsid w:val="006A37B9"/>
    <w:rsid w:val="006B2672"/>
    <w:rsid w:val="006B54BF"/>
    <w:rsid w:val="006B5F44"/>
    <w:rsid w:val="006B5F90"/>
    <w:rsid w:val="006B62E4"/>
    <w:rsid w:val="006C1BBA"/>
    <w:rsid w:val="006C2079"/>
    <w:rsid w:val="006C36E5"/>
    <w:rsid w:val="006C5850"/>
    <w:rsid w:val="006C5A62"/>
    <w:rsid w:val="006C5D68"/>
    <w:rsid w:val="006C6976"/>
    <w:rsid w:val="006C6DD0"/>
    <w:rsid w:val="006D0247"/>
    <w:rsid w:val="006D04EA"/>
    <w:rsid w:val="006D16C4"/>
    <w:rsid w:val="006D3E13"/>
    <w:rsid w:val="006D3E96"/>
    <w:rsid w:val="006D4515"/>
    <w:rsid w:val="006D4BB1"/>
    <w:rsid w:val="006D6593"/>
    <w:rsid w:val="006E39CD"/>
    <w:rsid w:val="006F03A8"/>
    <w:rsid w:val="006F230D"/>
    <w:rsid w:val="006F2ACA"/>
    <w:rsid w:val="006F2ADC"/>
    <w:rsid w:val="006F2BFE"/>
    <w:rsid w:val="006F31E9"/>
    <w:rsid w:val="006F5D72"/>
    <w:rsid w:val="006F6284"/>
    <w:rsid w:val="006F6A75"/>
    <w:rsid w:val="007002C5"/>
    <w:rsid w:val="00702928"/>
    <w:rsid w:val="00704387"/>
    <w:rsid w:val="00707669"/>
    <w:rsid w:val="00711CBA"/>
    <w:rsid w:val="00711FB5"/>
    <w:rsid w:val="00712A01"/>
    <w:rsid w:val="00714F58"/>
    <w:rsid w:val="0071796D"/>
    <w:rsid w:val="00722FBF"/>
    <w:rsid w:val="00722FC2"/>
    <w:rsid w:val="0072406D"/>
    <w:rsid w:val="00724E1B"/>
    <w:rsid w:val="00725949"/>
    <w:rsid w:val="007265F0"/>
    <w:rsid w:val="00727FA2"/>
    <w:rsid w:val="007322D9"/>
    <w:rsid w:val="00732BC0"/>
    <w:rsid w:val="007353C7"/>
    <w:rsid w:val="0073720F"/>
    <w:rsid w:val="00737796"/>
    <w:rsid w:val="0074165C"/>
    <w:rsid w:val="00742C35"/>
    <w:rsid w:val="007432CA"/>
    <w:rsid w:val="0074374D"/>
    <w:rsid w:val="007439EB"/>
    <w:rsid w:val="00743CB4"/>
    <w:rsid w:val="00743F0A"/>
    <w:rsid w:val="007444E8"/>
    <w:rsid w:val="00745214"/>
    <w:rsid w:val="0074548E"/>
    <w:rsid w:val="00745773"/>
    <w:rsid w:val="0074674A"/>
    <w:rsid w:val="00746800"/>
    <w:rsid w:val="007501A8"/>
    <w:rsid w:val="00750D61"/>
    <w:rsid w:val="00750EE1"/>
    <w:rsid w:val="00752B4D"/>
    <w:rsid w:val="00755402"/>
    <w:rsid w:val="00756B26"/>
    <w:rsid w:val="00756EDF"/>
    <w:rsid w:val="007600E3"/>
    <w:rsid w:val="0076586F"/>
    <w:rsid w:val="00765A7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97031"/>
    <w:rsid w:val="007A0521"/>
    <w:rsid w:val="007A2E12"/>
    <w:rsid w:val="007A3475"/>
    <w:rsid w:val="007A41C8"/>
    <w:rsid w:val="007A54CE"/>
    <w:rsid w:val="007A6FD9"/>
    <w:rsid w:val="007A7FFA"/>
    <w:rsid w:val="007B04EB"/>
    <w:rsid w:val="007B0D4F"/>
    <w:rsid w:val="007B5962"/>
    <w:rsid w:val="007B5A3D"/>
    <w:rsid w:val="007B5B95"/>
    <w:rsid w:val="007B68EA"/>
    <w:rsid w:val="007B7453"/>
    <w:rsid w:val="007C0170"/>
    <w:rsid w:val="007C2D89"/>
    <w:rsid w:val="007C4593"/>
    <w:rsid w:val="007C5049"/>
    <w:rsid w:val="007C5309"/>
    <w:rsid w:val="007C6069"/>
    <w:rsid w:val="007C6199"/>
    <w:rsid w:val="007D06C4"/>
    <w:rsid w:val="007D1117"/>
    <w:rsid w:val="007D1352"/>
    <w:rsid w:val="007D2508"/>
    <w:rsid w:val="007D346A"/>
    <w:rsid w:val="007D359D"/>
    <w:rsid w:val="007D6518"/>
    <w:rsid w:val="007D76BD"/>
    <w:rsid w:val="007E0BF1"/>
    <w:rsid w:val="007F0ED8"/>
    <w:rsid w:val="007F0F63"/>
    <w:rsid w:val="007F2350"/>
    <w:rsid w:val="007F2D8E"/>
    <w:rsid w:val="007F5884"/>
    <w:rsid w:val="007F75CE"/>
    <w:rsid w:val="0080028C"/>
    <w:rsid w:val="008013A4"/>
    <w:rsid w:val="008027CE"/>
    <w:rsid w:val="00802F42"/>
    <w:rsid w:val="00804383"/>
    <w:rsid w:val="00804BB7"/>
    <w:rsid w:val="00804D41"/>
    <w:rsid w:val="00810257"/>
    <w:rsid w:val="008104F5"/>
    <w:rsid w:val="00811072"/>
    <w:rsid w:val="00811369"/>
    <w:rsid w:val="00811486"/>
    <w:rsid w:val="00815419"/>
    <w:rsid w:val="008163C8"/>
    <w:rsid w:val="008164A1"/>
    <w:rsid w:val="00817325"/>
    <w:rsid w:val="008205EB"/>
    <w:rsid w:val="008209E6"/>
    <w:rsid w:val="00821FAF"/>
    <w:rsid w:val="00823303"/>
    <w:rsid w:val="008233B2"/>
    <w:rsid w:val="00823A9F"/>
    <w:rsid w:val="00823C85"/>
    <w:rsid w:val="00825138"/>
    <w:rsid w:val="00825FE8"/>
    <w:rsid w:val="008269DD"/>
    <w:rsid w:val="00830621"/>
    <w:rsid w:val="0083098A"/>
    <w:rsid w:val="0083348C"/>
    <w:rsid w:val="00836C62"/>
    <w:rsid w:val="008373D3"/>
    <w:rsid w:val="00840617"/>
    <w:rsid w:val="00840F84"/>
    <w:rsid w:val="00842A47"/>
    <w:rsid w:val="00843C13"/>
    <w:rsid w:val="00843F6A"/>
    <w:rsid w:val="008454F8"/>
    <w:rsid w:val="0085173A"/>
    <w:rsid w:val="008603CE"/>
    <w:rsid w:val="008619DB"/>
    <w:rsid w:val="008620FC"/>
    <w:rsid w:val="008627A5"/>
    <w:rsid w:val="00863E05"/>
    <w:rsid w:val="008655C4"/>
    <w:rsid w:val="00865ACA"/>
    <w:rsid w:val="00865D28"/>
    <w:rsid w:val="00865F85"/>
    <w:rsid w:val="00867C10"/>
    <w:rsid w:val="00870439"/>
    <w:rsid w:val="00870DA1"/>
    <w:rsid w:val="0087303F"/>
    <w:rsid w:val="00874844"/>
    <w:rsid w:val="00883F93"/>
    <w:rsid w:val="00884DB3"/>
    <w:rsid w:val="00885A9D"/>
    <w:rsid w:val="008864F6"/>
    <w:rsid w:val="008868B3"/>
    <w:rsid w:val="008902CD"/>
    <w:rsid w:val="0089049D"/>
    <w:rsid w:val="00891107"/>
    <w:rsid w:val="008928C9"/>
    <w:rsid w:val="00892AE5"/>
    <w:rsid w:val="008930CB"/>
    <w:rsid w:val="008938DC"/>
    <w:rsid w:val="00893FD1"/>
    <w:rsid w:val="00894836"/>
    <w:rsid w:val="00895172"/>
    <w:rsid w:val="00895680"/>
    <w:rsid w:val="00896DFF"/>
    <w:rsid w:val="0089762C"/>
    <w:rsid w:val="008A1893"/>
    <w:rsid w:val="008A57E6"/>
    <w:rsid w:val="008A6F81"/>
    <w:rsid w:val="008A769A"/>
    <w:rsid w:val="008B0C9C"/>
    <w:rsid w:val="008B166D"/>
    <w:rsid w:val="008B17F4"/>
    <w:rsid w:val="008B3615"/>
    <w:rsid w:val="008B41D7"/>
    <w:rsid w:val="008B4AC4"/>
    <w:rsid w:val="008B50C8"/>
    <w:rsid w:val="008B5281"/>
    <w:rsid w:val="008B5B1B"/>
    <w:rsid w:val="008B6370"/>
    <w:rsid w:val="008B7E05"/>
    <w:rsid w:val="008C1797"/>
    <w:rsid w:val="008C219C"/>
    <w:rsid w:val="008C3173"/>
    <w:rsid w:val="008C475E"/>
    <w:rsid w:val="008C619A"/>
    <w:rsid w:val="008D0239"/>
    <w:rsid w:val="008D0CE8"/>
    <w:rsid w:val="008D2D1D"/>
    <w:rsid w:val="008D308B"/>
    <w:rsid w:val="008D453D"/>
    <w:rsid w:val="008D53AD"/>
    <w:rsid w:val="008D562B"/>
    <w:rsid w:val="008D5733"/>
    <w:rsid w:val="008D622B"/>
    <w:rsid w:val="008D666C"/>
    <w:rsid w:val="008D7B54"/>
    <w:rsid w:val="008E0C9D"/>
    <w:rsid w:val="008E155C"/>
    <w:rsid w:val="008E1648"/>
    <w:rsid w:val="008E1B3E"/>
    <w:rsid w:val="008E2319"/>
    <w:rsid w:val="008E45F2"/>
    <w:rsid w:val="008E4BB6"/>
    <w:rsid w:val="008E5518"/>
    <w:rsid w:val="008E6A84"/>
    <w:rsid w:val="008E7E2D"/>
    <w:rsid w:val="008F0CDC"/>
    <w:rsid w:val="008F17A3"/>
    <w:rsid w:val="008F1ED3"/>
    <w:rsid w:val="008F2361"/>
    <w:rsid w:val="008F26C2"/>
    <w:rsid w:val="008F3A69"/>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1F15"/>
    <w:rsid w:val="009429D5"/>
    <w:rsid w:val="00942BF1"/>
    <w:rsid w:val="00945180"/>
    <w:rsid w:val="00945428"/>
    <w:rsid w:val="0094607B"/>
    <w:rsid w:val="009534C2"/>
    <w:rsid w:val="00953604"/>
    <w:rsid w:val="0095496B"/>
    <w:rsid w:val="009610DC"/>
    <w:rsid w:val="00961490"/>
    <w:rsid w:val="0096381A"/>
    <w:rsid w:val="00965E04"/>
    <w:rsid w:val="009674AD"/>
    <w:rsid w:val="00970CDC"/>
    <w:rsid w:val="00975727"/>
    <w:rsid w:val="00977010"/>
    <w:rsid w:val="009776AB"/>
    <w:rsid w:val="00977D02"/>
    <w:rsid w:val="009809BB"/>
    <w:rsid w:val="0098364B"/>
    <w:rsid w:val="00985C28"/>
    <w:rsid w:val="0098678B"/>
    <w:rsid w:val="009911AF"/>
    <w:rsid w:val="00991875"/>
    <w:rsid w:val="00991F92"/>
    <w:rsid w:val="00992985"/>
    <w:rsid w:val="00993889"/>
    <w:rsid w:val="0099402F"/>
    <w:rsid w:val="0099551B"/>
    <w:rsid w:val="00995946"/>
    <w:rsid w:val="00997BF1"/>
    <w:rsid w:val="009A03EC"/>
    <w:rsid w:val="009A089C"/>
    <w:rsid w:val="009A118E"/>
    <w:rsid w:val="009A21CD"/>
    <w:rsid w:val="009A278C"/>
    <w:rsid w:val="009A2BC2"/>
    <w:rsid w:val="009A42C1"/>
    <w:rsid w:val="009A5429"/>
    <w:rsid w:val="009A72AD"/>
    <w:rsid w:val="009B09E0"/>
    <w:rsid w:val="009B0BC5"/>
    <w:rsid w:val="009B1247"/>
    <w:rsid w:val="009B5F07"/>
    <w:rsid w:val="009B6029"/>
    <w:rsid w:val="009B6971"/>
    <w:rsid w:val="009C27F1"/>
    <w:rsid w:val="009C3152"/>
    <w:rsid w:val="009C4CFA"/>
    <w:rsid w:val="009C5070"/>
    <w:rsid w:val="009D112C"/>
    <w:rsid w:val="009D47FA"/>
    <w:rsid w:val="009D4C5B"/>
    <w:rsid w:val="009D50D2"/>
    <w:rsid w:val="009D651A"/>
    <w:rsid w:val="009D6BCA"/>
    <w:rsid w:val="009E0F62"/>
    <w:rsid w:val="009E3EC8"/>
    <w:rsid w:val="009E496E"/>
    <w:rsid w:val="009E4A58"/>
    <w:rsid w:val="009E5A2D"/>
    <w:rsid w:val="009E5AB2"/>
    <w:rsid w:val="009E6219"/>
    <w:rsid w:val="009F03B3"/>
    <w:rsid w:val="009F2505"/>
    <w:rsid w:val="009F4CBB"/>
    <w:rsid w:val="00A0096C"/>
    <w:rsid w:val="00A01757"/>
    <w:rsid w:val="00A028C0"/>
    <w:rsid w:val="00A02BAE"/>
    <w:rsid w:val="00A02EBD"/>
    <w:rsid w:val="00A06A6B"/>
    <w:rsid w:val="00A075A7"/>
    <w:rsid w:val="00A07A8E"/>
    <w:rsid w:val="00A07E47"/>
    <w:rsid w:val="00A129D0"/>
    <w:rsid w:val="00A12C33"/>
    <w:rsid w:val="00A138BA"/>
    <w:rsid w:val="00A14C8E"/>
    <w:rsid w:val="00A153D9"/>
    <w:rsid w:val="00A15F09"/>
    <w:rsid w:val="00A169B6"/>
    <w:rsid w:val="00A222E8"/>
    <w:rsid w:val="00A2271D"/>
    <w:rsid w:val="00A237D5"/>
    <w:rsid w:val="00A23CCE"/>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6E90"/>
    <w:rsid w:val="00A77A4E"/>
    <w:rsid w:val="00A77CCB"/>
    <w:rsid w:val="00A83D8D"/>
    <w:rsid w:val="00A8446B"/>
    <w:rsid w:val="00A8473F"/>
    <w:rsid w:val="00A862D6"/>
    <w:rsid w:val="00A8715E"/>
    <w:rsid w:val="00A91E7A"/>
    <w:rsid w:val="00A9295B"/>
    <w:rsid w:val="00A93B09"/>
    <w:rsid w:val="00A952D7"/>
    <w:rsid w:val="00A963F7"/>
    <w:rsid w:val="00A96AD8"/>
    <w:rsid w:val="00AA052C"/>
    <w:rsid w:val="00AA1E45"/>
    <w:rsid w:val="00AA4286"/>
    <w:rsid w:val="00AA456B"/>
    <w:rsid w:val="00AA4D40"/>
    <w:rsid w:val="00AA57F5"/>
    <w:rsid w:val="00AA672E"/>
    <w:rsid w:val="00AA6EC9"/>
    <w:rsid w:val="00AA7BC4"/>
    <w:rsid w:val="00AB0075"/>
    <w:rsid w:val="00AB3240"/>
    <w:rsid w:val="00AB5741"/>
    <w:rsid w:val="00AB6309"/>
    <w:rsid w:val="00AB6C5F"/>
    <w:rsid w:val="00AB7129"/>
    <w:rsid w:val="00AC061F"/>
    <w:rsid w:val="00AC27A6"/>
    <w:rsid w:val="00AC30F7"/>
    <w:rsid w:val="00AC3A5A"/>
    <w:rsid w:val="00AC4D95"/>
    <w:rsid w:val="00AC5DF4"/>
    <w:rsid w:val="00AD0AEF"/>
    <w:rsid w:val="00AD11B7"/>
    <w:rsid w:val="00AD1A94"/>
    <w:rsid w:val="00AD1C05"/>
    <w:rsid w:val="00AD33F6"/>
    <w:rsid w:val="00AD4126"/>
    <w:rsid w:val="00AD421C"/>
    <w:rsid w:val="00AD44FA"/>
    <w:rsid w:val="00AE070A"/>
    <w:rsid w:val="00AE101C"/>
    <w:rsid w:val="00AE2A69"/>
    <w:rsid w:val="00AE37E5"/>
    <w:rsid w:val="00AE5EB4"/>
    <w:rsid w:val="00AF0C18"/>
    <w:rsid w:val="00AF47C5"/>
    <w:rsid w:val="00AF5398"/>
    <w:rsid w:val="00AF7533"/>
    <w:rsid w:val="00B049AF"/>
    <w:rsid w:val="00B07242"/>
    <w:rsid w:val="00B10534"/>
    <w:rsid w:val="00B107B6"/>
    <w:rsid w:val="00B113DB"/>
    <w:rsid w:val="00B11D8A"/>
    <w:rsid w:val="00B12981"/>
    <w:rsid w:val="00B147DD"/>
    <w:rsid w:val="00B156FD"/>
    <w:rsid w:val="00B16F52"/>
    <w:rsid w:val="00B21F61"/>
    <w:rsid w:val="00B261F1"/>
    <w:rsid w:val="00B265BC"/>
    <w:rsid w:val="00B31FB1"/>
    <w:rsid w:val="00B33952"/>
    <w:rsid w:val="00B33C5E"/>
    <w:rsid w:val="00B342F4"/>
    <w:rsid w:val="00B34369"/>
    <w:rsid w:val="00B34DC2"/>
    <w:rsid w:val="00B378E5"/>
    <w:rsid w:val="00B41479"/>
    <w:rsid w:val="00B42233"/>
    <w:rsid w:val="00B4346D"/>
    <w:rsid w:val="00B4396A"/>
    <w:rsid w:val="00B440F4"/>
    <w:rsid w:val="00B447A5"/>
    <w:rsid w:val="00B4654C"/>
    <w:rsid w:val="00B47293"/>
    <w:rsid w:val="00B50E50"/>
    <w:rsid w:val="00B52120"/>
    <w:rsid w:val="00B54ABC"/>
    <w:rsid w:val="00B56FBE"/>
    <w:rsid w:val="00B57E55"/>
    <w:rsid w:val="00B60ACF"/>
    <w:rsid w:val="00B62B58"/>
    <w:rsid w:val="00B65149"/>
    <w:rsid w:val="00B66567"/>
    <w:rsid w:val="00B66F52"/>
    <w:rsid w:val="00B66FE5"/>
    <w:rsid w:val="00B70446"/>
    <w:rsid w:val="00B72880"/>
    <w:rsid w:val="00B758BF"/>
    <w:rsid w:val="00B77EC8"/>
    <w:rsid w:val="00B816A1"/>
    <w:rsid w:val="00B827A6"/>
    <w:rsid w:val="00B831CE"/>
    <w:rsid w:val="00B86677"/>
    <w:rsid w:val="00B87131"/>
    <w:rsid w:val="00B939B1"/>
    <w:rsid w:val="00B96D40"/>
    <w:rsid w:val="00B97386"/>
    <w:rsid w:val="00BA263B"/>
    <w:rsid w:val="00BA42B2"/>
    <w:rsid w:val="00BA4FBA"/>
    <w:rsid w:val="00BA58D4"/>
    <w:rsid w:val="00BA5B9E"/>
    <w:rsid w:val="00BA7C9A"/>
    <w:rsid w:val="00BB5F8F"/>
    <w:rsid w:val="00BB657A"/>
    <w:rsid w:val="00BC1A4E"/>
    <w:rsid w:val="00BC4B6C"/>
    <w:rsid w:val="00BC5DC7"/>
    <w:rsid w:val="00BC6B8B"/>
    <w:rsid w:val="00BC73D8"/>
    <w:rsid w:val="00BD52D7"/>
    <w:rsid w:val="00BD5AD2"/>
    <w:rsid w:val="00BD6573"/>
    <w:rsid w:val="00BD78A6"/>
    <w:rsid w:val="00BE03F7"/>
    <w:rsid w:val="00BE22F3"/>
    <w:rsid w:val="00BE5B52"/>
    <w:rsid w:val="00BE7B8D"/>
    <w:rsid w:val="00BF0993"/>
    <w:rsid w:val="00BF10A9"/>
    <w:rsid w:val="00BF1703"/>
    <w:rsid w:val="00BF231C"/>
    <w:rsid w:val="00BF51E5"/>
    <w:rsid w:val="00BF74A6"/>
    <w:rsid w:val="00C013AD"/>
    <w:rsid w:val="00C02916"/>
    <w:rsid w:val="00C043D2"/>
    <w:rsid w:val="00C04904"/>
    <w:rsid w:val="00C056B3"/>
    <w:rsid w:val="00C103E5"/>
    <w:rsid w:val="00C13319"/>
    <w:rsid w:val="00C13EE9"/>
    <w:rsid w:val="00C21540"/>
    <w:rsid w:val="00C21906"/>
    <w:rsid w:val="00C21BFA"/>
    <w:rsid w:val="00C24C8D"/>
    <w:rsid w:val="00C25FE2"/>
    <w:rsid w:val="00C26B53"/>
    <w:rsid w:val="00C279B2"/>
    <w:rsid w:val="00C321E0"/>
    <w:rsid w:val="00C33E50"/>
    <w:rsid w:val="00C34C20"/>
    <w:rsid w:val="00C35A3E"/>
    <w:rsid w:val="00C35B07"/>
    <w:rsid w:val="00C377AD"/>
    <w:rsid w:val="00C420C0"/>
    <w:rsid w:val="00C42130"/>
    <w:rsid w:val="00C423A4"/>
    <w:rsid w:val="00C43704"/>
    <w:rsid w:val="00C44BF5"/>
    <w:rsid w:val="00C521D6"/>
    <w:rsid w:val="00C55232"/>
    <w:rsid w:val="00C553A4"/>
    <w:rsid w:val="00C55A06"/>
    <w:rsid w:val="00C55D03"/>
    <w:rsid w:val="00C57A99"/>
    <w:rsid w:val="00C601BC"/>
    <w:rsid w:val="00C60A3C"/>
    <w:rsid w:val="00C61A7D"/>
    <w:rsid w:val="00C6329F"/>
    <w:rsid w:val="00C63340"/>
    <w:rsid w:val="00C643F9"/>
    <w:rsid w:val="00C64E95"/>
    <w:rsid w:val="00C666ED"/>
    <w:rsid w:val="00C71372"/>
    <w:rsid w:val="00C72410"/>
    <w:rsid w:val="00C7287F"/>
    <w:rsid w:val="00C72B6E"/>
    <w:rsid w:val="00C80CB8"/>
    <w:rsid w:val="00C819F8"/>
    <w:rsid w:val="00C8248C"/>
    <w:rsid w:val="00C84E33"/>
    <w:rsid w:val="00C86D6F"/>
    <w:rsid w:val="00C905FC"/>
    <w:rsid w:val="00C92753"/>
    <w:rsid w:val="00C92D03"/>
    <w:rsid w:val="00C9319C"/>
    <w:rsid w:val="00C9435D"/>
    <w:rsid w:val="00C94DF2"/>
    <w:rsid w:val="00C96741"/>
    <w:rsid w:val="00CA2D1B"/>
    <w:rsid w:val="00CA375D"/>
    <w:rsid w:val="00CA3785"/>
    <w:rsid w:val="00CA4316"/>
    <w:rsid w:val="00CA662A"/>
    <w:rsid w:val="00CA66C2"/>
    <w:rsid w:val="00CA7AFD"/>
    <w:rsid w:val="00CA7C3C"/>
    <w:rsid w:val="00CB0189"/>
    <w:rsid w:val="00CB048E"/>
    <w:rsid w:val="00CB0BA2"/>
    <w:rsid w:val="00CB1A42"/>
    <w:rsid w:val="00CB1B0C"/>
    <w:rsid w:val="00CB1EA2"/>
    <w:rsid w:val="00CB2C0B"/>
    <w:rsid w:val="00CB517D"/>
    <w:rsid w:val="00CB605E"/>
    <w:rsid w:val="00CC038D"/>
    <w:rsid w:val="00CC08DB"/>
    <w:rsid w:val="00CC1C28"/>
    <w:rsid w:val="00CC39FF"/>
    <w:rsid w:val="00CC3C2F"/>
    <w:rsid w:val="00CC4AC8"/>
    <w:rsid w:val="00CC5233"/>
    <w:rsid w:val="00CC5DE6"/>
    <w:rsid w:val="00CC6E4E"/>
    <w:rsid w:val="00CC6FE8"/>
    <w:rsid w:val="00CC713C"/>
    <w:rsid w:val="00CC7202"/>
    <w:rsid w:val="00CD0CBD"/>
    <w:rsid w:val="00CD2808"/>
    <w:rsid w:val="00CD28BF"/>
    <w:rsid w:val="00CD4092"/>
    <w:rsid w:val="00CD4A20"/>
    <w:rsid w:val="00CD50A1"/>
    <w:rsid w:val="00CD519E"/>
    <w:rsid w:val="00CE0C4F"/>
    <w:rsid w:val="00CE30EA"/>
    <w:rsid w:val="00CE4EF7"/>
    <w:rsid w:val="00CE6DE6"/>
    <w:rsid w:val="00CF048A"/>
    <w:rsid w:val="00CF155A"/>
    <w:rsid w:val="00CF257F"/>
    <w:rsid w:val="00CF2947"/>
    <w:rsid w:val="00CF686F"/>
    <w:rsid w:val="00CF6E60"/>
    <w:rsid w:val="00CF7BCA"/>
    <w:rsid w:val="00D008FD"/>
    <w:rsid w:val="00D0321C"/>
    <w:rsid w:val="00D035E7"/>
    <w:rsid w:val="00D035EC"/>
    <w:rsid w:val="00D06AB1"/>
    <w:rsid w:val="00D072ED"/>
    <w:rsid w:val="00D07A16"/>
    <w:rsid w:val="00D1067E"/>
    <w:rsid w:val="00D10F50"/>
    <w:rsid w:val="00D11272"/>
    <w:rsid w:val="00D126F5"/>
    <w:rsid w:val="00D1489E"/>
    <w:rsid w:val="00D17527"/>
    <w:rsid w:val="00D20737"/>
    <w:rsid w:val="00D20D0C"/>
    <w:rsid w:val="00D21E81"/>
    <w:rsid w:val="00D223DE"/>
    <w:rsid w:val="00D25E37"/>
    <w:rsid w:val="00D2661A"/>
    <w:rsid w:val="00D27582"/>
    <w:rsid w:val="00D27EC4"/>
    <w:rsid w:val="00D32719"/>
    <w:rsid w:val="00D33333"/>
    <w:rsid w:val="00D352A2"/>
    <w:rsid w:val="00D358DA"/>
    <w:rsid w:val="00D4162B"/>
    <w:rsid w:val="00D4514F"/>
    <w:rsid w:val="00D451E2"/>
    <w:rsid w:val="00D45668"/>
    <w:rsid w:val="00D45E89"/>
    <w:rsid w:val="00D45E8D"/>
    <w:rsid w:val="00D466AE"/>
    <w:rsid w:val="00D4734F"/>
    <w:rsid w:val="00D50CD4"/>
    <w:rsid w:val="00D51BF3"/>
    <w:rsid w:val="00D53FE6"/>
    <w:rsid w:val="00D55E2A"/>
    <w:rsid w:val="00D60F4B"/>
    <w:rsid w:val="00D66846"/>
    <w:rsid w:val="00D675FB"/>
    <w:rsid w:val="00D71F25"/>
    <w:rsid w:val="00D7285E"/>
    <w:rsid w:val="00D72A9C"/>
    <w:rsid w:val="00D77031"/>
    <w:rsid w:val="00D848BF"/>
    <w:rsid w:val="00D84941"/>
    <w:rsid w:val="00D84FA1"/>
    <w:rsid w:val="00D851F0"/>
    <w:rsid w:val="00D86DB7"/>
    <w:rsid w:val="00D90587"/>
    <w:rsid w:val="00D926D0"/>
    <w:rsid w:val="00D92D86"/>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B7766"/>
    <w:rsid w:val="00DC0321"/>
    <w:rsid w:val="00DC3067"/>
    <w:rsid w:val="00DC370B"/>
    <w:rsid w:val="00DC5B90"/>
    <w:rsid w:val="00DC671B"/>
    <w:rsid w:val="00DD00FF"/>
    <w:rsid w:val="00DD0619"/>
    <w:rsid w:val="00DD07FB"/>
    <w:rsid w:val="00DD25C6"/>
    <w:rsid w:val="00DD4FE5"/>
    <w:rsid w:val="00DD54B0"/>
    <w:rsid w:val="00DD57EE"/>
    <w:rsid w:val="00DD6BCC"/>
    <w:rsid w:val="00DE0A4B"/>
    <w:rsid w:val="00DE2410"/>
    <w:rsid w:val="00DE2939"/>
    <w:rsid w:val="00DE4CBE"/>
    <w:rsid w:val="00DE6E81"/>
    <w:rsid w:val="00DE703F"/>
    <w:rsid w:val="00DE7595"/>
    <w:rsid w:val="00DF0A33"/>
    <w:rsid w:val="00DF1961"/>
    <w:rsid w:val="00DF44DE"/>
    <w:rsid w:val="00DF63A0"/>
    <w:rsid w:val="00E01138"/>
    <w:rsid w:val="00E02DFB"/>
    <w:rsid w:val="00E030F9"/>
    <w:rsid w:val="00E0311A"/>
    <w:rsid w:val="00E03138"/>
    <w:rsid w:val="00E05B8B"/>
    <w:rsid w:val="00E06404"/>
    <w:rsid w:val="00E1072C"/>
    <w:rsid w:val="00E11A85"/>
    <w:rsid w:val="00E12495"/>
    <w:rsid w:val="00E15CCD"/>
    <w:rsid w:val="00E202EF"/>
    <w:rsid w:val="00E210B5"/>
    <w:rsid w:val="00E23752"/>
    <w:rsid w:val="00E2552F"/>
    <w:rsid w:val="00E256D8"/>
    <w:rsid w:val="00E3137A"/>
    <w:rsid w:val="00E31D3C"/>
    <w:rsid w:val="00E32CCF"/>
    <w:rsid w:val="00E34A98"/>
    <w:rsid w:val="00E35D1E"/>
    <w:rsid w:val="00E364F9"/>
    <w:rsid w:val="00E365FA"/>
    <w:rsid w:val="00E36789"/>
    <w:rsid w:val="00E37AE5"/>
    <w:rsid w:val="00E4055B"/>
    <w:rsid w:val="00E44A83"/>
    <w:rsid w:val="00E502C1"/>
    <w:rsid w:val="00E502DD"/>
    <w:rsid w:val="00E50D3A"/>
    <w:rsid w:val="00E512B1"/>
    <w:rsid w:val="00E51387"/>
    <w:rsid w:val="00E517CC"/>
    <w:rsid w:val="00E51E68"/>
    <w:rsid w:val="00E52DB7"/>
    <w:rsid w:val="00E52EFD"/>
    <w:rsid w:val="00E5408A"/>
    <w:rsid w:val="00E56800"/>
    <w:rsid w:val="00E60969"/>
    <w:rsid w:val="00E60A9C"/>
    <w:rsid w:val="00E60C63"/>
    <w:rsid w:val="00E62FC5"/>
    <w:rsid w:val="00E62FF9"/>
    <w:rsid w:val="00E635D6"/>
    <w:rsid w:val="00E639BC"/>
    <w:rsid w:val="00E664CC"/>
    <w:rsid w:val="00E70388"/>
    <w:rsid w:val="00E70CA5"/>
    <w:rsid w:val="00E70F92"/>
    <w:rsid w:val="00E74C54"/>
    <w:rsid w:val="00E75FCD"/>
    <w:rsid w:val="00E77A03"/>
    <w:rsid w:val="00E822E8"/>
    <w:rsid w:val="00E82554"/>
    <w:rsid w:val="00E82606"/>
    <w:rsid w:val="00E846C8"/>
    <w:rsid w:val="00E84957"/>
    <w:rsid w:val="00E84A55"/>
    <w:rsid w:val="00E855D0"/>
    <w:rsid w:val="00E85BFF"/>
    <w:rsid w:val="00E90391"/>
    <w:rsid w:val="00E906C2"/>
    <w:rsid w:val="00E9311F"/>
    <w:rsid w:val="00E934D1"/>
    <w:rsid w:val="00E947B8"/>
    <w:rsid w:val="00E94AF0"/>
    <w:rsid w:val="00E95D13"/>
    <w:rsid w:val="00E95DD3"/>
    <w:rsid w:val="00E969D5"/>
    <w:rsid w:val="00E9709B"/>
    <w:rsid w:val="00EA1CA3"/>
    <w:rsid w:val="00EA58D1"/>
    <w:rsid w:val="00EA61BC"/>
    <w:rsid w:val="00EA681A"/>
    <w:rsid w:val="00EA735B"/>
    <w:rsid w:val="00EB1E69"/>
    <w:rsid w:val="00EB2086"/>
    <w:rsid w:val="00EB44EB"/>
    <w:rsid w:val="00EB5EDF"/>
    <w:rsid w:val="00EB60FE"/>
    <w:rsid w:val="00EB70D9"/>
    <w:rsid w:val="00EB74DB"/>
    <w:rsid w:val="00EC2C59"/>
    <w:rsid w:val="00EC3D68"/>
    <w:rsid w:val="00EC5359"/>
    <w:rsid w:val="00EC562A"/>
    <w:rsid w:val="00ED067A"/>
    <w:rsid w:val="00ED2B50"/>
    <w:rsid w:val="00ED3129"/>
    <w:rsid w:val="00EE0350"/>
    <w:rsid w:val="00EE0719"/>
    <w:rsid w:val="00EE0E80"/>
    <w:rsid w:val="00EE613F"/>
    <w:rsid w:val="00EE7295"/>
    <w:rsid w:val="00EE7869"/>
    <w:rsid w:val="00EF054A"/>
    <w:rsid w:val="00EF3235"/>
    <w:rsid w:val="00EF729D"/>
    <w:rsid w:val="00EF7E72"/>
    <w:rsid w:val="00F06D37"/>
    <w:rsid w:val="00F07B9D"/>
    <w:rsid w:val="00F11586"/>
    <w:rsid w:val="00F1183B"/>
    <w:rsid w:val="00F11C9F"/>
    <w:rsid w:val="00F12263"/>
    <w:rsid w:val="00F1409D"/>
    <w:rsid w:val="00F14214"/>
    <w:rsid w:val="00F157A9"/>
    <w:rsid w:val="00F24E83"/>
    <w:rsid w:val="00F25BB6"/>
    <w:rsid w:val="00F26B7E"/>
    <w:rsid w:val="00F27A3B"/>
    <w:rsid w:val="00F31304"/>
    <w:rsid w:val="00F33817"/>
    <w:rsid w:val="00F420D5"/>
    <w:rsid w:val="00F451EA"/>
    <w:rsid w:val="00F45447"/>
    <w:rsid w:val="00F456C6"/>
    <w:rsid w:val="00F4577B"/>
    <w:rsid w:val="00F46496"/>
    <w:rsid w:val="00F474D0"/>
    <w:rsid w:val="00F50179"/>
    <w:rsid w:val="00F515EE"/>
    <w:rsid w:val="00F56511"/>
    <w:rsid w:val="00F60B4C"/>
    <w:rsid w:val="00F6194E"/>
    <w:rsid w:val="00F623AC"/>
    <w:rsid w:val="00F6412A"/>
    <w:rsid w:val="00F65893"/>
    <w:rsid w:val="00F66A4A"/>
    <w:rsid w:val="00F71855"/>
    <w:rsid w:val="00F71E22"/>
    <w:rsid w:val="00F72142"/>
    <w:rsid w:val="00F72AE7"/>
    <w:rsid w:val="00F72F52"/>
    <w:rsid w:val="00F73C8D"/>
    <w:rsid w:val="00F833BA"/>
    <w:rsid w:val="00F84C6E"/>
    <w:rsid w:val="00F84FD0"/>
    <w:rsid w:val="00F859A8"/>
    <w:rsid w:val="00F8663B"/>
    <w:rsid w:val="00F86D87"/>
    <w:rsid w:val="00F90366"/>
    <w:rsid w:val="00F9108B"/>
    <w:rsid w:val="00F91349"/>
    <w:rsid w:val="00F93A8A"/>
    <w:rsid w:val="00F95248"/>
    <w:rsid w:val="00F956A9"/>
    <w:rsid w:val="00F963ED"/>
    <w:rsid w:val="00F966CF"/>
    <w:rsid w:val="00F967C8"/>
    <w:rsid w:val="00F96CAE"/>
    <w:rsid w:val="00F97C99"/>
    <w:rsid w:val="00FA662D"/>
    <w:rsid w:val="00FA73B1"/>
    <w:rsid w:val="00FB0CB9"/>
    <w:rsid w:val="00FB231D"/>
    <w:rsid w:val="00FB45F1"/>
    <w:rsid w:val="00FB4A72"/>
    <w:rsid w:val="00FB54E8"/>
    <w:rsid w:val="00FB7054"/>
    <w:rsid w:val="00FB7A55"/>
    <w:rsid w:val="00FC17B7"/>
    <w:rsid w:val="00FC2CB7"/>
    <w:rsid w:val="00FC4090"/>
    <w:rsid w:val="00FC55B4"/>
    <w:rsid w:val="00FD00E6"/>
    <w:rsid w:val="00FD09A1"/>
    <w:rsid w:val="00FD2A7C"/>
    <w:rsid w:val="00FD3E8E"/>
    <w:rsid w:val="00FD59EB"/>
    <w:rsid w:val="00FD660C"/>
    <w:rsid w:val="00FD7299"/>
    <w:rsid w:val="00FE0AFC"/>
    <w:rsid w:val="00FE1FBE"/>
    <w:rsid w:val="00FE3901"/>
    <w:rsid w:val="00FE39D3"/>
    <w:rsid w:val="00FE4BCE"/>
    <w:rsid w:val="00FE54AE"/>
    <w:rsid w:val="00FE576A"/>
    <w:rsid w:val="00FE7E79"/>
    <w:rsid w:val="00FF3E7D"/>
    <w:rsid w:val="00FF5B99"/>
    <w:rsid w:val="00FF5FE5"/>
    <w:rsid w:val="00FF730C"/>
    <w:rsid w:val="00FF73F4"/>
    <w:rsid w:val="00FF7CE4"/>
    <w:rsid w:val="00FF7E39"/>
    <w:rsid w:val="03086AA8"/>
    <w:rsid w:val="04635E25"/>
    <w:rsid w:val="04E9400A"/>
    <w:rsid w:val="0B017DB6"/>
    <w:rsid w:val="10DB3A4D"/>
    <w:rsid w:val="11F2467D"/>
    <w:rsid w:val="123557C9"/>
    <w:rsid w:val="126D4B79"/>
    <w:rsid w:val="1320274C"/>
    <w:rsid w:val="13737F6D"/>
    <w:rsid w:val="16CB66D9"/>
    <w:rsid w:val="190855FC"/>
    <w:rsid w:val="1B8A054A"/>
    <w:rsid w:val="1DC408FF"/>
    <w:rsid w:val="1F9951FF"/>
    <w:rsid w:val="22077ED1"/>
    <w:rsid w:val="34565511"/>
    <w:rsid w:val="39A256B6"/>
    <w:rsid w:val="3B5A363D"/>
    <w:rsid w:val="3BBB7E54"/>
    <w:rsid w:val="3C74072E"/>
    <w:rsid w:val="3D3D3216"/>
    <w:rsid w:val="3EED47C8"/>
    <w:rsid w:val="413761CE"/>
    <w:rsid w:val="42843695"/>
    <w:rsid w:val="42F61C71"/>
    <w:rsid w:val="45216F7A"/>
    <w:rsid w:val="468679DC"/>
    <w:rsid w:val="472B2331"/>
    <w:rsid w:val="4AC5484B"/>
    <w:rsid w:val="4B215F25"/>
    <w:rsid w:val="4BFC604B"/>
    <w:rsid w:val="4CA71813"/>
    <w:rsid w:val="4CBF161F"/>
    <w:rsid w:val="4CD174D7"/>
    <w:rsid w:val="4E5402F6"/>
    <w:rsid w:val="56C26D9A"/>
    <w:rsid w:val="5A5B0A93"/>
    <w:rsid w:val="5EC724E8"/>
    <w:rsid w:val="5EE30464"/>
    <w:rsid w:val="61E0223F"/>
    <w:rsid w:val="62B47227"/>
    <w:rsid w:val="65586590"/>
    <w:rsid w:val="66CF4630"/>
    <w:rsid w:val="68FD1BC2"/>
    <w:rsid w:val="6A235C52"/>
    <w:rsid w:val="6AE663EC"/>
    <w:rsid w:val="70943D3A"/>
    <w:rsid w:val="70E62CA2"/>
    <w:rsid w:val="714B51FB"/>
    <w:rsid w:val="71CA611F"/>
    <w:rsid w:val="732C608B"/>
    <w:rsid w:val="77472401"/>
    <w:rsid w:val="7770699E"/>
    <w:rsid w:val="79DF2801"/>
    <w:rsid w:val="7B2C328B"/>
    <w:rsid w:val="7CB30B83"/>
    <w:rsid w:val="7EBE7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5"/>
    <w:qFormat/>
    <w:uiPriority w:val="0"/>
    <w:pPr>
      <w:adjustRightInd/>
      <w:spacing w:line="240" w:lineRule="auto"/>
      <w:jc w:val="left"/>
    </w:pPr>
    <w:rPr>
      <w:rFonts w:ascii="Times New Roman" w:hAnsi="Times New Roman"/>
      <w:szCs w:val="24"/>
    </w:rPr>
  </w:style>
  <w:style w:type="paragraph" w:styleId="14">
    <w:name w:val="Body Text"/>
    <w:basedOn w:val="1"/>
    <w:link w:val="89"/>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36"/>
    <w:semiHidden/>
    <w:unhideWhenUsed/>
    <w:qFormat/>
    <w:uiPriority w:val="99"/>
    <w:pPr>
      <w:adjustRightInd w:val="0"/>
      <w:spacing w:line="400" w:lineRule="exact"/>
    </w:pPr>
    <w:rPr>
      <w:rFonts w:ascii="Calibri" w:hAnsi="Calibri"/>
      <w:b/>
      <w:bCs/>
      <w:szCs w:val="21"/>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qFormat/>
    <w:uiPriority w:val="0"/>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9"/>
    <w:rPr>
      <w:rFonts w:ascii="Times New Roman" w:hAnsi="Times New Roman" w:eastAsia="宋体" w:cs="Times New Roman"/>
      <w:b/>
      <w:bCs/>
      <w:kern w:val="44"/>
      <w:sz w:val="44"/>
      <w:szCs w:val="44"/>
    </w:rPr>
  </w:style>
  <w:style w:type="character" w:customStyle="1" w:styleId="38">
    <w:name w:val="标题 2 字符"/>
    <w:link w:val="3"/>
    <w:qFormat/>
    <w:uiPriority w:val="0"/>
    <w:rPr>
      <w:rFonts w:ascii="Arial" w:hAnsi="Arial" w:eastAsia="黑体" w:cs="Times New Roman"/>
      <w:b/>
      <w:bCs/>
      <w:sz w:val="32"/>
      <w:szCs w:val="32"/>
    </w:rPr>
  </w:style>
  <w:style w:type="character" w:customStyle="1" w:styleId="39">
    <w:name w:val="标题 3 字符"/>
    <w:link w:val="4"/>
    <w:qFormat/>
    <w:uiPriority w:val="0"/>
    <w:rPr>
      <w:rFonts w:ascii="Times New Roman" w:hAnsi="Times New Roman" w:eastAsia="宋体" w:cs="Times New Roman"/>
      <w:b/>
      <w:bCs/>
      <w:sz w:val="32"/>
      <w:szCs w:val="32"/>
    </w:rPr>
  </w:style>
  <w:style w:type="character" w:customStyle="1" w:styleId="40">
    <w:name w:val="标题 4 字符"/>
    <w:link w:val="5"/>
    <w:qFormat/>
    <w:uiPriority w:val="0"/>
    <w:rPr>
      <w:rFonts w:ascii="Arial" w:hAnsi="Arial" w:eastAsia="黑体" w:cs="Times New Roman"/>
      <w:b/>
      <w:bCs/>
      <w:sz w:val="28"/>
      <w:szCs w:val="28"/>
    </w:rPr>
  </w:style>
  <w:style w:type="character" w:customStyle="1" w:styleId="41">
    <w:name w:val="标题 5 字符"/>
    <w:link w:val="6"/>
    <w:qFormat/>
    <w:uiPriority w:val="0"/>
    <w:rPr>
      <w:rFonts w:ascii="Times New Roman" w:hAnsi="Times New Roman" w:eastAsia="宋体" w:cs="Times New Roman"/>
      <w:b/>
      <w:bCs/>
      <w:sz w:val="28"/>
      <w:szCs w:val="28"/>
    </w:rPr>
  </w:style>
  <w:style w:type="character" w:customStyle="1" w:styleId="42">
    <w:name w:val="标题 6 字符"/>
    <w:link w:val="7"/>
    <w:qFormat/>
    <w:uiPriority w:val="0"/>
    <w:rPr>
      <w:rFonts w:ascii="Arial" w:hAnsi="Arial" w:eastAsia="黑体" w:cs="Times New Roman"/>
      <w:b/>
      <w:bCs/>
      <w:sz w:val="24"/>
      <w:szCs w:val="24"/>
    </w:rPr>
  </w:style>
  <w:style w:type="character" w:customStyle="1" w:styleId="43">
    <w:name w:val="标题 7 字符"/>
    <w:link w:val="8"/>
    <w:qFormat/>
    <w:uiPriority w:val="0"/>
    <w:rPr>
      <w:rFonts w:ascii="Times New Roman" w:hAnsi="Times New Roman" w:eastAsia="宋体" w:cs="Times New Roman"/>
      <w:b/>
      <w:bCs/>
      <w:sz w:val="24"/>
      <w:szCs w:val="24"/>
    </w:rPr>
  </w:style>
  <w:style w:type="character" w:customStyle="1" w:styleId="44">
    <w:name w:val="标题 8 字符"/>
    <w:link w:val="9"/>
    <w:qFormat/>
    <w:uiPriority w:val="0"/>
    <w:rPr>
      <w:rFonts w:ascii="Arial" w:hAnsi="Arial" w:eastAsia="黑体" w:cs="Times New Roman"/>
      <w:sz w:val="24"/>
      <w:szCs w:val="24"/>
    </w:rPr>
  </w:style>
  <w:style w:type="character" w:customStyle="1" w:styleId="45">
    <w:name w:val="标题 9 字符"/>
    <w:link w:val="10"/>
    <w:qFormat/>
    <w:uiPriority w:val="0"/>
    <w:rPr>
      <w:rFonts w:ascii="Arial" w:hAnsi="Arial" w:eastAsia="黑体" w:cs="Times New Roman"/>
      <w:szCs w:val="21"/>
    </w:rPr>
  </w:style>
  <w:style w:type="character" w:customStyle="1" w:styleId="46">
    <w:name w:val="页眉 字符"/>
    <w:link w:val="19"/>
    <w:qFormat/>
    <w:uiPriority w:val="99"/>
    <w:rPr>
      <w:rFonts w:ascii="Times New Roman" w:hAnsi="Times New Roman" w:eastAsia="宋体" w:cs="Times New Roman"/>
      <w:sz w:val="18"/>
      <w:szCs w:val="18"/>
    </w:rPr>
  </w:style>
  <w:style w:type="character" w:customStyle="1" w:styleId="47">
    <w:name w:val="页脚 字符"/>
    <w:link w:val="18"/>
    <w:qFormat/>
    <w:uiPriority w:val="99"/>
    <w:rPr>
      <w:rFonts w:ascii="宋体" w:hAnsi="Times New Roman" w:eastAsia="宋体" w:cs="Times New Roman"/>
      <w:sz w:val="18"/>
      <w:szCs w:val="18"/>
    </w:rPr>
  </w:style>
  <w:style w:type="character" w:customStyle="1" w:styleId="48">
    <w:name w:val="批注框文本 字符"/>
    <w:link w:val="17"/>
    <w:semiHidden/>
    <w:qFormat/>
    <w:uiPriority w:val="99"/>
    <w:rPr>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rPr>
  </w:style>
  <w:style w:type="character" w:customStyle="1" w:styleId="51">
    <w:name w:val="标题 字符"/>
    <w:link w:val="26"/>
    <w:qFormat/>
    <w:uiPriority w:val="0"/>
    <w:rPr>
      <w:rFonts w:ascii="Arial" w:hAnsi="Arial" w:eastAsia="宋体" w:cs="Arial"/>
      <w:b/>
      <w:bCs/>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rFonts w:ascii="Times New Roman" w:hAnsi="Times New Roman" w:eastAsia="宋体" w:cs="Times New Roman"/>
      <w:szCs w:val="20"/>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pPr>
  </w:style>
  <w:style w:type="paragraph" w:customStyle="1" w:styleId="94">
    <w:name w:val="标准文件_目录标题"/>
    <w:basedOn w:val="1"/>
    <w:qFormat/>
    <w:uiPriority w:val="0"/>
    <w:pPr>
      <w:spacing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ind w:left="0" w:firstLine="200"/>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hAnsi="Times New Roman" w:eastAsia="宋体" w:cs="Times New Roman"/>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ind w:left="783"/>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left="1271" w:hanging="420" w:firstLineChars="0"/>
    </w:pPr>
  </w:style>
  <w:style w:type="paragraph" w:customStyle="1" w:styleId="191">
    <w:name w:val="标准文件_三级项2"/>
    <w:basedOn w:val="59"/>
    <w:qFormat/>
    <w:uiPriority w:val="0"/>
    <w:pPr>
      <w:numPr>
        <w:ilvl w:val="0"/>
        <w:numId w:val="30"/>
      </w:numPr>
      <w:spacing w:line="300" w:lineRule="exact"/>
      <w:ind w:left="1276" w:hanging="425" w:firstLineChars="0"/>
    </w:pPr>
    <w:rPr>
      <w:rFonts w:ascii="Times New Roman"/>
    </w:rPr>
  </w:style>
  <w:style w:type="paragraph" w:customStyle="1" w:styleId="192">
    <w:name w:val="标准文件_一级项2"/>
    <w:basedOn w:val="59"/>
    <w:qFormat/>
    <w:uiPriority w:val="0"/>
    <w:pPr>
      <w:numPr>
        <w:ilvl w:val="0"/>
        <w:numId w:val="31"/>
      </w:numPr>
      <w:spacing w:line="300" w:lineRule="exact"/>
      <w:ind w:left="1271" w:hanging="420"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next w:val="59"/>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paragraph" w:customStyle="1" w:styleId="233">
    <w:name w:val="段"/>
    <w:link w:val="23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4">
    <w:name w:val="段 Char"/>
    <w:link w:val="233"/>
    <w:qFormat/>
    <w:uiPriority w:val="0"/>
    <w:rPr>
      <w:rFonts w:ascii="宋体" w:hAnsi="Times New Roman"/>
      <w:sz w:val="21"/>
    </w:rPr>
  </w:style>
  <w:style w:type="character" w:customStyle="1" w:styleId="235">
    <w:name w:val="批注文字 字符"/>
    <w:basedOn w:val="30"/>
    <w:link w:val="13"/>
    <w:qFormat/>
    <w:uiPriority w:val="0"/>
    <w:rPr>
      <w:rFonts w:ascii="Times New Roman" w:hAnsi="Times New Roman"/>
      <w:kern w:val="2"/>
      <w:sz w:val="21"/>
      <w:szCs w:val="24"/>
    </w:rPr>
  </w:style>
  <w:style w:type="character" w:customStyle="1" w:styleId="236">
    <w:name w:val="批注主题 字符"/>
    <w:basedOn w:val="235"/>
    <w:link w:val="27"/>
    <w:semiHidden/>
    <w:qFormat/>
    <w:uiPriority w:val="99"/>
    <w:rPr>
      <w:rFonts w:ascii="Times New Roman" w:hAnsi="Times New Roman"/>
      <w:b/>
      <w:bCs/>
      <w:kern w:val="2"/>
      <w:sz w:val="21"/>
      <w:szCs w:val="21"/>
    </w:rPr>
  </w:style>
  <w:style w:type="paragraph" w:customStyle="1" w:styleId="237">
    <w:name w:val="一级条标题"/>
    <w:next w:val="233"/>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8">
    <w:name w:val="章标题"/>
    <w:next w:val="233"/>
    <w:qFormat/>
    <w:uiPriority w:val="0"/>
    <w:pPr>
      <w:numPr>
        <w:ilvl w:val="0"/>
        <w:numId w:val="3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9">
    <w:name w:val="二级条标题"/>
    <w:basedOn w:val="237"/>
    <w:next w:val="233"/>
    <w:qFormat/>
    <w:uiPriority w:val="0"/>
    <w:pPr>
      <w:numPr>
        <w:ilvl w:val="2"/>
      </w:numPr>
      <w:spacing w:before="50" w:after="50"/>
      <w:outlineLvl w:val="3"/>
    </w:pPr>
  </w:style>
  <w:style w:type="paragraph" w:customStyle="1" w:styleId="240">
    <w:name w:val="四级条标题"/>
    <w:basedOn w:val="1"/>
    <w:next w:val="233"/>
    <w:qFormat/>
    <w:uiPriority w:val="0"/>
    <w:pPr>
      <w:widowControl/>
      <w:numPr>
        <w:ilvl w:val="4"/>
        <w:numId w:val="32"/>
      </w:numPr>
      <w:adjustRightInd/>
      <w:spacing w:before="50" w:beforeLines="50" w:after="50" w:afterLines="50" w:line="240" w:lineRule="auto"/>
      <w:jc w:val="left"/>
      <w:outlineLvl w:val="5"/>
    </w:pPr>
    <w:rPr>
      <w:rFonts w:ascii="黑体" w:hAnsi="Times New Roman" w:eastAsia="黑体"/>
      <w:kern w:val="0"/>
    </w:rPr>
  </w:style>
  <w:style w:type="paragraph" w:customStyle="1" w:styleId="241">
    <w:name w:val="五级条标题"/>
    <w:basedOn w:val="240"/>
    <w:next w:val="233"/>
    <w:qFormat/>
    <w:uiPriority w:val="0"/>
    <w:pPr>
      <w:numPr>
        <w:ilvl w:val="5"/>
      </w:numPr>
      <w:outlineLvl w:val="6"/>
    </w:pPr>
  </w:style>
  <w:style w:type="paragraph" w:customStyle="1" w:styleId="242">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243">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0225;&#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8829F4543754A65BEA92413C70A1D3A"/>
        <w:style w:val=""/>
        <w:category>
          <w:name w:val="常规"/>
          <w:gallery w:val="placeholder"/>
        </w:category>
        <w:types>
          <w:type w:val="bbPlcHdr"/>
        </w:types>
        <w:behaviors>
          <w:behavior w:val="content"/>
        </w:behaviors>
        <w:description w:val=""/>
        <w:guid w:val="{5E79AAD6-1FD5-4BFA-9BDA-6D173D099F37}"/>
      </w:docPartPr>
      <w:docPartBody>
        <w:p w14:paraId="2FD924AD">
          <w:pPr>
            <w:pStyle w:val="5"/>
            <w:rPr>
              <w:rFonts w:hint="eastAsia"/>
            </w:rPr>
          </w:pPr>
          <w:r>
            <w:rPr>
              <w:rStyle w:val="4"/>
              <w:rFonts w:hint="eastAsia"/>
            </w:rPr>
            <w:t>单击或点击此处输入文字。</w:t>
          </w:r>
        </w:p>
      </w:docPartBody>
    </w:docPart>
    <w:docPart>
      <w:docPartPr>
        <w:name w:val="E80FACD63C0444E58D03EAC4A051B2EB"/>
        <w:style w:val=""/>
        <w:category>
          <w:name w:val="常规"/>
          <w:gallery w:val="placeholder"/>
        </w:category>
        <w:types>
          <w:type w:val="bbPlcHdr"/>
        </w:types>
        <w:behaviors>
          <w:behavior w:val="content"/>
        </w:behaviors>
        <w:description w:val=""/>
        <w:guid w:val="{74075F1A-67A7-413C-BD1E-402FC297A888}"/>
      </w:docPartPr>
      <w:docPartBody>
        <w:p w14:paraId="471EC6B5">
          <w:pPr>
            <w:pStyle w:val="6"/>
            <w:rPr>
              <w:rFonts w:hint="eastAsia"/>
            </w:rPr>
          </w:pPr>
          <w:r>
            <w:rPr>
              <w:rStyle w:val="4"/>
              <w:rFonts w:hint="eastAsia"/>
            </w:rPr>
            <w:t>选择一项。</w:t>
          </w:r>
        </w:p>
      </w:docPartBody>
    </w:docPart>
    <w:docPart>
      <w:docPartPr>
        <w:name w:val="6FAEB83A13BF485E8AE0B0D68245AA78"/>
        <w:style w:val=""/>
        <w:category>
          <w:name w:val="常规"/>
          <w:gallery w:val="placeholder"/>
        </w:category>
        <w:types>
          <w:type w:val="bbPlcHdr"/>
        </w:types>
        <w:behaviors>
          <w:behavior w:val="content"/>
        </w:behaviors>
        <w:description w:val=""/>
        <w:guid w:val="{12771C49-3684-4DDD-BF7A-C203BDC13325}"/>
      </w:docPartPr>
      <w:docPartBody>
        <w:p w14:paraId="6A48A1AE">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973"/>
    <w:rsid w:val="001517BA"/>
    <w:rsid w:val="001C60F9"/>
    <w:rsid w:val="002842C0"/>
    <w:rsid w:val="00286C60"/>
    <w:rsid w:val="002A28BB"/>
    <w:rsid w:val="002A7446"/>
    <w:rsid w:val="00396973"/>
    <w:rsid w:val="00405CA4"/>
    <w:rsid w:val="005030E7"/>
    <w:rsid w:val="00515657"/>
    <w:rsid w:val="00572554"/>
    <w:rsid w:val="006218EB"/>
    <w:rsid w:val="006C664A"/>
    <w:rsid w:val="007A50CD"/>
    <w:rsid w:val="007B3F3F"/>
    <w:rsid w:val="007C741B"/>
    <w:rsid w:val="00805950"/>
    <w:rsid w:val="008325A5"/>
    <w:rsid w:val="0086002A"/>
    <w:rsid w:val="0089034E"/>
    <w:rsid w:val="008A4A5D"/>
    <w:rsid w:val="00981FFA"/>
    <w:rsid w:val="009940A4"/>
    <w:rsid w:val="00A0485C"/>
    <w:rsid w:val="00A56570"/>
    <w:rsid w:val="00AC3558"/>
    <w:rsid w:val="00B16BB3"/>
    <w:rsid w:val="00B73BF7"/>
    <w:rsid w:val="00E4557F"/>
    <w:rsid w:val="00EB62BE"/>
    <w:rsid w:val="00F00453"/>
    <w:rsid w:val="00F073F9"/>
    <w:rsid w:val="00F75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8829F4543754A65BEA92413C70A1D3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80FACD63C0444E58D03EAC4A051B2E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6FAEB83A13BF485E8AE0B0D68245AA78"/>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4456C5-8A2E-4644-857A-83A3DC159715}">
  <ds:schemaRefs/>
</ds:datastoreItem>
</file>

<file path=docProps/app.xml><?xml version="1.0" encoding="utf-8"?>
<Properties xmlns="http://schemas.openxmlformats.org/officeDocument/2006/extended-properties" xmlns:vt="http://schemas.openxmlformats.org/officeDocument/2006/docPropsVTypes">
  <Template>企业标准</Template>
  <Company>PCMI</Company>
  <Pages>5</Pages>
  <Words>1812</Words>
  <Characters>2117</Characters>
  <Lines>18</Lines>
  <Paragraphs>5</Paragraphs>
  <TotalTime>14</TotalTime>
  <ScaleCrop>false</ScaleCrop>
  <LinksUpToDate>false</LinksUpToDate>
  <CharactersWithSpaces>2231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2022-07-25T02:03:00Z</dcterms:created>
  <dc:creator>李世明</dc:creator>
  <dc:description>&lt;config cover="true" show_menu="true" version="1.0.0" doctype="SDKXY"&gt;_x000d_
&lt;/config&gt;</dc:description>
  <cp:lastModifiedBy>丹丹</cp:lastModifiedBy>
  <cp:lastPrinted>2022-11-02T01:22:00Z</cp:lastPrinted>
  <dcterms:modified xsi:type="dcterms:W3CDTF">2025-11-26T05:33:29Z</dcterms:modified>
  <dc:title>企业标准</dc:title>
  <cp:revision>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企业标准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2052-12.1.0.21541</vt:lpwstr>
  </property>
  <property fmtid="{D5CDD505-2E9C-101B-9397-08002B2CF9AE}" pid="15" name="ICV">
    <vt:lpwstr>7B82B13ADAA54548A86532DEAD083DC7_13</vt:lpwstr>
  </property>
  <property fmtid="{D5CDD505-2E9C-101B-9397-08002B2CF9AE}" pid="16" name="KSOTemplateDocerSaveRecord">
    <vt:lpwstr>eyJoZGlkIjoiNTBkMjc0Mjg2ZDFlNGE4NGY0M2ZjNjI3YzAwNDZiZGUiLCJ1c2VySWQiOiI0NDY3NTA3MjgifQ==</vt:lpwstr>
  </property>
</Properties>
</file>