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DDDA6AE">
        <w:tc>
          <w:tcPr>
            <w:tcW w:w="509" w:type="dxa"/>
          </w:tcPr>
          <w:p w14:paraId="27AECF71">
            <w:pPr>
              <w:pStyle w:val="20"/>
              <w:keepNext w:val="0"/>
              <w:keepLines w:val="0"/>
              <w:framePr w:wrap="notBeside" w:vAnchor="page" w:hAnchor="page" w:x="1372" w:y="1747"/>
              <w:suppressLineNumbers w:val="0"/>
              <w:tabs>
                <w:tab w:val="clear" w:pos="4153"/>
                <w:tab w:val="clear" w:pos="8306"/>
              </w:tabs>
              <w:topLinePunct w:val="0"/>
              <w:bidi w:val="0"/>
              <w:spacing w:before="0" w:beforeAutospacing="0" w:after="0" w:afterAutospacing="0" w:line="240" w:lineRule="auto"/>
              <w:ind w:left="0" w:right="0"/>
              <w:jc w:val="left"/>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sz w:val="21"/>
                <w:szCs w:val="21"/>
                <w:highlight w:val="none"/>
              </w:rPr>
              <w:t xml:space="preserve">ICS  </w:t>
            </w:r>
          </w:p>
        </w:tc>
        <w:tc>
          <w:tcPr>
            <w:tcW w:w="8855" w:type="dxa"/>
          </w:tcPr>
          <w:p w14:paraId="3A1F0FB3">
            <w:pPr>
              <w:pStyle w:val="20"/>
              <w:keepNext w:val="0"/>
              <w:keepLines w:val="0"/>
              <w:framePr w:wrap="notBeside" w:vAnchor="page" w:hAnchor="page" w:x="1372" w:y="1747"/>
              <w:suppressLineNumbers w:val="0"/>
              <w:tabs>
                <w:tab w:val="clear" w:pos="4153"/>
                <w:tab w:val="clear" w:pos="8306"/>
              </w:tabs>
              <w:topLinePunct w:val="0"/>
              <w:bidi w:val="0"/>
              <w:spacing w:before="0" w:beforeAutospacing="0" w:after="0" w:afterAutospacing="0" w:line="240" w:lineRule="auto"/>
              <w:ind w:left="0" w:right="0"/>
              <w:jc w:val="both"/>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sz w:val="21"/>
                <w:szCs w:val="21"/>
                <w:highlight w:val="none"/>
              </w:rPr>
              <w:t>77.160</w:t>
            </w:r>
          </w:p>
        </w:tc>
      </w:tr>
      <w:tr w14:paraId="08D9FD50">
        <w:tc>
          <w:tcPr>
            <w:tcW w:w="509" w:type="dxa"/>
          </w:tcPr>
          <w:p w14:paraId="6BCB27AA">
            <w:pPr>
              <w:pStyle w:val="20"/>
              <w:keepNext w:val="0"/>
              <w:keepLines w:val="0"/>
              <w:framePr w:wrap="notBeside" w:vAnchor="page" w:hAnchor="page" w:x="1372" w:y="1747"/>
              <w:suppressLineNumbers w:val="0"/>
              <w:tabs>
                <w:tab w:val="clear" w:pos="4153"/>
                <w:tab w:val="clear" w:pos="8306"/>
              </w:tabs>
              <w:topLinePunct w:val="0"/>
              <w:bidi w:val="0"/>
              <w:spacing w:before="40" w:beforeAutospacing="0" w:after="0" w:afterAutospacing="0" w:line="240" w:lineRule="auto"/>
              <w:ind w:left="0" w:right="0"/>
              <w:jc w:val="left"/>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sz w:val="21"/>
                <w:szCs w:val="21"/>
                <w:highlight w:val="none"/>
              </w:rPr>
              <w:t xml:space="preserve">CCS  </w:t>
            </w:r>
          </w:p>
        </w:tc>
        <w:tc>
          <w:tcPr>
            <w:tcW w:w="8855"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0586391">
              <w:trPr>
                <w:trHeight w:val="1276" w:hRule="exact"/>
              </w:trPr>
              <w:tc>
                <w:tcPr>
                  <w:tcW w:w="9242" w:type="dxa"/>
                  <w:vAlign w:val="center"/>
                </w:tcPr>
                <w:p w14:paraId="361FCFC1">
                  <w:pPr>
                    <w:pStyle w:val="53"/>
                    <w:keepNext w:val="0"/>
                    <w:keepLines w:val="0"/>
                    <w:framePr w:wrap="notBeside" w:vAnchor="page" w:hAnchor="page" w:x="1372" w:y="1747"/>
                    <w:widowControl/>
                    <w:suppressLineNumbers w:val="0"/>
                    <w:topLinePunct w:val="0"/>
                    <w:bidi w:val="0"/>
                    <w:spacing w:before="0" w:beforeAutospacing="0" w:after="0" w:afterAutospacing="0" w:line="240" w:lineRule="auto"/>
                    <w:ind w:left="420" w:right="624"/>
                    <w:rPr>
                      <w:rFonts w:hint="default" w:ascii="Times New Roman Regular" w:hAnsi="Times New Roman Regular" w:eastAsia="黑体" w:cs="Times New Roman Regular"/>
                      <w:b w:val="0"/>
                      <w:color w:val="auto"/>
                      <w:sz w:val="28"/>
                      <w:szCs w:val="28"/>
                      <w:highlight w:val="none"/>
                      <w:lang w:val="en-US" w:eastAsia="zh-CN"/>
                    </w:rPr>
                  </w:pPr>
                </w:p>
              </w:tc>
            </w:tr>
          </w:tbl>
          <w:p w14:paraId="03483F20">
            <w:pPr>
              <w:pStyle w:val="20"/>
              <w:keepNext w:val="0"/>
              <w:keepLines w:val="0"/>
              <w:framePr w:wrap="notBeside" w:vAnchor="page" w:hAnchor="page" w:x="1372" w:y="1747"/>
              <w:suppressLineNumbers w:val="0"/>
              <w:tabs>
                <w:tab w:val="clear" w:pos="4153"/>
                <w:tab w:val="clear" w:pos="8306"/>
              </w:tabs>
              <w:topLinePunct w:val="0"/>
              <w:bidi w:val="0"/>
              <w:spacing w:before="40" w:beforeAutospacing="0" w:after="0" w:afterAutospacing="0" w:line="240" w:lineRule="auto"/>
              <w:ind w:left="0" w:right="0"/>
              <w:jc w:val="left"/>
              <w:rPr>
                <w:rFonts w:hint="default" w:ascii="Times New Roman Regular" w:hAnsi="Times New Roman Regular" w:eastAsia="黑体" w:cs="Times New Roman Regular"/>
                <w:color w:val="auto"/>
                <w:sz w:val="21"/>
                <w:szCs w:val="21"/>
                <w:highlight w:val="none"/>
                <w:lang w:val="en-US" w:eastAsia="zh-CN"/>
              </w:rPr>
            </w:pPr>
            <w:r>
              <w:rPr>
                <w:rFonts w:hint="default" w:ascii="Times New Roman Regular" w:hAnsi="Times New Roman Regular" w:eastAsia="黑体" w:cs="Times New Roman Regular"/>
                <w:color w:val="auto"/>
                <w:sz w:val="21"/>
                <w:szCs w:val="21"/>
                <w:highlight w:val="none"/>
              </w:rPr>
              <w:t xml:space="preserve">H </w:t>
            </w:r>
            <w:r>
              <w:rPr>
                <w:rFonts w:hint="default" w:ascii="Times New Roman Regular" w:hAnsi="Times New Roman Regular" w:eastAsia="黑体" w:cs="Times New Roman Regular"/>
                <w:color w:val="auto"/>
                <w:sz w:val="21"/>
                <w:szCs w:val="21"/>
                <w:highlight w:val="none"/>
                <w:lang w:val="en-US" w:eastAsia="zh-CN"/>
              </w:rPr>
              <w:t>71</w:t>
            </w:r>
          </w:p>
        </w:tc>
      </w:tr>
    </w:tbl>
    <w:p w14:paraId="13BE58F1">
      <w:pPr>
        <w:pStyle w:val="154"/>
        <w:keepLines w:val="0"/>
        <w:framePr w:w="6413" w:hSpace="181" w:vSpace="181" w:wrap="around" w:vAnchor="page" w:hAnchor="page" w:x="2657" w:y="2756" w:anchorLock="1"/>
        <w:topLinePunct w:val="0"/>
        <w:bidi w:val="0"/>
        <w:spacing w:line="240" w:lineRule="auto"/>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团体标准</w:t>
      </w:r>
    </w:p>
    <w:p w14:paraId="254B87FE">
      <w:pPr>
        <w:keepLines w:val="0"/>
        <w:topLinePunct w:val="0"/>
        <w:bidi w:val="0"/>
        <w:spacing w:line="240" w:lineRule="auto"/>
        <w:rPr>
          <w:rFonts w:hint="default" w:ascii="Times New Roman Regular" w:hAnsi="Times New Roman Regular" w:eastAsia="黑体" w:cs="Times New Roman Regular"/>
          <w:color w:val="auto"/>
          <w:kern w:val="0"/>
          <w:sz w:val="10"/>
          <w:szCs w:val="10"/>
          <w:highlight w:val="none"/>
        </w:rPr>
      </w:pPr>
      <w:r>
        <w:rPr>
          <w:rFonts w:hint="default" w:ascii="Times New Roman Regular" w:hAnsi="Times New Roman Regular" w:eastAsia="黑体" w:cs="Times New Roman Regular"/>
          <w:color w:val="auto"/>
          <w:kern w:val="0"/>
          <w:sz w:val="10"/>
          <w:szCs w:val="10"/>
          <w:highlight w:val="none"/>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0A1F88C">
      <w:pPr>
        <w:pStyle w:val="54"/>
        <w:keepLines w:val="0"/>
        <w:framePr w:w="9639" w:h="6976" w:hRule="exact" w:hSpace="0" w:vSpace="0" w:wrap="around" w:hAnchor="page" w:y="6408"/>
        <w:topLinePunct w:val="0"/>
        <w:bidi w:val="0"/>
        <w:spacing w:line="240" w:lineRule="auto"/>
        <w:jc w:val="center"/>
        <w:rPr>
          <w:rFonts w:hint="default" w:ascii="Times New Roman Regular" w:hAnsi="Times New Roman Regular" w:eastAsia="黑体" w:cs="Times New Roman Regular"/>
          <w:b w:val="0"/>
          <w:bCs w:val="0"/>
          <w:color w:val="auto"/>
          <w:w w:val="100"/>
          <w:highlight w:val="none"/>
        </w:rPr>
      </w:pPr>
    </w:p>
    <w:p w14:paraId="58305F36">
      <w:pPr>
        <w:pStyle w:val="201"/>
        <w:keepLines w:val="0"/>
        <w:framePr w:h="6974" w:hRule="exact" w:wrap="around" w:x="1419" w:anchorLock="1"/>
        <w:topLinePunct w:val="0"/>
        <w:bidi w:val="0"/>
        <w:spacing w:line="240" w:lineRule="auto"/>
        <w:rPr>
          <w:rFonts w:hint="default" w:ascii="Times New Roman Regular" w:hAnsi="Times New Roman Regular" w:eastAsia="黑体" w:cs="Times New Roman Regular"/>
          <w:color w:val="auto"/>
          <w:highlight w:val="none"/>
          <w:lang w:val="en-US" w:eastAsia="zh-CN"/>
        </w:rPr>
      </w:pPr>
      <w:r>
        <w:rPr>
          <w:rFonts w:hint="default" w:ascii="Times New Roman Regular" w:hAnsi="Times New Roman Regular" w:cs="Times New Roman Regular"/>
          <w:color w:val="auto"/>
          <w:highlight w:val="none"/>
          <w:lang w:val="en-US" w:eastAsia="zh-CN"/>
        </w:rPr>
        <w:t>钠离子电池用正极材料磷酸钛锰钠</w:t>
      </w:r>
    </w:p>
    <w:p w14:paraId="564C4814">
      <w:pPr>
        <w:keepLines w:val="0"/>
        <w:framePr w:w="9639" w:h="6974" w:hRule="exact" w:wrap="around" w:vAnchor="page" w:hAnchor="page" w:x="1419" w:y="6408" w:anchorLock="1"/>
        <w:topLinePunct w:val="0"/>
        <w:bidi w:val="0"/>
        <w:spacing w:line="240" w:lineRule="auto"/>
        <w:ind w:left="-1418"/>
        <w:rPr>
          <w:rFonts w:hint="default" w:ascii="Times New Roman Regular" w:hAnsi="Times New Roman Regular" w:cs="Times New Roman Regular"/>
          <w:color w:val="auto"/>
          <w:highlight w:val="none"/>
        </w:rPr>
      </w:pPr>
    </w:p>
    <w:p w14:paraId="7A5A3C86">
      <w:pPr>
        <w:pStyle w:val="129"/>
        <w:keepLines w:val="0"/>
        <w:framePr w:w="9639" w:h="6974" w:hRule="exact" w:wrap="around" w:vAnchor="page" w:hAnchor="page" w:x="1419" w:y="6408"/>
        <w:topLinePunct w:val="0"/>
        <w:bidi w:val="0"/>
        <w:spacing w:line="240" w:lineRule="auto"/>
        <w:rPr>
          <w:rFonts w:hint="eastAsia" w:ascii="Times New Roman Regular" w:hAnsi="Times New Roman Regular" w:eastAsia="黑体" w:cs="Times New Roman Regular"/>
          <w:b/>
          <w:color w:val="auto"/>
          <w:highlight w:val="none"/>
          <w:lang w:val="en-US" w:eastAsia="zh-CN"/>
        </w:rPr>
      </w:pPr>
      <w:r>
        <w:rPr>
          <w:rFonts w:hint="default" w:ascii="Times New Roman Regular" w:hAnsi="Times New Roman Regular" w:eastAsia="黑体" w:cs="Times New Roman Regular"/>
          <w:b/>
          <w:color w:val="auto"/>
          <w:highlight w:val="none"/>
        </w:rPr>
        <w:t xml:space="preserve">Sodium manganese titanium phosphate </w:t>
      </w:r>
      <w:r>
        <w:rPr>
          <w:rFonts w:hint="eastAsia" w:ascii="Times New Roman Regular" w:hAnsi="Times New Roman Regular" w:eastAsia="黑体" w:cs="Times New Roman Regular"/>
          <w:b/>
          <w:color w:val="auto"/>
          <w:highlight w:val="none"/>
          <w:lang w:val="en-US" w:eastAsia="zh-CN"/>
        </w:rPr>
        <w:t>for sodium-ion battery</w:t>
      </w:r>
    </w:p>
    <w:p w14:paraId="2C29FC0D">
      <w:pPr>
        <w:pStyle w:val="129"/>
        <w:keepLines w:val="0"/>
        <w:framePr w:w="9639" w:h="6974" w:hRule="exact" w:wrap="around" w:vAnchor="page" w:hAnchor="page" w:x="1419" w:y="6408"/>
        <w:topLinePunct w:val="0"/>
        <w:bidi w:val="0"/>
        <w:spacing w:line="240" w:lineRule="auto"/>
        <w:textAlignment w:val="bottom"/>
        <w:rPr>
          <w:rFonts w:hint="default" w:ascii="Times New Roman Regular" w:hAnsi="Times New Roman Regular" w:eastAsia="黑体" w:cs="Times New Roman Regular"/>
          <w:color w:val="auto"/>
          <w:szCs w:val="28"/>
          <w:highlight w:val="none"/>
        </w:rPr>
      </w:pPr>
    </w:p>
    <w:p w14:paraId="77CA46E2">
      <w:pPr>
        <w:keepLines w:val="0"/>
        <w:framePr w:w="9639" w:h="6974" w:hRule="exact" w:wrap="around" w:vAnchor="page" w:hAnchor="page" w:x="1419" w:y="6408" w:anchorLock="1"/>
        <w:topLinePunct w:val="0"/>
        <w:bidi w:val="0"/>
        <w:spacing w:line="240" w:lineRule="auto"/>
        <w:ind w:left="-1418"/>
        <w:rPr>
          <w:rFonts w:hint="default" w:ascii="Times New Roman Regular" w:hAnsi="Times New Roman Regular" w:cs="Times New Roman Regular"/>
          <w:color w:val="auto"/>
          <w:highlight w:val="none"/>
        </w:rPr>
      </w:pPr>
    </w:p>
    <w:p w14:paraId="25E4EE2E">
      <w:pPr>
        <w:pStyle w:val="129"/>
        <w:keepLines w:val="0"/>
        <w:framePr w:w="9639" w:h="6974" w:hRule="exact" w:wrap="around" w:vAnchor="page" w:hAnchor="page" w:x="1419" w:y="6408"/>
        <w:topLinePunct w:val="0"/>
        <w:bidi w:val="0"/>
        <w:spacing w:line="240" w:lineRule="auto"/>
        <w:textAlignment w:val="bottom"/>
        <w:rPr>
          <w:rFonts w:hint="default" w:ascii="Times New Roman Regular" w:hAnsi="Times New Roman Regular" w:eastAsia="黑体" w:cs="Times New Roman Regular"/>
          <w:color w:val="auto"/>
          <w:szCs w:val="28"/>
          <w:highlight w:val="none"/>
        </w:rPr>
      </w:pPr>
    </w:p>
    <w:p w14:paraId="2AACEDB1">
      <w:pPr>
        <w:pStyle w:val="129"/>
        <w:keepLines w:val="0"/>
        <w:framePr w:w="9639" w:h="6974" w:hRule="exact" w:wrap="around" w:vAnchor="page" w:hAnchor="page" w:x="1419" w:y="6408"/>
        <w:topLinePunct w:val="0"/>
        <w:bidi w:val="0"/>
        <w:spacing w:before="440" w:after="160" w:line="240" w:lineRule="auto"/>
        <w:textAlignment w:val="bottom"/>
        <w:rPr>
          <w:rFonts w:hint="default" w:ascii="Times New Roman Regular" w:hAnsi="Times New Roman Regular" w:eastAsia="黑体" w:cs="Times New Roman Regular"/>
          <w:color w:val="auto"/>
          <w:sz w:val="24"/>
          <w:szCs w:val="28"/>
          <w:highlight w:val="none"/>
        </w:rPr>
      </w:pPr>
      <w:r>
        <w:rPr>
          <w:rFonts w:hint="default" w:ascii="Times New Roman Regular" w:hAnsi="Times New Roman Regular" w:eastAsia="黑体" w:cs="Times New Roman Regular"/>
          <w:color w:val="auto"/>
          <w:sz w:val="24"/>
          <w:szCs w:val="28"/>
          <w:highlight w:val="none"/>
        </w:rPr>
        <w:t>（</w:t>
      </w:r>
      <w:r>
        <w:rPr>
          <w:rFonts w:hint="eastAsia" w:ascii="Times New Roman Regular" w:hAnsi="Times New Roman Regular" w:eastAsia="黑体" w:cs="Times New Roman Regular"/>
          <w:color w:val="auto"/>
          <w:sz w:val="24"/>
          <w:szCs w:val="28"/>
          <w:highlight w:val="none"/>
          <w:lang w:val="en-US" w:eastAsia="zh-CN"/>
        </w:rPr>
        <w:t>审定</w:t>
      </w:r>
      <w:r>
        <w:rPr>
          <w:rFonts w:hint="default" w:ascii="Times New Roman Regular" w:hAnsi="Times New Roman Regular" w:eastAsia="黑体" w:cs="Times New Roman Regular"/>
          <w:color w:val="auto"/>
          <w:sz w:val="24"/>
          <w:szCs w:val="28"/>
          <w:highlight w:val="none"/>
        </w:rPr>
        <w:t>稿）</w:t>
      </w:r>
    </w:p>
    <w:p w14:paraId="68BE87F2">
      <w:pPr>
        <w:pStyle w:val="197"/>
        <w:keepLines w:val="0"/>
        <w:framePr w:wrap="around" w:y="14176"/>
        <w:topLinePunct w:val="0"/>
        <w:bidi w:val="0"/>
        <w:spacing w:line="240" w:lineRule="auto"/>
        <w:rPr>
          <w:rFonts w:hint="default" w:ascii="Times New Roman Regular" w:hAnsi="Times New Roman Regular" w:cs="Times New Roman Regular"/>
          <w:color w:val="auto"/>
          <w:highlight w:val="none"/>
        </w:rPr>
      </w:pPr>
      <w:r>
        <w:rPr>
          <w:rFonts w:hint="default" w:ascii="Times New Roman Regular" w:hAnsi="Times New Roman Regular" w:eastAsia="黑体" w:cs="Times New Roman Regular"/>
          <w:color w:val="auto"/>
          <w:highlight w:val="none"/>
        </w:rPr>
        <w:fldChar w:fldCharType="begin">
          <w:ffData>
            <w:name w:val="PLSH_DATE_Y"/>
            <w:enabled/>
            <w:calcOnExit w:val="0"/>
            <w:textInput>
              <w:default w:val="XXXX"/>
              <w:maxLength w:val="4"/>
            </w:textInput>
          </w:ffData>
        </w:fldChar>
      </w:r>
      <w:bookmarkStart w:id="0" w:name="PLSH_DATE_Y"/>
      <w:r>
        <w:rPr>
          <w:rFonts w:hint="default" w:ascii="Times New Roman Regular" w:hAnsi="Times New Roman Regular" w:eastAsia="黑体" w:cs="Times New Roman Regular"/>
          <w:color w:val="auto"/>
          <w:highlight w:val="none"/>
        </w:rPr>
        <w:instrText xml:space="preserve"> FORMTEXT </w:instrText>
      </w:r>
      <w:r>
        <w:rPr>
          <w:rFonts w:hint="default" w:ascii="Times New Roman Regular" w:hAnsi="Times New Roman Regular" w:eastAsia="黑体" w:cs="Times New Roman Regular"/>
          <w:color w:val="auto"/>
          <w:highlight w:val="none"/>
        </w:rPr>
        <w:fldChar w:fldCharType="separate"/>
      </w:r>
      <w:r>
        <w:rPr>
          <w:rFonts w:hint="default" w:ascii="Times New Roman Regular" w:hAnsi="Times New Roman Regular" w:eastAsia="黑体" w:cs="Times New Roman Regular"/>
          <w:color w:val="auto"/>
          <w:highlight w:val="none"/>
        </w:rPr>
        <w:t>XXXX</w:t>
      </w:r>
      <w:r>
        <w:rPr>
          <w:rFonts w:hint="default" w:ascii="Times New Roman Regular" w:hAnsi="Times New Roman Regular" w:eastAsia="黑体" w:cs="Times New Roman Regular"/>
          <w:color w:val="auto"/>
          <w:highlight w:val="none"/>
        </w:rPr>
        <w:fldChar w:fldCharType="end"/>
      </w:r>
      <w:bookmarkEnd w:id="0"/>
      <w:r>
        <w:rPr>
          <w:rFonts w:hint="default" w:ascii="Times New Roman Regular" w:hAnsi="Times New Roman Regular" w:eastAsia="黑体" w:cs="Times New Roman Regular"/>
          <w:color w:val="auto"/>
          <w:highlight w:val="none"/>
        </w:rPr>
        <w:t xml:space="preserve"> - </w:t>
      </w:r>
      <w:r>
        <w:rPr>
          <w:rFonts w:hint="default" w:ascii="Times New Roman Regular" w:hAnsi="Times New Roman Regular" w:eastAsia="黑体" w:cs="Times New Roman Regular"/>
          <w:color w:val="auto"/>
          <w:highlight w:val="none"/>
        </w:rPr>
        <w:fldChar w:fldCharType="begin">
          <w:ffData>
            <w:name w:val="PLSH_DATE_M"/>
            <w:enabled/>
            <w:calcOnExit w:val="0"/>
            <w:textInput>
              <w:default w:val="XX"/>
              <w:maxLength w:val="2"/>
            </w:textInput>
          </w:ffData>
        </w:fldChar>
      </w:r>
      <w:bookmarkStart w:id="1" w:name="PLSH_DATE_M"/>
      <w:r>
        <w:rPr>
          <w:rFonts w:hint="default" w:ascii="Times New Roman Regular" w:hAnsi="Times New Roman Regular" w:eastAsia="黑体" w:cs="Times New Roman Regular"/>
          <w:color w:val="auto"/>
          <w:highlight w:val="none"/>
        </w:rPr>
        <w:instrText xml:space="preserve"> FORMTEXT </w:instrText>
      </w:r>
      <w:r>
        <w:rPr>
          <w:rFonts w:hint="default" w:ascii="Times New Roman Regular" w:hAnsi="Times New Roman Regular" w:eastAsia="黑体" w:cs="Times New Roman Regular"/>
          <w:color w:val="auto"/>
          <w:highlight w:val="none"/>
        </w:rPr>
        <w:fldChar w:fldCharType="separate"/>
      </w:r>
      <w:r>
        <w:rPr>
          <w:rFonts w:hint="default" w:ascii="Times New Roman Regular" w:hAnsi="Times New Roman Regular" w:eastAsia="黑体" w:cs="Times New Roman Regular"/>
          <w:color w:val="auto"/>
          <w:highlight w:val="none"/>
        </w:rPr>
        <w:t>XX</w:t>
      </w:r>
      <w:r>
        <w:rPr>
          <w:rFonts w:hint="default" w:ascii="Times New Roman Regular" w:hAnsi="Times New Roman Regular" w:eastAsia="黑体" w:cs="Times New Roman Regular"/>
          <w:color w:val="auto"/>
          <w:highlight w:val="none"/>
        </w:rPr>
        <w:fldChar w:fldCharType="end"/>
      </w:r>
      <w:bookmarkEnd w:id="1"/>
      <w:r>
        <w:rPr>
          <w:rFonts w:hint="default" w:ascii="Times New Roman Regular" w:hAnsi="Times New Roman Regular" w:eastAsia="黑体" w:cs="Times New Roman Regular"/>
          <w:color w:val="auto"/>
          <w:highlight w:val="none"/>
        </w:rPr>
        <w:t xml:space="preserve"> - </w:t>
      </w:r>
      <w:r>
        <w:rPr>
          <w:rFonts w:hint="default" w:ascii="Times New Roman Regular" w:hAnsi="Times New Roman Regular" w:eastAsia="黑体" w:cs="Times New Roman Regular"/>
          <w:color w:val="auto"/>
          <w:highlight w:val="none"/>
        </w:rPr>
        <w:fldChar w:fldCharType="begin">
          <w:ffData>
            <w:name w:val="PLSH_DATE_D"/>
            <w:enabled/>
            <w:calcOnExit w:val="0"/>
            <w:textInput>
              <w:default w:val="XX"/>
              <w:maxLength w:val="2"/>
            </w:textInput>
          </w:ffData>
        </w:fldChar>
      </w:r>
      <w:bookmarkStart w:id="2" w:name="PLSH_DATE_D"/>
      <w:r>
        <w:rPr>
          <w:rFonts w:hint="default" w:ascii="Times New Roman Regular" w:hAnsi="Times New Roman Regular" w:eastAsia="黑体" w:cs="Times New Roman Regular"/>
          <w:color w:val="auto"/>
          <w:highlight w:val="none"/>
        </w:rPr>
        <w:instrText xml:space="preserve"> FORMTEXT </w:instrText>
      </w:r>
      <w:r>
        <w:rPr>
          <w:rFonts w:hint="default" w:ascii="Times New Roman Regular" w:hAnsi="Times New Roman Regular" w:eastAsia="黑体" w:cs="Times New Roman Regular"/>
          <w:color w:val="auto"/>
          <w:highlight w:val="none"/>
        </w:rPr>
        <w:fldChar w:fldCharType="separate"/>
      </w:r>
      <w:r>
        <w:rPr>
          <w:rFonts w:hint="default" w:ascii="Times New Roman Regular" w:hAnsi="Times New Roman Regular" w:eastAsia="黑体" w:cs="Times New Roman Regular"/>
          <w:color w:val="auto"/>
          <w:highlight w:val="none"/>
        </w:rPr>
        <w:t>XX</w:t>
      </w:r>
      <w:r>
        <w:rPr>
          <w:rFonts w:hint="default" w:ascii="Times New Roman Regular" w:hAnsi="Times New Roman Regular" w:eastAsia="黑体" w:cs="Times New Roman Regular"/>
          <w:color w:val="auto"/>
          <w:highlight w:val="none"/>
        </w:rPr>
        <w:fldChar w:fldCharType="end"/>
      </w:r>
      <w:bookmarkEnd w:id="2"/>
      <w:r>
        <w:rPr>
          <w:rFonts w:hint="default" w:ascii="Times New Roman Regular" w:hAnsi="Times New Roman Regular" w:eastAsia="黑体" w:cs="Times New Roman Regular"/>
          <w:color w:val="auto"/>
          <w:highlight w:val="none"/>
        </w:rPr>
        <w:t>发布</w:t>
      </w:r>
    </w:p>
    <w:p w14:paraId="627F9C52">
      <w:pPr>
        <w:pStyle w:val="198"/>
        <w:keepLines w:val="0"/>
        <w:framePr w:wrap="around" w:y="14176"/>
        <w:topLinePunct w:val="0"/>
        <w:bidi w:val="0"/>
        <w:spacing w:line="240" w:lineRule="auto"/>
        <w:rPr>
          <w:rFonts w:hint="default" w:ascii="Times New Roman Regular" w:hAnsi="Times New Roman Regular" w:cs="Times New Roman Regular"/>
          <w:color w:val="auto"/>
          <w:highlight w:val="none"/>
        </w:rPr>
      </w:pPr>
      <w:r>
        <w:rPr>
          <w:rFonts w:hint="default" w:ascii="Times New Roman Regular" w:hAnsi="Times New Roman Regular" w:eastAsia="黑体" w:cs="Times New Roman Regular"/>
          <w:color w:val="auto"/>
          <w:highlight w:val="none"/>
        </w:rPr>
        <w:fldChar w:fldCharType="begin">
          <w:ffData>
            <w:name w:val="CROT_DATE_Y"/>
            <w:enabled/>
            <w:calcOnExit w:val="0"/>
            <w:textInput>
              <w:default w:val="XXXX"/>
              <w:maxLength w:val="4"/>
            </w:textInput>
          </w:ffData>
        </w:fldChar>
      </w:r>
      <w:bookmarkStart w:id="3" w:name="CROT_DATE_Y"/>
      <w:r>
        <w:rPr>
          <w:rFonts w:hint="default" w:ascii="Times New Roman Regular" w:hAnsi="Times New Roman Regular" w:eastAsia="黑体" w:cs="Times New Roman Regular"/>
          <w:color w:val="auto"/>
          <w:highlight w:val="none"/>
        </w:rPr>
        <w:instrText xml:space="preserve"> FORMTEXT </w:instrText>
      </w:r>
      <w:r>
        <w:rPr>
          <w:rFonts w:hint="default" w:ascii="Times New Roman Regular" w:hAnsi="Times New Roman Regular" w:eastAsia="黑体" w:cs="Times New Roman Regular"/>
          <w:color w:val="auto"/>
          <w:highlight w:val="none"/>
        </w:rPr>
        <w:fldChar w:fldCharType="separate"/>
      </w:r>
      <w:r>
        <w:rPr>
          <w:rFonts w:hint="default" w:ascii="Times New Roman Regular" w:hAnsi="Times New Roman Regular" w:eastAsia="黑体" w:cs="Times New Roman Regular"/>
          <w:color w:val="auto"/>
          <w:highlight w:val="none"/>
        </w:rPr>
        <w:t>XXXX</w:t>
      </w:r>
      <w:r>
        <w:rPr>
          <w:rFonts w:hint="default" w:ascii="Times New Roman Regular" w:hAnsi="Times New Roman Regular" w:eastAsia="黑体" w:cs="Times New Roman Regular"/>
          <w:color w:val="auto"/>
          <w:highlight w:val="none"/>
        </w:rPr>
        <w:fldChar w:fldCharType="end"/>
      </w:r>
      <w:bookmarkEnd w:id="3"/>
      <w:r>
        <w:rPr>
          <w:rFonts w:hint="default" w:ascii="Times New Roman Regular" w:hAnsi="Times New Roman Regular" w:eastAsia="黑体" w:cs="Times New Roman Regular"/>
          <w:color w:val="auto"/>
          <w:highlight w:val="none"/>
        </w:rPr>
        <w:t xml:space="preserve"> - </w:t>
      </w:r>
      <w:r>
        <w:rPr>
          <w:rFonts w:hint="default" w:ascii="Times New Roman Regular" w:hAnsi="Times New Roman Regular" w:eastAsia="黑体" w:cs="Times New Roman Regular"/>
          <w:color w:val="auto"/>
          <w:highlight w:val="none"/>
        </w:rPr>
        <w:fldChar w:fldCharType="begin">
          <w:ffData>
            <w:name w:val="CROT_DATE_M"/>
            <w:enabled/>
            <w:calcOnExit w:val="0"/>
            <w:textInput>
              <w:default w:val="XX"/>
              <w:maxLength w:val="2"/>
            </w:textInput>
          </w:ffData>
        </w:fldChar>
      </w:r>
      <w:bookmarkStart w:id="4" w:name="CROT_DATE_M"/>
      <w:r>
        <w:rPr>
          <w:rFonts w:hint="default" w:ascii="Times New Roman Regular" w:hAnsi="Times New Roman Regular" w:eastAsia="黑体" w:cs="Times New Roman Regular"/>
          <w:color w:val="auto"/>
          <w:highlight w:val="none"/>
        </w:rPr>
        <w:instrText xml:space="preserve"> FORMTEXT </w:instrText>
      </w:r>
      <w:r>
        <w:rPr>
          <w:rFonts w:hint="default" w:ascii="Times New Roman Regular" w:hAnsi="Times New Roman Regular" w:eastAsia="黑体" w:cs="Times New Roman Regular"/>
          <w:color w:val="auto"/>
          <w:highlight w:val="none"/>
        </w:rPr>
        <w:fldChar w:fldCharType="separate"/>
      </w:r>
      <w:r>
        <w:rPr>
          <w:rFonts w:hint="default" w:ascii="Times New Roman Regular" w:hAnsi="Times New Roman Regular" w:eastAsia="黑体" w:cs="Times New Roman Regular"/>
          <w:color w:val="auto"/>
          <w:highlight w:val="none"/>
        </w:rPr>
        <w:t>XX</w:t>
      </w:r>
      <w:r>
        <w:rPr>
          <w:rFonts w:hint="default" w:ascii="Times New Roman Regular" w:hAnsi="Times New Roman Regular" w:eastAsia="黑体" w:cs="Times New Roman Regular"/>
          <w:color w:val="auto"/>
          <w:highlight w:val="none"/>
        </w:rPr>
        <w:fldChar w:fldCharType="end"/>
      </w:r>
      <w:bookmarkEnd w:id="4"/>
      <w:r>
        <w:rPr>
          <w:rFonts w:hint="default" w:ascii="Times New Roman Regular" w:hAnsi="Times New Roman Regular" w:eastAsia="黑体" w:cs="Times New Roman Regular"/>
          <w:color w:val="auto"/>
          <w:highlight w:val="none"/>
        </w:rPr>
        <w:t xml:space="preserve"> - </w:t>
      </w:r>
      <w:r>
        <w:rPr>
          <w:rFonts w:hint="default" w:ascii="Times New Roman Regular" w:hAnsi="Times New Roman Regular" w:eastAsia="黑体" w:cs="Times New Roman Regular"/>
          <w:color w:val="auto"/>
          <w:highlight w:val="none"/>
        </w:rPr>
        <w:fldChar w:fldCharType="begin">
          <w:ffData>
            <w:name w:val="CROT_DATE_D"/>
            <w:enabled/>
            <w:calcOnExit w:val="0"/>
            <w:textInput>
              <w:default w:val="XX"/>
              <w:maxLength w:val="2"/>
            </w:textInput>
          </w:ffData>
        </w:fldChar>
      </w:r>
      <w:bookmarkStart w:id="5" w:name="CROT_DATE_D"/>
      <w:r>
        <w:rPr>
          <w:rFonts w:hint="default" w:ascii="Times New Roman Regular" w:hAnsi="Times New Roman Regular" w:eastAsia="黑体" w:cs="Times New Roman Regular"/>
          <w:color w:val="auto"/>
          <w:highlight w:val="none"/>
        </w:rPr>
        <w:instrText xml:space="preserve"> FORMTEXT </w:instrText>
      </w:r>
      <w:r>
        <w:rPr>
          <w:rFonts w:hint="default" w:ascii="Times New Roman Regular" w:hAnsi="Times New Roman Regular" w:eastAsia="黑体" w:cs="Times New Roman Regular"/>
          <w:color w:val="auto"/>
          <w:highlight w:val="none"/>
        </w:rPr>
        <w:fldChar w:fldCharType="separate"/>
      </w:r>
      <w:r>
        <w:rPr>
          <w:rFonts w:hint="default" w:ascii="Times New Roman Regular" w:hAnsi="Times New Roman Regular" w:eastAsia="黑体" w:cs="Times New Roman Regular"/>
          <w:color w:val="auto"/>
          <w:highlight w:val="none"/>
        </w:rPr>
        <w:t>XX</w:t>
      </w:r>
      <w:r>
        <w:rPr>
          <w:rFonts w:hint="default" w:ascii="Times New Roman Regular" w:hAnsi="Times New Roman Regular" w:eastAsia="黑体" w:cs="Times New Roman Regular"/>
          <w:color w:val="auto"/>
          <w:highlight w:val="none"/>
        </w:rPr>
        <w:fldChar w:fldCharType="end"/>
      </w:r>
      <w:bookmarkEnd w:id="5"/>
      <w:r>
        <w:rPr>
          <w:rFonts w:hint="default" w:ascii="Times New Roman Regular" w:hAnsi="Times New Roman Regular" w:cs="Times New Roman Regular"/>
          <w:color w:val="auto"/>
          <w:highlight w:val="none"/>
        </w:rPr>
        <w:t>实施</w:t>
      </w:r>
    </w:p>
    <w:p w14:paraId="04F812D8">
      <w:pPr>
        <w:pStyle w:val="199"/>
        <w:keepLines w:val="0"/>
        <w:framePr w:h="351" w:hRule="exact" w:x="1660" w:y="3671"/>
        <w:topLinePunct w:val="0"/>
        <w:bidi w:val="0"/>
        <w:spacing w:line="240" w:lineRule="auto"/>
        <w:rPr>
          <w:rFonts w:hint="default" w:ascii="Times New Roman Regular" w:hAnsi="Times New Roman Regular" w:cs="Times New Roman Regular"/>
          <w:color w:val="auto"/>
          <w:highlight w:val="none"/>
        </w:rPr>
      </w:pPr>
      <w:r>
        <w:rPr>
          <w:rFonts w:hint="default" w:ascii="Times New Roman Regular" w:hAnsi="Times New Roman Regular" w:eastAsia="黑体" w:cs="Times New Roman Regular"/>
          <w:color w:val="auto"/>
          <w:highlight w:val="none"/>
        </w:rPr>
        <w:t>T/</w:t>
      </w:r>
      <w:r>
        <w:rPr>
          <w:rFonts w:hint="default" w:ascii="Times New Roman Regular" w:hAnsi="Times New Roman Regular" w:eastAsia="黑体" w:cs="Times New Roman Regular"/>
          <w:color w:val="auto"/>
          <w:highlight w:val="none"/>
        </w:rPr>
        <w:fldChar w:fldCharType="begin">
          <w:ffData>
            <w:name w:val="文字1"/>
            <w:enabled/>
            <w:calcOnExit w:val="0"/>
            <w:textInput>
              <w:default w:val="XXX"/>
            </w:textInput>
          </w:ffData>
        </w:fldChar>
      </w:r>
      <w:bookmarkStart w:id="6" w:name="文字1"/>
      <w:r>
        <w:rPr>
          <w:rFonts w:hint="default" w:ascii="Times New Roman Regular" w:hAnsi="Times New Roman Regular" w:eastAsia="黑体" w:cs="Times New Roman Regular"/>
          <w:color w:val="auto"/>
          <w:highlight w:val="none"/>
        </w:rPr>
        <w:instrText xml:space="preserve"> FORMTEXT </w:instrText>
      </w:r>
      <w:r>
        <w:rPr>
          <w:rFonts w:hint="default" w:ascii="Times New Roman Regular" w:hAnsi="Times New Roman Regular" w:eastAsia="黑体" w:cs="Times New Roman Regular"/>
          <w:color w:val="auto"/>
          <w:highlight w:val="none"/>
        </w:rPr>
        <w:fldChar w:fldCharType="separate"/>
      </w:r>
      <w:r>
        <w:rPr>
          <w:rFonts w:hint="default" w:ascii="Times New Roman Regular" w:hAnsi="Times New Roman Regular" w:eastAsia="黑体" w:cs="Times New Roman Regular"/>
          <w:color w:val="auto"/>
          <w:highlight w:val="none"/>
        </w:rPr>
        <w:t>CNIA</w:t>
      </w:r>
      <w:r>
        <w:rPr>
          <w:rFonts w:hint="default" w:ascii="Times New Roman Regular" w:hAnsi="Times New Roman Regular" w:eastAsia="黑体" w:cs="Times New Roman Regular"/>
          <w:color w:val="auto"/>
          <w:highlight w:val="none"/>
        </w:rPr>
        <w:fldChar w:fldCharType="end"/>
      </w:r>
      <w:bookmarkEnd w:id="6"/>
      <w:r>
        <w:rPr>
          <w:rFonts w:hint="default" w:ascii="Times New Roman Regular" w:hAnsi="Times New Roman Regular" w:eastAsia="黑体" w:cs="Times New Roman Regular"/>
          <w:color w:val="auto"/>
          <w:highlight w:val="none"/>
        </w:rPr>
        <w:t xml:space="preserve"> </w:t>
      </w:r>
      <w:r>
        <w:rPr>
          <w:rFonts w:hint="default" w:ascii="Times New Roman Regular" w:hAnsi="Times New Roman Regular" w:eastAsia="黑体" w:cs="Times New Roman Regular"/>
          <w:color w:val="auto"/>
          <w:highlight w:val="none"/>
        </w:rPr>
        <w:fldChar w:fldCharType="begin">
          <w:ffData>
            <w:name w:val="NSTD_CODE_F"/>
            <w:enabled/>
            <w:calcOnExit w:val="0"/>
            <w:textInput>
              <w:default w:val="XXXX"/>
            </w:textInput>
          </w:ffData>
        </w:fldChar>
      </w:r>
      <w:bookmarkStart w:id="7" w:name="NSTD_CODE_F"/>
      <w:r>
        <w:rPr>
          <w:rFonts w:hint="default" w:ascii="Times New Roman Regular" w:hAnsi="Times New Roman Regular" w:eastAsia="黑体" w:cs="Times New Roman Regular"/>
          <w:color w:val="auto"/>
          <w:highlight w:val="none"/>
        </w:rPr>
        <w:instrText xml:space="preserve"> FORMTEXT </w:instrText>
      </w:r>
      <w:r>
        <w:rPr>
          <w:rFonts w:hint="default" w:ascii="Times New Roman Regular" w:hAnsi="Times New Roman Regular" w:eastAsia="黑体" w:cs="Times New Roman Regular"/>
          <w:color w:val="auto"/>
          <w:highlight w:val="none"/>
        </w:rPr>
        <w:fldChar w:fldCharType="separate"/>
      </w:r>
      <w:r>
        <w:rPr>
          <w:rFonts w:hint="default" w:ascii="Times New Roman Regular" w:hAnsi="Times New Roman Regular" w:eastAsia="黑体" w:cs="Times New Roman Regular"/>
          <w:color w:val="auto"/>
          <w:highlight w:val="none"/>
        </w:rPr>
        <w:t>XXXX</w:t>
      </w:r>
      <w:r>
        <w:rPr>
          <w:rFonts w:hint="default" w:ascii="Times New Roman Regular" w:hAnsi="Times New Roman Regular" w:eastAsia="黑体" w:cs="Times New Roman Regular"/>
          <w:color w:val="auto"/>
          <w:highlight w:val="none"/>
        </w:rPr>
        <w:fldChar w:fldCharType="end"/>
      </w:r>
      <w:bookmarkEnd w:id="7"/>
      <w:r>
        <w:rPr>
          <w:rFonts w:hint="default" w:ascii="Times New Roman Regular" w:hAnsi="Times New Roman Regular" w:eastAsia="黑体" w:cs="Times New Roman Regular"/>
          <w:color w:val="auto"/>
          <w:highlight w:val="none"/>
        </w:rPr>
        <w:t>—</w:t>
      </w:r>
      <w:r>
        <w:rPr>
          <w:rFonts w:hint="default" w:ascii="Times New Roman Regular" w:hAnsi="Times New Roman Regular" w:eastAsia="黑体" w:cs="Times New Roman Regular"/>
          <w:color w:val="auto"/>
          <w:highlight w:val="none"/>
        </w:rPr>
        <w:fldChar w:fldCharType="begin">
          <w:ffData>
            <w:name w:val="NSTD_CODE_B"/>
            <w:enabled/>
            <w:calcOnExit w:val="0"/>
            <w:textInput>
              <w:default w:val="XXXX"/>
            </w:textInput>
          </w:ffData>
        </w:fldChar>
      </w:r>
      <w:bookmarkStart w:id="8" w:name="NSTD_CODE_B"/>
      <w:r>
        <w:rPr>
          <w:rFonts w:hint="default" w:ascii="Times New Roman Regular" w:hAnsi="Times New Roman Regular" w:eastAsia="黑体" w:cs="Times New Roman Regular"/>
          <w:color w:val="auto"/>
          <w:highlight w:val="none"/>
        </w:rPr>
        <w:instrText xml:space="preserve"> FORMTEXT </w:instrText>
      </w:r>
      <w:r>
        <w:rPr>
          <w:rFonts w:hint="default" w:ascii="Times New Roman Regular" w:hAnsi="Times New Roman Regular" w:eastAsia="黑体" w:cs="Times New Roman Regular"/>
          <w:color w:val="auto"/>
          <w:highlight w:val="none"/>
        </w:rPr>
        <w:fldChar w:fldCharType="separate"/>
      </w:r>
      <w:r>
        <w:rPr>
          <w:rFonts w:hint="default" w:ascii="Times New Roman Regular" w:hAnsi="Times New Roman Regular" w:eastAsia="黑体" w:cs="Times New Roman Regular"/>
          <w:color w:val="auto"/>
          <w:highlight w:val="none"/>
        </w:rPr>
        <w:t>XXXX</w:t>
      </w:r>
      <w:r>
        <w:rPr>
          <w:rFonts w:hint="default" w:ascii="Times New Roman Regular" w:hAnsi="Times New Roman Regular" w:eastAsia="黑体" w:cs="Times New Roman Regular"/>
          <w:color w:val="auto"/>
          <w:highlight w:val="none"/>
        </w:rPr>
        <w:fldChar w:fldCharType="end"/>
      </w:r>
      <w:bookmarkEnd w:id="8"/>
    </w:p>
    <w:p w14:paraId="29AC7082">
      <w:pPr>
        <w:keepLines w:val="0"/>
        <w:topLinePunct w:val="0"/>
        <w:bidi w:val="0"/>
        <w:spacing w:line="240" w:lineRule="auto"/>
        <w:rPr>
          <w:rFonts w:hint="default" w:ascii="Times New Roman Regular" w:hAnsi="Times New Roman Regular" w:cs="Times New Roman Regular"/>
          <w:color w:val="auto"/>
          <w:sz w:val="28"/>
          <w:szCs w:val="28"/>
          <w:highlight w:val="none"/>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default" w:ascii="Times New Roman Regular" w:hAnsi="Times New Roman Regular" w:cs="Times New Roman Regular"/>
          <w:color w:val="auto"/>
          <w:sz w:val="24"/>
          <w:szCs w:val="28"/>
          <w:highlight w:val="none"/>
        </w:rPr>
        <mc:AlternateContent>
          <mc:Choice Requires="wps">
            <w:drawing>
              <wp:anchor distT="0" distB="0" distL="114300" distR="114300" simplePos="0" relativeHeight="251663360" behindDoc="0" locked="0" layoutInCell="1" allowOverlap="1">
                <wp:simplePos x="0" y="0"/>
                <wp:positionH relativeFrom="column">
                  <wp:posOffset>4429125</wp:posOffset>
                </wp:positionH>
                <wp:positionV relativeFrom="paragraph">
                  <wp:posOffset>6912610</wp:posOffset>
                </wp:positionV>
                <wp:extent cx="781050" cy="390525"/>
                <wp:effectExtent l="0" t="0" r="0" b="9525"/>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781050" cy="390525"/>
                        </a:xfrm>
                        <a:prstGeom prst="rect">
                          <a:avLst/>
                        </a:prstGeom>
                        <a:noFill/>
                        <a:ln>
                          <a:noFill/>
                        </a:ln>
                      </wps:spPr>
                      <wps:txbx>
                        <w:txbxContent>
                          <w:p w14:paraId="2BEC53FD">
                            <w:pPr>
                              <w:rPr>
                                <w:rFonts w:ascii="黑体" w:hAnsi="黑体" w:eastAsia="黑体"/>
                                <w:spacing w:val="20"/>
                                <w:w w:val="135"/>
                                <w:kern w:val="0"/>
                                <w:sz w:val="28"/>
                                <w:szCs w:val="20"/>
                              </w:rPr>
                            </w:pPr>
                            <w:r>
                              <w:rPr>
                                <w:rFonts w:hint="eastAsia" w:ascii="黑体" w:hAnsi="黑体" w:eastAsia="黑体"/>
                                <w:spacing w:val="20"/>
                                <w:w w:val="135"/>
                                <w:kern w:val="0"/>
                                <w:sz w:val="28"/>
                                <w:szCs w:val="20"/>
                              </w:rPr>
                              <w:t>发布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8.75pt;margin-top:544.3pt;height:30.75pt;width:61.5pt;z-index:251663360;mso-width-relative:page;mso-height-relative:page;" filled="f" stroked="f" coordsize="21600,21600" o:gfxdata="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vPIl2AAAAA0BAAAP&#10;AAAAAAAAAAEAIAAAACIAAABkcnMvZG93bnJldi54bWxQSwECFAAUAAAACACHTuJADV5m6xgCAAAW&#10;BAAADgAAAAAAAAABACAAAAAnAQAAZHJzL2Uyb0RvYy54bWxQSwUGAAAAAAYABgBZAQAAsQUAAAAA&#10;">
                <v:fill on="f" focussize="0,0"/>
                <v:stroke on="f"/>
                <v:imagedata o:title=""/>
                <o:lock v:ext="edit" aspectratio="f"/>
                <v:textbox>
                  <w:txbxContent>
                    <w:p w14:paraId="2BEC53FD">
                      <w:pPr>
                        <w:rPr>
                          <w:rFonts w:ascii="黑体" w:hAnsi="黑体" w:eastAsia="黑体"/>
                          <w:spacing w:val="20"/>
                          <w:w w:val="135"/>
                          <w:kern w:val="0"/>
                          <w:sz w:val="28"/>
                          <w:szCs w:val="20"/>
                        </w:rPr>
                      </w:pPr>
                      <w:r>
                        <w:rPr>
                          <w:rFonts w:hint="eastAsia" w:ascii="黑体" w:hAnsi="黑体" w:eastAsia="黑体"/>
                          <w:spacing w:val="20"/>
                          <w:w w:val="135"/>
                          <w:kern w:val="0"/>
                          <w:sz w:val="28"/>
                          <w:szCs w:val="20"/>
                        </w:rPr>
                        <w:t>发布</w:t>
                      </w:r>
                    </w:p>
                  </w:txbxContent>
                </v:textbox>
              </v:shape>
            </w:pict>
          </mc:Fallback>
        </mc:AlternateContent>
      </w:r>
      <w:r>
        <w:rPr>
          <w:rFonts w:hint="default" w:ascii="Times New Roman Regular" w:hAnsi="Times New Roman Regular" w:cs="Times New Roman Regular"/>
          <w:color w:val="auto"/>
          <w:sz w:val="24"/>
          <w:szCs w:val="28"/>
          <w:highlight w:val="none"/>
        </w:rPr>
        <mc:AlternateContent>
          <mc:Choice Requires="wps">
            <w:drawing>
              <wp:anchor distT="0" distB="0" distL="114300" distR="114300" simplePos="0" relativeHeight="251662336" behindDoc="0" locked="0" layoutInCell="1" allowOverlap="1">
                <wp:simplePos x="0" y="0"/>
                <wp:positionH relativeFrom="column">
                  <wp:posOffset>1347470</wp:posOffset>
                </wp:positionH>
                <wp:positionV relativeFrom="paragraph">
                  <wp:posOffset>6677660</wp:posOffset>
                </wp:positionV>
                <wp:extent cx="2962275" cy="828675"/>
                <wp:effectExtent l="0" t="0" r="9525" b="9525"/>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2962275" cy="828675"/>
                        </a:xfrm>
                        <a:prstGeom prst="rect">
                          <a:avLst/>
                        </a:prstGeom>
                        <a:solidFill>
                          <a:srgbClr val="FFFFFF"/>
                        </a:solidFill>
                        <a:ln>
                          <a:noFill/>
                        </a:ln>
                      </wps:spPr>
                      <wps:txbx>
                        <w:txbxContent>
                          <w:p w14:paraId="09C1A163">
                            <w:pPr>
                              <w:spacing w:line="160" w:lineRule="atLeast"/>
                              <w:jc w:val="distribute"/>
                              <w:rPr>
                                <w:rFonts w:ascii="黑体" w:hAnsi="黑体" w:eastAsia="黑体"/>
                                <w:spacing w:val="20"/>
                                <w:w w:val="135"/>
                                <w:kern w:val="0"/>
                                <w:sz w:val="28"/>
                                <w:szCs w:val="20"/>
                              </w:rPr>
                            </w:pPr>
                            <w:r>
                              <w:rPr>
                                <w:rFonts w:hint="eastAsia" w:ascii="黑体" w:hAnsi="黑体" w:eastAsia="黑体"/>
                                <w:spacing w:val="20"/>
                                <w:w w:val="135"/>
                                <w:kern w:val="0"/>
                                <w:sz w:val="28"/>
                                <w:szCs w:val="20"/>
                              </w:rPr>
                              <w:t>中国有色金属工业协会</w:t>
                            </w:r>
                          </w:p>
                          <w:p w14:paraId="7FBB75BB">
                            <w:pPr>
                              <w:spacing w:line="160" w:lineRule="atLeast"/>
                              <w:jc w:val="distribute"/>
                              <w:rPr>
                                <w:rFonts w:ascii="黑体" w:hAnsi="黑体" w:eastAsia="黑体"/>
                                <w:spacing w:val="20"/>
                                <w:w w:val="135"/>
                                <w:kern w:val="0"/>
                                <w:sz w:val="28"/>
                                <w:szCs w:val="20"/>
                              </w:rPr>
                            </w:pPr>
                          </w:p>
                          <w:p w14:paraId="4498A890">
                            <w:pPr>
                              <w:spacing w:line="160" w:lineRule="atLeast"/>
                              <w:jc w:val="distribute"/>
                              <w:rPr>
                                <w:rFonts w:ascii="黑体" w:hAnsi="黑体" w:eastAsia="黑体"/>
                                <w:spacing w:val="20"/>
                                <w:w w:val="135"/>
                                <w:kern w:val="0"/>
                                <w:sz w:val="28"/>
                                <w:szCs w:val="20"/>
                              </w:rPr>
                            </w:pPr>
                            <w:r>
                              <w:rPr>
                                <w:rFonts w:hint="eastAsia" w:ascii="黑体" w:hAnsi="黑体" w:eastAsia="黑体"/>
                                <w:spacing w:val="20"/>
                                <w:w w:val="135"/>
                                <w:kern w:val="0"/>
                                <w:sz w:val="28"/>
                                <w:szCs w:val="20"/>
                              </w:rPr>
                              <w:t>中国有色金属学会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6.1pt;margin-top:525.8pt;height:65.25pt;width:233.25pt;z-index:251662336;mso-width-relative:page;mso-height-relative:page;" fillcolor="#FFFFFF" filled="t" stroked="f" coordsize="21600,21600" o:gfxdata="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iMaX/ZAAAADQEAAA8AAAAAAAAAAQAgAAAAIgAAAGRycy9kb3ducmV2LnhtbFBLAQIU&#10;ABQAAAAIAIdO4kAR1BUvKwIAAEAEAAAOAAAAAAAAAAEAIAAAACgBAABkcnMvZTJvRG9jLnhtbFBL&#10;BQYAAAAABgAGAFkBAADFBQAAAAA=&#10;">
                <v:fill on="t" focussize="0,0"/>
                <v:stroke on="f"/>
                <v:imagedata o:title=""/>
                <o:lock v:ext="edit" aspectratio="f"/>
                <v:textbox>
                  <w:txbxContent>
                    <w:p w14:paraId="09C1A163">
                      <w:pPr>
                        <w:spacing w:line="160" w:lineRule="atLeast"/>
                        <w:jc w:val="distribute"/>
                        <w:rPr>
                          <w:rFonts w:ascii="黑体" w:hAnsi="黑体" w:eastAsia="黑体"/>
                          <w:spacing w:val="20"/>
                          <w:w w:val="135"/>
                          <w:kern w:val="0"/>
                          <w:sz w:val="28"/>
                          <w:szCs w:val="20"/>
                        </w:rPr>
                      </w:pPr>
                      <w:r>
                        <w:rPr>
                          <w:rFonts w:hint="eastAsia" w:ascii="黑体" w:hAnsi="黑体" w:eastAsia="黑体"/>
                          <w:spacing w:val="20"/>
                          <w:w w:val="135"/>
                          <w:kern w:val="0"/>
                          <w:sz w:val="28"/>
                          <w:szCs w:val="20"/>
                        </w:rPr>
                        <w:t>中国有色金属工业协会</w:t>
                      </w:r>
                    </w:p>
                    <w:p w14:paraId="7FBB75BB">
                      <w:pPr>
                        <w:spacing w:line="160" w:lineRule="atLeast"/>
                        <w:jc w:val="distribute"/>
                        <w:rPr>
                          <w:rFonts w:ascii="黑体" w:hAnsi="黑体" w:eastAsia="黑体"/>
                          <w:spacing w:val="20"/>
                          <w:w w:val="135"/>
                          <w:kern w:val="0"/>
                          <w:sz w:val="28"/>
                          <w:szCs w:val="20"/>
                        </w:rPr>
                      </w:pPr>
                    </w:p>
                    <w:p w14:paraId="4498A890">
                      <w:pPr>
                        <w:spacing w:line="160" w:lineRule="atLeast"/>
                        <w:jc w:val="distribute"/>
                        <w:rPr>
                          <w:rFonts w:ascii="黑体" w:hAnsi="黑体" w:eastAsia="黑体"/>
                          <w:spacing w:val="20"/>
                          <w:w w:val="135"/>
                          <w:kern w:val="0"/>
                          <w:sz w:val="28"/>
                          <w:szCs w:val="20"/>
                        </w:rPr>
                      </w:pPr>
                      <w:r>
                        <w:rPr>
                          <w:rFonts w:hint="eastAsia" w:ascii="黑体" w:hAnsi="黑体" w:eastAsia="黑体"/>
                          <w:spacing w:val="20"/>
                          <w:w w:val="135"/>
                          <w:kern w:val="0"/>
                          <w:sz w:val="28"/>
                          <w:szCs w:val="20"/>
                        </w:rPr>
                        <w:t>中国有色金属学会</w:t>
                      </w:r>
                    </w:p>
                  </w:txbxContent>
                </v:textbox>
              </v:shape>
            </w:pict>
          </mc:Fallback>
        </mc:AlternateContent>
      </w:r>
      <w:r>
        <w:rPr>
          <w:rFonts w:hint="default" w:ascii="Times New Roman Regular" w:hAnsi="Times New Roman Regular" w:cs="Times New Roman Regular"/>
          <w:color w:val="auto"/>
          <w:sz w:val="28"/>
          <w:szCs w:val="28"/>
          <w:highlight w:val="none"/>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6E8DB00">
      <w:pPr>
        <w:pStyle w:val="246"/>
        <w:keepLines w:val="0"/>
        <w:topLinePunct w:val="0"/>
        <w:bidi w:val="0"/>
        <w:spacing w:line="240" w:lineRule="auto"/>
        <w:rPr>
          <w:rFonts w:hint="default" w:ascii="Times New Roman Regular" w:hAnsi="Times New Roman Regular" w:cs="Times New Roman Regular"/>
          <w:color w:val="auto"/>
          <w:highlight w:val="none"/>
        </w:rPr>
      </w:pPr>
      <w:bookmarkStart w:id="9" w:name="BookMark2"/>
      <w:r>
        <w:rPr>
          <w:rFonts w:hint="default" w:ascii="Times New Roman Regular" w:hAnsi="Times New Roman Regular" w:eastAsia="黑体" w:cs="Times New Roman Regular"/>
          <w:color w:val="auto"/>
          <w:highlight w:val="none"/>
        </w:rPr>
        <w:t>前</w:t>
      </w:r>
      <w:bookmarkStart w:id="10" w:name="BKQY"/>
      <w:r>
        <w:rPr>
          <w:rFonts w:hint="default" w:ascii="Times New Roman Regular" w:hAnsi="Times New Roman Regular" w:eastAsia="黑体" w:cs="Times New Roman Regular"/>
          <w:color w:val="auto"/>
          <w:highlight w:val="none"/>
        </w:rPr>
        <w:t>  言</w:t>
      </w:r>
      <w:bookmarkEnd w:id="10"/>
    </w:p>
    <w:p w14:paraId="0EC0A409">
      <w:pPr>
        <w:pStyle w:val="60"/>
        <w:keepLines w:val="0"/>
        <w:topLinePunct w:val="0"/>
        <w:bidi w:val="0"/>
        <w:spacing w:line="240" w:lineRule="auto"/>
        <w:ind w:firstLine="420"/>
        <w:rPr>
          <w:rFonts w:hint="default" w:ascii="Times New Roman Regular" w:hAnsi="Times New Roman Regular" w:eastAsia="宋体" w:cs="Times New Roman Regular"/>
          <w:color w:val="auto"/>
          <w:highlight w:val="none"/>
        </w:rPr>
      </w:pPr>
      <w:r>
        <w:rPr>
          <w:rFonts w:hint="default" w:ascii="Times New Roman Regular" w:hAnsi="Times New Roman Regular" w:eastAsia="宋体" w:cs="Times New Roman Regular"/>
          <w:color w:val="auto"/>
          <w:highlight w:val="none"/>
        </w:rPr>
        <w:t>本文件按照G</w:t>
      </w:r>
      <w:r>
        <w:rPr>
          <w:rFonts w:hint="default" w:ascii="Times New Roman Regular" w:hAnsi="Times New Roman Regular" w:cs="Times New Roman Regular"/>
          <w:color w:val="auto"/>
          <w:highlight w:val="none"/>
          <w:lang w:val="en-US"/>
        </w:rPr>
        <w:t>A</w:t>
      </w:r>
      <w:r>
        <w:rPr>
          <w:rFonts w:hint="default" w:ascii="Times New Roman Regular" w:hAnsi="Times New Roman Regular" w:eastAsia="宋体" w:cs="Times New Roman Regular"/>
          <w:color w:val="auto"/>
          <w:highlight w:val="none"/>
        </w:rPr>
        <w:t>/T 1.1—2020《标准化工作导则 第1部分：标准化文件的结构和起草规则》的规定起草</w:t>
      </w:r>
      <w:r>
        <w:rPr>
          <w:rFonts w:hint="default" w:ascii="Times New Roman Regular" w:hAnsi="Times New Roman Regular" w:eastAsia="宋体" w:cs="Times New Roman Regular"/>
          <w:color w:val="auto"/>
          <w:highlight w:val="none"/>
        </w:rPr>
        <w:t>。</w:t>
      </w:r>
    </w:p>
    <w:p w14:paraId="4104D8F7">
      <w:pPr>
        <w:pStyle w:val="60"/>
        <w:keepLines w:val="0"/>
        <w:topLinePunct w:val="0"/>
        <w:bidi w:val="0"/>
        <w:spacing w:line="240" w:lineRule="auto"/>
        <w:ind w:firstLine="420"/>
        <w:rPr>
          <w:rFonts w:hint="default" w:ascii="Times New Roman Regular" w:hAnsi="Times New Roman Regular" w:eastAsia="宋体" w:cs="Times New Roman Regular"/>
          <w:color w:val="auto"/>
          <w:highlight w:val="none"/>
        </w:rPr>
      </w:pPr>
      <w:r>
        <w:rPr>
          <w:rFonts w:hint="default" w:ascii="Times New Roman Regular" w:hAnsi="Times New Roman Regular" w:eastAsia="宋体" w:cs="Times New Roman Regular"/>
          <w:color w:val="auto"/>
          <w:highlight w:val="none"/>
        </w:rPr>
        <w:t>请注意本文件的某些内容可能涉及专利。本文件的发布机构不承担识别专利的责任。</w:t>
      </w:r>
    </w:p>
    <w:p w14:paraId="65CCAAB3">
      <w:pPr>
        <w:pStyle w:val="60"/>
        <w:keepLines w:val="0"/>
        <w:topLinePunct w:val="0"/>
        <w:bidi w:val="0"/>
        <w:spacing w:line="240" w:lineRule="auto"/>
        <w:ind w:firstLine="420"/>
        <w:rPr>
          <w:rFonts w:hint="default" w:ascii="Times New Roman Regular" w:hAnsi="Times New Roman Regular" w:eastAsia="宋体" w:cs="Times New Roman Regular"/>
          <w:color w:val="auto"/>
          <w:highlight w:val="none"/>
        </w:rPr>
      </w:pPr>
      <w:r>
        <w:rPr>
          <w:rFonts w:hint="default" w:ascii="Times New Roman Regular" w:hAnsi="Times New Roman Regular" w:eastAsia="宋体" w:cs="Times New Roman Regular"/>
          <w:color w:val="auto"/>
          <w:highlight w:val="none"/>
        </w:rPr>
        <w:t>本文件由中国有色金属工业协会提出。</w:t>
      </w:r>
    </w:p>
    <w:p w14:paraId="77DD507F">
      <w:pPr>
        <w:pStyle w:val="60"/>
        <w:keepLines w:val="0"/>
        <w:topLinePunct w:val="0"/>
        <w:bidi w:val="0"/>
        <w:spacing w:line="240" w:lineRule="auto"/>
        <w:ind w:firstLine="420"/>
        <w:rPr>
          <w:rFonts w:hint="default" w:ascii="Times New Roman Regular" w:hAnsi="Times New Roman Regular" w:eastAsia="宋体" w:cs="Times New Roman Regular"/>
          <w:color w:val="auto"/>
          <w:highlight w:val="none"/>
        </w:rPr>
      </w:pPr>
      <w:r>
        <w:rPr>
          <w:rFonts w:hint="default" w:ascii="Times New Roman Regular" w:hAnsi="Times New Roman Regular" w:eastAsia="宋体" w:cs="Times New Roman Regular"/>
          <w:color w:val="auto"/>
          <w:highlight w:val="none"/>
        </w:rPr>
        <w:t>本文件由全国有色金属标准化技术委员会（SAC/TC 243）归口。</w:t>
      </w:r>
    </w:p>
    <w:p w14:paraId="5D37B399">
      <w:pPr>
        <w:pStyle w:val="245"/>
        <w:keepLines w:val="0"/>
        <w:topLinePunct w:val="0"/>
        <w:bidi w:val="0"/>
        <w:spacing w:line="240" w:lineRule="auto"/>
        <w:ind w:firstLine="420" w:firstLineChars="200"/>
        <w:rPr>
          <w:rFonts w:hint="eastAsia" w:ascii="Times New Roman Regular" w:hAnsi="Times New Roman Regular" w:eastAsia="宋体" w:cs="Times New Roman Regular"/>
          <w:color w:val="auto"/>
          <w:highlight w:val="none"/>
          <w:lang w:eastAsia="zh-CN"/>
        </w:rPr>
      </w:pPr>
      <w:r>
        <w:rPr>
          <w:rFonts w:hint="default" w:ascii="Times New Roman Regular" w:hAnsi="Times New Roman Regular" w:eastAsia="宋体" w:cs="Times New Roman Regular"/>
          <w:color w:val="auto"/>
          <w:highlight w:val="none"/>
        </w:rPr>
        <w:t>本文件起草单位：</w:t>
      </w:r>
      <w:r>
        <w:rPr>
          <w:rFonts w:hint="eastAsia"/>
          <w:color w:val="auto"/>
          <w:sz w:val="21"/>
          <w:szCs w:val="21"/>
          <w:highlight w:val="none"/>
        </w:rPr>
        <w:t>北京当升材料科技股份有限公司、长沙矿冶院检测技术有限责任公司</w:t>
      </w:r>
      <w:r>
        <w:rPr>
          <w:rFonts w:hint="eastAsia"/>
          <w:color w:val="auto"/>
          <w:sz w:val="21"/>
          <w:szCs w:val="21"/>
          <w:highlight w:val="none"/>
          <w:lang w:eastAsia="zh-CN"/>
        </w:rPr>
        <w:t>、</w:t>
      </w:r>
      <w:r>
        <w:rPr>
          <w:rFonts w:hint="eastAsia"/>
          <w:color w:val="auto"/>
          <w:szCs w:val="21"/>
          <w:highlight w:val="none"/>
          <w:lang w:eastAsia="zh-CN"/>
        </w:rPr>
        <w:t>湖南长远锂科新能源有限公司、格林美（无锡）能源材料有限公司</w:t>
      </w:r>
      <w:r>
        <w:rPr>
          <w:rFonts w:hint="eastAsia"/>
          <w:color w:val="auto"/>
          <w:sz w:val="21"/>
          <w:szCs w:val="21"/>
          <w:highlight w:val="none"/>
          <w:lang w:val="en-US" w:eastAsia="zh-CN"/>
        </w:rPr>
        <w:t>、湖南</w:t>
      </w:r>
      <w:r>
        <w:rPr>
          <w:rFonts w:hint="eastAsia"/>
          <w:color w:val="auto"/>
          <w:sz w:val="21"/>
          <w:szCs w:val="21"/>
          <w:highlight w:val="none"/>
          <w:lang w:val="en-US" w:eastAsia="zh-CN"/>
        </w:rPr>
        <w:t>杉杉新材料有限公司</w:t>
      </w:r>
      <w:r>
        <w:rPr>
          <w:rFonts w:hint="eastAsia"/>
          <w:color w:val="auto"/>
          <w:sz w:val="21"/>
          <w:szCs w:val="21"/>
          <w:highlight w:val="none"/>
        </w:rPr>
        <w:t>等</w:t>
      </w:r>
    </w:p>
    <w:p w14:paraId="0B2C916A">
      <w:pPr>
        <w:ind w:firstLine="420" w:firstLineChars="200"/>
        <w:rPr>
          <w:color w:val="auto"/>
          <w:sz w:val="21"/>
          <w:szCs w:val="21"/>
          <w:highlight w:val="none"/>
        </w:rPr>
      </w:pPr>
      <w:r>
        <w:rPr>
          <w:rFonts w:hint="default" w:ascii="Times New Roman Regular" w:hAnsi="Times New Roman Regular" w:eastAsia="宋体" w:cs="Times New Roman Regular"/>
          <w:color w:val="auto"/>
          <w:highlight w:val="none"/>
        </w:rPr>
        <w:t>本文件主要起草人：</w:t>
      </w:r>
      <w:r>
        <w:rPr>
          <w:rFonts w:hint="eastAsia"/>
          <w:color w:val="auto"/>
          <w:sz w:val="21"/>
          <w:szCs w:val="21"/>
          <w:highlight w:val="none"/>
          <w:lang w:val="en-US" w:eastAsia="zh-CN"/>
        </w:rPr>
        <w:t>刘亚飞、任荃、王玉娇、杨浩然、李中良、崔浩、胡海诗、朱健、张坤、施杨戴硕威等</w:t>
      </w:r>
      <w:r>
        <w:rPr>
          <w:color w:val="auto"/>
          <w:sz w:val="21"/>
          <w:szCs w:val="21"/>
          <w:highlight w:val="none"/>
        </w:rPr>
        <w:t>。</w:t>
      </w:r>
    </w:p>
    <w:p w14:paraId="3782054E">
      <w:pPr>
        <w:pStyle w:val="60"/>
        <w:keepLines w:val="0"/>
        <w:topLinePunct w:val="0"/>
        <w:bidi w:val="0"/>
        <w:spacing w:line="240" w:lineRule="auto"/>
        <w:ind w:firstLine="420"/>
        <w:rPr>
          <w:rFonts w:hint="default" w:ascii="Times New Roman Regular" w:hAnsi="Times New Roman Regular" w:eastAsia="宋体" w:cs="Times New Roman Regular"/>
          <w:color w:val="auto"/>
          <w:highlight w:val="none"/>
        </w:rPr>
        <w:sectPr>
          <w:headerReference r:id="rId10" w:type="default"/>
          <w:footerReference r:id="rId11" w:type="default"/>
          <w:pgSz w:w="11906" w:h="16838"/>
          <w:pgMar w:top="1928" w:right="1134" w:bottom="1134" w:left="1134" w:header="1418" w:footer="1134" w:gutter="284"/>
          <w:pgNumType w:fmt="upperRoman" w:start="1"/>
          <w:cols w:space="425" w:num="1"/>
          <w:formProt w:val="0"/>
          <w:docGrid w:linePitch="312" w:charSpace="0"/>
        </w:sectPr>
      </w:pPr>
    </w:p>
    <w:p w14:paraId="6A39E7A3">
      <w:pPr>
        <w:pStyle w:val="247"/>
        <w:keepLines w:val="0"/>
        <w:topLinePunct w:val="0"/>
        <w:bidi w:val="0"/>
        <w:spacing w:line="240" w:lineRule="auto"/>
        <w:rPr>
          <w:rFonts w:hint="default" w:ascii="Times New Roman Regular" w:hAnsi="Times New Roman Regular" w:eastAsia="黑体" w:cs="Times New Roman Regular"/>
          <w:color w:val="auto"/>
          <w:highlight w:val="none"/>
          <w:lang w:val="en-US" w:eastAsia="zh-CN"/>
        </w:rPr>
      </w:pPr>
      <w:r>
        <w:rPr>
          <w:rFonts w:hint="default" w:ascii="Times New Roman Regular" w:hAnsi="Times New Roman Regular" w:cs="Times New Roman Regular"/>
          <w:color w:val="auto"/>
          <w:highlight w:val="none"/>
          <w:lang w:val="en-US" w:eastAsia="zh-CN"/>
        </w:rPr>
        <w:t>磷酸钛锰钠</w:t>
      </w:r>
    </w:p>
    <w:p w14:paraId="4BB181D0">
      <w:pPr>
        <w:pStyle w:val="236"/>
        <w:keepLines w:val="0"/>
        <w:topLinePunct w:val="0"/>
        <w:bidi w:val="0"/>
        <w:spacing w:before="240" w:after="240" w:line="240" w:lineRule="auto"/>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范围</w:t>
      </w:r>
    </w:p>
    <w:p w14:paraId="6A289E91">
      <w:pPr>
        <w:pStyle w:val="235"/>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本文件规定了</w:t>
      </w:r>
      <w:r>
        <w:rPr>
          <w:rFonts w:hint="default" w:ascii="Times New Roman Regular" w:hAnsi="Times New Roman Regular" w:cs="Times New Roman Regular"/>
          <w:color w:val="auto"/>
          <w:highlight w:val="none"/>
          <w:lang w:val="en-US" w:eastAsia="zh-CN"/>
        </w:rPr>
        <w:t>磷酸钛锰钠</w:t>
      </w:r>
      <w:r>
        <w:rPr>
          <w:rFonts w:hint="default" w:ascii="Times New Roman Regular" w:hAnsi="Times New Roman Regular" w:cs="Times New Roman Regular"/>
          <w:color w:val="auto"/>
          <w:highlight w:val="none"/>
        </w:rPr>
        <w:t>的</w:t>
      </w:r>
      <w:r>
        <w:rPr>
          <w:rFonts w:hint="default" w:ascii="Times New Roman Regular" w:hAnsi="Times New Roman Regular" w:cs="Times New Roman Regular"/>
          <w:color w:val="auto"/>
          <w:highlight w:val="none"/>
          <w:lang w:val="en-US" w:eastAsia="zh-CN"/>
        </w:rPr>
        <w:t>技术</w:t>
      </w:r>
      <w:r>
        <w:rPr>
          <w:rFonts w:hint="default" w:ascii="Times New Roman Regular" w:hAnsi="Times New Roman Regular" w:cs="Times New Roman Regular"/>
          <w:color w:val="auto"/>
          <w:highlight w:val="none"/>
        </w:rPr>
        <w:t>要求、试验方法、检验规则、标志、包装、运输、贮存、</w:t>
      </w:r>
      <w:r>
        <w:rPr>
          <w:rFonts w:hint="default" w:ascii="Times New Roman Regular" w:hAnsi="Times New Roman Regular" w:cs="Times New Roman Regular"/>
          <w:color w:val="auto"/>
          <w:szCs w:val="21"/>
          <w:highlight w:val="none"/>
        </w:rPr>
        <w:t>随行文件及订货单内容</w:t>
      </w:r>
      <w:r>
        <w:rPr>
          <w:rFonts w:hint="default" w:ascii="Times New Roman Regular" w:hAnsi="Times New Roman Regular" w:cs="Times New Roman Regular"/>
          <w:color w:val="auto"/>
          <w:highlight w:val="none"/>
        </w:rPr>
        <w:t>。</w:t>
      </w:r>
    </w:p>
    <w:p w14:paraId="4B3CDF20">
      <w:pPr>
        <w:pStyle w:val="235"/>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本文件适用于</w:t>
      </w:r>
      <w:r>
        <w:rPr>
          <w:rFonts w:hint="default" w:ascii="Times New Roman Regular" w:hAnsi="Times New Roman Regular" w:cs="Times New Roman Regular"/>
          <w:color w:val="auto"/>
          <w:highlight w:val="none"/>
          <w:lang w:val="en-US" w:eastAsia="zh-CN"/>
        </w:rPr>
        <w:t>生产</w:t>
      </w:r>
      <w:r>
        <w:rPr>
          <w:rFonts w:hint="default" w:ascii="Times New Roman Regular" w:hAnsi="Times New Roman Regular" w:cs="Times New Roman Regular"/>
          <w:color w:val="auto"/>
          <w:highlight w:val="none"/>
        </w:rPr>
        <w:t>钠离子电池用正极材料的磷酸钛锰钠。</w:t>
      </w:r>
    </w:p>
    <w:p w14:paraId="5230BF70">
      <w:pPr>
        <w:pStyle w:val="236"/>
        <w:keepLines w:val="0"/>
        <w:topLinePunct w:val="0"/>
        <w:bidi w:val="0"/>
        <w:spacing w:before="240" w:after="240" w:line="240" w:lineRule="auto"/>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规范性引用文件</w:t>
      </w:r>
    </w:p>
    <w:p w14:paraId="2618FAA9">
      <w:pPr>
        <w:pStyle w:val="235"/>
        <w:keepNext w:val="0"/>
        <w:keepLines w:val="0"/>
        <w:pageBreakBefore w:val="0"/>
        <w:kinsoku/>
        <w:wordWrap/>
        <w:overflowPunct/>
        <w:topLinePunct w:val="0"/>
        <w:bidi w:val="0"/>
        <w:snapToGrid/>
        <w:spacing w:line="360" w:lineRule="auto"/>
        <w:textAlignment w:val="auto"/>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下列文件</w:t>
      </w:r>
      <w:r>
        <w:rPr>
          <w:rFonts w:hint="default" w:ascii="Times New Roman Regular" w:hAnsi="Times New Roman Regular" w:cs="Times New Roman Regular"/>
          <w:color w:val="auto"/>
          <w:highlight w:val="none"/>
          <w:lang w:val="en-US" w:eastAsia="zh-CN"/>
        </w:rPr>
        <w:t>中的内容通过文中的规范性引用而构成本文件必不可少的条款</w:t>
      </w:r>
      <w:r>
        <w:rPr>
          <w:rFonts w:hint="default" w:ascii="Times New Roman Regular" w:hAnsi="Times New Roman Regular" w:cs="Times New Roman Regular"/>
          <w:color w:val="auto"/>
          <w:highlight w:val="none"/>
        </w:rPr>
        <w:t>。</w:t>
      </w:r>
      <w:r>
        <w:rPr>
          <w:rFonts w:hint="default" w:ascii="Times New Roman Regular" w:hAnsi="Times New Roman Regular" w:cs="Times New Roman Regular"/>
          <w:color w:val="auto"/>
          <w:highlight w:val="none"/>
          <w:lang w:val="en-US" w:eastAsia="zh-CN"/>
        </w:rPr>
        <w:t>其中，</w:t>
      </w:r>
      <w:r>
        <w:rPr>
          <w:rFonts w:hint="default" w:ascii="Times New Roman Regular" w:hAnsi="Times New Roman Regular" w:cs="Times New Roman Regular"/>
          <w:color w:val="auto"/>
          <w:highlight w:val="none"/>
        </w:rPr>
        <w:t>注日期的引用文件，仅</w:t>
      </w:r>
      <w:r>
        <w:rPr>
          <w:rFonts w:hint="default" w:ascii="Times New Roman Regular" w:hAnsi="Times New Roman Regular" w:cs="Times New Roman Regular"/>
          <w:color w:val="auto"/>
          <w:highlight w:val="none"/>
          <w:lang w:val="en-US" w:eastAsia="zh-CN"/>
        </w:rPr>
        <w:t>该日期对用的版本适用于本文件；不注日期的引用文件，其最新版本（包括所有的修改单）适用于本文件</w:t>
      </w:r>
      <w:r>
        <w:rPr>
          <w:rFonts w:hint="default" w:ascii="Times New Roman Regular" w:hAnsi="Times New Roman Regular" w:cs="Times New Roman Regular"/>
          <w:color w:val="auto"/>
          <w:highlight w:val="none"/>
        </w:rPr>
        <w:t>。</w:t>
      </w:r>
    </w:p>
    <w:p w14:paraId="2E241361">
      <w:pPr>
        <w:keepNext w:val="0"/>
        <w:keepLines w:val="0"/>
        <w:pageBreakBefore w:val="0"/>
        <w:widowControl w:val="0"/>
        <w:suppressLineNumbers w:val="0"/>
        <w:tabs>
          <w:tab w:val="left" w:pos="8222"/>
        </w:tabs>
        <w:kinsoku/>
        <w:wordWrap/>
        <w:overflowPunct/>
        <w:topLinePunct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kern w:val="0"/>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5162 金属粉末 振实密度的测定</w:t>
      </w:r>
    </w:p>
    <w:p w14:paraId="27BE152E">
      <w:pPr>
        <w:keepNext w:val="0"/>
        <w:keepLines w:val="0"/>
        <w:pageBreakBefore w:val="0"/>
        <w:widowControl w:val="0"/>
        <w:suppressLineNumbers w:val="0"/>
        <w:tabs>
          <w:tab w:val="left" w:pos="8222"/>
        </w:tabs>
        <w:kinsoku/>
        <w:wordWrap/>
        <w:overflowPunct/>
        <w:topLinePunct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kern w:val="0"/>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5211.6 颜料和体制颜料通用试验方法 第6部分：水悬浮液pH值的测定</w:t>
      </w:r>
    </w:p>
    <w:p w14:paraId="43C98282">
      <w:pPr>
        <w:keepNext w:val="0"/>
        <w:keepLines w:val="0"/>
        <w:pageBreakBefore w:val="0"/>
        <w:widowControl w:val="0"/>
        <w:suppressLineNumbers w:val="0"/>
        <w:tabs>
          <w:tab w:val="left" w:pos="8222"/>
        </w:tabs>
        <w:kinsoku/>
        <w:wordWrap/>
        <w:overflowPunct/>
        <w:topLinePunct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kern w:val="0"/>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5314 粉末冶金用粉末 取样方法</w:t>
      </w:r>
    </w:p>
    <w:p w14:paraId="7D02940F">
      <w:pPr>
        <w:keepNext w:val="0"/>
        <w:keepLines w:val="0"/>
        <w:pageBreakBefore w:val="0"/>
        <w:widowControl w:val="0"/>
        <w:suppressLineNumbers w:val="0"/>
        <w:tabs>
          <w:tab w:val="left" w:pos="8222"/>
        </w:tabs>
        <w:kinsoku/>
        <w:wordWrap/>
        <w:overflowPunct/>
        <w:topLinePunct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kern w:val="0"/>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C</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6283 化工产品中水分含量的测定 卡尔·费休法(通用方法)</w:t>
      </w:r>
    </w:p>
    <w:p w14:paraId="1434CD79">
      <w:pPr>
        <w:keepNext w:val="0"/>
        <w:keepLines w:val="0"/>
        <w:pageBreakBefore w:val="0"/>
        <w:widowControl w:val="0"/>
        <w:suppressLineNumbers w:val="0"/>
        <w:tabs>
          <w:tab w:val="left" w:pos="8222"/>
        </w:tabs>
        <w:kinsoku/>
        <w:wordWrap/>
        <w:overflowPunct/>
        <w:topLinePunct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kern w:val="0"/>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19077 粒度</w:t>
      </w:r>
      <w:r>
        <w:rPr>
          <w:rFonts w:hint="default" w:ascii="Times New Roman Regular" w:hAnsi="Times New Roman Regular" w:cs="Times New Roman Regular"/>
          <w:color w:val="auto"/>
          <w:kern w:val="0"/>
          <w:sz w:val="21"/>
          <w:szCs w:val="21"/>
          <w:highlight w:val="none"/>
          <w:lang w:val="en-US" w:eastAsia="zh-CN" w:bidi="ar"/>
        </w:rPr>
        <w:t>分析</w:t>
      </w:r>
      <w:r>
        <w:rPr>
          <w:rFonts w:hint="default" w:ascii="Times New Roman Regular" w:hAnsi="Times New Roman Regular" w:eastAsia="宋体" w:cs="Times New Roman Regular"/>
          <w:color w:val="auto"/>
          <w:kern w:val="0"/>
          <w:sz w:val="21"/>
          <w:szCs w:val="21"/>
          <w:highlight w:val="none"/>
          <w:lang w:val="en-US" w:eastAsia="zh-CN" w:bidi="ar"/>
        </w:rPr>
        <w:t xml:space="preserve"> 激光衍射法</w:t>
      </w:r>
    </w:p>
    <w:p w14:paraId="06F12F1D">
      <w:pPr>
        <w:keepNext w:val="0"/>
        <w:keepLines w:val="0"/>
        <w:pageBreakBefore w:val="0"/>
        <w:widowControl w:val="0"/>
        <w:suppressLineNumbers w:val="0"/>
        <w:tabs>
          <w:tab w:val="left" w:pos="8222"/>
        </w:tabs>
        <w:kinsoku/>
        <w:wordWrap/>
        <w:overflowPunct/>
        <w:topLinePunct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kern w:val="0"/>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19587 气体吸附</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ET法测试固态物质比表面积</w:t>
      </w:r>
    </w:p>
    <w:p w14:paraId="7B3B1047">
      <w:pPr>
        <w:keepNext w:val="0"/>
        <w:keepLines w:val="0"/>
        <w:pageBreakBefore w:val="0"/>
        <w:widowControl w:val="0"/>
        <w:suppressLineNumbers w:val="0"/>
        <w:tabs>
          <w:tab w:val="left" w:pos="8222"/>
        </w:tabs>
        <w:kinsoku/>
        <w:wordWrap/>
        <w:overflowPunct/>
        <w:topLinePunct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kern w:val="0"/>
          <w:sz w:val="21"/>
          <w:szCs w:val="21"/>
          <w:highlight w:val="none"/>
          <w:lang w:val="en-US" w:eastAsia="zh-CN" w:bidi="ar"/>
        </w:rPr>
      </w:pPr>
      <w:r>
        <w:rPr>
          <w:rFonts w:hint="default" w:ascii="Times New Roman Regular" w:hAnsi="Times New Roman Regular" w:eastAsia="宋体" w:cs="Times New Roman Regular"/>
          <w:color w:val="auto"/>
          <w:kern w:val="0"/>
          <w:sz w:val="21"/>
          <w:szCs w:val="21"/>
          <w:highlight w:val="none"/>
          <w:lang w:val="en-US" w:eastAsia="zh-CN" w:bidi="ar"/>
        </w:rPr>
        <w:t>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30904 无机化工产品 晶型结构分析 X射线衍射法</w:t>
      </w:r>
    </w:p>
    <w:p w14:paraId="6620CF9D">
      <w:pPr>
        <w:keepNext w:val="0"/>
        <w:keepLines w:val="0"/>
        <w:pageBreakBefore w:val="0"/>
        <w:widowControl w:val="0"/>
        <w:suppressLineNumbers w:val="0"/>
        <w:tabs>
          <w:tab w:val="left" w:pos="8222"/>
        </w:tabs>
        <w:kinsoku/>
        <w:wordWrap/>
        <w:overflowPunct/>
        <w:topLinePunct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kern w:val="0"/>
          <w:sz w:val="21"/>
          <w:szCs w:val="21"/>
          <w:highlight w:val="none"/>
          <w:lang w:val="en-US" w:eastAsia="zh-CN" w:bidi="ar"/>
        </w:rPr>
      </w:pPr>
      <w:r>
        <w:rPr>
          <w:rFonts w:hint="default" w:ascii="Times New Roman Regular" w:hAnsi="Times New Roman Regular" w:eastAsia="宋体" w:cs="Times New Roman Regular"/>
          <w:color w:val="auto"/>
          <w:szCs w:val="21"/>
          <w:highlight w:val="none"/>
          <w:lang w:val="en-US" w:eastAsia="zh-CN"/>
        </w:rPr>
        <w:t>GB/T 33822</w:t>
      </w:r>
      <w:r>
        <w:rPr>
          <w:rFonts w:hint="default" w:ascii="Times New Roman Regular" w:hAnsi="Times New Roman Regular" w:cs="Times New Roman Regular"/>
          <w:color w:val="auto"/>
          <w:highlight w:val="none"/>
          <w:lang w:val="en-US" w:eastAsia="zh-CN"/>
        </w:rPr>
        <w:t>—</w:t>
      </w:r>
      <w:r>
        <w:rPr>
          <w:rFonts w:hint="default" w:ascii="Times New Roman Regular" w:hAnsi="Times New Roman Regular" w:eastAsia="宋体" w:cs="Times New Roman Regular"/>
          <w:color w:val="auto"/>
          <w:szCs w:val="21"/>
          <w:highlight w:val="none"/>
          <w:lang w:val="en-US" w:eastAsia="zh-CN"/>
        </w:rPr>
        <w:t>2025</w:t>
      </w:r>
      <w:r>
        <w:rPr>
          <w:rFonts w:hint="eastAsia" w:ascii="Times New Roman Regular" w:hAnsi="Times New Roman Regular" w:cs="Times New Roman Regular"/>
          <w:color w:val="auto"/>
          <w:szCs w:val="21"/>
          <w:highlight w:val="none"/>
          <w:lang w:val="en-US" w:eastAsia="zh-CN"/>
        </w:rPr>
        <w:t xml:space="preserve"> 纳米磷酸铁锂</w:t>
      </w:r>
    </w:p>
    <w:p w14:paraId="4F260E4E">
      <w:pPr>
        <w:keepNext w:val="0"/>
        <w:keepLines w:val="0"/>
        <w:pageBreakBefore w:val="0"/>
        <w:widowControl w:val="0"/>
        <w:suppressLineNumbers w:val="0"/>
        <w:tabs>
          <w:tab w:val="left" w:pos="8222"/>
        </w:tabs>
        <w:kinsoku/>
        <w:wordWrap/>
        <w:overflowPunct/>
        <w:topLinePunct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kern w:val="2"/>
          <w:sz w:val="21"/>
          <w:szCs w:val="21"/>
          <w:highlight w:val="none"/>
          <w:lang w:val="en-US" w:eastAsia="zh-CN" w:bidi="ar"/>
        </w:rPr>
      </w:pPr>
      <w:r>
        <w:rPr>
          <w:rFonts w:hint="default" w:ascii="Times New Roman Regular" w:hAnsi="Times New Roman Regular" w:eastAsia="宋体" w:cs="Times New Roman Regular"/>
          <w:color w:val="auto"/>
          <w:kern w:val="0"/>
          <w:sz w:val="21"/>
          <w:szCs w:val="21"/>
          <w:highlight w:val="none"/>
          <w:lang w:val="en-US" w:eastAsia="zh-CN" w:bidi="ar"/>
        </w:rPr>
        <w:t>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41704-2022 锂离子电池正极材料检测方法 磁性异物含量和残余碱含量的测定</w:t>
      </w:r>
      <w:r>
        <w:rPr>
          <w:rFonts w:hint="default" w:ascii="Times New Roman Regular" w:hAnsi="Times New Roman Regular" w:eastAsia="宋体" w:cs="Times New Roman Regular"/>
          <w:color w:val="auto"/>
          <w:kern w:val="2"/>
          <w:sz w:val="21"/>
          <w:szCs w:val="21"/>
          <w:highlight w:val="none"/>
          <w:lang w:val="en-US" w:eastAsia="zh-CN" w:bidi="ar"/>
        </w:rPr>
        <w:t xml:space="preserve"> </w:t>
      </w:r>
    </w:p>
    <w:p w14:paraId="7CC65968">
      <w:pPr>
        <w:pStyle w:val="28"/>
        <w:keepNext w:val="0"/>
        <w:keepLines w:val="0"/>
        <w:pageBreakBefore w:val="0"/>
        <w:widowControl/>
        <w:suppressLineNumbers w:val="0"/>
        <w:tabs>
          <w:tab w:val="center" w:pos="4201"/>
          <w:tab w:val="right" w:leader="dot" w:pos="9298"/>
        </w:tabs>
        <w:kinsoku/>
        <w:wordWrap/>
        <w:overflowPunct/>
        <w:topLinePunct w:val="0"/>
        <w:autoSpaceDE w:val="0"/>
        <w:autoSpaceDN w:val="0"/>
        <w:bidi w:val="0"/>
        <w:snapToGrid/>
        <w:spacing w:before="0" w:beforeAutospacing="0" w:after="0" w:afterAutospacing="0" w:line="360" w:lineRule="auto"/>
        <w:ind w:left="0" w:right="0" w:firstLine="440" w:firstLineChars="200"/>
        <w:jc w:val="both"/>
        <w:textAlignment w:val="auto"/>
        <w:rPr>
          <w:rFonts w:hint="default" w:ascii="Times New Roman" w:hAnsi="Times New Roman" w:eastAsia="宋体" w:cs="Times New Roman"/>
          <w:color w:val="auto"/>
          <w:kern w:val="0"/>
          <w:sz w:val="22"/>
          <w:szCs w:val="20"/>
          <w:highlight w:val="none"/>
        </w:rPr>
      </w:pPr>
      <w:r>
        <w:rPr>
          <w:rFonts w:hint="default" w:ascii="Times New Roman" w:hAnsi="Times New Roman" w:eastAsia="宋体" w:cs="Times New Roman"/>
          <w:color w:val="auto"/>
          <w:kern w:val="0"/>
          <w:sz w:val="22"/>
          <w:szCs w:val="20"/>
          <w:highlight w:val="none"/>
        </w:rPr>
        <w:t>YS/T 1006.</w:t>
      </w:r>
      <w:r>
        <w:rPr>
          <w:rFonts w:hint="eastAsia" w:ascii="Times New Roman" w:hAnsi="Times New Roman" w:eastAsia="宋体" w:cs="Times New Roman"/>
          <w:color w:val="auto"/>
          <w:kern w:val="0"/>
          <w:sz w:val="22"/>
          <w:szCs w:val="20"/>
          <w:highlight w:val="none"/>
          <w:lang w:val="en-US" w:eastAsia="zh-CN"/>
        </w:rPr>
        <w:t>2</w:t>
      </w:r>
      <w:r>
        <w:rPr>
          <w:rFonts w:hint="eastAsia" w:cs="Times New Roman"/>
          <w:color w:val="auto"/>
          <w:kern w:val="0"/>
          <w:sz w:val="22"/>
          <w:szCs w:val="20"/>
          <w:highlight w:val="none"/>
          <w:lang w:val="en-US" w:eastAsia="zh-CN"/>
        </w:rPr>
        <w:t xml:space="preserve"> </w:t>
      </w:r>
      <w:r>
        <w:rPr>
          <w:rFonts w:hint="default" w:ascii="Times New Roman" w:hAnsi="Times New Roman" w:eastAsia="宋体" w:cs="Times New Roman"/>
          <w:color w:val="auto"/>
          <w:kern w:val="0"/>
          <w:sz w:val="22"/>
          <w:szCs w:val="20"/>
          <w:highlight w:val="none"/>
        </w:rPr>
        <w:t>镍钴锰酸锂化学分析方法  第2部分：</w:t>
      </w:r>
      <w:r>
        <w:rPr>
          <w:rFonts w:hint="eastAsia" w:ascii="Times New Roman" w:hAnsi="Times New Roman" w:eastAsia="宋体" w:cs="Times New Roman"/>
          <w:color w:val="auto"/>
          <w:kern w:val="0"/>
          <w:sz w:val="22"/>
          <w:szCs w:val="20"/>
          <w:highlight w:val="none"/>
          <w:lang w:val="en-US" w:eastAsia="zh-CN"/>
        </w:rPr>
        <w:t>多元素含量</w:t>
      </w:r>
      <w:r>
        <w:rPr>
          <w:rFonts w:hint="default" w:ascii="Times New Roman" w:hAnsi="Times New Roman" w:eastAsia="宋体" w:cs="Times New Roman"/>
          <w:color w:val="auto"/>
          <w:kern w:val="0"/>
          <w:sz w:val="22"/>
          <w:szCs w:val="20"/>
          <w:highlight w:val="none"/>
        </w:rPr>
        <w:t>的测定 电感耦合等离子体原子发射光谱法</w:t>
      </w:r>
    </w:p>
    <w:p w14:paraId="74E93FED">
      <w:pPr>
        <w:pStyle w:val="28"/>
        <w:keepNext w:val="0"/>
        <w:keepLines w:val="0"/>
        <w:pageBreakBefore w:val="0"/>
        <w:widowControl/>
        <w:suppressLineNumbers w:val="0"/>
        <w:tabs>
          <w:tab w:val="center" w:pos="4201"/>
          <w:tab w:val="right" w:leader="dot" w:pos="9298"/>
        </w:tabs>
        <w:kinsoku/>
        <w:wordWrap/>
        <w:overflowPunct/>
        <w:topLinePunct w:val="0"/>
        <w:autoSpaceDE w:val="0"/>
        <w:autoSpaceDN w:val="0"/>
        <w:bidi w:val="0"/>
        <w:snapToGrid/>
        <w:spacing w:before="0" w:beforeAutospacing="0" w:after="0" w:afterAutospacing="0" w:line="360" w:lineRule="auto"/>
        <w:ind w:left="0" w:right="0" w:firstLine="420" w:firstLineChars="200"/>
        <w:jc w:val="both"/>
        <w:textAlignment w:val="auto"/>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PDF #00-069</w:t>
      </w:r>
      <w:r>
        <w:rPr>
          <w:rFonts w:hint="default" w:ascii="Times New Roman Regular" w:hAnsi="Times New Roman Regular" w:eastAsia="宋体" w:cs="Times New Roman Regular"/>
          <w:color w:val="auto"/>
          <w:kern w:val="0"/>
          <w:sz w:val="21"/>
          <w:szCs w:val="21"/>
          <w:highlight w:val="none"/>
          <w:lang w:val="en-US" w:eastAsia="zh-CN" w:bidi="ar"/>
        </w:rPr>
        <w:t>-0231# 磷酸钛锰钠X射线粉末衍射标准图谱</w:t>
      </w:r>
    </w:p>
    <w:p w14:paraId="75094D73">
      <w:pPr>
        <w:pStyle w:val="236"/>
        <w:keepLines w:val="0"/>
        <w:topLinePunct w:val="0"/>
        <w:bidi w:val="0"/>
        <w:spacing w:before="240" w:after="240" w:line="240" w:lineRule="auto"/>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术语和定义</w:t>
      </w:r>
    </w:p>
    <w:p w14:paraId="2116FF6B">
      <w:pPr>
        <w:keepNext w:val="0"/>
        <w:keepLines w:val="0"/>
        <w:widowControl w:val="0"/>
        <w:suppressLineNumbers w:val="0"/>
        <w:spacing w:before="0" w:beforeAutospacing="0" w:after="0" w:afterAutospacing="0"/>
        <w:ind w:left="0" w:right="0" w:firstLine="420" w:firstLineChars="200"/>
        <w:jc w:val="both"/>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kern w:val="2"/>
          <w:sz w:val="21"/>
          <w:szCs w:val="21"/>
          <w:highlight w:val="none"/>
          <w:lang w:val="en-US" w:eastAsia="zh-CN" w:bidi="ar"/>
        </w:rPr>
        <w:t>本文件没有需要</w:t>
      </w:r>
      <w:r>
        <w:rPr>
          <w:rFonts w:hint="default" w:ascii="Times New Roman Regular" w:hAnsi="Times New Roman Regular" w:eastAsia="宋体" w:cs="Times New Roman Regular"/>
          <w:color w:val="auto"/>
          <w:kern w:val="2"/>
          <w:sz w:val="21"/>
          <w:szCs w:val="21"/>
          <w:highlight w:val="none"/>
          <w:lang w:val="en-US" w:eastAsia="zh-CN" w:bidi="ar"/>
        </w:rPr>
        <w:t>界定的术语和定义。</w:t>
      </w:r>
    </w:p>
    <w:bookmarkEnd w:id="9"/>
    <w:p w14:paraId="11EE3B61">
      <w:pPr>
        <w:pStyle w:val="28"/>
        <w:keepNext w:val="0"/>
        <w:keepLines w:val="0"/>
        <w:widowControl/>
        <w:numPr>
          <w:ilvl w:val="0"/>
          <w:numId w:val="0"/>
        </w:numPr>
        <w:suppressLineNumbers w:val="0"/>
        <w:spacing w:before="0" w:beforeLines="100" w:beforeAutospacing="0" w:after="0" w:afterLines="100" w:afterAutospacing="0"/>
        <w:ind w:leftChars="0" w:right="0" w:rightChars="0"/>
        <w:jc w:val="both"/>
        <w:outlineLvl w:val="0"/>
        <w:rPr>
          <w:rFonts w:hint="default" w:ascii="Times New Roman Regular" w:hAnsi="Times New Roman Regular" w:eastAsia="黑体" w:cs="Times New Roman Regular"/>
          <w:color w:val="auto"/>
          <w:sz w:val="21"/>
          <w:szCs w:val="21"/>
          <w:highlight w:val="none"/>
        </w:rPr>
      </w:pPr>
      <w:bookmarkStart w:id="11" w:name="BookMark4"/>
      <w:r>
        <w:rPr>
          <w:rFonts w:hint="default" w:ascii="Times New Roman Regular" w:hAnsi="Times New Roman Regular" w:cs="Times New Roman Regular"/>
          <w:color w:val="auto"/>
          <w:highlight w:val="none"/>
          <w:lang w:val="en-US" w:eastAsia="zh-CN"/>
        </w:rPr>
        <w:t>4</w:t>
      </w:r>
      <w:sdt>
        <w:sdtPr>
          <w:rPr>
            <w:rFonts w:hint="default" w:ascii="Times New Roman Regular" w:hAnsi="Times New Roman Regular" w:cs="Times New Roman Regular"/>
            <w:color w:val="auto"/>
            <w:highlight w:val="none"/>
          </w:rPr>
          <w:tag w:val="NEW_STAND_NAME"/>
          <w:id w:val="595910757"/>
          <w:lock w:val="sdtLocked"/>
          <w:placeholder>
            <w:docPart w:val="82F1D4E832D84B4C85A2554750C8CE41"/>
          </w:placeholder>
        </w:sdtPr>
        <w:sdtEndPr>
          <w:rPr>
            <w:rFonts w:hint="default" w:ascii="Times New Roman Regular" w:hAnsi="Times New Roman Regular" w:eastAsia="黑体" w:cs="Times New Roman Regular"/>
            <w:color w:val="auto"/>
            <w:sz w:val="21"/>
            <w:szCs w:val="20"/>
            <w:highlight w:val="none"/>
            <w:lang w:val="en-US" w:eastAsia="zh-CN" w:bidi="ar-SA"/>
          </w:rPr>
        </w:sdtEndPr>
        <w:sdtContent>
          <w:bookmarkStart w:id="12" w:name="NEW_STAND_NAME"/>
          <w:r>
            <w:rPr>
              <w:rFonts w:hint="default" w:ascii="Times New Roman Regular" w:hAnsi="Times New Roman Regular" w:cs="Times New Roman Regular"/>
              <w:color w:val="auto"/>
              <w:highlight w:val="none"/>
              <w:lang w:eastAsia="zh-CN"/>
            </w:rPr>
            <w:t xml:space="preserve"> </w:t>
          </w:r>
          <w:r>
            <w:rPr>
              <w:rFonts w:hint="default" w:ascii="Times New Roman Regular" w:hAnsi="Times New Roman Regular" w:eastAsia="黑体" w:cs="Times New Roman Regular"/>
              <w:color w:val="auto"/>
              <w:sz w:val="21"/>
              <w:szCs w:val="20"/>
              <w:highlight w:val="none"/>
              <w:lang w:val="en-US" w:eastAsia="zh-CN" w:bidi="ar-SA"/>
            </w:rPr>
            <w:t>技术</w:t>
          </w:r>
        </w:sdtContent>
      </w:sdt>
      <w:bookmarkEnd w:id="11"/>
      <w:bookmarkEnd w:id="12"/>
      <w:r>
        <w:rPr>
          <w:rFonts w:hint="default" w:ascii="Times New Roman Regular" w:hAnsi="Times New Roman Regular" w:eastAsia="黑体" w:cs="Times New Roman Regular"/>
          <w:color w:val="auto"/>
          <w:sz w:val="21"/>
          <w:szCs w:val="20"/>
          <w:highlight w:val="none"/>
          <w:lang w:val="en-US" w:eastAsia="zh-CN" w:bidi="ar-SA"/>
        </w:rPr>
        <w:t>要求</w:t>
      </w:r>
    </w:p>
    <w:p w14:paraId="5FFFBF0E">
      <w:pPr>
        <w:pStyle w:val="28"/>
        <w:keepNext w:val="0"/>
        <w:keepLines w:val="0"/>
        <w:widowControl/>
        <w:numPr>
          <w:ilvl w:val="0"/>
          <w:numId w:val="0"/>
        </w:numPr>
        <w:suppressLineNumbers w:val="0"/>
        <w:spacing w:before="0" w:beforeLines="50" w:beforeAutospacing="0" w:after="0" w:afterLines="50" w:afterAutospacing="0"/>
        <w:ind w:leftChars="0" w:right="0" w:rightChars="0"/>
        <w:jc w:val="both"/>
        <w:outlineLvl w:val="1"/>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4.1化学成分</w:t>
      </w:r>
    </w:p>
    <w:p w14:paraId="1F0C2985">
      <w:pPr>
        <w:pStyle w:val="28"/>
        <w:keepNext w:val="0"/>
        <w:keepLines w:val="0"/>
        <w:widowControl/>
        <w:suppressLineNumbers w:val="0"/>
        <w:spacing w:before="156" w:beforeLines="50" w:beforeAutospacing="0" w:after="156" w:afterLines="50" w:afterAutospacing="0"/>
        <w:ind w:left="0" w:right="0" w:firstLine="630" w:firstLineChars="300"/>
        <w:jc w:val="both"/>
        <w:outlineLvl w:val="3"/>
        <w:rPr>
          <w:rFonts w:hint="default" w:ascii="Times New Roman Regular" w:hAnsi="Times New Roman Regular" w:eastAsia="宋体" w:cs="Times New Roman Regular"/>
          <w:color w:val="auto"/>
          <w:kern w:val="0"/>
          <w:sz w:val="21"/>
          <w:szCs w:val="21"/>
          <w:highlight w:val="none"/>
          <w:lang w:val="en-US" w:eastAsia="zh-CN" w:bidi="ar"/>
        </w:rPr>
      </w:pPr>
      <w:r>
        <w:rPr>
          <w:rFonts w:hint="default" w:ascii="Times New Roman Regular" w:hAnsi="Times New Roman Regular" w:eastAsia="宋体" w:cs="Times New Roman Regular"/>
          <w:color w:val="auto"/>
          <w:kern w:val="0"/>
          <w:sz w:val="21"/>
          <w:szCs w:val="21"/>
          <w:highlight w:val="none"/>
          <w:lang w:val="en-US" w:eastAsia="zh-CN" w:bidi="ar"/>
        </w:rPr>
        <w:t>产品的化学成分</w:t>
      </w:r>
      <w:r>
        <w:rPr>
          <w:rFonts w:hint="default" w:ascii="Times New Roman Regular" w:hAnsi="Times New Roman Regular" w:cs="Times New Roman Regular"/>
          <w:color w:val="auto"/>
          <w:kern w:val="0"/>
          <w:sz w:val="21"/>
          <w:szCs w:val="21"/>
          <w:highlight w:val="none"/>
          <w:lang w:val="en-US" w:eastAsia="zh-CN" w:bidi="ar"/>
        </w:rPr>
        <w:t>应</w:t>
      </w:r>
      <w:r>
        <w:rPr>
          <w:rFonts w:hint="default" w:ascii="Times New Roman Regular" w:hAnsi="Times New Roman Regular" w:eastAsia="宋体" w:cs="Times New Roman Regular"/>
          <w:color w:val="auto"/>
          <w:kern w:val="0"/>
          <w:sz w:val="21"/>
          <w:szCs w:val="21"/>
          <w:highlight w:val="none"/>
          <w:lang w:val="en-US" w:eastAsia="zh-CN" w:bidi="ar"/>
        </w:rPr>
        <w:t>符合表1的规定。</w:t>
      </w:r>
    </w:p>
    <w:p w14:paraId="5A1ACE87">
      <w:pPr>
        <w:pStyle w:val="28"/>
        <w:keepNext w:val="0"/>
        <w:keepLines w:val="0"/>
        <w:widowControl/>
        <w:suppressLineNumbers w:val="0"/>
        <w:spacing w:before="156" w:beforeLines="50" w:beforeAutospacing="0" w:after="156" w:afterLines="50" w:afterAutospacing="0"/>
        <w:ind w:left="0" w:right="0" w:firstLine="630" w:firstLineChars="300"/>
        <w:jc w:val="center"/>
        <w:outlineLvl w:val="3"/>
        <w:rPr>
          <w:rFonts w:hint="default" w:ascii="Times New Roman Regular" w:hAnsi="Times New Roman Regular" w:eastAsia="宋体" w:cs="Times New Roman Regular"/>
          <w:color w:val="auto"/>
          <w:kern w:val="0"/>
          <w:sz w:val="21"/>
          <w:szCs w:val="21"/>
          <w:highlight w:val="none"/>
          <w:lang w:val="en-US" w:eastAsia="zh-CN" w:bidi="ar"/>
        </w:rPr>
      </w:pPr>
    </w:p>
    <w:p w14:paraId="19C06BE6">
      <w:pPr>
        <w:pStyle w:val="28"/>
        <w:keepNext w:val="0"/>
        <w:keepLines w:val="0"/>
        <w:widowControl/>
        <w:suppressLineNumbers w:val="0"/>
        <w:spacing w:before="156" w:beforeLines="50" w:beforeAutospacing="0" w:after="156" w:afterLines="50" w:afterAutospacing="0"/>
        <w:ind w:left="0" w:right="0" w:firstLine="630" w:firstLineChars="300"/>
        <w:jc w:val="center"/>
        <w:outlineLvl w:val="3"/>
        <w:rPr>
          <w:rFonts w:hint="default" w:ascii="Times New Roman Regular" w:hAnsi="Times New Roman Regular" w:eastAsia="宋体" w:cs="Times New Roman Regular"/>
          <w:color w:val="auto"/>
          <w:kern w:val="0"/>
          <w:sz w:val="21"/>
          <w:szCs w:val="21"/>
          <w:highlight w:val="none"/>
          <w:lang w:val="en-US" w:eastAsia="zh-CN" w:bidi="ar"/>
        </w:rPr>
      </w:pPr>
    </w:p>
    <w:p w14:paraId="2E716A53">
      <w:pPr>
        <w:pStyle w:val="28"/>
        <w:keepNext w:val="0"/>
        <w:keepLines w:val="0"/>
        <w:widowControl/>
        <w:suppressLineNumbers w:val="0"/>
        <w:spacing w:before="156" w:beforeLines="50" w:beforeAutospacing="0" w:after="156" w:afterLines="50" w:afterAutospacing="0"/>
        <w:ind w:left="0" w:right="0" w:firstLine="630" w:firstLineChars="300"/>
        <w:jc w:val="center"/>
        <w:outlineLvl w:val="3"/>
        <w:rPr>
          <w:rFonts w:hint="default" w:ascii="Times New Roman Regular" w:hAnsi="Times New Roman Regular" w:eastAsia="宋体" w:cs="Times New Roman Regular"/>
          <w:color w:val="auto"/>
          <w:kern w:val="0"/>
          <w:sz w:val="21"/>
          <w:szCs w:val="21"/>
          <w:highlight w:val="none"/>
          <w:lang w:val="en-US" w:eastAsia="zh-CN" w:bidi="ar"/>
        </w:rPr>
      </w:pPr>
      <w:r>
        <w:rPr>
          <w:rFonts w:hint="default" w:ascii="Times New Roman Regular" w:hAnsi="Times New Roman Regular" w:eastAsia="宋体" w:cs="Times New Roman Regular"/>
          <w:color w:val="auto"/>
          <w:kern w:val="0"/>
          <w:sz w:val="21"/>
          <w:szCs w:val="21"/>
          <w:highlight w:val="none"/>
          <w:lang w:val="en-US" w:eastAsia="zh-CN" w:bidi="ar"/>
        </w:rPr>
        <w:t>表1 化学成分</w:t>
      </w:r>
    </w:p>
    <w:tbl>
      <w:tblPr>
        <w:tblStyle w:val="30"/>
        <w:tblW w:w="4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47"/>
        <w:gridCol w:w="922"/>
        <w:gridCol w:w="2046"/>
      </w:tblGrid>
      <w:tr w14:paraId="2CD294DA">
        <w:trPr>
          <w:trHeight w:val="240" w:hRule="atLeast"/>
          <w:jc w:val="center"/>
        </w:trPr>
        <w:tc>
          <w:tcPr>
            <w:tcW w:w="28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74047F">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lang w:val="en-US" w:eastAsia="zh-CN"/>
              </w:rPr>
            </w:pPr>
            <w:r>
              <w:rPr>
                <w:rFonts w:hint="eastAsia" w:ascii="Times New Roman Regular" w:hAnsi="Times New Roman Regular" w:cs="Times New Roman Regular"/>
                <w:color w:val="auto"/>
                <w:kern w:val="2"/>
                <w:sz w:val="21"/>
                <w:szCs w:val="21"/>
                <w:highlight w:val="none"/>
                <w:lang w:val="en-US" w:eastAsia="zh-CN"/>
              </w:rPr>
              <w:t>元素含量</w:t>
            </w:r>
            <w:r>
              <w:rPr>
                <w:rFonts w:hint="default" w:ascii="Times New Roman Regular" w:hAnsi="Times New Roman Regular" w:cs="Times New Roman Regular"/>
                <w:color w:val="auto"/>
                <w:kern w:val="2"/>
                <w:sz w:val="21"/>
                <w:szCs w:val="21"/>
                <w:highlight w:val="none"/>
                <w:lang w:val="en-US" w:eastAsia="zh-CN"/>
              </w:rPr>
              <w:t>，wt%</w:t>
            </w:r>
          </w:p>
        </w:tc>
        <w:tc>
          <w:tcPr>
            <w:tcW w:w="2046" w:type="dxa"/>
            <w:tcBorders>
              <w:top w:val="single" w:color="auto" w:sz="4" w:space="0"/>
              <w:left w:val="nil"/>
              <w:bottom w:val="single" w:color="auto" w:sz="4" w:space="0"/>
              <w:right w:val="single" w:color="auto" w:sz="4" w:space="0"/>
            </w:tcBorders>
            <w:shd w:val="clear" w:color="auto" w:fill="auto"/>
            <w:noWrap/>
            <w:vAlign w:val="center"/>
          </w:tcPr>
          <w:p w14:paraId="50F641E3">
            <w:pPr>
              <w:keepNext w:val="0"/>
              <w:keepLines w:val="0"/>
              <w:widowControl w:val="0"/>
              <w:suppressLineNumbers w:val="0"/>
              <w:spacing w:before="0" w:beforeAutospacing="0" w:after="0" w:afterAutospacing="0"/>
              <w:ind w:left="124" w:leftChars="59" w:right="0"/>
              <w:jc w:val="center"/>
              <w:rPr>
                <w:rFonts w:hint="default" w:ascii="Times New Roman Regular" w:hAnsi="Times New Roman Regular" w:eastAsia="宋体" w:cs="Times New Roman Regular"/>
                <w:color w:val="auto"/>
                <w:kern w:val="2"/>
                <w:sz w:val="21"/>
                <w:szCs w:val="21"/>
                <w:highlight w:val="none"/>
                <w:lang w:val="en-US" w:eastAsia="zh-CN"/>
              </w:rPr>
            </w:pPr>
            <w:r>
              <w:rPr>
                <w:rFonts w:hint="default" w:ascii="Times New Roman Regular" w:hAnsi="Times New Roman Regular" w:eastAsia="宋体" w:cs="Times New Roman Regular"/>
                <w:color w:val="auto"/>
                <w:kern w:val="2"/>
                <w:sz w:val="21"/>
                <w:szCs w:val="21"/>
                <w:highlight w:val="none"/>
                <w:lang w:val="en-US" w:eastAsia="zh-CN"/>
              </w:rPr>
              <w:t>化学成分</w:t>
            </w:r>
          </w:p>
        </w:tc>
      </w:tr>
      <w:tr w14:paraId="41F140B5">
        <w:trPr>
          <w:trHeight w:val="240" w:hRule="atLeast"/>
          <w:jc w:val="center"/>
        </w:trPr>
        <w:tc>
          <w:tcPr>
            <w:tcW w:w="1947" w:type="dxa"/>
            <w:vMerge w:val="restart"/>
            <w:tcBorders>
              <w:top w:val="nil"/>
              <w:left w:val="single" w:color="auto" w:sz="4" w:space="0"/>
              <w:bottom w:val="nil"/>
              <w:right w:val="single" w:color="auto" w:sz="4" w:space="0"/>
            </w:tcBorders>
            <w:shd w:val="clear" w:color="auto" w:fill="auto"/>
            <w:vAlign w:val="center"/>
          </w:tcPr>
          <w:p w14:paraId="4AFEF694">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lang w:val="en-US"/>
              </w:rPr>
            </w:pPr>
            <w:r>
              <w:rPr>
                <w:rFonts w:hint="default" w:ascii="Times New Roman Regular" w:hAnsi="Times New Roman Regular" w:eastAsia="宋体" w:cs="Times New Roman Regular"/>
                <w:color w:val="auto"/>
                <w:kern w:val="2"/>
                <w:sz w:val="21"/>
                <w:szCs w:val="21"/>
                <w:highlight w:val="none"/>
                <w:lang w:val="en-US" w:eastAsia="zh-CN" w:bidi="ar"/>
              </w:rPr>
              <w:t>主元素</w:t>
            </w:r>
            <w:r>
              <w:rPr>
                <w:rFonts w:hint="default" w:ascii="Times New Roman Regular" w:hAnsi="Times New Roman Regular" w:cs="Times New Roman Regular"/>
                <w:color w:val="auto"/>
                <w:kern w:val="2"/>
                <w:sz w:val="21"/>
                <w:szCs w:val="21"/>
                <w:highlight w:val="none"/>
                <w:lang w:val="en-US" w:eastAsia="zh-CN" w:bidi="ar"/>
              </w:rPr>
              <w:t>含量</w:t>
            </w:r>
          </w:p>
        </w:tc>
        <w:tc>
          <w:tcPr>
            <w:tcW w:w="922" w:type="dxa"/>
            <w:tcBorders>
              <w:top w:val="single" w:color="auto" w:sz="4" w:space="0"/>
              <w:left w:val="nil"/>
              <w:bottom w:val="single" w:color="auto" w:sz="4" w:space="0"/>
              <w:right w:val="single" w:color="auto" w:sz="4" w:space="0"/>
            </w:tcBorders>
            <w:shd w:val="clear" w:color="auto" w:fill="auto"/>
            <w:vAlign w:val="center"/>
          </w:tcPr>
          <w:p w14:paraId="01720736">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Na</w:t>
            </w:r>
          </w:p>
        </w:tc>
        <w:tc>
          <w:tcPr>
            <w:tcW w:w="2046" w:type="dxa"/>
            <w:tcBorders>
              <w:top w:val="single" w:color="auto" w:sz="4" w:space="0"/>
              <w:left w:val="nil"/>
              <w:bottom w:val="single" w:color="auto" w:sz="4" w:space="0"/>
              <w:right w:val="single" w:color="auto" w:sz="4" w:space="0"/>
            </w:tcBorders>
            <w:shd w:val="clear" w:color="auto" w:fill="auto"/>
            <w:noWrap/>
            <w:vAlign w:val="center"/>
          </w:tcPr>
          <w:p w14:paraId="4EC4CD9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color w:val="auto"/>
                <w:kern w:val="2"/>
                <w:sz w:val="24"/>
                <w:szCs w:val="24"/>
                <w:highlight w:val="none"/>
              </w:rPr>
            </w:pPr>
            <w:r>
              <w:rPr>
                <w:rFonts w:hint="default" w:ascii="Times New Roman Regular" w:hAnsi="Times New Roman Regular" w:eastAsia="等线" w:cs="Times New Roman Regular"/>
                <w:i w:val="0"/>
                <w:iCs w:val="0"/>
                <w:color w:val="auto"/>
                <w:kern w:val="0"/>
                <w:sz w:val="21"/>
                <w:szCs w:val="21"/>
                <w:highlight w:val="none"/>
                <w:u w:val="none"/>
                <w:lang w:val="en-US" w:eastAsia="zh-CN" w:bidi="ar"/>
              </w:rPr>
              <w:t>14.5-17.5</w:t>
            </w:r>
          </w:p>
        </w:tc>
      </w:tr>
      <w:tr w14:paraId="1DD08F41">
        <w:trPr>
          <w:trHeight w:val="240" w:hRule="atLeast"/>
          <w:jc w:val="center"/>
        </w:trPr>
        <w:tc>
          <w:tcPr>
            <w:tcW w:w="1947" w:type="dxa"/>
            <w:vMerge w:val="continue"/>
            <w:tcBorders>
              <w:top w:val="nil"/>
              <w:left w:val="single" w:color="auto" w:sz="4" w:space="0"/>
              <w:bottom w:val="nil"/>
              <w:right w:val="single" w:color="auto" w:sz="4" w:space="0"/>
            </w:tcBorders>
            <w:shd w:val="clear" w:color="auto" w:fill="auto"/>
            <w:vAlign w:val="center"/>
          </w:tcPr>
          <w:p w14:paraId="1BDDAB06">
            <w:pPr>
              <w:keepNext w:val="0"/>
              <w:keepLines w:val="0"/>
              <w:suppressLineNumbers w:val="0"/>
              <w:spacing w:before="0" w:beforeAutospacing="0" w:after="0" w:afterAutospacing="0"/>
              <w:ind w:left="0" w:right="0"/>
              <w:rPr>
                <w:rFonts w:hint="default" w:ascii="Times New Roman Regular" w:hAnsi="Times New Roman Regular" w:cs="Times New Roman Regular"/>
                <w:color w:val="auto"/>
                <w:sz w:val="21"/>
                <w:szCs w:val="21"/>
                <w:highlight w:val="none"/>
              </w:rPr>
            </w:pPr>
          </w:p>
        </w:tc>
        <w:tc>
          <w:tcPr>
            <w:tcW w:w="922" w:type="dxa"/>
            <w:tcBorders>
              <w:top w:val="single" w:color="auto" w:sz="4" w:space="0"/>
              <w:left w:val="nil"/>
              <w:bottom w:val="single" w:color="auto" w:sz="4" w:space="0"/>
              <w:right w:val="single" w:color="auto" w:sz="4" w:space="0"/>
            </w:tcBorders>
            <w:shd w:val="clear" w:color="auto" w:fill="auto"/>
            <w:noWrap/>
            <w:vAlign w:val="center"/>
          </w:tcPr>
          <w:p w14:paraId="4AEB6739">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b w:val="0"/>
                <w:bCs w:val="0"/>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Mn</w:t>
            </w:r>
          </w:p>
        </w:tc>
        <w:tc>
          <w:tcPr>
            <w:tcW w:w="2046" w:type="dxa"/>
            <w:tcBorders>
              <w:top w:val="single" w:color="auto" w:sz="4" w:space="0"/>
              <w:left w:val="nil"/>
              <w:bottom w:val="single" w:color="auto" w:sz="4" w:space="0"/>
              <w:right w:val="single" w:color="auto" w:sz="4" w:space="0"/>
            </w:tcBorders>
            <w:shd w:val="clear" w:color="auto" w:fill="auto"/>
            <w:noWrap/>
            <w:vAlign w:val="center"/>
          </w:tcPr>
          <w:p w14:paraId="14C7124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b w:val="0"/>
                <w:bCs w:val="0"/>
                <w:color w:val="auto"/>
                <w:kern w:val="2"/>
                <w:sz w:val="24"/>
                <w:szCs w:val="24"/>
                <w:highlight w:val="none"/>
              </w:rPr>
            </w:pPr>
            <w:r>
              <w:rPr>
                <w:rFonts w:hint="default" w:ascii="Times New Roman Regular" w:hAnsi="Times New Roman Regular" w:eastAsia="等线" w:cs="Times New Roman Regular"/>
                <w:i w:val="0"/>
                <w:iCs w:val="0"/>
                <w:color w:val="auto"/>
                <w:kern w:val="0"/>
                <w:sz w:val="21"/>
                <w:szCs w:val="21"/>
                <w:highlight w:val="none"/>
                <w:u w:val="none"/>
                <w:lang w:val="en-US" w:eastAsia="zh-CN" w:bidi="ar"/>
              </w:rPr>
              <w:t>11.0-14.0</w:t>
            </w:r>
          </w:p>
        </w:tc>
      </w:tr>
      <w:tr w14:paraId="57250644">
        <w:trPr>
          <w:trHeight w:val="240" w:hRule="atLeast"/>
          <w:jc w:val="center"/>
        </w:trPr>
        <w:tc>
          <w:tcPr>
            <w:tcW w:w="1947" w:type="dxa"/>
            <w:vMerge w:val="continue"/>
            <w:tcBorders>
              <w:top w:val="nil"/>
              <w:left w:val="single" w:color="auto" w:sz="4" w:space="0"/>
              <w:bottom w:val="nil"/>
              <w:right w:val="single" w:color="auto" w:sz="4" w:space="0"/>
            </w:tcBorders>
            <w:shd w:val="clear" w:color="auto" w:fill="auto"/>
            <w:vAlign w:val="center"/>
          </w:tcPr>
          <w:p w14:paraId="05519A2F">
            <w:pPr>
              <w:keepNext w:val="0"/>
              <w:keepLines w:val="0"/>
              <w:suppressLineNumbers w:val="0"/>
              <w:spacing w:before="0" w:beforeAutospacing="0" w:after="0" w:afterAutospacing="0"/>
              <w:ind w:left="0" w:right="0"/>
              <w:rPr>
                <w:rFonts w:hint="default" w:ascii="Times New Roman Regular" w:hAnsi="Times New Roman Regular" w:cs="Times New Roman Regular"/>
                <w:color w:val="auto"/>
                <w:sz w:val="21"/>
                <w:szCs w:val="21"/>
                <w:highlight w:val="none"/>
              </w:rPr>
            </w:pPr>
          </w:p>
        </w:tc>
        <w:tc>
          <w:tcPr>
            <w:tcW w:w="922" w:type="dxa"/>
            <w:tcBorders>
              <w:top w:val="single" w:color="auto" w:sz="4" w:space="0"/>
              <w:left w:val="nil"/>
              <w:bottom w:val="single" w:color="auto" w:sz="4" w:space="0"/>
              <w:right w:val="single" w:color="auto" w:sz="4" w:space="0"/>
            </w:tcBorders>
            <w:shd w:val="clear" w:color="auto" w:fill="auto"/>
            <w:noWrap/>
            <w:vAlign w:val="center"/>
          </w:tcPr>
          <w:p w14:paraId="43D8F79B">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Ti</w:t>
            </w:r>
          </w:p>
        </w:tc>
        <w:tc>
          <w:tcPr>
            <w:tcW w:w="2046" w:type="dxa"/>
            <w:tcBorders>
              <w:top w:val="single" w:color="auto" w:sz="4" w:space="0"/>
              <w:left w:val="nil"/>
              <w:bottom w:val="single" w:color="auto" w:sz="4" w:space="0"/>
              <w:right w:val="single" w:color="auto" w:sz="4" w:space="0"/>
            </w:tcBorders>
            <w:shd w:val="clear" w:color="auto" w:fill="auto"/>
            <w:noWrap/>
            <w:vAlign w:val="center"/>
          </w:tcPr>
          <w:p w14:paraId="2392A39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color w:val="auto"/>
                <w:kern w:val="2"/>
                <w:sz w:val="24"/>
                <w:szCs w:val="24"/>
                <w:highlight w:val="none"/>
              </w:rPr>
            </w:pPr>
            <w:r>
              <w:rPr>
                <w:rFonts w:hint="default" w:ascii="Times New Roman Regular" w:hAnsi="Times New Roman Regular" w:eastAsia="等线" w:cs="Times New Roman Regular"/>
                <w:i w:val="0"/>
                <w:iCs w:val="0"/>
                <w:color w:val="auto"/>
                <w:kern w:val="0"/>
                <w:sz w:val="21"/>
                <w:szCs w:val="21"/>
                <w:highlight w:val="none"/>
                <w:u w:val="none"/>
                <w:lang w:val="en-US" w:eastAsia="zh-CN" w:bidi="ar"/>
              </w:rPr>
              <w:t>8.0-10.5</w:t>
            </w:r>
          </w:p>
        </w:tc>
      </w:tr>
      <w:tr w14:paraId="480FB150">
        <w:trPr>
          <w:trHeight w:val="240" w:hRule="atLeast"/>
          <w:jc w:val="center"/>
        </w:trPr>
        <w:tc>
          <w:tcPr>
            <w:tcW w:w="1947" w:type="dxa"/>
            <w:vMerge w:val="continue"/>
            <w:tcBorders>
              <w:top w:val="nil"/>
              <w:left w:val="single" w:color="auto" w:sz="4" w:space="0"/>
              <w:bottom w:val="nil"/>
              <w:right w:val="single" w:color="auto" w:sz="4" w:space="0"/>
            </w:tcBorders>
            <w:shd w:val="clear" w:color="auto" w:fill="auto"/>
            <w:vAlign w:val="center"/>
          </w:tcPr>
          <w:p w14:paraId="75E3F89D">
            <w:pPr>
              <w:keepNext w:val="0"/>
              <w:keepLines w:val="0"/>
              <w:suppressLineNumbers w:val="0"/>
              <w:spacing w:before="0" w:beforeAutospacing="0" w:after="0" w:afterAutospacing="0"/>
              <w:ind w:left="0" w:right="0"/>
              <w:rPr>
                <w:rFonts w:hint="default" w:ascii="Times New Roman Regular" w:hAnsi="Times New Roman Regular" w:cs="Times New Roman Regular"/>
                <w:color w:val="auto"/>
                <w:sz w:val="21"/>
                <w:szCs w:val="21"/>
                <w:highlight w:val="none"/>
              </w:rPr>
            </w:pPr>
          </w:p>
        </w:tc>
        <w:tc>
          <w:tcPr>
            <w:tcW w:w="922" w:type="dxa"/>
            <w:tcBorders>
              <w:top w:val="single" w:color="auto" w:sz="4" w:space="0"/>
              <w:left w:val="nil"/>
              <w:bottom w:val="single" w:color="auto" w:sz="4" w:space="0"/>
              <w:right w:val="single" w:color="auto" w:sz="4" w:space="0"/>
            </w:tcBorders>
            <w:shd w:val="clear" w:color="auto" w:fill="auto"/>
            <w:noWrap/>
            <w:vAlign w:val="center"/>
          </w:tcPr>
          <w:p w14:paraId="0D2C4817">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P</w:t>
            </w:r>
          </w:p>
        </w:tc>
        <w:tc>
          <w:tcPr>
            <w:tcW w:w="2046" w:type="dxa"/>
            <w:tcBorders>
              <w:top w:val="single" w:color="auto" w:sz="4" w:space="0"/>
              <w:left w:val="nil"/>
              <w:bottom w:val="single" w:color="auto" w:sz="4" w:space="0"/>
              <w:right w:val="single" w:color="auto" w:sz="4" w:space="0"/>
            </w:tcBorders>
            <w:shd w:val="clear" w:color="auto" w:fill="auto"/>
            <w:noWrap/>
            <w:vAlign w:val="center"/>
          </w:tcPr>
          <w:p w14:paraId="633EF03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color w:val="auto"/>
                <w:kern w:val="2"/>
                <w:sz w:val="24"/>
                <w:szCs w:val="24"/>
                <w:highlight w:val="none"/>
              </w:rPr>
            </w:pPr>
            <w:r>
              <w:rPr>
                <w:rFonts w:hint="default" w:ascii="Times New Roman Regular" w:hAnsi="Times New Roman Regular" w:eastAsia="等线" w:cs="Times New Roman Regular"/>
                <w:i w:val="0"/>
                <w:iCs w:val="0"/>
                <w:color w:val="auto"/>
                <w:kern w:val="0"/>
                <w:sz w:val="21"/>
                <w:szCs w:val="21"/>
                <w:highlight w:val="none"/>
                <w:u w:val="none"/>
                <w:lang w:val="en-US" w:eastAsia="zh-CN" w:bidi="ar"/>
              </w:rPr>
              <w:t>19.0-21.0</w:t>
            </w:r>
          </w:p>
        </w:tc>
      </w:tr>
      <w:tr w14:paraId="04F9DB97">
        <w:trPr>
          <w:trHeight w:val="270" w:hRule="atLeast"/>
          <w:jc w:val="center"/>
        </w:trPr>
        <w:tc>
          <w:tcPr>
            <w:tcW w:w="1947" w:type="dxa"/>
            <w:vMerge w:val="restart"/>
            <w:tcBorders>
              <w:top w:val="single" w:color="auto" w:sz="4" w:space="0"/>
              <w:left w:val="single" w:color="auto" w:sz="4" w:space="0"/>
              <w:right w:val="single" w:color="auto" w:sz="4" w:space="0"/>
            </w:tcBorders>
            <w:shd w:val="clear" w:color="auto" w:fill="auto"/>
            <w:vAlign w:val="center"/>
          </w:tcPr>
          <w:p w14:paraId="76D1B06C">
            <w:pPr>
              <w:keepNext w:val="0"/>
              <w:keepLines w:val="0"/>
              <w:widowControl w:val="0"/>
              <w:suppressLineNumbers w:val="0"/>
              <w:spacing w:before="0" w:beforeAutospacing="0" w:after="0" w:afterAutospacing="0"/>
              <w:ind w:left="81" w:leftChars="0" w:right="0" w:hanging="81" w:firstLineChars="0"/>
              <w:jc w:val="center"/>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掺杂包覆元素</w:t>
            </w:r>
            <w:r>
              <w:rPr>
                <w:rFonts w:hint="default" w:ascii="Times New Roman Regular" w:hAnsi="Times New Roman Regular" w:cs="Times New Roman Regular"/>
                <w:color w:val="auto"/>
                <w:kern w:val="2"/>
                <w:sz w:val="21"/>
                <w:szCs w:val="21"/>
                <w:highlight w:val="none"/>
                <w:lang w:val="en-US" w:eastAsia="zh-CN" w:bidi="ar"/>
              </w:rPr>
              <w:t>含量</w:t>
            </w:r>
          </w:p>
        </w:tc>
        <w:tc>
          <w:tcPr>
            <w:tcW w:w="922" w:type="dxa"/>
            <w:tcBorders>
              <w:top w:val="single" w:color="auto" w:sz="4" w:space="0"/>
              <w:left w:val="nil"/>
              <w:bottom w:val="single" w:color="auto" w:sz="4" w:space="0"/>
              <w:right w:val="single" w:color="auto" w:sz="4" w:space="0"/>
            </w:tcBorders>
            <w:shd w:val="clear" w:color="auto" w:fill="auto"/>
            <w:noWrap/>
            <w:vAlign w:val="center"/>
          </w:tcPr>
          <w:p w14:paraId="37A255D9">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lang w:val="en-US" w:eastAsia="zh-CN" w:bidi="ar"/>
              </w:rPr>
            </w:pPr>
            <w:r>
              <w:rPr>
                <w:rFonts w:hint="default" w:ascii="Times New Roman Regular" w:hAnsi="Times New Roman Regular" w:eastAsia="宋体" w:cs="Times New Roman Regular"/>
                <w:color w:val="auto"/>
                <w:kern w:val="2"/>
                <w:sz w:val="21"/>
                <w:szCs w:val="21"/>
                <w:highlight w:val="none"/>
                <w:lang w:val="en-US" w:eastAsia="zh-CN" w:bidi="ar"/>
              </w:rPr>
              <w:t>C</w:t>
            </w:r>
          </w:p>
        </w:tc>
        <w:tc>
          <w:tcPr>
            <w:tcW w:w="2046" w:type="dxa"/>
            <w:tcBorders>
              <w:top w:val="single" w:color="auto" w:sz="4" w:space="0"/>
              <w:left w:val="nil"/>
              <w:bottom w:val="single" w:color="auto" w:sz="4" w:space="0"/>
              <w:right w:val="single" w:color="auto" w:sz="4" w:space="0"/>
            </w:tcBorders>
            <w:shd w:val="clear" w:color="auto" w:fill="auto"/>
            <w:noWrap/>
            <w:vAlign w:val="center"/>
          </w:tcPr>
          <w:p w14:paraId="663E9CF0">
            <w:pPr>
              <w:keepNext w:val="0"/>
              <w:keepLines w:val="0"/>
              <w:widowControl w:val="0"/>
              <w:suppressLineNumbers w:val="0"/>
              <w:spacing w:before="0" w:beforeAutospacing="0" w:after="0" w:afterAutospacing="0"/>
              <w:ind w:left="124" w:leftChars="59" w:right="0"/>
              <w:jc w:val="center"/>
              <w:rPr>
                <w:rFonts w:hint="default" w:ascii="Times New Roman Regular" w:hAnsi="Times New Roman Regular" w:eastAsia="宋体" w:cs="Times New Roman Regular"/>
                <w:color w:val="auto"/>
                <w:kern w:val="2"/>
                <w:sz w:val="21"/>
                <w:szCs w:val="21"/>
                <w:highlight w:val="none"/>
                <w:lang w:val="en-US" w:eastAsia="zh-CN" w:bidi="ar"/>
              </w:rPr>
            </w:pPr>
            <w:r>
              <w:rPr>
                <w:rFonts w:hint="default" w:ascii="Times New Roman Regular" w:hAnsi="Times New Roman Regular" w:eastAsia="宋体" w:cs="Times New Roman Regular"/>
                <w:color w:val="auto"/>
                <w:kern w:val="2"/>
                <w:sz w:val="21"/>
                <w:szCs w:val="21"/>
                <w:highlight w:val="none"/>
                <w:lang w:val="en-US" w:eastAsia="zh-CN" w:bidi="ar"/>
              </w:rPr>
              <w:t>1.0-3.0</w:t>
            </w:r>
          </w:p>
        </w:tc>
      </w:tr>
      <w:tr w14:paraId="3D6E1E66">
        <w:trPr>
          <w:trHeight w:val="270" w:hRule="atLeast"/>
          <w:jc w:val="center"/>
        </w:trPr>
        <w:tc>
          <w:tcPr>
            <w:tcW w:w="1947" w:type="dxa"/>
            <w:vMerge w:val="continue"/>
            <w:tcBorders>
              <w:left w:val="single" w:color="auto" w:sz="4" w:space="0"/>
              <w:bottom w:val="single" w:color="auto" w:sz="4" w:space="0"/>
              <w:right w:val="single" w:color="auto" w:sz="4" w:space="0"/>
            </w:tcBorders>
            <w:shd w:val="clear" w:color="auto" w:fill="auto"/>
            <w:vAlign w:val="center"/>
          </w:tcPr>
          <w:p w14:paraId="7BF36B2F">
            <w:pPr>
              <w:keepNext w:val="0"/>
              <w:keepLines w:val="0"/>
              <w:widowControl w:val="0"/>
              <w:suppressLineNumbers w:val="0"/>
              <w:spacing w:before="0" w:beforeAutospacing="0" w:after="0" w:afterAutospacing="0"/>
              <w:ind w:left="81" w:leftChars="0" w:right="0" w:hanging="81" w:firstLineChars="0"/>
              <w:jc w:val="left"/>
              <w:rPr>
                <w:rFonts w:hint="default" w:ascii="Times New Roman Regular" w:hAnsi="Times New Roman Regular" w:eastAsia="宋体" w:cs="Times New Roman Regular"/>
                <w:color w:val="auto"/>
                <w:kern w:val="2"/>
                <w:sz w:val="21"/>
                <w:szCs w:val="21"/>
                <w:highlight w:val="none"/>
              </w:rPr>
            </w:pPr>
          </w:p>
        </w:tc>
        <w:tc>
          <w:tcPr>
            <w:tcW w:w="922" w:type="dxa"/>
            <w:tcBorders>
              <w:top w:val="single" w:color="auto" w:sz="4" w:space="0"/>
              <w:left w:val="nil"/>
              <w:bottom w:val="single" w:color="auto" w:sz="4" w:space="0"/>
              <w:right w:val="single" w:color="auto" w:sz="4" w:space="0"/>
            </w:tcBorders>
            <w:shd w:val="clear" w:color="auto" w:fill="auto"/>
            <w:noWrap/>
            <w:vAlign w:val="center"/>
          </w:tcPr>
          <w:p w14:paraId="1A4F38C4">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M</w:t>
            </w:r>
            <w:r>
              <w:rPr>
                <w:rFonts w:hint="default" w:ascii="Times New Roman Regular" w:hAnsi="Times New Roman Regular" w:cs="Times New Roman Regular"/>
                <w:color w:val="auto"/>
                <w:kern w:val="2"/>
                <w:sz w:val="21"/>
                <w:szCs w:val="21"/>
                <w:highlight w:val="none"/>
                <w:vertAlign w:val="superscript"/>
                <w:lang w:val="en-US" w:eastAsia="zh-CN" w:bidi="ar"/>
              </w:rPr>
              <w:t>a</w:t>
            </w:r>
          </w:p>
        </w:tc>
        <w:tc>
          <w:tcPr>
            <w:tcW w:w="2046" w:type="dxa"/>
            <w:tcBorders>
              <w:top w:val="single" w:color="auto" w:sz="4" w:space="0"/>
              <w:left w:val="nil"/>
              <w:bottom w:val="single" w:color="auto" w:sz="4" w:space="0"/>
              <w:right w:val="single" w:color="auto" w:sz="4" w:space="0"/>
            </w:tcBorders>
            <w:shd w:val="clear" w:color="auto" w:fill="auto"/>
            <w:noWrap/>
            <w:vAlign w:val="center"/>
          </w:tcPr>
          <w:p w14:paraId="7E2F844F">
            <w:pPr>
              <w:keepNext w:val="0"/>
              <w:keepLines w:val="0"/>
              <w:widowControl w:val="0"/>
              <w:suppressLineNumbers w:val="0"/>
              <w:spacing w:before="0" w:beforeAutospacing="0" w:after="0" w:afterAutospacing="0"/>
              <w:ind w:left="124" w:leftChars="59" w:right="0"/>
              <w:jc w:val="center"/>
              <w:rPr>
                <w:rFonts w:hint="default" w:ascii="Times New Roman Regular" w:hAnsi="Times New Roman Regular" w:eastAsia="宋体" w:cs="Times New Roman Regular"/>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Regular" w:hAnsi="Times New Roman Regular" w:eastAsia="宋体" w:cs="Times New Roman Regular"/>
                <w:color w:val="auto"/>
                <w:kern w:val="2"/>
                <w:sz w:val="21"/>
                <w:szCs w:val="21"/>
                <w:highlight w:val="none"/>
                <w:lang w:val="en-US" w:eastAsia="zh-CN" w:bidi="ar"/>
              </w:rPr>
              <w:t>1.5</w:t>
            </w:r>
          </w:p>
        </w:tc>
      </w:tr>
      <w:tr w14:paraId="1E13FD37">
        <w:trPr>
          <w:trHeight w:val="240" w:hRule="atLeast"/>
          <w:jc w:val="center"/>
        </w:trPr>
        <w:tc>
          <w:tcPr>
            <w:tcW w:w="1947" w:type="dxa"/>
            <w:vMerge w:val="restart"/>
            <w:tcBorders>
              <w:top w:val="nil"/>
              <w:left w:val="single" w:color="auto" w:sz="4" w:space="0"/>
              <w:bottom w:val="single" w:color="auto" w:sz="4" w:space="0"/>
              <w:right w:val="single" w:color="auto" w:sz="4" w:space="0"/>
            </w:tcBorders>
            <w:shd w:val="clear" w:color="auto" w:fill="auto"/>
            <w:vAlign w:val="center"/>
          </w:tcPr>
          <w:p w14:paraId="5570DF5B">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color w:val="auto"/>
                <w:kern w:val="2"/>
                <w:sz w:val="21"/>
                <w:szCs w:val="21"/>
                <w:highlight w:val="none"/>
                <w:lang w:val="en-US"/>
              </w:rPr>
            </w:pPr>
            <w:r>
              <w:rPr>
                <w:rFonts w:hint="default" w:ascii="Times New Roman Regular" w:hAnsi="Times New Roman Regular" w:eastAsia="宋体" w:cs="Times New Roman Regular"/>
                <w:color w:val="auto"/>
                <w:kern w:val="2"/>
                <w:sz w:val="21"/>
                <w:szCs w:val="21"/>
                <w:highlight w:val="none"/>
                <w:lang w:val="en-US" w:eastAsia="zh-CN" w:bidi="ar"/>
              </w:rPr>
              <w:t>杂质元素</w:t>
            </w:r>
            <w:r>
              <w:rPr>
                <w:rFonts w:hint="default" w:ascii="Times New Roman Regular" w:hAnsi="Times New Roman Regular" w:cs="Times New Roman Regular"/>
                <w:color w:val="auto"/>
                <w:kern w:val="2"/>
                <w:sz w:val="21"/>
                <w:szCs w:val="21"/>
                <w:highlight w:val="none"/>
                <w:lang w:val="en-US" w:eastAsia="zh-CN" w:bidi="ar"/>
              </w:rPr>
              <w:t>含量</w:t>
            </w:r>
          </w:p>
        </w:tc>
        <w:tc>
          <w:tcPr>
            <w:tcW w:w="922" w:type="dxa"/>
            <w:tcBorders>
              <w:top w:val="nil"/>
              <w:left w:val="nil"/>
              <w:bottom w:val="single" w:color="auto" w:sz="4" w:space="0"/>
              <w:right w:val="single" w:color="auto" w:sz="4" w:space="0"/>
            </w:tcBorders>
            <w:shd w:val="clear" w:color="auto" w:fill="auto"/>
            <w:noWrap/>
            <w:vAlign w:val="center"/>
          </w:tcPr>
          <w:p w14:paraId="1F0BBA04">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Ca</w:t>
            </w:r>
          </w:p>
        </w:tc>
        <w:tc>
          <w:tcPr>
            <w:tcW w:w="2046" w:type="dxa"/>
            <w:tcBorders>
              <w:top w:val="nil"/>
              <w:left w:val="nil"/>
              <w:bottom w:val="single" w:color="auto" w:sz="4" w:space="0"/>
              <w:right w:val="single" w:color="auto" w:sz="4" w:space="0"/>
            </w:tcBorders>
            <w:shd w:val="clear" w:color="auto" w:fill="auto"/>
            <w:vAlign w:val="center"/>
          </w:tcPr>
          <w:p w14:paraId="1CDDD1F2">
            <w:pPr>
              <w:keepNext w:val="0"/>
              <w:keepLines w:val="0"/>
              <w:widowControl w:val="0"/>
              <w:suppressLineNumbers w:val="0"/>
              <w:adjustRightInd w:val="0"/>
              <w:spacing w:before="0" w:beforeAutospacing="0" w:after="0" w:afterAutospacing="0" w:line="400" w:lineRule="exact"/>
              <w:ind w:left="503" w:leftChars="59" w:right="0" w:rightChars="0" w:hanging="379" w:firstLineChars="0"/>
              <w:jc w:val="center"/>
              <w:rPr>
                <w:rFonts w:hint="default" w:ascii="Times New Roman Regular" w:hAnsi="Times New Roman Regular" w:eastAsia="宋体" w:cs="Times New Roman Regular"/>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w:t>
            </w:r>
            <w:r>
              <w:rPr>
                <w:rFonts w:hint="default" w:ascii="Times New Roman Regular" w:hAnsi="Times New Roman Regular" w:eastAsia="宋体" w:cs="Times New Roman Regular"/>
                <w:color w:val="auto"/>
                <w:kern w:val="2"/>
                <w:sz w:val="21"/>
                <w:szCs w:val="21"/>
                <w:highlight w:val="none"/>
                <w:lang w:val="en-US" w:eastAsia="zh-CN" w:bidi="ar"/>
              </w:rPr>
              <w:t>0.</w:t>
            </w:r>
            <w:r>
              <w:rPr>
                <w:rFonts w:hint="eastAsia" w:ascii="Times New Roman Regular" w:hAnsi="Times New Roman Regular" w:cs="Times New Roman Regular"/>
                <w:color w:val="auto"/>
                <w:kern w:val="2"/>
                <w:sz w:val="21"/>
                <w:szCs w:val="21"/>
                <w:highlight w:val="none"/>
                <w:lang w:val="en-US" w:eastAsia="zh-CN" w:bidi="ar"/>
              </w:rPr>
              <w:t>12</w:t>
            </w:r>
          </w:p>
        </w:tc>
      </w:tr>
      <w:tr w14:paraId="127DEB58">
        <w:trPr>
          <w:trHeight w:val="240" w:hRule="atLeast"/>
          <w:jc w:val="center"/>
        </w:trPr>
        <w:tc>
          <w:tcPr>
            <w:tcW w:w="1947" w:type="dxa"/>
            <w:vMerge w:val="continue"/>
            <w:tcBorders>
              <w:top w:val="nil"/>
              <w:left w:val="single" w:color="auto" w:sz="4" w:space="0"/>
              <w:bottom w:val="single" w:color="auto" w:sz="4" w:space="0"/>
              <w:right w:val="single" w:color="auto" w:sz="4" w:space="0"/>
            </w:tcBorders>
            <w:shd w:val="clear" w:color="auto" w:fill="auto"/>
            <w:vAlign w:val="center"/>
          </w:tcPr>
          <w:p w14:paraId="009303E3">
            <w:pPr>
              <w:keepNext w:val="0"/>
              <w:keepLines w:val="0"/>
              <w:suppressLineNumbers w:val="0"/>
              <w:spacing w:before="0" w:beforeAutospacing="0" w:after="0" w:afterAutospacing="0"/>
              <w:ind w:left="0" w:right="0"/>
              <w:rPr>
                <w:rFonts w:hint="default" w:ascii="Times New Roman Regular" w:hAnsi="Times New Roman Regular" w:cs="Times New Roman Regular"/>
                <w:color w:val="auto"/>
                <w:sz w:val="21"/>
                <w:szCs w:val="21"/>
                <w:highlight w:val="none"/>
              </w:rPr>
            </w:pPr>
          </w:p>
        </w:tc>
        <w:tc>
          <w:tcPr>
            <w:tcW w:w="922" w:type="dxa"/>
            <w:tcBorders>
              <w:top w:val="nil"/>
              <w:left w:val="nil"/>
              <w:bottom w:val="single" w:color="auto" w:sz="4" w:space="0"/>
              <w:right w:val="single" w:color="auto" w:sz="4" w:space="0"/>
            </w:tcBorders>
            <w:shd w:val="clear" w:color="auto" w:fill="auto"/>
            <w:noWrap/>
            <w:vAlign w:val="center"/>
          </w:tcPr>
          <w:p w14:paraId="65DBF401">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lang w:val="en-US" w:eastAsia="zh-CN" w:bidi="ar"/>
              </w:rPr>
            </w:pPr>
            <w:r>
              <w:rPr>
                <w:rFonts w:hint="default" w:ascii="Times New Roman Regular" w:hAnsi="Times New Roman Regular" w:eastAsia="宋体" w:cs="Times New Roman Regular"/>
                <w:color w:val="auto"/>
                <w:kern w:val="2"/>
                <w:sz w:val="21"/>
                <w:szCs w:val="21"/>
                <w:highlight w:val="none"/>
                <w:lang w:val="en-US" w:eastAsia="zh-CN" w:bidi="ar"/>
              </w:rPr>
              <w:t>K</w:t>
            </w:r>
          </w:p>
        </w:tc>
        <w:tc>
          <w:tcPr>
            <w:tcW w:w="2046" w:type="dxa"/>
            <w:tcBorders>
              <w:top w:val="nil"/>
              <w:left w:val="nil"/>
              <w:bottom w:val="single" w:color="auto" w:sz="4" w:space="0"/>
              <w:right w:val="single" w:color="auto" w:sz="4" w:space="0"/>
            </w:tcBorders>
            <w:shd w:val="clear" w:color="auto" w:fill="auto"/>
            <w:vAlign w:val="center"/>
          </w:tcPr>
          <w:p w14:paraId="40BD1E4C">
            <w:pPr>
              <w:keepNext w:val="0"/>
              <w:keepLines w:val="0"/>
              <w:widowControl w:val="0"/>
              <w:suppressLineNumbers w:val="0"/>
              <w:adjustRightInd w:val="0"/>
              <w:spacing w:before="0" w:beforeAutospacing="0" w:after="0" w:afterAutospacing="0" w:line="400" w:lineRule="exact"/>
              <w:ind w:left="503" w:leftChars="59" w:right="0" w:rightChars="0" w:hanging="379" w:firstLineChars="0"/>
              <w:jc w:val="center"/>
              <w:rPr>
                <w:rFonts w:hint="default" w:ascii="Times New Roman Regular" w:hAnsi="Times New Roman Regular" w:eastAsia="宋体" w:cs="Times New Roman Regular"/>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w:t>
            </w:r>
            <w:r>
              <w:rPr>
                <w:rFonts w:hint="default" w:ascii="Times New Roman Regular" w:hAnsi="Times New Roman Regular" w:eastAsia="宋体" w:cs="Times New Roman Regular"/>
                <w:color w:val="auto"/>
                <w:kern w:val="2"/>
                <w:sz w:val="21"/>
                <w:szCs w:val="21"/>
                <w:highlight w:val="none"/>
                <w:lang w:val="en-US" w:eastAsia="zh-CN" w:bidi="ar"/>
              </w:rPr>
              <w:t>0.03</w:t>
            </w:r>
          </w:p>
        </w:tc>
      </w:tr>
      <w:tr w14:paraId="3C7A4144">
        <w:trPr>
          <w:trHeight w:val="240" w:hRule="atLeast"/>
          <w:jc w:val="center"/>
        </w:trPr>
        <w:tc>
          <w:tcPr>
            <w:tcW w:w="1947" w:type="dxa"/>
            <w:vMerge w:val="continue"/>
            <w:tcBorders>
              <w:top w:val="nil"/>
              <w:left w:val="single" w:color="auto" w:sz="4" w:space="0"/>
              <w:bottom w:val="single" w:color="auto" w:sz="4" w:space="0"/>
              <w:right w:val="single" w:color="auto" w:sz="4" w:space="0"/>
            </w:tcBorders>
            <w:shd w:val="clear" w:color="auto" w:fill="auto"/>
            <w:vAlign w:val="center"/>
          </w:tcPr>
          <w:p w14:paraId="1A1A7CDD">
            <w:pPr>
              <w:keepNext w:val="0"/>
              <w:keepLines w:val="0"/>
              <w:suppressLineNumbers w:val="0"/>
              <w:spacing w:before="0" w:beforeAutospacing="0" w:after="0" w:afterAutospacing="0"/>
              <w:ind w:left="0" w:right="0"/>
              <w:rPr>
                <w:rFonts w:hint="default" w:ascii="Times New Roman Regular" w:hAnsi="Times New Roman Regular" w:cs="Times New Roman Regular"/>
                <w:color w:val="auto"/>
                <w:sz w:val="21"/>
                <w:szCs w:val="21"/>
                <w:highlight w:val="none"/>
              </w:rPr>
            </w:pPr>
          </w:p>
        </w:tc>
        <w:tc>
          <w:tcPr>
            <w:tcW w:w="922" w:type="dxa"/>
            <w:tcBorders>
              <w:top w:val="nil"/>
              <w:left w:val="nil"/>
              <w:bottom w:val="single" w:color="auto" w:sz="4" w:space="0"/>
              <w:right w:val="single" w:color="auto" w:sz="4" w:space="0"/>
            </w:tcBorders>
            <w:shd w:val="clear" w:color="auto" w:fill="auto"/>
            <w:noWrap/>
            <w:vAlign w:val="center"/>
          </w:tcPr>
          <w:p w14:paraId="40EBC136">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Cu</w:t>
            </w:r>
          </w:p>
        </w:tc>
        <w:tc>
          <w:tcPr>
            <w:tcW w:w="2046" w:type="dxa"/>
            <w:tcBorders>
              <w:top w:val="nil"/>
              <w:left w:val="nil"/>
              <w:bottom w:val="single" w:color="auto" w:sz="4" w:space="0"/>
              <w:right w:val="single" w:color="auto" w:sz="4" w:space="0"/>
            </w:tcBorders>
            <w:shd w:val="clear" w:color="auto" w:fill="auto"/>
            <w:vAlign w:val="center"/>
          </w:tcPr>
          <w:p w14:paraId="307F59C7">
            <w:pPr>
              <w:keepNext w:val="0"/>
              <w:keepLines w:val="0"/>
              <w:widowControl w:val="0"/>
              <w:suppressLineNumbers w:val="0"/>
              <w:adjustRightInd w:val="0"/>
              <w:spacing w:before="0" w:beforeAutospacing="0" w:after="0" w:afterAutospacing="0" w:line="400" w:lineRule="exact"/>
              <w:ind w:left="503" w:leftChars="59" w:right="0" w:rightChars="0" w:hanging="379" w:firstLineChars="0"/>
              <w:jc w:val="center"/>
              <w:rPr>
                <w:rFonts w:hint="default" w:ascii="Times New Roman Regular" w:hAnsi="Times New Roman Regular" w:eastAsia="宋体" w:cs="Times New Roman Regular"/>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w:t>
            </w:r>
            <w:r>
              <w:rPr>
                <w:rFonts w:hint="default" w:ascii="Times New Roman Regular" w:hAnsi="Times New Roman Regular" w:eastAsia="宋体" w:cs="Times New Roman Regular"/>
                <w:color w:val="auto"/>
                <w:kern w:val="2"/>
                <w:sz w:val="21"/>
                <w:szCs w:val="21"/>
                <w:highlight w:val="none"/>
                <w:lang w:val="en-US" w:eastAsia="zh-CN" w:bidi="ar"/>
              </w:rPr>
              <w:t>0.</w:t>
            </w:r>
            <w:r>
              <w:rPr>
                <w:rFonts w:hint="eastAsia" w:ascii="Times New Roman Regular" w:hAnsi="Times New Roman Regular" w:cs="Times New Roman Regular"/>
                <w:color w:val="auto"/>
                <w:kern w:val="2"/>
                <w:sz w:val="21"/>
                <w:szCs w:val="21"/>
                <w:highlight w:val="none"/>
                <w:lang w:val="en-US" w:eastAsia="zh-CN" w:bidi="ar"/>
              </w:rPr>
              <w:t>01</w:t>
            </w:r>
          </w:p>
        </w:tc>
      </w:tr>
      <w:tr w14:paraId="7A518F1C">
        <w:trPr>
          <w:trHeight w:val="240" w:hRule="atLeast"/>
          <w:jc w:val="center"/>
        </w:trPr>
        <w:tc>
          <w:tcPr>
            <w:tcW w:w="1947" w:type="dxa"/>
            <w:vMerge w:val="continue"/>
            <w:tcBorders>
              <w:top w:val="nil"/>
              <w:left w:val="single" w:color="auto" w:sz="4" w:space="0"/>
              <w:bottom w:val="single" w:color="auto" w:sz="4" w:space="0"/>
              <w:right w:val="single" w:color="auto" w:sz="4" w:space="0"/>
            </w:tcBorders>
            <w:shd w:val="clear" w:color="auto" w:fill="auto"/>
            <w:vAlign w:val="center"/>
          </w:tcPr>
          <w:p w14:paraId="6DE2C15F">
            <w:pPr>
              <w:keepNext w:val="0"/>
              <w:keepLines w:val="0"/>
              <w:suppressLineNumbers w:val="0"/>
              <w:spacing w:before="0" w:beforeAutospacing="0" w:after="0" w:afterAutospacing="0"/>
              <w:ind w:left="0" w:right="0"/>
              <w:rPr>
                <w:rFonts w:hint="default" w:ascii="Times New Roman Regular" w:hAnsi="Times New Roman Regular" w:cs="Times New Roman Regular"/>
                <w:color w:val="auto"/>
                <w:sz w:val="21"/>
                <w:szCs w:val="21"/>
                <w:highlight w:val="none"/>
              </w:rPr>
            </w:pPr>
          </w:p>
        </w:tc>
        <w:tc>
          <w:tcPr>
            <w:tcW w:w="922" w:type="dxa"/>
            <w:tcBorders>
              <w:top w:val="nil"/>
              <w:left w:val="nil"/>
              <w:bottom w:val="single" w:color="auto" w:sz="4" w:space="0"/>
              <w:right w:val="single" w:color="auto" w:sz="4" w:space="0"/>
            </w:tcBorders>
            <w:shd w:val="clear" w:color="auto" w:fill="auto"/>
            <w:noWrap/>
            <w:vAlign w:val="center"/>
          </w:tcPr>
          <w:p w14:paraId="0379EF4F">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Zn</w:t>
            </w:r>
          </w:p>
        </w:tc>
        <w:tc>
          <w:tcPr>
            <w:tcW w:w="2046" w:type="dxa"/>
            <w:tcBorders>
              <w:top w:val="nil"/>
              <w:left w:val="nil"/>
              <w:bottom w:val="single" w:color="auto" w:sz="4" w:space="0"/>
              <w:right w:val="single" w:color="auto" w:sz="4" w:space="0"/>
            </w:tcBorders>
            <w:shd w:val="clear" w:color="auto" w:fill="auto"/>
            <w:vAlign w:val="center"/>
          </w:tcPr>
          <w:p w14:paraId="32842579">
            <w:pPr>
              <w:keepNext w:val="0"/>
              <w:keepLines w:val="0"/>
              <w:widowControl w:val="0"/>
              <w:suppressLineNumbers w:val="0"/>
              <w:adjustRightInd w:val="0"/>
              <w:spacing w:before="0" w:beforeAutospacing="0" w:after="0" w:afterAutospacing="0" w:line="400" w:lineRule="exact"/>
              <w:ind w:left="503" w:leftChars="59" w:right="0" w:rightChars="0" w:hanging="379" w:firstLineChars="0"/>
              <w:jc w:val="center"/>
              <w:rPr>
                <w:rFonts w:hint="default" w:ascii="Times New Roman Regular" w:hAnsi="Times New Roman Regular" w:eastAsia="宋体" w:cs="Times New Roman Regular"/>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w:t>
            </w:r>
            <w:r>
              <w:rPr>
                <w:rFonts w:hint="default" w:ascii="Times New Roman Regular" w:hAnsi="Times New Roman Regular" w:eastAsia="宋体" w:cs="Times New Roman Regular"/>
                <w:color w:val="auto"/>
                <w:kern w:val="2"/>
                <w:sz w:val="21"/>
                <w:szCs w:val="21"/>
                <w:highlight w:val="none"/>
                <w:lang w:val="en-US" w:eastAsia="zh-CN" w:bidi="ar"/>
              </w:rPr>
              <w:t>0.0</w:t>
            </w:r>
            <w:r>
              <w:rPr>
                <w:rFonts w:hint="eastAsia" w:ascii="Times New Roman Regular" w:hAnsi="Times New Roman Regular" w:cs="Times New Roman Regular"/>
                <w:color w:val="auto"/>
                <w:kern w:val="2"/>
                <w:sz w:val="21"/>
                <w:szCs w:val="21"/>
                <w:highlight w:val="none"/>
                <w:lang w:val="en-US" w:eastAsia="zh-CN" w:bidi="ar"/>
              </w:rPr>
              <w:t>2</w:t>
            </w:r>
          </w:p>
        </w:tc>
      </w:tr>
      <w:tr w14:paraId="0B843C73">
        <w:trPr>
          <w:trHeight w:val="240" w:hRule="atLeast"/>
          <w:jc w:val="center"/>
        </w:trPr>
        <w:tc>
          <w:tcPr>
            <w:tcW w:w="1947" w:type="dxa"/>
            <w:vMerge w:val="continue"/>
            <w:tcBorders>
              <w:top w:val="nil"/>
              <w:left w:val="single" w:color="auto" w:sz="4" w:space="0"/>
              <w:bottom w:val="single" w:color="auto" w:sz="4" w:space="0"/>
              <w:right w:val="single" w:color="auto" w:sz="4" w:space="0"/>
            </w:tcBorders>
            <w:shd w:val="clear" w:color="auto" w:fill="auto"/>
            <w:vAlign w:val="center"/>
          </w:tcPr>
          <w:p w14:paraId="34E6A0DF">
            <w:pPr>
              <w:keepNext w:val="0"/>
              <w:keepLines w:val="0"/>
              <w:suppressLineNumbers w:val="0"/>
              <w:spacing w:before="0" w:beforeAutospacing="0" w:after="0" w:afterAutospacing="0"/>
              <w:ind w:left="0" w:right="0"/>
              <w:rPr>
                <w:rFonts w:hint="default" w:ascii="Times New Roman Regular" w:hAnsi="Times New Roman Regular" w:cs="Times New Roman Regular"/>
                <w:color w:val="auto"/>
                <w:sz w:val="21"/>
                <w:szCs w:val="21"/>
                <w:highlight w:val="none"/>
              </w:rPr>
            </w:pPr>
          </w:p>
        </w:tc>
        <w:tc>
          <w:tcPr>
            <w:tcW w:w="922" w:type="dxa"/>
            <w:tcBorders>
              <w:top w:val="nil"/>
              <w:left w:val="nil"/>
              <w:bottom w:val="single" w:color="auto" w:sz="4" w:space="0"/>
              <w:right w:val="single" w:color="auto" w:sz="4" w:space="0"/>
            </w:tcBorders>
            <w:shd w:val="clear" w:color="auto" w:fill="auto"/>
            <w:noWrap/>
            <w:vAlign w:val="center"/>
          </w:tcPr>
          <w:p w14:paraId="5478D9AC">
            <w:pPr>
              <w:keepNext w:val="0"/>
              <w:keepLines w:val="0"/>
              <w:widowControl w:val="0"/>
              <w:suppressLineNumbers w:val="0"/>
              <w:spacing w:before="0" w:beforeAutospacing="0" w:after="0" w:afterAutospacing="0"/>
              <w:ind w:left="503" w:leftChars="59" w:right="0" w:hanging="379" w:firstLineChars="0"/>
              <w:jc w:val="center"/>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S</w:t>
            </w:r>
          </w:p>
        </w:tc>
        <w:tc>
          <w:tcPr>
            <w:tcW w:w="2046" w:type="dxa"/>
            <w:tcBorders>
              <w:top w:val="nil"/>
              <w:left w:val="nil"/>
              <w:bottom w:val="single" w:color="auto" w:sz="4" w:space="0"/>
              <w:right w:val="single" w:color="auto" w:sz="4" w:space="0"/>
            </w:tcBorders>
            <w:shd w:val="clear" w:color="auto" w:fill="auto"/>
            <w:vAlign w:val="center"/>
          </w:tcPr>
          <w:p w14:paraId="120A00C0">
            <w:pPr>
              <w:keepNext w:val="0"/>
              <w:keepLines w:val="0"/>
              <w:widowControl w:val="0"/>
              <w:suppressLineNumbers w:val="0"/>
              <w:adjustRightInd w:val="0"/>
              <w:spacing w:before="0" w:beforeAutospacing="0" w:after="0" w:afterAutospacing="0" w:line="400" w:lineRule="exact"/>
              <w:ind w:left="503" w:leftChars="59" w:right="0" w:rightChars="0" w:hanging="379" w:firstLineChars="0"/>
              <w:jc w:val="center"/>
              <w:rPr>
                <w:rFonts w:hint="default" w:ascii="Times New Roman Regular" w:hAnsi="Times New Roman Regular" w:eastAsia="宋体" w:cs="Times New Roman Regular"/>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w:t>
            </w:r>
            <w:r>
              <w:rPr>
                <w:rFonts w:hint="default" w:ascii="Times New Roman Regular" w:hAnsi="Times New Roman Regular" w:eastAsia="宋体" w:cs="Times New Roman Regular"/>
                <w:color w:val="auto"/>
                <w:kern w:val="2"/>
                <w:sz w:val="21"/>
                <w:szCs w:val="21"/>
                <w:highlight w:val="none"/>
                <w:lang w:val="en-US" w:eastAsia="zh-CN" w:bidi="ar"/>
              </w:rPr>
              <w:t>0.2</w:t>
            </w:r>
          </w:p>
        </w:tc>
      </w:tr>
      <w:tr w14:paraId="360917B5">
        <w:trPr>
          <w:trHeight w:val="299" w:hRule="atLeast"/>
          <w:jc w:val="center"/>
        </w:trPr>
        <w:tc>
          <w:tcPr>
            <w:tcW w:w="49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5F46AF">
            <w:pPr>
              <w:keepNext w:val="0"/>
              <w:keepLines w:val="0"/>
              <w:widowControl w:val="0"/>
              <w:suppressLineNumbers w:val="0"/>
              <w:spacing w:before="0" w:beforeAutospacing="0" w:after="0" w:afterAutospacing="0"/>
              <w:ind w:left="124" w:leftChars="59" w:right="0"/>
              <w:jc w:val="left"/>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cs="Times New Roman Regular"/>
                <w:color w:val="auto"/>
                <w:kern w:val="2"/>
                <w:sz w:val="21"/>
                <w:szCs w:val="21"/>
                <w:highlight w:val="none"/>
                <w:lang w:val="en-US" w:eastAsia="zh-CN" w:bidi="ar"/>
              </w:rPr>
              <w:t>a</w:t>
            </w:r>
            <w:r>
              <w:rPr>
                <w:rFonts w:hint="default" w:ascii="Times New Roman Regular" w:hAnsi="Times New Roman Regular" w:eastAsia="宋体" w:cs="Times New Roman Regular"/>
                <w:color w:val="auto"/>
                <w:kern w:val="2"/>
                <w:sz w:val="21"/>
                <w:szCs w:val="21"/>
                <w:highlight w:val="none"/>
                <w:lang w:val="en-US" w:eastAsia="zh-CN" w:bidi="ar"/>
              </w:rPr>
              <w:t xml:space="preserve"> 掺杂和包覆元素M包括但不限于硼</w:t>
            </w:r>
            <w:r>
              <w:rPr>
                <w:rFonts w:hint="default" w:ascii="Times New Roman Regular" w:hAnsi="Times New Roman Regular" w:cs="Times New Roman Regular"/>
                <w:color w:val="auto"/>
                <w:kern w:val="2"/>
                <w:sz w:val="21"/>
                <w:szCs w:val="21"/>
                <w:highlight w:val="none"/>
                <w:lang w:val="en-US" w:eastAsia="zh-CN" w:bidi="ar"/>
              </w:rPr>
              <w:t>、氟、镁、铬、铁、铌、镧</w:t>
            </w:r>
            <w:r>
              <w:rPr>
                <w:rFonts w:hint="default" w:ascii="Times New Roman Regular" w:hAnsi="Times New Roman Regular" w:eastAsia="宋体" w:cs="Times New Roman Regular"/>
                <w:color w:val="auto"/>
                <w:kern w:val="2"/>
                <w:sz w:val="21"/>
                <w:szCs w:val="21"/>
                <w:highlight w:val="none"/>
                <w:lang w:val="en-US" w:eastAsia="zh-CN" w:bidi="ar"/>
              </w:rPr>
              <w:t>等中的一种或几种，单个掺杂和包覆元素含量为0.05%</w:t>
            </w:r>
            <w:r>
              <w:rPr>
                <w:rFonts w:hint="default" w:ascii="Times New Roman Regular" w:hAnsi="Times New Roman Regular" w:eastAsia="等线" w:cs="Times New Roman Regular"/>
                <w:b w:val="0"/>
                <w:bCs w:val="0"/>
                <w:color w:val="auto"/>
                <w:kern w:val="0"/>
                <w:sz w:val="21"/>
                <w:szCs w:val="21"/>
                <w:highlight w:val="none"/>
                <w:lang w:val="en-US" w:eastAsia="zh-CN" w:bidi="ar"/>
              </w:rPr>
              <w:t>~</w:t>
            </w:r>
            <w:r>
              <w:rPr>
                <w:rFonts w:hint="default" w:ascii="Times New Roman Regular" w:hAnsi="Times New Roman Regular" w:eastAsia="宋体" w:cs="Times New Roman Regular"/>
                <w:color w:val="auto"/>
                <w:kern w:val="2"/>
                <w:sz w:val="21"/>
                <w:szCs w:val="21"/>
                <w:highlight w:val="none"/>
                <w:lang w:val="en-US" w:eastAsia="zh-CN" w:bidi="ar"/>
              </w:rPr>
              <w:t>0.5%，掺杂和包覆元素含量总和应不大于1.5%。</w:t>
            </w:r>
          </w:p>
        </w:tc>
      </w:tr>
    </w:tbl>
    <w:p w14:paraId="08D92EDC">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 xml:space="preserve"> </w:t>
      </w:r>
    </w:p>
    <w:p w14:paraId="6FF08E9F">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4.2水分含量</w:t>
      </w:r>
    </w:p>
    <w:p w14:paraId="439C0744">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中</w:t>
      </w:r>
      <w:r>
        <w:rPr>
          <w:rFonts w:hint="default" w:ascii="Times New Roman Regular" w:hAnsi="Times New Roman Regular" w:eastAsia="宋体" w:cs="Times New Roman Regular"/>
          <w:color w:val="auto"/>
          <w:kern w:val="0"/>
          <w:sz w:val="21"/>
          <w:szCs w:val="21"/>
          <w:highlight w:val="none"/>
          <w:lang w:val="en-US" w:eastAsia="zh-CN" w:bidi="ar"/>
        </w:rPr>
        <w:t>的水分含量应不大于0.</w:t>
      </w:r>
      <w:r>
        <w:rPr>
          <w:rFonts w:hint="default" w:ascii="Times New Roman Regular" w:hAnsi="Times New Roman Regular" w:cs="Times New Roman Regular"/>
          <w:color w:val="auto"/>
          <w:kern w:val="0"/>
          <w:sz w:val="21"/>
          <w:szCs w:val="21"/>
          <w:highlight w:val="none"/>
          <w:lang w:val="en-US" w:eastAsia="zh-CN" w:bidi="ar"/>
        </w:rPr>
        <w:t>1</w:t>
      </w:r>
      <w:r>
        <w:rPr>
          <w:rFonts w:hint="default" w:ascii="Times New Roman Regular" w:hAnsi="Times New Roman Regular" w:eastAsia="宋体" w:cs="Times New Roman Regular"/>
          <w:color w:val="auto"/>
          <w:kern w:val="0"/>
          <w:sz w:val="21"/>
          <w:szCs w:val="21"/>
          <w:highlight w:val="none"/>
          <w:lang w:val="en-US" w:eastAsia="zh-CN" w:bidi="ar"/>
        </w:rPr>
        <w:t>%。</w:t>
      </w:r>
    </w:p>
    <w:p w14:paraId="1E6D3A72">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4.3磁性异物</w:t>
      </w:r>
    </w:p>
    <w:p w14:paraId="214EBE85">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中</w:t>
      </w:r>
      <w:r>
        <w:rPr>
          <w:rFonts w:hint="default" w:ascii="Times New Roman Regular" w:hAnsi="Times New Roman Regular" w:eastAsia="宋体" w:cs="Times New Roman Regular"/>
          <w:color w:val="auto"/>
          <w:kern w:val="0"/>
          <w:sz w:val="21"/>
          <w:szCs w:val="21"/>
          <w:highlight w:val="none"/>
          <w:lang w:val="en-US" w:eastAsia="zh-CN" w:bidi="ar"/>
        </w:rPr>
        <w:t>的磁性异物含量应不大于0.00005%。</w:t>
      </w:r>
    </w:p>
    <w:p w14:paraId="1ECAEB40">
      <w:pPr>
        <w:pStyle w:val="28"/>
        <w:keepNext w:val="0"/>
        <w:keepLines w:val="0"/>
        <w:widowControl/>
        <w:numPr>
          <w:ilvl w:val="0"/>
          <w:numId w:val="0"/>
        </w:numPr>
        <w:suppressLineNumbers w:val="0"/>
        <w:spacing w:before="0" w:beforeLines="50" w:beforeAutospacing="0" w:after="0"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4.4残余钠含量</w:t>
      </w:r>
    </w:p>
    <w:p w14:paraId="10076730">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中的</w:t>
      </w:r>
      <w:r>
        <w:rPr>
          <w:rFonts w:hint="default" w:ascii="Times New Roman Regular" w:hAnsi="Times New Roman Regular" w:eastAsia="宋体" w:cs="Times New Roman Regular"/>
          <w:color w:val="auto"/>
          <w:kern w:val="0"/>
          <w:sz w:val="21"/>
          <w:szCs w:val="21"/>
          <w:highlight w:val="none"/>
          <w:lang w:val="en-US" w:eastAsia="zh-CN" w:bidi="ar"/>
        </w:rPr>
        <w:t>残余钠含量应不大于</w:t>
      </w:r>
      <w:r>
        <w:rPr>
          <w:rFonts w:hint="default" w:ascii="Times New Roman Regular" w:hAnsi="Times New Roman Regular" w:cs="Times New Roman Regular"/>
          <w:color w:val="auto"/>
          <w:kern w:val="0"/>
          <w:sz w:val="21"/>
          <w:szCs w:val="21"/>
          <w:highlight w:val="none"/>
          <w:lang w:val="en-US" w:eastAsia="zh-CN" w:bidi="ar"/>
        </w:rPr>
        <w:t>1.2</w:t>
      </w:r>
      <w:r>
        <w:rPr>
          <w:rFonts w:hint="default" w:ascii="Times New Roman Regular" w:hAnsi="Times New Roman Regular" w:eastAsia="宋体" w:cs="Times New Roman Regular"/>
          <w:color w:val="auto"/>
          <w:kern w:val="0"/>
          <w:sz w:val="21"/>
          <w:szCs w:val="21"/>
          <w:highlight w:val="none"/>
          <w:lang w:val="en-US" w:eastAsia="zh-CN" w:bidi="ar"/>
        </w:rPr>
        <w:t>%</w:t>
      </w:r>
    </w:p>
    <w:p w14:paraId="72F113CB">
      <w:pPr>
        <w:pStyle w:val="28"/>
        <w:keepNext w:val="0"/>
        <w:keepLines w:val="0"/>
        <w:widowControl/>
        <w:numPr>
          <w:ilvl w:val="0"/>
          <w:numId w:val="0"/>
        </w:numPr>
        <w:suppressLineNumbers w:val="0"/>
        <w:spacing w:before="0" w:beforeLines="50" w:beforeAutospacing="0" w:after="0"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4.5 pH值</w:t>
      </w:r>
    </w:p>
    <w:p w14:paraId="53DADE7B">
      <w:pPr>
        <w:keepNext w:val="0"/>
        <w:keepLines w:val="0"/>
        <w:widowControl w:val="0"/>
        <w:suppressLineNumbers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产品的pH值应不大于11.8。</w:t>
      </w:r>
    </w:p>
    <w:p w14:paraId="41474177">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4.6外观质量</w:t>
      </w:r>
    </w:p>
    <w:p w14:paraId="1E3ECBD8">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的</w:t>
      </w:r>
      <w:r>
        <w:rPr>
          <w:rFonts w:hint="default" w:ascii="Times New Roman Regular" w:hAnsi="Times New Roman Regular" w:eastAsia="宋体" w:cs="Times New Roman Regular"/>
          <w:color w:val="auto"/>
          <w:kern w:val="0"/>
          <w:sz w:val="21"/>
          <w:szCs w:val="21"/>
          <w:highlight w:val="none"/>
          <w:lang w:val="en-US" w:eastAsia="zh-CN" w:bidi="ar"/>
        </w:rPr>
        <w:t>外观应为黑色粉末，颜色均一，无结块，无夹杂物。</w:t>
      </w:r>
    </w:p>
    <w:p w14:paraId="2626CD98">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4.7微观形貌</w:t>
      </w:r>
    </w:p>
    <w:p w14:paraId="1785DAF7">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产品的微观形貌为球形或类球形。</w:t>
      </w:r>
    </w:p>
    <w:p w14:paraId="6CBEB602">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4.8晶体结构</w:t>
      </w:r>
    </w:p>
    <w:p w14:paraId="3AD77831">
      <w:pPr>
        <w:keepNext w:val="0"/>
        <w:keepLines w:val="0"/>
        <w:widowControl w:val="0"/>
        <w:suppressLineNumbers w:val="0"/>
        <w:tabs>
          <w:tab w:val="left" w:pos="8222"/>
        </w:tabs>
        <w:spacing w:before="0" w:beforeAutospacing="0" w:after="0" w:afterAutospacing="0"/>
        <w:ind w:left="0" w:right="0" w:firstLine="420" w:firstLineChars="200"/>
        <w:jc w:val="left"/>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产品的晶体结构应符合</w:t>
      </w:r>
      <w:r>
        <w:rPr>
          <w:rFonts w:hint="default" w:ascii="Times New Roman Regular" w:hAnsi="Times New Roman Regular" w:eastAsia="宋体" w:cs="Times New Roman Regular"/>
          <w:color w:val="auto"/>
          <w:kern w:val="2"/>
          <w:sz w:val="21"/>
          <w:szCs w:val="21"/>
          <w:highlight w:val="none"/>
          <w:lang w:val="en-US" w:eastAsia="zh-CN" w:bidi="ar"/>
        </w:rPr>
        <w:t>PDF</w:t>
      </w:r>
      <w:r>
        <w:rPr>
          <w:rFonts w:hint="default" w:ascii="Times New Roman Regular" w:hAnsi="Times New Roman Regular" w:eastAsia="宋体" w:cs="Times New Roman Regular"/>
          <w:color w:val="auto"/>
          <w:kern w:val="2"/>
          <w:sz w:val="21"/>
          <w:szCs w:val="21"/>
          <w:highlight w:val="none"/>
          <w:lang w:val="en-US" w:eastAsia="zh-CN" w:bidi="ar"/>
        </w:rPr>
        <w:t xml:space="preserve"> #00-069-0231#</w:t>
      </w:r>
      <w:r>
        <w:rPr>
          <w:rFonts w:hint="default" w:ascii="Times New Roman Regular" w:hAnsi="Times New Roman Regular" w:eastAsia="宋体" w:cs="Times New Roman Regular"/>
          <w:color w:val="auto"/>
          <w:kern w:val="0"/>
          <w:sz w:val="21"/>
          <w:szCs w:val="21"/>
          <w:highlight w:val="none"/>
          <w:lang w:val="en-US" w:eastAsia="zh-CN" w:bidi="ar"/>
        </w:rPr>
        <w:t>，无杂相。</w:t>
      </w:r>
    </w:p>
    <w:p w14:paraId="4D364094">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4.9粒度分布</w:t>
      </w:r>
    </w:p>
    <w:p w14:paraId="0E9413A7">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产品的D</w:t>
      </w:r>
      <w:r>
        <w:rPr>
          <w:rFonts w:hint="default" w:ascii="Times New Roman Regular" w:hAnsi="Times New Roman Regular" w:eastAsia="宋体" w:cs="Times New Roman Regular"/>
          <w:color w:val="auto"/>
          <w:kern w:val="0"/>
          <w:sz w:val="21"/>
          <w:szCs w:val="21"/>
          <w:highlight w:val="none"/>
          <w:vertAlign w:val="subscript"/>
          <w:lang w:val="en-US" w:eastAsia="zh-CN" w:bidi="ar"/>
        </w:rPr>
        <w:t>50</w:t>
      </w:r>
      <w:r>
        <w:rPr>
          <w:rFonts w:hint="default" w:ascii="Times New Roman Regular" w:hAnsi="Times New Roman Regular" w:eastAsia="宋体" w:cs="Times New Roman Regular"/>
          <w:color w:val="auto"/>
          <w:kern w:val="0"/>
          <w:sz w:val="21"/>
          <w:szCs w:val="21"/>
          <w:highlight w:val="none"/>
          <w:lang w:val="en-US" w:eastAsia="zh-CN" w:bidi="ar"/>
        </w:rPr>
        <w:t>应在2.0</w:t>
      </w:r>
      <w:r>
        <w:rPr>
          <w:rFonts w:hint="default" w:ascii="Times New Roman Regular" w:hAnsi="Times New Roman Regular" w:cs="Times New Roman Regular"/>
          <w:color w:val="auto"/>
          <w:kern w:val="0"/>
          <w:sz w:val="21"/>
          <w:szCs w:val="21"/>
          <w:highlight w:val="none"/>
          <w:lang w:val="en-US" w:eastAsia="zh-CN" w:bidi="ar"/>
        </w:rPr>
        <w:t xml:space="preserve"> </w:t>
      </w:r>
      <w:r>
        <w:rPr>
          <w:rFonts w:hint="default" w:ascii="Times New Roman Regular" w:hAnsi="Times New Roman Regular" w:eastAsia="宋体" w:cs="Times New Roman Regular"/>
          <w:color w:val="auto"/>
          <w:kern w:val="0"/>
          <w:sz w:val="21"/>
          <w:szCs w:val="21"/>
          <w:highlight w:val="none"/>
          <w:lang w:val="en-US" w:eastAsia="zh-CN" w:bidi="ar"/>
        </w:rPr>
        <w:t>μm</w:t>
      </w:r>
      <w:r>
        <w:rPr>
          <w:rFonts w:hint="default" w:ascii="Times New Roman Regular" w:hAnsi="Times New Roman Regular" w:cs="Times New Roman Regular"/>
          <w:color w:val="auto"/>
          <w:kern w:val="0"/>
          <w:sz w:val="21"/>
          <w:szCs w:val="21"/>
          <w:highlight w:val="none"/>
          <w:lang w:val="en-US" w:eastAsia="zh-CN" w:bidi="ar"/>
        </w:rPr>
        <w:t>—1</w:t>
      </w:r>
      <w:r>
        <w:rPr>
          <w:rFonts w:hint="default" w:ascii="Times New Roman Regular" w:hAnsi="Times New Roman Regular" w:eastAsia="宋体" w:cs="Times New Roman Regular"/>
          <w:color w:val="auto"/>
          <w:kern w:val="0"/>
          <w:sz w:val="21"/>
          <w:szCs w:val="21"/>
          <w:highlight w:val="none"/>
          <w:lang w:val="en-US" w:eastAsia="zh-CN" w:bidi="ar"/>
        </w:rPr>
        <w:t>0.0</w:t>
      </w:r>
      <w:r>
        <w:rPr>
          <w:rFonts w:hint="default" w:ascii="Times New Roman Regular" w:hAnsi="Times New Roman Regular" w:cs="Times New Roman Regular"/>
          <w:color w:val="auto"/>
          <w:kern w:val="0"/>
          <w:sz w:val="21"/>
          <w:szCs w:val="21"/>
          <w:highlight w:val="none"/>
          <w:lang w:val="en-US" w:eastAsia="zh-CN" w:bidi="ar"/>
        </w:rPr>
        <w:t xml:space="preserve"> </w:t>
      </w:r>
      <w:r>
        <w:rPr>
          <w:rFonts w:hint="default" w:ascii="Times New Roman Regular" w:hAnsi="Times New Roman Regular" w:eastAsia="宋体" w:cs="Times New Roman Regular"/>
          <w:color w:val="auto"/>
          <w:kern w:val="0"/>
          <w:sz w:val="21"/>
          <w:szCs w:val="21"/>
          <w:highlight w:val="none"/>
          <w:lang w:val="en-US" w:eastAsia="zh-CN" w:bidi="ar"/>
        </w:rPr>
        <w:t>μm范围内。</w:t>
      </w:r>
    </w:p>
    <w:p w14:paraId="4673B8A6">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4.10振实密度</w:t>
      </w:r>
    </w:p>
    <w:p w14:paraId="2F5ED7AD">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产品的振实密度应不小于0.8 g/cm</w:t>
      </w:r>
      <w:r>
        <w:rPr>
          <w:rFonts w:hint="default" w:ascii="Times New Roman Regular" w:hAnsi="Times New Roman Regular" w:eastAsia="宋体" w:cs="Times New Roman Regular"/>
          <w:color w:val="auto"/>
          <w:kern w:val="0"/>
          <w:sz w:val="21"/>
          <w:szCs w:val="21"/>
          <w:highlight w:val="none"/>
          <w:vertAlign w:val="superscript"/>
          <w:lang w:val="en-US" w:eastAsia="zh-CN" w:bidi="ar"/>
        </w:rPr>
        <w:t>3</w:t>
      </w:r>
      <w:r>
        <w:rPr>
          <w:rFonts w:hint="default" w:ascii="Times New Roman Regular" w:hAnsi="Times New Roman Regular" w:eastAsia="宋体" w:cs="Times New Roman Regular"/>
          <w:color w:val="auto"/>
          <w:kern w:val="0"/>
          <w:sz w:val="21"/>
          <w:szCs w:val="21"/>
          <w:highlight w:val="none"/>
          <w:lang w:val="en-US" w:eastAsia="zh-CN" w:bidi="ar"/>
        </w:rPr>
        <w:t>。</w:t>
      </w:r>
    </w:p>
    <w:p w14:paraId="27B7D3FA">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4.11比表面积</w:t>
      </w:r>
    </w:p>
    <w:p w14:paraId="637C4A1E">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kern w:val="0"/>
          <w:sz w:val="21"/>
          <w:szCs w:val="21"/>
          <w:highlight w:val="none"/>
          <w:lang w:val="en-US" w:eastAsia="zh-CN" w:bidi="ar"/>
        </w:rPr>
      </w:pPr>
      <w:r>
        <w:rPr>
          <w:rFonts w:hint="default" w:ascii="Times New Roman Regular" w:hAnsi="Times New Roman Regular" w:eastAsia="宋体" w:cs="Times New Roman Regular"/>
          <w:color w:val="auto"/>
          <w:kern w:val="0"/>
          <w:sz w:val="21"/>
          <w:szCs w:val="21"/>
          <w:highlight w:val="none"/>
          <w:lang w:val="en-US" w:eastAsia="zh-CN" w:bidi="ar"/>
        </w:rPr>
        <w:t>产品的比表面积应不大于2</w:t>
      </w:r>
      <w:r>
        <w:rPr>
          <w:rFonts w:hint="default" w:ascii="Times New Roman Regular" w:hAnsi="Times New Roman Regular" w:cs="Times New Roman Regular"/>
          <w:color w:val="auto"/>
          <w:kern w:val="0"/>
          <w:sz w:val="21"/>
          <w:szCs w:val="21"/>
          <w:highlight w:val="none"/>
          <w:lang w:val="en-US" w:eastAsia="zh-CN" w:bidi="ar"/>
        </w:rPr>
        <w:t xml:space="preserve">0 </w:t>
      </w:r>
      <w:r>
        <w:rPr>
          <w:rFonts w:hint="default" w:ascii="Times New Roman Regular" w:hAnsi="Times New Roman Regular" w:eastAsia="宋体" w:cs="Times New Roman Regular"/>
          <w:color w:val="auto"/>
          <w:kern w:val="0"/>
          <w:sz w:val="21"/>
          <w:szCs w:val="21"/>
          <w:highlight w:val="none"/>
          <w:lang w:val="en-US" w:eastAsia="zh-CN" w:bidi="ar"/>
        </w:rPr>
        <w:t>m</w:t>
      </w:r>
      <w:r>
        <w:rPr>
          <w:rFonts w:hint="default" w:ascii="Times New Roman Regular" w:hAnsi="Times New Roman Regular" w:eastAsia="宋体" w:cs="Times New Roman Regular"/>
          <w:color w:val="auto"/>
          <w:kern w:val="0"/>
          <w:sz w:val="21"/>
          <w:szCs w:val="21"/>
          <w:highlight w:val="none"/>
          <w:vertAlign w:val="superscript"/>
          <w:lang w:val="en-US" w:eastAsia="zh-CN" w:bidi="ar"/>
        </w:rPr>
        <w:t>2</w:t>
      </w:r>
      <w:r>
        <w:rPr>
          <w:rFonts w:hint="default" w:ascii="Times New Roman Regular" w:hAnsi="Times New Roman Regular" w:eastAsia="宋体" w:cs="Times New Roman Regular"/>
          <w:color w:val="auto"/>
          <w:kern w:val="0"/>
          <w:sz w:val="21"/>
          <w:szCs w:val="21"/>
          <w:highlight w:val="none"/>
          <w:lang w:val="en-US" w:eastAsia="zh-CN" w:bidi="ar"/>
        </w:rPr>
        <w:t>/g。</w:t>
      </w:r>
    </w:p>
    <w:p w14:paraId="50C61820">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4.12首次放电比容量</w:t>
      </w:r>
    </w:p>
    <w:p w14:paraId="037BA598">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产品在电压范围2.</w:t>
      </w:r>
      <w:r>
        <w:rPr>
          <w:rFonts w:hint="default" w:ascii="Times New Roman Regular" w:hAnsi="Times New Roman Regular" w:cs="Times New Roman Regular"/>
          <w:color w:val="auto"/>
          <w:kern w:val="0"/>
          <w:sz w:val="21"/>
          <w:szCs w:val="21"/>
          <w:highlight w:val="none"/>
          <w:lang w:val="en-US" w:eastAsia="zh-CN" w:bidi="ar"/>
        </w:rPr>
        <w:t>5—</w:t>
      </w:r>
      <w:r>
        <w:rPr>
          <w:rFonts w:hint="default" w:ascii="Times New Roman Regular" w:hAnsi="Times New Roman Regular" w:eastAsia="宋体" w:cs="Times New Roman Regular"/>
          <w:color w:val="auto"/>
          <w:kern w:val="0"/>
          <w:sz w:val="21"/>
          <w:szCs w:val="21"/>
          <w:highlight w:val="none"/>
          <w:lang w:val="en-US" w:eastAsia="zh-CN" w:bidi="ar"/>
        </w:rPr>
        <w:t>4.2</w:t>
      </w:r>
      <w:r>
        <w:rPr>
          <w:rFonts w:hint="default" w:ascii="Times New Roman Regular" w:hAnsi="Times New Roman Regular" w:cs="Times New Roman Regular"/>
          <w:color w:val="auto"/>
          <w:kern w:val="0"/>
          <w:sz w:val="21"/>
          <w:szCs w:val="21"/>
          <w:highlight w:val="none"/>
          <w:lang w:val="en-US" w:eastAsia="zh-CN" w:bidi="ar"/>
        </w:rPr>
        <w:t xml:space="preserve"> </w:t>
      </w:r>
      <w:r>
        <w:rPr>
          <w:rFonts w:hint="default" w:ascii="Times New Roman Regular" w:hAnsi="Times New Roman Regular" w:eastAsia="宋体" w:cs="Times New Roman Regular"/>
          <w:color w:val="auto"/>
          <w:kern w:val="0"/>
          <w:sz w:val="21"/>
          <w:szCs w:val="21"/>
          <w:highlight w:val="none"/>
          <w:lang w:val="en-US" w:eastAsia="zh-CN" w:bidi="ar"/>
        </w:rPr>
        <w:t>V，0.1C充放电倍率条件下的首次放电比容量应不小于</w:t>
      </w:r>
      <w:r>
        <w:rPr>
          <w:rFonts w:hint="default" w:ascii="Times New Roman Regular" w:hAnsi="Times New Roman Regular" w:cs="Times New Roman Regular"/>
          <w:color w:val="auto"/>
          <w:kern w:val="0"/>
          <w:sz w:val="21"/>
          <w:szCs w:val="21"/>
          <w:highlight w:val="none"/>
          <w:lang w:val="en-US" w:eastAsia="zh-CN" w:bidi="ar"/>
        </w:rPr>
        <w:t>9</w:t>
      </w:r>
      <w:r>
        <w:rPr>
          <w:rFonts w:hint="default" w:ascii="Times New Roman Regular" w:hAnsi="Times New Roman Regular" w:eastAsia="宋体" w:cs="Times New Roman Regular"/>
          <w:color w:val="auto"/>
          <w:kern w:val="0"/>
          <w:sz w:val="21"/>
          <w:szCs w:val="21"/>
          <w:highlight w:val="none"/>
          <w:lang w:val="en-US" w:eastAsia="zh-CN" w:bidi="ar"/>
        </w:rPr>
        <w:t>0</w:t>
      </w:r>
      <w:r>
        <w:rPr>
          <w:rFonts w:hint="default" w:ascii="Times New Roman Regular" w:hAnsi="Times New Roman Regular" w:cs="Times New Roman Regular"/>
          <w:color w:val="auto"/>
          <w:kern w:val="0"/>
          <w:sz w:val="21"/>
          <w:szCs w:val="21"/>
          <w:highlight w:val="none"/>
          <w:lang w:val="en-US" w:eastAsia="zh-CN" w:bidi="ar"/>
        </w:rPr>
        <w:t xml:space="preserve"> </w:t>
      </w:r>
      <w:r>
        <w:rPr>
          <w:rFonts w:hint="default" w:ascii="Times New Roman Regular" w:hAnsi="Times New Roman Regular" w:eastAsia="宋体" w:cs="Times New Roman Regular"/>
          <w:color w:val="auto"/>
          <w:kern w:val="0"/>
          <w:sz w:val="21"/>
          <w:szCs w:val="21"/>
          <w:highlight w:val="none"/>
          <w:lang w:val="en-US" w:eastAsia="zh-CN" w:bidi="ar"/>
        </w:rPr>
        <w:t>mAh/g。</w:t>
      </w:r>
    </w:p>
    <w:p w14:paraId="4648FB1B">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4.13首次充放电效率</w:t>
      </w:r>
    </w:p>
    <w:p w14:paraId="7ECBAEB3">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产品在电压范围2.</w:t>
      </w:r>
      <w:r>
        <w:rPr>
          <w:rFonts w:hint="default" w:ascii="Times New Roman Regular" w:hAnsi="Times New Roman Regular" w:cs="Times New Roman Regular"/>
          <w:color w:val="auto"/>
          <w:kern w:val="0"/>
          <w:sz w:val="21"/>
          <w:szCs w:val="21"/>
          <w:highlight w:val="none"/>
          <w:lang w:val="en-US" w:eastAsia="zh-CN" w:bidi="ar"/>
        </w:rPr>
        <w:t>5—</w:t>
      </w:r>
      <w:r>
        <w:rPr>
          <w:rFonts w:hint="default" w:ascii="Times New Roman Regular" w:hAnsi="Times New Roman Regular" w:eastAsia="宋体" w:cs="Times New Roman Regular"/>
          <w:color w:val="auto"/>
          <w:kern w:val="0"/>
          <w:sz w:val="21"/>
          <w:szCs w:val="21"/>
          <w:highlight w:val="none"/>
          <w:lang w:val="en-US" w:eastAsia="zh-CN" w:bidi="ar"/>
        </w:rPr>
        <w:t>4.2</w:t>
      </w:r>
      <w:r>
        <w:rPr>
          <w:rFonts w:hint="default" w:ascii="Times New Roman Regular" w:hAnsi="Times New Roman Regular" w:cs="Times New Roman Regular"/>
          <w:color w:val="auto"/>
          <w:kern w:val="0"/>
          <w:sz w:val="21"/>
          <w:szCs w:val="21"/>
          <w:highlight w:val="none"/>
          <w:lang w:val="en-US" w:eastAsia="zh-CN" w:bidi="ar"/>
        </w:rPr>
        <w:t xml:space="preserve"> </w:t>
      </w:r>
      <w:r>
        <w:rPr>
          <w:rFonts w:hint="default" w:ascii="Times New Roman Regular" w:hAnsi="Times New Roman Regular" w:eastAsia="宋体" w:cs="Times New Roman Regular"/>
          <w:color w:val="auto"/>
          <w:kern w:val="0"/>
          <w:sz w:val="21"/>
          <w:szCs w:val="21"/>
          <w:highlight w:val="none"/>
          <w:lang w:val="en-US" w:eastAsia="zh-CN" w:bidi="ar"/>
        </w:rPr>
        <w:t>V，0.1C充放电倍率条件下的首次充放电效率应不小于</w:t>
      </w:r>
      <w:r>
        <w:rPr>
          <w:rFonts w:hint="default" w:ascii="Times New Roman Regular" w:hAnsi="Times New Roman Regular" w:cs="Times New Roman Regular"/>
          <w:color w:val="auto"/>
          <w:kern w:val="0"/>
          <w:sz w:val="21"/>
          <w:szCs w:val="21"/>
          <w:highlight w:val="none"/>
          <w:lang w:val="en-US" w:eastAsia="zh-CN" w:bidi="ar"/>
        </w:rPr>
        <w:t>85</w:t>
      </w:r>
      <w:r>
        <w:rPr>
          <w:rFonts w:hint="default" w:ascii="Times New Roman Regular" w:hAnsi="Times New Roman Regular" w:eastAsia="宋体" w:cs="Times New Roman Regular"/>
          <w:color w:val="auto"/>
          <w:kern w:val="0"/>
          <w:sz w:val="21"/>
          <w:szCs w:val="21"/>
          <w:highlight w:val="none"/>
          <w:lang w:val="en-US" w:eastAsia="zh-CN" w:bidi="ar"/>
        </w:rPr>
        <w:t>%。</w:t>
      </w:r>
    </w:p>
    <w:p w14:paraId="104D65B6">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4.14循环寿命</w:t>
      </w:r>
    </w:p>
    <w:p w14:paraId="0A0DA524">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产品在电压范围2.</w:t>
      </w:r>
      <w:r>
        <w:rPr>
          <w:rFonts w:hint="default" w:ascii="Times New Roman Regular" w:hAnsi="Times New Roman Regular" w:cs="Times New Roman Regular"/>
          <w:color w:val="auto"/>
          <w:kern w:val="0"/>
          <w:sz w:val="21"/>
          <w:szCs w:val="21"/>
          <w:highlight w:val="none"/>
          <w:lang w:val="en-US" w:eastAsia="zh-CN" w:bidi="ar"/>
        </w:rPr>
        <w:t>5—</w:t>
      </w:r>
      <w:r>
        <w:rPr>
          <w:rFonts w:hint="default" w:ascii="Times New Roman Regular" w:hAnsi="Times New Roman Regular" w:eastAsia="宋体" w:cs="Times New Roman Regular"/>
          <w:color w:val="auto"/>
          <w:kern w:val="0"/>
          <w:sz w:val="21"/>
          <w:szCs w:val="21"/>
          <w:highlight w:val="none"/>
          <w:lang w:val="en-US" w:eastAsia="zh-CN" w:bidi="ar"/>
        </w:rPr>
        <w:t>4.2</w:t>
      </w:r>
      <w:r>
        <w:rPr>
          <w:rFonts w:hint="default" w:ascii="Times New Roman Regular" w:hAnsi="Times New Roman Regular" w:cs="Times New Roman Regular"/>
          <w:color w:val="auto"/>
          <w:kern w:val="0"/>
          <w:sz w:val="21"/>
          <w:szCs w:val="21"/>
          <w:highlight w:val="none"/>
          <w:lang w:val="en-US" w:eastAsia="zh-CN" w:bidi="ar"/>
        </w:rPr>
        <w:t xml:space="preserve"> </w:t>
      </w:r>
      <w:r>
        <w:rPr>
          <w:rFonts w:hint="default" w:ascii="Times New Roman Regular" w:hAnsi="Times New Roman Regular" w:eastAsia="宋体" w:cs="Times New Roman Regular"/>
          <w:color w:val="auto"/>
          <w:kern w:val="0"/>
          <w:sz w:val="21"/>
          <w:szCs w:val="21"/>
          <w:highlight w:val="none"/>
          <w:lang w:val="en-US" w:eastAsia="zh-CN" w:bidi="ar"/>
        </w:rPr>
        <w:t>V，</w:t>
      </w:r>
      <w:r>
        <w:rPr>
          <w:rFonts w:hint="default" w:ascii="Times New Roman Regular" w:hAnsi="Times New Roman Regular" w:cs="Times New Roman Regular"/>
          <w:color w:val="auto"/>
          <w:kern w:val="0"/>
          <w:sz w:val="21"/>
          <w:szCs w:val="21"/>
          <w:highlight w:val="none"/>
          <w:lang w:val="en-US" w:eastAsia="zh-CN" w:bidi="ar"/>
        </w:rPr>
        <w:t>1</w:t>
      </w:r>
      <w:r>
        <w:rPr>
          <w:rFonts w:hint="default" w:ascii="Times New Roman Regular" w:hAnsi="Times New Roman Regular" w:eastAsia="宋体" w:cs="Times New Roman Regular"/>
          <w:color w:val="auto"/>
          <w:kern w:val="0"/>
          <w:sz w:val="21"/>
          <w:szCs w:val="21"/>
          <w:highlight w:val="none"/>
          <w:lang w:val="en-US" w:eastAsia="zh-CN" w:bidi="ar"/>
        </w:rPr>
        <w:t>C充放电倍率条件下，循环100次的容量保持率应不低于85%。</w:t>
      </w:r>
    </w:p>
    <w:p w14:paraId="608B0D91">
      <w:pPr>
        <w:pStyle w:val="28"/>
        <w:keepNext w:val="0"/>
        <w:keepLines w:val="0"/>
        <w:widowControl/>
        <w:numPr>
          <w:ilvl w:val="0"/>
          <w:numId w:val="0"/>
        </w:numPr>
        <w:suppressLineNumbers w:val="0"/>
        <w:spacing w:before="312" w:beforeLines="100" w:beforeAutospacing="0" w:after="312" w:afterLines="100" w:afterAutospacing="0"/>
        <w:ind w:leftChars="0" w:right="0" w:rightChars="0"/>
        <w:jc w:val="both"/>
        <w:outlineLvl w:val="1"/>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5试验方法</w:t>
      </w:r>
    </w:p>
    <w:p w14:paraId="1C4A6F40">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5.1化学成分</w:t>
      </w:r>
    </w:p>
    <w:p w14:paraId="7AC558F9">
      <w:pPr>
        <w:pStyle w:val="234"/>
        <w:keepNext w:val="0"/>
        <w:keepLines w:val="0"/>
        <w:pageBreakBefore w:val="0"/>
        <w:widowControl/>
        <w:numPr>
          <w:ilvl w:val="0"/>
          <w:numId w:val="0"/>
        </w:numPr>
        <w:kinsoku/>
        <w:wordWrap/>
        <w:overflowPunct/>
        <w:topLinePunct w:val="0"/>
        <w:bidi w:val="0"/>
        <w:adjustRightInd/>
        <w:snapToGrid/>
        <w:spacing w:beforeLines="0" w:afterLines="0" w:line="360" w:lineRule="auto"/>
        <w:ind w:firstLine="420" w:firstLineChars="200"/>
        <w:textAlignment w:val="auto"/>
        <w:rPr>
          <w:rFonts w:hint="default" w:ascii="Times New Roman Regular" w:hAnsi="Times New Roman Regular" w:eastAsia="宋体" w:cs="Times New Roman Regular"/>
          <w:color w:val="auto"/>
          <w:szCs w:val="21"/>
          <w:highlight w:val="none"/>
          <w:lang w:val="en-US" w:eastAsia="zh-CN"/>
        </w:rPr>
      </w:pPr>
      <w:r>
        <w:rPr>
          <w:rFonts w:hint="default" w:ascii="Times New Roman Regular" w:hAnsi="Times New Roman Regular" w:eastAsia="宋体" w:cs="Times New Roman Regular"/>
          <w:color w:val="auto"/>
          <w:szCs w:val="21"/>
          <w:highlight w:val="none"/>
          <w:lang w:val="en-US" w:eastAsia="zh-CN"/>
        </w:rPr>
        <w:t>产品中磷、钠、钙、铜、锌、铁、铬含量的测定按GB/T 33822</w:t>
      </w:r>
      <w:r>
        <w:rPr>
          <w:rFonts w:hint="default" w:ascii="Times New Roman Regular" w:hAnsi="Times New Roman Regular" w:cs="Times New Roman Regular"/>
          <w:color w:val="auto"/>
          <w:highlight w:val="none"/>
          <w:lang w:val="en-US" w:eastAsia="zh-CN"/>
        </w:rPr>
        <w:t>—</w:t>
      </w:r>
      <w:r>
        <w:rPr>
          <w:rFonts w:hint="default" w:ascii="Times New Roman Regular" w:hAnsi="Times New Roman Regular" w:eastAsia="宋体" w:cs="Times New Roman Regular"/>
          <w:color w:val="auto"/>
          <w:szCs w:val="21"/>
          <w:highlight w:val="none"/>
          <w:lang w:val="en-US" w:eastAsia="zh-CN"/>
        </w:rPr>
        <w:t>2025附录A的规定进行；</w:t>
      </w:r>
    </w:p>
    <w:p w14:paraId="5457408F">
      <w:pPr>
        <w:pStyle w:val="234"/>
        <w:keepNext w:val="0"/>
        <w:keepLines w:val="0"/>
        <w:pageBreakBefore w:val="0"/>
        <w:widowControl/>
        <w:numPr>
          <w:ilvl w:val="0"/>
          <w:numId w:val="0"/>
        </w:numPr>
        <w:kinsoku/>
        <w:wordWrap/>
        <w:overflowPunct/>
        <w:topLinePunct w:val="0"/>
        <w:bidi w:val="0"/>
        <w:adjustRightInd/>
        <w:snapToGrid/>
        <w:spacing w:beforeLines="0" w:afterLines="0" w:line="360" w:lineRule="auto"/>
        <w:ind w:firstLine="420" w:firstLineChars="200"/>
        <w:textAlignment w:val="auto"/>
        <w:rPr>
          <w:rFonts w:hint="default" w:ascii="Times New Roman Regular" w:hAnsi="Times New Roman Regular" w:eastAsia="宋体" w:cs="Times New Roman Regular"/>
          <w:color w:val="auto"/>
          <w:szCs w:val="21"/>
          <w:highlight w:val="none"/>
          <w:lang w:eastAsia="zh-CN"/>
        </w:rPr>
      </w:pPr>
      <w:r>
        <w:rPr>
          <w:rFonts w:hint="default" w:ascii="Times New Roman Regular" w:hAnsi="Times New Roman Regular" w:eastAsia="宋体" w:cs="Times New Roman Regular"/>
          <w:color w:val="auto"/>
          <w:szCs w:val="21"/>
          <w:highlight w:val="none"/>
          <w:lang w:val="en-US" w:eastAsia="zh-CN"/>
        </w:rPr>
        <w:t>产品中钛、硼、硫含量的测试按</w:t>
      </w:r>
      <w:r>
        <w:rPr>
          <w:rFonts w:hint="default" w:ascii="Times New Roman Regular" w:hAnsi="Times New Roman Regular" w:eastAsia="宋体" w:cs="Times New Roman Regular"/>
          <w:color w:val="auto"/>
          <w:szCs w:val="21"/>
          <w:highlight w:val="none"/>
        </w:rPr>
        <w:t>YS/T 1</w:t>
      </w:r>
      <w:r>
        <w:rPr>
          <w:rFonts w:hint="default" w:ascii="Times New Roman Regular" w:hAnsi="Times New Roman Regular" w:eastAsia="宋体" w:cs="Times New Roman Regular"/>
          <w:color w:val="auto"/>
          <w:szCs w:val="21"/>
          <w:highlight w:val="none"/>
          <w:lang w:val="en-US" w:eastAsia="zh-CN"/>
        </w:rPr>
        <w:t>006.2</w:t>
      </w:r>
      <w:r>
        <w:rPr>
          <w:rFonts w:hint="default" w:ascii="Times New Roman Regular" w:hAnsi="Times New Roman Regular" w:eastAsia="宋体" w:cs="Times New Roman Regular"/>
          <w:color w:val="auto"/>
          <w:szCs w:val="21"/>
          <w:highlight w:val="none"/>
          <w:lang w:eastAsia="zh-CN"/>
        </w:rPr>
        <w:t>的规定进行；</w:t>
      </w:r>
    </w:p>
    <w:p w14:paraId="43B43D35">
      <w:pPr>
        <w:pStyle w:val="235"/>
        <w:keepNext w:val="0"/>
        <w:keepLines w:val="0"/>
        <w:pageBreakBefore w:val="0"/>
        <w:widowControl/>
        <w:kinsoku/>
        <w:wordWrap/>
        <w:overflowPunct/>
        <w:topLinePunct w:val="0"/>
        <w:bidi w:val="0"/>
        <w:adjustRightInd/>
        <w:snapToGrid/>
        <w:spacing w:line="360" w:lineRule="auto"/>
        <w:textAlignment w:val="auto"/>
        <w:rPr>
          <w:rFonts w:hint="default" w:ascii="Times New Roman Regular" w:hAnsi="Times New Roman Regular" w:cs="Times New Roman Regular"/>
          <w:color w:val="auto"/>
          <w:highlight w:val="none"/>
          <w:lang w:val="en-US" w:eastAsia="zh-CN"/>
        </w:rPr>
      </w:pPr>
      <w:r>
        <w:rPr>
          <w:rFonts w:hint="default" w:ascii="Times New Roman Regular" w:hAnsi="Times New Roman Regular" w:cs="Times New Roman Regular"/>
          <w:color w:val="auto"/>
          <w:highlight w:val="none"/>
          <w:lang w:val="en-US" w:eastAsia="zh-CN"/>
        </w:rPr>
        <w:t>产品中碳含量的测定按GB/T 33822—2025的规定进行；</w:t>
      </w:r>
    </w:p>
    <w:p w14:paraId="0BD412FD">
      <w:pPr>
        <w:pStyle w:val="234"/>
        <w:keepNext w:val="0"/>
        <w:keepLines w:val="0"/>
        <w:pageBreakBefore w:val="0"/>
        <w:widowControl/>
        <w:numPr>
          <w:ilvl w:val="0"/>
          <w:numId w:val="0"/>
        </w:numPr>
        <w:kinsoku/>
        <w:wordWrap/>
        <w:overflowPunct/>
        <w:topLinePunct w:val="0"/>
        <w:bidi w:val="0"/>
        <w:adjustRightInd/>
        <w:snapToGrid/>
        <w:spacing w:beforeLines="0" w:afterLines="0" w:line="360" w:lineRule="auto"/>
        <w:ind w:firstLine="420" w:firstLineChars="200"/>
        <w:textAlignment w:val="auto"/>
        <w:rPr>
          <w:rFonts w:hint="default" w:ascii="Times New Roman Regular" w:hAnsi="Times New Roman Regular" w:cs="Times New Roman Regular"/>
          <w:color w:val="auto"/>
          <w:highlight w:val="none"/>
        </w:rPr>
      </w:pPr>
      <w:r>
        <w:rPr>
          <w:rFonts w:hint="default" w:ascii="Times New Roman Regular" w:hAnsi="Times New Roman Regular" w:eastAsia="宋体" w:cs="Times New Roman Regular"/>
          <w:color w:val="auto"/>
          <w:szCs w:val="21"/>
          <w:highlight w:val="none"/>
          <w:lang w:val="en-US" w:eastAsia="zh-CN"/>
        </w:rPr>
        <w:t>其中锰、氟、铌、镧等其他掺杂包覆元素测定按照</w:t>
      </w:r>
      <w:r>
        <w:rPr>
          <w:rFonts w:hint="default" w:ascii="Times New Roman Regular" w:hAnsi="Times New Roman Regular" w:eastAsia="宋体" w:cs="Times New Roman Regular"/>
          <w:color w:val="auto"/>
          <w:highlight w:val="none"/>
        </w:rPr>
        <w:t>供需双方协商认可的方法进行。</w:t>
      </w:r>
    </w:p>
    <w:p w14:paraId="04FD01EF">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5.2水分含量</w:t>
      </w:r>
    </w:p>
    <w:p w14:paraId="4C01847E">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中</w:t>
      </w:r>
      <w:r>
        <w:rPr>
          <w:rFonts w:hint="default" w:ascii="Times New Roman Regular" w:hAnsi="Times New Roman Regular" w:eastAsia="宋体" w:cs="Times New Roman Regular"/>
          <w:color w:val="auto"/>
          <w:kern w:val="0"/>
          <w:sz w:val="21"/>
          <w:szCs w:val="21"/>
          <w:highlight w:val="none"/>
          <w:lang w:val="en-US" w:eastAsia="zh-CN" w:bidi="ar"/>
        </w:rPr>
        <w:t>的水分测定按G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6283的规定进行。</w:t>
      </w:r>
    </w:p>
    <w:p w14:paraId="2B4E62C0">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5.3磁性异物</w:t>
      </w:r>
    </w:p>
    <w:p w14:paraId="3CA9D262">
      <w:pPr>
        <w:pStyle w:val="28"/>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中的</w:t>
      </w:r>
      <w:r>
        <w:rPr>
          <w:rFonts w:hint="default" w:ascii="Times New Roman Regular" w:hAnsi="Times New Roman Regular" w:eastAsia="宋体" w:cs="Times New Roman Regular"/>
          <w:color w:val="auto"/>
          <w:kern w:val="0"/>
          <w:sz w:val="21"/>
          <w:szCs w:val="21"/>
          <w:highlight w:val="none"/>
          <w:lang w:val="en-US" w:eastAsia="zh-CN" w:bidi="ar"/>
        </w:rPr>
        <w:t>磁性异物含量测定按G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41704-2022中4.1的规定进行，其中磁性异物的含量为铁、铬、锌的含量之和。</w:t>
      </w:r>
    </w:p>
    <w:p w14:paraId="6F589C01">
      <w:pPr>
        <w:pStyle w:val="28"/>
        <w:keepNext w:val="0"/>
        <w:keepLines w:val="0"/>
        <w:widowControl/>
        <w:numPr>
          <w:ilvl w:val="0"/>
          <w:numId w:val="0"/>
        </w:numPr>
        <w:suppressLineNumbers w:val="0"/>
        <w:spacing w:before="0" w:beforeLines="50" w:beforeAutospacing="0" w:after="0"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lang w:val="en-US"/>
        </w:rPr>
      </w:pPr>
      <w:r>
        <w:rPr>
          <w:rFonts w:hint="default" w:ascii="Times New Roman Regular" w:hAnsi="Times New Roman Regular" w:eastAsia="黑体" w:cs="Times New Roman Regular"/>
          <w:color w:val="auto"/>
          <w:kern w:val="0"/>
          <w:sz w:val="21"/>
          <w:szCs w:val="21"/>
          <w:highlight w:val="none"/>
          <w:lang w:val="en-US" w:eastAsia="zh-CN" w:bidi="ar"/>
        </w:rPr>
        <w:t>5.</w:t>
      </w:r>
      <w:r>
        <w:rPr>
          <w:rFonts w:hint="default" w:ascii="Times New Roman Regular" w:hAnsi="Times New Roman Regular" w:eastAsia="黑体" w:cs="Times New Roman Regular"/>
          <w:color w:val="auto"/>
          <w:kern w:val="0"/>
          <w:sz w:val="21"/>
          <w:szCs w:val="21"/>
          <w:highlight w:val="none"/>
          <w:lang w:val="en-US" w:eastAsia="zh-CN" w:bidi="ar"/>
        </w:rPr>
        <w:t xml:space="preserve">4残余钠含量 </w:t>
      </w:r>
    </w:p>
    <w:p w14:paraId="64E5BACC">
      <w:pPr>
        <w:pStyle w:val="17"/>
        <w:spacing w:line="400" w:lineRule="exact"/>
        <w:ind w:firstLine="420" w:firstLineChars="200"/>
        <w:rPr>
          <w:rFonts w:hint="default" w:ascii="Times New Roman Regular" w:hAnsi="Times New Roman Regular" w:eastAsia="宋体" w:cs="Times New Roman Regular"/>
          <w:color w:val="auto"/>
          <w:highlight w:val="none"/>
        </w:rPr>
      </w:pPr>
      <w:r>
        <w:rPr>
          <w:rFonts w:hint="default" w:ascii="Times New Roman Regular" w:hAnsi="Times New Roman Regular" w:eastAsia="宋体" w:cs="Times New Roman Regular"/>
          <w:color w:val="auto"/>
          <w:highlight w:val="none"/>
        </w:rPr>
        <w:t>产品的残余钠含量</w:t>
      </w:r>
      <w:r>
        <w:rPr>
          <w:rFonts w:hint="default" w:ascii="Times New Roman Regular" w:hAnsi="Times New Roman Regular" w:cs="Times New Roman Regular"/>
          <w:color w:val="auto"/>
          <w:highlight w:val="none"/>
          <w:lang w:eastAsia="zh-CN"/>
        </w:rPr>
        <w:t>的</w:t>
      </w:r>
      <w:r>
        <w:rPr>
          <w:rFonts w:hint="default" w:ascii="Times New Roman Regular" w:hAnsi="Times New Roman Regular" w:eastAsia="宋体" w:cs="Times New Roman Regular"/>
          <w:color w:val="auto"/>
          <w:highlight w:val="none"/>
        </w:rPr>
        <w:t>测</w:t>
      </w:r>
      <w:r>
        <w:rPr>
          <w:rFonts w:hint="default" w:ascii="Times New Roman Regular" w:hAnsi="Times New Roman Regular" w:cs="Times New Roman Regular"/>
          <w:color w:val="auto"/>
          <w:highlight w:val="none"/>
          <w:lang w:val="en-US" w:eastAsia="zh-CN"/>
        </w:rPr>
        <w:t>定按</w:t>
      </w:r>
      <w:r>
        <w:rPr>
          <w:rFonts w:hint="default" w:ascii="Times New Roman Regular" w:hAnsi="Times New Roman Regular" w:eastAsia="宋体" w:cs="Times New Roman Regular"/>
          <w:color w:val="auto"/>
          <w:highlight w:val="none"/>
        </w:rPr>
        <w:t>G</w:t>
      </w:r>
      <w:r>
        <w:rPr>
          <w:rFonts w:hint="default" w:ascii="Times New Roman Regular" w:hAnsi="Times New Roman Regular" w:cs="Times New Roman Regular"/>
          <w:color w:val="auto"/>
          <w:highlight w:val="none"/>
          <w:lang w:val="en-US"/>
        </w:rPr>
        <w:t>B</w:t>
      </w:r>
      <w:r>
        <w:rPr>
          <w:rFonts w:hint="default" w:ascii="Times New Roman Regular" w:hAnsi="Times New Roman Regular" w:eastAsia="宋体" w:cs="Times New Roman Regular"/>
          <w:color w:val="auto"/>
          <w:highlight w:val="none"/>
        </w:rPr>
        <w:t>/T 41704</w:t>
      </w:r>
      <w:r>
        <w:rPr>
          <w:rFonts w:hint="default" w:ascii="Times New Roman Regular" w:hAnsi="Times New Roman Regular" w:cs="Times New Roman Regular"/>
          <w:color w:val="auto"/>
          <w:highlight w:val="none"/>
          <w:lang w:eastAsia="zh-CN"/>
        </w:rPr>
        <w:t>—</w:t>
      </w:r>
      <w:r>
        <w:rPr>
          <w:rFonts w:hint="default" w:ascii="Times New Roman Regular" w:hAnsi="Times New Roman Regular" w:cs="Times New Roman Regular"/>
          <w:color w:val="auto"/>
          <w:highlight w:val="none"/>
          <w:lang w:val="en-US" w:eastAsia="zh-CN"/>
        </w:rPr>
        <w:t>2022中第5章</w:t>
      </w:r>
      <w:r>
        <w:rPr>
          <w:rFonts w:hint="default" w:ascii="Times New Roman Regular" w:hAnsi="Times New Roman Regular" w:eastAsia="宋体" w:cs="Times New Roman Regular"/>
          <w:color w:val="auto"/>
          <w:highlight w:val="none"/>
        </w:rPr>
        <w:t>的规定或按供需双方协商认可的方法进行。残余钠含量</w:t>
      </w:r>
      <w:r>
        <w:rPr>
          <w:rFonts w:hint="default" w:ascii="Times New Roman Regular" w:hAnsi="Times New Roman Regular" w:cs="Times New Roman Regular"/>
          <w:color w:val="auto"/>
          <w:highlight w:val="none"/>
          <w:lang w:eastAsia="zh-CN"/>
        </w:rPr>
        <w:t>的</w:t>
      </w:r>
      <w:r>
        <w:rPr>
          <w:rFonts w:hint="default" w:ascii="Times New Roman Regular" w:hAnsi="Times New Roman Regular" w:eastAsia="宋体" w:cs="Times New Roman Regular"/>
          <w:color w:val="auto"/>
          <w:highlight w:val="none"/>
        </w:rPr>
        <w:t>计算</w:t>
      </w:r>
      <w:r>
        <w:rPr>
          <w:rFonts w:hint="default" w:ascii="Times New Roman Regular" w:hAnsi="Times New Roman Regular" w:cs="Times New Roman Regular"/>
          <w:color w:val="auto"/>
          <w:highlight w:val="none"/>
          <w:lang w:val="en-US" w:eastAsia="zh-CN"/>
        </w:rPr>
        <w:t>按公式</w:t>
      </w:r>
      <w:r>
        <w:rPr>
          <w:rFonts w:hint="default" w:ascii="Times New Roman Regular" w:hAnsi="Times New Roman Regular" w:eastAsia="宋体" w:cs="Times New Roman Regular"/>
          <w:color w:val="auto"/>
          <w:highlight w:val="none"/>
        </w:rPr>
        <w:t>（1）</w:t>
      </w:r>
      <w:r>
        <w:rPr>
          <w:rFonts w:hint="default" w:ascii="Times New Roman Regular" w:hAnsi="Times New Roman Regular" w:cs="Times New Roman Regular"/>
          <w:color w:val="auto"/>
          <w:highlight w:val="none"/>
          <w:lang w:val="en-US" w:eastAsia="zh-CN"/>
        </w:rPr>
        <w:t>进行</w:t>
      </w:r>
      <w:r>
        <w:rPr>
          <w:rFonts w:hint="default" w:ascii="Times New Roman Regular" w:hAnsi="Times New Roman Regular" w:eastAsia="宋体" w:cs="Times New Roman Regular"/>
          <w:color w:val="auto"/>
          <w:highlight w:val="none"/>
        </w:rPr>
        <w:t>。</w:t>
      </w:r>
    </w:p>
    <w:p w14:paraId="05649B20">
      <w:pPr>
        <w:pStyle w:val="117"/>
        <w:rPr>
          <w:rFonts w:hint="default" w:ascii="Times New Roman Regular" w:hAnsi="Times New Roman Regular" w:eastAsia="宋体" w:cs="Times New Roman Regular"/>
          <w:color w:val="auto"/>
          <w:highlight w:val="none"/>
        </w:rPr>
      </w:pPr>
      <w:r>
        <w:rPr>
          <w:rFonts w:hint="default" w:ascii="Times New Roman Regular" w:hAnsi="Times New Roman Regular" w:eastAsia="宋体" w:cs="Times New Roman Regular"/>
          <w:color w:val="auto"/>
          <w:highlight w:val="none"/>
        </w:rPr>
        <w:tab/>
      </w:r>
      <m:oMath>
        <m:sSub>
          <m:sSubPr>
            <m:ctrlPr>
              <w:rPr>
                <w:rFonts w:hint="default" w:ascii="DejaVu Math TeX Gyre" w:hAnsi="DejaVu Math TeX Gyre" w:eastAsia="宋体" w:cs="Times New Roman Regular"/>
                <w:i/>
                <w:color w:val="auto"/>
                <w:sz w:val="21"/>
                <w:highlight w:val="none"/>
              </w:rPr>
            </m:ctrlPr>
          </m:sSubPr>
          <m:e>
            <m:r>
              <m:rPr>
                <m:nor/>
              </m:rPr>
              <w:rPr>
                <w:rFonts w:hint="default" w:ascii="DejaVu Math TeX Gyre" w:hAnsi="DejaVu Math TeX Gyre" w:eastAsia="宋体" w:cs="Times New Roman Regular"/>
                <w:i/>
                <w:color w:val="auto"/>
                <w:sz w:val="21"/>
                <w:highlight w:val="none"/>
              </w:rPr>
              <m:t>ω</m:t>
            </m:r>
            <m:ctrlPr>
              <w:rPr>
                <w:rFonts w:hint="default" w:ascii="DejaVu Math TeX Gyre" w:hAnsi="DejaVu Math TeX Gyre" w:eastAsia="宋体" w:cs="Times New Roman Regular"/>
                <w:i/>
                <w:color w:val="auto"/>
                <w:sz w:val="21"/>
                <w:highlight w:val="none"/>
              </w:rPr>
            </m:ctrlPr>
          </m:e>
          <m:sub>
            <m:r>
              <m:rPr>
                <m:nor/>
              </m:rPr>
              <w:rPr>
                <w:rFonts w:hint="default" w:ascii="DejaVu Math TeX Gyre" w:hAnsi="DejaVu Math TeX Gyre" w:eastAsia="宋体" w:cs="Times New Roman Regular"/>
                <w:i/>
                <w:color w:val="auto"/>
                <w:sz w:val="21"/>
                <w:highlight w:val="none"/>
              </w:rPr>
              <m:t>rs</m:t>
            </m:r>
            <m:ctrlPr>
              <w:rPr>
                <w:rFonts w:hint="default" w:ascii="DejaVu Math TeX Gyre" w:hAnsi="DejaVu Math TeX Gyre" w:eastAsia="宋体" w:cs="Times New Roman Regular"/>
                <w:i/>
                <w:color w:val="auto"/>
                <w:sz w:val="21"/>
                <w:highlight w:val="none"/>
              </w:rPr>
            </m:ctrlPr>
          </m:sub>
        </m:sSub>
        <m:r>
          <m:rPr>
            <m:nor/>
            <m:sty m:val="p"/>
          </m:rPr>
          <w:rPr>
            <w:rFonts w:hint="default" w:ascii="DejaVu Math TeX Gyre" w:hAnsi="DejaVu Math TeX Gyre" w:eastAsia="宋体" w:cs="Times New Roman Regular"/>
            <w:b w:val="0"/>
            <w:i w:val="0"/>
            <w:color w:val="auto"/>
            <w:sz w:val="21"/>
            <w:highlight w:val="none"/>
          </w:rPr>
          <m:t>=0.44×</m:t>
        </m:r>
        <m:r>
          <m:rPr>
            <m:nor/>
            <m:sty m:val="p"/>
          </m:rPr>
          <w:rPr>
            <w:rFonts w:hint="default" w:ascii="DejaVu Math TeX Gyre" w:hAnsi="DejaVu Math TeX Gyre" w:cs="Times New Roman Regular"/>
            <w:b w:val="0"/>
            <w:i w:val="0"/>
            <w:color w:val="auto"/>
            <w:sz w:val="21"/>
            <w:highlight w:val="none"/>
            <w:lang w:eastAsia="zh-CN"/>
          </w:rPr>
          <m:t>（</m:t>
        </m:r>
        <m:r>
          <m:rPr>
            <m:nor/>
            <m:sty m:val="p"/>
          </m:rPr>
          <w:rPr>
            <w:rFonts w:hint="default" w:ascii="DejaVu Math TeX Gyre" w:hAnsi="DejaVu Math TeX Gyre" w:eastAsia="宋体" w:cs="Times New Roman Regular"/>
            <w:b w:val="0"/>
            <w:i w:val="0"/>
            <w:color w:val="auto"/>
            <w:sz w:val="21"/>
            <w:highlight w:val="none"/>
          </w:rPr>
          <m:t>1.325×</m:t>
        </m:r>
        <m:sSub>
          <m:sSubPr>
            <m:ctrlPr>
              <w:rPr>
                <w:rFonts w:hint="default" w:ascii="DejaVu Math TeX Gyre" w:hAnsi="DejaVu Math TeX Gyre" w:eastAsia="宋体" w:cs="Times New Roman Regular"/>
                <w:i/>
                <w:color w:val="auto"/>
                <w:sz w:val="21"/>
                <w:highlight w:val="none"/>
              </w:rPr>
            </m:ctrlPr>
          </m:sSubPr>
          <m:e>
            <m:r>
              <m:rPr>
                <m:nor/>
              </m:rPr>
              <w:rPr>
                <w:rFonts w:hint="default" w:ascii="DejaVu Math TeX Gyre" w:hAnsi="DejaVu Math TeX Gyre" w:eastAsia="宋体" w:cs="Times New Roman Regular"/>
                <w:i/>
                <w:color w:val="auto"/>
                <w:sz w:val="21"/>
                <w:highlight w:val="none"/>
              </w:rPr>
              <m:t>ω</m:t>
            </m:r>
            <m:ctrlPr>
              <w:rPr>
                <w:rFonts w:hint="default" w:ascii="DejaVu Math TeX Gyre" w:hAnsi="DejaVu Math TeX Gyre" w:eastAsia="宋体" w:cs="Times New Roman Regular"/>
                <w:i/>
                <w:color w:val="auto"/>
                <w:sz w:val="21"/>
                <w:highlight w:val="none"/>
              </w:rPr>
            </m:ctrlPr>
          </m:e>
          <m:sub>
            <m:r>
              <m:rPr>
                <m:nor/>
              </m:rPr>
              <w:rPr>
                <w:rFonts w:hint="default" w:ascii="DejaVu Math TeX Gyre" w:hAnsi="DejaVu Math TeX Gyre" w:eastAsia="宋体" w:cs="Times New Roman Regular"/>
                <w:i/>
                <w:color w:val="auto"/>
                <w:sz w:val="21"/>
                <w:highlight w:val="none"/>
              </w:rPr>
              <m:t>NaOH</m:t>
            </m:r>
            <m:ctrlPr>
              <w:rPr>
                <w:rFonts w:hint="default" w:ascii="DejaVu Math TeX Gyre" w:hAnsi="DejaVu Math TeX Gyre" w:eastAsia="宋体" w:cs="Times New Roman Regular"/>
                <w:i/>
                <w:color w:val="auto"/>
                <w:sz w:val="21"/>
                <w:highlight w:val="none"/>
              </w:rPr>
            </m:ctrlPr>
          </m:sub>
        </m:sSub>
        <m:r>
          <m:rPr>
            <m:nor/>
            <m:sty m:val="p"/>
          </m:rPr>
          <w:rPr>
            <w:rFonts w:hint="default" w:ascii="DejaVu Math TeX Gyre" w:hAnsi="DejaVu Math TeX Gyre" w:eastAsia="宋体" w:cs="Times New Roman Regular"/>
            <w:b w:val="0"/>
            <w:i w:val="0"/>
            <w:color w:val="auto"/>
            <w:sz w:val="21"/>
            <w:highlight w:val="none"/>
          </w:rPr>
          <m:t>+</m:t>
        </m:r>
        <m:sSub>
          <m:sSubPr>
            <m:ctrlPr>
              <w:rPr>
                <w:rFonts w:hint="default" w:ascii="DejaVu Math TeX Gyre" w:hAnsi="DejaVu Math TeX Gyre" w:eastAsia="宋体" w:cs="Times New Roman Regular"/>
                <w:i/>
                <w:color w:val="auto"/>
                <w:sz w:val="21"/>
                <w:highlight w:val="none"/>
              </w:rPr>
            </m:ctrlPr>
          </m:sSubPr>
          <m:e>
            <m:r>
              <m:rPr>
                <m:nor/>
              </m:rPr>
              <w:rPr>
                <w:rFonts w:hint="default" w:ascii="DejaVu Math TeX Gyre" w:hAnsi="DejaVu Math TeX Gyre" w:eastAsia="宋体" w:cs="Times New Roman Regular"/>
                <w:i/>
                <w:color w:val="auto"/>
                <w:sz w:val="21"/>
                <w:highlight w:val="none"/>
              </w:rPr>
              <m:t>ω</m:t>
            </m:r>
            <m:ctrlPr>
              <w:rPr>
                <w:rFonts w:hint="default" w:ascii="DejaVu Math TeX Gyre" w:hAnsi="DejaVu Math TeX Gyre" w:eastAsia="宋体" w:cs="Times New Roman Regular"/>
                <w:i/>
                <w:color w:val="auto"/>
                <w:sz w:val="21"/>
                <w:highlight w:val="none"/>
              </w:rPr>
            </m:ctrlPr>
          </m:e>
          <m:sub>
            <m:sSub>
              <m:sSubPr>
                <m:ctrlPr>
                  <w:rPr>
                    <w:rFonts w:hint="default" w:ascii="DejaVu Math TeX Gyre" w:hAnsi="DejaVu Math TeX Gyre" w:eastAsia="宋体" w:cs="Times New Roman Regular"/>
                    <w:i/>
                    <w:color w:val="auto"/>
                    <w:sz w:val="21"/>
                    <w:highlight w:val="none"/>
                  </w:rPr>
                </m:ctrlPr>
              </m:sSubPr>
              <m:e>
                <m:r>
                  <m:rPr>
                    <m:nor/>
                  </m:rPr>
                  <w:rPr>
                    <w:rFonts w:hint="default" w:ascii="DejaVu Math TeX Gyre" w:hAnsi="DejaVu Math TeX Gyre" w:eastAsia="宋体" w:cs="Times New Roman Regular"/>
                    <w:i/>
                    <w:color w:val="auto"/>
                    <w:sz w:val="21"/>
                    <w:highlight w:val="none"/>
                  </w:rPr>
                  <m:t>Na</m:t>
                </m:r>
                <m:ctrlPr>
                  <w:rPr>
                    <w:rFonts w:hint="default" w:ascii="DejaVu Math TeX Gyre" w:hAnsi="DejaVu Math TeX Gyre" w:eastAsia="宋体" w:cs="Times New Roman Regular"/>
                    <w:i/>
                    <w:color w:val="auto"/>
                    <w:sz w:val="21"/>
                    <w:highlight w:val="none"/>
                  </w:rPr>
                </m:ctrlPr>
              </m:e>
              <m:sub>
                <m:r>
                  <m:rPr>
                    <m:nor/>
                    <m:sty m:val="p"/>
                  </m:rPr>
                  <w:rPr>
                    <w:rFonts w:hint="default" w:ascii="DejaVu Math TeX Gyre" w:hAnsi="DejaVu Math TeX Gyre" w:eastAsia="宋体" w:cs="Times New Roman Regular"/>
                    <w:b w:val="0"/>
                    <w:i w:val="0"/>
                    <w:color w:val="auto"/>
                    <w:sz w:val="21"/>
                    <w:highlight w:val="none"/>
                  </w:rPr>
                  <m:t>2</m:t>
                </m:r>
                <m:ctrlPr>
                  <w:rPr>
                    <w:rFonts w:hint="default" w:ascii="DejaVu Math TeX Gyre" w:hAnsi="DejaVu Math TeX Gyre" w:eastAsia="宋体" w:cs="Times New Roman Regular"/>
                    <w:i/>
                    <w:color w:val="auto"/>
                    <w:sz w:val="21"/>
                    <w:highlight w:val="none"/>
                  </w:rPr>
                </m:ctrlPr>
              </m:sub>
            </m:sSub>
            <m:r>
              <m:rPr>
                <m:nor/>
              </m:rPr>
              <w:rPr>
                <w:rFonts w:hint="default" w:ascii="DejaVu Math TeX Gyre" w:hAnsi="DejaVu Math TeX Gyre" w:eastAsia="宋体" w:cs="Times New Roman Regular"/>
                <w:i/>
                <w:color w:val="auto"/>
                <w:sz w:val="21"/>
                <w:highlight w:val="none"/>
              </w:rPr>
              <m:t>C</m:t>
            </m:r>
            <m:sSub>
              <m:sSubPr>
                <m:ctrlPr>
                  <w:rPr>
                    <w:rFonts w:hint="default" w:ascii="DejaVu Math TeX Gyre" w:hAnsi="DejaVu Math TeX Gyre" w:eastAsia="宋体" w:cs="Times New Roman Regular"/>
                    <w:i/>
                    <w:color w:val="auto"/>
                    <w:sz w:val="21"/>
                    <w:highlight w:val="none"/>
                  </w:rPr>
                </m:ctrlPr>
              </m:sSubPr>
              <m:e>
                <m:r>
                  <m:rPr>
                    <m:nor/>
                  </m:rPr>
                  <w:rPr>
                    <w:rFonts w:hint="default" w:ascii="DejaVu Math TeX Gyre" w:hAnsi="DejaVu Math TeX Gyre" w:eastAsia="宋体" w:cs="Times New Roman Regular"/>
                    <w:i/>
                    <w:color w:val="auto"/>
                    <w:sz w:val="21"/>
                    <w:highlight w:val="none"/>
                  </w:rPr>
                  <m:t>O</m:t>
                </m:r>
                <m:ctrlPr>
                  <w:rPr>
                    <w:rFonts w:hint="default" w:ascii="DejaVu Math TeX Gyre" w:hAnsi="DejaVu Math TeX Gyre" w:eastAsia="宋体" w:cs="Times New Roman Regular"/>
                    <w:i/>
                    <w:color w:val="auto"/>
                    <w:sz w:val="21"/>
                    <w:highlight w:val="none"/>
                  </w:rPr>
                </m:ctrlPr>
              </m:e>
              <m:sub>
                <m:r>
                  <m:rPr>
                    <m:nor/>
                    <m:sty m:val="p"/>
                  </m:rPr>
                  <w:rPr>
                    <w:rFonts w:hint="default" w:ascii="DejaVu Math TeX Gyre" w:hAnsi="DejaVu Math TeX Gyre" w:eastAsia="宋体" w:cs="Times New Roman Regular"/>
                    <w:b w:val="0"/>
                    <w:i w:val="0"/>
                    <w:color w:val="auto"/>
                    <w:sz w:val="21"/>
                    <w:highlight w:val="none"/>
                  </w:rPr>
                  <m:t>3</m:t>
                </m:r>
                <m:ctrlPr>
                  <w:rPr>
                    <w:rFonts w:hint="default" w:ascii="DejaVu Math TeX Gyre" w:hAnsi="DejaVu Math TeX Gyre" w:eastAsia="宋体" w:cs="Times New Roman Regular"/>
                    <w:i/>
                    <w:color w:val="auto"/>
                    <w:sz w:val="21"/>
                    <w:highlight w:val="none"/>
                  </w:rPr>
                </m:ctrlPr>
              </m:sub>
            </m:sSub>
            <m:ctrlPr>
              <w:rPr>
                <w:rFonts w:hint="default" w:ascii="DejaVu Math TeX Gyre" w:hAnsi="DejaVu Math TeX Gyre" w:eastAsia="宋体" w:cs="Times New Roman Regular"/>
                <w:i/>
                <w:color w:val="auto"/>
                <w:sz w:val="21"/>
                <w:highlight w:val="none"/>
              </w:rPr>
            </m:ctrlPr>
          </m:sub>
        </m:sSub>
        <m:r>
          <m:rPr>
            <m:nor/>
            <m:sty m:val="p"/>
          </m:rPr>
          <w:rPr>
            <w:rFonts w:hint="default" w:ascii="DejaVu Math TeX Gyre" w:hAnsi="DejaVu Math TeX Gyre" w:cs="Times New Roman Regular"/>
            <w:b w:val="0"/>
            <w:i w:val="0"/>
            <w:color w:val="auto"/>
            <w:sz w:val="21"/>
            <w:highlight w:val="none"/>
            <w:lang w:val="en-US" w:eastAsia="zh-CN"/>
          </w:rPr>
          <m:t>）</m:t>
        </m:r>
      </m:oMath>
      <w:r>
        <w:rPr>
          <w:rFonts w:hint="default" w:ascii="Times New Roman Regular" w:hAnsi="Times New Roman Regular" w:eastAsia="宋体" w:cs="Times New Roman Regular"/>
          <w:color w:val="auto"/>
          <w:highlight w:val="none"/>
        </w:rPr>
        <w:tab/>
      </w:r>
      <w:r>
        <w:rPr>
          <w:rFonts w:hint="default" w:ascii="Times New Roman Regular" w:hAnsi="Times New Roman Regular" w:eastAsia="宋体" w:cs="Times New Roman Regular"/>
          <w:color w:val="auto"/>
          <w:highlight w:val="none"/>
        </w:rPr>
        <w:t>(</w:t>
      </w:r>
      <w:r>
        <w:rPr>
          <w:rFonts w:hint="default" w:ascii="Times New Roman Regular" w:hAnsi="Times New Roman Regular" w:eastAsia="宋体" w:cs="Times New Roman Regular"/>
          <w:color w:val="auto"/>
          <w:highlight w:val="none"/>
        </w:rPr>
        <w:fldChar w:fldCharType="begin"/>
      </w:r>
      <w:r>
        <w:rPr>
          <w:rFonts w:hint="default" w:ascii="Times New Roman Regular" w:hAnsi="Times New Roman Regular" w:eastAsia="宋体" w:cs="Times New Roman Regular"/>
          <w:color w:val="auto"/>
          <w:highlight w:val="none"/>
        </w:rPr>
        <w:instrText xml:space="preserve"> AUTONUM </w:instrText>
      </w:r>
      <w:r>
        <w:rPr>
          <w:rFonts w:hint="default" w:ascii="Times New Roman Regular" w:hAnsi="Times New Roman Regular" w:eastAsia="宋体" w:cs="Times New Roman Regular"/>
          <w:color w:val="auto"/>
          <w:highlight w:val="none"/>
        </w:rPr>
        <w:fldChar w:fldCharType="end"/>
      </w:r>
      <w:r>
        <w:rPr>
          <w:rFonts w:hint="default" w:ascii="Times New Roman Regular" w:hAnsi="Times New Roman Regular" w:eastAsia="宋体" w:cs="Times New Roman Regular"/>
          <w:color w:val="auto"/>
          <w:highlight w:val="none"/>
        </w:rPr>
        <w:t>)</w:t>
      </w:r>
    </w:p>
    <w:p w14:paraId="33111405">
      <w:pPr>
        <w:pStyle w:val="59"/>
        <w:ind w:firstLine="420"/>
        <w:rPr>
          <w:rFonts w:hint="default" w:ascii="Times New Roman Regular" w:hAnsi="Times New Roman Regular" w:eastAsia="宋体" w:cs="Times New Roman Regular"/>
          <w:color w:val="auto"/>
          <w:highlight w:val="none"/>
        </w:rPr>
      </w:pPr>
      <w:r>
        <w:rPr>
          <w:rFonts w:hint="default" w:ascii="Times New Roman Regular" w:hAnsi="Times New Roman Regular" w:eastAsia="宋体" w:cs="Times New Roman Regular"/>
          <w:color w:val="auto"/>
          <w:highlight w:val="none"/>
        </w:rPr>
        <w:t>式中：</w:t>
      </w:r>
    </w:p>
    <w:p w14:paraId="60D4DAC3">
      <w:pPr>
        <w:pStyle w:val="59"/>
        <w:ind w:firstLine="420"/>
        <w:rPr>
          <w:rFonts w:hint="default" w:ascii="Times New Roman Regular" w:hAnsi="Times New Roman Regular" w:eastAsia="宋体" w:cs="Times New Roman Regular"/>
          <w:color w:val="auto"/>
          <w:kern w:val="2"/>
          <w:highlight w:val="none"/>
        </w:rPr>
      </w:pPr>
      <m:oMath>
        <m:sSub>
          <m:sSubPr>
            <m:ctrlPr>
              <w:rPr>
                <w:rFonts w:hint="default" w:ascii="DejaVu Math TeX Gyre" w:hAnsi="DejaVu Math TeX Gyre" w:eastAsia="宋体" w:cs="Times New Roman Regular"/>
                <w:i/>
                <w:color w:val="auto"/>
                <w:kern w:val="2"/>
                <w:highlight w:val="none"/>
              </w:rPr>
            </m:ctrlPr>
          </m:sSubPr>
          <m:e>
            <m:r>
              <m:rPr>
                <m:nor/>
              </m:rPr>
              <w:rPr>
                <w:rFonts w:hint="default" w:ascii="DejaVu Math TeX Gyre" w:hAnsi="DejaVu Math TeX Gyre" w:eastAsia="宋体" w:cs="Times New Roman Regular"/>
                <w:i/>
                <w:color w:val="auto"/>
                <w:highlight w:val="none"/>
              </w:rPr>
              <m:t>ω</m:t>
            </m:r>
            <m:ctrlPr>
              <w:rPr>
                <w:rFonts w:hint="default" w:ascii="DejaVu Math TeX Gyre" w:hAnsi="DejaVu Math TeX Gyre" w:eastAsia="宋体" w:cs="Times New Roman Regular"/>
                <w:i/>
                <w:color w:val="auto"/>
                <w:kern w:val="2"/>
                <w:highlight w:val="none"/>
              </w:rPr>
            </m:ctrlPr>
          </m:e>
          <m:sub>
            <m:r>
              <m:rPr>
                <m:nor/>
              </m:rPr>
              <w:rPr>
                <w:rFonts w:hint="default" w:ascii="DejaVu Math TeX Gyre" w:hAnsi="DejaVu Math TeX Gyre" w:eastAsia="宋体" w:cs="Times New Roman Regular"/>
                <w:i/>
                <w:color w:val="auto"/>
                <w:highlight w:val="none"/>
              </w:rPr>
              <m:t>rs</m:t>
            </m:r>
            <m:ctrlPr>
              <w:rPr>
                <w:rFonts w:hint="default" w:ascii="DejaVu Math TeX Gyre" w:hAnsi="DejaVu Math TeX Gyre" w:eastAsia="宋体" w:cs="Times New Roman Regular"/>
                <w:i/>
                <w:color w:val="auto"/>
                <w:kern w:val="2"/>
                <w:highlight w:val="none"/>
              </w:rPr>
            </m:ctrlPr>
          </m:sub>
        </m:sSub>
      </m:oMath>
      <w:r>
        <w:rPr>
          <w:rFonts w:hint="default" w:ascii="Times New Roman Regular" w:hAnsi="Times New Roman Regular" w:eastAsia="宋体" w:cs="Times New Roman Regular"/>
          <w:color w:val="auto"/>
          <w:kern w:val="2"/>
          <w:highlight w:val="none"/>
        </w:rPr>
        <w:t xml:space="preserve">     </w:t>
      </w:r>
      <w:r>
        <w:rPr>
          <w:rFonts w:hint="default" w:ascii="Times New Roman Regular" w:hAnsi="Times New Roman Regular" w:eastAsia="宋体" w:cs="Times New Roman Regular"/>
          <w:i/>
          <w:color w:val="auto"/>
          <w:kern w:val="2"/>
          <w:highlight w:val="none"/>
        </w:rPr>
        <w:t>——</w:t>
      </w:r>
      <w:r>
        <w:rPr>
          <w:rFonts w:hint="default" w:ascii="Times New Roman Regular" w:hAnsi="Times New Roman Regular" w:eastAsia="宋体" w:cs="Times New Roman Regular"/>
          <w:color w:val="auto"/>
          <w:kern w:val="2"/>
          <w:highlight w:val="none"/>
        </w:rPr>
        <w:t>残余钠</w:t>
      </w:r>
      <w:r>
        <w:rPr>
          <w:rFonts w:hint="default" w:ascii="Times New Roman Regular" w:hAnsi="Times New Roman Regular" w:eastAsia="宋体" w:cs="Times New Roman Regular"/>
          <w:color w:val="auto"/>
          <w:kern w:val="2"/>
          <w:highlight w:val="none"/>
          <w:lang w:val="en-US" w:eastAsia="zh-CN"/>
        </w:rPr>
        <w:t>含量</w:t>
      </w:r>
      <w:r>
        <w:rPr>
          <w:rFonts w:hint="default" w:ascii="Times New Roman Regular" w:hAnsi="Times New Roman Regular" w:eastAsia="宋体" w:cs="Times New Roman Regular"/>
          <w:color w:val="auto"/>
          <w:kern w:val="2"/>
          <w:highlight w:val="none"/>
        </w:rPr>
        <w:t>；</w:t>
      </w:r>
    </w:p>
    <w:p w14:paraId="6D2EC218">
      <w:pPr>
        <w:pStyle w:val="60"/>
        <w:ind w:firstLine="420"/>
        <w:rPr>
          <w:rFonts w:hint="default" w:ascii="Times New Roman Regular" w:hAnsi="Times New Roman Regular" w:eastAsia="宋体" w:cs="Times New Roman Regular"/>
          <w:color w:val="auto"/>
          <w:highlight w:val="none"/>
        </w:rPr>
      </w:pPr>
      <w:r>
        <w:rPr>
          <w:rFonts w:hint="default" w:ascii="Times New Roman Regular" w:hAnsi="Times New Roman Regular" w:eastAsia="宋体" w:cs="Times New Roman Regular"/>
          <w:color w:val="auto"/>
          <w:highlight w:val="none"/>
        </w:rPr>
        <w:t xml:space="preserve">0.44    </w:t>
      </w:r>
      <w:r>
        <w:rPr>
          <w:rFonts w:hint="default" w:ascii="Times New Roman Regular" w:hAnsi="Times New Roman Regular" w:eastAsia="宋体" w:cs="Times New Roman Regular"/>
          <w:i/>
          <w:color w:val="auto"/>
          <w:kern w:val="2"/>
          <w:szCs w:val="21"/>
          <w:highlight w:val="none"/>
        </w:rPr>
        <w:t>——</w:t>
      </w:r>
      <w:r>
        <w:rPr>
          <w:rFonts w:hint="default" w:ascii="Times New Roman Regular" w:hAnsi="Times New Roman Regular" w:eastAsia="宋体" w:cs="Times New Roman Regular"/>
          <w:color w:val="auto"/>
          <w:highlight w:val="none"/>
        </w:rPr>
        <w:t>换算系数，2倍钠的相对原子质量与碳酸钠的相对分子质量之比；</w:t>
      </w:r>
    </w:p>
    <w:p w14:paraId="1808FE90">
      <w:pPr>
        <w:pStyle w:val="60"/>
        <w:ind w:firstLine="420"/>
        <w:rPr>
          <w:rFonts w:hint="default" w:ascii="Times New Roman Regular" w:hAnsi="Times New Roman Regular" w:eastAsia="宋体" w:cs="Times New Roman Regular"/>
          <w:color w:val="auto"/>
          <w:highlight w:val="none"/>
        </w:rPr>
      </w:pPr>
      <w:r>
        <w:rPr>
          <w:rFonts w:hint="default" w:ascii="Times New Roman Regular" w:hAnsi="Times New Roman Regular" w:eastAsia="宋体" w:cs="Times New Roman Regular"/>
          <w:color w:val="auto"/>
          <w:highlight w:val="none"/>
        </w:rPr>
        <w:t xml:space="preserve">1.325   </w:t>
      </w:r>
      <w:r>
        <w:rPr>
          <w:rFonts w:hint="default" w:ascii="Times New Roman Regular" w:hAnsi="Times New Roman Regular" w:eastAsia="宋体" w:cs="Times New Roman Regular"/>
          <w:i/>
          <w:color w:val="auto"/>
          <w:kern w:val="2"/>
          <w:szCs w:val="21"/>
          <w:highlight w:val="none"/>
        </w:rPr>
        <w:t>——</w:t>
      </w:r>
      <w:r>
        <w:rPr>
          <w:rFonts w:hint="default" w:ascii="Times New Roman Regular" w:hAnsi="Times New Roman Regular" w:eastAsia="宋体" w:cs="Times New Roman Regular"/>
          <w:color w:val="auto"/>
          <w:highlight w:val="none"/>
        </w:rPr>
        <w:t>换算系数，碳酸钠的相对分子质量与2倍氢氧化钠的相对分子质量之比；</w:t>
      </w:r>
    </w:p>
    <w:p w14:paraId="0D67C01C">
      <w:pPr>
        <w:pStyle w:val="60"/>
        <w:ind w:firstLine="420"/>
        <w:rPr>
          <w:rFonts w:hint="default" w:ascii="Times New Roman Regular" w:hAnsi="Times New Roman Regular" w:eastAsia="宋体" w:cs="Times New Roman Regular"/>
          <w:iCs/>
          <w:color w:val="auto"/>
          <w:kern w:val="2"/>
          <w:szCs w:val="21"/>
          <w:highlight w:val="none"/>
        </w:rPr>
      </w:pPr>
      <m:oMath>
        <m:sSub>
          <m:sSubPr>
            <m:ctrlPr>
              <w:rPr>
                <w:rFonts w:hint="default" w:ascii="DejaVu Math TeX Gyre" w:hAnsi="DejaVu Math TeX Gyre" w:eastAsia="宋体" w:cs="Times New Roman Regular"/>
                <w:i/>
                <w:color w:val="auto"/>
                <w:kern w:val="2"/>
                <w:szCs w:val="21"/>
                <w:highlight w:val="none"/>
              </w:rPr>
            </m:ctrlPr>
          </m:sSubPr>
          <m:e>
            <m:r>
              <m:rPr>
                <m:nor/>
              </m:rPr>
              <w:rPr>
                <w:rFonts w:hint="default" w:ascii="DejaVu Math TeX Gyre" w:hAnsi="DejaVu Math TeX Gyre" w:eastAsia="宋体" w:cs="Times New Roman Regular"/>
                <w:i/>
                <w:color w:val="auto"/>
                <w:highlight w:val="none"/>
              </w:rPr>
              <m:t>ω</m:t>
            </m:r>
            <m:ctrlPr>
              <w:rPr>
                <w:rFonts w:hint="default" w:ascii="DejaVu Math TeX Gyre" w:hAnsi="DejaVu Math TeX Gyre" w:eastAsia="宋体" w:cs="Times New Roman Regular"/>
                <w:i/>
                <w:color w:val="auto"/>
                <w:kern w:val="2"/>
                <w:szCs w:val="21"/>
                <w:highlight w:val="none"/>
              </w:rPr>
            </m:ctrlPr>
          </m:e>
          <m:sub>
            <m:r>
              <m:rPr>
                <m:nor/>
              </m:rPr>
              <w:rPr>
                <w:rFonts w:hint="default" w:ascii="DejaVu Math TeX Gyre" w:hAnsi="DejaVu Math TeX Gyre" w:eastAsia="宋体" w:cs="Times New Roman Regular"/>
                <w:i/>
                <w:color w:val="auto"/>
                <w:highlight w:val="none"/>
              </w:rPr>
              <m:t>NaOH</m:t>
            </m:r>
            <m:ctrlPr>
              <w:rPr>
                <w:rFonts w:hint="default" w:ascii="DejaVu Math TeX Gyre" w:hAnsi="DejaVu Math TeX Gyre" w:eastAsia="宋体" w:cs="Times New Roman Regular"/>
                <w:i/>
                <w:color w:val="auto"/>
                <w:kern w:val="2"/>
                <w:szCs w:val="21"/>
                <w:highlight w:val="none"/>
              </w:rPr>
            </m:ctrlPr>
          </m:sub>
        </m:sSub>
      </m:oMath>
      <w:r>
        <w:rPr>
          <w:rFonts w:hint="default" w:ascii="Times New Roman Regular" w:hAnsi="Times New Roman Regular" w:eastAsia="宋体" w:cs="Times New Roman Regular"/>
          <w:i/>
          <w:color w:val="auto"/>
          <w:kern w:val="2"/>
          <w:szCs w:val="21"/>
          <w:highlight w:val="none"/>
        </w:rPr>
        <w:t xml:space="preserve">  ——</w:t>
      </w:r>
      <w:r>
        <w:rPr>
          <w:rFonts w:hint="default" w:ascii="Times New Roman Regular" w:hAnsi="Times New Roman Regular" w:eastAsia="宋体" w:cs="Times New Roman Regular"/>
          <w:iCs/>
          <w:color w:val="auto"/>
          <w:kern w:val="2"/>
          <w:szCs w:val="21"/>
          <w:highlight w:val="none"/>
        </w:rPr>
        <w:t>残余氢氧化钠质量分数；</w:t>
      </w:r>
    </w:p>
    <w:p w14:paraId="7273E32A">
      <w:pPr>
        <w:pStyle w:val="60"/>
        <w:ind w:firstLine="420"/>
        <w:rPr>
          <w:rFonts w:hint="default" w:ascii="Times New Roman Regular" w:hAnsi="Times New Roman Regular" w:eastAsia="宋体" w:cs="Times New Roman Regular"/>
          <w:i w:val="0"/>
          <w:iCs/>
          <w:color w:val="auto"/>
          <w:highlight w:val="none"/>
        </w:rPr>
      </w:pPr>
      <m:oMath>
        <m:sSub>
          <m:sSubPr>
            <m:ctrlPr>
              <w:rPr>
                <w:rFonts w:hint="default" w:ascii="DejaVu Math TeX Gyre" w:hAnsi="DejaVu Math TeX Gyre" w:eastAsia="宋体" w:cs="Times New Roman Regular"/>
                <w:i/>
                <w:color w:val="auto"/>
                <w:kern w:val="2"/>
                <w:szCs w:val="21"/>
                <w:highlight w:val="none"/>
              </w:rPr>
            </m:ctrlPr>
          </m:sSubPr>
          <m:e>
            <m:r>
              <m:rPr>
                <m:nor/>
              </m:rPr>
              <w:rPr>
                <w:rFonts w:hint="default" w:ascii="DejaVu Math TeX Gyre" w:hAnsi="DejaVu Math TeX Gyre" w:eastAsia="宋体" w:cs="Times New Roman Regular"/>
                <w:i/>
                <w:color w:val="auto"/>
                <w:highlight w:val="none"/>
              </w:rPr>
              <m:t>ω</m:t>
            </m:r>
            <m:ctrlPr>
              <w:rPr>
                <w:rFonts w:hint="default" w:ascii="DejaVu Math TeX Gyre" w:hAnsi="DejaVu Math TeX Gyre" w:eastAsia="宋体" w:cs="Times New Roman Regular"/>
                <w:i/>
                <w:color w:val="auto"/>
                <w:kern w:val="2"/>
                <w:szCs w:val="21"/>
                <w:highlight w:val="none"/>
              </w:rPr>
            </m:ctrlPr>
          </m:e>
          <m:sub>
            <m:sSub>
              <m:sSubPr>
                <m:ctrlPr>
                  <w:rPr>
                    <w:rFonts w:hint="default" w:ascii="DejaVu Math TeX Gyre" w:hAnsi="DejaVu Math TeX Gyre" w:eastAsia="宋体" w:cs="Times New Roman Regular"/>
                    <w:i/>
                    <w:color w:val="auto"/>
                    <w:kern w:val="2"/>
                    <w:szCs w:val="21"/>
                    <w:highlight w:val="none"/>
                  </w:rPr>
                </m:ctrlPr>
              </m:sSubPr>
              <m:e>
                <m:r>
                  <m:rPr>
                    <m:nor/>
                  </m:rPr>
                  <w:rPr>
                    <w:rFonts w:hint="default" w:ascii="DejaVu Math TeX Gyre" w:hAnsi="DejaVu Math TeX Gyre" w:eastAsia="宋体" w:cs="Times New Roman Regular"/>
                    <w:i/>
                    <w:color w:val="auto"/>
                    <w:highlight w:val="none"/>
                  </w:rPr>
                  <m:t>Na</m:t>
                </m:r>
                <m:ctrlPr>
                  <w:rPr>
                    <w:rFonts w:hint="default" w:ascii="DejaVu Math TeX Gyre" w:hAnsi="DejaVu Math TeX Gyre" w:eastAsia="宋体" w:cs="Times New Roman Regular"/>
                    <w:i/>
                    <w:color w:val="auto"/>
                    <w:kern w:val="2"/>
                    <w:szCs w:val="21"/>
                    <w:highlight w:val="none"/>
                  </w:rPr>
                </m:ctrlPr>
              </m:e>
              <m:sub>
                <m:r>
                  <m:rPr>
                    <m:nor/>
                    <m:sty m:val="p"/>
                  </m:rPr>
                  <w:rPr>
                    <w:rFonts w:hint="default" w:ascii="DejaVu Math TeX Gyre" w:hAnsi="DejaVu Math TeX Gyre" w:eastAsia="宋体" w:cs="Times New Roman Regular"/>
                    <w:b w:val="0"/>
                    <w:i w:val="0"/>
                    <w:color w:val="auto"/>
                    <w:highlight w:val="none"/>
                  </w:rPr>
                  <m:t>2</m:t>
                </m:r>
                <m:ctrlPr>
                  <w:rPr>
                    <w:rFonts w:hint="default" w:ascii="DejaVu Math TeX Gyre" w:hAnsi="DejaVu Math TeX Gyre" w:eastAsia="宋体" w:cs="Times New Roman Regular"/>
                    <w:i/>
                    <w:color w:val="auto"/>
                    <w:kern w:val="2"/>
                    <w:szCs w:val="21"/>
                    <w:highlight w:val="none"/>
                  </w:rPr>
                </m:ctrlPr>
              </m:sub>
            </m:sSub>
            <m:r>
              <m:rPr>
                <m:nor/>
              </m:rPr>
              <w:rPr>
                <w:rFonts w:hint="default" w:ascii="DejaVu Math TeX Gyre" w:hAnsi="DejaVu Math TeX Gyre" w:eastAsia="宋体" w:cs="Times New Roman Regular"/>
                <w:i/>
                <w:color w:val="auto"/>
                <w:highlight w:val="none"/>
              </w:rPr>
              <m:t>C</m:t>
            </m:r>
            <m:sSub>
              <m:sSubPr>
                <m:ctrlPr>
                  <w:rPr>
                    <w:rFonts w:hint="default" w:ascii="DejaVu Math TeX Gyre" w:hAnsi="DejaVu Math TeX Gyre" w:eastAsia="宋体" w:cs="Times New Roman Regular"/>
                    <w:i/>
                    <w:color w:val="auto"/>
                    <w:kern w:val="2"/>
                    <w:szCs w:val="21"/>
                    <w:highlight w:val="none"/>
                  </w:rPr>
                </m:ctrlPr>
              </m:sSubPr>
              <m:e>
                <m:r>
                  <m:rPr>
                    <m:nor/>
                  </m:rPr>
                  <w:rPr>
                    <w:rFonts w:hint="default" w:ascii="DejaVu Math TeX Gyre" w:hAnsi="DejaVu Math TeX Gyre" w:eastAsia="宋体" w:cs="Times New Roman Regular"/>
                    <w:i/>
                    <w:color w:val="auto"/>
                    <w:highlight w:val="none"/>
                  </w:rPr>
                  <m:t>O</m:t>
                </m:r>
                <m:ctrlPr>
                  <w:rPr>
                    <w:rFonts w:hint="default" w:ascii="DejaVu Math TeX Gyre" w:hAnsi="DejaVu Math TeX Gyre" w:eastAsia="宋体" w:cs="Times New Roman Regular"/>
                    <w:i/>
                    <w:color w:val="auto"/>
                    <w:kern w:val="2"/>
                    <w:szCs w:val="21"/>
                    <w:highlight w:val="none"/>
                  </w:rPr>
                </m:ctrlPr>
              </m:e>
              <m:sub>
                <m:r>
                  <m:rPr>
                    <m:nor/>
                    <m:sty m:val="p"/>
                  </m:rPr>
                  <w:rPr>
                    <w:rFonts w:hint="default" w:ascii="DejaVu Math TeX Gyre" w:hAnsi="DejaVu Math TeX Gyre" w:eastAsia="宋体" w:cs="Times New Roman Regular"/>
                    <w:b w:val="0"/>
                    <w:i w:val="0"/>
                    <w:color w:val="auto"/>
                    <w:highlight w:val="none"/>
                  </w:rPr>
                  <m:t>3</m:t>
                </m:r>
                <m:ctrlPr>
                  <w:rPr>
                    <w:rFonts w:hint="default" w:ascii="DejaVu Math TeX Gyre" w:hAnsi="DejaVu Math TeX Gyre" w:eastAsia="宋体" w:cs="Times New Roman Regular"/>
                    <w:i/>
                    <w:color w:val="auto"/>
                    <w:kern w:val="2"/>
                    <w:szCs w:val="21"/>
                    <w:highlight w:val="none"/>
                  </w:rPr>
                </m:ctrlPr>
              </m:sub>
            </m:sSub>
            <m:ctrlPr>
              <w:rPr>
                <w:rFonts w:hint="default" w:ascii="DejaVu Math TeX Gyre" w:hAnsi="DejaVu Math TeX Gyre" w:eastAsia="宋体" w:cs="Times New Roman Regular"/>
                <w:i/>
                <w:color w:val="auto"/>
                <w:kern w:val="2"/>
                <w:szCs w:val="21"/>
                <w:highlight w:val="none"/>
              </w:rPr>
            </m:ctrlPr>
          </m:sub>
        </m:sSub>
      </m:oMath>
      <w:r>
        <w:rPr>
          <w:rFonts w:hint="default" w:ascii="Times New Roman Regular" w:hAnsi="Times New Roman Regular" w:eastAsia="宋体" w:cs="Times New Roman Regular"/>
          <w:i/>
          <w:color w:val="auto"/>
          <w:kern w:val="2"/>
          <w:szCs w:val="21"/>
          <w:highlight w:val="none"/>
        </w:rPr>
        <w:t xml:space="preserve"> ——</w:t>
      </w:r>
      <w:r>
        <w:rPr>
          <w:rFonts w:hint="default" w:ascii="Times New Roman Regular" w:hAnsi="Times New Roman Regular" w:eastAsia="宋体" w:cs="Times New Roman Regular"/>
          <w:i w:val="0"/>
          <w:iCs/>
          <w:color w:val="auto"/>
          <w:kern w:val="2"/>
          <w:szCs w:val="21"/>
          <w:highlight w:val="none"/>
        </w:rPr>
        <w:t>残余碳酸钠质量分数。</w:t>
      </w:r>
    </w:p>
    <w:p w14:paraId="182BA9D9">
      <w:pPr>
        <w:pStyle w:val="28"/>
        <w:keepNext w:val="0"/>
        <w:keepLines w:val="0"/>
        <w:widowControl/>
        <w:numPr>
          <w:ilvl w:val="0"/>
          <w:numId w:val="0"/>
        </w:numPr>
        <w:suppressLineNumbers w:val="0"/>
        <w:spacing w:before="0" w:beforeLines="50" w:beforeAutospacing="0" w:after="0"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5.5 pH值</w:t>
      </w:r>
    </w:p>
    <w:p w14:paraId="738613FA">
      <w:pPr>
        <w:keepNext w:val="0"/>
        <w:keepLines w:val="0"/>
        <w:widowControl w:val="0"/>
        <w:suppressLineNumbers w:val="0"/>
        <w:tabs>
          <w:tab w:val="left" w:pos="8222"/>
        </w:tabs>
        <w:spacing w:before="0" w:beforeAutospacing="0" w:after="0" w:afterAutospacing="0"/>
        <w:ind w:left="0" w:right="85" w:firstLine="420" w:firstLineChars="200"/>
        <w:jc w:val="left"/>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的</w:t>
      </w:r>
      <w:r>
        <w:rPr>
          <w:rFonts w:hint="default" w:ascii="Times New Roman Regular" w:hAnsi="Times New Roman Regular" w:eastAsia="宋体" w:cs="Times New Roman Regular"/>
          <w:color w:val="auto"/>
          <w:kern w:val="0"/>
          <w:sz w:val="21"/>
          <w:szCs w:val="21"/>
          <w:highlight w:val="none"/>
          <w:lang w:val="en-US" w:eastAsia="zh-CN" w:bidi="ar"/>
        </w:rPr>
        <w:t>pH值测定按G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5211.6的规定进行。</w:t>
      </w:r>
    </w:p>
    <w:p w14:paraId="51FD5A4C">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5.6外观质量</w:t>
      </w:r>
    </w:p>
    <w:p w14:paraId="3F2D3E32">
      <w:pPr>
        <w:keepNext w:val="0"/>
        <w:keepLines w:val="0"/>
        <w:widowControl w:val="0"/>
        <w:suppressLineNumbers w:val="0"/>
        <w:tabs>
          <w:tab w:val="left" w:pos="8222"/>
        </w:tabs>
        <w:spacing w:before="0" w:beforeAutospacing="0" w:after="0" w:afterAutospacing="0"/>
        <w:ind w:left="0" w:right="84" w:firstLine="420" w:firstLineChars="200"/>
        <w:jc w:val="left"/>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产品的外观质量用目视法检查。</w:t>
      </w:r>
    </w:p>
    <w:p w14:paraId="31B76823">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5.7微观形貌</w:t>
      </w:r>
    </w:p>
    <w:p w14:paraId="42C83F35">
      <w:pPr>
        <w:keepNext w:val="0"/>
        <w:keepLines w:val="0"/>
        <w:widowControl w:val="0"/>
        <w:suppressLineNumbers w:val="0"/>
        <w:tabs>
          <w:tab w:val="left" w:pos="8222"/>
        </w:tabs>
        <w:spacing w:before="0" w:beforeAutospacing="0" w:after="0" w:afterAutospacing="0"/>
        <w:ind w:left="0" w:right="84" w:firstLine="420" w:firstLineChars="200"/>
        <w:jc w:val="left"/>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2"/>
          <w:sz w:val="21"/>
          <w:szCs w:val="21"/>
          <w:highlight w:val="none"/>
          <w:lang w:val="en-US" w:eastAsia="zh-CN" w:bidi="ar"/>
        </w:rPr>
        <w:t>产品的微观形貌用扫描电子显微镜检测。</w:t>
      </w:r>
    </w:p>
    <w:p w14:paraId="48901F13">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5.8晶体结构</w:t>
      </w:r>
    </w:p>
    <w:p w14:paraId="3B24E6C4">
      <w:pPr>
        <w:keepNext w:val="0"/>
        <w:keepLines w:val="0"/>
        <w:widowControl w:val="0"/>
        <w:suppressLineNumbers w:val="0"/>
        <w:tabs>
          <w:tab w:val="left" w:pos="8222"/>
        </w:tabs>
        <w:spacing w:before="0" w:beforeAutospacing="0" w:after="0" w:afterAutospacing="0"/>
        <w:ind w:left="0" w:right="84" w:firstLine="420" w:firstLineChars="200"/>
        <w:jc w:val="left"/>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的</w:t>
      </w:r>
      <w:r>
        <w:rPr>
          <w:rFonts w:hint="default" w:ascii="Times New Roman Regular" w:hAnsi="Times New Roman Regular" w:eastAsia="宋体" w:cs="Times New Roman Regular"/>
          <w:color w:val="auto"/>
          <w:kern w:val="0"/>
          <w:sz w:val="21"/>
          <w:szCs w:val="21"/>
          <w:highlight w:val="none"/>
          <w:lang w:val="en-US" w:eastAsia="zh-CN" w:bidi="ar"/>
        </w:rPr>
        <w:t>晶体结构测定按G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30904的规定进行。</w:t>
      </w:r>
    </w:p>
    <w:p w14:paraId="58C4D534">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5.9粒度分布</w:t>
      </w:r>
    </w:p>
    <w:p w14:paraId="77245414">
      <w:pPr>
        <w:keepNext w:val="0"/>
        <w:keepLines w:val="0"/>
        <w:widowControl w:val="0"/>
        <w:suppressLineNumbers w:val="0"/>
        <w:tabs>
          <w:tab w:val="left" w:pos="8222"/>
        </w:tabs>
        <w:spacing w:before="0" w:beforeAutospacing="0" w:after="0" w:afterAutospacing="0"/>
        <w:ind w:left="0" w:right="84" w:firstLine="420" w:firstLineChars="200"/>
        <w:jc w:val="left"/>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的</w:t>
      </w:r>
      <w:r>
        <w:rPr>
          <w:rFonts w:hint="default" w:ascii="Times New Roman Regular" w:hAnsi="Times New Roman Regular" w:eastAsia="宋体" w:cs="Times New Roman Regular"/>
          <w:color w:val="auto"/>
          <w:kern w:val="0"/>
          <w:sz w:val="21"/>
          <w:szCs w:val="21"/>
          <w:highlight w:val="none"/>
          <w:lang w:val="en-US" w:eastAsia="zh-CN" w:bidi="ar"/>
        </w:rPr>
        <w:t>粒度分布测定按G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19077的规定进行。</w:t>
      </w:r>
    </w:p>
    <w:p w14:paraId="0D6F3F28">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5.10振实密度</w:t>
      </w:r>
    </w:p>
    <w:p w14:paraId="591463ED">
      <w:pPr>
        <w:keepNext w:val="0"/>
        <w:keepLines w:val="0"/>
        <w:widowControl w:val="0"/>
        <w:suppressLineNumbers w:val="0"/>
        <w:tabs>
          <w:tab w:val="left" w:pos="8222"/>
        </w:tabs>
        <w:spacing w:before="0" w:beforeAutospacing="0" w:after="0" w:afterAutospacing="0"/>
        <w:ind w:left="0" w:right="84" w:firstLine="420" w:firstLineChars="200"/>
        <w:jc w:val="left"/>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的</w:t>
      </w:r>
      <w:r>
        <w:rPr>
          <w:rFonts w:hint="default" w:ascii="Times New Roman Regular" w:hAnsi="Times New Roman Regular" w:eastAsia="宋体" w:cs="Times New Roman Regular"/>
          <w:color w:val="auto"/>
          <w:kern w:val="0"/>
          <w:sz w:val="21"/>
          <w:szCs w:val="21"/>
          <w:highlight w:val="none"/>
          <w:lang w:val="en-US" w:eastAsia="zh-CN" w:bidi="ar"/>
        </w:rPr>
        <w:t>振实密度测定按G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5162的规定进行。</w:t>
      </w:r>
    </w:p>
    <w:p w14:paraId="5A71CD56">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5.11比表面积</w:t>
      </w:r>
    </w:p>
    <w:p w14:paraId="741C841D">
      <w:pPr>
        <w:keepNext w:val="0"/>
        <w:keepLines w:val="0"/>
        <w:widowControl w:val="0"/>
        <w:suppressLineNumbers w:val="0"/>
        <w:tabs>
          <w:tab w:val="left" w:pos="8222"/>
        </w:tabs>
        <w:spacing w:before="0" w:beforeAutospacing="0" w:after="0" w:afterAutospacing="0"/>
        <w:ind w:left="0" w:right="0" w:firstLine="420" w:firstLineChars="200"/>
        <w:jc w:val="left"/>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的</w:t>
      </w:r>
      <w:r>
        <w:rPr>
          <w:rFonts w:hint="default" w:ascii="Times New Roman Regular" w:hAnsi="Times New Roman Regular" w:eastAsia="宋体" w:cs="Times New Roman Regular"/>
          <w:color w:val="auto"/>
          <w:kern w:val="0"/>
          <w:sz w:val="21"/>
          <w:szCs w:val="21"/>
          <w:highlight w:val="none"/>
          <w:lang w:val="en-US" w:eastAsia="zh-CN" w:bidi="ar"/>
        </w:rPr>
        <w:t>比表面积测定按G</w:t>
      </w:r>
      <w:r>
        <w:rPr>
          <w:rFonts w:hint="default" w:ascii="Times New Roman Regular" w:hAnsi="Times New Roman Regular" w:cs="Times New Roman Regular"/>
          <w:color w:val="auto"/>
          <w:kern w:val="0"/>
          <w:sz w:val="21"/>
          <w:szCs w:val="21"/>
          <w:highlight w:val="none"/>
          <w:lang w:val="en-US" w:eastAsia="zh-CN" w:bidi="ar"/>
        </w:rPr>
        <w:t>B</w:t>
      </w:r>
      <w:r>
        <w:rPr>
          <w:rFonts w:hint="default" w:ascii="Times New Roman Regular" w:hAnsi="Times New Roman Regular" w:eastAsia="宋体" w:cs="Times New Roman Regular"/>
          <w:color w:val="auto"/>
          <w:kern w:val="0"/>
          <w:sz w:val="21"/>
          <w:szCs w:val="21"/>
          <w:highlight w:val="none"/>
          <w:lang w:val="en-US" w:eastAsia="zh-CN" w:bidi="ar"/>
        </w:rPr>
        <w:t>/T 19587的规定进行。</w:t>
      </w:r>
    </w:p>
    <w:p w14:paraId="3D27C06F">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5.12首次放电比容量</w:t>
      </w:r>
    </w:p>
    <w:p w14:paraId="1F9D3F10">
      <w:pPr>
        <w:pStyle w:val="28"/>
        <w:keepNext w:val="0"/>
        <w:keepLines w:val="0"/>
        <w:widowControl/>
        <w:suppressLineNumbers w:val="0"/>
        <w:tabs>
          <w:tab w:val="center" w:pos="4201"/>
          <w:tab w:val="right" w:leader="dot" w:pos="9298"/>
        </w:tabs>
        <w:autoSpaceDE w:val="0"/>
        <w:autoSpaceDN w:val="0"/>
        <w:spacing w:before="0" w:beforeAutospacing="0" w:after="0" w:afterAutospacing="0"/>
        <w:ind w:right="0" w:firstLine="420" w:firstLineChars="20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的</w:t>
      </w:r>
      <w:r>
        <w:rPr>
          <w:rFonts w:hint="default" w:ascii="Times New Roman Regular" w:hAnsi="Times New Roman Regular" w:eastAsia="宋体" w:cs="Times New Roman Regular"/>
          <w:color w:val="auto"/>
          <w:kern w:val="0"/>
          <w:sz w:val="21"/>
          <w:szCs w:val="21"/>
          <w:highlight w:val="none"/>
          <w:lang w:val="en-US" w:eastAsia="zh-CN" w:bidi="ar"/>
        </w:rPr>
        <w:t>首次放电比容量测定按附录A的规定进行。</w:t>
      </w:r>
    </w:p>
    <w:p w14:paraId="128EFC12">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5.13首次充放电效率</w:t>
      </w:r>
    </w:p>
    <w:p w14:paraId="045E476E">
      <w:pPr>
        <w:pStyle w:val="28"/>
        <w:keepNext w:val="0"/>
        <w:keepLines w:val="0"/>
        <w:widowControl/>
        <w:suppressLineNumbers w:val="0"/>
        <w:tabs>
          <w:tab w:val="center" w:pos="4201"/>
          <w:tab w:val="right" w:leader="dot" w:pos="9298"/>
        </w:tabs>
        <w:autoSpaceDE w:val="0"/>
        <w:autoSpaceDN w:val="0"/>
        <w:spacing w:before="0" w:beforeAutospacing="0" w:after="0" w:afterAutospacing="0"/>
        <w:ind w:right="0" w:firstLine="420" w:firstLineChars="200"/>
        <w:jc w:val="both"/>
        <w:rPr>
          <w:rFonts w:hint="default" w:ascii="Times New Roman Regular" w:hAnsi="Times New Roman Regular" w:eastAsia="宋体" w:cs="Times New Roman Regular"/>
          <w:color w:val="auto"/>
          <w:kern w:val="0"/>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w:t>
      </w:r>
      <w:r>
        <w:rPr>
          <w:rFonts w:hint="default" w:ascii="Times New Roman Regular" w:hAnsi="Times New Roman Regular" w:cs="Times New Roman Regular"/>
          <w:color w:val="auto"/>
          <w:kern w:val="0"/>
          <w:sz w:val="21"/>
          <w:szCs w:val="21"/>
          <w:highlight w:val="none"/>
          <w:lang w:val="en-US" w:eastAsia="zh-CN" w:bidi="ar"/>
        </w:rPr>
        <w:t>的</w:t>
      </w:r>
      <w:r>
        <w:rPr>
          <w:rFonts w:hint="default" w:ascii="Times New Roman Regular" w:hAnsi="Times New Roman Regular" w:eastAsia="宋体" w:cs="Times New Roman Regular"/>
          <w:color w:val="auto"/>
          <w:kern w:val="0"/>
          <w:sz w:val="21"/>
          <w:szCs w:val="21"/>
          <w:highlight w:val="none"/>
          <w:lang w:val="en-US" w:eastAsia="zh-CN" w:bidi="ar"/>
        </w:rPr>
        <w:t>首次放电比容量测定按附录A的规定进行。</w:t>
      </w:r>
    </w:p>
    <w:p w14:paraId="7D0169E0">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5.14循环寿命</w:t>
      </w:r>
    </w:p>
    <w:p w14:paraId="4969199A">
      <w:pPr>
        <w:pStyle w:val="28"/>
        <w:keepNext w:val="0"/>
        <w:keepLines w:val="0"/>
        <w:widowControl/>
        <w:suppressLineNumbers w:val="0"/>
        <w:tabs>
          <w:tab w:val="center" w:pos="4201"/>
          <w:tab w:val="right" w:leader="dot" w:pos="9298"/>
        </w:tabs>
        <w:autoSpaceDE w:val="0"/>
        <w:autoSpaceDN w:val="0"/>
        <w:spacing w:before="0" w:beforeAutospacing="0" w:after="0" w:afterAutospacing="0"/>
        <w:ind w:right="0" w:firstLine="420" w:firstLineChars="200"/>
        <w:jc w:val="both"/>
        <w:rPr>
          <w:rFonts w:hint="default" w:ascii="Times New Roman Regular" w:hAnsi="Times New Roman Regular" w:eastAsia="宋体" w:cs="Times New Roman Regular"/>
          <w:color w:val="auto"/>
          <w:kern w:val="0"/>
          <w:sz w:val="21"/>
          <w:szCs w:val="21"/>
          <w:highlight w:val="none"/>
        </w:rPr>
      </w:pPr>
      <w:r>
        <w:rPr>
          <w:rFonts w:hint="default" w:ascii="Times New Roman Regular" w:hAnsi="Times New Roman Regular" w:eastAsia="宋体" w:cs="Times New Roman Regular"/>
          <w:color w:val="auto"/>
          <w:kern w:val="0"/>
          <w:sz w:val="21"/>
          <w:szCs w:val="21"/>
          <w:highlight w:val="none"/>
          <w:lang w:val="en-US" w:eastAsia="zh-CN" w:bidi="ar"/>
        </w:rPr>
        <w:t>产品循环寿命的测定按附录A的规定进行。</w:t>
      </w:r>
    </w:p>
    <w:p w14:paraId="6E07D13A">
      <w:pPr>
        <w:widowControl/>
        <w:numPr>
          <w:ilvl w:val="0"/>
          <w:numId w:val="0"/>
        </w:numPr>
        <w:adjustRightInd/>
        <w:spacing w:before="240" w:beforeLines="100" w:after="240" w:afterLines="100" w:line="240" w:lineRule="auto"/>
        <w:ind w:leftChars="0"/>
        <w:outlineLvl w:val="0"/>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6</w:t>
      </w:r>
      <w:r>
        <w:rPr>
          <w:rFonts w:hint="default" w:ascii="Times New Roman Regular" w:hAnsi="Times New Roman Regular" w:eastAsia="黑体" w:cs="Times New Roman Regular"/>
          <w:color w:val="auto"/>
          <w:kern w:val="0"/>
          <w:szCs w:val="20"/>
          <w:highlight w:val="none"/>
        </w:rPr>
        <w:t>检验规则</w:t>
      </w:r>
    </w:p>
    <w:p w14:paraId="3CF28985">
      <w:pPr>
        <w:widowControl/>
        <w:numPr>
          <w:ilvl w:val="0"/>
          <w:numId w:val="0"/>
        </w:numPr>
        <w:adjustRightInd/>
        <w:spacing w:before="120" w:beforeLines="50" w:after="120" w:afterLines="50" w:line="240" w:lineRule="auto"/>
        <w:ind w:leftChars="0"/>
        <w:outlineLvl w:val="1"/>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6.1</w:t>
      </w:r>
      <w:r>
        <w:rPr>
          <w:rFonts w:hint="default" w:ascii="Times New Roman Regular" w:hAnsi="Times New Roman Regular" w:eastAsia="黑体" w:cs="Times New Roman Regular"/>
          <w:color w:val="auto"/>
          <w:kern w:val="0"/>
          <w:szCs w:val="20"/>
          <w:highlight w:val="none"/>
        </w:rPr>
        <w:t>检查</w:t>
      </w:r>
      <w:r>
        <w:rPr>
          <w:rFonts w:hint="default" w:ascii="Times New Roman Regular" w:hAnsi="Times New Roman Regular" w:eastAsia="黑体" w:cs="Times New Roman Regular"/>
          <w:color w:val="auto"/>
          <w:kern w:val="0"/>
          <w:szCs w:val="20"/>
          <w:highlight w:val="none"/>
          <w:lang w:val="en-US" w:eastAsia="zh-CN"/>
        </w:rPr>
        <w:t>和</w:t>
      </w:r>
      <w:r>
        <w:rPr>
          <w:rFonts w:hint="default" w:ascii="Times New Roman Regular" w:hAnsi="Times New Roman Regular" w:eastAsia="黑体" w:cs="Times New Roman Regular"/>
          <w:color w:val="auto"/>
          <w:kern w:val="0"/>
          <w:szCs w:val="20"/>
          <w:highlight w:val="none"/>
        </w:rPr>
        <w:t>验收</w:t>
      </w:r>
    </w:p>
    <w:p w14:paraId="3F927913">
      <w:pPr>
        <w:numPr>
          <w:ilvl w:val="0"/>
          <w:numId w:val="0"/>
        </w:numPr>
        <w:adjustRightInd/>
        <w:spacing w:line="240" w:lineRule="auto"/>
        <w:ind w:leftChars="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lang w:val="en-US" w:eastAsia="zh-CN"/>
        </w:rPr>
        <w:t xml:space="preserve">6.1.1 </w:t>
      </w:r>
      <w:r>
        <w:rPr>
          <w:rFonts w:hint="default" w:ascii="Times New Roman Regular" w:hAnsi="Times New Roman Regular" w:cs="Times New Roman Regular"/>
          <w:color w:val="auto"/>
          <w:kern w:val="0"/>
          <w:szCs w:val="20"/>
          <w:highlight w:val="none"/>
        </w:rPr>
        <w:t>产品应由供方或第三方检验部门进行检验，供方应保证产品质量符合本文件或订货单的规定，并填写随行文件。</w:t>
      </w:r>
    </w:p>
    <w:p w14:paraId="713BABDC">
      <w:pPr>
        <w:numPr>
          <w:ilvl w:val="0"/>
          <w:numId w:val="0"/>
        </w:numPr>
        <w:adjustRightInd/>
        <w:spacing w:line="240" w:lineRule="auto"/>
        <w:ind w:leftChars="0"/>
        <w:rPr>
          <w:rFonts w:hint="default" w:ascii="Times New Roman Regular" w:hAnsi="Times New Roman Regular" w:eastAsia="宋体" w:cs="Times New Roman Regular"/>
          <w:color w:val="auto"/>
          <w:kern w:val="0"/>
          <w:szCs w:val="20"/>
          <w:highlight w:val="none"/>
        </w:rPr>
      </w:pPr>
      <w:r>
        <w:rPr>
          <w:rFonts w:hint="default" w:ascii="Times New Roman Regular" w:hAnsi="Times New Roman Regular" w:eastAsia="宋体" w:cs="Times New Roman Regular"/>
          <w:color w:val="auto"/>
          <w:kern w:val="0"/>
          <w:szCs w:val="20"/>
          <w:highlight w:val="none"/>
          <w:lang w:val="en-US" w:eastAsia="zh-CN"/>
        </w:rPr>
        <w:t xml:space="preserve">6.1.2 </w:t>
      </w:r>
      <w:r>
        <w:rPr>
          <w:rFonts w:hint="default" w:ascii="Times New Roman Regular" w:hAnsi="Times New Roman Regular" w:eastAsia="宋体" w:cs="Times New Roman Regular"/>
          <w:color w:val="auto"/>
          <w:kern w:val="0"/>
          <w:szCs w:val="20"/>
          <w:highlight w:val="none"/>
        </w:rPr>
        <w:t>需方</w:t>
      </w:r>
      <w:r>
        <w:rPr>
          <w:rFonts w:hint="default" w:ascii="Times New Roman Regular" w:hAnsi="Times New Roman Regular" w:cs="Times New Roman Regular"/>
          <w:color w:val="auto"/>
          <w:kern w:val="0"/>
          <w:szCs w:val="20"/>
          <w:highlight w:val="none"/>
          <w:lang w:val="en-US" w:eastAsia="zh-CN"/>
        </w:rPr>
        <w:t>可</w:t>
      </w:r>
      <w:r>
        <w:rPr>
          <w:rFonts w:hint="default" w:ascii="Times New Roman Regular" w:hAnsi="Times New Roman Regular" w:eastAsia="宋体" w:cs="Times New Roman Regular"/>
          <w:color w:val="auto"/>
          <w:kern w:val="0"/>
          <w:szCs w:val="20"/>
          <w:highlight w:val="none"/>
        </w:rPr>
        <w:t>对收到的产品按本文件的规定进行检验，如检验结果与本文件或订货单的规定不符时，应在收到产品之日起30天内向供方提出，由供需双方协商解决。</w:t>
      </w:r>
    </w:p>
    <w:p w14:paraId="193D0E96">
      <w:pPr>
        <w:widowControl/>
        <w:numPr>
          <w:ilvl w:val="0"/>
          <w:numId w:val="0"/>
        </w:numPr>
        <w:adjustRightInd/>
        <w:spacing w:before="120" w:beforeLines="50" w:after="120" w:afterLines="50" w:line="240" w:lineRule="auto"/>
        <w:ind w:leftChars="0"/>
        <w:outlineLvl w:val="1"/>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6.2</w:t>
      </w:r>
      <w:r>
        <w:rPr>
          <w:rFonts w:hint="default" w:ascii="Times New Roman Regular" w:hAnsi="Times New Roman Regular" w:eastAsia="黑体" w:cs="Times New Roman Regular"/>
          <w:color w:val="auto"/>
          <w:kern w:val="0"/>
          <w:szCs w:val="20"/>
          <w:highlight w:val="none"/>
        </w:rPr>
        <w:t>组批</w:t>
      </w:r>
    </w:p>
    <w:p w14:paraId="5665471D">
      <w:pPr>
        <w:widowControl/>
        <w:autoSpaceDE w:val="0"/>
        <w:autoSpaceDN w:val="0"/>
        <w:adjustRightInd/>
        <w:spacing w:line="240" w:lineRule="auto"/>
        <w:ind w:firstLine="420" w:firstLineChars="200"/>
        <w:rPr>
          <w:rFonts w:hint="default" w:ascii="Times New Roman Regular" w:hAnsi="Times New Roman Regular" w:eastAsia="宋体" w:cs="Times New Roman Regular"/>
          <w:color w:val="auto"/>
          <w:kern w:val="0"/>
          <w:szCs w:val="20"/>
          <w:highlight w:val="none"/>
        </w:rPr>
      </w:pPr>
      <w:r>
        <w:rPr>
          <w:rFonts w:hint="default" w:ascii="Times New Roman Regular" w:hAnsi="Times New Roman Regular" w:eastAsia="宋体" w:cs="Times New Roman Regular"/>
          <w:color w:val="auto"/>
          <w:kern w:val="0"/>
          <w:szCs w:val="20"/>
          <w:highlight w:val="none"/>
        </w:rPr>
        <w:t>产品应成批提交检验，每批应由同一</w:t>
      </w:r>
      <w:r>
        <w:rPr>
          <w:rFonts w:hint="default" w:ascii="Times New Roman Regular" w:hAnsi="Times New Roman Regular" w:cs="Times New Roman Regular"/>
          <w:color w:val="auto"/>
          <w:kern w:val="0"/>
          <w:szCs w:val="20"/>
          <w:highlight w:val="none"/>
          <w:lang w:val="en-US" w:eastAsia="zh-CN"/>
        </w:rPr>
        <w:t>生产</w:t>
      </w:r>
      <w:r>
        <w:rPr>
          <w:rFonts w:hint="default" w:ascii="Times New Roman Regular" w:hAnsi="Times New Roman Regular" w:eastAsia="宋体" w:cs="Times New Roman Regular"/>
          <w:color w:val="auto"/>
          <w:kern w:val="0"/>
          <w:szCs w:val="20"/>
          <w:highlight w:val="none"/>
        </w:rPr>
        <w:t>工艺</w:t>
      </w:r>
      <w:r>
        <w:rPr>
          <w:rFonts w:hint="default" w:ascii="Times New Roman Regular" w:hAnsi="Times New Roman Regular" w:cs="Times New Roman Regular"/>
          <w:color w:val="auto"/>
          <w:kern w:val="0"/>
          <w:szCs w:val="20"/>
          <w:highlight w:val="none"/>
          <w:lang w:val="en-US" w:eastAsia="zh-CN"/>
        </w:rPr>
        <w:t>、同一化学成分</w:t>
      </w:r>
      <w:r>
        <w:rPr>
          <w:rFonts w:hint="default" w:ascii="Times New Roman Regular" w:hAnsi="Times New Roman Regular" w:eastAsia="宋体" w:cs="Times New Roman Regular"/>
          <w:color w:val="auto"/>
          <w:kern w:val="0"/>
          <w:szCs w:val="20"/>
          <w:highlight w:val="none"/>
        </w:rPr>
        <w:t>的产品组成，每批重量宜不超过5 t。需方有特殊要求时，可供需双方协商确定。</w:t>
      </w:r>
    </w:p>
    <w:p w14:paraId="06660D56">
      <w:pPr>
        <w:widowControl/>
        <w:numPr>
          <w:ilvl w:val="0"/>
          <w:numId w:val="0"/>
        </w:numPr>
        <w:adjustRightInd/>
        <w:spacing w:before="120" w:beforeLines="50" w:after="120" w:afterLines="50" w:line="240" w:lineRule="auto"/>
        <w:ind w:leftChars="0"/>
        <w:outlineLvl w:val="1"/>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6.3</w:t>
      </w:r>
      <w:r>
        <w:rPr>
          <w:rFonts w:hint="default" w:ascii="Times New Roman Regular" w:hAnsi="Times New Roman Regular" w:eastAsia="黑体" w:cs="Times New Roman Regular"/>
          <w:color w:val="auto"/>
          <w:kern w:val="0"/>
          <w:szCs w:val="20"/>
          <w:highlight w:val="none"/>
        </w:rPr>
        <w:t>检验项目</w:t>
      </w:r>
    </w:p>
    <w:p w14:paraId="141A6201">
      <w:pPr>
        <w:numPr>
          <w:ilvl w:val="0"/>
          <w:numId w:val="0"/>
        </w:numPr>
        <w:adjustRightInd/>
        <w:spacing w:before="120" w:beforeLines="50" w:after="120" w:afterLines="50" w:line="240" w:lineRule="auto"/>
        <w:ind w:leftChars="0"/>
        <w:outlineLvl w:val="2"/>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6.3.1</w:t>
      </w:r>
      <w:r>
        <w:rPr>
          <w:rFonts w:hint="default" w:ascii="Times New Roman Regular" w:hAnsi="Times New Roman Regular" w:eastAsia="黑体" w:cs="Times New Roman Regular"/>
          <w:color w:val="auto"/>
          <w:kern w:val="0"/>
          <w:szCs w:val="20"/>
          <w:highlight w:val="none"/>
        </w:rPr>
        <w:t>检验分类</w:t>
      </w:r>
    </w:p>
    <w:p w14:paraId="532E77F6">
      <w:pPr>
        <w:widowControl/>
        <w:autoSpaceDE w:val="0"/>
        <w:autoSpaceDN w:val="0"/>
        <w:adjustRightInd/>
        <w:spacing w:line="240" w:lineRule="auto"/>
        <w:ind w:firstLine="420" w:firstLineChars="20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本文件规定的产品检验分为：</w:t>
      </w:r>
    </w:p>
    <w:p w14:paraId="38BCE9AA">
      <w:pPr>
        <w:widowControl/>
        <w:numPr>
          <w:ilvl w:val="0"/>
          <w:numId w:val="13"/>
        </w:numPr>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逐批检验；</w:t>
      </w:r>
    </w:p>
    <w:p w14:paraId="425CFBAB">
      <w:pPr>
        <w:widowControl/>
        <w:numPr>
          <w:ilvl w:val="0"/>
          <w:numId w:val="13"/>
        </w:numPr>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周期检验。</w:t>
      </w:r>
    </w:p>
    <w:p w14:paraId="042FB1F5">
      <w:pPr>
        <w:numPr>
          <w:ilvl w:val="0"/>
          <w:numId w:val="0"/>
        </w:numPr>
        <w:adjustRightInd/>
        <w:spacing w:before="120" w:beforeLines="50" w:after="120" w:afterLines="50" w:line="240" w:lineRule="auto"/>
        <w:ind w:leftChars="0"/>
        <w:outlineLvl w:val="2"/>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6.3.2</w:t>
      </w:r>
      <w:r>
        <w:rPr>
          <w:rFonts w:hint="default" w:ascii="Times New Roman Regular" w:hAnsi="Times New Roman Regular" w:eastAsia="黑体" w:cs="Times New Roman Regular"/>
          <w:color w:val="auto"/>
          <w:kern w:val="0"/>
          <w:szCs w:val="20"/>
          <w:highlight w:val="none"/>
        </w:rPr>
        <w:t>逐批检验</w:t>
      </w:r>
    </w:p>
    <w:p w14:paraId="34CAA785">
      <w:pPr>
        <w:widowControl/>
        <w:autoSpaceDE w:val="0"/>
        <w:autoSpaceDN w:val="0"/>
        <w:adjustRightInd/>
        <w:spacing w:line="240" w:lineRule="auto"/>
        <w:ind w:firstLine="420" w:firstLineChars="20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每批产品</w:t>
      </w:r>
      <w:r>
        <w:rPr>
          <w:rFonts w:hint="default" w:ascii="Times New Roman Regular" w:hAnsi="Times New Roman Regular" w:cs="Times New Roman Regular"/>
          <w:color w:val="auto"/>
          <w:kern w:val="0"/>
          <w:szCs w:val="20"/>
          <w:highlight w:val="none"/>
          <w:lang w:val="en-US" w:eastAsia="zh-CN"/>
        </w:rPr>
        <w:t>应</w:t>
      </w:r>
      <w:r>
        <w:rPr>
          <w:rFonts w:hint="default" w:ascii="Times New Roman Regular" w:hAnsi="Times New Roman Regular" w:cs="Times New Roman Regular"/>
          <w:color w:val="auto"/>
          <w:kern w:val="0"/>
          <w:szCs w:val="20"/>
          <w:highlight w:val="none"/>
        </w:rPr>
        <w:t>进行逐批检验。</w:t>
      </w:r>
    </w:p>
    <w:p w14:paraId="5D8976E6">
      <w:pPr>
        <w:numPr>
          <w:ilvl w:val="0"/>
          <w:numId w:val="0"/>
        </w:numPr>
        <w:adjustRightInd/>
        <w:spacing w:before="120" w:beforeLines="50" w:after="120" w:afterLines="50" w:line="240" w:lineRule="auto"/>
        <w:ind w:leftChars="0"/>
        <w:outlineLvl w:val="2"/>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6.3.3</w:t>
      </w:r>
      <w:r>
        <w:rPr>
          <w:rFonts w:hint="default" w:ascii="Times New Roman Regular" w:hAnsi="Times New Roman Regular" w:eastAsia="黑体" w:cs="Times New Roman Regular"/>
          <w:color w:val="auto"/>
          <w:kern w:val="0"/>
          <w:szCs w:val="20"/>
          <w:highlight w:val="none"/>
        </w:rPr>
        <w:t>周期检验</w:t>
      </w:r>
    </w:p>
    <w:p w14:paraId="3E89F0EC">
      <w:pPr>
        <w:widowControl/>
        <w:autoSpaceDE w:val="0"/>
        <w:autoSpaceDN w:val="0"/>
        <w:adjustRightInd/>
        <w:spacing w:line="240" w:lineRule="auto"/>
        <w:ind w:firstLine="420" w:firstLineChars="200"/>
        <w:rPr>
          <w:rFonts w:hint="default" w:ascii="Times New Roman Regular" w:hAnsi="Times New Roman Regular" w:eastAsia="宋体" w:cs="Times New Roman Regular"/>
          <w:color w:val="auto"/>
          <w:kern w:val="0"/>
          <w:szCs w:val="20"/>
          <w:highlight w:val="none"/>
        </w:rPr>
      </w:pPr>
      <w:r>
        <w:rPr>
          <w:rFonts w:hint="default" w:ascii="Times New Roman Regular" w:hAnsi="Times New Roman Regular" w:eastAsia="宋体" w:cs="Times New Roman Regular"/>
          <w:color w:val="auto"/>
          <w:kern w:val="0"/>
          <w:szCs w:val="20"/>
          <w:highlight w:val="none"/>
        </w:rPr>
        <w:t>周期检验在正常生产情况下，在确定的周期内应进行1次，周期检验宜为每半年或每月进行1次。需方有特殊要求时，可由供需双方协商确定。当原材料或生产工艺发生重大变化时或长期停产后恢复生产时应</w:t>
      </w:r>
      <w:r>
        <w:rPr>
          <w:rFonts w:hint="default" w:ascii="Times New Roman Regular" w:hAnsi="Times New Roman Regular" w:cs="Times New Roman Regular"/>
          <w:color w:val="auto"/>
          <w:kern w:val="0"/>
          <w:szCs w:val="20"/>
          <w:highlight w:val="none"/>
          <w:lang w:val="en-US" w:eastAsia="zh-CN"/>
        </w:rPr>
        <w:t>对所有项目进行检验</w:t>
      </w:r>
      <w:r>
        <w:rPr>
          <w:rFonts w:hint="default" w:ascii="Times New Roman Regular" w:hAnsi="Times New Roman Regular" w:eastAsia="宋体" w:cs="Times New Roman Regular"/>
          <w:color w:val="auto"/>
          <w:kern w:val="0"/>
          <w:szCs w:val="20"/>
          <w:highlight w:val="none"/>
        </w:rPr>
        <w:t>。</w:t>
      </w:r>
    </w:p>
    <w:p w14:paraId="29FE623B">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6.3.4 检验项目及取样</w:t>
      </w:r>
    </w:p>
    <w:p w14:paraId="00542618">
      <w:pPr>
        <w:pStyle w:val="28"/>
        <w:keepNext w:val="0"/>
        <w:keepLines w:val="0"/>
        <w:widowControl/>
        <w:suppressLineNumbers w:val="0"/>
        <w:spacing w:before="50" w:beforeLines="0" w:beforeAutospacing="0" w:after="50" w:afterLines="0" w:afterAutospacing="0"/>
        <w:ind w:left="0" w:right="0" w:firstLine="0"/>
        <w:jc w:val="both"/>
        <w:outlineLvl w:val="3"/>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 xml:space="preserve">    </w:t>
      </w:r>
      <w:r>
        <w:rPr>
          <w:rFonts w:hint="default" w:ascii="Times New Roman Regular" w:hAnsi="Times New Roman Regular" w:eastAsia="宋体" w:cs="Times New Roman Regular"/>
          <w:color w:val="auto"/>
          <w:kern w:val="0"/>
          <w:sz w:val="21"/>
          <w:szCs w:val="21"/>
          <w:highlight w:val="none"/>
          <w:lang w:val="en-US" w:eastAsia="zh-CN" w:bidi="ar"/>
        </w:rPr>
        <w:t>产品检验项目及取样数量见表。</w:t>
      </w:r>
    </w:p>
    <w:p w14:paraId="05B49454">
      <w:pPr>
        <w:pStyle w:val="28"/>
        <w:keepNext w:val="0"/>
        <w:keepLines w:val="0"/>
        <w:widowControl/>
        <w:numPr>
          <w:ilvl w:val="0"/>
          <w:numId w:val="0"/>
        </w:numPr>
        <w:suppressLineNumbers w:val="0"/>
        <w:spacing w:before="156" w:beforeLines="50" w:beforeAutospacing="0" w:after="156" w:afterLines="50" w:afterAutospacing="0"/>
        <w:ind w:leftChars="0" w:right="0" w:rightChars="0"/>
        <w:jc w:val="center"/>
        <w:rPr>
          <w:rFonts w:hint="default" w:ascii="Times New Roman Regular" w:hAnsi="Times New Roman Regular" w:eastAsia="黑体" w:cs="Times New Roman Regular"/>
          <w:color w:val="auto"/>
          <w:sz w:val="21"/>
          <w:szCs w:val="21"/>
          <w:highlight w:val="none"/>
        </w:rPr>
      </w:pPr>
      <w:r>
        <w:rPr>
          <w:rFonts w:hint="default" w:ascii="Times New Roman Regular" w:hAnsi="Times New Roman Regular" w:eastAsia="黑体" w:cs="Times New Roman Regular"/>
          <w:color w:val="auto"/>
          <w:kern w:val="0"/>
          <w:sz w:val="21"/>
          <w:szCs w:val="21"/>
          <w:highlight w:val="none"/>
          <w:lang w:val="en-US" w:eastAsia="zh-CN" w:bidi="ar"/>
        </w:rPr>
        <w:t>表2 检验项目及取样数量</w:t>
      </w:r>
    </w:p>
    <w:tbl>
      <w:tblPr>
        <w:tblStyle w:val="31"/>
        <w:tblW w:w="44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58"/>
        <w:gridCol w:w="1388"/>
        <w:gridCol w:w="1199"/>
        <w:gridCol w:w="1352"/>
        <w:gridCol w:w="1688"/>
        <w:gridCol w:w="1152"/>
      </w:tblGrid>
      <w:tr w14:paraId="0DBAD9A0">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22828D47">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检验项目</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3B1545BA">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lang w:val="en-US" w:eastAsia="zh-CN" w:bidi="ar"/>
              </w:rPr>
            </w:pPr>
            <w:r>
              <w:rPr>
                <w:rFonts w:hint="default" w:ascii="Times New Roman Regular" w:hAnsi="Times New Roman Regular" w:cs="Times New Roman Regular"/>
                <w:color w:val="auto"/>
                <w:kern w:val="0"/>
                <w:sz w:val="18"/>
                <w:szCs w:val="18"/>
                <w:highlight w:val="none"/>
                <w:lang w:val="en-US" w:eastAsia="zh-CN" w:bidi="ar"/>
              </w:rPr>
              <w:t>取样数量</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02AC3C87">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取样数量</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6E0EB705">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要求的章条号</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450A4864">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试验方法的章条号</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7FAD252C">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检验类别</w:t>
            </w:r>
          </w:p>
        </w:tc>
      </w:tr>
      <w:tr w14:paraId="7C727371">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17BC536B">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化学成分</w:t>
            </w:r>
          </w:p>
        </w:tc>
        <w:tc>
          <w:tcPr>
            <w:tcW w:w="822" w:type="pct"/>
            <w:vMerge w:val="restart"/>
            <w:tcBorders>
              <w:top w:val="single" w:color="auto" w:sz="4" w:space="0"/>
              <w:left w:val="single" w:color="auto" w:sz="4" w:space="0"/>
              <w:right w:val="single" w:color="auto" w:sz="4" w:space="0"/>
            </w:tcBorders>
            <w:shd w:val="clear" w:color="auto" w:fill="auto"/>
            <w:vAlign w:val="center"/>
          </w:tcPr>
          <w:p w14:paraId="7AB36597">
            <w:pPr>
              <w:pStyle w:val="60"/>
              <w:keepNext w:val="0"/>
              <w:keepLines w:val="0"/>
              <w:widowControl/>
              <w:suppressLineNumbers w:val="0"/>
              <w:spacing w:before="0" w:beforeAutospacing="0" w:after="0" w:afterAutospacing="0"/>
              <w:ind w:left="0" w:leftChars="0" w:right="0" w:firstLine="0" w:firstLineChars="0"/>
              <w:jc w:val="both"/>
              <w:rPr>
                <w:rFonts w:hint="default" w:ascii="Times New Roman Regular" w:hAnsi="Times New Roman Regular" w:eastAsia="宋体" w:cs="Times New Roman Regular"/>
                <w:color w:val="auto"/>
                <w:sz w:val="20"/>
                <w:szCs w:val="18"/>
                <w:highlight w:val="none"/>
              </w:rPr>
            </w:pPr>
            <w:r>
              <w:rPr>
                <w:rFonts w:hint="default" w:ascii="Times New Roman Regular" w:hAnsi="Times New Roman Regular" w:eastAsia="宋体" w:cs="Times New Roman Regular"/>
                <w:color w:val="auto"/>
                <w:sz w:val="20"/>
                <w:szCs w:val="18"/>
                <w:highlight w:val="none"/>
              </w:rPr>
              <w:t>产品的取样方法按G</w:t>
            </w:r>
            <w:r>
              <w:rPr>
                <w:rFonts w:hint="default" w:ascii="Times New Roman Regular" w:hAnsi="Times New Roman Regular" w:cs="Times New Roman Regular"/>
                <w:color w:val="auto"/>
                <w:sz w:val="20"/>
                <w:szCs w:val="18"/>
                <w:highlight w:val="none"/>
                <w:lang w:val="en-US"/>
              </w:rPr>
              <w:t>B</w:t>
            </w:r>
            <w:r>
              <w:rPr>
                <w:rFonts w:hint="default" w:ascii="Times New Roman Regular" w:hAnsi="Times New Roman Regular" w:eastAsia="宋体" w:cs="Times New Roman Regular"/>
                <w:color w:val="auto"/>
                <w:sz w:val="20"/>
                <w:szCs w:val="18"/>
                <w:highlight w:val="none"/>
              </w:rPr>
              <w:t>/T 5314规定进行，每批取样总量应不小于5 kg。</w:t>
            </w:r>
          </w:p>
          <w:p w14:paraId="044E12A3">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05E40417">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36332723">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4.1</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33230CBD">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5.1</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3FDFCC00">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0F6172F0">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088D34DB">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水分含量</w:t>
            </w:r>
          </w:p>
        </w:tc>
        <w:tc>
          <w:tcPr>
            <w:tcW w:w="822" w:type="pct"/>
            <w:vMerge w:val="continue"/>
            <w:tcBorders>
              <w:left w:val="single" w:color="auto" w:sz="4" w:space="0"/>
              <w:right w:val="single" w:color="auto" w:sz="4" w:space="0"/>
            </w:tcBorders>
            <w:shd w:val="clear" w:color="auto" w:fill="auto"/>
            <w:vAlign w:val="center"/>
          </w:tcPr>
          <w:p w14:paraId="5C35CBFE">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7BDAF735">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1060D05E">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4.2</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2190F67E">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5.2</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5195DD9C">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523E93A9">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38C786C5">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磁性异物</w:t>
            </w:r>
          </w:p>
        </w:tc>
        <w:tc>
          <w:tcPr>
            <w:tcW w:w="822" w:type="pct"/>
            <w:vMerge w:val="continue"/>
            <w:tcBorders>
              <w:left w:val="single" w:color="auto" w:sz="4" w:space="0"/>
              <w:right w:val="single" w:color="auto" w:sz="4" w:space="0"/>
            </w:tcBorders>
            <w:shd w:val="clear" w:color="auto" w:fill="auto"/>
            <w:vAlign w:val="center"/>
          </w:tcPr>
          <w:p w14:paraId="279BCF15">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D0F14DD">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76E50314">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4.3</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507E2752">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5.3</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4B22C119">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284B16FA">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05E7B78C">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残余钠含量</w:t>
            </w:r>
          </w:p>
        </w:tc>
        <w:tc>
          <w:tcPr>
            <w:tcW w:w="822" w:type="pct"/>
            <w:vMerge w:val="continue"/>
            <w:tcBorders>
              <w:left w:val="single" w:color="auto" w:sz="4" w:space="0"/>
              <w:right w:val="single" w:color="auto" w:sz="4" w:space="0"/>
            </w:tcBorders>
            <w:shd w:val="clear" w:color="auto" w:fill="auto"/>
            <w:vAlign w:val="center"/>
          </w:tcPr>
          <w:p w14:paraId="3745498D">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762AB2AE">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704751F6">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4.4</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632EF506">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5.4</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5ED7540B">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7AD1FDB3">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06668622">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pH值</w:t>
            </w:r>
          </w:p>
        </w:tc>
        <w:tc>
          <w:tcPr>
            <w:tcW w:w="822" w:type="pct"/>
            <w:vMerge w:val="continue"/>
            <w:tcBorders>
              <w:left w:val="single" w:color="auto" w:sz="4" w:space="0"/>
              <w:right w:val="single" w:color="auto" w:sz="4" w:space="0"/>
            </w:tcBorders>
            <w:shd w:val="clear" w:color="auto" w:fill="auto"/>
            <w:vAlign w:val="center"/>
          </w:tcPr>
          <w:p w14:paraId="081B42D6">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DC61D13">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41B723BC">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4.5</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0146EDE9">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5.5</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31E0432E">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10629B0A">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44F2776D">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外观质量</w:t>
            </w:r>
          </w:p>
        </w:tc>
        <w:tc>
          <w:tcPr>
            <w:tcW w:w="822" w:type="pct"/>
            <w:vMerge w:val="continue"/>
            <w:tcBorders>
              <w:left w:val="single" w:color="auto" w:sz="4" w:space="0"/>
              <w:right w:val="single" w:color="auto" w:sz="4" w:space="0"/>
            </w:tcBorders>
            <w:shd w:val="clear" w:color="auto" w:fill="auto"/>
            <w:vAlign w:val="center"/>
          </w:tcPr>
          <w:p w14:paraId="0415FB28">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581D7492">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逐桶（袋）</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25CF8361">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4.6</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649AD2A8">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5.6</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324AB281">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7DD10CDF">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7A7063C0">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微观形貌</w:t>
            </w:r>
          </w:p>
        </w:tc>
        <w:tc>
          <w:tcPr>
            <w:tcW w:w="822" w:type="pct"/>
            <w:vMerge w:val="continue"/>
            <w:tcBorders>
              <w:left w:val="single" w:color="auto" w:sz="4" w:space="0"/>
              <w:right w:val="single" w:color="auto" w:sz="4" w:space="0"/>
            </w:tcBorders>
            <w:shd w:val="clear" w:color="auto" w:fill="auto"/>
            <w:vAlign w:val="center"/>
          </w:tcPr>
          <w:p w14:paraId="2C513BBB">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509E74C3">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7CEBC6F8">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4.7</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1327CC3C">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5.7</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2F4D6639">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2F150983">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2849F87E">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晶体结构</w:t>
            </w:r>
          </w:p>
        </w:tc>
        <w:tc>
          <w:tcPr>
            <w:tcW w:w="822" w:type="pct"/>
            <w:vMerge w:val="continue"/>
            <w:tcBorders>
              <w:left w:val="single" w:color="auto" w:sz="4" w:space="0"/>
              <w:right w:val="single" w:color="auto" w:sz="4" w:space="0"/>
            </w:tcBorders>
            <w:shd w:val="clear" w:color="auto" w:fill="auto"/>
            <w:vAlign w:val="center"/>
          </w:tcPr>
          <w:p w14:paraId="39A6D974">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9779549">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5B757893">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4.8</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5C998D9F">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5.8</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4266E20B">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周期检验</w:t>
            </w:r>
          </w:p>
        </w:tc>
      </w:tr>
      <w:tr w14:paraId="54764E27">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68221A7C">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粒度分布</w:t>
            </w:r>
          </w:p>
        </w:tc>
        <w:tc>
          <w:tcPr>
            <w:tcW w:w="822" w:type="pct"/>
            <w:vMerge w:val="continue"/>
            <w:tcBorders>
              <w:left w:val="single" w:color="auto" w:sz="4" w:space="0"/>
              <w:right w:val="single" w:color="auto" w:sz="4" w:space="0"/>
            </w:tcBorders>
            <w:shd w:val="clear" w:color="auto" w:fill="auto"/>
            <w:vAlign w:val="center"/>
          </w:tcPr>
          <w:p w14:paraId="6E4B326C">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2F1632A6">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39195C23">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4.9</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5E4E55F8">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5.9</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2DFE496D">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3A028890">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5E90D1D4">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振实密度</w:t>
            </w:r>
          </w:p>
        </w:tc>
        <w:tc>
          <w:tcPr>
            <w:tcW w:w="822" w:type="pct"/>
            <w:vMerge w:val="continue"/>
            <w:tcBorders>
              <w:left w:val="single" w:color="auto" w:sz="4" w:space="0"/>
              <w:right w:val="single" w:color="auto" w:sz="4" w:space="0"/>
            </w:tcBorders>
            <w:shd w:val="clear" w:color="auto" w:fill="auto"/>
            <w:vAlign w:val="center"/>
          </w:tcPr>
          <w:p w14:paraId="3032C4BD">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745FDD7">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0EA74AE5">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4.10</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1A24F41A">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5.10</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146FF890">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53471F93">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475D74F1">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比表面积</w:t>
            </w:r>
          </w:p>
        </w:tc>
        <w:tc>
          <w:tcPr>
            <w:tcW w:w="822" w:type="pct"/>
            <w:vMerge w:val="continue"/>
            <w:tcBorders>
              <w:left w:val="single" w:color="auto" w:sz="4" w:space="0"/>
              <w:right w:val="single" w:color="auto" w:sz="4" w:space="0"/>
            </w:tcBorders>
            <w:shd w:val="clear" w:color="auto" w:fill="auto"/>
            <w:vAlign w:val="center"/>
          </w:tcPr>
          <w:p w14:paraId="558F3BCB">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7DDE6145">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2403C81C">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4.11</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62714F11">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5.11</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4DE4D254">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1D3553CB">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4B437D9F">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首次放电比容量</w:t>
            </w:r>
          </w:p>
        </w:tc>
        <w:tc>
          <w:tcPr>
            <w:tcW w:w="822" w:type="pct"/>
            <w:vMerge w:val="continue"/>
            <w:tcBorders>
              <w:left w:val="single" w:color="auto" w:sz="4" w:space="0"/>
              <w:right w:val="single" w:color="auto" w:sz="4" w:space="0"/>
            </w:tcBorders>
            <w:shd w:val="clear" w:color="auto" w:fill="auto"/>
            <w:vAlign w:val="center"/>
          </w:tcPr>
          <w:p w14:paraId="7DB3B012">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1132B637">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551252A3">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4.12</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1598FD13">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5.12</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05391375">
            <w:pPr>
              <w:keepNext w:val="0"/>
              <w:keepLines w:val="0"/>
              <w:widowControl/>
              <w:numPr>
                <w:ilvl w:val="0"/>
                <w:numId w:val="0"/>
              </w:numPr>
              <w:suppressLineNumbers w:val="0"/>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10F8B234">
        <w:trPr>
          <w:trHeight w:val="41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68FCE609">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首次充放电效率</w:t>
            </w:r>
          </w:p>
        </w:tc>
        <w:tc>
          <w:tcPr>
            <w:tcW w:w="822" w:type="pct"/>
            <w:vMerge w:val="continue"/>
            <w:tcBorders>
              <w:left w:val="single" w:color="auto" w:sz="4" w:space="0"/>
              <w:right w:val="single" w:color="auto" w:sz="4" w:space="0"/>
            </w:tcBorders>
            <w:shd w:val="clear" w:color="auto" w:fill="auto"/>
            <w:vAlign w:val="center"/>
          </w:tcPr>
          <w:p w14:paraId="59904F9C">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54133980">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571467A6">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4.13</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7537FD78">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5.13</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41B59F9B">
            <w:pPr>
              <w:keepNext w:val="0"/>
              <w:keepLines w:val="0"/>
              <w:widowControl/>
              <w:numPr>
                <w:ilvl w:val="0"/>
                <w:numId w:val="0"/>
              </w:numPr>
              <w:suppressLineNumbers w:val="0"/>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逐批检验</w:t>
            </w:r>
          </w:p>
        </w:tc>
      </w:tr>
      <w:tr w14:paraId="1F49E699">
        <w:trPr>
          <w:trHeight w:val="425" w:hRule="atLeast"/>
          <w:jc w:val="center"/>
        </w:trPr>
        <w:tc>
          <w:tcPr>
            <w:tcW w:w="982" w:type="pct"/>
            <w:tcBorders>
              <w:top w:val="single" w:color="auto" w:sz="4" w:space="0"/>
              <w:left w:val="single" w:color="auto" w:sz="4" w:space="0"/>
              <w:bottom w:val="single" w:color="auto" w:sz="4" w:space="0"/>
              <w:right w:val="single" w:color="auto" w:sz="4" w:space="0"/>
            </w:tcBorders>
            <w:shd w:val="clear" w:color="auto" w:fill="auto"/>
            <w:vAlign w:val="center"/>
          </w:tcPr>
          <w:p w14:paraId="03A1A67B">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循环寿命</w:t>
            </w:r>
          </w:p>
        </w:tc>
        <w:tc>
          <w:tcPr>
            <w:tcW w:w="822" w:type="pct"/>
            <w:vMerge w:val="continue"/>
            <w:tcBorders>
              <w:left w:val="single" w:color="auto" w:sz="4" w:space="0"/>
              <w:bottom w:val="single" w:color="auto" w:sz="4" w:space="0"/>
              <w:right w:val="single" w:color="auto" w:sz="4" w:space="0"/>
            </w:tcBorders>
            <w:shd w:val="clear" w:color="auto" w:fill="auto"/>
            <w:vAlign w:val="center"/>
          </w:tcPr>
          <w:p w14:paraId="3F0E556E">
            <w:pPr>
              <w:keepNext w:val="0"/>
              <w:keepLines w:val="0"/>
              <w:widowControl/>
              <w:suppressLineNumbers w:val="0"/>
              <w:tabs>
                <w:tab w:val="left" w:pos="8222"/>
              </w:tabs>
              <w:spacing w:before="0" w:beforeAutospacing="0" w:after="0" w:afterAutospacing="0"/>
              <w:ind w:left="181" w:right="0" w:hanging="181"/>
              <w:jc w:val="center"/>
              <w:rPr>
                <w:rFonts w:hint="default" w:ascii="Times New Roman Regular" w:hAnsi="Times New Roman Regular" w:eastAsia="宋体" w:cs="Times New Roman Regular"/>
                <w:color w:val="auto"/>
                <w:kern w:val="0"/>
                <w:sz w:val="18"/>
                <w:szCs w:val="18"/>
                <w:highlight w:val="none"/>
                <w:lang w:val="en-US" w:eastAsia="zh-CN" w:bidi="ar"/>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6796DF26">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每批1份</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1A817216">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4.14</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14:paraId="6DE97552">
            <w:pPr>
              <w:keepNext w:val="0"/>
              <w:keepLines w:val="0"/>
              <w:widowControl/>
              <w:numPr>
                <w:ilvl w:val="0"/>
                <w:numId w:val="0"/>
              </w:numPr>
              <w:suppressLineNumbers w:val="0"/>
              <w:tabs>
                <w:tab w:val="left" w:pos="8222"/>
              </w:tabs>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lang w:val="en-US" w:eastAsia="zh-CN" w:bidi="ar"/>
              </w:rPr>
              <w:t>5.14</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58D61ECE">
            <w:pPr>
              <w:keepNext w:val="0"/>
              <w:keepLines w:val="0"/>
              <w:widowControl/>
              <w:numPr>
                <w:ilvl w:val="0"/>
                <w:numId w:val="0"/>
              </w:numPr>
              <w:suppressLineNumbers w:val="0"/>
              <w:spacing w:before="0" w:beforeAutospacing="0" w:after="0" w:afterAutospacing="0"/>
              <w:ind w:left="0" w:leftChars="0" w:right="0" w:rightChars="0"/>
              <w:jc w:val="center"/>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cs="Times New Roman Regular"/>
                <w:color w:val="auto"/>
                <w:kern w:val="0"/>
                <w:sz w:val="18"/>
                <w:szCs w:val="18"/>
                <w:highlight w:val="none"/>
                <w:lang w:val="en-US" w:eastAsia="zh-CN" w:bidi="ar"/>
              </w:rPr>
              <w:t>周期</w:t>
            </w:r>
            <w:r>
              <w:rPr>
                <w:rFonts w:hint="default" w:ascii="Times New Roman Regular" w:hAnsi="Times New Roman Regular" w:eastAsia="宋体" w:cs="Times New Roman Regular"/>
                <w:color w:val="auto"/>
                <w:kern w:val="0"/>
                <w:sz w:val="18"/>
                <w:szCs w:val="18"/>
                <w:highlight w:val="none"/>
                <w:lang w:val="en-US" w:eastAsia="zh-CN" w:bidi="ar"/>
              </w:rPr>
              <w:t>检验</w:t>
            </w:r>
          </w:p>
        </w:tc>
      </w:tr>
    </w:tbl>
    <w:p w14:paraId="34078747">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黑体" w:cs="Times New Roman Regular"/>
          <w:color w:val="auto"/>
          <w:kern w:val="0"/>
          <w:sz w:val="21"/>
          <w:szCs w:val="21"/>
          <w:highlight w:val="none"/>
          <w:lang w:val="en-US" w:eastAsia="zh-CN" w:bidi="ar"/>
        </w:rPr>
      </w:pPr>
      <w:r>
        <w:rPr>
          <w:rFonts w:hint="default" w:ascii="Times New Roman Regular" w:hAnsi="Times New Roman Regular" w:eastAsia="黑体" w:cs="Times New Roman Regular"/>
          <w:color w:val="auto"/>
          <w:kern w:val="0"/>
          <w:sz w:val="21"/>
          <w:szCs w:val="21"/>
          <w:highlight w:val="none"/>
          <w:lang w:val="en-US" w:eastAsia="zh-CN" w:bidi="ar"/>
        </w:rPr>
        <w:t>6.4检验结果的判定</w:t>
      </w:r>
    </w:p>
    <w:p w14:paraId="3345913D">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宋体" w:cs="Times New Roman Regular"/>
          <w:b w:val="0"/>
          <w:bCs w:val="0"/>
          <w:color w:val="auto"/>
          <w:kern w:val="0"/>
          <w:sz w:val="21"/>
          <w:szCs w:val="21"/>
          <w:highlight w:val="none"/>
          <w:lang w:val="en-US" w:eastAsia="zh-CN" w:bidi="ar"/>
        </w:rPr>
      </w:pPr>
      <w:r>
        <w:rPr>
          <w:rFonts w:hint="default" w:ascii="Times New Roman Regular" w:hAnsi="Times New Roman Regular" w:eastAsia="宋体" w:cs="Times New Roman Regular"/>
          <w:b w:val="0"/>
          <w:bCs w:val="0"/>
          <w:color w:val="auto"/>
          <w:kern w:val="0"/>
          <w:sz w:val="21"/>
          <w:szCs w:val="21"/>
          <w:highlight w:val="none"/>
          <w:lang w:val="en-US" w:eastAsia="zh-CN" w:bidi="ar"/>
        </w:rPr>
        <w:t>6.4.1  产品的化学成分、水分</w:t>
      </w:r>
      <w:r>
        <w:rPr>
          <w:rFonts w:hint="default" w:ascii="Times New Roman Regular" w:hAnsi="Times New Roman Regular" w:cs="Times New Roman Regular"/>
          <w:b w:val="0"/>
          <w:bCs w:val="0"/>
          <w:color w:val="auto"/>
          <w:kern w:val="0"/>
          <w:sz w:val="21"/>
          <w:szCs w:val="21"/>
          <w:highlight w:val="none"/>
          <w:lang w:val="en-US" w:eastAsia="zh-CN" w:bidi="ar"/>
        </w:rPr>
        <w:t>含量</w:t>
      </w:r>
      <w:r>
        <w:rPr>
          <w:rFonts w:hint="default" w:ascii="Times New Roman Regular" w:hAnsi="Times New Roman Regular" w:eastAsia="宋体" w:cs="Times New Roman Regular"/>
          <w:b w:val="0"/>
          <w:bCs w:val="0"/>
          <w:color w:val="auto"/>
          <w:kern w:val="0"/>
          <w:sz w:val="21"/>
          <w:szCs w:val="21"/>
          <w:highlight w:val="none"/>
          <w:lang w:val="en-US" w:eastAsia="zh-CN" w:bidi="ar"/>
        </w:rPr>
        <w:t>、磁性异物、</w:t>
      </w:r>
      <w:r>
        <w:rPr>
          <w:rFonts w:hint="eastAsia" w:ascii="Times New Roman Regular" w:hAnsi="Times New Roman Regular" w:cs="Times New Roman Regular"/>
          <w:b w:val="0"/>
          <w:bCs w:val="0"/>
          <w:color w:val="auto"/>
          <w:kern w:val="0"/>
          <w:sz w:val="21"/>
          <w:szCs w:val="21"/>
          <w:highlight w:val="none"/>
          <w:lang w:val="en-US" w:eastAsia="zh-CN" w:bidi="ar"/>
        </w:rPr>
        <w:t>残余钠含量、</w:t>
      </w:r>
      <w:r>
        <w:rPr>
          <w:rFonts w:hint="default" w:ascii="Times New Roman Regular" w:hAnsi="Times New Roman Regular" w:eastAsia="宋体" w:cs="Times New Roman Regular"/>
          <w:b w:val="0"/>
          <w:bCs w:val="0"/>
          <w:color w:val="auto"/>
          <w:kern w:val="0"/>
          <w:sz w:val="21"/>
          <w:szCs w:val="21"/>
          <w:highlight w:val="none"/>
          <w:lang w:val="en-US" w:eastAsia="zh-CN" w:bidi="ar"/>
        </w:rPr>
        <w:t>pH值</w:t>
      </w:r>
      <w:r>
        <w:rPr>
          <w:rFonts w:hint="eastAsia" w:ascii="Times New Roman Regular" w:hAnsi="Times New Roman Regular" w:eastAsia="宋体" w:cs="Times New Roman Regular"/>
          <w:b w:val="0"/>
          <w:bCs w:val="0"/>
          <w:color w:val="auto"/>
          <w:kern w:val="0"/>
          <w:sz w:val="21"/>
          <w:szCs w:val="21"/>
          <w:highlight w:val="none"/>
          <w:lang w:val="en-US" w:eastAsia="zh-CN" w:bidi="ar"/>
        </w:rPr>
        <w:t>、微观形貌、</w:t>
      </w:r>
      <w:r>
        <w:rPr>
          <w:rFonts w:hint="default" w:ascii="Times New Roman Regular" w:hAnsi="Times New Roman Regular" w:eastAsia="宋体" w:cs="Times New Roman Regular"/>
          <w:b w:val="0"/>
          <w:bCs w:val="0"/>
          <w:color w:val="auto"/>
          <w:kern w:val="0"/>
          <w:sz w:val="21"/>
          <w:szCs w:val="21"/>
          <w:highlight w:val="none"/>
          <w:lang w:val="en-US" w:eastAsia="zh-CN" w:bidi="ar"/>
        </w:rPr>
        <w:t>晶体结构、粒度分布、振实密度、比表面积检验中有一项不合格，判该批产品不合格。</w:t>
      </w:r>
    </w:p>
    <w:p w14:paraId="77781CC0">
      <w:pPr>
        <w:pStyle w:val="28"/>
        <w:keepNext w:val="0"/>
        <w:keepLines w:val="0"/>
        <w:widowControl/>
        <w:numPr>
          <w:ilvl w:val="0"/>
          <w:numId w:val="0"/>
        </w:numPr>
        <w:suppressLineNumbers w:val="0"/>
        <w:spacing w:before="156" w:beforeLines="50" w:beforeAutospacing="0" w:after="156" w:afterLines="50" w:afterAutospacing="0"/>
        <w:ind w:leftChars="0" w:right="0" w:rightChars="0"/>
        <w:jc w:val="both"/>
        <w:outlineLvl w:val="2"/>
        <w:rPr>
          <w:rFonts w:hint="default" w:ascii="Times New Roman Regular" w:hAnsi="Times New Roman Regular" w:eastAsia="宋体" w:cs="Times New Roman Regular"/>
          <w:b w:val="0"/>
          <w:bCs w:val="0"/>
          <w:color w:val="auto"/>
          <w:kern w:val="0"/>
          <w:sz w:val="21"/>
          <w:szCs w:val="21"/>
          <w:highlight w:val="none"/>
          <w:lang w:val="en-US" w:eastAsia="zh-CN" w:bidi="ar"/>
        </w:rPr>
      </w:pPr>
      <w:r>
        <w:rPr>
          <w:rFonts w:hint="default" w:ascii="Times New Roman Regular" w:hAnsi="Times New Roman Regular" w:eastAsia="宋体" w:cs="Times New Roman Regular"/>
          <w:b w:val="0"/>
          <w:bCs w:val="0"/>
          <w:color w:val="auto"/>
          <w:kern w:val="0"/>
          <w:sz w:val="21"/>
          <w:szCs w:val="21"/>
          <w:highlight w:val="none"/>
          <w:lang w:val="en-US" w:eastAsia="zh-CN" w:bidi="ar"/>
        </w:rPr>
        <w:t>6.4.2  产品的外观质量检验不合格，判该桶（袋）产品不合格。</w:t>
      </w:r>
    </w:p>
    <w:p w14:paraId="2B1DAF3C">
      <w:pPr>
        <w:keepNext w:val="0"/>
        <w:keepLines w:val="0"/>
        <w:pageBreakBefore w:val="0"/>
        <w:widowControl w:val="0"/>
        <w:tabs>
          <w:tab w:val="left" w:pos="8222"/>
        </w:tabs>
        <w:kinsoku/>
        <w:wordWrap/>
        <w:overflowPunct/>
        <w:topLinePunct w:val="0"/>
        <w:autoSpaceDE/>
        <w:autoSpaceDN/>
        <w:bidi w:val="0"/>
        <w:adjustRightInd/>
        <w:snapToGrid/>
        <w:jc w:val="both"/>
        <w:textAlignment w:val="auto"/>
        <w:outlineLvl w:val="1"/>
        <w:rPr>
          <w:rFonts w:hint="default" w:ascii="Times New Roman Regular" w:hAnsi="Times New Roman Regular" w:cs="Times New Roman Regular"/>
          <w:color w:val="auto"/>
          <w:kern w:val="0"/>
          <w:szCs w:val="21"/>
          <w:highlight w:val="none"/>
        </w:rPr>
      </w:pPr>
      <w:r>
        <w:rPr>
          <w:rFonts w:hint="default" w:ascii="Times New Roman Regular" w:hAnsi="Times New Roman Regular" w:eastAsia="宋体" w:cs="Times New Roman Regular"/>
          <w:b w:val="0"/>
          <w:bCs w:val="0"/>
          <w:color w:val="auto"/>
          <w:kern w:val="0"/>
          <w:sz w:val="21"/>
          <w:szCs w:val="21"/>
          <w:highlight w:val="none"/>
          <w:lang w:val="en-US" w:eastAsia="zh-CN" w:bidi="ar"/>
        </w:rPr>
        <w:t>6.4.3  按</w:t>
      </w:r>
      <w:r>
        <w:rPr>
          <w:rFonts w:hint="default" w:ascii="Times New Roman Regular" w:hAnsi="Times New Roman Regular" w:eastAsia="宋体" w:cs="Times New Roman Regular"/>
          <w:b w:val="0"/>
          <w:bCs w:val="0"/>
          <w:color w:val="auto"/>
          <w:kern w:val="0"/>
          <w:sz w:val="21"/>
          <w:szCs w:val="21"/>
          <w:highlight w:val="none"/>
          <w:lang w:val="en-US" w:eastAsia="zh-CN" w:bidi="ar"/>
        </w:rPr>
        <w:t>附录A</w:t>
      </w:r>
      <w:r>
        <w:rPr>
          <w:rFonts w:hint="default" w:ascii="Times New Roman Regular" w:hAnsi="Times New Roman Regular" w:eastAsia="宋体" w:cs="Times New Roman Regular"/>
          <w:b w:val="0"/>
          <w:bCs w:val="0"/>
          <w:color w:val="auto"/>
          <w:kern w:val="0"/>
          <w:sz w:val="21"/>
          <w:szCs w:val="21"/>
          <w:highlight w:val="none"/>
          <w:lang w:val="en-US" w:eastAsia="zh-CN" w:bidi="ar"/>
        </w:rPr>
        <w:t>规定的方法</w:t>
      </w:r>
      <w:r>
        <w:rPr>
          <w:rFonts w:hint="default" w:ascii="Times New Roman Regular" w:hAnsi="Times New Roman Regular" w:eastAsia="宋体" w:cs="Times New Roman Regular"/>
          <w:color w:val="auto"/>
          <w:kern w:val="0"/>
          <w:szCs w:val="21"/>
          <w:highlight w:val="none"/>
        </w:rPr>
        <w:t>制成</w:t>
      </w:r>
      <w:r>
        <w:rPr>
          <w:rFonts w:hint="default" w:ascii="Times New Roman Regular" w:hAnsi="Times New Roman Regular" w:eastAsia="宋体" w:cs="Times New Roman Regular"/>
          <w:color w:val="auto"/>
          <w:kern w:val="0"/>
          <w:szCs w:val="21"/>
          <w:highlight w:val="none"/>
          <w:lang w:val="en-US" w:eastAsia="zh-CN"/>
        </w:rPr>
        <w:t>6</w:t>
      </w:r>
      <w:r>
        <w:rPr>
          <w:rFonts w:hint="default" w:ascii="Times New Roman Regular" w:hAnsi="Times New Roman Regular" w:eastAsia="宋体" w:cs="Times New Roman Regular"/>
          <w:color w:val="auto"/>
          <w:kern w:val="0"/>
          <w:szCs w:val="21"/>
          <w:highlight w:val="none"/>
        </w:rPr>
        <w:t>支试验电池，任取其中</w:t>
      </w:r>
      <w:r>
        <w:rPr>
          <w:rFonts w:hint="default" w:ascii="Times New Roman Regular" w:hAnsi="Times New Roman Regular" w:eastAsia="宋体" w:cs="Times New Roman Regular"/>
          <w:color w:val="auto"/>
          <w:kern w:val="0"/>
          <w:szCs w:val="21"/>
          <w:highlight w:val="none"/>
          <w:lang w:val="en-US" w:eastAsia="zh-CN"/>
        </w:rPr>
        <w:t>3</w:t>
      </w:r>
      <w:r>
        <w:rPr>
          <w:rFonts w:hint="default" w:ascii="Times New Roman Regular" w:hAnsi="Times New Roman Regular" w:eastAsia="宋体" w:cs="Times New Roman Regular"/>
          <w:color w:val="auto"/>
          <w:kern w:val="0"/>
          <w:szCs w:val="21"/>
          <w:highlight w:val="none"/>
        </w:rPr>
        <w:t>支电池做首次放电比容量</w:t>
      </w:r>
      <w:r>
        <w:rPr>
          <w:rFonts w:hint="default" w:ascii="Times New Roman Regular" w:hAnsi="Times New Roman Regular" w:eastAsia="宋体" w:cs="Times New Roman Regular"/>
          <w:color w:val="auto"/>
          <w:kern w:val="0"/>
          <w:szCs w:val="21"/>
          <w:highlight w:val="none"/>
          <w:lang w:eastAsia="zh-CN"/>
        </w:rPr>
        <w:t>、</w:t>
      </w:r>
      <w:r>
        <w:rPr>
          <w:rFonts w:hint="default" w:ascii="Times New Roman Regular" w:hAnsi="Times New Roman Regular" w:eastAsia="宋体" w:cs="Times New Roman Regular"/>
          <w:color w:val="auto"/>
          <w:kern w:val="0"/>
          <w:szCs w:val="21"/>
          <w:highlight w:val="none"/>
        </w:rPr>
        <w:t>首次充放电效率的检验，若有</w:t>
      </w:r>
      <w:r>
        <w:rPr>
          <w:rFonts w:hint="default" w:ascii="Times New Roman Regular" w:hAnsi="Times New Roman Regular" w:eastAsia="宋体" w:cs="Times New Roman Regular"/>
          <w:color w:val="auto"/>
          <w:kern w:val="0"/>
          <w:szCs w:val="21"/>
          <w:highlight w:val="none"/>
          <w:lang w:val="en-US" w:eastAsia="zh-CN"/>
        </w:rPr>
        <w:t>2</w:t>
      </w:r>
      <w:r>
        <w:rPr>
          <w:rFonts w:hint="default" w:ascii="Times New Roman Regular" w:hAnsi="Times New Roman Regular" w:eastAsia="宋体" w:cs="Times New Roman Regular"/>
          <w:color w:val="auto"/>
          <w:kern w:val="0"/>
          <w:szCs w:val="21"/>
          <w:highlight w:val="none"/>
        </w:rPr>
        <w:t>支性能达不到</w:t>
      </w:r>
      <w:r>
        <w:rPr>
          <w:rFonts w:hint="default" w:ascii="Times New Roman Regular" w:hAnsi="Times New Roman Regular" w:eastAsia="宋体" w:cs="Times New Roman Regular"/>
          <w:color w:val="auto"/>
          <w:kern w:val="0"/>
          <w:szCs w:val="21"/>
          <w:highlight w:val="none"/>
          <w:lang w:eastAsia="zh-CN"/>
        </w:rPr>
        <w:t>本文件</w:t>
      </w:r>
      <w:r>
        <w:rPr>
          <w:rFonts w:hint="default" w:ascii="Times New Roman Regular" w:hAnsi="Times New Roman Regular" w:eastAsia="宋体" w:cs="Times New Roman Regular"/>
          <w:color w:val="auto"/>
          <w:kern w:val="0"/>
          <w:szCs w:val="21"/>
          <w:highlight w:val="none"/>
        </w:rPr>
        <w:t>要求，判该批产品不合格；但允许另外</w:t>
      </w:r>
      <w:r>
        <w:rPr>
          <w:rFonts w:hint="default" w:ascii="Times New Roman Regular" w:hAnsi="Times New Roman Regular" w:eastAsia="宋体" w:cs="Times New Roman Regular"/>
          <w:color w:val="auto"/>
          <w:kern w:val="0"/>
          <w:szCs w:val="21"/>
          <w:highlight w:val="none"/>
          <w:lang w:val="en-US" w:eastAsia="zh-CN"/>
        </w:rPr>
        <w:t>3</w:t>
      </w:r>
      <w:r>
        <w:rPr>
          <w:rFonts w:hint="default" w:ascii="Times New Roman Regular" w:hAnsi="Times New Roman Regular" w:eastAsia="宋体" w:cs="Times New Roman Regular"/>
          <w:color w:val="auto"/>
          <w:kern w:val="0"/>
          <w:szCs w:val="21"/>
          <w:highlight w:val="none"/>
        </w:rPr>
        <w:t>支电池做重复试验，若有</w:t>
      </w:r>
      <w:r>
        <w:rPr>
          <w:rFonts w:hint="default" w:ascii="Times New Roman Regular" w:hAnsi="Times New Roman Regular" w:eastAsia="宋体" w:cs="Times New Roman Regular"/>
          <w:color w:val="auto"/>
          <w:kern w:val="0"/>
          <w:szCs w:val="21"/>
          <w:highlight w:val="none"/>
          <w:lang w:val="en-US" w:eastAsia="zh-CN"/>
        </w:rPr>
        <w:t>1</w:t>
      </w:r>
      <w:r>
        <w:rPr>
          <w:rFonts w:hint="default" w:ascii="Times New Roman Regular" w:hAnsi="Times New Roman Regular" w:eastAsia="宋体" w:cs="Times New Roman Regular"/>
          <w:color w:val="auto"/>
          <w:kern w:val="0"/>
          <w:szCs w:val="21"/>
          <w:highlight w:val="none"/>
        </w:rPr>
        <w:t>支性能达</w:t>
      </w:r>
      <w:r>
        <w:rPr>
          <w:rFonts w:hint="default" w:ascii="Times New Roman Regular" w:hAnsi="Times New Roman Regular" w:eastAsia="宋体" w:cs="Times New Roman Regular"/>
          <w:color w:val="auto"/>
          <w:kern w:val="0"/>
          <w:szCs w:val="21"/>
          <w:highlight w:val="none"/>
          <w:lang w:val="en-US" w:eastAsia="zh-CN"/>
        </w:rPr>
        <w:t>不</w:t>
      </w:r>
      <w:r>
        <w:rPr>
          <w:rFonts w:hint="default" w:ascii="Times New Roman Regular" w:hAnsi="Times New Roman Regular" w:eastAsia="宋体" w:cs="Times New Roman Regular"/>
          <w:color w:val="auto"/>
          <w:kern w:val="0"/>
          <w:szCs w:val="21"/>
          <w:highlight w:val="none"/>
        </w:rPr>
        <w:t>到</w:t>
      </w:r>
      <w:r>
        <w:rPr>
          <w:rFonts w:hint="default" w:ascii="Times New Roman Regular" w:hAnsi="Times New Roman Regular" w:eastAsia="宋体" w:cs="Times New Roman Regular"/>
          <w:color w:val="auto"/>
          <w:kern w:val="0"/>
          <w:szCs w:val="21"/>
          <w:highlight w:val="none"/>
          <w:lang w:eastAsia="zh-CN"/>
        </w:rPr>
        <w:t>本文件</w:t>
      </w:r>
      <w:r>
        <w:rPr>
          <w:rFonts w:hint="default" w:ascii="Times New Roman Regular" w:hAnsi="Times New Roman Regular" w:eastAsia="宋体" w:cs="Times New Roman Regular"/>
          <w:color w:val="auto"/>
          <w:kern w:val="0"/>
          <w:szCs w:val="21"/>
          <w:highlight w:val="none"/>
        </w:rPr>
        <w:t>要求，判该批产品</w:t>
      </w:r>
      <w:r>
        <w:rPr>
          <w:rFonts w:hint="default" w:ascii="Times New Roman Regular" w:hAnsi="Times New Roman Regular" w:eastAsia="宋体" w:cs="Times New Roman Regular"/>
          <w:color w:val="auto"/>
          <w:kern w:val="0"/>
          <w:szCs w:val="21"/>
          <w:highlight w:val="none"/>
          <w:lang w:val="en-US" w:eastAsia="zh-CN"/>
        </w:rPr>
        <w:t>不</w:t>
      </w:r>
      <w:r>
        <w:rPr>
          <w:rFonts w:hint="default" w:ascii="Times New Roman Regular" w:hAnsi="Times New Roman Regular" w:eastAsia="宋体" w:cs="Times New Roman Regular"/>
          <w:color w:val="auto"/>
          <w:kern w:val="0"/>
          <w:szCs w:val="21"/>
          <w:highlight w:val="none"/>
        </w:rPr>
        <w:t>合格。</w:t>
      </w:r>
    </w:p>
    <w:p w14:paraId="0926AC66">
      <w:pPr>
        <w:keepNext w:val="0"/>
        <w:keepLines w:val="0"/>
        <w:pageBreakBefore w:val="0"/>
        <w:widowControl w:val="0"/>
        <w:tabs>
          <w:tab w:val="left" w:pos="8222"/>
        </w:tabs>
        <w:kinsoku/>
        <w:wordWrap/>
        <w:overflowPunct/>
        <w:topLinePunct w:val="0"/>
        <w:autoSpaceDE/>
        <w:autoSpaceDN/>
        <w:bidi w:val="0"/>
        <w:adjustRightInd/>
        <w:snapToGrid/>
        <w:jc w:val="both"/>
        <w:textAlignment w:val="auto"/>
        <w:outlineLvl w:val="1"/>
        <w:rPr>
          <w:rFonts w:hint="default" w:ascii="Times New Roman Regular" w:hAnsi="Times New Roman Regular" w:eastAsia="宋体" w:cs="Times New Roman Regular"/>
          <w:color w:val="auto"/>
          <w:kern w:val="2"/>
          <w:sz w:val="21"/>
          <w:szCs w:val="21"/>
          <w:highlight w:val="none"/>
        </w:rPr>
      </w:pPr>
      <w:r>
        <w:rPr>
          <w:rFonts w:hint="default" w:ascii="Times New Roman Regular" w:hAnsi="Times New Roman Regular" w:eastAsia="宋体" w:cs="Times New Roman Regular"/>
          <w:b w:val="0"/>
          <w:bCs w:val="0"/>
          <w:color w:val="auto"/>
          <w:kern w:val="0"/>
          <w:sz w:val="21"/>
          <w:szCs w:val="21"/>
          <w:highlight w:val="none"/>
          <w:lang w:val="en-US" w:eastAsia="zh-CN" w:bidi="ar"/>
        </w:rPr>
        <w:t xml:space="preserve">6.4.4 </w:t>
      </w:r>
      <w:r>
        <w:rPr>
          <w:rFonts w:hint="default" w:ascii="Times New Roman Regular" w:hAnsi="Times New Roman Regular" w:eastAsia="宋体" w:cs="Times New Roman Regular"/>
          <w:color w:val="auto"/>
          <w:kern w:val="0"/>
          <w:sz w:val="21"/>
          <w:szCs w:val="21"/>
          <w:highlight w:val="none"/>
          <w:lang w:val="en-US" w:eastAsia="zh-CN" w:bidi="ar"/>
        </w:rPr>
        <w:t xml:space="preserve"> 按</w:t>
      </w:r>
      <w:r>
        <w:rPr>
          <w:rFonts w:hint="default" w:ascii="Times New Roman Regular" w:hAnsi="Times New Roman Regular" w:eastAsia="宋体" w:cs="Times New Roman Regular"/>
          <w:color w:val="auto"/>
          <w:kern w:val="0"/>
          <w:sz w:val="21"/>
          <w:szCs w:val="21"/>
          <w:highlight w:val="none"/>
          <w:lang w:val="en-US" w:eastAsia="zh-CN" w:bidi="ar"/>
        </w:rPr>
        <w:t>附录A</w:t>
      </w:r>
      <w:r>
        <w:rPr>
          <w:rFonts w:hint="default" w:ascii="Times New Roman Regular" w:hAnsi="Times New Roman Regular" w:eastAsia="宋体" w:cs="Times New Roman Regular"/>
          <w:color w:val="auto"/>
          <w:kern w:val="0"/>
          <w:sz w:val="21"/>
          <w:szCs w:val="21"/>
          <w:highlight w:val="none"/>
          <w:lang w:val="en-US" w:eastAsia="zh-CN" w:bidi="ar"/>
        </w:rPr>
        <w:t>规定的方法</w:t>
      </w:r>
      <w:r>
        <w:rPr>
          <w:rFonts w:hint="default" w:ascii="Times New Roman Regular" w:hAnsi="Times New Roman Regular" w:eastAsia="宋体" w:cs="Times New Roman Regular"/>
          <w:color w:val="auto"/>
          <w:kern w:val="0"/>
          <w:szCs w:val="21"/>
          <w:highlight w:val="none"/>
        </w:rPr>
        <w:t>制成</w:t>
      </w:r>
      <w:r>
        <w:rPr>
          <w:rFonts w:hint="default" w:ascii="Times New Roman Regular" w:hAnsi="Times New Roman Regular" w:eastAsia="宋体" w:cs="Times New Roman Regular"/>
          <w:color w:val="auto"/>
          <w:kern w:val="0"/>
          <w:szCs w:val="21"/>
          <w:highlight w:val="none"/>
          <w:lang w:val="en-US" w:eastAsia="zh-CN"/>
        </w:rPr>
        <w:t>6</w:t>
      </w:r>
      <w:r>
        <w:rPr>
          <w:rFonts w:hint="default" w:ascii="Times New Roman Regular" w:hAnsi="Times New Roman Regular" w:eastAsia="宋体" w:cs="Times New Roman Regular"/>
          <w:color w:val="auto"/>
          <w:kern w:val="0"/>
          <w:szCs w:val="21"/>
          <w:highlight w:val="none"/>
        </w:rPr>
        <w:t>支试验电池，任取其中</w:t>
      </w:r>
      <w:r>
        <w:rPr>
          <w:rFonts w:hint="default" w:ascii="Times New Roman Regular" w:hAnsi="Times New Roman Regular" w:eastAsia="宋体" w:cs="Times New Roman Regular"/>
          <w:color w:val="auto"/>
          <w:kern w:val="0"/>
          <w:szCs w:val="21"/>
          <w:highlight w:val="none"/>
          <w:lang w:val="en-US" w:eastAsia="zh-CN"/>
        </w:rPr>
        <w:t>3</w:t>
      </w:r>
      <w:r>
        <w:rPr>
          <w:rFonts w:hint="default" w:ascii="Times New Roman Regular" w:hAnsi="Times New Roman Regular" w:eastAsia="宋体" w:cs="Times New Roman Regular"/>
          <w:color w:val="auto"/>
          <w:kern w:val="0"/>
          <w:szCs w:val="21"/>
          <w:highlight w:val="none"/>
        </w:rPr>
        <w:t>支电池做</w:t>
      </w:r>
      <w:r>
        <w:rPr>
          <w:rFonts w:hint="eastAsia" w:ascii="Times New Roman Regular" w:hAnsi="Times New Roman Regular" w:cs="Times New Roman Regular"/>
          <w:color w:val="auto"/>
          <w:kern w:val="0"/>
          <w:szCs w:val="21"/>
          <w:highlight w:val="none"/>
          <w:lang w:val="en-US" w:eastAsia="zh-CN"/>
        </w:rPr>
        <w:t>循环寿命</w:t>
      </w:r>
      <w:r>
        <w:rPr>
          <w:rFonts w:hint="default" w:ascii="Times New Roman Regular" w:hAnsi="Times New Roman Regular" w:eastAsia="宋体" w:cs="Times New Roman Regular"/>
          <w:color w:val="auto"/>
          <w:kern w:val="0"/>
          <w:szCs w:val="21"/>
          <w:highlight w:val="none"/>
        </w:rPr>
        <w:t>检验，若有</w:t>
      </w:r>
      <w:r>
        <w:rPr>
          <w:rFonts w:hint="default" w:ascii="Times New Roman Regular" w:hAnsi="Times New Roman Regular" w:eastAsia="宋体" w:cs="Times New Roman Regular"/>
          <w:color w:val="auto"/>
          <w:kern w:val="0"/>
          <w:szCs w:val="21"/>
          <w:highlight w:val="none"/>
          <w:lang w:val="en-US" w:eastAsia="zh-CN"/>
        </w:rPr>
        <w:t>2</w:t>
      </w:r>
      <w:r>
        <w:rPr>
          <w:rFonts w:hint="default" w:ascii="Times New Roman Regular" w:hAnsi="Times New Roman Regular" w:eastAsia="宋体" w:cs="Times New Roman Regular"/>
          <w:color w:val="auto"/>
          <w:kern w:val="0"/>
          <w:szCs w:val="21"/>
          <w:highlight w:val="none"/>
        </w:rPr>
        <w:t>支性能达不到</w:t>
      </w:r>
      <w:r>
        <w:rPr>
          <w:rFonts w:hint="default" w:ascii="Times New Roman Regular" w:hAnsi="Times New Roman Regular" w:eastAsia="宋体" w:cs="Times New Roman Regular"/>
          <w:color w:val="auto"/>
          <w:kern w:val="0"/>
          <w:szCs w:val="21"/>
          <w:highlight w:val="none"/>
          <w:lang w:eastAsia="zh-CN"/>
        </w:rPr>
        <w:t>本文件</w:t>
      </w:r>
      <w:r>
        <w:rPr>
          <w:rFonts w:hint="default" w:ascii="Times New Roman Regular" w:hAnsi="Times New Roman Regular" w:eastAsia="宋体" w:cs="Times New Roman Regular"/>
          <w:color w:val="auto"/>
          <w:kern w:val="0"/>
          <w:szCs w:val="21"/>
          <w:highlight w:val="none"/>
        </w:rPr>
        <w:t>要求，判该批产品不合格；但允许另外</w:t>
      </w:r>
      <w:r>
        <w:rPr>
          <w:rFonts w:hint="default" w:ascii="Times New Roman Regular" w:hAnsi="Times New Roman Regular" w:eastAsia="宋体" w:cs="Times New Roman Regular"/>
          <w:color w:val="auto"/>
          <w:kern w:val="0"/>
          <w:szCs w:val="21"/>
          <w:highlight w:val="none"/>
          <w:lang w:val="en-US" w:eastAsia="zh-CN"/>
        </w:rPr>
        <w:t>3</w:t>
      </w:r>
      <w:r>
        <w:rPr>
          <w:rFonts w:hint="default" w:ascii="Times New Roman Regular" w:hAnsi="Times New Roman Regular" w:eastAsia="宋体" w:cs="Times New Roman Regular"/>
          <w:color w:val="auto"/>
          <w:kern w:val="0"/>
          <w:szCs w:val="21"/>
          <w:highlight w:val="none"/>
        </w:rPr>
        <w:t>支电池做重复试验，若有</w:t>
      </w:r>
      <w:r>
        <w:rPr>
          <w:rFonts w:hint="default" w:ascii="Times New Roman Regular" w:hAnsi="Times New Roman Regular" w:eastAsia="宋体" w:cs="Times New Roman Regular"/>
          <w:color w:val="auto"/>
          <w:kern w:val="0"/>
          <w:szCs w:val="21"/>
          <w:highlight w:val="none"/>
          <w:lang w:val="en-US" w:eastAsia="zh-CN"/>
        </w:rPr>
        <w:t>1</w:t>
      </w:r>
      <w:r>
        <w:rPr>
          <w:rFonts w:hint="default" w:ascii="Times New Roman Regular" w:hAnsi="Times New Roman Regular" w:eastAsia="宋体" w:cs="Times New Roman Regular"/>
          <w:color w:val="auto"/>
          <w:kern w:val="0"/>
          <w:szCs w:val="21"/>
          <w:highlight w:val="none"/>
        </w:rPr>
        <w:t>支性能达</w:t>
      </w:r>
      <w:r>
        <w:rPr>
          <w:rFonts w:hint="default" w:ascii="Times New Roman Regular" w:hAnsi="Times New Roman Regular" w:eastAsia="宋体" w:cs="Times New Roman Regular"/>
          <w:color w:val="auto"/>
          <w:kern w:val="0"/>
          <w:szCs w:val="21"/>
          <w:highlight w:val="none"/>
          <w:lang w:val="en-US" w:eastAsia="zh-CN"/>
        </w:rPr>
        <w:t>不</w:t>
      </w:r>
      <w:r>
        <w:rPr>
          <w:rFonts w:hint="default" w:ascii="Times New Roman Regular" w:hAnsi="Times New Roman Regular" w:eastAsia="宋体" w:cs="Times New Roman Regular"/>
          <w:color w:val="auto"/>
          <w:kern w:val="0"/>
          <w:szCs w:val="21"/>
          <w:highlight w:val="none"/>
        </w:rPr>
        <w:t>到</w:t>
      </w:r>
      <w:r>
        <w:rPr>
          <w:rFonts w:hint="default" w:ascii="Times New Roman Regular" w:hAnsi="Times New Roman Regular" w:eastAsia="宋体" w:cs="Times New Roman Regular"/>
          <w:color w:val="auto"/>
          <w:kern w:val="0"/>
          <w:szCs w:val="21"/>
          <w:highlight w:val="none"/>
          <w:lang w:eastAsia="zh-CN"/>
        </w:rPr>
        <w:t>本文件</w:t>
      </w:r>
      <w:r>
        <w:rPr>
          <w:rFonts w:hint="default" w:ascii="Times New Roman Regular" w:hAnsi="Times New Roman Regular" w:eastAsia="宋体" w:cs="Times New Roman Regular"/>
          <w:color w:val="auto"/>
          <w:kern w:val="0"/>
          <w:szCs w:val="21"/>
          <w:highlight w:val="none"/>
        </w:rPr>
        <w:t>要求，判该批产品</w:t>
      </w:r>
      <w:r>
        <w:rPr>
          <w:rFonts w:hint="default" w:ascii="Times New Roman Regular" w:hAnsi="Times New Roman Regular" w:eastAsia="宋体" w:cs="Times New Roman Regular"/>
          <w:color w:val="auto"/>
          <w:kern w:val="0"/>
          <w:szCs w:val="21"/>
          <w:highlight w:val="none"/>
          <w:lang w:val="en-US" w:eastAsia="zh-CN"/>
        </w:rPr>
        <w:t>不</w:t>
      </w:r>
      <w:r>
        <w:rPr>
          <w:rFonts w:hint="default" w:ascii="Times New Roman Regular" w:hAnsi="Times New Roman Regular" w:eastAsia="宋体" w:cs="Times New Roman Regular"/>
          <w:color w:val="auto"/>
          <w:kern w:val="0"/>
          <w:szCs w:val="21"/>
          <w:highlight w:val="none"/>
        </w:rPr>
        <w:t>合格。</w:t>
      </w:r>
    </w:p>
    <w:p w14:paraId="33FE60BC">
      <w:pPr>
        <w:widowControl/>
        <w:numPr>
          <w:ilvl w:val="0"/>
          <w:numId w:val="0"/>
        </w:numPr>
        <w:adjustRightInd/>
        <w:spacing w:before="240" w:beforeLines="100" w:after="240" w:afterLines="100" w:line="240" w:lineRule="auto"/>
        <w:ind w:leftChars="0"/>
        <w:outlineLvl w:val="0"/>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7</w:t>
      </w:r>
      <w:r>
        <w:rPr>
          <w:rFonts w:hint="default" w:ascii="Times New Roman Regular" w:hAnsi="Times New Roman Regular" w:eastAsia="黑体" w:cs="Times New Roman Regular"/>
          <w:color w:val="auto"/>
          <w:kern w:val="0"/>
          <w:szCs w:val="20"/>
          <w:highlight w:val="none"/>
        </w:rPr>
        <w:t>标志、包装、运输、贮存</w:t>
      </w:r>
      <w:r>
        <w:rPr>
          <w:rFonts w:hint="default" w:ascii="Times New Roman Regular" w:hAnsi="Times New Roman Regular" w:eastAsia="黑体" w:cs="Times New Roman Regular"/>
          <w:color w:val="auto"/>
          <w:kern w:val="0"/>
          <w:szCs w:val="20"/>
          <w:highlight w:val="none"/>
          <w:lang w:val="en-US" w:eastAsia="zh-CN"/>
        </w:rPr>
        <w:t>及</w:t>
      </w:r>
      <w:r>
        <w:rPr>
          <w:rFonts w:hint="default" w:ascii="Times New Roman Regular" w:hAnsi="Times New Roman Regular" w:eastAsia="黑体" w:cs="Times New Roman Regular"/>
          <w:color w:val="auto"/>
          <w:kern w:val="0"/>
          <w:szCs w:val="20"/>
          <w:highlight w:val="none"/>
        </w:rPr>
        <w:t>随行文件</w:t>
      </w:r>
    </w:p>
    <w:p w14:paraId="40D1D281">
      <w:pPr>
        <w:widowControl/>
        <w:numPr>
          <w:ilvl w:val="0"/>
          <w:numId w:val="0"/>
        </w:numPr>
        <w:adjustRightInd/>
        <w:spacing w:before="120" w:beforeLines="50" w:after="120" w:afterLines="50" w:line="240" w:lineRule="auto"/>
        <w:ind w:leftChars="0"/>
        <w:outlineLvl w:val="1"/>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7.1</w:t>
      </w:r>
      <w:r>
        <w:rPr>
          <w:rFonts w:hint="default" w:ascii="Times New Roman Regular" w:hAnsi="Times New Roman Regular" w:eastAsia="黑体" w:cs="Times New Roman Regular"/>
          <w:color w:val="auto"/>
          <w:kern w:val="0"/>
          <w:szCs w:val="20"/>
          <w:highlight w:val="none"/>
        </w:rPr>
        <w:t>标志</w:t>
      </w:r>
    </w:p>
    <w:p w14:paraId="4C858045">
      <w:pPr>
        <w:widowControl/>
        <w:autoSpaceDE w:val="0"/>
        <w:autoSpaceDN w:val="0"/>
        <w:adjustRightInd/>
        <w:spacing w:line="240" w:lineRule="auto"/>
        <w:ind w:firstLine="420" w:firstLineChars="20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产品外包装应标明：</w:t>
      </w:r>
    </w:p>
    <w:p w14:paraId="3896B600">
      <w:pPr>
        <w:widowControl/>
        <w:numPr>
          <w:ilvl w:val="0"/>
          <w:numId w:val="34"/>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供方名称、地址；</w:t>
      </w:r>
    </w:p>
    <w:p w14:paraId="08D0FD2A">
      <w:pPr>
        <w:widowControl/>
        <w:numPr>
          <w:ilvl w:val="0"/>
          <w:numId w:val="34"/>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产品名称；</w:t>
      </w:r>
    </w:p>
    <w:p w14:paraId="548CDB98">
      <w:pPr>
        <w:widowControl/>
        <w:numPr>
          <w:ilvl w:val="0"/>
          <w:numId w:val="34"/>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批号；</w:t>
      </w:r>
    </w:p>
    <w:p w14:paraId="3AD13DEC">
      <w:pPr>
        <w:widowControl/>
        <w:numPr>
          <w:ilvl w:val="0"/>
          <w:numId w:val="34"/>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净重；</w:t>
      </w:r>
    </w:p>
    <w:p w14:paraId="08414933">
      <w:pPr>
        <w:widowControl/>
        <w:numPr>
          <w:ilvl w:val="0"/>
          <w:numId w:val="34"/>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防潮字样或标志；</w:t>
      </w:r>
    </w:p>
    <w:p w14:paraId="4BA1E16C">
      <w:pPr>
        <w:widowControl/>
        <w:numPr>
          <w:ilvl w:val="0"/>
          <w:numId w:val="34"/>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本文件编号；</w:t>
      </w:r>
    </w:p>
    <w:p w14:paraId="1C51D968">
      <w:pPr>
        <w:widowControl/>
        <w:numPr>
          <w:ilvl w:val="0"/>
          <w:numId w:val="34"/>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生产日期。</w:t>
      </w:r>
    </w:p>
    <w:p w14:paraId="0B0E3736">
      <w:pPr>
        <w:widowControl/>
        <w:numPr>
          <w:ilvl w:val="0"/>
          <w:numId w:val="0"/>
        </w:numPr>
        <w:adjustRightInd/>
        <w:spacing w:before="120" w:beforeLines="50" w:after="120" w:afterLines="50" w:line="240" w:lineRule="auto"/>
        <w:ind w:leftChars="0"/>
        <w:outlineLvl w:val="1"/>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7.2</w:t>
      </w:r>
      <w:r>
        <w:rPr>
          <w:rFonts w:hint="default" w:ascii="Times New Roman Regular" w:hAnsi="Times New Roman Regular" w:eastAsia="黑体" w:cs="Times New Roman Regular"/>
          <w:color w:val="auto"/>
          <w:kern w:val="0"/>
          <w:szCs w:val="20"/>
          <w:highlight w:val="none"/>
        </w:rPr>
        <w:t>包装</w:t>
      </w:r>
    </w:p>
    <w:p w14:paraId="3B68D095">
      <w:pPr>
        <w:widowControl/>
        <w:autoSpaceDE w:val="0"/>
        <w:autoSpaceDN w:val="0"/>
        <w:adjustRightInd/>
        <w:spacing w:line="240" w:lineRule="auto"/>
        <w:ind w:firstLine="420" w:firstLineChars="200"/>
        <w:rPr>
          <w:rFonts w:hint="default" w:ascii="Times New Roman Regular" w:hAnsi="Times New Roman Regular" w:eastAsia="宋体" w:cs="Times New Roman Regular"/>
          <w:color w:val="auto"/>
          <w:kern w:val="0"/>
          <w:szCs w:val="20"/>
          <w:highlight w:val="none"/>
        </w:rPr>
      </w:pPr>
      <w:r>
        <w:rPr>
          <w:rFonts w:hint="default" w:ascii="Times New Roman Regular" w:hAnsi="Times New Roman Regular" w:eastAsia="宋体" w:cs="Times New Roman Regular"/>
          <w:color w:val="auto"/>
          <w:kern w:val="0"/>
          <w:szCs w:val="20"/>
          <w:highlight w:val="none"/>
        </w:rPr>
        <w:t>产品采用铝塑袋包装，每袋净重20 kg或25 kg，抽真空热塑密封后装入外包装桶或纸箱中。也可按需方要求，协商确定包装方式。</w:t>
      </w:r>
    </w:p>
    <w:p w14:paraId="3F16C649">
      <w:pPr>
        <w:widowControl/>
        <w:numPr>
          <w:ilvl w:val="0"/>
          <w:numId w:val="0"/>
        </w:numPr>
        <w:adjustRightInd/>
        <w:spacing w:before="120" w:beforeLines="50" w:after="120" w:afterLines="50" w:line="240" w:lineRule="auto"/>
        <w:ind w:leftChars="0"/>
        <w:outlineLvl w:val="1"/>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7.3</w:t>
      </w:r>
      <w:r>
        <w:rPr>
          <w:rFonts w:hint="default" w:ascii="Times New Roman Regular" w:hAnsi="Times New Roman Regular" w:eastAsia="黑体" w:cs="Times New Roman Regular"/>
          <w:color w:val="auto"/>
          <w:kern w:val="0"/>
          <w:szCs w:val="20"/>
          <w:highlight w:val="none"/>
        </w:rPr>
        <w:t>运输</w:t>
      </w:r>
    </w:p>
    <w:p w14:paraId="67C1B669">
      <w:pPr>
        <w:widowControl/>
        <w:autoSpaceDE w:val="0"/>
        <w:autoSpaceDN w:val="0"/>
        <w:adjustRightInd/>
        <w:spacing w:line="240" w:lineRule="auto"/>
        <w:ind w:firstLine="420" w:firstLineChars="20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产品在运输过程应避免损坏包装，</w:t>
      </w:r>
      <w:r>
        <w:rPr>
          <w:rFonts w:hint="default" w:ascii="Times New Roman Regular" w:hAnsi="Times New Roman Regular" w:cs="Times New Roman Regular"/>
          <w:color w:val="auto"/>
          <w:kern w:val="0"/>
          <w:szCs w:val="20"/>
          <w:highlight w:val="none"/>
          <w:lang w:val="en-US" w:eastAsia="zh-CN"/>
        </w:rPr>
        <w:t>不应</w:t>
      </w:r>
      <w:r>
        <w:rPr>
          <w:rFonts w:hint="default" w:ascii="Times New Roman Regular" w:hAnsi="Times New Roman Regular" w:cs="Times New Roman Regular"/>
          <w:color w:val="auto"/>
          <w:kern w:val="0"/>
          <w:szCs w:val="20"/>
          <w:highlight w:val="none"/>
        </w:rPr>
        <w:t>与可使产品变质或使包装袋损坏的物品混运。</w:t>
      </w:r>
    </w:p>
    <w:p w14:paraId="0D7FB676">
      <w:pPr>
        <w:widowControl/>
        <w:numPr>
          <w:ilvl w:val="0"/>
          <w:numId w:val="0"/>
        </w:numPr>
        <w:adjustRightInd/>
        <w:spacing w:before="120" w:beforeLines="50" w:after="120" w:afterLines="50" w:line="240" w:lineRule="auto"/>
        <w:ind w:leftChars="0"/>
        <w:outlineLvl w:val="1"/>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7.4</w:t>
      </w:r>
      <w:r>
        <w:rPr>
          <w:rFonts w:hint="default" w:ascii="Times New Roman Regular" w:hAnsi="Times New Roman Regular" w:eastAsia="黑体" w:cs="Times New Roman Regular"/>
          <w:color w:val="auto"/>
          <w:kern w:val="0"/>
          <w:szCs w:val="20"/>
          <w:highlight w:val="none"/>
        </w:rPr>
        <w:t>贮存</w:t>
      </w:r>
    </w:p>
    <w:p w14:paraId="778777F3">
      <w:pPr>
        <w:widowControl/>
        <w:autoSpaceDE w:val="0"/>
        <w:autoSpaceDN w:val="0"/>
        <w:adjustRightInd/>
        <w:spacing w:line="240" w:lineRule="auto"/>
        <w:ind w:firstLine="420" w:firstLineChars="20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产品应存放于通风、干燥、无腐蚀的环境中，避免受潮。产品自生产之日起，保质期为一年。</w:t>
      </w:r>
    </w:p>
    <w:p w14:paraId="23119021">
      <w:pPr>
        <w:widowControl/>
        <w:numPr>
          <w:ilvl w:val="0"/>
          <w:numId w:val="0"/>
        </w:numPr>
        <w:adjustRightInd/>
        <w:spacing w:before="120" w:beforeLines="50" w:after="120" w:afterLines="50" w:line="240" w:lineRule="auto"/>
        <w:ind w:leftChars="0"/>
        <w:outlineLvl w:val="1"/>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7.5</w:t>
      </w:r>
      <w:r>
        <w:rPr>
          <w:rFonts w:hint="default" w:ascii="Times New Roman Regular" w:hAnsi="Times New Roman Regular" w:eastAsia="黑体" w:cs="Times New Roman Regular"/>
          <w:color w:val="auto"/>
          <w:kern w:val="0"/>
          <w:szCs w:val="20"/>
          <w:highlight w:val="none"/>
        </w:rPr>
        <w:t>随行文件</w:t>
      </w:r>
    </w:p>
    <w:p w14:paraId="73D2F65C">
      <w:pPr>
        <w:widowControl/>
        <w:autoSpaceDE w:val="0"/>
        <w:autoSpaceDN w:val="0"/>
        <w:adjustRightInd/>
        <w:spacing w:line="240" w:lineRule="auto"/>
        <w:ind w:firstLine="420" w:firstLineChars="20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每批产品应附有随行文件，其中除应包括供方信息、产品信息、出厂日期或生产日期外，还宜包括：</w:t>
      </w:r>
    </w:p>
    <w:p w14:paraId="7F422659">
      <w:pPr>
        <w:widowControl/>
        <w:numPr>
          <w:ilvl w:val="0"/>
          <w:numId w:val="35"/>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产品质量保证书：</w:t>
      </w:r>
    </w:p>
    <w:p w14:paraId="27C61926">
      <w:pPr>
        <w:widowControl/>
        <w:numPr>
          <w:ilvl w:val="1"/>
          <w:numId w:val="20"/>
        </w:numPr>
        <w:autoSpaceDE w:val="0"/>
        <w:autoSpaceDN w:val="0"/>
        <w:adjustRightInd/>
        <w:spacing w:line="240" w:lineRule="auto"/>
        <w:ind w:left="1271" w:hanging="42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产品的主要性能及技术参数；</w:t>
      </w:r>
    </w:p>
    <w:p w14:paraId="4ECB61EE">
      <w:pPr>
        <w:widowControl/>
        <w:numPr>
          <w:ilvl w:val="1"/>
          <w:numId w:val="20"/>
        </w:numPr>
        <w:autoSpaceDE w:val="0"/>
        <w:autoSpaceDN w:val="0"/>
        <w:adjustRightInd/>
        <w:spacing w:line="240" w:lineRule="auto"/>
        <w:ind w:left="1271" w:hanging="42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对产品质量所负的责任；</w:t>
      </w:r>
    </w:p>
    <w:p w14:paraId="6B78C57E">
      <w:pPr>
        <w:widowControl/>
        <w:numPr>
          <w:ilvl w:val="1"/>
          <w:numId w:val="20"/>
        </w:numPr>
        <w:autoSpaceDE w:val="0"/>
        <w:autoSpaceDN w:val="0"/>
        <w:adjustRightInd/>
        <w:spacing w:line="240" w:lineRule="auto"/>
        <w:ind w:left="1271" w:hanging="42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产品获得的质量认证及带供方技术监督部门检印的各项分析检验结果。</w:t>
      </w:r>
    </w:p>
    <w:p w14:paraId="133D7168">
      <w:pPr>
        <w:widowControl/>
        <w:numPr>
          <w:ilvl w:val="0"/>
          <w:numId w:val="35"/>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产品合格证：</w:t>
      </w:r>
    </w:p>
    <w:p w14:paraId="3734555C">
      <w:pPr>
        <w:widowControl/>
        <w:numPr>
          <w:ilvl w:val="1"/>
          <w:numId w:val="20"/>
        </w:numPr>
        <w:autoSpaceDE w:val="0"/>
        <w:autoSpaceDN w:val="0"/>
        <w:adjustRightInd/>
        <w:spacing w:line="240" w:lineRule="auto"/>
        <w:ind w:left="1271" w:hanging="42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检验项目及其结果或检验结论；</w:t>
      </w:r>
    </w:p>
    <w:p w14:paraId="6DBB7533">
      <w:pPr>
        <w:widowControl/>
        <w:numPr>
          <w:ilvl w:val="1"/>
          <w:numId w:val="20"/>
        </w:numPr>
        <w:autoSpaceDE w:val="0"/>
        <w:autoSpaceDN w:val="0"/>
        <w:adjustRightInd/>
        <w:spacing w:line="240" w:lineRule="auto"/>
        <w:ind w:left="1271" w:hanging="42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批量或批号；</w:t>
      </w:r>
    </w:p>
    <w:p w14:paraId="4B8C0A01">
      <w:pPr>
        <w:widowControl/>
        <w:numPr>
          <w:ilvl w:val="1"/>
          <w:numId w:val="20"/>
        </w:numPr>
        <w:autoSpaceDE w:val="0"/>
        <w:autoSpaceDN w:val="0"/>
        <w:adjustRightInd/>
        <w:spacing w:line="240" w:lineRule="auto"/>
        <w:ind w:left="1271" w:hanging="42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生产日期；</w:t>
      </w:r>
    </w:p>
    <w:p w14:paraId="5668B888">
      <w:pPr>
        <w:widowControl/>
        <w:numPr>
          <w:ilvl w:val="1"/>
          <w:numId w:val="20"/>
        </w:numPr>
        <w:autoSpaceDE w:val="0"/>
        <w:autoSpaceDN w:val="0"/>
        <w:adjustRightInd/>
        <w:spacing w:line="240" w:lineRule="auto"/>
        <w:ind w:left="1271" w:hanging="42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检验日期；</w:t>
      </w:r>
    </w:p>
    <w:p w14:paraId="0A7C1007">
      <w:pPr>
        <w:widowControl/>
        <w:numPr>
          <w:ilvl w:val="1"/>
          <w:numId w:val="20"/>
        </w:numPr>
        <w:autoSpaceDE w:val="0"/>
        <w:autoSpaceDN w:val="0"/>
        <w:adjustRightInd/>
        <w:spacing w:line="240" w:lineRule="auto"/>
        <w:ind w:left="1271" w:hanging="42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检验员签名或盖章。</w:t>
      </w:r>
    </w:p>
    <w:p w14:paraId="547F8F1E">
      <w:pPr>
        <w:widowControl/>
        <w:numPr>
          <w:ilvl w:val="0"/>
          <w:numId w:val="35"/>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产品质量控制过程中的检验报告及成品检验报告；</w:t>
      </w:r>
    </w:p>
    <w:p w14:paraId="3CA2630A">
      <w:pPr>
        <w:widowControl/>
        <w:numPr>
          <w:ilvl w:val="0"/>
          <w:numId w:val="35"/>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产品使用说明：正确搬运、使用、贮存方法等；</w:t>
      </w:r>
    </w:p>
    <w:p w14:paraId="3CBE5B1D">
      <w:pPr>
        <w:widowControl/>
        <w:numPr>
          <w:ilvl w:val="0"/>
          <w:numId w:val="35"/>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本文件编号；</w:t>
      </w:r>
    </w:p>
    <w:p w14:paraId="6DBA3143">
      <w:pPr>
        <w:widowControl/>
        <w:numPr>
          <w:ilvl w:val="0"/>
          <w:numId w:val="35"/>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其他。</w:t>
      </w:r>
    </w:p>
    <w:p w14:paraId="1B00CD5B">
      <w:pPr>
        <w:widowControl/>
        <w:numPr>
          <w:ilvl w:val="0"/>
          <w:numId w:val="0"/>
        </w:numPr>
        <w:adjustRightInd/>
        <w:spacing w:before="240" w:beforeLines="100" w:after="240" w:afterLines="100" w:line="240" w:lineRule="auto"/>
        <w:ind w:leftChars="0"/>
        <w:outlineLvl w:val="0"/>
        <w:rPr>
          <w:rFonts w:hint="default" w:ascii="Times New Roman Regular" w:hAnsi="Times New Roman Regular" w:eastAsia="黑体" w:cs="Times New Roman Regular"/>
          <w:color w:val="auto"/>
          <w:kern w:val="0"/>
          <w:szCs w:val="20"/>
          <w:highlight w:val="none"/>
        </w:rPr>
      </w:pPr>
      <w:r>
        <w:rPr>
          <w:rFonts w:hint="default" w:ascii="Times New Roman Regular" w:hAnsi="Times New Roman Regular" w:eastAsia="黑体" w:cs="Times New Roman Regular"/>
          <w:color w:val="auto"/>
          <w:kern w:val="0"/>
          <w:szCs w:val="20"/>
          <w:highlight w:val="none"/>
          <w:lang w:val="en-US" w:eastAsia="zh-CN"/>
        </w:rPr>
        <w:t>8</w:t>
      </w:r>
      <w:r>
        <w:rPr>
          <w:rFonts w:hint="default" w:ascii="Times New Roman Regular" w:hAnsi="Times New Roman Regular" w:eastAsia="黑体" w:cs="Times New Roman Regular"/>
          <w:color w:val="auto"/>
          <w:kern w:val="0"/>
          <w:szCs w:val="20"/>
          <w:highlight w:val="none"/>
        </w:rPr>
        <w:t>订货单内容</w:t>
      </w:r>
    </w:p>
    <w:p w14:paraId="08D2D2D6">
      <w:pPr>
        <w:widowControl/>
        <w:autoSpaceDE w:val="0"/>
        <w:autoSpaceDN w:val="0"/>
        <w:adjustRightInd/>
        <w:spacing w:line="240" w:lineRule="auto"/>
        <w:ind w:firstLine="420" w:firstLineChars="200"/>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需方可根据自身的需要，在订购本文件所列产品的订货单内，列出如下内容：</w:t>
      </w:r>
    </w:p>
    <w:p w14:paraId="1AEF06C1">
      <w:pPr>
        <w:widowControl/>
        <w:numPr>
          <w:ilvl w:val="0"/>
          <w:numId w:val="36"/>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产品名称；</w:t>
      </w:r>
    </w:p>
    <w:p w14:paraId="5EE2D7A1">
      <w:pPr>
        <w:widowControl/>
        <w:numPr>
          <w:ilvl w:val="0"/>
          <w:numId w:val="36"/>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批号；</w:t>
      </w:r>
    </w:p>
    <w:p w14:paraId="3F771A33">
      <w:pPr>
        <w:widowControl/>
        <w:numPr>
          <w:ilvl w:val="0"/>
          <w:numId w:val="36"/>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净重；</w:t>
      </w:r>
    </w:p>
    <w:p w14:paraId="5734E0C8">
      <w:pPr>
        <w:widowControl/>
        <w:numPr>
          <w:ilvl w:val="0"/>
          <w:numId w:val="36"/>
        </w:numPr>
        <w:tabs>
          <w:tab w:val="left" w:pos="851"/>
        </w:tabs>
        <w:adjustRightInd/>
        <w:spacing w:line="240" w:lineRule="auto"/>
        <w:rPr>
          <w:rFonts w:hint="default" w:ascii="Times New Roman Regular" w:hAnsi="Times New Roman Regular" w:cs="Times New Roman Regular"/>
          <w:color w:val="auto"/>
          <w:kern w:val="0"/>
          <w:szCs w:val="20"/>
          <w:highlight w:val="none"/>
        </w:rPr>
      </w:pPr>
      <w:r>
        <w:rPr>
          <w:rFonts w:hint="default" w:ascii="Times New Roman Regular" w:hAnsi="Times New Roman Regular" w:cs="Times New Roman Regular"/>
          <w:color w:val="auto"/>
          <w:kern w:val="0"/>
          <w:szCs w:val="20"/>
          <w:highlight w:val="none"/>
        </w:rPr>
        <w:t>本文件编号；</w:t>
      </w:r>
    </w:p>
    <w:p w14:paraId="1F7FEFEA">
      <w:pPr>
        <w:widowControl/>
        <w:numPr>
          <w:ilvl w:val="0"/>
          <w:numId w:val="36"/>
        </w:numPr>
        <w:tabs>
          <w:tab w:val="left" w:pos="851"/>
        </w:tabs>
        <w:adjustRightInd/>
        <w:spacing w:line="240" w:lineRule="auto"/>
        <w:rPr>
          <w:rFonts w:hint="default" w:ascii="Times New Roman Regular" w:hAnsi="Times New Roman Regular" w:cs="Times New Roman Regular"/>
          <w:color w:val="auto"/>
          <w:kern w:val="0"/>
          <w:szCs w:val="20"/>
          <w:highlight w:val="none"/>
        </w:rPr>
        <w:sectPr>
          <w:headerReference r:id="rId12" w:type="default"/>
          <w:footerReference r:id="rId14" w:type="default"/>
          <w:headerReference r:id="rId13" w:type="even"/>
          <w:footerReference r:id="rId15" w:type="even"/>
          <w:pgSz w:w="11906" w:h="16838"/>
          <w:pgMar w:top="2410" w:right="1134" w:bottom="1134" w:left="1134" w:header="1418" w:footer="1134" w:gutter="284"/>
          <w:pgNumType w:start="1"/>
          <w:cols w:space="425" w:num="1"/>
          <w:formProt w:val="0"/>
          <w:docGrid w:linePitch="312" w:charSpace="0"/>
        </w:sectPr>
      </w:pPr>
      <w:r>
        <w:rPr>
          <w:rFonts w:hint="default" w:ascii="Times New Roman Regular" w:hAnsi="Times New Roman Regular" w:cs="Times New Roman Regular"/>
          <w:color w:val="auto"/>
          <w:kern w:val="0"/>
          <w:szCs w:val="20"/>
          <w:highlight w:val="none"/>
        </w:rPr>
        <w:t>其他。</w:t>
      </w:r>
    </w:p>
    <w:p w14:paraId="4E1AB97A">
      <w:pPr>
        <w:spacing w:line="287" w:lineRule="auto"/>
        <w:rPr>
          <w:rFonts w:hint="default" w:ascii="Times New Roman Regular" w:hAnsi="Times New Roman Regular" w:eastAsia="宋体" w:cs="Times New Roman Regular"/>
          <w:color w:val="auto"/>
          <w:sz w:val="21"/>
          <w:szCs w:val="21"/>
          <w:highlight w:val="none"/>
        </w:rPr>
      </w:pPr>
    </w:p>
    <w:p w14:paraId="50143097">
      <w:pPr>
        <w:pStyle w:val="252"/>
        <w:rPr>
          <w:rFonts w:hint="default" w:ascii="Times New Roman Regular" w:hAnsi="Times New Roman Regular" w:cs="Times New Roman Regular"/>
          <w:color w:val="auto"/>
          <w:highlight w:val="none"/>
          <w:lang w:val="en-US"/>
        </w:rPr>
      </w:pPr>
      <w:r>
        <w:rPr>
          <w:rFonts w:hint="default" w:ascii="Times New Roman Regular" w:hAnsi="Times New Roman Regular" w:cs="Times New Roman Regular"/>
          <w:color w:val="auto"/>
          <w:highlight w:val="none"/>
        </w:rPr>
        <w:t xml:space="preserve">附  录  </w:t>
      </w:r>
      <w:r>
        <w:rPr>
          <w:rFonts w:hint="default" w:ascii="Times New Roman Regular" w:hAnsi="Times New Roman Regular" w:cs="Times New Roman Regular"/>
          <w:color w:val="auto"/>
          <w:highlight w:val="none"/>
          <w:lang w:val="en-US"/>
        </w:rPr>
        <w:t>A</w:t>
      </w:r>
    </w:p>
    <w:p w14:paraId="3198FB54">
      <w:pPr>
        <w:pStyle w:val="235"/>
        <w:ind w:firstLine="0" w:firstLineChars="0"/>
        <w:jc w:val="center"/>
        <w:rPr>
          <w:rFonts w:hint="default" w:ascii="Times New Roman Regular" w:hAnsi="Times New Roman Regular" w:eastAsia="黑体" w:cs="Times New Roman Regular"/>
          <w:color w:val="auto"/>
          <w:highlight w:val="none"/>
        </w:rPr>
      </w:pPr>
      <w:r>
        <w:rPr>
          <w:rFonts w:hint="default" w:ascii="Times New Roman Regular" w:hAnsi="Times New Roman Regular" w:eastAsia="黑体" w:cs="Times New Roman Regular"/>
          <w:color w:val="auto"/>
          <w:highlight w:val="none"/>
        </w:rPr>
        <w:t>（规范性）</w:t>
      </w:r>
    </w:p>
    <w:p w14:paraId="54EEA3A0">
      <w:pPr>
        <w:pStyle w:val="235"/>
        <w:ind w:firstLine="0" w:firstLineChars="0"/>
        <w:jc w:val="center"/>
        <w:rPr>
          <w:rFonts w:hint="default" w:ascii="Times New Roman Regular" w:hAnsi="Times New Roman Regular" w:eastAsia="黑体" w:cs="Times New Roman Regular"/>
          <w:color w:val="auto"/>
          <w:highlight w:val="none"/>
        </w:rPr>
      </w:pPr>
      <w:r>
        <w:rPr>
          <w:rFonts w:hint="default" w:ascii="Times New Roman Regular" w:hAnsi="Times New Roman Regular" w:eastAsia="黑体" w:cs="Times New Roman Regular"/>
          <w:color w:val="auto"/>
          <w:highlight w:val="none"/>
          <w:lang w:val="en-US" w:eastAsia="zh-CN"/>
        </w:rPr>
        <w:t>磷酸钛锰钠</w:t>
      </w:r>
      <w:r>
        <w:rPr>
          <w:rFonts w:hint="default" w:ascii="Times New Roman Regular" w:hAnsi="Times New Roman Regular" w:eastAsia="黑体" w:cs="Times New Roman Regular"/>
          <w:color w:val="auto"/>
          <w:highlight w:val="none"/>
        </w:rPr>
        <w:t>电化学性能测试方法</w:t>
      </w:r>
    </w:p>
    <w:p w14:paraId="6208105B">
      <w:pPr>
        <w:pStyle w:val="253"/>
        <w:numPr>
          <w:ilvl w:val="1"/>
          <w:numId w:val="0"/>
        </w:numPr>
        <w:spacing w:before="312" w:after="312"/>
        <w:ind w:leftChar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A.1</w:t>
      </w:r>
      <w:r>
        <w:rPr>
          <w:rFonts w:hint="default" w:ascii="Times New Roman Regular" w:hAnsi="Times New Roman Regular" w:cs="Times New Roman Regular"/>
          <w:color w:val="auto"/>
          <w:highlight w:val="none"/>
        </w:rPr>
        <w:t>试剂或材料</w:t>
      </w:r>
    </w:p>
    <w:p w14:paraId="6A686E17">
      <w:pPr>
        <w:pStyle w:val="254"/>
        <w:numPr>
          <w:ilvl w:val="0"/>
          <w:numId w:val="0"/>
        </w:numPr>
        <w:spacing w:before="0" w:beforeLines="0" w:after="0" w:afterLines="0"/>
        <w:rPr>
          <w:rFonts w:hint="default" w:ascii="Times New Roman Regular" w:hAnsi="Times New Roman Regular" w:eastAsia="宋体" w:cs="Times New Roman Regular"/>
          <w:b w:val="0"/>
          <w:bCs w:val="0"/>
          <w:color w:val="auto"/>
          <w:highlight w:val="none"/>
          <w:lang w:val="en-US"/>
        </w:rPr>
      </w:pPr>
      <w:r>
        <w:rPr>
          <w:rFonts w:hint="default" w:ascii="Times New Roman Regular" w:hAnsi="Times New Roman Regular" w:eastAsia="宋体" w:cs="Times New Roman Regular"/>
          <w:b/>
          <w:bCs/>
          <w:color w:val="auto"/>
          <w:highlight w:val="none"/>
          <w:lang w:val="en-US"/>
        </w:rPr>
        <w:t>A.1.1</w:t>
      </w:r>
      <w:r>
        <w:rPr>
          <w:rFonts w:hint="default" w:ascii="Times New Roman Regular" w:hAnsi="Times New Roman Regular" w:eastAsia="宋体" w:cs="Times New Roman Regular"/>
          <w:b w:val="0"/>
          <w:bCs w:val="0"/>
          <w:color w:val="auto"/>
          <w:highlight w:val="none"/>
          <w:lang w:val="en-US"/>
        </w:rPr>
        <w:t xml:space="preserve"> 电解液：1±0.5 mol/L六氟磷酸钠（NaPF6）与乙二醇二甲醚（DME）或碳酸酯类或同等性能添加剂组成的钠离子电池电解液。</w:t>
      </w:r>
    </w:p>
    <w:p w14:paraId="43544BEF">
      <w:pPr>
        <w:pStyle w:val="254"/>
        <w:numPr>
          <w:ilvl w:val="0"/>
          <w:numId w:val="0"/>
        </w:numPr>
        <w:spacing w:before="0" w:beforeLines="0" w:after="0" w:afterLines="0"/>
        <w:rPr>
          <w:rFonts w:hint="default" w:ascii="Times New Roman Regular" w:hAnsi="Times New Roman Regular" w:eastAsia="宋体" w:cs="Times New Roman Regular"/>
          <w:b w:val="0"/>
          <w:bCs w:val="0"/>
          <w:color w:val="auto"/>
          <w:highlight w:val="none"/>
          <w:lang w:val="en-US"/>
        </w:rPr>
      </w:pPr>
      <w:r>
        <w:rPr>
          <w:rFonts w:hint="default" w:ascii="Times New Roman Regular" w:hAnsi="Times New Roman Regular" w:eastAsia="宋体" w:cs="Times New Roman Regular"/>
          <w:b/>
          <w:bCs/>
          <w:color w:val="auto"/>
          <w:highlight w:val="none"/>
          <w:lang w:val="en-US"/>
        </w:rPr>
        <w:t>A.1.2</w:t>
      </w:r>
      <w:r>
        <w:rPr>
          <w:rFonts w:hint="default" w:ascii="Times New Roman Regular" w:hAnsi="Times New Roman Regular" w:eastAsia="宋体" w:cs="Times New Roman Regular"/>
          <w:b w:val="0"/>
          <w:bCs w:val="0"/>
          <w:color w:val="auto"/>
          <w:highlight w:val="none"/>
          <w:lang w:val="en-US"/>
        </w:rPr>
        <w:t xml:space="preserve"> N－甲基吡咯烷酮（NMP）：电池级。</w:t>
      </w:r>
    </w:p>
    <w:p w14:paraId="13F1F907">
      <w:pPr>
        <w:pStyle w:val="254"/>
        <w:numPr>
          <w:ilvl w:val="0"/>
          <w:numId w:val="0"/>
        </w:numPr>
        <w:spacing w:before="0" w:beforeLines="0" w:after="0" w:afterLines="0"/>
        <w:rPr>
          <w:rFonts w:hint="default" w:ascii="Times New Roman Regular" w:hAnsi="Times New Roman Regular" w:eastAsia="宋体" w:cs="Times New Roman Regular"/>
          <w:b w:val="0"/>
          <w:bCs w:val="0"/>
          <w:color w:val="auto"/>
          <w:highlight w:val="none"/>
          <w:lang w:val="en-US"/>
        </w:rPr>
      </w:pPr>
      <w:r>
        <w:rPr>
          <w:rFonts w:hint="default" w:ascii="Times New Roman Regular" w:hAnsi="Times New Roman Regular" w:eastAsia="宋体" w:cs="Times New Roman Regular"/>
          <w:b/>
          <w:bCs/>
          <w:color w:val="auto"/>
          <w:highlight w:val="none"/>
          <w:lang w:val="en-US"/>
        </w:rPr>
        <w:t>A.1.3</w:t>
      </w:r>
      <w:r>
        <w:rPr>
          <w:rFonts w:hint="default" w:ascii="Times New Roman Regular" w:hAnsi="Times New Roman Regular" w:eastAsia="宋体" w:cs="Times New Roman Regular"/>
          <w:b w:val="0"/>
          <w:bCs w:val="0"/>
          <w:color w:val="auto"/>
          <w:highlight w:val="none"/>
          <w:lang w:val="en-US"/>
        </w:rPr>
        <w:t xml:space="preserve"> 粘结剂：聚偏二氟乙烯（PVDF），电池级。</w:t>
      </w:r>
    </w:p>
    <w:p w14:paraId="44EB35EB">
      <w:pPr>
        <w:pStyle w:val="254"/>
        <w:numPr>
          <w:ilvl w:val="0"/>
          <w:numId w:val="0"/>
        </w:numPr>
        <w:spacing w:before="0" w:beforeLines="0" w:after="0" w:afterLines="0"/>
        <w:rPr>
          <w:rFonts w:hint="default" w:ascii="Times New Roman Regular" w:hAnsi="Times New Roman Regular" w:eastAsia="宋体" w:cs="Times New Roman Regular"/>
          <w:b w:val="0"/>
          <w:bCs w:val="0"/>
          <w:color w:val="auto"/>
          <w:highlight w:val="none"/>
          <w:lang w:val="en-US"/>
        </w:rPr>
      </w:pPr>
      <w:r>
        <w:rPr>
          <w:rFonts w:hint="default" w:ascii="Times New Roman Regular" w:hAnsi="Times New Roman Regular" w:eastAsia="宋体" w:cs="Times New Roman Regular"/>
          <w:b/>
          <w:bCs/>
          <w:color w:val="auto"/>
          <w:highlight w:val="none"/>
          <w:lang w:val="en-US"/>
        </w:rPr>
        <w:t>A.1.4</w:t>
      </w:r>
      <w:r>
        <w:rPr>
          <w:rFonts w:hint="default" w:ascii="Times New Roman Regular" w:hAnsi="Times New Roman Regular" w:eastAsia="宋体" w:cs="Times New Roman Regular"/>
          <w:b w:val="0"/>
          <w:bCs w:val="0"/>
          <w:color w:val="auto"/>
          <w:highlight w:val="none"/>
          <w:lang w:val="en-US"/>
        </w:rPr>
        <w:t xml:space="preserve"> 导电剂：乙炔黑。</w:t>
      </w:r>
    </w:p>
    <w:p w14:paraId="0E8050F1">
      <w:pPr>
        <w:pStyle w:val="254"/>
        <w:numPr>
          <w:ilvl w:val="0"/>
          <w:numId w:val="0"/>
        </w:numPr>
        <w:spacing w:before="0" w:beforeLines="0" w:after="0" w:afterLines="0"/>
        <w:rPr>
          <w:rFonts w:hint="default" w:ascii="Times New Roman Regular" w:hAnsi="Times New Roman Regular" w:eastAsia="宋体" w:cs="Times New Roman Regular"/>
          <w:b w:val="0"/>
          <w:bCs w:val="0"/>
          <w:color w:val="auto"/>
          <w:highlight w:val="none"/>
          <w:lang w:val="en-US"/>
        </w:rPr>
      </w:pPr>
      <w:r>
        <w:rPr>
          <w:rFonts w:hint="default" w:ascii="Times New Roman Regular" w:hAnsi="Times New Roman Regular" w:eastAsia="宋体" w:cs="Times New Roman Regular"/>
          <w:b/>
          <w:bCs/>
          <w:color w:val="auto"/>
          <w:highlight w:val="none"/>
          <w:lang w:val="en-US"/>
        </w:rPr>
        <w:t>A.1.5</w:t>
      </w:r>
      <w:r>
        <w:rPr>
          <w:rFonts w:hint="default" w:ascii="Times New Roman Regular" w:hAnsi="Times New Roman Regular" w:eastAsia="宋体" w:cs="Times New Roman Regular"/>
          <w:b w:val="0"/>
          <w:bCs w:val="0"/>
          <w:color w:val="auto"/>
          <w:highlight w:val="none"/>
          <w:lang w:val="en-US"/>
        </w:rPr>
        <w:t xml:space="preserve"> 铝箔：厚度为10 μm～25 μm的铝箔。</w:t>
      </w:r>
    </w:p>
    <w:p w14:paraId="6BADD57C">
      <w:pPr>
        <w:pStyle w:val="254"/>
        <w:numPr>
          <w:ilvl w:val="0"/>
          <w:numId w:val="0"/>
        </w:numPr>
        <w:spacing w:before="0" w:beforeLines="0" w:after="0" w:afterLines="0"/>
        <w:rPr>
          <w:rFonts w:hint="default" w:ascii="Times New Roman Regular" w:hAnsi="Times New Roman Regular" w:eastAsia="宋体" w:cs="Times New Roman Regular"/>
          <w:b w:val="0"/>
          <w:bCs w:val="0"/>
          <w:color w:val="auto"/>
          <w:highlight w:val="none"/>
          <w:lang w:val="en-US"/>
        </w:rPr>
      </w:pPr>
      <w:r>
        <w:rPr>
          <w:rFonts w:hint="default" w:ascii="Times New Roman Regular" w:hAnsi="Times New Roman Regular" w:eastAsia="宋体" w:cs="Times New Roman Regular"/>
          <w:b/>
          <w:bCs/>
          <w:color w:val="auto"/>
          <w:highlight w:val="none"/>
          <w:lang w:val="en-US"/>
        </w:rPr>
        <w:t>A.1.6</w:t>
      </w:r>
      <w:r>
        <w:rPr>
          <w:rFonts w:hint="default" w:ascii="Times New Roman Regular" w:hAnsi="Times New Roman Regular" w:eastAsia="宋体" w:cs="Times New Roman Regular"/>
          <w:b w:val="0"/>
          <w:bCs w:val="0"/>
          <w:color w:val="auto"/>
          <w:highlight w:val="none"/>
          <w:lang w:val="en-US"/>
        </w:rPr>
        <w:t xml:space="preserve"> 金属钠片：厚度为0.10 mm～0.25 mm的金属钠片。</w:t>
      </w:r>
    </w:p>
    <w:p w14:paraId="06E3EF23">
      <w:pPr>
        <w:pStyle w:val="254"/>
        <w:numPr>
          <w:ilvl w:val="0"/>
          <w:numId w:val="0"/>
        </w:numPr>
        <w:spacing w:before="0" w:beforeLines="0" w:after="0" w:afterLines="0"/>
        <w:rPr>
          <w:rFonts w:hint="default" w:ascii="Times New Roman Regular" w:hAnsi="Times New Roman Regular" w:eastAsia="宋体" w:cs="Times New Roman Regular"/>
          <w:b w:val="0"/>
          <w:bCs w:val="0"/>
          <w:color w:val="auto"/>
          <w:highlight w:val="none"/>
          <w:lang w:val="en-US"/>
        </w:rPr>
      </w:pPr>
      <w:r>
        <w:rPr>
          <w:rFonts w:hint="default" w:ascii="Times New Roman Regular" w:hAnsi="Times New Roman Regular" w:eastAsia="宋体" w:cs="Times New Roman Regular"/>
          <w:b/>
          <w:bCs/>
          <w:color w:val="auto"/>
          <w:highlight w:val="none"/>
          <w:lang w:val="en-US"/>
        </w:rPr>
        <w:t>A.1.7</w:t>
      </w:r>
      <w:r>
        <w:rPr>
          <w:rFonts w:hint="default" w:ascii="Times New Roman Regular" w:hAnsi="Times New Roman Regular" w:eastAsia="宋体" w:cs="Times New Roman Regular"/>
          <w:b w:val="0"/>
          <w:bCs w:val="0"/>
          <w:color w:val="auto"/>
          <w:highlight w:val="none"/>
          <w:lang w:val="en-US"/>
        </w:rPr>
        <w:t xml:space="preserve"> 隔膜：玻璃纤维、聚乙烯、聚丙烯或同等性能隔膜。</w:t>
      </w:r>
    </w:p>
    <w:p w14:paraId="7159B335">
      <w:pPr>
        <w:pStyle w:val="254"/>
        <w:numPr>
          <w:ilvl w:val="0"/>
          <w:numId w:val="0"/>
        </w:numPr>
        <w:spacing w:before="0" w:beforeLines="0" w:after="0" w:afterLines="0"/>
        <w:rPr>
          <w:rFonts w:hint="default" w:ascii="Times New Roman Regular" w:hAnsi="Times New Roman Regular" w:eastAsia="宋体" w:cs="Times New Roman Regular"/>
          <w:color w:val="auto"/>
          <w:highlight w:val="none"/>
        </w:rPr>
      </w:pPr>
      <w:r>
        <w:rPr>
          <w:rFonts w:hint="default" w:ascii="Times New Roman Regular" w:hAnsi="Times New Roman Regular" w:cs="Times New Roman Regular"/>
          <w:b w:val="0"/>
          <w:bCs w:val="0"/>
          <w:color w:val="auto"/>
          <w:highlight w:val="none"/>
          <w:lang w:val="en-US"/>
        </w:rPr>
        <w:t>A</w:t>
      </w:r>
      <w:r>
        <w:rPr>
          <w:rFonts w:hint="default" w:ascii="Times New Roman Regular" w:hAnsi="Times New Roman Regular" w:cs="Times New Roman Regular"/>
          <w:b w:val="0"/>
          <w:bCs w:val="0"/>
          <w:color w:val="auto"/>
          <w:highlight w:val="none"/>
        </w:rPr>
        <w:t>.1.8</w:t>
      </w:r>
      <w:r>
        <w:rPr>
          <w:rFonts w:hint="default" w:ascii="Times New Roman Regular" w:hAnsi="Times New Roman Regular" w:cs="Times New Roman Regular"/>
          <w:color w:val="auto"/>
          <w:highlight w:val="none"/>
          <w:lang w:val="en-US"/>
        </w:rPr>
        <w:t xml:space="preserve"> </w:t>
      </w:r>
      <w:r>
        <w:rPr>
          <w:rFonts w:hint="default" w:ascii="Times New Roman Regular" w:hAnsi="Times New Roman Regular" w:eastAsia="宋体" w:cs="Times New Roman Regular"/>
          <w:color w:val="auto"/>
          <w:highlight w:val="none"/>
        </w:rPr>
        <w:t>扣式电池标准结构件：包含正极壳、负极壳、垫片、弹簧支撑片或泡沫镍片。</w:t>
      </w:r>
    </w:p>
    <w:p w14:paraId="193CD983">
      <w:pPr>
        <w:pStyle w:val="254"/>
        <w:numPr>
          <w:ilvl w:val="0"/>
          <w:numId w:val="0"/>
        </w:numPr>
        <w:spacing w:beforeLines="0" w:afterLines="0"/>
        <w:rPr>
          <w:rFonts w:hint="default" w:ascii="Times New Roman Regular" w:hAnsi="Times New Roman Regular" w:eastAsia="宋体"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.1.9</w:t>
      </w:r>
      <w:r>
        <w:rPr>
          <w:rFonts w:hint="default" w:ascii="Times New Roman Regular" w:hAnsi="Times New Roman Regular" w:cs="Times New Roman Regular"/>
          <w:color w:val="auto"/>
          <w:highlight w:val="none"/>
          <w:lang w:val="en-US"/>
        </w:rPr>
        <w:t xml:space="preserve"> </w:t>
      </w:r>
      <w:r>
        <w:rPr>
          <w:rFonts w:hint="default" w:ascii="Times New Roman Regular" w:hAnsi="Times New Roman Regular" w:eastAsia="宋体" w:cs="Times New Roman Regular"/>
          <w:color w:val="auto"/>
          <w:highlight w:val="none"/>
        </w:rPr>
        <w:t>正极活性物质：</w:t>
      </w:r>
      <w:r>
        <w:rPr>
          <w:rFonts w:hint="eastAsia" w:ascii="Times New Roman Regular" w:hAnsi="Times New Roman Regular" w:eastAsia="宋体" w:cs="Times New Roman Regular"/>
          <w:color w:val="auto"/>
          <w:highlight w:val="none"/>
          <w:lang w:val="en-US" w:eastAsia="zh-CN"/>
        </w:rPr>
        <w:t>磷酸钛锰钠</w:t>
      </w:r>
      <w:r>
        <w:rPr>
          <w:rFonts w:hint="default" w:ascii="Times New Roman Regular" w:hAnsi="Times New Roman Regular" w:eastAsia="宋体" w:cs="Times New Roman Regular"/>
          <w:color w:val="auto"/>
          <w:highlight w:val="none"/>
        </w:rPr>
        <w:t>。</w:t>
      </w:r>
    </w:p>
    <w:p w14:paraId="4E7147BD">
      <w:pPr>
        <w:pStyle w:val="253"/>
        <w:numPr>
          <w:ilvl w:val="1"/>
          <w:numId w:val="0"/>
        </w:numPr>
        <w:spacing w:before="312" w:after="312"/>
        <w:ind w:leftChar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A.2</w:t>
      </w:r>
      <w:r>
        <w:rPr>
          <w:rFonts w:hint="default" w:ascii="Times New Roman Regular" w:hAnsi="Times New Roman Regular" w:cs="Times New Roman Regular"/>
          <w:color w:val="auto"/>
          <w:highlight w:val="none"/>
        </w:rPr>
        <w:t>仪器设备</w:t>
      </w:r>
    </w:p>
    <w:p w14:paraId="59B2442D">
      <w:pPr>
        <w:pStyle w:val="254"/>
        <w:numPr>
          <w:ilvl w:val="0"/>
          <w:numId w:val="0"/>
        </w:numPr>
        <w:spacing w:before="0" w:beforeLines="0" w:after="0" w:afterLines="0"/>
        <w:rPr>
          <w:rFonts w:hint="default" w:ascii="Times New Roman Regular" w:hAnsi="Times New Roman Regular" w:eastAsia="宋体" w:cs="Times New Roman Regular"/>
          <w:color w:val="auto"/>
          <w:highlight w:val="none"/>
          <w:lang w:val="en-US" w:eastAsia="zh-CN"/>
        </w:rPr>
      </w:pPr>
      <w:bookmarkStart w:id="13" w:name="_Hlk178699155"/>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　</w:t>
      </w:r>
      <w:r>
        <w:rPr>
          <w:rFonts w:hint="default" w:ascii="Times New Roman Regular" w:hAnsi="Times New Roman Regular" w:eastAsia="宋体" w:cs="Times New Roman Regular"/>
          <w:color w:val="auto"/>
          <w:highlight w:val="none"/>
        </w:rPr>
        <w:t>电子天平：显示分度值 0.0001 g</w:t>
      </w:r>
      <w:r>
        <w:rPr>
          <w:rFonts w:hint="default" w:ascii="Times New Roman Regular" w:hAnsi="Times New Roman Regular" w:eastAsia="宋体" w:cs="Times New Roman Regular"/>
          <w:color w:val="auto"/>
          <w:highlight w:val="none"/>
          <w:lang w:eastAsia="zh-CN"/>
        </w:rPr>
        <w:t>。</w:t>
      </w:r>
    </w:p>
    <w:p w14:paraId="6AD9ECA2">
      <w:pPr>
        <w:pStyle w:val="254"/>
        <w:numPr>
          <w:ilvl w:val="0"/>
          <w:numId w:val="0"/>
        </w:numPr>
        <w:spacing w:before="0" w:beforeLines="0" w:after="0" w:afterLines="0"/>
        <w:rPr>
          <w:rFonts w:hint="default" w:ascii="Times New Roman Regular" w:hAnsi="Times New Roman Regular" w:eastAsia="宋体"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2</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电子天平：显示分度值</w:t>
      </w:r>
      <w:r>
        <w:rPr>
          <w:rFonts w:hint="default" w:ascii="Times New Roman Regular" w:hAnsi="Times New Roman Regular" w:eastAsia="宋体" w:cs="Times New Roman Regular"/>
          <w:color w:val="auto"/>
          <w:highlight w:val="none"/>
          <w:lang w:val="en-US" w:eastAsia="zh-CN"/>
        </w:rPr>
        <w:t xml:space="preserve"> </w:t>
      </w:r>
      <w:r>
        <w:rPr>
          <w:rFonts w:hint="default" w:ascii="Times New Roman Regular" w:hAnsi="Times New Roman Regular" w:eastAsia="宋体" w:cs="Times New Roman Regular"/>
          <w:color w:val="auto"/>
          <w:highlight w:val="none"/>
        </w:rPr>
        <w:t>0.00001 g。</w:t>
      </w:r>
    </w:p>
    <w:p w14:paraId="4557EDED">
      <w:pPr>
        <w:pStyle w:val="254"/>
        <w:numPr>
          <w:ilvl w:val="0"/>
          <w:numId w:val="0"/>
        </w:numPr>
        <w:spacing w:before="0" w:beforeLines="0" w:after="0" w:afterLines="0"/>
        <w:rPr>
          <w:rFonts w:hint="default" w:ascii="Times New Roman Regular" w:hAnsi="Times New Roman Regular" w:eastAsia="宋体"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3</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匀浆机或分散搅拌机。</w:t>
      </w:r>
    </w:p>
    <w:p w14:paraId="594F664D">
      <w:pPr>
        <w:pStyle w:val="254"/>
        <w:numPr>
          <w:ilvl w:val="0"/>
          <w:numId w:val="0"/>
        </w:numPr>
        <w:spacing w:before="0" w:beforeLines="0" w:after="0" w:afterLine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4</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涂膜制备器或自动涂布机。</w:t>
      </w:r>
    </w:p>
    <w:p w14:paraId="56148392">
      <w:pPr>
        <w:pStyle w:val="254"/>
        <w:numPr>
          <w:ilvl w:val="0"/>
          <w:numId w:val="0"/>
        </w:numPr>
        <w:spacing w:before="0" w:beforeLines="0" w:after="0" w:afterLine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5</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烘箱：温度范围：室温～250 ℃。</w:t>
      </w:r>
    </w:p>
    <w:p w14:paraId="6C084B95">
      <w:pPr>
        <w:pStyle w:val="254"/>
        <w:numPr>
          <w:ilvl w:val="0"/>
          <w:numId w:val="0"/>
        </w:numPr>
        <w:spacing w:before="0" w:beforeLines="0" w:after="0" w:afterLines="0"/>
        <w:rPr>
          <w:rFonts w:hint="default" w:ascii="Times New Roman Regular" w:hAnsi="Times New Roman Regular" w:eastAsia="宋体"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6</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冲片机。</w:t>
      </w:r>
    </w:p>
    <w:p w14:paraId="15488147">
      <w:pPr>
        <w:pStyle w:val="254"/>
        <w:numPr>
          <w:ilvl w:val="0"/>
          <w:numId w:val="0"/>
        </w:numPr>
        <w:spacing w:before="0" w:beforeLines="0" w:after="0" w:afterLines="0"/>
        <w:rPr>
          <w:rFonts w:hint="default" w:ascii="Times New Roman Regular" w:hAnsi="Times New Roman Regular" w:eastAsia="宋体"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7</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真空烘箱：真空度＜-0.1 MPa，温度范围：50 ℃～250 ℃。</w:t>
      </w:r>
    </w:p>
    <w:p w14:paraId="199434DF">
      <w:pPr>
        <w:pStyle w:val="254"/>
        <w:numPr>
          <w:ilvl w:val="0"/>
          <w:numId w:val="0"/>
        </w:numPr>
        <w:spacing w:before="0" w:beforeLines="0" w:after="0" w:afterLines="0"/>
        <w:rPr>
          <w:rFonts w:hint="default" w:ascii="Times New Roman Regular" w:hAnsi="Times New Roman Regular" w:eastAsia="宋体"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8</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惰性气体手套箱：水和氧气含量均≤0.000 1％。</w:t>
      </w:r>
    </w:p>
    <w:p w14:paraId="65BD0BB4">
      <w:pPr>
        <w:pStyle w:val="254"/>
        <w:numPr>
          <w:ilvl w:val="0"/>
          <w:numId w:val="0"/>
        </w:numPr>
        <w:spacing w:before="0" w:beforeLines="0" w:after="0" w:afterLines="0"/>
        <w:rPr>
          <w:rFonts w:hint="default" w:ascii="Times New Roman Regular" w:hAnsi="Times New Roman Regular" w:eastAsia="宋体"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9</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恒温箱：控温精度±1.0 ℃。</w:t>
      </w:r>
    </w:p>
    <w:p w14:paraId="2076D72D">
      <w:pPr>
        <w:pStyle w:val="254"/>
        <w:numPr>
          <w:ilvl w:val="0"/>
          <w:numId w:val="0"/>
        </w:numPr>
        <w:spacing w:before="0" w:beforeLines="0" w:after="0" w:afterLine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10</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电池电化学性能测试仪</w:t>
      </w:r>
      <w:r>
        <w:rPr>
          <w:rFonts w:hint="default" w:ascii="Times New Roman Regular" w:hAnsi="Times New Roman Regular" w:cs="Times New Roman Regular"/>
          <w:color w:val="auto"/>
          <w:highlight w:val="none"/>
        </w:rPr>
        <w:t>。</w:t>
      </w:r>
    </w:p>
    <w:p w14:paraId="0A29AA93">
      <w:pPr>
        <w:pStyle w:val="254"/>
        <w:numPr>
          <w:ilvl w:val="0"/>
          <w:numId w:val="0"/>
        </w:numPr>
        <w:spacing w:beforeLines="0" w:afterLines="0"/>
        <w:rPr>
          <w:rFonts w:hint="default" w:ascii="Times New Roman Regular" w:hAnsi="Times New Roman Regular" w:eastAsia="宋体"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w:t>
      </w:r>
      <w:r>
        <w:rPr>
          <w:rFonts w:hint="default" w:ascii="Times New Roman Regular" w:hAnsi="Times New Roman Regular" w:cs="Times New Roman Regular"/>
          <w:color w:val="auto"/>
          <w:highlight w:val="none"/>
          <w:lang w:val="en-US" w:eastAsia="zh-CN"/>
        </w:rPr>
        <w:t>1</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扣式电池封装机。</w:t>
      </w:r>
    </w:p>
    <w:p w14:paraId="7B8178FA">
      <w:pPr>
        <w:pStyle w:val="254"/>
        <w:numPr>
          <w:ilvl w:val="0"/>
          <w:numId w:val="0"/>
        </w:numPr>
        <w:spacing w:beforeLines="0" w:afterLine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w:t>
      </w:r>
      <w:r>
        <w:rPr>
          <w:rFonts w:hint="default" w:ascii="Times New Roman Regular" w:hAnsi="Times New Roman Regular" w:cs="Times New Roman Regular"/>
          <w:color w:val="auto"/>
          <w:highlight w:val="none"/>
          <w:lang w:val="en-US" w:eastAsia="zh-CN"/>
        </w:rPr>
        <w:t>2</w:t>
      </w:r>
      <w:r>
        <w:rPr>
          <w:rFonts w:hint="default" w:ascii="Times New Roman Regular" w:hAnsi="Times New Roman Regular" w:cs="Times New Roman Regular"/>
          <w:color w:val="auto"/>
          <w:highlight w:val="none"/>
        </w:rPr>
        <w:t>　</w:t>
      </w:r>
      <w:r>
        <w:rPr>
          <w:rFonts w:hint="default" w:ascii="Times New Roman Regular" w:hAnsi="Times New Roman Regular" w:eastAsia="宋体" w:cs="Times New Roman Regular"/>
          <w:color w:val="auto"/>
          <w:highlight w:val="none"/>
        </w:rPr>
        <w:t>绝缘镊子。</w:t>
      </w:r>
    </w:p>
    <w:bookmarkEnd w:id="13"/>
    <w:p w14:paraId="310B1C23">
      <w:pPr>
        <w:pStyle w:val="253"/>
        <w:numPr>
          <w:ilvl w:val="1"/>
          <w:numId w:val="0"/>
        </w:numPr>
        <w:spacing w:before="312" w:after="312"/>
        <w:ind w:leftChar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A.3</w:t>
      </w:r>
      <w:r>
        <w:rPr>
          <w:rFonts w:hint="default" w:ascii="Times New Roman Regular" w:hAnsi="Times New Roman Regular" w:cs="Times New Roman Regular"/>
          <w:color w:val="auto"/>
          <w:highlight w:val="none"/>
        </w:rPr>
        <w:t>试验步骤</w:t>
      </w:r>
    </w:p>
    <w:p w14:paraId="1243345F">
      <w:pPr>
        <w:pStyle w:val="254"/>
        <w:numPr>
          <w:ilvl w:val="2"/>
          <w:numId w:val="0"/>
        </w:numPr>
        <w:spacing w:before="156" w:after="156"/>
        <w:ind w:leftChar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A.3.1</w:t>
      </w:r>
      <w:r>
        <w:rPr>
          <w:rFonts w:hint="default" w:ascii="Times New Roman Regular" w:hAnsi="Times New Roman Regular" w:cs="Times New Roman Regular"/>
          <w:color w:val="auto"/>
          <w:highlight w:val="none"/>
        </w:rPr>
        <w:t>正极片的制备</w:t>
      </w:r>
    </w:p>
    <w:p w14:paraId="373CE931">
      <w:pPr>
        <w:pStyle w:val="235"/>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将正极活性物质（</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.1.9）、导电剂（</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.1.4）、粘结剂（</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.1.3），按质量分数分别为85％～95％、2％～10％、2％～10％计算，用电子天平（</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.2.1）称量。然后加入适量N－甲基吡咯烷酮（NMP）（</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.1.2）用匀浆机或分散搅拌机（</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3</w:t>
      </w:r>
      <w:r>
        <w:rPr>
          <w:rFonts w:hint="default" w:ascii="Times New Roman Regular" w:hAnsi="Times New Roman Regular" w:cs="Times New Roman Regular"/>
          <w:color w:val="auto"/>
          <w:highlight w:val="none"/>
        </w:rPr>
        <w:t>）混匀后，使用涂膜制备器或自动涂布机（</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4</w:t>
      </w:r>
      <w:r>
        <w:rPr>
          <w:rFonts w:hint="default" w:ascii="Times New Roman Regular" w:hAnsi="Times New Roman Regular" w:cs="Times New Roman Regular"/>
          <w:color w:val="auto"/>
          <w:highlight w:val="none"/>
        </w:rPr>
        <w:t>）将浆料均匀涂覆在铝箔（</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.1.5）上。</w:t>
      </w:r>
    </w:p>
    <w:p w14:paraId="36CADDFC">
      <w:pPr>
        <w:pStyle w:val="235"/>
        <w:autoSpaceDE/>
        <w:autoSpaceDN/>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涂覆完成后，将涂覆的膜片转移至100 ℃烘箱中（</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5</w:t>
      </w:r>
      <w:r>
        <w:rPr>
          <w:rFonts w:hint="default" w:ascii="Times New Roman Regular" w:hAnsi="Times New Roman Regular" w:cs="Times New Roman Regular"/>
          <w:color w:val="auto"/>
          <w:highlight w:val="none"/>
        </w:rPr>
        <w:t>）干燥。将干燥后的膜片使用冲片机（</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6</w:t>
      </w:r>
      <w:r>
        <w:rPr>
          <w:rFonts w:hint="default" w:ascii="Times New Roman Regular" w:hAnsi="Times New Roman Regular" w:cs="Times New Roman Regular"/>
          <w:color w:val="auto"/>
          <w:highlight w:val="none"/>
        </w:rPr>
        <w:t>）切成直径10 mm～20 mm的正极片，同时冲出同样大小的铝箔基片，用电子天平（</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2</w:t>
      </w:r>
      <w:r>
        <w:rPr>
          <w:rFonts w:hint="default" w:ascii="Times New Roman Regular" w:hAnsi="Times New Roman Regular" w:cs="Times New Roman Regular"/>
          <w:color w:val="auto"/>
          <w:highlight w:val="none"/>
        </w:rPr>
        <w:t>）称重，并记录编号。随后将正极片转移至真空烘箱（</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7</w:t>
      </w:r>
      <w:r>
        <w:rPr>
          <w:rFonts w:hint="default" w:ascii="Times New Roman Regular" w:hAnsi="Times New Roman Regular" w:cs="Times New Roman Regular"/>
          <w:color w:val="auto"/>
          <w:highlight w:val="none"/>
        </w:rPr>
        <w:t>）中进行烘干处理，烘烤温度100 ℃。</w:t>
      </w:r>
    </w:p>
    <w:p w14:paraId="1FB2D694">
      <w:pPr>
        <w:pStyle w:val="255"/>
        <w:ind w:firstLine="42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试验电池中活性物质</w:t>
      </w:r>
      <w:r>
        <w:rPr>
          <w:rFonts w:hint="eastAsia" w:ascii="Times New Roman Regular" w:hAnsi="Times New Roman Regular" w:cs="Times New Roman Regular"/>
          <w:color w:val="auto"/>
          <w:highlight w:val="none"/>
          <w:lang w:val="en-US" w:eastAsia="zh-CN"/>
        </w:rPr>
        <w:t>磷酸钛锰钠</w:t>
      </w:r>
      <w:r>
        <w:rPr>
          <w:rFonts w:hint="default" w:ascii="Times New Roman Regular" w:hAnsi="Times New Roman Regular" w:cs="Times New Roman Regular"/>
          <w:color w:val="auto"/>
          <w:highlight w:val="none"/>
        </w:rPr>
        <w:t>的质量按式（</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.1）计算：</w:t>
      </w:r>
    </w:p>
    <w:p w14:paraId="2ADEB0ED">
      <w:pPr>
        <w:pStyle w:val="255"/>
        <w:ind w:firstLine="420"/>
        <w:jc w:val="right"/>
        <w:rPr>
          <w:rFonts w:hint="default" w:ascii="Times New Roman Regular" w:hAnsi="Times New Roman Regular" w:cs="Times New Roman Regular"/>
          <w:color w:val="auto"/>
          <w:highlight w:val="none"/>
        </w:rPr>
      </w:pPr>
      <m:oMathPara>
        <m:oMathParaPr>
          <m:jc m:val="center"/>
        </m:oMathParaPr>
        <m:oMath>
          <m:r>
            <m:rPr>
              <m:nor/>
            </m:rPr>
            <w:rPr>
              <w:rFonts w:hint="default" w:ascii="DejaVu Math TeX Gyre" w:hAnsi="DejaVu Math TeX Gyre" w:cs="Times New Roman Regular"/>
              <w:i/>
              <w:color w:val="auto"/>
              <w:highlight w:val="none"/>
            </w:rPr>
            <m:t>m</m:t>
          </m:r>
          <m:r>
            <m:rPr>
              <m:nor/>
              <m:sty m:val="p"/>
            </m:rPr>
            <w:rPr>
              <w:rFonts w:hint="default" w:ascii="DejaVu Math TeX Gyre" w:hAnsi="DejaVu Math TeX Gyre" w:cs="Times New Roman Regular"/>
              <w:b w:val="0"/>
              <w:i w:val="0"/>
              <w:color w:val="auto"/>
              <w:highlight w:val="none"/>
            </w:rPr>
            <m:t>=</m:t>
          </m:r>
          <m:d>
            <m:dPr>
              <m:ctrlPr>
                <w:rPr>
                  <w:rFonts w:hint="default" w:ascii="DejaVu Math TeX Gyre" w:hAnsi="DejaVu Math TeX Gyre" w:cs="Times New Roman Regular"/>
                  <w:i/>
                  <w:color w:val="auto"/>
                  <w:highlight w:val="none"/>
                </w:rPr>
              </m:ctrlPr>
            </m:dPr>
            <m:e>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m</m:t>
                  </m:r>
                  <m:ctrlPr>
                    <w:rPr>
                      <w:rFonts w:hint="default" w:ascii="DejaVu Math TeX Gyre" w:hAnsi="DejaVu Math TeX Gyre" w:cs="Times New Roman Regular"/>
                      <w:i/>
                      <w:color w:val="auto"/>
                      <w:highlight w:val="none"/>
                    </w:rPr>
                  </m:ctrlPr>
                </m:e>
                <m:sub>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sub>
              </m:sSub>
              <m:r>
                <m:rPr>
                  <m:nor/>
                  <m:sty m:val="p"/>
                </m:rPr>
                <w:rPr>
                  <w:rFonts w:hint="default" w:ascii="DejaVu Math TeX Gyre" w:hAnsi="DejaVu Math TeX Gyre" w:cs="Times New Roman Regular"/>
                  <w:b w:val="0"/>
                  <w:i w:val="0"/>
                  <w:color w:val="auto"/>
                  <w:highlight w:val="none"/>
                </w:rPr>
                <m:t>−</m:t>
              </m:r>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m</m:t>
                  </m:r>
                  <m:ctrlPr>
                    <w:rPr>
                      <w:rFonts w:hint="default" w:ascii="DejaVu Math TeX Gyre" w:hAnsi="DejaVu Math TeX Gyre" w:cs="Times New Roman Regular"/>
                      <w:i/>
                      <w:color w:val="auto"/>
                      <w:highlight w:val="none"/>
                    </w:rPr>
                  </m:ctrlPr>
                </m:e>
                <m:sub>
                  <m:r>
                    <m:rPr>
                      <m:nor/>
                    </m:rPr>
                    <w:rPr>
                      <w:rFonts w:hint="default" w:ascii="DejaVu Math TeX Gyre" w:hAnsi="DejaVu Math TeX Gyre" w:cs="Times New Roman Regular"/>
                      <w:i/>
                      <w:color w:val="auto"/>
                      <w:highlight w:val="none"/>
                    </w:rPr>
                    <m:t>Al</m:t>
                  </m:r>
                  <m:ctrlPr>
                    <w:rPr>
                      <w:rFonts w:hint="default" w:ascii="DejaVu Math TeX Gyre" w:hAnsi="DejaVu Math TeX Gyre" w:cs="Times New Roman Regular"/>
                      <w:i/>
                      <w:color w:val="auto"/>
                      <w:highlight w:val="none"/>
                    </w:rPr>
                  </m:ctrlPr>
                </m:sub>
              </m:sSub>
              <m:ctrlPr>
                <w:rPr>
                  <w:rFonts w:hint="default" w:ascii="DejaVu Math TeX Gyre" w:hAnsi="DejaVu Math TeX Gyre" w:cs="Times New Roman Regular"/>
                  <w:i/>
                  <w:color w:val="auto"/>
                  <w:highlight w:val="none"/>
                </w:rPr>
              </m:ctrlPr>
            </m:e>
          </m:d>
          <m:r>
            <m:rPr>
              <m:nor/>
              <m:sty m:val="p"/>
            </m:rPr>
            <w:rPr>
              <w:rFonts w:hint="default" w:ascii="DejaVu Math TeX Gyre" w:hAnsi="DejaVu Math TeX Gyre" w:cs="Times New Roman Regular"/>
              <w:b w:val="0"/>
              <w:i w:val="0"/>
              <w:color w:val="auto"/>
              <w:highlight w:val="none"/>
            </w:rPr>
            <m:t>×</m:t>
          </m:r>
          <m:r>
            <m:rPr>
              <m:nor/>
            </m:rPr>
            <w:rPr>
              <w:rFonts w:hint="default" w:ascii="DejaVu Math TeX Gyre" w:hAnsi="DejaVu Math TeX Gyre" w:cs="Times New Roman Regular"/>
              <w:i/>
              <w:color w:val="auto"/>
              <w:highlight w:val="none"/>
            </w:rPr>
            <m:t>ω</m:t>
          </m:r>
          <m:r>
            <m:rPr>
              <m:nor/>
              <m:sty m:val="p"/>
            </m:rPr>
            <w:rPr>
              <w:rFonts w:hint="default" w:ascii="DejaVu Math TeX Gyre" w:hAnsi="DejaVu Math TeX Gyre" w:cs="Times New Roman Regular"/>
              <w:b w:val="0"/>
              <w:i w:val="0"/>
              <w:color w:val="auto"/>
              <w:highlight w:val="none"/>
            </w:rPr>
            <m:t>⋯⋯⋯⋯⋯⋯⋯⋯⋯⋯⋯⋯⋯⋯⋯⋯(</m:t>
          </m:r>
          <m:r>
            <m:rPr>
              <m:nor/>
              <m:sty m:val="p"/>
            </m:rPr>
            <w:rPr>
              <w:rFonts w:hint="default" w:ascii="DejaVu Math TeX Gyre" w:hAnsi="DejaVu Math TeX Gyre" w:cs="Times New Roman Regular"/>
              <w:b w:val="0"/>
              <w:i w:val="0"/>
              <w:color w:val="auto"/>
              <w:highlight w:val="none"/>
              <w:lang w:val="en-US"/>
            </w:rPr>
            <m:t>A</m:t>
          </m:r>
          <m:r>
            <m:rPr>
              <m:nor/>
              <m:sty m:val="p"/>
            </m:rPr>
            <w:rPr>
              <w:rFonts w:hint="default" w:ascii="DejaVu Math TeX Gyre" w:hAnsi="DejaVu Math TeX Gyre" w:cs="Times New Roman Regular"/>
              <w:b w:val="0"/>
              <w:i w:val="0"/>
              <w:color w:val="auto"/>
              <w:highlight w:val="none"/>
            </w:rPr>
            <m:t>.1)</m:t>
          </m:r>
        </m:oMath>
      </m:oMathPara>
    </w:p>
    <w:p w14:paraId="3C3640AD">
      <w:pPr>
        <w:pStyle w:val="255"/>
        <w:ind w:firstLine="420" w:firstLineChars="200"/>
        <w:jc w:val="left"/>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式中：</w:t>
      </w:r>
    </w:p>
    <w:p w14:paraId="085BF8C1">
      <w:pPr>
        <w:pStyle w:val="255"/>
        <w:ind w:firstLine="420" w:firstLineChars="200"/>
        <w:rPr>
          <w:rFonts w:hint="default" w:ascii="Times New Roman Regular" w:hAnsi="Times New Roman Regular" w:cs="Times New Roman Regular"/>
          <w:color w:val="auto"/>
          <w:highlight w:val="none"/>
        </w:rPr>
      </w:pPr>
      <m:oMath>
        <m:r>
          <m:rPr>
            <m:nor/>
          </m:rPr>
          <w:rPr>
            <w:rFonts w:hint="default" w:ascii="DejaVu Math TeX Gyre" w:hAnsi="DejaVu Math TeX Gyre" w:cs="Times New Roman Regular"/>
            <w:i/>
            <w:color w:val="auto"/>
            <w:highlight w:val="none"/>
          </w:rPr>
          <m:t>m</m:t>
        </m:r>
      </m:oMath>
      <w:r>
        <w:rPr>
          <w:rFonts w:hint="default" w:ascii="Times New Roman Regular" w:hAnsi="Times New Roman Regular" w:cs="Times New Roman Regular"/>
          <w:color w:val="auto"/>
          <w:highlight w:val="none"/>
        </w:rPr>
        <w:t xml:space="preserve"> ——试验电池中活性物质</w:t>
      </w:r>
      <w:r>
        <w:rPr>
          <w:rFonts w:hint="eastAsia" w:ascii="Times New Roman Regular" w:hAnsi="Times New Roman Regular" w:cs="Times New Roman Regular"/>
          <w:color w:val="auto"/>
          <w:highlight w:val="none"/>
          <w:lang w:val="en-US" w:eastAsia="zh-CN"/>
        </w:rPr>
        <w:t>磷酸钛锰钠</w:t>
      </w:r>
      <w:r>
        <w:rPr>
          <w:rFonts w:hint="default" w:ascii="Times New Roman Regular" w:hAnsi="Times New Roman Regular" w:cs="Times New Roman Regular"/>
          <w:color w:val="auto"/>
          <w:highlight w:val="none"/>
        </w:rPr>
        <w:t>的质量，单位为克（g）。</w:t>
      </w:r>
    </w:p>
    <w:p w14:paraId="4B62B7AA">
      <w:pPr>
        <w:pStyle w:val="255"/>
        <w:ind w:firstLine="420" w:firstLineChars="200"/>
        <w:rPr>
          <w:rFonts w:hint="default" w:ascii="Times New Roman Regular" w:hAnsi="Times New Roman Regular" w:cs="Times New Roman Regular"/>
          <w:color w:val="auto"/>
          <w:highlight w:val="none"/>
        </w:rPr>
      </w:pP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m</m:t>
            </m:r>
            <m:ctrlPr>
              <w:rPr>
                <w:rFonts w:hint="default" w:ascii="DejaVu Math TeX Gyre" w:hAnsi="DejaVu Math TeX Gyre" w:cs="Times New Roman Regular"/>
                <w:i/>
                <w:color w:val="auto"/>
                <w:highlight w:val="none"/>
              </w:rPr>
            </m:ctrlPr>
          </m:e>
          <m:sub>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 xml:space="preserve"> ——正极片的质量，单位为克（g）。</w:t>
      </w:r>
    </w:p>
    <w:p w14:paraId="252CCD66">
      <w:pPr>
        <w:pStyle w:val="255"/>
        <w:ind w:firstLine="420" w:firstLineChars="200"/>
        <w:rPr>
          <w:rFonts w:hint="default" w:ascii="Times New Roman Regular" w:hAnsi="Times New Roman Regular" w:cs="Times New Roman Regular"/>
          <w:color w:val="auto"/>
          <w:highlight w:val="none"/>
        </w:rPr>
      </w:pP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m</m:t>
            </m:r>
            <m:ctrlPr>
              <w:rPr>
                <w:rFonts w:hint="default" w:ascii="DejaVu Math TeX Gyre" w:hAnsi="DejaVu Math TeX Gyre" w:cs="Times New Roman Regular"/>
                <w:i/>
                <w:color w:val="auto"/>
                <w:highlight w:val="none"/>
              </w:rPr>
            </m:ctrlPr>
          </m:e>
          <m:sub>
            <m:r>
              <m:rPr>
                <m:nor/>
              </m:rPr>
              <w:rPr>
                <w:rFonts w:hint="default" w:ascii="DejaVu Math TeX Gyre" w:hAnsi="DejaVu Math TeX Gyre" w:cs="Times New Roman Regular"/>
                <w:i/>
                <w:color w:val="auto"/>
                <w:highlight w:val="none"/>
              </w:rPr>
              <m:t>Al</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 xml:space="preserve"> ——铝箔基片的质量，单位为克（g）。</w:t>
      </w:r>
    </w:p>
    <w:p w14:paraId="42D09753">
      <w:pPr>
        <w:pStyle w:val="255"/>
        <w:ind w:firstLine="420" w:firstLineChars="200"/>
        <w:rPr>
          <w:rFonts w:hint="default" w:ascii="Times New Roman Regular" w:hAnsi="Times New Roman Regular" w:cs="Times New Roman Regular"/>
          <w:color w:val="auto"/>
          <w:highlight w:val="none"/>
        </w:rPr>
      </w:pPr>
      <m:oMath>
        <m:r>
          <m:rPr>
            <m:nor/>
          </m:rPr>
          <w:rPr>
            <w:rFonts w:hint="default" w:ascii="DejaVu Math TeX Gyre" w:hAnsi="DejaVu Math TeX Gyre" w:cs="Times New Roman Regular"/>
            <w:i/>
            <w:color w:val="auto"/>
            <w:highlight w:val="none"/>
          </w:rPr>
          <m:t>ω</m:t>
        </m:r>
      </m:oMath>
      <w:r>
        <w:rPr>
          <w:rFonts w:hint="default" w:ascii="Times New Roman Regular" w:hAnsi="Times New Roman Regular" w:cs="Times New Roman Regular"/>
          <w:color w:val="auto"/>
          <w:highlight w:val="none"/>
        </w:rPr>
        <w:t xml:space="preserve"> ——正极配方中活性物质</w:t>
      </w:r>
      <w:r>
        <w:rPr>
          <w:rFonts w:hint="eastAsia" w:ascii="Times New Roman Regular" w:hAnsi="Times New Roman Regular" w:cs="Times New Roman Regular"/>
          <w:color w:val="auto"/>
          <w:highlight w:val="none"/>
          <w:lang w:val="en-US" w:eastAsia="zh-CN"/>
        </w:rPr>
        <w:t>磷酸钛锰钠</w:t>
      </w:r>
      <w:r>
        <w:rPr>
          <w:rFonts w:hint="default" w:ascii="Times New Roman Regular" w:hAnsi="Times New Roman Regular" w:cs="Times New Roman Regular"/>
          <w:color w:val="auto"/>
          <w:highlight w:val="none"/>
        </w:rPr>
        <w:t>的质量分数。</w:t>
      </w:r>
    </w:p>
    <w:p w14:paraId="574A19C0">
      <w:pPr>
        <w:pStyle w:val="254"/>
        <w:numPr>
          <w:ilvl w:val="2"/>
          <w:numId w:val="0"/>
        </w:numPr>
        <w:spacing w:before="156" w:after="156"/>
        <w:ind w:leftChar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 xml:space="preserve">A.3.2 </w:t>
      </w:r>
      <w:r>
        <w:rPr>
          <w:rFonts w:hint="default" w:ascii="Times New Roman Regular" w:hAnsi="Times New Roman Regular" w:cs="Times New Roman Regular"/>
          <w:color w:val="auto"/>
          <w:highlight w:val="none"/>
        </w:rPr>
        <w:t>电池的组装</w:t>
      </w:r>
    </w:p>
    <w:p w14:paraId="50CAC958">
      <w:pPr>
        <w:pStyle w:val="235"/>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在水和氧气含量均≤0.0001％的惰性气体手套箱（</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8</w:t>
      </w:r>
      <w:r>
        <w:rPr>
          <w:rFonts w:hint="default" w:ascii="Times New Roman Regular" w:hAnsi="Times New Roman Regular" w:cs="Times New Roman Regular"/>
          <w:color w:val="auto"/>
          <w:highlight w:val="none"/>
        </w:rPr>
        <w:t>）中，以金属钠片（</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.1.6）作为负极材料，用隔膜（</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.1.7）、电解液（</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.1.1）、扣式电池标准结构件（</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.1.8），将</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.3.1中制备的正极片和金属钠片（</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.1.6）装配成试验电池后，用钠离子电池电化学性能测试仪（</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10</w:t>
      </w:r>
      <w:r>
        <w:rPr>
          <w:rFonts w:hint="default" w:ascii="Times New Roman Regular" w:hAnsi="Times New Roman Regular" w:cs="Times New Roman Regular"/>
          <w:color w:val="auto"/>
          <w:highlight w:val="none"/>
        </w:rPr>
        <w:t>）测试。装配过程可参考下列步骤：</w:t>
      </w:r>
    </w:p>
    <w:p w14:paraId="0E9B12B5">
      <w:pPr>
        <w:pStyle w:val="235"/>
        <w:numPr>
          <w:ilvl w:val="0"/>
          <w:numId w:val="37"/>
        </w:numPr>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负极壳开口向上，平整的的放于水平台面上；</w:t>
      </w:r>
    </w:p>
    <w:p w14:paraId="6E296625">
      <w:pPr>
        <w:pStyle w:val="235"/>
        <w:numPr>
          <w:ilvl w:val="0"/>
          <w:numId w:val="37"/>
        </w:numPr>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用绝缘镊子（</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w:t>
      </w:r>
      <w:r>
        <w:rPr>
          <w:rFonts w:hint="default" w:ascii="Times New Roman Regular" w:hAnsi="Times New Roman Regular" w:cs="Times New Roman Regular"/>
          <w:color w:val="auto"/>
          <w:highlight w:val="none"/>
          <w:lang w:val="en-US" w:eastAsia="zh-CN"/>
        </w:rPr>
        <w:t>2</w:t>
      </w:r>
      <w:r>
        <w:rPr>
          <w:rFonts w:hint="default" w:ascii="Times New Roman Regular" w:hAnsi="Times New Roman Regular" w:cs="Times New Roman Regular"/>
          <w:color w:val="auto"/>
          <w:highlight w:val="none"/>
        </w:rPr>
        <w:t>）依次夹取弹簧支撑片、垫片或泡沫镍片放置于负极壳中；</w:t>
      </w:r>
    </w:p>
    <w:p w14:paraId="454082B7">
      <w:pPr>
        <w:pStyle w:val="235"/>
        <w:numPr>
          <w:ilvl w:val="0"/>
          <w:numId w:val="37"/>
        </w:numPr>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用绝缘镊子（</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w:t>
      </w:r>
      <w:r>
        <w:rPr>
          <w:rFonts w:hint="default" w:ascii="Times New Roman Regular" w:hAnsi="Times New Roman Regular" w:cs="Times New Roman Regular"/>
          <w:color w:val="auto"/>
          <w:highlight w:val="none"/>
          <w:lang w:val="en-US" w:eastAsia="zh-CN"/>
        </w:rPr>
        <w:t>2</w:t>
      </w:r>
      <w:r>
        <w:rPr>
          <w:rFonts w:hint="default" w:ascii="Times New Roman Regular" w:hAnsi="Times New Roman Regular" w:cs="Times New Roman Regular"/>
          <w:color w:val="auto"/>
          <w:highlight w:val="none"/>
        </w:rPr>
        <w:t>）夹取金属钠片（</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.1.6）置入垫片或泡沫镍片上，并确保弹簧支撑片、垫片与金属钠片（</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.1.6）三者对齐居中；</w:t>
      </w:r>
    </w:p>
    <w:p w14:paraId="56E38843">
      <w:pPr>
        <w:pStyle w:val="235"/>
        <w:numPr>
          <w:ilvl w:val="0"/>
          <w:numId w:val="37"/>
        </w:numPr>
        <w:autoSpaceDE/>
        <w:autoSpaceDN/>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取电解液（</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.1.1）滴加在金属钠片（</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.1.6）表面；</w:t>
      </w:r>
    </w:p>
    <w:p w14:paraId="71EF4DC0">
      <w:pPr>
        <w:pStyle w:val="235"/>
        <w:numPr>
          <w:ilvl w:val="0"/>
          <w:numId w:val="37"/>
        </w:numPr>
        <w:autoSpaceDE/>
        <w:autoSpaceDN/>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用绝缘镊子（</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w:t>
      </w:r>
      <w:r>
        <w:rPr>
          <w:rFonts w:hint="default" w:ascii="Times New Roman Regular" w:hAnsi="Times New Roman Regular" w:cs="Times New Roman Regular"/>
          <w:color w:val="auto"/>
          <w:highlight w:val="none"/>
          <w:lang w:val="en-US" w:eastAsia="zh-CN"/>
        </w:rPr>
        <w:t>2</w:t>
      </w:r>
      <w:r>
        <w:rPr>
          <w:rFonts w:hint="default" w:ascii="Times New Roman Regular" w:hAnsi="Times New Roman Regular" w:cs="Times New Roman Regular"/>
          <w:color w:val="auto"/>
          <w:highlight w:val="none"/>
        </w:rPr>
        <w:t>）夹取隔膜（</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.1.7），使其完全覆盖金属钠片（</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.1.6）并居中；</w:t>
      </w:r>
    </w:p>
    <w:p w14:paraId="0486AFAC">
      <w:pPr>
        <w:pStyle w:val="235"/>
        <w:numPr>
          <w:ilvl w:val="0"/>
          <w:numId w:val="37"/>
        </w:numPr>
        <w:autoSpaceDE/>
        <w:autoSpaceDN/>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取电解液（</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.1.1）滴加在隔膜（</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.1.7）表面；</w:t>
      </w:r>
    </w:p>
    <w:p w14:paraId="3E0E02C5">
      <w:pPr>
        <w:pStyle w:val="235"/>
        <w:numPr>
          <w:ilvl w:val="0"/>
          <w:numId w:val="37"/>
        </w:numPr>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用绝缘镊子（</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w:t>
      </w:r>
      <w:r>
        <w:rPr>
          <w:rFonts w:hint="default" w:ascii="Times New Roman Regular" w:hAnsi="Times New Roman Regular" w:cs="Times New Roman Regular"/>
          <w:color w:val="auto"/>
          <w:highlight w:val="none"/>
          <w:lang w:val="en-US" w:eastAsia="zh-CN"/>
        </w:rPr>
        <w:t>2</w:t>
      </w:r>
      <w:r>
        <w:rPr>
          <w:rFonts w:hint="default" w:ascii="Times New Roman Regular" w:hAnsi="Times New Roman Regular" w:cs="Times New Roman Regular"/>
          <w:color w:val="auto"/>
          <w:highlight w:val="none"/>
        </w:rPr>
        <w:t>）</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.3.1中制备的正极片放置于隔膜（</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.1.7）正中间位置；</w:t>
      </w:r>
    </w:p>
    <w:p w14:paraId="3A8D1CA1">
      <w:pPr>
        <w:pStyle w:val="235"/>
        <w:numPr>
          <w:ilvl w:val="0"/>
          <w:numId w:val="37"/>
        </w:numPr>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用绝缘镊子（</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w:t>
      </w:r>
      <w:r>
        <w:rPr>
          <w:rFonts w:hint="default" w:ascii="Times New Roman Regular" w:hAnsi="Times New Roman Regular" w:cs="Times New Roman Regular"/>
          <w:color w:val="auto"/>
          <w:highlight w:val="none"/>
          <w:lang w:val="en-US" w:eastAsia="zh-CN"/>
        </w:rPr>
        <w:t>2</w:t>
      </w:r>
      <w:r>
        <w:rPr>
          <w:rFonts w:hint="default" w:ascii="Times New Roman Regular" w:hAnsi="Times New Roman Regular" w:cs="Times New Roman Regular"/>
          <w:color w:val="auto"/>
          <w:highlight w:val="none"/>
        </w:rPr>
        <w:t>）夹取正极壳放置于负极壳上；</w:t>
      </w:r>
    </w:p>
    <w:p w14:paraId="529016E4">
      <w:pPr>
        <w:pStyle w:val="235"/>
        <w:numPr>
          <w:ilvl w:val="0"/>
          <w:numId w:val="37"/>
        </w:numPr>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使用扣式电池封装机（</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.2.1</w:t>
      </w:r>
      <w:r>
        <w:rPr>
          <w:rFonts w:hint="default" w:ascii="Times New Roman Regular" w:hAnsi="Times New Roman Regular" w:cs="Times New Roman Regular"/>
          <w:color w:val="auto"/>
          <w:highlight w:val="none"/>
          <w:lang w:val="en-US" w:eastAsia="zh-CN"/>
        </w:rPr>
        <w:t>1</w:t>
      </w:r>
      <w:r>
        <w:rPr>
          <w:rFonts w:hint="default" w:ascii="Times New Roman Regular" w:hAnsi="Times New Roman Regular" w:cs="Times New Roman Regular"/>
          <w:color w:val="auto"/>
          <w:highlight w:val="none"/>
        </w:rPr>
        <w:t>）进行扣压封装；</w:t>
      </w:r>
    </w:p>
    <w:p w14:paraId="7CCB10D3">
      <w:pPr>
        <w:pStyle w:val="235"/>
        <w:numPr>
          <w:ilvl w:val="0"/>
          <w:numId w:val="37"/>
        </w:numPr>
        <w:autoSpaceDE/>
        <w:autoSpaceDN/>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对组装的试验电池逐一编号并做记录。</w:t>
      </w:r>
    </w:p>
    <w:p w14:paraId="1551735A">
      <w:pPr>
        <w:pStyle w:val="253"/>
        <w:numPr>
          <w:ilvl w:val="1"/>
          <w:numId w:val="0"/>
        </w:numPr>
        <w:spacing w:before="312" w:after="312"/>
        <w:ind w:leftChar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A.4</w:t>
      </w:r>
      <w:r>
        <w:rPr>
          <w:rFonts w:hint="default" w:ascii="Times New Roman Regular" w:hAnsi="Times New Roman Regular" w:cs="Times New Roman Regular"/>
          <w:color w:val="auto"/>
          <w:highlight w:val="none"/>
        </w:rPr>
        <w:t>电池的测试</w:t>
      </w:r>
    </w:p>
    <w:p w14:paraId="70C3118B">
      <w:pPr>
        <w:pStyle w:val="254"/>
        <w:numPr>
          <w:ilvl w:val="2"/>
          <w:numId w:val="0"/>
        </w:numPr>
        <w:spacing w:before="156" w:after="156"/>
        <w:ind w:leftChar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 xml:space="preserve">A.4.1 </w:t>
      </w:r>
      <w:r>
        <w:rPr>
          <w:rFonts w:hint="default" w:ascii="Times New Roman Regular" w:hAnsi="Times New Roman Regular" w:cs="Times New Roman Regular"/>
          <w:color w:val="auto"/>
          <w:highlight w:val="none"/>
        </w:rPr>
        <w:t>0.1C首次放电比容量及首次充放电效率</w:t>
      </w:r>
    </w:p>
    <w:p w14:paraId="0684F723">
      <w:pPr>
        <w:pStyle w:val="235"/>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将</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.3.2中制作的试验电池放入恒温箱（</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9</w:t>
      </w:r>
      <w:r>
        <w:rPr>
          <w:rFonts w:hint="default" w:ascii="Times New Roman Regular" w:hAnsi="Times New Roman Regular" w:cs="Times New Roman Regular"/>
          <w:color w:val="auto"/>
          <w:highlight w:val="none"/>
        </w:rPr>
        <w:t>）中在25 ℃条件下，在钠离子电池电化学性能测试仪（</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w:t>
      </w:r>
      <w:r>
        <w:rPr>
          <w:rFonts w:hint="default" w:ascii="Times New Roman Regular" w:hAnsi="Times New Roman Regular" w:cs="Times New Roman Regular"/>
          <w:color w:val="auto"/>
          <w:highlight w:val="none"/>
          <w:lang w:val="en-US" w:eastAsia="zh-CN"/>
        </w:rPr>
        <w:t>10</w:t>
      </w:r>
      <w:r>
        <w:rPr>
          <w:rFonts w:hint="default" w:ascii="Times New Roman Regular" w:hAnsi="Times New Roman Regular" w:cs="Times New Roman Regular"/>
          <w:color w:val="auto"/>
          <w:highlight w:val="none"/>
        </w:rPr>
        <w:t>）上进行0.1C倍率电流充电-放电循环，电压范围为2.0 V～4.0 V。记录首次放电容量</w:t>
      </w: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d</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，首次充电容量</w:t>
      </w: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c</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 xml:space="preserve">。 </w:t>
      </w:r>
    </w:p>
    <w:p w14:paraId="3609B416">
      <w:pPr>
        <w:pStyle w:val="253"/>
        <w:numPr>
          <w:ilvl w:val="1"/>
          <w:numId w:val="0"/>
        </w:numPr>
        <w:spacing w:before="312" w:after="312"/>
        <w:ind w:leftChars="0"/>
        <w:rPr>
          <w:rFonts w:hint="default" w:ascii="Times New Roman Regular" w:hAnsi="Times New Roman Regular" w:cs="Times New Roman Regular"/>
          <w:color w:val="auto"/>
          <w:highlight w:val="none"/>
        </w:rPr>
      </w:pPr>
      <w:bookmarkStart w:id="14" w:name="_Toc65050670"/>
      <w:bookmarkEnd w:id="14"/>
      <w:bookmarkStart w:id="15" w:name="_Toc66845026"/>
      <w:bookmarkEnd w:id="15"/>
      <w:bookmarkStart w:id="16" w:name="_Toc55210719"/>
      <w:bookmarkEnd w:id="16"/>
      <w:bookmarkStart w:id="17" w:name="_Toc170887260"/>
      <w:bookmarkEnd w:id="17"/>
      <w:bookmarkStart w:id="18" w:name="_Toc66412021"/>
      <w:bookmarkEnd w:id="18"/>
      <w:bookmarkStart w:id="19" w:name="_Toc170885701"/>
      <w:bookmarkEnd w:id="19"/>
      <w:r>
        <w:rPr>
          <w:rFonts w:hint="default" w:ascii="Times New Roman Regular" w:hAnsi="Times New Roman Regular" w:cs="Times New Roman Regular"/>
          <w:color w:val="auto"/>
          <w:highlight w:val="none"/>
          <w:lang w:val="en-US"/>
        </w:rPr>
        <w:t>A.5</w:t>
      </w:r>
      <w:r>
        <w:rPr>
          <w:rFonts w:hint="default" w:ascii="Times New Roman Regular" w:hAnsi="Times New Roman Regular" w:cs="Times New Roman Regular"/>
          <w:color w:val="auto"/>
          <w:highlight w:val="none"/>
        </w:rPr>
        <w:t>结果计算与数据处理</w:t>
      </w:r>
    </w:p>
    <w:p w14:paraId="2D4E7693">
      <w:pPr>
        <w:pStyle w:val="254"/>
        <w:numPr>
          <w:ilvl w:val="2"/>
          <w:numId w:val="0"/>
        </w:numPr>
        <w:spacing w:before="156" w:after="156"/>
        <w:ind w:leftChar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 xml:space="preserve">A.5.1 </w:t>
      </w:r>
      <w:r>
        <w:rPr>
          <w:rFonts w:hint="default" w:ascii="Times New Roman Regular" w:hAnsi="Times New Roman Regular" w:cs="Times New Roman Regular"/>
          <w:color w:val="auto"/>
          <w:highlight w:val="none"/>
        </w:rPr>
        <w:t>0.1C首次放电比容量</w:t>
      </w:r>
    </w:p>
    <w:p w14:paraId="3627C34A">
      <w:pPr>
        <w:pStyle w:val="255"/>
        <w:ind w:firstLine="420"/>
        <w:rPr>
          <w:rFonts w:hint="default" w:ascii="Times New Roman Regular" w:hAnsi="Times New Roman Regular" w:cs="Times New Roman Regular"/>
          <w:color w:val="auto"/>
          <w:highlight w:val="none"/>
        </w:rPr>
      </w:pPr>
      <w:r>
        <w:rPr>
          <w:rFonts w:hint="eastAsia" w:ascii="Times New Roman Regular" w:hAnsi="Times New Roman Regular" w:cs="Times New Roman Regular"/>
          <w:color w:val="auto"/>
          <w:highlight w:val="none"/>
          <w:lang w:val="en-US" w:eastAsia="zh-CN"/>
        </w:rPr>
        <w:t>磷酸钛锰钠</w:t>
      </w:r>
      <w:r>
        <w:rPr>
          <w:rFonts w:hint="default" w:ascii="Times New Roman Regular" w:hAnsi="Times New Roman Regular" w:cs="Times New Roman Regular"/>
          <w:color w:val="auto"/>
          <w:highlight w:val="none"/>
        </w:rPr>
        <w:t>的</w:t>
      </w:r>
      <w:bookmarkStart w:id="20" w:name="_Hlk178699434"/>
      <w:r>
        <w:rPr>
          <w:rFonts w:hint="default" w:ascii="Times New Roman Regular" w:hAnsi="Times New Roman Regular" w:cs="Times New Roman Regular"/>
          <w:color w:val="auto"/>
          <w:highlight w:val="none"/>
        </w:rPr>
        <w:t>0.1C</w:t>
      </w:r>
      <w:bookmarkEnd w:id="20"/>
      <w:r>
        <w:rPr>
          <w:rFonts w:hint="default" w:ascii="Times New Roman Regular" w:hAnsi="Times New Roman Regular" w:cs="Times New Roman Regular"/>
          <w:color w:val="auto"/>
          <w:highlight w:val="none"/>
        </w:rPr>
        <w:t>首次放电比容量按式（</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.2）计算：</w:t>
      </w:r>
    </w:p>
    <w:p w14:paraId="2E7BB837">
      <w:pPr>
        <w:pStyle w:val="255"/>
        <w:ind w:firstLine="420"/>
        <w:jc w:val="right"/>
        <w:rPr>
          <w:rFonts w:hint="default" w:ascii="Times New Roman Regular" w:hAnsi="Times New Roman Regular" w:cs="Times New Roman Regular"/>
          <w:color w:val="auto"/>
          <w:highlight w:val="none"/>
        </w:rPr>
      </w:pPr>
      <m:oMathPara>
        <m:oMathParaPr>
          <m:jc m:val="center"/>
        </m:oMathParaP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Q</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d</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r>
            <m:rPr>
              <m:nor/>
              <m:sty m:val="p"/>
            </m:rPr>
            <w:rPr>
              <w:rFonts w:hint="default" w:ascii="DejaVu Math TeX Gyre" w:hAnsi="DejaVu Math TeX Gyre" w:cs="Times New Roman Regular"/>
              <w:b w:val="0"/>
              <w:i w:val="0"/>
              <w:color w:val="auto"/>
              <w:highlight w:val="none"/>
            </w:rPr>
            <m:t>=</m:t>
          </m:r>
          <m:f>
            <m:fPr>
              <m:ctrlPr>
                <w:rPr>
                  <w:rFonts w:hint="default" w:ascii="DejaVu Math TeX Gyre" w:hAnsi="DejaVu Math TeX Gyre" w:cs="Times New Roman Regular"/>
                  <w:i/>
                  <w:color w:val="auto"/>
                  <w:highlight w:val="none"/>
                </w:rPr>
              </m:ctrlPr>
            </m:fPr>
            <m:num>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d</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ctrlPr>
                <w:rPr>
                  <w:rFonts w:hint="default" w:ascii="DejaVu Math TeX Gyre" w:hAnsi="DejaVu Math TeX Gyre" w:cs="Times New Roman Regular"/>
                  <w:i/>
                  <w:color w:val="auto"/>
                  <w:highlight w:val="none"/>
                </w:rPr>
              </m:ctrlPr>
            </m:num>
            <m:den>
              <m:r>
                <m:rPr>
                  <m:nor/>
                </m:rPr>
                <w:rPr>
                  <w:rFonts w:hint="default" w:ascii="DejaVu Math TeX Gyre" w:hAnsi="DejaVu Math TeX Gyre" w:cs="Times New Roman Regular"/>
                  <w:i/>
                  <w:color w:val="auto"/>
                  <w:highlight w:val="none"/>
                </w:rPr>
                <m:t>m</m:t>
              </m:r>
              <m:ctrlPr>
                <w:rPr>
                  <w:rFonts w:hint="default" w:ascii="DejaVu Math TeX Gyre" w:hAnsi="DejaVu Math TeX Gyre" w:cs="Times New Roman Regular"/>
                  <w:i/>
                  <w:color w:val="auto"/>
                  <w:highlight w:val="none"/>
                </w:rPr>
              </m:ctrlPr>
            </m:den>
          </m:f>
          <m:r>
            <m:rPr>
              <m:nor/>
              <m:sty m:val="p"/>
            </m:rPr>
            <w:rPr>
              <w:rFonts w:hint="default" w:ascii="DejaVu Math TeX Gyre" w:hAnsi="DejaVu Math TeX Gyre" w:cs="Times New Roman Regular"/>
              <w:b w:val="0"/>
              <w:i w:val="0"/>
              <w:color w:val="auto"/>
              <w:highlight w:val="none"/>
            </w:rPr>
            <m:t>⋯⋯⋯⋯⋯⋯⋯⋯⋯⋯⋯⋯⋯⋯⋯⋯(</m:t>
          </m:r>
          <m:r>
            <m:rPr>
              <m:nor/>
              <m:sty m:val="p"/>
            </m:rPr>
            <w:rPr>
              <w:rFonts w:hint="default" w:ascii="DejaVu Math TeX Gyre" w:hAnsi="DejaVu Math TeX Gyre" w:cs="Times New Roman Regular"/>
              <w:b w:val="0"/>
              <w:i w:val="0"/>
              <w:color w:val="auto"/>
              <w:highlight w:val="none"/>
              <w:lang w:val="en-US"/>
            </w:rPr>
            <m:t>A</m:t>
          </m:r>
          <m:r>
            <m:rPr>
              <m:nor/>
              <m:sty m:val="p"/>
            </m:rPr>
            <w:rPr>
              <w:rFonts w:hint="default" w:ascii="DejaVu Math TeX Gyre" w:hAnsi="DejaVu Math TeX Gyre" w:cs="Times New Roman Regular"/>
              <w:b w:val="0"/>
              <w:i w:val="0"/>
              <w:color w:val="auto"/>
              <w:highlight w:val="none"/>
            </w:rPr>
            <m:t>.2)</m:t>
          </m:r>
        </m:oMath>
      </m:oMathPara>
    </w:p>
    <w:p w14:paraId="5B56D0A6">
      <w:pPr>
        <w:pStyle w:val="255"/>
        <w:ind w:firstLine="420" w:firstLineChars="200"/>
        <w:jc w:val="left"/>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式中：</w:t>
      </w:r>
    </w:p>
    <w:p w14:paraId="2C8F52C3">
      <w:pPr>
        <w:pStyle w:val="255"/>
        <w:ind w:firstLine="420" w:firstLineChars="200"/>
        <w:rPr>
          <w:rFonts w:hint="default" w:ascii="Times New Roman Regular" w:hAnsi="Times New Roman Regular" w:cs="Times New Roman Regular"/>
          <w:color w:val="auto"/>
          <w:highlight w:val="none"/>
        </w:rPr>
      </w:pP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Q</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d</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——以0.1C倍率电流充放电时首次放电比容量，单位为毫安时每克（mAh/g）；</w:t>
      </w:r>
    </w:p>
    <w:p w14:paraId="1166D03E">
      <w:pPr>
        <w:pStyle w:val="255"/>
        <w:ind w:firstLine="420" w:firstLineChars="200"/>
        <w:rPr>
          <w:rFonts w:hint="default" w:ascii="Times New Roman Regular" w:hAnsi="Times New Roman Regular" w:cs="Times New Roman Regular"/>
          <w:color w:val="auto"/>
          <w:highlight w:val="none"/>
        </w:rPr>
      </w:pP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d</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 xml:space="preserve">——以0.1C倍率电流充放电时首次放电容量，单位为毫安时（mAh）； </w:t>
      </w:r>
    </w:p>
    <w:p w14:paraId="304FA65A">
      <w:pPr>
        <w:pStyle w:val="255"/>
        <w:ind w:firstLine="420" w:firstLineChars="200"/>
        <w:rPr>
          <w:rFonts w:hint="default" w:ascii="Times New Roman Regular" w:hAnsi="Times New Roman Regular" w:cs="Times New Roman Regular"/>
          <w:color w:val="auto"/>
          <w:highlight w:val="none"/>
        </w:rPr>
      </w:pPr>
      <m:oMath>
        <m:r>
          <m:rPr>
            <m:nor/>
          </m:rPr>
          <w:rPr>
            <w:rFonts w:hint="default" w:ascii="DejaVu Math TeX Gyre" w:hAnsi="DejaVu Math TeX Gyre" w:cs="Times New Roman Regular"/>
            <w:i/>
            <w:color w:val="auto"/>
            <w:highlight w:val="none"/>
          </w:rPr>
          <m:t>m</m:t>
        </m:r>
      </m:oMath>
      <w:r>
        <w:rPr>
          <w:rFonts w:hint="default" w:ascii="Times New Roman Regular" w:hAnsi="Times New Roman Regular" w:cs="Times New Roman Regular"/>
          <w:color w:val="auto"/>
          <w:highlight w:val="none"/>
        </w:rPr>
        <w:t xml:space="preserve">  ——电池中活性物质试样的质量，单位为克（g）。</w:t>
      </w:r>
    </w:p>
    <w:p w14:paraId="7AAD9DA3">
      <w:pPr>
        <w:pStyle w:val="255"/>
        <w:ind w:firstLine="420" w:firstLineChars="20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数值修约按G</w:t>
      </w:r>
      <w:r>
        <w:rPr>
          <w:rFonts w:hint="default" w:ascii="Times New Roman Regular" w:hAnsi="Times New Roman Regular" w:cs="Times New Roman Regular"/>
          <w:color w:val="auto"/>
          <w:highlight w:val="none"/>
          <w:lang w:val="en-US"/>
        </w:rPr>
        <w:t>B</w:t>
      </w:r>
      <w:r>
        <w:rPr>
          <w:rFonts w:hint="default" w:ascii="Times New Roman Regular" w:hAnsi="Times New Roman Regular" w:cs="Times New Roman Regular"/>
          <w:color w:val="auto"/>
          <w:highlight w:val="none"/>
        </w:rPr>
        <w:t>/T 8170的规定执行。</w:t>
      </w:r>
    </w:p>
    <w:p w14:paraId="71857956">
      <w:pPr>
        <w:pStyle w:val="254"/>
        <w:numPr>
          <w:ilvl w:val="2"/>
          <w:numId w:val="0"/>
        </w:numPr>
        <w:spacing w:before="156" w:after="156"/>
        <w:ind w:leftChars="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lang w:val="en-US"/>
        </w:rPr>
        <w:t xml:space="preserve">A.5.2 </w:t>
      </w:r>
      <w:r>
        <w:rPr>
          <w:rFonts w:hint="default" w:ascii="Times New Roman Regular" w:hAnsi="Times New Roman Regular" w:cs="Times New Roman Regular"/>
          <w:color w:val="auto"/>
          <w:highlight w:val="none"/>
        </w:rPr>
        <w:t>0.1C首次充放电效率</w:t>
      </w:r>
    </w:p>
    <w:p w14:paraId="288CD3A7">
      <w:pPr>
        <w:pStyle w:val="255"/>
        <w:ind w:firstLine="420"/>
        <w:rPr>
          <w:rFonts w:hint="default" w:ascii="Times New Roman Regular" w:hAnsi="Times New Roman Regular" w:cs="Times New Roman Regular"/>
          <w:color w:val="auto"/>
          <w:highlight w:val="none"/>
        </w:rPr>
      </w:pPr>
      <w:r>
        <w:rPr>
          <w:rFonts w:hint="eastAsia" w:ascii="Times New Roman Regular" w:hAnsi="Times New Roman Regular" w:cs="Times New Roman Regular"/>
          <w:color w:val="auto"/>
          <w:highlight w:val="none"/>
          <w:lang w:val="en-US" w:eastAsia="zh-CN"/>
        </w:rPr>
        <w:t>磷酸钛锰钠</w:t>
      </w:r>
      <w:r>
        <w:rPr>
          <w:rFonts w:hint="default" w:ascii="Times New Roman Regular" w:hAnsi="Times New Roman Regular" w:cs="Times New Roman Regular"/>
          <w:color w:val="auto"/>
          <w:highlight w:val="none"/>
        </w:rPr>
        <w:t>的0.1C首次充放电效率按式（</w:t>
      </w:r>
      <w:r>
        <w:rPr>
          <w:rFonts w:hint="default" w:ascii="Times New Roman Regular" w:hAnsi="Times New Roman Regular" w:cs="Times New Roman Regular"/>
          <w:color w:val="auto"/>
          <w:highlight w:val="none"/>
          <w:lang w:val="en-US"/>
        </w:rPr>
        <w:t>A</w:t>
      </w:r>
      <w:r>
        <w:rPr>
          <w:rFonts w:hint="default" w:ascii="Times New Roman Regular" w:hAnsi="Times New Roman Regular" w:cs="Times New Roman Regular"/>
          <w:color w:val="auto"/>
          <w:highlight w:val="none"/>
        </w:rPr>
        <w:t>.3）计算：</w:t>
      </w:r>
    </w:p>
    <w:p w14:paraId="3DA06770">
      <w:pPr>
        <w:pStyle w:val="255"/>
        <w:jc w:val="right"/>
        <w:rPr>
          <w:rFonts w:hint="default" w:ascii="Times New Roman Regular" w:hAnsi="Times New Roman Regular" w:cs="Times New Roman Regular"/>
          <w:color w:val="auto"/>
          <w:highlight w:val="none"/>
        </w:rPr>
      </w:pPr>
      <m:oMathPara>
        <m:oMathParaPr>
          <m:jc m:val="center"/>
        </m:oMathParaP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E</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r>
            <m:rPr>
              <m:nor/>
              <m:sty m:val="p"/>
            </m:rPr>
            <w:rPr>
              <w:rFonts w:hint="default" w:ascii="DejaVu Math TeX Gyre" w:hAnsi="DejaVu Math TeX Gyre" w:cs="Times New Roman Regular"/>
              <w:b w:val="0"/>
              <w:i w:val="0"/>
              <w:color w:val="auto"/>
              <w:highlight w:val="none"/>
            </w:rPr>
            <m:t>=</m:t>
          </m:r>
          <m:f>
            <m:fPr>
              <m:ctrlPr>
                <w:rPr>
                  <w:rFonts w:hint="default" w:ascii="DejaVu Math TeX Gyre" w:hAnsi="DejaVu Math TeX Gyre" w:cs="Times New Roman Regular"/>
                  <w:i/>
                  <w:color w:val="auto"/>
                  <w:highlight w:val="none"/>
                </w:rPr>
              </m:ctrlPr>
            </m:fPr>
            <m:num>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d</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ctrlPr>
                <w:rPr>
                  <w:rFonts w:hint="default" w:ascii="DejaVu Math TeX Gyre" w:hAnsi="DejaVu Math TeX Gyre" w:cs="Times New Roman Regular"/>
                  <w:i/>
                  <w:color w:val="auto"/>
                  <w:highlight w:val="none"/>
                </w:rPr>
              </m:ctrlPr>
            </m:num>
            <m:den>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c</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ctrlPr>
                <w:rPr>
                  <w:rFonts w:hint="default" w:ascii="DejaVu Math TeX Gyre" w:hAnsi="DejaVu Math TeX Gyre" w:cs="Times New Roman Regular"/>
                  <w:i/>
                  <w:color w:val="auto"/>
                  <w:highlight w:val="none"/>
                </w:rPr>
              </m:ctrlPr>
            </m:den>
          </m:f>
          <m:r>
            <m:rPr>
              <m:nor/>
              <m:sty m:val="p"/>
            </m:rPr>
            <w:rPr>
              <w:rFonts w:hint="default" w:ascii="DejaVu Math TeX Gyre" w:hAnsi="DejaVu Math TeX Gyre" w:cs="Times New Roman Regular"/>
              <w:b w:val="0"/>
              <w:i w:val="0"/>
              <w:color w:val="auto"/>
              <w:highlight w:val="none"/>
            </w:rPr>
            <m:t>×100⋯⋯⋯⋯⋯⋯⋯⋯⋯⋯⋯⋯⋯⋯(</m:t>
          </m:r>
          <m:r>
            <m:rPr>
              <m:nor/>
              <m:sty m:val="p"/>
            </m:rPr>
            <w:rPr>
              <w:rFonts w:hint="default" w:ascii="DejaVu Math TeX Gyre" w:hAnsi="DejaVu Math TeX Gyre" w:cs="Times New Roman Regular"/>
              <w:b w:val="0"/>
              <w:i w:val="0"/>
              <w:color w:val="auto"/>
              <w:highlight w:val="none"/>
              <w:lang w:val="en-US"/>
            </w:rPr>
            <m:t>A</m:t>
          </m:r>
          <m:r>
            <m:rPr>
              <m:nor/>
              <m:sty m:val="p"/>
            </m:rPr>
            <w:rPr>
              <w:rFonts w:hint="default" w:ascii="DejaVu Math TeX Gyre" w:hAnsi="DejaVu Math TeX Gyre" w:cs="Times New Roman Regular"/>
              <w:b w:val="0"/>
              <w:i w:val="0"/>
              <w:color w:val="auto"/>
              <w:highlight w:val="none"/>
            </w:rPr>
            <m:t>.3)</m:t>
          </m:r>
        </m:oMath>
      </m:oMathPara>
    </w:p>
    <w:p w14:paraId="4DAD0F40">
      <w:pPr>
        <w:pStyle w:val="255"/>
        <w:ind w:firstLine="420" w:firstLineChars="200"/>
        <w:jc w:val="left"/>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式中</w:t>
      </w:r>
    </w:p>
    <w:p w14:paraId="032EE2BF">
      <w:pPr>
        <w:pStyle w:val="255"/>
        <w:ind w:firstLine="420" w:firstLineChars="200"/>
        <w:rPr>
          <w:rFonts w:hint="default" w:ascii="Times New Roman Regular" w:hAnsi="Times New Roman Regular" w:cs="Times New Roman Regular"/>
          <w:color w:val="auto"/>
          <w:highlight w:val="none"/>
        </w:rPr>
      </w:pP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E</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 xml:space="preserve"> ——首次充放电效率，（％）； </w:t>
      </w:r>
    </w:p>
    <w:p w14:paraId="38BD5A5B">
      <w:pPr>
        <w:pStyle w:val="255"/>
        <w:ind w:firstLine="420" w:firstLineChars="200"/>
        <w:rPr>
          <w:rFonts w:hint="default" w:ascii="Times New Roman Regular" w:hAnsi="Times New Roman Regular" w:cs="Times New Roman Regular"/>
          <w:color w:val="auto"/>
          <w:highlight w:val="none"/>
        </w:rPr>
      </w:pPr>
      <m:oMath>
        <m:sSub>
          <w:bookmarkStart w:id="21" w:name="_Hlk148952976"/>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d</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——以0.1C倍率电流充放电时首次放电容量，单位为毫安时（mAh）；</w:t>
      </w:r>
    </w:p>
    <w:p w14:paraId="53402BE7">
      <w:pPr>
        <w:pStyle w:val="255"/>
        <w:ind w:firstLine="420" w:firstLineChars="200"/>
        <w:rPr>
          <w:rFonts w:hint="default" w:ascii="Times New Roman Regular" w:hAnsi="Times New Roman Regular" w:cs="Times New Roman Regular"/>
          <w:color w:val="auto"/>
          <w:highlight w:val="none"/>
        </w:rPr>
      </w:pPr>
      <m:oMath>
        <m:sSub>
          <m:sSubPr>
            <m:ctrlPr>
              <w:rPr>
                <w:rFonts w:hint="default" w:ascii="DejaVu Math TeX Gyre" w:hAnsi="DejaVu Math TeX Gyre" w:cs="Times New Roman Regular"/>
                <w:i/>
                <w:color w:val="auto"/>
                <w:highlight w:val="none"/>
              </w:rPr>
            </m:ctrlPr>
          </m:sSubPr>
          <m:e>
            <m:r>
              <m:rPr>
                <m:nor/>
              </m:rPr>
              <w:rPr>
                <w:rFonts w:hint="default" w:ascii="DejaVu Math TeX Gyre" w:hAnsi="DejaVu Math TeX Gyre" w:cs="Times New Roman Regular"/>
                <w:i/>
                <w:color w:val="auto"/>
                <w:highlight w:val="none"/>
              </w:rPr>
              <m:t>C</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c</m:t>
            </m:r>
            <m:r>
              <m:rPr>
                <m:nor/>
                <m:sty m:val="p"/>
              </m:rPr>
              <w:rPr>
                <w:rFonts w:hint="default" w:ascii="DejaVu Math TeX Gyre" w:hAnsi="DejaVu Math TeX Gyre" w:cs="Times New Roman Regular"/>
                <w:b w:val="0"/>
                <w:i w:val="0"/>
                <w:color w:val="auto"/>
                <w:highlight w:val="none"/>
              </w:rPr>
              <m:t>0.1</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——以0.1C倍率电流充放电时首次充电容量，单位为毫安时（mAh）；</w:t>
      </w:r>
    </w:p>
    <w:p w14:paraId="5FE11B67">
      <w:pPr>
        <w:pStyle w:val="255"/>
        <w:ind w:firstLine="420" w:firstLineChars="200"/>
        <w:rPr>
          <w:rFonts w:hint="default" w:ascii="Times New Roman Regular" w:hAnsi="Times New Roman Regular" w:cs="Times New Roman Regular"/>
          <w:color w:val="auto"/>
          <w:highlight w:val="none"/>
        </w:rPr>
      </w:pPr>
      <w:r>
        <w:rPr>
          <w:rFonts w:hint="default" w:ascii="Times New Roman Regular" w:hAnsi="Times New Roman Regular" w:cs="Times New Roman Regular"/>
          <w:color w:val="auto"/>
          <w:highlight w:val="none"/>
        </w:rPr>
        <w:t>数值修约按G</w:t>
      </w:r>
      <w:r>
        <w:rPr>
          <w:rFonts w:hint="default" w:ascii="Times New Roman Regular" w:hAnsi="Times New Roman Regular" w:cs="Times New Roman Regular"/>
          <w:color w:val="auto"/>
          <w:highlight w:val="none"/>
          <w:lang w:val="en-US"/>
        </w:rPr>
        <w:t>B</w:t>
      </w:r>
      <w:r>
        <w:rPr>
          <w:rFonts w:hint="default" w:ascii="Times New Roman Regular" w:hAnsi="Times New Roman Regular" w:cs="Times New Roman Regular"/>
          <w:color w:val="auto"/>
          <w:highlight w:val="none"/>
        </w:rPr>
        <w:t>/T 8170的规定执行。</w:t>
      </w:r>
    </w:p>
    <w:p w14:paraId="3D87B7D2">
      <w:pPr>
        <w:pStyle w:val="254"/>
        <w:numPr>
          <w:ilvl w:val="2"/>
          <w:numId w:val="0"/>
        </w:numPr>
        <w:spacing w:before="156" w:after="156"/>
        <w:ind w:leftChars="0"/>
        <w:rPr>
          <w:rFonts w:hint="default" w:ascii="Times New Roman Regular" w:hAnsi="Times New Roman Regular" w:eastAsia="黑体" w:cs="Times New Roman Regular"/>
          <w:color w:val="auto"/>
          <w:highlight w:val="none"/>
          <w:lang w:val="en-US" w:eastAsia="zh-CN"/>
        </w:rPr>
      </w:pPr>
      <w:r>
        <w:rPr>
          <w:rFonts w:hint="default" w:ascii="Times New Roman Regular" w:hAnsi="Times New Roman Regular" w:cs="Times New Roman Regular"/>
          <w:color w:val="auto"/>
          <w:highlight w:val="none"/>
          <w:lang w:val="en-US"/>
        </w:rPr>
        <w:t>A.5.</w:t>
      </w:r>
      <w:r>
        <w:rPr>
          <w:rFonts w:hint="eastAsia" w:ascii="Times New Roman Regular" w:hAnsi="Times New Roman Regular" w:cs="Times New Roman Regular"/>
          <w:color w:val="auto"/>
          <w:highlight w:val="none"/>
          <w:lang w:val="en-US" w:eastAsia="zh-CN"/>
        </w:rPr>
        <w:t>3</w:t>
      </w:r>
      <w:r>
        <w:rPr>
          <w:rFonts w:hint="default" w:ascii="Times New Roman Regular" w:hAnsi="Times New Roman Regular" w:cs="Times New Roman Regular"/>
          <w:color w:val="auto"/>
          <w:highlight w:val="none"/>
          <w:lang w:val="en-US"/>
        </w:rPr>
        <w:t xml:space="preserve"> </w:t>
      </w:r>
      <w:r>
        <w:rPr>
          <w:rFonts w:hint="eastAsia" w:ascii="Times New Roman Regular" w:hAnsi="Times New Roman Regular" w:cs="Times New Roman Regular"/>
          <w:color w:val="auto"/>
          <w:highlight w:val="none"/>
          <w:lang w:val="en-US" w:eastAsia="zh-CN"/>
        </w:rPr>
        <w:t>循环寿命</w:t>
      </w:r>
    </w:p>
    <w:p w14:paraId="5E3CAC4A">
      <w:pPr>
        <w:pStyle w:val="255"/>
        <w:ind w:firstLine="420" w:firstLineChars="200"/>
        <w:rPr>
          <w:rFonts w:hint="default" w:ascii="Times New Roman Regular" w:hAnsi="Times New Roman Regular" w:eastAsia="宋体" w:cs="Times New Roman Regular"/>
          <w:color w:val="auto"/>
          <w:highlight w:val="none"/>
          <w:lang w:val="en-US" w:eastAsia="zh-CN"/>
        </w:rPr>
      </w:pPr>
      <w:r>
        <w:rPr>
          <w:rFonts w:hint="eastAsia" w:ascii="Times New Roman Regular" w:hAnsi="Times New Roman Regular" w:cs="Times New Roman Regular"/>
          <w:color w:val="auto"/>
          <w:highlight w:val="none"/>
          <w:lang w:val="en-US" w:eastAsia="zh-CN"/>
        </w:rPr>
        <w:t>磷酸钛锰钠的循环寿命（循环100周后的容量保持率）按式（</w:t>
      </w:r>
      <w:r>
        <w:rPr>
          <w:rFonts w:hint="default" w:ascii="Times New Roman Regular" w:hAnsi="Times New Roman Regular" w:cs="Times New Roman Regular"/>
          <w:color w:val="auto"/>
          <w:highlight w:val="none"/>
          <w:lang w:val="en-US" w:eastAsia="zh-CN"/>
        </w:rPr>
        <w:t>A.4</w:t>
      </w:r>
      <w:r>
        <w:rPr>
          <w:rFonts w:hint="eastAsia" w:ascii="Times New Roman Regular" w:hAnsi="Times New Roman Regular" w:cs="Times New Roman Regular"/>
          <w:color w:val="auto"/>
          <w:highlight w:val="none"/>
          <w:lang w:val="en-US" w:eastAsia="zh-CN"/>
        </w:rPr>
        <w:t>）计算：</w:t>
      </w:r>
    </w:p>
    <w:p w14:paraId="45284A6A">
      <w:pPr>
        <w:pStyle w:val="255"/>
        <w:rPr>
          <w:rFonts w:hint="default" w:ascii="Times New Roman Regular" w:hAnsi="Times New Roman Regular" w:cs="Times New Roman Regular"/>
          <w:color w:val="auto"/>
          <w:highlight w:val="none"/>
        </w:rPr>
      </w:pPr>
      <m:oMathPara>
        <m:oMathParaPr>
          <m:jc m:val="center"/>
        </m:oMathParaPr>
        <m:oMath>
          <m:sSub>
            <m:sSubPr>
              <m:ctrlPr>
                <w:rPr>
                  <w:rFonts w:hint="default" w:ascii="DejaVu Math TeX Gyre" w:hAnsi="DejaVu Math TeX Gyre" w:cs="Times New Roman Regular"/>
                  <w:i/>
                  <w:color w:val="auto"/>
                  <w:highlight w:val="none"/>
                </w:rPr>
              </m:ctrlPr>
            </m:sSubPr>
            <m:e>
              <m:r>
                <m:rPr/>
                <w:rPr>
                  <w:rFonts w:ascii="DejaVu Math TeX Gyre" w:hAnsi="DejaVu Math TeX Gyre" w:cs="Times New Roman Regular"/>
                  <w:color w:val="auto"/>
                  <w:highlight w:val="none"/>
                </w:rPr>
                <m:t>φ</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i w:val="0"/>
                  <w:color w:val="auto"/>
                  <w:highlight w:val="none"/>
                  <w:lang w:val="en-US"/>
                </w:rPr>
                <m:t>cn</m:t>
              </m:r>
              <m:ctrlPr>
                <w:rPr>
                  <w:rFonts w:hint="default" w:ascii="DejaVu Math TeX Gyre" w:hAnsi="DejaVu Math TeX Gyre" w:cs="Times New Roman Regular"/>
                  <w:i/>
                  <w:color w:val="auto"/>
                  <w:highlight w:val="none"/>
                </w:rPr>
              </m:ctrlPr>
            </m:sub>
          </m:sSub>
          <m:r>
            <m:rPr>
              <m:nor/>
              <m:sty m:val="p"/>
            </m:rPr>
            <w:rPr>
              <w:rFonts w:hint="default" w:ascii="DejaVu Math TeX Gyre" w:hAnsi="DejaVu Math TeX Gyre" w:cs="Times New Roman Regular"/>
              <w:b w:val="0"/>
              <w:i w:val="0"/>
              <w:color w:val="auto"/>
              <w:highlight w:val="none"/>
            </w:rPr>
            <m:t>=</m:t>
          </m:r>
          <m:f>
            <m:fPr>
              <m:ctrlPr>
                <w:rPr>
                  <w:rFonts w:hint="default" w:ascii="DejaVu Math TeX Gyre" w:hAnsi="DejaVu Math TeX Gyre" w:cs="Times New Roman Regular"/>
                  <w:i/>
                  <w:color w:val="auto"/>
                  <w:highlight w:val="none"/>
                </w:rPr>
              </m:ctrlPr>
            </m:fPr>
            <m:num>
              <m:sSub>
                <m:sSubPr>
                  <m:ctrlPr>
                    <w:rPr>
                      <w:rFonts w:hint="default" w:ascii="DejaVu Math TeX Gyre" w:hAnsi="DejaVu Math TeX Gyre" w:cs="Times New Roman Regular"/>
                      <w:i/>
                      <w:color w:val="auto"/>
                      <w:highlight w:val="none"/>
                    </w:rPr>
                  </m:ctrlPr>
                </m:sSubPr>
                <m:e>
                  <m:r>
                    <m:rPr/>
                    <w:rPr>
                      <w:rFonts w:hint="default" w:ascii="DejaVu Math TeX Gyre" w:hAnsi="DejaVu Math TeX Gyre" w:cs="Times New Roman Regular"/>
                      <w:color w:val="auto"/>
                      <w:highlight w:val="none"/>
                      <w:lang w:val="en-US"/>
                    </w:rPr>
                    <m:t>Q</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ccn</m:t>
                  </m:r>
                  <m:ctrlPr>
                    <w:rPr>
                      <w:rFonts w:hint="default" w:ascii="DejaVu Math TeX Gyre" w:hAnsi="DejaVu Math TeX Gyre" w:cs="Times New Roman Regular"/>
                      <w:i/>
                      <w:color w:val="auto"/>
                      <w:highlight w:val="none"/>
                    </w:rPr>
                  </m:ctrlPr>
                </m:sub>
              </m:sSub>
              <m:ctrlPr>
                <w:rPr>
                  <w:rFonts w:hint="default" w:ascii="DejaVu Math TeX Gyre" w:hAnsi="DejaVu Math TeX Gyre" w:cs="Times New Roman Regular"/>
                  <w:i/>
                  <w:color w:val="auto"/>
                  <w:highlight w:val="none"/>
                </w:rPr>
              </m:ctrlPr>
            </m:num>
            <m:den>
              <m:sSub>
                <m:sSubPr>
                  <m:ctrlPr>
                    <w:rPr>
                      <w:rFonts w:hint="default" w:ascii="DejaVu Math TeX Gyre" w:hAnsi="DejaVu Math TeX Gyre" w:cs="Times New Roman Regular"/>
                      <w:i/>
                      <w:color w:val="auto"/>
                      <w:highlight w:val="none"/>
                    </w:rPr>
                  </m:ctrlPr>
                </m:sSubPr>
                <m:e>
                  <m:r>
                    <m:rPr/>
                    <w:rPr>
                      <w:rFonts w:hint="default" w:ascii="DejaVu Math TeX Gyre" w:hAnsi="DejaVu Math TeX Gyre" w:cs="Times New Roman Regular"/>
                      <w:color w:val="auto"/>
                      <w:highlight w:val="none"/>
                      <w:lang w:val="en-US"/>
                    </w:rPr>
                    <m:t>Q</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cc1</m:t>
                  </m:r>
                  <m:ctrlPr>
                    <w:rPr>
                      <w:rFonts w:hint="default" w:ascii="DejaVu Math TeX Gyre" w:hAnsi="DejaVu Math TeX Gyre" w:cs="Times New Roman Regular"/>
                      <w:i/>
                      <w:color w:val="auto"/>
                      <w:highlight w:val="none"/>
                    </w:rPr>
                  </m:ctrlPr>
                </m:sub>
              </m:sSub>
              <m:ctrlPr>
                <w:rPr>
                  <w:rFonts w:hint="default" w:ascii="DejaVu Math TeX Gyre" w:hAnsi="DejaVu Math TeX Gyre" w:cs="Times New Roman Regular"/>
                  <w:i/>
                  <w:color w:val="auto"/>
                  <w:highlight w:val="none"/>
                </w:rPr>
              </m:ctrlPr>
            </m:den>
          </m:f>
          <m:r>
            <m:rPr>
              <m:nor/>
              <m:sty m:val="p"/>
            </m:rPr>
            <w:rPr>
              <w:rFonts w:hint="default" w:ascii="DejaVu Math TeX Gyre" w:hAnsi="DejaVu Math TeX Gyre" w:cs="Times New Roman Regular"/>
              <w:b w:val="0"/>
              <w:i w:val="0"/>
              <w:color w:val="auto"/>
              <w:highlight w:val="none"/>
            </w:rPr>
            <m:t>×100⋯⋯⋯⋯⋯⋯⋯⋯⋯⋯⋯⋯⋯⋯(</m:t>
          </m:r>
          <m:r>
            <m:rPr>
              <m:nor/>
              <m:sty m:val="p"/>
            </m:rPr>
            <w:rPr>
              <w:rFonts w:hint="default" w:ascii="DejaVu Math TeX Gyre" w:hAnsi="DejaVu Math TeX Gyre" w:cs="Times New Roman Regular"/>
              <w:b w:val="0"/>
              <w:i w:val="0"/>
              <w:color w:val="auto"/>
              <w:highlight w:val="none"/>
              <w:lang w:val="en-US"/>
            </w:rPr>
            <m:t>A</m:t>
          </m:r>
          <m:r>
            <m:rPr>
              <m:nor/>
              <m:sty m:val="p"/>
            </m:rPr>
            <w:rPr>
              <w:rFonts w:hint="default" w:ascii="DejaVu Math TeX Gyre" w:hAnsi="DejaVu Math TeX Gyre" w:cs="Times New Roman Regular"/>
              <w:b w:val="0"/>
              <w:i w:val="0"/>
              <w:color w:val="auto"/>
              <w:highlight w:val="none"/>
            </w:rPr>
            <m:t>.</m:t>
          </m:r>
          <m:r>
            <m:rPr>
              <m:nor/>
              <m:sty m:val="p"/>
            </m:rPr>
            <w:rPr>
              <w:rFonts w:hint="default" w:ascii="DejaVu Math TeX Gyre" w:hAnsi="DejaVu Math TeX Gyre" w:cs="Times New Roman Regular"/>
              <w:b w:val="0"/>
              <w:i w:val="0"/>
              <w:color w:val="auto"/>
              <w:highlight w:val="none"/>
              <w:lang w:val="en-US"/>
            </w:rPr>
            <m:t>4</m:t>
          </m:r>
          <m:r>
            <m:rPr>
              <m:nor/>
              <m:sty m:val="p"/>
            </m:rPr>
            <w:rPr>
              <w:rFonts w:hint="default" w:ascii="DejaVu Math TeX Gyre" w:hAnsi="DejaVu Math TeX Gyre" w:cs="Times New Roman Regular"/>
              <w:b w:val="0"/>
              <w:i w:val="0"/>
              <w:color w:val="auto"/>
              <w:highlight w:val="none"/>
            </w:rPr>
            <m:t>)</m:t>
          </m:r>
        </m:oMath>
      </m:oMathPara>
    </w:p>
    <w:p w14:paraId="35BBA9F6">
      <w:pPr>
        <w:pStyle w:val="255"/>
        <w:ind w:firstLine="420" w:firstLineChars="200"/>
        <w:rPr>
          <w:rFonts w:hint="default" w:ascii="Times New Roman Regular" w:hAnsi="Times New Roman Regular" w:cs="Times New Roman Regular"/>
          <w:color w:val="auto"/>
          <w:highlight w:val="none"/>
        </w:rPr>
      </w:pPr>
    </w:p>
    <w:bookmarkEnd w:id="21"/>
    <w:p w14:paraId="7B7419F4">
      <w:pPr>
        <w:pStyle w:val="255"/>
        <w:jc w:val="both"/>
        <w:rPr>
          <w:rFonts w:hint="default" w:ascii="Times New Roman Regular" w:hAnsi="Times New Roman Regular" w:eastAsia="宋体" w:cs="Times New Roman Regular"/>
          <w:color w:val="auto"/>
          <w:highlight w:val="none"/>
          <w:lang w:val="en-US" w:eastAsia="zh-CN"/>
        </w:rPr>
      </w:pPr>
      <w:r>
        <w:rPr>
          <w:rFonts w:hint="eastAsia" w:ascii="Times New Roman Regular" w:hAnsi="Times New Roman Regular" w:cs="Times New Roman Regular"/>
          <w:color w:val="auto"/>
          <w:highlight w:val="none"/>
          <w:lang w:val="en-US" w:eastAsia="zh-CN"/>
        </w:rPr>
        <w:t>式中</w:t>
      </w:r>
    </w:p>
    <w:p w14:paraId="68FEEA09">
      <w:pPr>
        <w:pStyle w:val="255"/>
        <w:ind w:firstLine="420" w:firstLineChars="200"/>
        <w:rPr>
          <w:rFonts w:hint="default" w:ascii="Times New Roman Regular" w:hAnsi="Times New Roman Regular" w:cs="Times New Roman Regular"/>
          <w:color w:val="auto"/>
          <w:highlight w:val="none"/>
        </w:rPr>
      </w:pPr>
      <m:oMath>
        <m:sSub>
          <m:sSubPr>
            <m:ctrlPr>
              <w:rPr>
                <w:rFonts w:hint="default" w:ascii="DejaVu Math TeX Gyre" w:hAnsi="DejaVu Math TeX Gyre" w:cs="Times New Roman Regular"/>
                <w:i/>
                <w:color w:val="auto"/>
                <w:highlight w:val="none"/>
              </w:rPr>
            </m:ctrlPr>
          </m:sSubPr>
          <m:e>
            <m:r>
              <m:rPr/>
              <w:rPr>
                <w:rFonts w:hint="default" w:ascii="DejaVu Math TeX Gyre" w:hAnsi="DejaVu Math TeX Gyre" w:cs="Times New Roman Regular"/>
                <w:color w:val="auto"/>
                <w:highlight w:val="none"/>
                <w:lang w:val="en-US"/>
              </w:rPr>
              <m:t>Q</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ccn</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w:t>
      </w:r>
      <w:r>
        <w:rPr>
          <w:rFonts w:hint="eastAsia" w:ascii="Times New Roman Regular" w:hAnsi="Times New Roman Regular" w:cs="Times New Roman Regular"/>
          <w:color w:val="auto"/>
          <w:highlight w:val="none"/>
          <w:lang w:val="en-US" w:eastAsia="zh-CN"/>
        </w:rPr>
        <w:t>常温循环第100次</w:t>
      </w:r>
      <w:r>
        <w:rPr>
          <w:rFonts w:hint="default" w:ascii="Times New Roman Regular" w:hAnsi="Times New Roman Regular" w:cs="Times New Roman Regular"/>
          <w:color w:val="auto"/>
          <w:highlight w:val="none"/>
        </w:rPr>
        <w:t>放电容量，单位为毫安时（mAh）；</w:t>
      </w:r>
    </w:p>
    <w:p w14:paraId="75A4BCEC">
      <w:pPr>
        <w:pStyle w:val="255"/>
        <w:ind w:firstLine="420" w:firstLineChars="200"/>
        <w:rPr>
          <w:rFonts w:hint="default" w:ascii="Times New Roman Regular" w:hAnsi="Times New Roman Regular" w:cs="Times New Roman Regular"/>
          <w:color w:val="auto"/>
          <w:highlight w:val="none"/>
        </w:rPr>
      </w:pPr>
      <m:oMath>
        <m:sSub>
          <m:sSubPr>
            <m:ctrlPr>
              <w:rPr>
                <w:rFonts w:hint="default" w:ascii="DejaVu Math TeX Gyre" w:hAnsi="DejaVu Math TeX Gyre" w:cs="Times New Roman Regular"/>
                <w:i/>
                <w:color w:val="auto"/>
                <w:highlight w:val="none"/>
              </w:rPr>
            </m:ctrlPr>
          </m:sSubPr>
          <m:e>
            <m:r>
              <m:rPr/>
              <w:rPr>
                <w:rFonts w:hint="default" w:ascii="DejaVu Math TeX Gyre" w:hAnsi="DejaVu Math TeX Gyre" w:cs="Times New Roman Regular"/>
                <w:color w:val="auto"/>
                <w:highlight w:val="none"/>
                <w:lang w:val="en-US"/>
              </w:rPr>
              <m:t>Q</m:t>
            </m:r>
            <m:ctrlPr>
              <w:rPr>
                <w:rFonts w:hint="default" w:ascii="DejaVu Math TeX Gyre" w:hAnsi="DejaVu Math TeX Gyre" w:cs="Times New Roman Regular"/>
                <w:i/>
                <w:color w:val="auto"/>
                <w:highlight w:val="none"/>
              </w:rPr>
            </m:ctrlPr>
          </m:e>
          <m:sub>
            <m:r>
              <m:rPr>
                <m:nor/>
                <m:sty m:val="p"/>
              </m:rPr>
              <w:rPr>
                <w:rFonts w:hint="default" w:ascii="DejaVu Math TeX Gyre" w:hAnsi="DejaVu Math TeX Gyre" w:cs="Times New Roman Regular"/>
                <w:b w:val="0"/>
                <w:i w:val="0"/>
                <w:color w:val="auto"/>
                <w:highlight w:val="none"/>
                <w:lang w:val="en-US"/>
              </w:rPr>
              <m:t>cc1</m:t>
            </m:r>
            <m:ctrlPr>
              <w:rPr>
                <w:rFonts w:hint="default" w:ascii="DejaVu Math TeX Gyre" w:hAnsi="DejaVu Math TeX Gyre" w:cs="Times New Roman Regular"/>
                <w:i/>
                <w:color w:val="auto"/>
                <w:highlight w:val="none"/>
              </w:rPr>
            </m:ctrlPr>
          </m:sub>
        </m:sSub>
      </m:oMath>
      <w:r>
        <w:rPr>
          <w:rFonts w:hint="default" w:ascii="Times New Roman Regular" w:hAnsi="Times New Roman Regular" w:cs="Times New Roman Regular"/>
          <w:color w:val="auto"/>
          <w:highlight w:val="none"/>
        </w:rPr>
        <w:t>——</w:t>
      </w:r>
      <w:r>
        <w:rPr>
          <w:rFonts w:hint="eastAsia" w:ascii="Times New Roman Regular" w:hAnsi="Times New Roman Regular" w:cs="Times New Roman Regular"/>
          <w:color w:val="auto"/>
          <w:highlight w:val="none"/>
          <w:lang w:val="en-US" w:eastAsia="zh-CN"/>
        </w:rPr>
        <w:t>常温循环第1次放电</w:t>
      </w:r>
      <w:r>
        <w:rPr>
          <w:rFonts w:hint="default" w:ascii="Times New Roman Regular" w:hAnsi="Times New Roman Regular" w:cs="Times New Roman Regular"/>
          <w:color w:val="auto"/>
          <w:highlight w:val="none"/>
        </w:rPr>
        <w:t>容量，单位为毫安时（mAh）；</w:t>
      </w:r>
    </w:p>
    <w:p w14:paraId="5A98ED6A">
      <w:pPr>
        <w:keepLines w:val="0"/>
        <w:topLinePunct w:val="0"/>
        <w:bidi w:val="0"/>
        <w:spacing w:line="240" w:lineRule="auto"/>
        <w:rPr>
          <w:rFonts w:hint="default" w:ascii="Times New Roman Regular" w:hAnsi="Times New Roman Regular" w:eastAsia="宋体" w:cs="Times New Roman Regular"/>
          <w:color w:val="auto"/>
          <w:sz w:val="21"/>
          <w:szCs w:val="21"/>
          <w:highlight w:val="none"/>
        </w:rPr>
      </w:pPr>
      <w:bookmarkStart w:id="22" w:name="_GoBack"/>
      <w:bookmarkEnd w:id="22"/>
    </w:p>
    <w:sectPr>
      <w:headerReference r:id="rId16" w:type="default"/>
      <w:footerReference r:id="rId17" w:type="default"/>
      <w:footerReference r:id="rId18" w:type="even"/>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8"/>
    <w:family w:val="auto"/>
    <w:pitch w:val="default"/>
    <w:sig w:usb0="E0000AFF" w:usb1="00007843" w:usb2="00000001" w:usb3="00000000" w:csb0="400001BF" w:csb1="DFF7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Times New Roman Regular">
    <w:panose1 w:val="02020503050405090304"/>
    <w:charset w:val="00"/>
    <w:family w:val="auto"/>
    <w:pitch w:val="default"/>
    <w:sig w:usb0="E0000AFF" w:usb1="00007843" w:usb2="00000001" w:usb3="00000000" w:csb0="400001BF" w:csb1="DFF70000"/>
  </w:font>
  <w:font w:name="等线 Light">
    <w:altName w:val="汉仪中等线KW"/>
    <w:panose1 w:val="02010600030101010101"/>
    <w:charset w:val="86"/>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3EFF">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BDD6">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DBE39">
    <w:pPr>
      <w:pStyle w:val="56"/>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E27D">
    <w:pPr>
      <w:pStyle w:val="56"/>
    </w:pPr>
    <w:r>
      <w:fldChar w:fldCharType="begin"/>
    </w:r>
    <w:r>
      <w:instrText xml:space="preserve">PAGE   \* MERGEFORMAT</w:instrText>
    </w:r>
    <w:r>
      <w:fldChar w:fldCharType="separate"/>
    </w:r>
    <w:r>
      <w:rPr>
        <w:lang w:val="zh-CN"/>
      </w:rPr>
      <w:t>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B46F">
    <w:pPr>
      <w:pStyle w:val="55"/>
    </w:pPr>
    <w:r>
      <w:fldChar w:fldCharType="begin"/>
    </w:r>
    <w:r>
      <w:instrText xml:space="preserve"> PAGE   \* MERGEFORMAT \* MERGEFORMAT </w:instrText>
    </w:r>
    <w:r>
      <w:fldChar w:fldCharType="separate"/>
    </w:r>
    <w: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8C13">
    <w:pPr>
      <w:pStyle w:val="5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5AA4A">
                          <w:pPr>
                            <w:pStyle w:val="56"/>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DKzo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DKzotAgAAVwQAAA4AAAAAAAAAAQAgAAAAHwEAAGRycy9lMm9Eb2MueG1sUEsFBgAAAAAG&#10;AAYAWQEAAL4FAAAAAA==&#10;">
              <v:fill on="f" focussize="0,0"/>
              <v:stroke on="f" weight="0.5pt"/>
              <v:imagedata o:title=""/>
              <o:lock v:ext="edit" aspectratio="f"/>
              <v:textbox inset="0mm,0mm,0mm,0mm" style="mso-fit-shape-to-text:t;">
                <w:txbxContent>
                  <w:p w14:paraId="1BA5AA4A">
                    <w:pPr>
                      <w:pStyle w:val="56"/>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0CCF0">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B2087">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BB2087">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A1DC">
    <w:pPr>
      <w:pStyle w:val="20"/>
      <w:wordWrap w:val="0"/>
      <w:jc w:val="right"/>
      <w:rPr>
        <w:rFonts w:ascii="黑体" w:hAnsi="黑体" w:eastAsia="黑体"/>
      </w:rPr>
    </w:pPr>
    <w:r>
      <w:rPr>
        <w:rFonts w:ascii="黑体" w:hAnsi="黑体" w:eastAsia="黑体"/>
      </w:rPr>
      <w:t>Q/L</w:t>
    </w:r>
    <w:r>
      <w:rPr>
        <w:rFonts w:ascii="黑体" w:hAnsi="黑体" w:eastAsia="黑体"/>
        <w:lang w:val="en-US"/>
      </w:rPr>
      <w:t>A</w:t>
    </w:r>
    <w:r>
      <w:rPr>
        <w:rFonts w:ascii="黑体" w:hAnsi="黑体" w:eastAsia="黑体"/>
      </w:rPr>
      <w:t>.</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476F">
    <w:pPr>
      <w:pStyle w:val="65"/>
      <w:jc w:val="left"/>
    </w:pPr>
    <w:r>
      <w:fldChar w:fldCharType="begin"/>
    </w:r>
    <w:r>
      <w:instrText xml:space="preserve"> STYLEREF  标准文件_文件编号  \* MERGEFORMAT </w:instrText>
    </w:r>
    <w:r>
      <w:fldChar w:fldCharType="separate"/>
    </w:r>
    <w:r>
      <w:t>T/CNIA XXXX—XXXX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56B8">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B994">
    <w:pPr>
      <w:pStyle w:val="65"/>
    </w:pPr>
    <w:r>
      <w:fldChar w:fldCharType="begin"/>
    </w:r>
    <w:r>
      <w:instrText xml:space="preserve"> STYLEREF  标准文件_文件编号  \* MERGEFORMAT </w:instrText>
    </w:r>
    <w:r>
      <w:fldChar w:fldCharType="separate"/>
    </w:r>
    <w:r>
      <w:t>T/CNIA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46A52">
    <w:pPr>
      <w:pStyle w:val="65"/>
    </w:pPr>
    <w:r>
      <w:t>T/CNIA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EF91">
    <w:pPr>
      <w:pStyle w:val="66"/>
    </w:pPr>
    <w:r>
      <w:t>T/CNIA XXXXX—XXXX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7417">
    <w:pPr>
      <w:pStyle w:val="65"/>
      <w:jc w:val="right"/>
    </w:pPr>
    <w:r>
      <w:fldChar w:fldCharType="begin"/>
    </w:r>
    <w:r>
      <w:instrText xml:space="preserve"> STYLEREF  标准文件_文件编号  \* MERGEFORMAT </w:instrText>
    </w:r>
    <w:r>
      <w:fldChar w:fldCharType="separate"/>
    </w:r>
    <w:r>
      <w:t>T/CNIA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7"/>
      <w:suff w:val="nothing"/>
      <w:lvlText w:val="%1.%2.%3　"/>
      <w:lvlJc w:val="left"/>
      <w:pPr>
        <w:ind w:left="0" w:firstLine="0"/>
      </w:pPr>
      <w:rPr>
        <w:rFonts w:hint="eastAsia" w:ascii="黑体" w:hAnsi="Times New Roman" w:eastAsia="黑体"/>
        <w:b w:val="0"/>
        <w:i w:val="0"/>
        <w:sz w:val="21"/>
      </w:rPr>
    </w:lvl>
    <w:lvl w:ilvl="3" w:tentative="0">
      <w:start w:val="1"/>
      <w:numFmt w:val="decimal"/>
      <w:pStyle w:val="238"/>
      <w:suff w:val="nothing"/>
      <w:lvlText w:val="%1.%2.%3.%4　"/>
      <w:lvlJc w:val="left"/>
      <w:pPr>
        <w:ind w:left="0" w:firstLine="0"/>
      </w:pPr>
      <w:rPr>
        <w:rFonts w:hint="eastAsia" w:ascii="黑体" w:hAnsi="Times New Roman" w:eastAsia="黑体"/>
        <w:b w:val="0"/>
        <w:i w:val="0"/>
        <w:sz w:val="21"/>
      </w:rPr>
    </w:lvl>
    <w:lvl w:ilvl="4" w:tentative="0">
      <w:start w:val="1"/>
      <w:numFmt w:val="decimal"/>
      <w:pStyle w:val="240"/>
      <w:suff w:val="nothing"/>
      <w:lvlText w:val="%1.%2.%3.%4.%5　"/>
      <w:lvlJc w:val="left"/>
      <w:pPr>
        <w:ind w:left="0" w:firstLine="0"/>
      </w:pPr>
      <w:rPr>
        <w:rFonts w:hint="eastAsia" w:ascii="黑体" w:hAnsi="Times New Roman" w:eastAsia="黑体"/>
        <w:b w:val="0"/>
        <w:i w:val="0"/>
        <w:sz w:val="21"/>
      </w:rPr>
    </w:lvl>
    <w:lvl w:ilvl="5" w:tentative="0">
      <w:start w:val="1"/>
      <w:numFmt w:val="decimal"/>
      <w:pStyle w:val="24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default" w:ascii="Times New Roman Regular" w:hAnsi="Times New Roman Regular" w:eastAsia="宋体" w:cs="Times New Roman Regular"/>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C9651F"/>
    <w:multiLevelType w:val="singleLevel"/>
    <w:tmpl w:val="58C9651F"/>
    <w:lvl w:ilvl="0" w:tentative="0">
      <w:start w:val="1"/>
      <w:numFmt w:val="lowerLetter"/>
      <w:suff w:val="nothing"/>
      <w:lvlText w:val="%1）"/>
      <w:lvlJc w:val="left"/>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24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068AA8F"/>
    <w:multiLevelType w:val="multilevel"/>
    <w:tmpl w:val="7068AA8F"/>
    <w:lvl w:ilvl="0" w:tentative="0">
      <w:start w:val="2"/>
      <w:numFmt w:val="upperLetter"/>
      <w:suff w:val="nothing"/>
      <w:lvlText w:val="附　录　%1"/>
      <w:lvlJc w:val="left"/>
      <w:pPr>
        <w:ind w:left="0" w:firstLine="0"/>
      </w:pPr>
      <w:rPr>
        <w:rFonts w:hint="default" w:ascii="黑体" w:hAnsi="Times New Roman" w:eastAsia="黑体"/>
        <w:b w:val="0"/>
        <w:i w:val="0"/>
        <w:spacing w:val="0"/>
        <w:w w:val="100"/>
        <w:sz w:val="21"/>
      </w:rPr>
    </w:lvl>
    <w:lvl w:ilvl="1" w:tentative="0">
      <w:start w:val="1"/>
      <w:numFmt w:val="decimal"/>
      <w:pStyle w:val="253"/>
      <w:suff w:val="nothing"/>
      <w:lvlText w:val="%1.%2　"/>
      <w:lvlJc w:val="left"/>
      <w:pPr>
        <w:ind w:left="0" w:firstLine="0"/>
      </w:pPr>
      <w:rPr>
        <w:rFonts w:hint="default" w:ascii="黑体" w:hAnsi="Times New Roman" w:eastAsia="黑体"/>
        <w:b w:val="0"/>
        <w:i w:val="0"/>
        <w:snapToGrid/>
        <w:spacing w:val="0"/>
        <w:w w:val="100"/>
        <w:kern w:val="21"/>
        <w:sz w:val="21"/>
      </w:rPr>
    </w:lvl>
    <w:lvl w:ilvl="2" w:tentative="0">
      <w:start w:val="1"/>
      <w:numFmt w:val="decimal"/>
      <w:pStyle w:val="254"/>
      <w:suff w:val="nothing"/>
      <w:lvlText w:val="%1.%2.%3　"/>
      <w:lvlJc w:val="left"/>
      <w:pPr>
        <w:tabs>
          <w:tab w:val="left" w:pos="0"/>
        </w:tabs>
        <w:ind w:left="710" w:firstLine="0"/>
      </w:pPr>
      <w:rPr>
        <w:rFonts w:hint="default"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default" w:ascii="黑体" w:hAnsi="Times New Roman" w:eastAsia="黑体"/>
        <w:b w:val="0"/>
        <w:i w:val="0"/>
        <w:sz w:val="21"/>
      </w:rPr>
    </w:lvl>
    <w:lvl w:ilvl="5" w:tentative="0">
      <w:start w:val="1"/>
      <w:numFmt w:val="decimal"/>
      <w:suff w:val="nothing"/>
      <w:lvlText w:val="%1.%2.%3.%4.%5.%6　"/>
      <w:lvlJc w:val="left"/>
      <w:pPr>
        <w:ind w:left="0" w:firstLine="0"/>
      </w:pPr>
      <w:rPr>
        <w:rFonts w:hint="default"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3">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18"/>
  </w:num>
  <w:num w:numId="17">
    <w:abstractNumId w:val="31"/>
  </w:num>
  <w:num w:numId="18">
    <w:abstractNumId w:val="16"/>
  </w:num>
  <w:num w:numId="19">
    <w:abstractNumId w:val="1"/>
  </w:num>
  <w:num w:numId="20">
    <w:abstractNumId w:val="11"/>
  </w:num>
  <w:num w:numId="21">
    <w:abstractNumId w:val="33"/>
  </w:num>
  <w:num w:numId="22">
    <w:abstractNumId w:val="22"/>
  </w:num>
  <w:num w:numId="23">
    <w:abstractNumId w:val="6"/>
  </w:num>
  <w:num w:numId="24">
    <w:abstractNumId w:val="28"/>
  </w:num>
  <w:num w:numId="25">
    <w:abstractNumId w:val="30"/>
  </w:num>
  <w:num w:numId="26">
    <w:abstractNumId w:val="2"/>
  </w:num>
  <w:num w:numId="27">
    <w:abstractNumId w:val="4"/>
  </w:num>
  <w:num w:numId="28">
    <w:abstractNumId w:val="15"/>
  </w:num>
  <w:num w:numId="29">
    <w:abstractNumId w:val="26"/>
  </w:num>
  <w:num w:numId="30">
    <w:abstractNumId w:val="24"/>
  </w:num>
  <w:num w:numId="31">
    <w:abstractNumId w:val="10"/>
  </w:num>
  <w:num w:numId="32">
    <w:abstractNumId w:val="23"/>
  </w:num>
  <w:num w:numId="33">
    <w:abstractNumId w:val="3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wYjI3YmE1NWQ1NWI1YmMwNDQzNTlkMzk4ZWJjMGMifQ=="/>
  </w:docVars>
  <w:rsids>
    <w:rsidRoot w:val="00FE503B"/>
    <w:rsid w:val="0000040A"/>
    <w:rsid w:val="00000A94"/>
    <w:rsid w:val="00001972"/>
    <w:rsid w:val="00001D9A"/>
    <w:rsid w:val="000032DE"/>
    <w:rsid w:val="00005BE9"/>
    <w:rsid w:val="00007562"/>
    <w:rsid w:val="00007B3A"/>
    <w:rsid w:val="000107E0"/>
    <w:rsid w:val="00011FDE"/>
    <w:rsid w:val="00012FFD"/>
    <w:rsid w:val="00014162"/>
    <w:rsid w:val="00014340"/>
    <w:rsid w:val="00016A9C"/>
    <w:rsid w:val="0001723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396"/>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8CD"/>
    <w:rsid w:val="000C6362"/>
    <w:rsid w:val="000C7666"/>
    <w:rsid w:val="000D0A9C"/>
    <w:rsid w:val="000D1795"/>
    <w:rsid w:val="000D329A"/>
    <w:rsid w:val="000D4B9C"/>
    <w:rsid w:val="000D4EB6"/>
    <w:rsid w:val="000D753B"/>
    <w:rsid w:val="000E4C9E"/>
    <w:rsid w:val="000E5AE9"/>
    <w:rsid w:val="000E6FD7"/>
    <w:rsid w:val="000E7144"/>
    <w:rsid w:val="000F06E1"/>
    <w:rsid w:val="000F0E3C"/>
    <w:rsid w:val="000F19D5"/>
    <w:rsid w:val="000F278C"/>
    <w:rsid w:val="000F4050"/>
    <w:rsid w:val="000F4AEA"/>
    <w:rsid w:val="000F67E9"/>
    <w:rsid w:val="00104926"/>
    <w:rsid w:val="0011236B"/>
    <w:rsid w:val="00113B1E"/>
    <w:rsid w:val="0011711C"/>
    <w:rsid w:val="00124E4F"/>
    <w:rsid w:val="001260B7"/>
    <w:rsid w:val="001265CB"/>
    <w:rsid w:val="001321C6"/>
    <w:rsid w:val="001325C4"/>
    <w:rsid w:val="00133010"/>
    <w:rsid w:val="001333A2"/>
    <w:rsid w:val="001338EE"/>
    <w:rsid w:val="00133AAE"/>
    <w:rsid w:val="00133DE7"/>
    <w:rsid w:val="0013465D"/>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367"/>
    <w:rsid w:val="001852C9"/>
    <w:rsid w:val="00187A0B"/>
    <w:rsid w:val="00190087"/>
    <w:rsid w:val="001913C4"/>
    <w:rsid w:val="0019348F"/>
    <w:rsid w:val="00193A07"/>
    <w:rsid w:val="00194C95"/>
    <w:rsid w:val="00195C34"/>
    <w:rsid w:val="00196EF5"/>
    <w:rsid w:val="001A04E9"/>
    <w:rsid w:val="001A1A53"/>
    <w:rsid w:val="001A234A"/>
    <w:rsid w:val="001A29D8"/>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AB7"/>
    <w:rsid w:val="001F4816"/>
    <w:rsid w:val="001F69B4"/>
    <w:rsid w:val="001F77C7"/>
    <w:rsid w:val="00200183"/>
    <w:rsid w:val="00200333"/>
    <w:rsid w:val="0020107D"/>
    <w:rsid w:val="00202AA4"/>
    <w:rsid w:val="002031F7"/>
    <w:rsid w:val="002040E6"/>
    <w:rsid w:val="0020527B"/>
    <w:rsid w:val="00205F2C"/>
    <w:rsid w:val="00207012"/>
    <w:rsid w:val="00210B15"/>
    <w:rsid w:val="002142EA"/>
    <w:rsid w:val="00215ADD"/>
    <w:rsid w:val="002204BB"/>
    <w:rsid w:val="00221B79"/>
    <w:rsid w:val="00221C6B"/>
    <w:rsid w:val="00221D72"/>
    <w:rsid w:val="002253A1"/>
    <w:rsid w:val="00225CF8"/>
    <w:rsid w:val="0022794E"/>
    <w:rsid w:val="00233D64"/>
    <w:rsid w:val="0023482A"/>
    <w:rsid w:val="002359CB"/>
    <w:rsid w:val="00241A19"/>
    <w:rsid w:val="00243540"/>
    <w:rsid w:val="0024497B"/>
    <w:rsid w:val="0024515B"/>
    <w:rsid w:val="00246021"/>
    <w:rsid w:val="0024666E"/>
    <w:rsid w:val="00247F52"/>
    <w:rsid w:val="00250B25"/>
    <w:rsid w:val="00250BBE"/>
    <w:rsid w:val="002515C2"/>
    <w:rsid w:val="0025194F"/>
    <w:rsid w:val="0026148A"/>
    <w:rsid w:val="002620DA"/>
    <w:rsid w:val="00262696"/>
    <w:rsid w:val="00263D25"/>
    <w:rsid w:val="002643C3"/>
    <w:rsid w:val="00264A0C"/>
    <w:rsid w:val="00266182"/>
    <w:rsid w:val="00266EEB"/>
    <w:rsid w:val="00267EF4"/>
    <w:rsid w:val="00270CB8"/>
    <w:rsid w:val="00270CCC"/>
    <w:rsid w:val="00272B08"/>
    <w:rsid w:val="00281BB8"/>
    <w:rsid w:val="00281CFF"/>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B00"/>
    <w:rsid w:val="002A757F"/>
    <w:rsid w:val="002A7F44"/>
    <w:rsid w:val="002B0C40"/>
    <w:rsid w:val="002B1966"/>
    <w:rsid w:val="002B2FF6"/>
    <w:rsid w:val="002B4508"/>
    <w:rsid w:val="002B5779"/>
    <w:rsid w:val="002B7332"/>
    <w:rsid w:val="002B7F51"/>
    <w:rsid w:val="002C09E7"/>
    <w:rsid w:val="002C1E06"/>
    <w:rsid w:val="002C3F07"/>
    <w:rsid w:val="002C5278"/>
    <w:rsid w:val="002C7167"/>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3FF"/>
    <w:rsid w:val="00302F5F"/>
    <w:rsid w:val="0030441D"/>
    <w:rsid w:val="003056DE"/>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4B6"/>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37A"/>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226"/>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D1F"/>
    <w:rsid w:val="00404869"/>
    <w:rsid w:val="00404D84"/>
    <w:rsid w:val="00405884"/>
    <w:rsid w:val="00407D39"/>
    <w:rsid w:val="00410F7F"/>
    <w:rsid w:val="0041477A"/>
    <w:rsid w:val="004167A3"/>
    <w:rsid w:val="0041771D"/>
    <w:rsid w:val="00431179"/>
    <w:rsid w:val="00432BCF"/>
    <w:rsid w:val="00432DAA"/>
    <w:rsid w:val="00434305"/>
    <w:rsid w:val="00435AE2"/>
    <w:rsid w:val="00435DF7"/>
    <w:rsid w:val="0044083F"/>
    <w:rsid w:val="00441AE7"/>
    <w:rsid w:val="00445574"/>
    <w:rsid w:val="004467FB"/>
    <w:rsid w:val="00452D6B"/>
    <w:rsid w:val="00454484"/>
    <w:rsid w:val="0045517B"/>
    <w:rsid w:val="00463B77"/>
    <w:rsid w:val="00463C7B"/>
    <w:rsid w:val="004644A6"/>
    <w:rsid w:val="004659BD"/>
    <w:rsid w:val="00470078"/>
    <w:rsid w:val="00470775"/>
    <w:rsid w:val="00472527"/>
    <w:rsid w:val="004746B1"/>
    <w:rsid w:val="0047583F"/>
    <w:rsid w:val="00475DE8"/>
    <w:rsid w:val="00480F74"/>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6B75"/>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2B0"/>
    <w:rsid w:val="004E67C0"/>
    <w:rsid w:val="004F391A"/>
    <w:rsid w:val="004F3CFB"/>
    <w:rsid w:val="004F6456"/>
    <w:rsid w:val="004F696E"/>
    <w:rsid w:val="004F6C71"/>
    <w:rsid w:val="00501139"/>
    <w:rsid w:val="0050363E"/>
    <w:rsid w:val="0050377E"/>
    <w:rsid w:val="005039BC"/>
    <w:rsid w:val="005043BB"/>
    <w:rsid w:val="00504A3D"/>
    <w:rsid w:val="00505767"/>
    <w:rsid w:val="005073F0"/>
    <w:rsid w:val="00510A7B"/>
    <w:rsid w:val="00512F6E"/>
    <w:rsid w:val="00513038"/>
    <w:rsid w:val="00514174"/>
    <w:rsid w:val="00516088"/>
    <w:rsid w:val="00516B0B"/>
    <w:rsid w:val="00521E19"/>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EF3"/>
    <w:rsid w:val="00561475"/>
    <w:rsid w:val="00562308"/>
    <w:rsid w:val="00562DB3"/>
    <w:rsid w:val="0056487B"/>
    <w:rsid w:val="00564FB9"/>
    <w:rsid w:val="00573D9E"/>
    <w:rsid w:val="0057414C"/>
    <w:rsid w:val="005801E3"/>
    <w:rsid w:val="00581802"/>
    <w:rsid w:val="005836A8"/>
    <w:rsid w:val="0058409C"/>
    <w:rsid w:val="00584262"/>
    <w:rsid w:val="00586630"/>
    <w:rsid w:val="00587108"/>
    <w:rsid w:val="00587ADD"/>
    <w:rsid w:val="00593A49"/>
    <w:rsid w:val="00596160"/>
    <w:rsid w:val="005966E2"/>
    <w:rsid w:val="00597007"/>
    <w:rsid w:val="005A0966"/>
    <w:rsid w:val="005A11B7"/>
    <w:rsid w:val="005A260B"/>
    <w:rsid w:val="005A4A1B"/>
    <w:rsid w:val="005A62E4"/>
    <w:rsid w:val="005A6390"/>
    <w:rsid w:val="005A7830"/>
    <w:rsid w:val="005A7FCE"/>
    <w:rsid w:val="005B0F3F"/>
    <w:rsid w:val="005B191C"/>
    <w:rsid w:val="005B4903"/>
    <w:rsid w:val="005B51CE"/>
    <w:rsid w:val="005B5885"/>
    <w:rsid w:val="005B5CD7"/>
    <w:rsid w:val="005B6CF6"/>
    <w:rsid w:val="005B7422"/>
    <w:rsid w:val="005C29B8"/>
    <w:rsid w:val="005C5F21"/>
    <w:rsid w:val="005C7156"/>
    <w:rsid w:val="005D02D0"/>
    <w:rsid w:val="005D0C75"/>
    <w:rsid w:val="005D4171"/>
    <w:rsid w:val="005D6A95"/>
    <w:rsid w:val="005D6B2C"/>
    <w:rsid w:val="005D6D9C"/>
    <w:rsid w:val="005D740A"/>
    <w:rsid w:val="005E0282"/>
    <w:rsid w:val="005E2335"/>
    <w:rsid w:val="005E34CA"/>
    <w:rsid w:val="005E3C18"/>
    <w:rsid w:val="005E4250"/>
    <w:rsid w:val="005E6812"/>
    <w:rsid w:val="005E7881"/>
    <w:rsid w:val="005E78E0"/>
    <w:rsid w:val="005F0D9C"/>
    <w:rsid w:val="005F284E"/>
    <w:rsid w:val="005F435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111"/>
    <w:rsid w:val="0066455A"/>
    <w:rsid w:val="006646F1"/>
    <w:rsid w:val="00664929"/>
    <w:rsid w:val="00664F62"/>
    <w:rsid w:val="006655E1"/>
    <w:rsid w:val="00672060"/>
    <w:rsid w:val="00672BFD"/>
    <w:rsid w:val="006770F4"/>
    <w:rsid w:val="00677A84"/>
    <w:rsid w:val="0068026D"/>
    <w:rsid w:val="00680A27"/>
    <w:rsid w:val="0068119C"/>
    <w:rsid w:val="006816A4"/>
    <w:rsid w:val="006819B8"/>
    <w:rsid w:val="00682F49"/>
    <w:rsid w:val="006840A6"/>
    <w:rsid w:val="0068485B"/>
    <w:rsid w:val="006850CD"/>
    <w:rsid w:val="00685AAB"/>
    <w:rsid w:val="006A07AA"/>
    <w:rsid w:val="006A25E5"/>
    <w:rsid w:val="006A2B46"/>
    <w:rsid w:val="006A336D"/>
    <w:rsid w:val="006A37B9"/>
    <w:rsid w:val="006A5561"/>
    <w:rsid w:val="006B165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158E"/>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846"/>
    <w:rsid w:val="00727FA2"/>
    <w:rsid w:val="007322D9"/>
    <w:rsid w:val="00732BC0"/>
    <w:rsid w:val="007364E7"/>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D20"/>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6F26"/>
    <w:rsid w:val="007D76BD"/>
    <w:rsid w:val="007E0710"/>
    <w:rsid w:val="007E0BF1"/>
    <w:rsid w:val="007F0ED8"/>
    <w:rsid w:val="007F0F63"/>
    <w:rsid w:val="007F75CE"/>
    <w:rsid w:val="008013A4"/>
    <w:rsid w:val="008027CE"/>
    <w:rsid w:val="00802F42"/>
    <w:rsid w:val="00804383"/>
    <w:rsid w:val="00804BB7"/>
    <w:rsid w:val="00804D41"/>
    <w:rsid w:val="00805272"/>
    <w:rsid w:val="008061F2"/>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571"/>
    <w:rsid w:val="008269DD"/>
    <w:rsid w:val="00830621"/>
    <w:rsid w:val="0083348C"/>
    <w:rsid w:val="008373D3"/>
    <w:rsid w:val="00840617"/>
    <w:rsid w:val="00840F84"/>
    <w:rsid w:val="00842A47"/>
    <w:rsid w:val="00843C13"/>
    <w:rsid w:val="00843DEF"/>
    <w:rsid w:val="008454F8"/>
    <w:rsid w:val="00847AA5"/>
    <w:rsid w:val="008506E6"/>
    <w:rsid w:val="0085173A"/>
    <w:rsid w:val="008603CE"/>
    <w:rsid w:val="008620FC"/>
    <w:rsid w:val="008627A5"/>
    <w:rsid w:val="00863E05"/>
    <w:rsid w:val="00865ACA"/>
    <w:rsid w:val="00865D28"/>
    <w:rsid w:val="00865F85"/>
    <w:rsid w:val="00867C10"/>
    <w:rsid w:val="00870439"/>
    <w:rsid w:val="008709D7"/>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732"/>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6D9D"/>
    <w:rsid w:val="00911BE5"/>
    <w:rsid w:val="00913CA9"/>
    <w:rsid w:val="009145AE"/>
    <w:rsid w:val="009146CE"/>
    <w:rsid w:val="00914CA7"/>
    <w:rsid w:val="00915C3E"/>
    <w:rsid w:val="009161A8"/>
    <w:rsid w:val="00917549"/>
    <w:rsid w:val="009245AE"/>
    <w:rsid w:val="009245F5"/>
    <w:rsid w:val="009249EC"/>
    <w:rsid w:val="00925AD2"/>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3B78"/>
    <w:rsid w:val="00965E04"/>
    <w:rsid w:val="009674AD"/>
    <w:rsid w:val="00970CDC"/>
    <w:rsid w:val="009716EB"/>
    <w:rsid w:val="009756D8"/>
    <w:rsid w:val="00975727"/>
    <w:rsid w:val="00977010"/>
    <w:rsid w:val="00977D02"/>
    <w:rsid w:val="00977FF9"/>
    <w:rsid w:val="009809BB"/>
    <w:rsid w:val="0098364B"/>
    <w:rsid w:val="0098678F"/>
    <w:rsid w:val="009908A3"/>
    <w:rsid w:val="009911AF"/>
    <w:rsid w:val="00991875"/>
    <w:rsid w:val="00991F92"/>
    <w:rsid w:val="009926A4"/>
    <w:rsid w:val="00992985"/>
    <w:rsid w:val="009930EF"/>
    <w:rsid w:val="00993889"/>
    <w:rsid w:val="00995107"/>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573"/>
    <w:rsid w:val="009C27F1"/>
    <w:rsid w:val="009C3152"/>
    <w:rsid w:val="009C3257"/>
    <w:rsid w:val="009C4CFA"/>
    <w:rsid w:val="009C5070"/>
    <w:rsid w:val="009D112C"/>
    <w:rsid w:val="009D1385"/>
    <w:rsid w:val="009D47FA"/>
    <w:rsid w:val="009D4C5B"/>
    <w:rsid w:val="009D50D2"/>
    <w:rsid w:val="009D6BCA"/>
    <w:rsid w:val="009E072F"/>
    <w:rsid w:val="009E0F62"/>
    <w:rsid w:val="009E4A58"/>
    <w:rsid w:val="009E5705"/>
    <w:rsid w:val="009E5A2D"/>
    <w:rsid w:val="009E5AB2"/>
    <w:rsid w:val="009E6219"/>
    <w:rsid w:val="009F03B3"/>
    <w:rsid w:val="009F594F"/>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5F5D"/>
    <w:rsid w:val="00A36DD1"/>
    <w:rsid w:val="00A4006C"/>
    <w:rsid w:val="00A40091"/>
    <w:rsid w:val="00A4030F"/>
    <w:rsid w:val="00A41C79"/>
    <w:rsid w:val="00A41CB5"/>
    <w:rsid w:val="00A42CDF"/>
    <w:rsid w:val="00A4452E"/>
    <w:rsid w:val="00A4472C"/>
    <w:rsid w:val="00A44E69"/>
    <w:rsid w:val="00A4661E"/>
    <w:rsid w:val="00A55BD6"/>
    <w:rsid w:val="00A55D50"/>
    <w:rsid w:val="00A56AAA"/>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D5C"/>
    <w:rsid w:val="00AD4126"/>
    <w:rsid w:val="00AD421C"/>
    <w:rsid w:val="00AD44FA"/>
    <w:rsid w:val="00AE070A"/>
    <w:rsid w:val="00AE101C"/>
    <w:rsid w:val="00AE2A69"/>
    <w:rsid w:val="00AE37E5"/>
    <w:rsid w:val="00AE5EB4"/>
    <w:rsid w:val="00AF0C18"/>
    <w:rsid w:val="00AF47C5"/>
    <w:rsid w:val="00AF5398"/>
    <w:rsid w:val="00B013FE"/>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CE8"/>
    <w:rsid w:val="00B4346D"/>
    <w:rsid w:val="00B440F4"/>
    <w:rsid w:val="00B447A5"/>
    <w:rsid w:val="00B4654C"/>
    <w:rsid w:val="00B47293"/>
    <w:rsid w:val="00B47E32"/>
    <w:rsid w:val="00B50E50"/>
    <w:rsid w:val="00B52120"/>
    <w:rsid w:val="00B54ABC"/>
    <w:rsid w:val="00B56FBE"/>
    <w:rsid w:val="00B60ACF"/>
    <w:rsid w:val="00B62B58"/>
    <w:rsid w:val="00B65149"/>
    <w:rsid w:val="00B66567"/>
    <w:rsid w:val="00B66E04"/>
    <w:rsid w:val="00B66F52"/>
    <w:rsid w:val="00B66FE5"/>
    <w:rsid w:val="00B7181B"/>
    <w:rsid w:val="00B724C4"/>
    <w:rsid w:val="00B72880"/>
    <w:rsid w:val="00B758BF"/>
    <w:rsid w:val="00B766F5"/>
    <w:rsid w:val="00B77EC8"/>
    <w:rsid w:val="00B827A6"/>
    <w:rsid w:val="00B831CE"/>
    <w:rsid w:val="00B844D4"/>
    <w:rsid w:val="00B86677"/>
    <w:rsid w:val="00B87131"/>
    <w:rsid w:val="00B939B1"/>
    <w:rsid w:val="00B96D40"/>
    <w:rsid w:val="00B97386"/>
    <w:rsid w:val="00BA263B"/>
    <w:rsid w:val="00BA42B2"/>
    <w:rsid w:val="00BA58D4"/>
    <w:rsid w:val="00BA5B9E"/>
    <w:rsid w:val="00BA63A6"/>
    <w:rsid w:val="00BA7C9A"/>
    <w:rsid w:val="00BB5F8F"/>
    <w:rsid w:val="00BB657A"/>
    <w:rsid w:val="00BC1A4E"/>
    <w:rsid w:val="00BC5C9F"/>
    <w:rsid w:val="00BC5DC7"/>
    <w:rsid w:val="00BC6B8B"/>
    <w:rsid w:val="00BC73D8"/>
    <w:rsid w:val="00BD3ADD"/>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24DD"/>
    <w:rsid w:val="00C6329F"/>
    <w:rsid w:val="00C63340"/>
    <w:rsid w:val="00C643F9"/>
    <w:rsid w:val="00C64E95"/>
    <w:rsid w:val="00C71372"/>
    <w:rsid w:val="00C72410"/>
    <w:rsid w:val="00C7287F"/>
    <w:rsid w:val="00C80CB8"/>
    <w:rsid w:val="00C81155"/>
    <w:rsid w:val="00C819F8"/>
    <w:rsid w:val="00C8248C"/>
    <w:rsid w:val="00C84E33"/>
    <w:rsid w:val="00C86D6F"/>
    <w:rsid w:val="00C87D9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936"/>
    <w:rsid w:val="00CE0C4F"/>
    <w:rsid w:val="00CE30EA"/>
    <w:rsid w:val="00CF0350"/>
    <w:rsid w:val="00CF048A"/>
    <w:rsid w:val="00CF155A"/>
    <w:rsid w:val="00CF2947"/>
    <w:rsid w:val="00CF686F"/>
    <w:rsid w:val="00CF6E60"/>
    <w:rsid w:val="00CF7BCA"/>
    <w:rsid w:val="00D008FD"/>
    <w:rsid w:val="00D0321C"/>
    <w:rsid w:val="00D035EC"/>
    <w:rsid w:val="00D04563"/>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5F72"/>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E24"/>
    <w:rsid w:val="00DB38EE"/>
    <w:rsid w:val="00DB498B"/>
    <w:rsid w:val="00DB66CA"/>
    <w:rsid w:val="00DB6BCA"/>
    <w:rsid w:val="00DB6F54"/>
    <w:rsid w:val="00DB73F7"/>
    <w:rsid w:val="00DC0321"/>
    <w:rsid w:val="00DC20BB"/>
    <w:rsid w:val="00DC3067"/>
    <w:rsid w:val="00DC370B"/>
    <w:rsid w:val="00DC5B90"/>
    <w:rsid w:val="00DD00FF"/>
    <w:rsid w:val="00DD0619"/>
    <w:rsid w:val="00DD07FB"/>
    <w:rsid w:val="00DD25C6"/>
    <w:rsid w:val="00DD4FE5"/>
    <w:rsid w:val="00DD54B0"/>
    <w:rsid w:val="00DD54D4"/>
    <w:rsid w:val="00DD57EE"/>
    <w:rsid w:val="00DD6BCC"/>
    <w:rsid w:val="00DE0A4B"/>
    <w:rsid w:val="00DE2410"/>
    <w:rsid w:val="00DE2939"/>
    <w:rsid w:val="00DE59DB"/>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32D"/>
    <w:rsid w:val="00E934D1"/>
    <w:rsid w:val="00E94AF0"/>
    <w:rsid w:val="00E95D13"/>
    <w:rsid w:val="00E95DD3"/>
    <w:rsid w:val="00E969D5"/>
    <w:rsid w:val="00EA58D1"/>
    <w:rsid w:val="00EA61BC"/>
    <w:rsid w:val="00EA681A"/>
    <w:rsid w:val="00EA735B"/>
    <w:rsid w:val="00EB1E69"/>
    <w:rsid w:val="00EB2086"/>
    <w:rsid w:val="00EB31ED"/>
    <w:rsid w:val="00EB4C72"/>
    <w:rsid w:val="00EB5EDF"/>
    <w:rsid w:val="00EB60FE"/>
    <w:rsid w:val="00EB6611"/>
    <w:rsid w:val="00EB6E91"/>
    <w:rsid w:val="00EB74DB"/>
    <w:rsid w:val="00EC5359"/>
    <w:rsid w:val="00EC562A"/>
    <w:rsid w:val="00ED067A"/>
    <w:rsid w:val="00ED08FD"/>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05B3"/>
    <w:rsid w:val="00F25BB6"/>
    <w:rsid w:val="00F26B7E"/>
    <w:rsid w:val="00F27A3B"/>
    <w:rsid w:val="00F32780"/>
    <w:rsid w:val="00F33817"/>
    <w:rsid w:val="00F3668D"/>
    <w:rsid w:val="00F420D5"/>
    <w:rsid w:val="00F44346"/>
    <w:rsid w:val="00F451EA"/>
    <w:rsid w:val="00F45447"/>
    <w:rsid w:val="00F456C6"/>
    <w:rsid w:val="00F4577B"/>
    <w:rsid w:val="00F46496"/>
    <w:rsid w:val="00F474D0"/>
    <w:rsid w:val="00F50179"/>
    <w:rsid w:val="00F509A5"/>
    <w:rsid w:val="00F515EE"/>
    <w:rsid w:val="00F56511"/>
    <w:rsid w:val="00F6045A"/>
    <w:rsid w:val="00F60B39"/>
    <w:rsid w:val="00F6194E"/>
    <w:rsid w:val="00F623AC"/>
    <w:rsid w:val="00F6412A"/>
    <w:rsid w:val="00F65893"/>
    <w:rsid w:val="00F66A4A"/>
    <w:rsid w:val="00F71E22"/>
    <w:rsid w:val="00F72142"/>
    <w:rsid w:val="00F72AE7"/>
    <w:rsid w:val="00F73613"/>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03B"/>
    <w:rsid w:val="00FE54AE"/>
    <w:rsid w:val="00FE576A"/>
    <w:rsid w:val="00FE7E79"/>
    <w:rsid w:val="00FF3E7D"/>
    <w:rsid w:val="00FF5B99"/>
    <w:rsid w:val="00FF730C"/>
    <w:rsid w:val="00FF73F4"/>
    <w:rsid w:val="00FF7CE4"/>
    <w:rsid w:val="00FF7E39"/>
    <w:rsid w:val="01BF3E26"/>
    <w:rsid w:val="03D76E68"/>
    <w:rsid w:val="048D178B"/>
    <w:rsid w:val="06D00C43"/>
    <w:rsid w:val="0735742F"/>
    <w:rsid w:val="08511F91"/>
    <w:rsid w:val="086F1377"/>
    <w:rsid w:val="096C0566"/>
    <w:rsid w:val="0C923042"/>
    <w:rsid w:val="0CCE1629"/>
    <w:rsid w:val="0E300D1F"/>
    <w:rsid w:val="0FD9C296"/>
    <w:rsid w:val="0FE32D76"/>
    <w:rsid w:val="10A5002C"/>
    <w:rsid w:val="10A646FB"/>
    <w:rsid w:val="144E2CA1"/>
    <w:rsid w:val="14660473"/>
    <w:rsid w:val="18542E34"/>
    <w:rsid w:val="19061883"/>
    <w:rsid w:val="1DB26D50"/>
    <w:rsid w:val="1E1543DD"/>
    <w:rsid w:val="1F776CB3"/>
    <w:rsid w:val="21771570"/>
    <w:rsid w:val="25B03E2A"/>
    <w:rsid w:val="25FD58CA"/>
    <w:rsid w:val="26B9591E"/>
    <w:rsid w:val="28145F59"/>
    <w:rsid w:val="2B4F3C62"/>
    <w:rsid w:val="2BC009AB"/>
    <w:rsid w:val="2E645242"/>
    <w:rsid w:val="2EF37D5C"/>
    <w:rsid w:val="2FF8C6F1"/>
    <w:rsid w:val="31305298"/>
    <w:rsid w:val="345D2848"/>
    <w:rsid w:val="34D10D2F"/>
    <w:rsid w:val="38A66096"/>
    <w:rsid w:val="38CC4205"/>
    <w:rsid w:val="3A656559"/>
    <w:rsid w:val="3ADFB12D"/>
    <w:rsid w:val="3B082393"/>
    <w:rsid w:val="3BB12C2F"/>
    <w:rsid w:val="3CAF40F6"/>
    <w:rsid w:val="3DB34062"/>
    <w:rsid w:val="401F09B1"/>
    <w:rsid w:val="40F2733A"/>
    <w:rsid w:val="426E3E72"/>
    <w:rsid w:val="42FE0D52"/>
    <w:rsid w:val="432E184D"/>
    <w:rsid w:val="4422181F"/>
    <w:rsid w:val="44286411"/>
    <w:rsid w:val="4493170D"/>
    <w:rsid w:val="45715707"/>
    <w:rsid w:val="46F44B95"/>
    <w:rsid w:val="4B455743"/>
    <w:rsid w:val="4CA8735B"/>
    <w:rsid w:val="4DDE1EAC"/>
    <w:rsid w:val="4E5471EC"/>
    <w:rsid w:val="4F5841E5"/>
    <w:rsid w:val="4FD60B27"/>
    <w:rsid w:val="50377F99"/>
    <w:rsid w:val="51AD0931"/>
    <w:rsid w:val="51BF31BB"/>
    <w:rsid w:val="53E822D3"/>
    <w:rsid w:val="54CD40B1"/>
    <w:rsid w:val="55B41744"/>
    <w:rsid w:val="57287223"/>
    <w:rsid w:val="592E1B21"/>
    <w:rsid w:val="595015A0"/>
    <w:rsid w:val="598220BE"/>
    <w:rsid w:val="59F93A27"/>
    <w:rsid w:val="5A1C0298"/>
    <w:rsid w:val="5B9D757F"/>
    <w:rsid w:val="5D505311"/>
    <w:rsid w:val="5F5E109E"/>
    <w:rsid w:val="5F9F518E"/>
    <w:rsid w:val="62A72D5C"/>
    <w:rsid w:val="62C260A8"/>
    <w:rsid w:val="651E7C3A"/>
    <w:rsid w:val="65613696"/>
    <w:rsid w:val="67076949"/>
    <w:rsid w:val="6744501E"/>
    <w:rsid w:val="67C4198D"/>
    <w:rsid w:val="68F97599"/>
    <w:rsid w:val="6F9465D4"/>
    <w:rsid w:val="735E48C8"/>
    <w:rsid w:val="74CC496A"/>
    <w:rsid w:val="762B2651"/>
    <w:rsid w:val="782603F5"/>
    <w:rsid w:val="78380868"/>
    <w:rsid w:val="786C491B"/>
    <w:rsid w:val="7A2E65DC"/>
    <w:rsid w:val="7BB50AC4"/>
    <w:rsid w:val="7BF810D2"/>
    <w:rsid w:val="7C79DDF9"/>
    <w:rsid w:val="7C9C32F6"/>
    <w:rsid w:val="7DEF6FA3"/>
    <w:rsid w:val="7DFD36B8"/>
    <w:rsid w:val="B797C3D0"/>
    <w:rsid w:val="BB1F74E6"/>
    <w:rsid w:val="EDFF5073"/>
    <w:rsid w:val="F2F92BA6"/>
    <w:rsid w:val="FEFDF7AE"/>
    <w:rsid w:val="FFD9F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qFormat="1"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endnote text"/>
    <w:basedOn w:val="1"/>
    <w:unhideWhenUsed/>
    <w:qFormat/>
    <w:uiPriority w:val="99"/>
    <w:pPr>
      <w:adjustRightInd/>
      <w:snapToGrid w:val="0"/>
      <w:spacing w:line="240" w:lineRule="auto"/>
    </w:pPr>
    <w:rPr>
      <w:szCs w:val="24"/>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oc 9"/>
    <w:basedOn w:val="1"/>
    <w:next w:val="1"/>
    <w:semiHidden/>
    <w:unhideWhenUsed/>
    <w:qFormat/>
    <w:uiPriority w:val="0"/>
    <w:pPr>
      <w:ind w:left="3360" w:leftChars="1600"/>
    </w:pPr>
  </w:style>
  <w:style w:type="paragraph" w:styleId="28">
    <w:name w:val="Normal (Web)"/>
    <w:basedOn w:val="1"/>
    <w:semiHidden/>
    <w:unhideWhenUsed/>
    <w:qFormat/>
    <w:uiPriority w:val="99"/>
    <w:pPr>
      <w:adjustRightInd/>
      <w:spacing w:line="240" w:lineRule="auto"/>
    </w:pPr>
    <w:rPr>
      <w:rFonts w:ascii="Times New Roman" w:hAnsi="Times New Roman"/>
      <w:sz w:val="24"/>
      <w:szCs w:val="24"/>
    </w:rPr>
  </w:style>
  <w:style w:type="paragraph" w:styleId="29">
    <w:name w:val="Title"/>
    <w:basedOn w:val="1"/>
    <w:link w:val="52"/>
    <w:qFormat/>
    <w:uiPriority w:val="0"/>
    <w:pPr>
      <w:spacing w:before="240" w:after="60"/>
      <w:jc w:val="center"/>
      <w:outlineLvl w:val="0"/>
    </w:pPr>
    <w:rPr>
      <w:rFonts w:ascii="Arial" w:hAnsi="Arial" w:cs="Arial"/>
      <w:b/>
      <w:bCs/>
      <w:sz w:val="32"/>
      <w:szCs w:val="32"/>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9"/>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basedOn w:val="126"/>
    <w:qFormat/>
    <w:uiPriority w:val="0"/>
    <w:pPr>
      <w:framePr w:wrap="around"/>
      <w:spacing w:line="360" w:lineRule="exact"/>
    </w:pPr>
    <w:rPr>
      <w:rFonts w:ascii="Times New Roman" w:eastAsia="宋体"/>
      <w:sz w:val="28"/>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19"/>
      </w:numPr>
      <w:adjustRightInd/>
    </w:pPr>
    <w:rPr>
      <w:szCs w:val="24"/>
    </w:rPr>
  </w:style>
  <w:style w:type="paragraph" w:customStyle="1" w:styleId="163">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3"/>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0"/>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4"/>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2"/>
    <w:semiHidden/>
    <w:qFormat/>
    <w:uiPriority w:val="99"/>
    <w:rPr>
      <w:color w:val="808080"/>
    </w:rPr>
  </w:style>
  <w:style w:type="paragraph" w:customStyle="1" w:styleId="191">
    <w:name w:val="标准文件_二级项2"/>
    <w:basedOn w:val="60"/>
    <w:qFormat/>
    <w:uiPriority w:val="0"/>
    <w:pPr>
      <w:numPr>
        <w:ilvl w:val="1"/>
        <w:numId w:val="20"/>
      </w:numPr>
      <w:ind w:firstLine="0" w:firstLineChars="0"/>
    </w:pPr>
  </w:style>
  <w:style w:type="paragraph" w:customStyle="1" w:styleId="192">
    <w:name w:val="标准文件_三级项2"/>
    <w:basedOn w:val="60"/>
    <w:qFormat/>
    <w:uiPriority w:val="0"/>
    <w:pPr>
      <w:numPr>
        <w:ilvl w:val="0"/>
        <w:numId w:val="29"/>
      </w:numPr>
      <w:spacing w:line="300" w:lineRule="exact"/>
      <w:ind w:firstLineChars="0"/>
    </w:pPr>
    <w:rPr>
      <w:rFonts w:ascii="Times New Roman"/>
    </w:rPr>
  </w:style>
  <w:style w:type="paragraph" w:customStyle="1" w:styleId="193">
    <w:name w:val="标准文件_一级项2"/>
    <w:basedOn w:val="60"/>
    <w:qFormat/>
    <w:uiPriority w:val="0"/>
    <w:pPr>
      <w:numPr>
        <w:ilvl w:val="0"/>
        <w:numId w:val="30"/>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2"/>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2"/>
    <w:qFormat/>
    <w:uiPriority w:val="0"/>
    <w:rPr>
      <w:rFonts w:ascii="黑体" w:eastAsia="黑体"/>
      <w:spacing w:val="85"/>
      <w:w w:val="100"/>
      <w:position w:val="3"/>
      <w:sz w:val="28"/>
      <w:szCs w:val="28"/>
    </w:rPr>
  </w:style>
  <w:style w:type="paragraph" w:customStyle="1" w:styleId="234">
    <w:name w:val="一级条标题"/>
    <w:next w:val="235"/>
    <w:qFormat/>
    <w:uiPriority w:val="0"/>
    <w:pPr>
      <w:numPr>
        <w:ilvl w:val="1"/>
        <w:numId w:val="31"/>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6">
    <w:name w:val="章标题"/>
    <w:next w:val="235"/>
    <w:qFormat/>
    <w:uiPriority w:val="0"/>
    <w:pPr>
      <w:numPr>
        <w:ilvl w:val="0"/>
        <w:numId w:val="31"/>
      </w:numPr>
      <w:spacing w:beforeLines="100"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4"/>
    <w:next w:val="235"/>
    <w:qFormat/>
    <w:uiPriority w:val="0"/>
    <w:pPr>
      <w:numPr>
        <w:ilvl w:val="2"/>
      </w:numPr>
      <w:spacing w:before="50" w:after="50"/>
      <w:outlineLvl w:val="3"/>
    </w:pPr>
  </w:style>
  <w:style w:type="paragraph" w:customStyle="1" w:styleId="238">
    <w:name w:val="三级条标题"/>
    <w:basedOn w:val="237"/>
    <w:next w:val="235"/>
    <w:qFormat/>
    <w:uiPriority w:val="0"/>
    <w:pPr>
      <w:numPr>
        <w:ilvl w:val="3"/>
      </w:numPr>
      <w:outlineLvl w:val="4"/>
    </w:pPr>
  </w:style>
  <w:style w:type="paragraph" w:customStyle="1" w:styleId="23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40">
    <w:name w:val="四级条标题"/>
    <w:basedOn w:val="238"/>
    <w:next w:val="235"/>
    <w:qFormat/>
    <w:uiPriority w:val="0"/>
    <w:pPr>
      <w:numPr>
        <w:ilvl w:val="4"/>
      </w:numPr>
      <w:outlineLvl w:val="5"/>
    </w:pPr>
  </w:style>
  <w:style w:type="paragraph" w:customStyle="1" w:styleId="241">
    <w:name w:val="五级条标题"/>
    <w:basedOn w:val="240"/>
    <w:next w:val="1"/>
    <w:qFormat/>
    <w:uiPriority w:val="0"/>
    <w:pPr>
      <w:numPr>
        <w:ilvl w:val="5"/>
      </w:numPr>
      <w:outlineLvl w:val="6"/>
    </w:pPr>
  </w:style>
  <w:style w:type="paragraph" w:customStyle="1" w:styleId="24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4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4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5">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46">
    <w:name w:val="前言、引言标题"/>
    <w:next w:val="23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7">
    <w:name w:val="目次、标准名称标题"/>
    <w:basedOn w:val="1"/>
    <w:next w:val="23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8">
    <w:name w:val="正文表标题"/>
    <w:next w:val="235"/>
    <w:qFormat/>
    <w:uiPriority w:val="0"/>
    <w:pPr>
      <w:numPr>
        <w:ilvl w:val="0"/>
        <w:numId w:val="32"/>
      </w:numPr>
      <w:spacing w:beforeLines="50" w:afterLines="50"/>
      <w:jc w:val="center"/>
    </w:pPr>
    <w:rPr>
      <w:rFonts w:ascii="黑体" w:hAnsi="Times New Roman" w:eastAsia="黑体" w:cs="Times New Roman"/>
      <w:sz w:val="21"/>
      <w:lang w:val="en-US" w:eastAsia="zh-CN" w:bidi="ar-SA"/>
    </w:rPr>
  </w:style>
  <w:style w:type="paragraph" w:customStyle="1" w:styleId="24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1">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customStyle="1" w:styleId="252">
    <w:name w:val="附录标题"/>
    <w:basedOn w:val="235"/>
    <w:next w:val="235"/>
    <w:qFormat/>
    <w:uiPriority w:val="0"/>
    <w:pPr>
      <w:ind w:firstLine="0" w:firstLineChars="0"/>
      <w:jc w:val="center"/>
    </w:pPr>
    <w:rPr>
      <w:rFonts w:ascii="黑体" w:eastAsia="黑体"/>
    </w:rPr>
  </w:style>
  <w:style w:type="paragraph" w:customStyle="1" w:styleId="253">
    <w:name w:val="附录章标题"/>
    <w:next w:val="235"/>
    <w:qFormat/>
    <w:uiPriority w:val="0"/>
    <w:pPr>
      <w:numPr>
        <w:ilvl w:val="1"/>
        <w:numId w:val="3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54">
    <w:name w:val="附录一级条标题"/>
    <w:basedOn w:val="253"/>
    <w:next w:val="235"/>
    <w:qFormat/>
    <w:uiPriority w:val="0"/>
    <w:pPr>
      <w:numPr>
        <w:ilvl w:val="2"/>
      </w:numPr>
      <w:autoSpaceDN w:val="0"/>
      <w:spacing w:before="50" w:beforeLines="50" w:after="50" w:afterLines="50"/>
      <w:ind w:left="0"/>
      <w:outlineLvl w:val="2"/>
    </w:pPr>
  </w:style>
  <w:style w:type="paragraph" w:customStyle="1" w:styleId="25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quanren/Library/Containers/com.kingsoft.wpsoffice.mac/Data/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F1D4E832D84B4C85A2554750C8CE41"/>
        <w:style w:val=""/>
        <w:category>
          <w:name w:val="常规"/>
          <w:gallery w:val="placeholder"/>
        </w:category>
        <w:types>
          <w:type w:val="bbPlcHdr"/>
        </w:types>
        <w:behaviors>
          <w:behavior w:val="content"/>
        </w:behaviors>
        <w:description w:val=""/>
        <w:guid w:val="{83C65C45-9A94-4CA7-8631-25804E695DAC}"/>
      </w:docPartPr>
      <w:docPartBody>
        <w:p w14:paraId="25A46D32">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97"/>
    <w:rsid w:val="0001381E"/>
    <w:rsid w:val="000A6F02"/>
    <w:rsid w:val="000D6F3B"/>
    <w:rsid w:val="000E2C62"/>
    <w:rsid w:val="00235771"/>
    <w:rsid w:val="00515B4A"/>
    <w:rsid w:val="0055071D"/>
    <w:rsid w:val="00615230"/>
    <w:rsid w:val="00617FF2"/>
    <w:rsid w:val="007525A5"/>
    <w:rsid w:val="00755B49"/>
    <w:rsid w:val="007F3BC8"/>
    <w:rsid w:val="00930DCB"/>
    <w:rsid w:val="00AD7C7F"/>
    <w:rsid w:val="00B165E7"/>
    <w:rsid w:val="00BB2A18"/>
    <w:rsid w:val="00D16473"/>
    <w:rsid w:val="00D7046B"/>
    <w:rsid w:val="00DB0E24"/>
    <w:rsid w:val="00DE148A"/>
    <w:rsid w:val="00DF3497"/>
    <w:rsid w:val="00E37A9D"/>
    <w:rsid w:val="00E644D7"/>
    <w:rsid w:val="00F5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2F1D4E832D84B4C85A2554750C8CE4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2109</Words>
  <Characters>2449</Characters>
  <Lines>1</Lines>
  <Paragraphs>1</Paragraphs>
  <TotalTime>11</TotalTime>
  <ScaleCrop>false</ScaleCrop>
  <LinksUpToDate>false</LinksUpToDate>
  <CharactersWithSpaces>2545</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2023-09-20T22:27:00Z</dcterms:created>
  <dc:creator>万思成</dc:creator>
  <dc:description>&lt;config cover="true" show_menu="true" version="1.0.0" doctype="SDKXY"&gt;_x000d_
&lt;/config&gt;</dc:description>
  <cp:lastModifiedBy>WangSJ</cp:lastModifiedBy>
  <cp:lastPrinted>2023-07-17T17:09:00Z</cp:lastPrinted>
  <dcterms:modified xsi:type="dcterms:W3CDTF">2025-11-27T15:40:09Z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2052-12.1.21861.21861</vt:lpwstr>
  </property>
  <property fmtid="{D5CDD505-2E9C-101B-9397-08002B2CF9AE}" pid="15" name="ICV">
    <vt:lpwstr>54F8AECB85C32E402F05556892264001_43</vt:lpwstr>
  </property>
</Properties>
</file>