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SectionMark0"/>
    <w:p w:rsidR="00475460" w:rsidRDefault="0023246A">
      <w:pPr>
        <w:pStyle w:val="aff8"/>
        <w:rPr>
          <w:sz w:val="24"/>
          <w:szCs w:val="24"/>
        </w:rPr>
        <w:sectPr w:rsidR="00475460">
          <w:headerReference w:type="even" r:id="rId10"/>
          <w:headerReference w:type="default" r:id="rId11"/>
          <w:footerReference w:type="even" r:id="rId12"/>
          <w:headerReference w:type="first" r:id="rId13"/>
          <w:pgSz w:w="11907" w:h="16839"/>
          <w:pgMar w:top="567" w:right="851" w:bottom="1361" w:left="1418" w:header="624" w:footer="0" w:gutter="0"/>
          <w:pgNumType w:fmt="upperRoman" w:start="1"/>
          <w:cols w:space="720"/>
          <w:titlePg/>
          <w:docGrid w:type="lines" w:linePitch="312"/>
        </w:sectPr>
      </w:pPr>
      <w:r>
        <w:rPr>
          <w:noProof/>
          <w:sz w:val="24"/>
          <w:szCs w:val="24"/>
        </w:rPr>
        <mc:AlternateContent>
          <mc:Choice Requires="wps">
            <w:drawing>
              <wp:anchor distT="0" distB="0" distL="114300" distR="114300" simplePos="0" relativeHeight="251664384" behindDoc="0" locked="0" layoutInCell="1" allowOverlap="1" wp14:anchorId="0E3F67EC" wp14:editId="318283B4">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6xVQ2AAAAAsBAAAP&#10;AAAAAAAAAAEAIAAAACIAAABkcnMvZG93bnJldi54bWxQSwECFAAUAAAACACHTuJANhoaAN8BAADQ&#10;AwAADgAAAAAAAAABACAAAAAnAQAAZHJzL2Uyb0RvYy54bWxQSwUGAAAAAAYABgBZAQAAeAUAAAAA&#10;">
                <v:fill on="f" focussize="0,0"/>
                <v:stroke color="#000000" joinstyle="round"/>
                <v:imagedata o:title=""/>
                <o:lock v:ext="edit" aspectratio="f"/>
              </v:line>
            </w:pict>
          </mc:Fallback>
        </mc:AlternateContent>
      </w:r>
      <w:r>
        <w:rPr>
          <w:noProof/>
          <w:sz w:val="24"/>
          <w:szCs w:val="24"/>
        </w:rPr>
        <w:drawing>
          <wp:anchor distT="0" distB="0" distL="114300" distR="114300" simplePos="0" relativeHeight="251668480" behindDoc="0" locked="0" layoutInCell="1" allowOverlap="1" wp14:anchorId="7703685A" wp14:editId="58C74E56">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1895475" cy="66040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65408" behindDoc="0" locked="0" layoutInCell="1" allowOverlap="1" wp14:anchorId="71152D01" wp14:editId="546C718E">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52fB2AAAAAwBAAAP&#10;AAAAAAAAAAEAIAAAACIAAABkcnMvZG93bnJldi54bWxQSwECFAAUAAAACACHTuJAqA+Y8t8BAADR&#10;AwAADgAAAAAAAAABACAAAAAnAQAAZHJzL2Uyb0RvYy54bWxQSwUGAAAAAAYABgBZAQAAeAUAAAAA&#10;">
                <v:fill on="f" focussize="0,0"/>
                <v:stroke weight="1pt" color="#000000" joinstyle="round"/>
                <v:imagedata o:title=""/>
                <o:lock v:ext="edit" aspectratio="f"/>
              </v:line>
            </w:pict>
          </mc:Fallback>
        </mc:AlternateContent>
      </w:r>
      <w:r>
        <w:rPr>
          <w:noProof/>
          <w:sz w:val="24"/>
          <w:szCs w:val="24"/>
        </w:rPr>
        <mc:AlternateContent>
          <mc:Choice Requires="wps">
            <w:drawing>
              <wp:anchor distT="0" distB="0" distL="114300" distR="114300" simplePos="0" relativeHeight="251663360" behindDoc="0" locked="1" layoutInCell="1" allowOverlap="1" wp14:anchorId="5F4D2788" wp14:editId="2DF2692B">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rsidR="00833C30" w:rsidRDefault="00833C30">
                            <w:pPr>
                              <w:pStyle w:val="affb"/>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fmFrame7" o:spid="_x0000_s1026" type="#_x0000_t202" style="position:absolute;left:0;text-align:left;margin-left:-19.85pt;margin-top:710.75pt;width:531.15pt;height:28.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" stroked="f">
                <v:textbox inset="0,0,0,0">
                  <w:txbxContent>
                    <w:p w:rsidR="00833C30" w:rsidRDefault="00833C30">
                      <w:pPr>
                        <w:pStyle w:val="affb"/>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62336" behindDoc="0" locked="1" layoutInCell="1" allowOverlap="1" wp14:anchorId="47B96B84" wp14:editId="2F5E7913">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rsidR="00833C30" w:rsidRDefault="00833C30">
                            <w:pPr>
                              <w:pStyle w:val="aff5"/>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wps:txbx>
                      <wps:bodyPr wrap="square" lIns="0" tIns="0" rIns="0" bIns="0" upright="1"/>
                    </wps:wsp>
                  </a:graphicData>
                </a:graphic>
              </wp:anchor>
            </w:drawing>
          </mc:Choice>
          <mc:Fallback>
            <w:pict>
              <v:shape id="fmFrame6" o:spid="_x0000_s1027" type="#_x0000_t202" style="position:absolute;left:0;text-align:left;margin-left:301.1pt;margin-top:665.75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" stroked="f">
                <v:textbox inset="0,0,0,0">
                  <w:txbxContent>
                    <w:p w:rsidR="00833C30" w:rsidRDefault="00833C30">
                      <w:pPr>
                        <w:pStyle w:val="aff5"/>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61312" behindDoc="0" locked="1" layoutInCell="1" allowOverlap="1" wp14:anchorId="5657AABD" wp14:editId="7C3DF085">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rsidR="00833C30" w:rsidRDefault="00833C30">
                            <w:pPr>
                              <w:pStyle w:val="aff4"/>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wps:txbx>
                      <wps:bodyPr wrap="square" lIns="0" tIns="0" rIns="0" bIns="0" upright="1"/>
                    </wps:wsp>
                  </a:graphicData>
                </a:graphic>
              </wp:anchor>
            </w:drawing>
          </mc:Choice>
          <mc:Fallback>
            <w:pict>
              <v:shape id="fmFrame5" o:spid="_x0000_s1028" type="#_x0000_t202" style="position:absolute;left:0;text-align:left;margin-left:17.9pt;margin-top:666.95pt;width:159pt;height:24.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" stroked="f">
                <v:textbox inset="0,0,0,0">
                  <w:txbxContent>
                    <w:p w:rsidR="00833C30" w:rsidRDefault="00833C30">
                      <w:pPr>
                        <w:pStyle w:val="aff4"/>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60288" behindDoc="0" locked="1" layoutInCell="1" allowOverlap="1" wp14:anchorId="6F4112AD" wp14:editId="2E767A80">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rsidR="00833C30" w:rsidRDefault="00833C30">
                            <w:pPr>
                              <w:pStyle w:val="aff"/>
                              <w:rPr>
                                <w:szCs w:val="52"/>
                              </w:rPr>
                            </w:pPr>
                            <w:r>
                              <w:rPr>
                                <w:rFonts w:hint="eastAsia"/>
                                <w:szCs w:val="52"/>
                              </w:rPr>
                              <w:t>金属材料旋转摩擦性能试验机校准规范</w:t>
                            </w:r>
                          </w:p>
                          <w:p w:rsidR="00833C30" w:rsidRDefault="00833C30">
                            <w:pPr>
                              <w:pStyle w:val="afff"/>
                              <w:spacing w:line="220" w:lineRule="exact"/>
                              <w:rPr>
                                <w:rFonts w:ascii="黑体" w:eastAsia="黑体"/>
                                <w:sz w:val="30"/>
                              </w:rPr>
                            </w:pPr>
                            <w:r>
                              <w:rPr>
                                <w:rFonts w:ascii="黑体" w:eastAsia="黑体" w:hint="eastAsia"/>
                                <w:sz w:val="30"/>
                              </w:rPr>
                              <w:t>（预审稿）</w:t>
                            </w:r>
                          </w:p>
                          <w:p w:rsidR="00833C30" w:rsidRDefault="00833C30">
                            <w:pPr>
                              <w:pStyle w:val="aff"/>
                              <w:spacing w:line="220" w:lineRule="exact"/>
                              <w:jc w:val="both"/>
                              <w:rPr>
                                <w:sz w:val="32"/>
                                <w:szCs w:val="32"/>
                              </w:rPr>
                            </w:pPr>
                          </w:p>
                          <w:p w:rsidR="00833C30" w:rsidRDefault="00833C30" w:rsidP="00936063">
                            <w:pPr>
                              <w:pStyle w:val="21"/>
                              <w:jc w:val="center"/>
                              <w:rPr>
                                <w:rFonts w:eastAsia="黑体"/>
                                <w:b/>
                                <w:color w:val="000000"/>
                                <w:szCs w:val="28"/>
                              </w:rPr>
                            </w:pPr>
                            <w:r>
                              <w:rPr>
                                <w:rFonts w:eastAsia="黑体"/>
                                <w:b/>
                                <w:color w:val="000000"/>
                                <w:szCs w:val="28"/>
                              </w:rPr>
                              <w:t xml:space="preserve">Calibration Specification for Metal </w:t>
                            </w:r>
                            <w:r>
                              <w:rPr>
                                <w:rFonts w:eastAsia="黑体" w:hint="eastAsia"/>
                                <w:b/>
                                <w:color w:val="000000"/>
                                <w:szCs w:val="28"/>
                              </w:rPr>
                              <w:t xml:space="preserve">Materials Rotational </w:t>
                            </w:r>
                            <w:r>
                              <w:rPr>
                                <w:rFonts w:eastAsia="黑体"/>
                                <w:b/>
                                <w:color w:val="000000"/>
                                <w:szCs w:val="28"/>
                              </w:rPr>
                              <w:t xml:space="preserve">Friction </w:t>
                            </w:r>
                            <w:r>
                              <w:rPr>
                                <w:rFonts w:eastAsia="黑体" w:hint="eastAsia"/>
                                <w:b/>
                                <w:color w:val="000000"/>
                                <w:szCs w:val="28"/>
                              </w:rPr>
                              <w:t xml:space="preserve"> </w:t>
                            </w:r>
                          </w:p>
                          <w:p w:rsidR="00833C30" w:rsidRDefault="00833C30" w:rsidP="00936063">
                            <w:pPr>
                              <w:pStyle w:val="21"/>
                              <w:jc w:val="center"/>
                              <w:rPr>
                                <w:rFonts w:eastAsia="黑体"/>
                                <w:b/>
                                <w:color w:val="000000"/>
                                <w:szCs w:val="28"/>
                              </w:rPr>
                            </w:pPr>
                            <w:r>
                              <w:rPr>
                                <w:rFonts w:eastAsia="黑体"/>
                                <w:b/>
                                <w:color w:val="000000"/>
                                <w:szCs w:val="28"/>
                              </w:rPr>
                              <w:t>Performance Testing Machine</w:t>
                            </w:r>
                          </w:p>
                          <w:p w:rsidR="00833C30" w:rsidRDefault="00833C30">
                            <w:pPr>
                              <w:pStyle w:val="21"/>
                              <w:jc w:val="center"/>
                              <w:rPr>
                                <w:b/>
                                <w:bCs/>
                                <w:color w:val="000000"/>
                                <w:szCs w:val="28"/>
                              </w:rPr>
                            </w:pPr>
                          </w:p>
                          <w:p w:rsidR="00833C30" w:rsidRDefault="00833C30">
                            <w:pPr>
                              <w:pStyle w:val="afff"/>
                              <w:rPr>
                                <w:rFonts w:ascii="黑体" w:eastAsia="黑体"/>
                                <w:sz w:val="30"/>
                              </w:rPr>
                            </w:pPr>
                          </w:p>
                          <w:p w:rsidR="00833C30" w:rsidRDefault="00833C30">
                            <w:pPr>
                              <w:pStyle w:val="afff"/>
                              <w:rPr>
                                <w:rFonts w:ascii="黑体" w:eastAsia="黑体"/>
                                <w:sz w:val="30"/>
                              </w:rPr>
                            </w:pPr>
                          </w:p>
                        </w:txbxContent>
                      </wps:txbx>
                      <wps:bodyPr wrap="square" lIns="0" tIns="0" rIns="0" bIns="0" upright="1"/>
                    </wps:wsp>
                  </a:graphicData>
                </a:graphic>
              </wp:anchor>
            </w:drawing>
          </mc:Choice>
          <mc:Fallback>
            <w:pict>
              <v:shape id="fmFrame4" o:spid="_x0000_s1029" type="#_x0000_t202" style="position:absolute;left:0;text-align:left;margin-left:0;margin-top:286.25pt;width:470pt;height:344.7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" stroked="f">
                <v:textbox inset="0,0,0,0">
                  <w:txbxContent>
                    <w:p w:rsidR="00833C30" w:rsidRDefault="00833C30">
                      <w:pPr>
                        <w:pStyle w:val="aff"/>
                        <w:rPr>
                          <w:szCs w:val="52"/>
                        </w:rPr>
                      </w:pPr>
                      <w:r>
                        <w:rPr>
                          <w:rFonts w:hint="eastAsia"/>
                          <w:szCs w:val="52"/>
                        </w:rPr>
                        <w:t>金属材料旋转摩擦性能试验机校准规范</w:t>
                      </w:r>
                    </w:p>
                    <w:p w:rsidR="00833C30" w:rsidRDefault="00833C30">
                      <w:pPr>
                        <w:pStyle w:val="afff"/>
                        <w:spacing w:line="220" w:lineRule="exact"/>
                        <w:rPr>
                          <w:rFonts w:ascii="黑体" w:eastAsia="黑体"/>
                          <w:sz w:val="30"/>
                        </w:rPr>
                      </w:pPr>
                      <w:r>
                        <w:rPr>
                          <w:rFonts w:ascii="黑体" w:eastAsia="黑体" w:hint="eastAsia"/>
                          <w:sz w:val="30"/>
                        </w:rPr>
                        <w:t>（预审稿）</w:t>
                      </w:r>
                    </w:p>
                    <w:p w:rsidR="00833C30" w:rsidRDefault="00833C30">
                      <w:pPr>
                        <w:pStyle w:val="aff"/>
                        <w:spacing w:line="220" w:lineRule="exact"/>
                        <w:jc w:val="both"/>
                        <w:rPr>
                          <w:sz w:val="32"/>
                          <w:szCs w:val="32"/>
                        </w:rPr>
                      </w:pPr>
                    </w:p>
                    <w:p w:rsidR="00833C30" w:rsidRDefault="00833C30" w:rsidP="00936063">
                      <w:pPr>
                        <w:pStyle w:val="21"/>
                        <w:jc w:val="center"/>
                        <w:rPr>
                          <w:rFonts w:eastAsia="黑体" w:hint="eastAsia"/>
                          <w:b/>
                          <w:color w:val="000000"/>
                          <w:szCs w:val="28"/>
                        </w:rPr>
                      </w:pPr>
                      <w:r>
                        <w:rPr>
                          <w:rFonts w:eastAsia="黑体"/>
                          <w:b/>
                          <w:color w:val="000000"/>
                          <w:szCs w:val="28"/>
                        </w:rPr>
                        <w:t xml:space="preserve">Calibration Specification for Metal </w:t>
                      </w:r>
                      <w:r>
                        <w:rPr>
                          <w:rFonts w:eastAsia="黑体" w:hint="eastAsia"/>
                          <w:b/>
                          <w:color w:val="000000"/>
                          <w:szCs w:val="28"/>
                        </w:rPr>
                        <w:t xml:space="preserve">Materials Rotational </w:t>
                      </w:r>
                      <w:r>
                        <w:rPr>
                          <w:rFonts w:eastAsia="黑体"/>
                          <w:b/>
                          <w:color w:val="000000"/>
                          <w:szCs w:val="28"/>
                        </w:rPr>
                        <w:t xml:space="preserve">Friction </w:t>
                      </w:r>
                      <w:r>
                        <w:rPr>
                          <w:rFonts w:eastAsia="黑体" w:hint="eastAsia"/>
                          <w:b/>
                          <w:color w:val="000000"/>
                          <w:szCs w:val="28"/>
                        </w:rPr>
                        <w:t xml:space="preserve"> </w:t>
                      </w:r>
                    </w:p>
                    <w:p w:rsidR="00833C30" w:rsidRDefault="00833C30" w:rsidP="00936063">
                      <w:pPr>
                        <w:pStyle w:val="21"/>
                        <w:jc w:val="center"/>
                        <w:rPr>
                          <w:rFonts w:eastAsia="黑体"/>
                          <w:b/>
                          <w:color w:val="000000"/>
                          <w:szCs w:val="28"/>
                        </w:rPr>
                      </w:pPr>
                      <w:r>
                        <w:rPr>
                          <w:rFonts w:eastAsia="黑体"/>
                          <w:b/>
                          <w:color w:val="000000"/>
                          <w:szCs w:val="28"/>
                        </w:rPr>
                        <w:t>Performance Testing Machine</w:t>
                      </w:r>
                    </w:p>
                    <w:p w:rsidR="00833C30" w:rsidRDefault="00833C30">
                      <w:pPr>
                        <w:pStyle w:val="21"/>
                        <w:jc w:val="center"/>
                        <w:rPr>
                          <w:b/>
                          <w:bCs/>
                          <w:color w:val="000000"/>
                          <w:szCs w:val="28"/>
                        </w:rPr>
                      </w:pPr>
                    </w:p>
                    <w:p w:rsidR="00833C30" w:rsidRDefault="00833C30">
                      <w:pPr>
                        <w:pStyle w:val="afff"/>
                        <w:rPr>
                          <w:rFonts w:ascii="黑体" w:eastAsia="黑体"/>
                          <w:sz w:val="30"/>
                        </w:rPr>
                      </w:pPr>
                    </w:p>
                    <w:p w:rsidR="00833C30" w:rsidRDefault="00833C30">
                      <w:pPr>
                        <w:pStyle w:val="afff"/>
                        <w:rPr>
                          <w:rFonts w:ascii="黑体" w:eastAsia="黑体"/>
                          <w:sz w:val="30"/>
                        </w:rPr>
                      </w:pP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59264" behindDoc="0" locked="1" layoutInCell="1" allowOverlap="1" wp14:anchorId="12463986" wp14:editId="2B1985EC">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rsidR="00833C30" w:rsidRDefault="00833C30">
                            <w:pPr>
                              <w:pStyle w:val="21"/>
                              <w:spacing w:before="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rsidR="00833C30" w:rsidRDefault="00833C30">
                            <w:pPr>
                              <w:pStyle w:val="21"/>
                              <w:jc w:val="both"/>
                              <w:rPr>
                                <w:rFonts w:ascii="黑体" w:eastAsia="黑体"/>
                                <w:b/>
                                <w:color w:val="000000"/>
                              </w:rPr>
                            </w:pPr>
                          </w:p>
                        </w:txbxContent>
                      </wps:txbx>
                      <wps:bodyPr wrap="square" lIns="0" tIns="0" rIns="0" bIns="0" upright="1"/>
                    </wps:wsp>
                  </a:graphicData>
                </a:graphic>
              </wp:anchor>
            </w:drawing>
          </mc:Choice>
          <mc:Fallback>
            <w:pict>
              <v:shape id="fmFrame3" o:spid="_x0000_s1030" type="#_x0000_t202" style="position:absolute;left:0;text-align:left;margin-left:2.8pt;margin-top:175.9pt;width:486pt;height:48.7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" stroked="f">
                <v:textbox inset="0,0,0,0">
                  <w:txbxContent>
                    <w:p w:rsidR="00833C30" w:rsidRDefault="00833C30">
                      <w:pPr>
                        <w:pStyle w:val="21"/>
                        <w:spacing w:before="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rsidR="00833C30" w:rsidRDefault="00833C30">
                      <w:pPr>
                        <w:pStyle w:val="21"/>
                        <w:jc w:val="both"/>
                        <w:rPr>
                          <w:rFonts w:ascii="黑体" w:eastAsia="黑体"/>
                          <w:b/>
                          <w:color w:val="000000"/>
                        </w:rPr>
                      </w:pPr>
                    </w:p>
                  </w:txbxContent>
                </v:textbox>
                <w10:wrap anchorx="margin" anchory="margin"/>
                <w10:anchorlock/>
              </v:shape>
            </w:pict>
          </mc:Fallback>
        </mc:AlternateContent>
      </w:r>
      <w:r>
        <w:rPr>
          <w:noProof/>
        </w:rPr>
        <mc:AlternateContent>
          <mc:Choice Requires="wps">
            <w:drawing>
              <wp:anchor distT="0" distB="0" distL="114300" distR="114300" simplePos="0" relativeHeight="251671552" behindDoc="0" locked="1" layoutInCell="1" allowOverlap="1" wp14:anchorId="0D338A13" wp14:editId="0D44BE7E">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rsidR="00833C30" w:rsidRDefault="00833C30">
                            <w:pPr>
                              <w:pStyle w:val="affd"/>
                              <w:jc w:val="center"/>
                              <w:rPr>
                                <w:rFonts w:ascii="方正小标宋简体" w:eastAsia="方正小标宋简体" w:hAnsi="方正小标宋简体" w:cs="方正小标宋简体"/>
                                <w:szCs w:val="52"/>
                              </w:rPr>
                            </w:pPr>
                            <w:r>
                              <w:rPr>
                                <w:rFonts w:ascii="方正小标宋简体" w:eastAsia="方正小标宋简体" w:hAnsi="方正小标宋简体" w:cs="方正小标宋简体" w:hint="eastAsia"/>
                                <w:szCs w:val="52"/>
                              </w:rPr>
                              <w:t>中华人民共和国工业和信息化部</w:t>
                            </w:r>
                          </w:p>
                          <w:p w:rsidR="00833C30" w:rsidRDefault="00833C30">
                            <w:pPr>
                              <w:pStyle w:val="affd"/>
                              <w:jc w:val="center"/>
                              <w:rPr>
                                <w:snapToGrid w:val="0"/>
                                <w:spacing w:val="26"/>
                                <w:kern w:val="36"/>
                                <w:szCs w:val="52"/>
                              </w:rPr>
                            </w:pPr>
                            <w:r>
                              <w:rPr>
                                <w:rFonts w:ascii="方正小标宋简体" w:eastAsia="方正小标宋简体" w:hAnsi="方正小标宋简体" w:cs="方正小标宋简体" w:hint="eastAsia"/>
                                <w:szCs w:val="52"/>
                              </w:rPr>
                              <w:t>有色金属计量技术规范</w:t>
                            </w:r>
                          </w:p>
                          <w:p w:rsidR="00833C30" w:rsidRDefault="00833C30">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31" type="#_x0000_t202" style="position:absolute;left:0;text-align:left;margin-left:2.65pt;margin-top:72.4pt;width:484.9pt;height:86.6pt;z-index:25167155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" stroked="f">
                <v:textbox inset="0,0,0,0">
                  <w:txbxContent>
                    <w:p w:rsidR="00833C30" w:rsidRDefault="00833C30">
                      <w:pPr>
                        <w:pStyle w:val="affd"/>
                        <w:jc w:val="center"/>
                        <w:rPr>
                          <w:rFonts w:ascii="方正小标宋简体" w:eastAsia="方正小标宋简体" w:hAnsi="方正小标宋简体" w:cs="方正小标宋简体"/>
                          <w:szCs w:val="52"/>
                        </w:rPr>
                      </w:pPr>
                      <w:r>
                        <w:rPr>
                          <w:rFonts w:ascii="方正小标宋简体" w:eastAsia="方正小标宋简体" w:hAnsi="方正小标宋简体" w:cs="方正小标宋简体" w:hint="eastAsia"/>
                          <w:szCs w:val="52"/>
                        </w:rPr>
                        <w:t>中华人民共和国工业和信息化部</w:t>
                      </w:r>
                    </w:p>
                    <w:p w:rsidR="00833C30" w:rsidRDefault="00833C30">
                      <w:pPr>
                        <w:pStyle w:val="affd"/>
                        <w:jc w:val="center"/>
                        <w:rPr>
                          <w:snapToGrid w:val="0"/>
                          <w:spacing w:val="26"/>
                          <w:kern w:val="36"/>
                          <w:szCs w:val="52"/>
                        </w:rPr>
                      </w:pPr>
                      <w:r>
                        <w:rPr>
                          <w:rFonts w:ascii="方正小标宋简体" w:eastAsia="方正小标宋简体" w:hAnsi="方正小标宋简体" w:cs="方正小标宋简体" w:hint="eastAsia"/>
                          <w:szCs w:val="52"/>
                        </w:rPr>
                        <w:t>有色金属计量技术规范</w:t>
                      </w:r>
                    </w:p>
                    <w:p w:rsidR="00833C30" w:rsidRDefault="00833C30">
                      <w:pPr>
                        <w:rPr>
                          <w:sz w:val="20"/>
                          <w:szCs w:val="22"/>
                        </w:rPr>
                      </w:pPr>
                    </w:p>
                  </w:txbxContent>
                </v:textbox>
                <w10:wrap anchorx="margin" anchory="margin"/>
                <w10:anchorlock/>
              </v:shape>
            </w:pict>
          </mc:Fallback>
        </mc:AlternateContent>
      </w:r>
    </w:p>
    <w:bookmarkStart w:id="1" w:name="_Toc193601673"/>
    <w:bookmarkStart w:id="2" w:name="_Toc193619091"/>
    <w:bookmarkStart w:id="3" w:name="_Toc193601894"/>
    <w:bookmarkStart w:id="4" w:name="_Toc193619049"/>
    <w:bookmarkStart w:id="5" w:name="_Toc193861442"/>
    <w:bookmarkStart w:id="6" w:name="_Toc193860207"/>
    <w:bookmarkStart w:id="7" w:name="_Toc193618946"/>
    <w:bookmarkStart w:id="8" w:name="_Toc193860176"/>
    <w:bookmarkStart w:id="9" w:name="_Toc193860026"/>
    <w:bookmarkStart w:id="10" w:name="_Toc193555883"/>
    <w:bookmarkStart w:id="11" w:name="_Toc193603073"/>
    <w:bookmarkStart w:id="12" w:name="_Toc193547508"/>
    <w:bookmarkStart w:id="13" w:name="_Toc193552963"/>
    <w:bookmarkStart w:id="14" w:name="_Toc193551753"/>
    <w:bookmarkEnd w:id="0"/>
    <w:p w:rsidR="00475460" w:rsidRDefault="0023246A">
      <w:pPr>
        <w:rPr>
          <w:sz w:val="24"/>
        </w:rPr>
      </w:pPr>
      <w:r>
        <w:rPr>
          <w:noProof/>
          <w:sz w:val="24"/>
        </w:rPr>
        <w:lastRenderedPageBreak/>
        <mc:AlternateContent>
          <mc:Choice Requires="wps">
            <w:drawing>
              <wp:anchor distT="0" distB="0" distL="114300" distR="114300" simplePos="0" relativeHeight="251666432" behindDoc="0" locked="0" layoutInCell="1" allowOverlap="1" wp14:anchorId="214C951B" wp14:editId="12010288">
                <wp:simplePos x="0" y="0"/>
                <wp:positionH relativeFrom="column">
                  <wp:posOffset>139700</wp:posOffset>
                </wp:positionH>
                <wp:positionV relativeFrom="paragraph">
                  <wp:posOffset>34925</wp:posOffset>
                </wp:positionV>
                <wp:extent cx="3314700" cy="2044700"/>
                <wp:effectExtent l="4445" t="4445" r="14605" b="8255"/>
                <wp:wrapNone/>
                <wp:docPr id="8" name="文本框 27"/>
                <wp:cNvGraphicFramePr/>
                <a:graphic xmlns:a="http://schemas.openxmlformats.org/drawingml/2006/main">
                  <a:graphicData uri="http://schemas.microsoft.com/office/word/2010/wordprocessingShape">
                    <wps:wsp>
                      <wps:cNvSpPr txBox="1"/>
                      <wps:spPr>
                        <a:xfrm>
                          <a:off x="0" y="0"/>
                          <a:ext cx="3314700" cy="2044700"/>
                        </a:xfrm>
                        <a:prstGeom prst="rect">
                          <a:avLst/>
                        </a:prstGeom>
                        <a:solidFill>
                          <a:srgbClr val="FFFFFF"/>
                        </a:solidFill>
                        <a:ln w="3175" cap="rnd" cmpd="sng">
                          <a:solidFill>
                            <a:srgbClr val="FFFFFF"/>
                          </a:solidFill>
                          <a:prstDash val="sysDot"/>
                          <a:miter/>
                          <a:headEnd type="none" w="med" len="med"/>
                          <a:tailEnd type="none" w="med" len="med"/>
                        </a:ln>
                      </wps:spPr>
                      <wps:txbx>
                        <w:txbxContent>
                          <w:p w:rsidR="00833C30" w:rsidRDefault="00833C30">
                            <w:pPr>
                              <w:pStyle w:val="aff"/>
                              <w:rPr>
                                <w:sz w:val="32"/>
                                <w:szCs w:val="32"/>
                              </w:rPr>
                            </w:pPr>
                            <w:r>
                              <w:rPr>
                                <w:rFonts w:ascii="Franklin Gothic Medium" w:hAnsi="Franklin Gothic Medium" w:hint="eastAsia"/>
                                <w:color w:val="000000"/>
                                <w:kern w:val="36"/>
                                <w:sz w:val="44"/>
                                <w:szCs w:val="44"/>
                              </w:rPr>
                              <w:t>金属材料旋转摩擦性能试验机校准规范</w:t>
                            </w:r>
                          </w:p>
                          <w:p w:rsidR="00833C30" w:rsidRDefault="00833C30">
                            <w:pPr>
                              <w:pStyle w:val="21"/>
                              <w:jc w:val="center"/>
                              <w:rPr>
                                <w:rFonts w:eastAsia="黑体"/>
                                <w:b/>
                                <w:color w:val="000000"/>
                                <w:szCs w:val="28"/>
                              </w:rPr>
                            </w:pPr>
                            <w:r>
                              <w:rPr>
                                <w:rFonts w:eastAsia="黑体"/>
                                <w:b/>
                                <w:color w:val="000000"/>
                                <w:szCs w:val="28"/>
                              </w:rPr>
                              <w:t xml:space="preserve">Calibration Specification for Metal </w:t>
                            </w:r>
                            <w:r>
                              <w:rPr>
                                <w:rFonts w:eastAsia="黑体" w:hint="eastAsia"/>
                                <w:b/>
                                <w:color w:val="000000"/>
                                <w:szCs w:val="28"/>
                              </w:rPr>
                              <w:t xml:space="preserve">Materials Rotational </w:t>
                            </w:r>
                            <w:r>
                              <w:rPr>
                                <w:rFonts w:eastAsia="黑体"/>
                                <w:b/>
                                <w:color w:val="000000"/>
                                <w:szCs w:val="28"/>
                              </w:rPr>
                              <w:t>Friction Performance Testing Machine</w:t>
                            </w:r>
                          </w:p>
                        </w:txbxContent>
                      </wps:txbx>
                      <wps:bodyPr vert="horz" wrap="square" lIns="91440" tIns="82800" rIns="91440" bIns="82800" anchor="t" anchorCtr="0" upright="1"/>
                    </wps:wsp>
                  </a:graphicData>
                </a:graphic>
              </wp:anchor>
            </w:drawing>
          </mc:Choice>
          <mc:Fallback>
            <w:pict>
              <v:shape id="文本框 27" o:spid="_x0000_s1032" type="#_x0000_t202" style="position:absolute;left:0;text-align:left;margin-left:11pt;margin-top:2.75pt;width:261pt;height:16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" strokecolor="white" strokeweight=".25pt">
                <v:stroke dashstyle="1 1" endcap="round"/>
                <v:textbox inset=",2.3mm,,2.3mm">
                  <w:txbxContent>
                    <w:p w:rsidR="00833C30" w:rsidRDefault="00833C30">
                      <w:pPr>
                        <w:pStyle w:val="aff"/>
                        <w:rPr>
                          <w:sz w:val="32"/>
                          <w:szCs w:val="32"/>
                        </w:rPr>
                      </w:pPr>
                      <w:r>
                        <w:rPr>
                          <w:rFonts w:ascii="Franklin Gothic Medium" w:hAnsi="Franklin Gothic Medium" w:hint="eastAsia"/>
                          <w:color w:val="000000"/>
                          <w:kern w:val="36"/>
                          <w:sz w:val="44"/>
                          <w:szCs w:val="44"/>
                        </w:rPr>
                        <w:t>金属材料旋转摩擦性能试验机校准规范</w:t>
                      </w:r>
                    </w:p>
                    <w:p w:rsidR="00833C30" w:rsidRDefault="00833C30">
                      <w:pPr>
                        <w:pStyle w:val="21"/>
                        <w:jc w:val="center"/>
                        <w:rPr>
                          <w:rFonts w:eastAsia="黑体"/>
                          <w:b/>
                          <w:color w:val="000000"/>
                          <w:szCs w:val="28"/>
                        </w:rPr>
                      </w:pPr>
                      <w:r>
                        <w:rPr>
                          <w:rFonts w:eastAsia="黑体"/>
                          <w:b/>
                          <w:color w:val="000000"/>
                          <w:szCs w:val="28"/>
                        </w:rPr>
                        <w:t xml:space="preserve">Calibration Specification for Metal </w:t>
                      </w:r>
                      <w:r>
                        <w:rPr>
                          <w:rFonts w:eastAsia="黑体" w:hint="eastAsia"/>
                          <w:b/>
                          <w:color w:val="000000"/>
                          <w:szCs w:val="28"/>
                        </w:rPr>
                        <w:t xml:space="preserve">Materials Rotational </w:t>
                      </w:r>
                      <w:r>
                        <w:rPr>
                          <w:rFonts w:eastAsia="黑体"/>
                          <w:b/>
                          <w:color w:val="000000"/>
                          <w:szCs w:val="28"/>
                        </w:rPr>
                        <w:t>Friction Performance Testing Machine</w:t>
                      </w:r>
                    </w:p>
                  </w:txbxContent>
                </v:textbox>
              </v:shape>
            </w:pict>
          </mc:Fallback>
        </mc:AlternateContent>
      </w:r>
    </w:p>
    <w:bookmarkStart w:id="15" w:name="_Toc196904686"/>
    <w:bookmarkStart w:id="16" w:name="_Toc196922831"/>
    <w:bookmarkStart w:id="17" w:name="_Toc196922442"/>
    <w:bookmarkStart w:id="18" w:name="_Toc196904512"/>
    <w:bookmarkStart w:id="19" w:name="_Toc196904644"/>
    <w:bookmarkEnd w:id="1"/>
    <w:bookmarkEnd w:id="2"/>
    <w:bookmarkEnd w:id="3"/>
    <w:bookmarkEnd w:id="4"/>
    <w:bookmarkEnd w:id="5"/>
    <w:bookmarkEnd w:id="6"/>
    <w:bookmarkEnd w:id="7"/>
    <w:bookmarkEnd w:id="8"/>
    <w:bookmarkEnd w:id="9"/>
    <w:bookmarkEnd w:id="10"/>
    <w:bookmarkEnd w:id="11"/>
    <w:p w:rsidR="00475460" w:rsidRDefault="0023246A">
      <w:pPr>
        <w:pStyle w:val="affe"/>
        <w:spacing w:before="100" w:beforeAutospacing="1" w:line="240" w:lineRule="auto"/>
        <w:ind w:firstLineChars="200" w:firstLine="480"/>
        <w:jc w:val="both"/>
        <w:outlineLvl w:val="9"/>
        <w:rPr>
          <w:rFonts w:ascii="Times New Roman" w:eastAsia="宋体"/>
          <w:sz w:val="24"/>
          <w:szCs w:val="24"/>
        </w:rPr>
      </w:pPr>
      <w:r>
        <w:rPr>
          <w:rFonts w:ascii="Times New Roman" w:eastAsia="宋体"/>
          <w:noProof/>
          <w:sz w:val="24"/>
          <w:szCs w:val="24"/>
        </w:rPr>
        <mc:AlternateContent>
          <mc:Choice Requires="wps">
            <w:drawing>
              <wp:anchor distT="0" distB="0" distL="114300" distR="114300" simplePos="0" relativeHeight="251669504" behindDoc="0" locked="0" layoutInCell="1" allowOverlap="1" wp14:anchorId="4BCAC717" wp14:editId="3D449339">
                <wp:simplePos x="0" y="0"/>
                <wp:positionH relativeFrom="column">
                  <wp:posOffset>3863340</wp:posOffset>
                </wp:positionH>
                <wp:positionV relativeFrom="paragraph">
                  <wp:posOffset>462280</wp:posOffset>
                </wp:positionV>
                <wp:extent cx="2011680" cy="55816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rsidR="00833C30" w:rsidRDefault="00833C30">
                            <w:pPr>
                              <w:spacing w:line="320" w:lineRule="exact"/>
                              <w:jc w:val="center"/>
                              <w:textAlignment w:val="center"/>
                              <w:rPr>
                                <w:b/>
                                <w:color w:val="000000"/>
                                <w:sz w:val="24"/>
                              </w:rPr>
                            </w:pPr>
                            <w:r>
                              <w:rPr>
                                <w:b/>
                                <w:bCs/>
                                <w:color w:val="000000"/>
                                <w:sz w:val="24"/>
                              </w:rPr>
                              <w:t>J</w:t>
                            </w:r>
                            <w:r>
                              <w:rPr>
                                <w:rFonts w:hint="eastAsia"/>
                                <w:b/>
                                <w:bCs/>
                                <w:color w:val="000000"/>
                                <w:sz w:val="24"/>
                              </w:rPr>
                              <w:t>JF</w:t>
                            </w:r>
                            <w:r>
                              <w:rPr>
                                <w:rFonts w:hint="eastAsia"/>
                                <w:b/>
                                <w:bCs/>
                                <w:color w:val="000000"/>
                                <w:sz w:val="24"/>
                              </w:rPr>
                              <w:t>（有色金属）</w:t>
                            </w:r>
                            <w:r>
                              <w:rPr>
                                <w:rFonts w:hint="eastAsia"/>
                                <w:b/>
                                <w:bCs/>
                                <w:color w:val="000000"/>
                                <w:sz w:val="24"/>
                              </w:rPr>
                              <w:t>XXXX</w:t>
                            </w:r>
                            <w:r>
                              <w:rPr>
                                <w:rFonts w:hint="eastAsia"/>
                                <w:b/>
                                <w:bCs/>
                                <w:color w:val="000000"/>
                                <w:sz w:val="24"/>
                              </w:rPr>
                              <w:t>—</w:t>
                            </w:r>
                            <w:r>
                              <w:rPr>
                                <w:rFonts w:hint="eastAsia"/>
                                <w:b/>
                                <w:bCs/>
                                <w:color w:val="000000"/>
                                <w:sz w:val="24"/>
                              </w:rPr>
                              <w:t>20xx</w:t>
                            </w:r>
                          </w:p>
                        </w:txbxContent>
                      </wps:txbx>
                      <wps:bodyPr wrap="square" lIns="54000" tIns="45720" rIns="54000" bIns="45720" upright="1"/>
                    </wps:wsp>
                  </a:graphicData>
                </a:graphic>
              </wp:anchor>
            </w:drawing>
          </mc:Choice>
          <mc:Fallback>
            <w:pict>
              <v:shape id="文本框 56" o:spid="_x0000_s1033" type="#_x0000_t202" style="position:absolute;left:0;text-align:left;margin-left:304.2pt;margin-top:36.4pt;width:158.4pt;height:43.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" strokecolor="white" strokeweight="1pt">
                <v:textbox inset="1.5mm,,1.5mm">
                  <w:txbxContent>
                    <w:p w:rsidR="00833C30" w:rsidRDefault="00833C30">
                      <w:pPr>
                        <w:spacing w:line="320" w:lineRule="exact"/>
                        <w:jc w:val="center"/>
                        <w:textAlignment w:val="center"/>
                        <w:rPr>
                          <w:b/>
                          <w:color w:val="000000"/>
                          <w:sz w:val="24"/>
                        </w:rPr>
                      </w:pPr>
                      <w:r>
                        <w:rPr>
                          <w:b/>
                          <w:bCs/>
                          <w:color w:val="000000"/>
                          <w:sz w:val="24"/>
                        </w:rPr>
                        <w:t>J</w:t>
                      </w:r>
                      <w:r>
                        <w:rPr>
                          <w:rFonts w:hint="eastAsia"/>
                          <w:b/>
                          <w:bCs/>
                          <w:color w:val="000000"/>
                          <w:sz w:val="24"/>
                        </w:rPr>
                        <w:t>JF</w:t>
                      </w:r>
                      <w:r>
                        <w:rPr>
                          <w:rFonts w:hint="eastAsia"/>
                          <w:b/>
                          <w:bCs/>
                          <w:color w:val="000000"/>
                          <w:sz w:val="24"/>
                        </w:rPr>
                        <w:t>（有色金属）</w:t>
                      </w:r>
                      <w:r>
                        <w:rPr>
                          <w:rFonts w:hint="eastAsia"/>
                          <w:b/>
                          <w:bCs/>
                          <w:color w:val="000000"/>
                          <w:sz w:val="24"/>
                        </w:rPr>
                        <w:t>XXXX</w:t>
                      </w:r>
                      <w:r>
                        <w:rPr>
                          <w:rFonts w:hint="eastAsia"/>
                          <w:b/>
                          <w:bCs/>
                          <w:color w:val="000000"/>
                          <w:sz w:val="24"/>
                        </w:rPr>
                        <w:t>—</w:t>
                      </w:r>
                      <w:r>
                        <w:rPr>
                          <w:rFonts w:hint="eastAsia"/>
                          <w:b/>
                          <w:bCs/>
                          <w:color w:val="000000"/>
                          <w:sz w:val="24"/>
                        </w:rPr>
                        <w:t>20xx</w:t>
                      </w:r>
                    </w:p>
                  </w:txbxContent>
                </v:textbox>
              </v:shape>
            </w:pict>
          </mc:Fallback>
        </mc:AlternateContent>
      </w:r>
      <w:r>
        <w:rPr>
          <w:rFonts w:ascii="Times New Roman" w:eastAsia="宋体"/>
          <w:noProof/>
          <w:sz w:val="24"/>
          <w:szCs w:val="24"/>
        </w:rPr>
        <w:drawing>
          <wp:anchor distT="0" distB="0" distL="114300" distR="114300" simplePos="0" relativeHeight="251670528" behindDoc="1" locked="0" layoutInCell="1" allowOverlap="1" wp14:anchorId="0AD0D1B2" wp14:editId="080940EE">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5"/>
                    <a:stretch>
                      <a:fillRect/>
                    </a:stretch>
                  </pic:blipFill>
                  <pic:spPr>
                    <a:xfrm>
                      <a:off x="0" y="0"/>
                      <a:ext cx="2236470" cy="836295"/>
                    </a:xfrm>
                    <a:prstGeom prst="rect">
                      <a:avLst/>
                    </a:prstGeom>
                    <a:noFill/>
                    <a:ln>
                      <a:noFill/>
                    </a:ln>
                  </pic:spPr>
                </pic:pic>
              </a:graphicData>
            </a:graphic>
          </wp:anchor>
        </w:drawing>
      </w:r>
      <w:bookmarkEnd w:id="15"/>
      <w:bookmarkEnd w:id="16"/>
      <w:bookmarkEnd w:id="17"/>
      <w:bookmarkEnd w:id="18"/>
      <w:bookmarkEnd w:id="19"/>
      <w:r>
        <w:rPr>
          <w:rFonts w:ascii="Times New Roman" w:eastAsia="宋体"/>
          <w:sz w:val="24"/>
          <w:szCs w:val="24"/>
        </w:rPr>
        <w:t xml:space="preserve">                                   </w:t>
      </w:r>
    </w:p>
    <w:p w:rsidR="00475460" w:rsidRDefault="00475460">
      <w:pPr>
        <w:pStyle w:val="afc"/>
        <w:ind w:firstLine="480"/>
        <w:rPr>
          <w:rFonts w:ascii="Times New Roman"/>
          <w:sz w:val="24"/>
          <w:szCs w:val="24"/>
        </w:rPr>
      </w:pPr>
    </w:p>
    <w:p w:rsidR="00475460" w:rsidRDefault="00475460">
      <w:pPr>
        <w:pStyle w:val="aff8"/>
        <w:rPr>
          <w:sz w:val="24"/>
          <w:szCs w:val="24"/>
        </w:rPr>
      </w:pPr>
      <w:bookmarkStart w:id="20" w:name="_Toc193555885"/>
      <w:bookmarkStart w:id="21" w:name="_Toc193601675"/>
      <w:bookmarkStart w:id="22" w:name="_Toc193603075"/>
      <w:bookmarkStart w:id="23" w:name="_Toc193601896"/>
      <w:bookmarkEnd w:id="12"/>
      <w:bookmarkEnd w:id="13"/>
      <w:bookmarkEnd w:id="14"/>
    </w:p>
    <w:p w:rsidR="00475460" w:rsidRDefault="00475460">
      <w:pPr>
        <w:pStyle w:val="aff8"/>
        <w:rPr>
          <w:sz w:val="24"/>
          <w:szCs w:val="24"/>
        </w:rPr>
      </w:pPr>
    </w:p>
    <w:p w:rsidR="00475460" w:rsidRDefault="00475460">
      <w:pPr>
        <w:pStyle w:val="afff"/>
        <w:spacing w:line="240" w:lineRule="auto"/>
        <w:ind w:firstLine="560"/>
        <w:jc w:val="right"/>
        <w:rPr>
          <w:rFonts w:ascii="Times New Roman"/>
          <w:sz w:val="24"/>
          <w:szCs w:val="24"/>
        </w:rPr>
      </w:pPr>
      <w:bookmarkStart w:id="24" w:name="_Toc193603074"/>
      <w:bookmarkStart w:id="25" w:name="_Toc193601895"/>
      <w:bookmarkStart w:id="26" w:name="_Toc193601674"/>
      <w:bookmarkStart w:id="27" w:name="_Toc193555884"/>
    </w:p>
    <w:p w:rsidR="00475460" w:rsidRDefault="00475460">
      <w:pPr>
        <w:pStyle w:val="afff"/>
        <w:spacing w:line="240" w:lineRule="auto"/>
        <w:ind w:firstLine="560"/>
        <w:jc w:val="right"/>
        <w:rPr>
          <w:rFonts w:ascii="Times New Roman"/>
          <w:sz w:val="24"/>
          <w:szCs w:val="24"/>
        </w:rPr>
      </w:pPr>
    </w:p>
    <w:bookmarkEnd w:id="24"/>
    <w:bookmarkEnd w:id="25"/>
    <w:bookmarkEnd w:id="26"/>
    <w:bookmarkEnd w:id="27"/>
    <w:p w:rsidR="00475460" w:rsidRDefault="0023246A">
      <w:pPr>
        <w:pStyle w:val="afff"/>
        <w:spacing w:line="360" w:lineRule="auto"/>
        <w:jc w:val="both"/>
        <w:rPr>
          <w:rFonts w:ascii="黑体" w:eastAsia="黑体" w:hAnsi="黑体" w:cs="黑体"/>
          <w:sz w:val="24"/>
          <w:szCs w:val="24"/>
        </w:rPr>
      </w:pPr>
      <w:r>
        <w:rPr>
          <w:rFonts w:ascii="黑体" w:eastAsia="黑体" w:hAnsi="黑体" w:cs="黑体" w:hint="eastAsia"/>
          <w:noProof/>
          <w:sz w:val="24"/>
          <w:szCs w:val="24"/>
        </w:rPr>
        <mc:AlternateContent>
          <mc:Choice Requires="wps">
            <w:drawing>
              <wp:anchor distT="0" distB="0" distL="114300" distR="114300" simplePos="0" relativeHeight="251667456" behindDoc="0" locked="0" layoutInCell="1" allowOverlap="1" wp14:anchorId="660CA4D4" wp14:editId="0E1C45F7">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A4QKPTAAAABgEAAA8AAAAA&#10;AAAAAQAgAAAAIgAAAGRycy9kb3ducmV2LnhtbFBLAQIUABQAAAAIAIdO4kAP5D5V4AEAANADAAAO&#10;AAAAAAAAAAEAIAAAACIBAABkcnMvZTJvRG9jLnhtbFBLBQYAAAAABgAGAFkBAAB0BQAAAAA=&#10;">
                <v:fill on="f" focussize="0,0"/>
                <v:stroke color="#000000" joinstyle="round"/>
                <v:imagedata o:title=""/>
                <o:lock v:ext="edit" aspectratio="f"/>
              </v:line>
            </w:pict>
          </mc:Fallback>
        </mc:AlternateContent>
      </w:r>
      <w:bookmarkEnd w:id="20"/>
      <w:bookmarkEnd w:id="21"/>
      <w:bookmarkEnd w:id="22"/>
      <w:bookmarkEnd w:id="23"/>
    </w:p>
    <w:p w:rsidR="00475460" w:rsidRDefault="00475460">
      <w:pPr>
        <w:pStyle w:val="afff"/>
        <w:spacing w:line="360" w:lineRule="auto"/>
        <w:jc w:val="both"/>
        <w:rPr>
          <w:rFonts w:ascii="黑体" w:eastAsia="黑体" w:hAnsi="黑体" w:cs="黑体"/>
          <w:sz w:val="24"/>
          <w:szCs w:val="24"/>
        </w:rPr>
      </w:pPr>
    </w:p>
    <w:p w:rsidR="00475460" w:rsidRDefault="00475460">
      <w:pPr>
        <w:pStyle w:val="afc"/>
        <w:spacing w:line="360" w:lineRule="auto"/>
        <w:ind w:firstLineChars="0" w:firstLine="0"/>
        <w:rPr>
          <w:rFonts w:ascii="黑体" w:eastAsia="黑体" w:hAnsi="黑体" w:cs="黑体"/>
          <w:sz w:val="24"/>
          <w:szCs w:val="24"/>
        </w:rPr>
      </w:pPr>
    </w:p>
    <w:p w:rsidR="00475460" w:rsidRDefault="0023246A">
      <w:pPr>
        <w:pStyle w:val="aff"/>
        <w:framePr w:w="8080" w:h="6806" w:hRule="exact" w:wrap="around" w:vAnchor="page" w:hAnchor="page" w:x="2029" w:y="5696"/>
        <w:adjustRightInd w:val="0"/>
        <w:snapToGrid w:val="0"/>
        <w:spacing w:line="360" w:lineRule="auto"/>
        <w:jc w:val="both"/>
        <w:rPr>
          <w:rFonts w:ascii="宋体" w:eastAsia="宋体" w:hAnsi="宋体" w:cs="宋体"/>
          <w:sz w:val="28"/>
          <w:szCs w:val="28"/>
        </w:rPr>
      </w:pPr>
      <w:r>
        <w:rPr>
          <w:rFonts w:hAnsi="黑体" w:cs="黑体" w:hint="eastAsia"/>
          <w:spacing w:val="11"/>
          <w:sz w:val="28"/>
          <w:szCs w:val="28"/>
        </w:rPr>
        <w:t xml:space="preserve">归 口 单 </w:t>
      </w:r>
      <w:r>
        <w:rPr>
          <w:rFonts w:hAnsi="黑体" w:cs="黑体" w:hint="eastAsia"/>
          <w:spacing w:val="4"/>
          <w:sz w:val="28"/>
          <w:szCs w:val="28"/>
        </w:rPr>
        <w:t>位</w:t>
      </w:r>
      <w:r>
        <w:rPr>
          <w:rFonts w:hAnsi="黑体" w:cs="黑体" w:hint="eastAsia"/>
          <w:sz w:val="28"/>
          <w:szCs w:val="28"/>
        </w:rPr>
        <w:t>：</w:t>
      </w:r>
      <w:r>
        <w:rPr>
          <w:rFonts w:ascii="宋体" w:eastAsia="宋体" w:hAnsi="宋体" w:cs="宋体" w:hint="eastAsia"/>
          <w:sz w:val="28"/>
          <w:szCs w:val="28"/>
        </w:rPr>
        <w:t>中国有色金属工业协会</w:t>
      </w:r>
    </w:p>
    <w:p w:rsidR="00475460" w:rsidRDefault="0023246A">
      <w:pPr>
        <w:pStyle w:val="aff"/>
        <w:framePr w:w="8080" w:h="6806" w:hRule="exact" w:wrap="around" w:vAnchor="page" w:hAnchor="page" w:x="2029" w:y="5696"/>
        <w:adjustRightInd w:val="0"/>
        <w:snapToGrid w:val="0"/>
        <w:spacing w:line="360" w:lineRule="auto"/>
        <w:jc w:val="both"/>
        <w:rPr>
          <w:rFonts w:ascii="宋体" w:eastAsia="宋体" w:hAnsi="宋体" w:cs="宋体"/>
          <w:sz w:val="28"/>
          <w:szCs w:val="28"/>
        </w:rPr>
      </w:pPr>
      <w:r>
        <w:rPr>
          <w:rFonts w:hAnsi="黑体" w:cs="黑体" w:hint="eastAsia"/>
          <w:sz w:val="28"/>
          <w:szCs w:val="28"/>
        </w:rPr>
        <w:t>主要起草单位：</w:t>
      </w:r>
      <w:r>
        <w:rPr>
          <w:rFonts w:ascii="宋体" w:eastAsia="宋体" w:hAnsi="宋体" w:cs="宋体" w:hint="eastAsia"/>
          <w:sz w:val="28"/>
          <w:szCs w:val="28"/>
        </w:rPr>
        <w:t>西安汉唐分析检测有限公司</w:t>
      </w:r>
    </w:p>
    <w:p w:rsidR="00475460" w:rsidRDefault="0023246A">
      <w:pPr>
        <w:pStyle w:val="aff"/>
        <w:framePr w:w="8080" w:h="6806" w:hRule="exact" w:wrap="around" w:vAnchor="page" w:hAnchor="page" w:x="2029" w:y="5696"/>
        <w:adjustRightInd w:val="0"/>
        <w:snapToGrid w:val="0"/>
        <w:spacing w:line="360" w:lineRule="auto"/>
        <w:jc w:val="both"/>
        <w:rPr>
          <w:rFonts w:ascii="宋体" w:eastAsia="宋体" w:hAnsi="宋体" w:cs="宋体"/>
          <w:kern w:val="2"/>
          <w:sz w:val="21"/>
          <w:szCs w:val="21"/>
        </w:rPr>
      </w:pPr>
      <w:r>
        <w:rPr>
          <w:rFonts w:hAnsi="黑体" w:cs="黑体" w:hint="eastAsia"/>
          <w:sz w:val="28"/>
          <w:szCs w:val="28"/>
        </w:rPr>
        <w:t>参加起草单位</w:t>
      </w:r>
      <w:r>
        <w:rPr>
          <w:rFonts w:hAnsi="黑体" w:cs="黑体" w:hint="eastAsia"/>
          <w:sz w:val="24"/>
          <w:szCs w:val="24"/>
        </w:rPr>
        <w:t>：</w:t>
      </w:r>
      <w:r>
        <w:rPr>
          <w:rFonts w:ascii="宋体" w:eastAsia="宋体" w:hAnsi="宋体" w:cs="宋体" w:hint="eastAsia"/>
          <w:sz w:val="28"/>
          <w:szCs w:val="28"/>
        </w:rPr>
        <w:t>XXXXX公司</w:t>
      </w:r>
    </w:p>
    <w:p w:rsidR="00475460" w:rsidRDefault="0023246A">
      <w:pPr>
        <w:pStyle w:val="aff"/>
        <w:framePr w:w="8080" w:h="6806" w:hRule="exact" w:wrap="around" w:vAnchor="page" w:hAnchor="page" w:x="2029" w:y="5696"/>
        <w:adjustRightInd w:val="0"/>
        <w:snapToGrid w:val="0"/>
        <w:spacing w:line="360" w:lineRule="auto"/>
        <w:ind w:firstLineChars="700" w:firstLine="1960"/>
        <w:jc w:val="both"/>
        <w:rPr>
          <w:rFonts w:ascii="宋体" w:eastAsia="宋体" w:hAnsi="宋体" w:cs="宋体"/>
          <w:sz w:val="28"/>
          <w:szCs w:val="28"/>
        </w:rPr>
      </w:pPr>
      <w:r>
        <w:rPr>
          <w:rFonts w:ascii="宋体" w:eastAsia="宋体" w:hAnsi="宋体" w:cs="宋体" w:hint="eastAsia"/>
          <w:sz w:val="28"/>
          <w:szCs w:val="28"/>
        </w:rPr>
        <w:t>XXXX</w:t>
      </w:r>
    </w:p>
    <w:p w:rsidR="00475460" w:rsidRDefault="0023246A">
      <w:pPr>
        <w:pStyle w:val="aff"/>
        <w:framePr w:w="8080" w:h="6806" w:hRule="exact" w:wrap="around" w:vAnchor="page" w:hAnchor="page" w:x="2029" w:y="5696"/>
        <w:adjustRightInd w:val="0"/>
        <w:snapToGrid w:val="0"/>
        <w:spacing w:line="360" w:lineRule="auto"/>
        <w:ind w:firstLineChars="700" w:firstLine="1960"/>
        <w:jc w:val="both"/>
        <w:rPr>
          <w:rFonts w:ascii="Times New Roman" w:eastAsia="宋体"/>
          <w:sz w:val="21"/>
          <w:szCs w:val="21"/>
        </w:rPr>
      </w:pPr>
      <w:r>
        <w:rPr>
          <w:rFonts w:ascii="宋体" w:eastAsia="宋体" w:hAnsi="宋体" w:cs="宋体" w:hint="eastAsia"/>
          <w:sz w:val="28"/>
          <w:szCs w:val="28"/>
        </w:rPr>
        <w:t>XXXXX</w:t>
      </w:r>
    </w:p>
    <w:p w:rsidR="00475460" w:rsidRDefault="0023246A">
      <w:pPr>
        <w:pStyle w:val="aff"/>
        <w:framePr w:w="8080" w:h="6806" w:hRule="exact" w:wrap="around" w:vAnchor="page" w:hAnchor="page" w:x="2029" w:y="5696"/>
        <w:adjustRightInd w:val="0"/>
        <w:snapToGrid w:val="0"/>
        <w:spacing w:line="360" w:lineRule="auto"/>
        <w:ind w:firstLineChars="700" w:firstLine="1960"/>
        <w:jc w:val="both"/>
        <w:rPr>
          <w:rFonts w:ascii="宋体" w:eastAsia="宋体" w:hAnsi="宋体" w:cs="宋体"/>
          <w:sz w:val="28"/>
          <w:szCs w:val="28"/>
        </w:rPr>
      </w:pPr>
      <w:r>
        <w:rPr>
          <w:rFonts w:ascii="宋体" w:eastAsia="宋体" w:hAnsi="宋体" w:cs="宋体" w:hint="eastAsia"/>
          <w:sz w:val="28"/>
          <w:szCs w:val="28"/>
        </w:rPr>
        <w:t>XXXX</w:t>
      </w:r>
    </w:p>
    <w:p w:rsidR="00475460" w:rsidRDefault="0023246A">
      <w:pPr>
        <w:pStyle w:val="aff"/>
        <w:framePr w:w="8080" w:h="6806" w:hRule="exact" w:wrap="around" w:vAnchor="page" w:hAnchor="page" w:x="2029" w:y="5696"/>
        <w:adjustRightInd w:val="0"/>
        <w:snapToGrid w:val="0"/>
        <w:spacing w:line="360" w:lineRule="auto"/>
        <w:ind w:firstLineChars="700" w:firstLine="1960"/>
        <w:jc w:val="both"/>
        <w:rPr>
          <w:rFonts w:ascii="宋体" w:eastAsia="宋体" w:hAnsi="宋体" w:cs="宋体"/>
          <w:sz w:val="28"/>
          <w:szCs w:val="28"/>
        </w:rPr>
      </w:pPr>
      <w:r>
        <w:rPr>
          <w:rFonts w:ascii="宋体" w:eastAsia="宋体" w:hAnsi="宋体" w:cs="宋体" w:hint="eastAsia"/>
          <w:sz w:val="28"/>
          <w:szCs w:val="28"/>
        </w:rPr>
        <w:t>XXXX</w:t>
      </w:r>
    </w:p>
    <w:p w:rsidR="00475460" w:rsidRDefault="00475460">
      <w:pPr>
        <w:pStyle w:val="aff"/>
        <w:framePr w:w="8080" w:h="6806" w:hRule="exact" w:wrap="around" w:vAnchor="page" w:hAnchor="page" w:x="2029" w:y="5696"/>
        <w:adjustRightInd w:val="0"/>
        <w:snapToGrid w:val="0"/>
        <w:spacing w:line="360" w:lineRule="auto"/>
        <w:ind w:firstLineChars="700" w:firstLine="1960"/>
        <w:jc w:val="both"/>
        <w:rPr>
          <w:rFonts w:ascii="宋体" w:eastAsia="宋体" w:hAnsi="宋体" w:cs="宋体"/>
          <w:sz w:val="28"/>
          <w:szCs w:val="28"/>
        </w:rPr>
      </w:pPr>
    </w:p>
    <w:p w:rsidR="00475460" w:rsidRDefault="00475460">
      <w:pPr>
        <w:pStyle w:val="aff"/>
        <w:framePr w:w="8080" w:h="6806" w:hRule="exact" w:wrap="around" w:vAnchor="page" w:hAnchor="page" w:x="2029" w:y="5696"/>
        <w:adjustRightInd w:val="0"/>
        <w:snapToGrid w:val="0"/>
        <w:spacing w:line="360" w:lineRule="auto"/>
        <w:ind w:firstLineChars="700" w:firstLine="1960"/>
        <w:jc w:val="both"/>
        <w:rPr>
          <w:rFonts w:ascii="宋体" w:eastAsia="宋体" w:hAnsi="宋体" w:cs="宋体"/>
          <w:sz w:val="28"/>
          <w:szCs w:val="28"/>
        </w:rPr>
      </w:pPr>
    </w:p>
    <w:p w:rsidR="00475460" w:rsidRDefault="00475460">
      <w:pPr>
        <w:pStyle w:val="aff"/>
        <w:framePr w:w="8080" w:h="6806" w:hRule="exact" w:wrap="around" w:vAnchor="page" w:hAnchor="page" w:x="2029" w:y="5696"/>
        <w:adjustRightInd w:val="0"/>
        <w:snapToGrid w:val="0"/>
        <w:spacing w:line="360" w:lineRule="auto"/>
        <w:ind w:firstLineChars="700" w:firstLine="1680"/>
        <w:jc w:val="both"/>
        <w:rPr>
          <w:rFonts w:ascii="Times New Roman" w:eastAsia="宋体"/>
          <w:sz w:val="24"/>
          <w:szCs w:val="24"/>
        </w:rPr>
      </w:pPr>
    </w:p>
    <w:p w:rsidR="00475460" w:rsidRDefault="00475460">
      <w:pPr>
        <w:pStyle w:val="afc"/>
        <w:ind w:left="420" w:firstLineChars="0" w:hanging="420"/>
        <w:jc w:val="center"/>
        <w:rPr>
          <w:rFonts w:ascii="Times New Roman"/>
          <w:sz w:val="24"/>
          <w:szCs w:val="24"/>
        </w:rPr>
      </w:pPr>
    </w:p>
    <w:p w:rsidR="00475460" w:rsidRDefault="00475460">
      <w:pPr>
        <w:jc w:val="center"/>
        <w:rPr>
          <w:rFonts w:ascii="宋体" w:hAnsi="宋体"/>
        </w:rPr>
      </w:pPr>
      <w:bookmarkStart w:id="28" w:name="_Toc30762"/>
    </w:p>
    <w:p w:rsidR="00475460" w:rsidRDefault="00475460">
      <w:pPr>
        <w:jc w:val="center"/>
        <w:rPr>
          <w:rFonts w:ascii="宋体" w:hAnsi="宋体"/>
        </w:rPr>
      </w:pPr>
    </w:p>
    <w:p w:rsidR="00475460" w:rsidRDefault="0023246A">
      <w:pPr>
        <w:ind w:firstLineChars="200" w:firstLine="560"/>
        <w:jc w:val="center"/>
        <w:rPr>
          <w:sz w:val="28"/>
          <w:szCs w:val="28"/>
        </w:rPr>
        <w:sectPr w:rsidR="00475460">
          <w:headerReference w:type="even" r:id="rId16"/>
          <w:headerReference w:type="default" r:id="rId17"/>
          <w:footerReference w:type="even" r:id="rId18"/>
          <w:footerReference w:type="default" r:id="rId19"/>
          <w:pgSz w:w="11907" w:h="16839"/>
          <w:pgMar w:top="1418" w:right="1134" w:bottom="1134" w:left="1418" w:header="1247" w:footer="851" w:gutter="0"/>
          <w:pgNumType w:fmt="upperRoman" w:start="1"/>
          <w:cols w:space="720"/>
          <w:docGrid w:type="lines" w:linePitch="312"/>
        </w:sectPr>
      </w:pPr>
      <w:bookmarkStart w:id="29" w:name="_Toc27801"/>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bookmarkEnd w:id="29"/>
    </w:p>
    <w:p w:rsidR="00475460" w:rsidRDefault="0023246A">
      <w:pPr>
        <w:pStyle w:val="afc"/>
        <w:framePr w:w="9366" w:h="7978" w:hRule="exact" w:wrap="around" w:vAnchor="page" w:hAnchor="page" w:x="1419" w:y="2667" w:anchorLock="1"/>
        <w:ind w:firstLine="560"/>
        <w:rPr>
          <w:rFonts w:ascii="黑体" w:eastAsia="黑体" w:hAnsi="黑体" w:cs="黑体"/>
          <w:b/>
          <w:sz w:val="28"/>
          <w:szCs w:val="28"/>
        </w:rPr>
      </w:pPr>
      <w:bookmarkStart w:id="30" w:name="_Toc193601897"/>
      <w:bookmarkStart w:id="31" w:name="_Toc193551755"/>
      <w:bookmarkStart w:id="32" w:name="_Toc193603076"/>
      <w:bookmarkStart w:id="33" w:name="_Toc193547510"/>
      <w:bookmarkStart w:id="34" w:name="_Toc193601676"/>
      <w:bookmarkStart w:id="35" w:name="_Toc193552965"/>
      <w:bookmarkStart w:id="36" w:name="_Toc193555886"/>
      <w:r>
        <w:rPr>
          <w:rFonts w:ascii="黑体" w:eastAsia="黑体" w:hAnsi="黑体" w:cs="黑体" w:hint="eastAsia"/>
          <w:bCs/>
          <w:sz w:val="28"/>
          <w:szCs w:val="28"/>
        </w:rPr>
        <w:lastRenderedPageBreak/>
        <w:t>本规范主要起草人：</w:t>
      </w:r>
      <w:bookmarkEnd w:id="30"/>
      <w:bookmarkEnd w:id="31"/>
      <w:bookmarkEnd w:id="32"/>
      <w:bookmarkEnd w:id="33"/>
      <w:bookmarkEnd w:id="34"/>
      <w:bookmarkEnd w:id="35"/>
      <w:bookmarkEnd w:id="36"/>
    </w:p>
    <w:p w:rsidR="00475460" w:rsidRDefault="0023246A">
      <w:pPr>
        <w:pStyle w:val="afc"/>
        <w:framePr w:w="9366" w:h="7978" w:hRule="exact" w:wrap="around" w:vAnchor="page" w:hAnchor="page" w:x="1419" w:y="2667" w:anchorLock="1"/>
        <w:ind w:firstLineChars="700" w:firstLine="1960"/>
        <w:rPr>
          <w:rFonts w:hAnsi="宋体" w:cs="宋体"/>
          <w:sz w:val="28"/>
          <w:szCs w:val="28"/>
        </w:rPr>
      </w:pPr>
      <w:r>
        <w:rPr>
          <w:rFonts w:hAnsi="宋体" w:cs="宋体" w:hint="eastAsia"/>
          <w:sz w:val="28"/>
          <w:szCs w:val="28"/>
        </w:rPr>
        <w:t>XXX（A公司）</w:t>
      </w:r>
    </w:p>
    <w:p w:rsidR="00475460" w:rsidRDefault="0023246A">
      <w:pPr>
        <w:pStyle w:val="afc"/>
        <w:framePr w:w="9366" w:h="7978" w:hRule="exact" w:wrap="around" w:vAnchor="page" w:hAnchor="page" w:x="1419" w:y="2667" w:anchorLock="1"/>
        <w:ind w:firstLineChars="700" w:firstLine="1960"/>
        <w:rPr>
          <w:rFonts w:hAnsi="宋体" w:cs="宋体"/>
          <w:sz w:val="28"/>
          <w:szCs w:val="28"/>
        </w:rPr>
      </w:pPr>
      <w:r>
        <w:rPr>
          <w:rFonts w:hAnsi="宋体" w:cs="宋体" w:hint="eastAsia"/>
          <w:sz w:val="28"/>
          <w:szCs w:val="28"/>
        </w:rPr>
        <w:t>XXX（XXX公司）</w:t>
      </w:r>
    </w:p>
    <w:p w:rsidR="00475460" w:rsidRDefault="0023246A">
      <w:pPr>
        <w:pStyle w:val="afc"/>
        <w:framePr w:w="9366" w:h="7978" w:hRule="exact" w:wrap="around" w:vAnchor="page" w:hAnchor="page" w:x="1419" w:y="2667" w:anchorLock="1"/>
        <w:ind w:firstLineChars="700" w:firstLine="1960"/>
        <w:rPr>
          <w:rFonts w:hAnsi="宋体" w:cs="宋体"/>
          <w:sz w:val="28"/>
          <w:szCs w:val="28"/>
        </w:rPr>
      </w:pPr>
      <w:r>
        <w:rPr>
          <w:rFonts w:hAnsi="宋体" w:cs="宋体" w:hint="eastAsia"/>
          <w:sz w:val="28"/>
          <w:szCs w:val="28"/>
        </w:rPr>
        <w:t>XXX（XXX公司）</w:t>
      </w:r>
    </w:p>
    <w:p w:rsidR="00475460" w:rsidRDefault="0023246A">
      <w:pPr>
        <w:pStyle w:val="afc"/>
        <w:framePr w:w="9366" w:h="7978" w:hRule="exact" w:wrap="around" w:vAnchor="page" w:hAnchor="page" w:x="1419" w:y="2667"/>
        <w:spacing w:line="360" w:lineRule="auto"/>
        <w:ind w:firstLineChars="700" w:firstLine="1960"/>
        <w:rPr>
          <w:rFonts w:hAnsi="宋体" w:cs="宋体"/>
          <w:sz w:val="28"/>
          <w:szCs w:val="28"/>
        </w:rPr>
      </w:pPr>
      <w:r>
        <w:rPr>
          <w:rFonts w:hAnsi="宋体" w:cs="宋体" w:hint="eastAsia"/>
          <w:sz w:val="28"/>
          <w:szCs w:val="28"/>
        </w:rPr>
        <w:t>XXX（XXXX公司）</w:t>
      </w:r>
    </w:p>
    <w:p w:rsidR="00475460" w:rsidRDefault="0023246A">
      <w:pPr>
        <w:pStyle w:val="afc"/>
        <w:framePr w:w="9366" w:h="7978" w:hRule="exact" w:wrap="around" w:vAnchor="page" w:hAnchor="page" w:x="1419" w:y="2667"/>
        <w:spacing w:line="360" w:lineRule="auto"/>
        <w:ind w:firstLineChars="700" w:firstLine="1960"/>
        <w:rPr>
          <w:rFonts w:hAnsi="宋体" w:cs="宋体"/>
          <w:sz w:val="28"/>
          <w:szCs w:val="28"/>
        </w:rPr>
      </w:pPr>
      <w:r>
        <w:rPr>
          <w:rFonts w:hAnsi="宋体" w:cs="宋体" w:hint="eastAsia"/>
          <w:sz w:val="28"/>
          <w:szCs w:val="28"/>
        </w:rPr>
        <w:t>XXX（XXX公司）</w:t>
      </w:r>
    </w:p>
    <w:p w:rsidR="00475460" w:rsidRDefault="0023246A">
      <w:pPr>
        <w:pStyle w:val="afc"/>
        <w:framePr w:w="9366" w:h="7978" w:hRule="exact" w:wrap="around" w:vAnchor="page" w:hAnchor="page" w:x="1419" w:y="2667"/>
        <w:spacing w:line="360" w:lineRule="auto"/>
        <w:ind w:firstLineChars="700" w:firstLine="1960"/>
        <w:rPr>
          <w:rFonts w:hAnsi="宋体" w:cs="宋体"/>
          <w:sz w:val="28"/>
          <w:szCs w:val="28"/>
        </w:rPr>
      </w:pPr>
      <w:r>
        <w:rPr>
          <w:rFonts w:hAnsi="宋体" w:cs="宋体" w:hint="eastAsia"/>
          <w:sz w:val="28"/>
          <w:szCs w:val="28"/>
        </w:rPr>
        <w:t>XXX（XXX）</w:t>
      </w:r>
    </w:p>
    <w:p w:rsidR="00475460" w:rsidRDefault="0023246A">
      <w:pPr>
        <w:pStyle w:val="afc"/>
        <w:framePr w:w="9366" w:h="7978" w:hRule="exact" w:wrap="around" w:vAnchor="page" w:hAnchor="page" w:x="1419" w:y="2667"/>
        <w:spacing w:line="360" w:lineRule="auto"/>
        <w:ind w:firstLineChars="700" w:firstLine="1960"/>
        <w:rPr>
          <w:rFonts w:hAnsi="宋体" w:cs="宋体"/>
          <w:sz w:val="28"/>
          <w:szCs w:val="28"/>
        </w:rPr>
      </w:pPr>
      <w:r>
        <w:rPr>
          <w:rFonts w:hAnsi="宋体" w:cs="宋体" w:hint="eastAsia"/>
          <w:sz w:val="28"/>
          <w:szCs w:val="28"/>
        </w:rPr>
        <w:t xml:space="preserve">X X（XXXX） </w:t>
      </w:r>
    </w:p>
    <w:p w:rsidR="00475460" w:rsidRDefault="0023246A">
      <w:pPr>
        <w:pStyle w:val="afc"/>
        <w:framePr w:w="9366" w:h="7978" w:hRule="exact" w:wrap="around" w:vAnchor="page" w:hAnchor="page" w:x="1419" w:y="2667"/>
        <w:spacing w:line="360" w:lineRule="auto"/>
        <w:ind w:firstLineChars="700" w:firstLine="1960"/>
        <w:rPr>
          <w:rFonts w:hAnsi="宋体" w:cs="宋体"/>
          <w:sz w:val="28"/>
          <w:szCs w:val="28"/>
        </w:rPr>
      </w:pPr>
      <w:r>
        <w:rPr>
          <w:rFonts w:hAnsi="宋体" w:cs="宋体" w:hint="eastAsia"/>
          <w:sz w:val="28"/>
          <w:szCs w:val="28"/>
        </w:rPr>
        <w:t>XXX（XXX</w:t>
      </w:r>
      <w:r>
        <w:rPr>
          <w:rFonts w:hAnsi="宋体" w:cs="宋体"/>
          <w:sz w:val="28"/>
          <w:szCs w:val="28"/>
        </w:rPr>
        <w:t>公司</w:t>
      </w:r>
      <w:r>
        <w:rPr>
          <w:rFonts w:hAnsi="宋体" w:cs="宋体" w:hint="eastAsia"/>
          <w:sz w:val="28"/>
          <w:szCs w:val="28"/>
        </w:rPr>
        <w:t xml:space="preserve">）   </w:t>
      </w:r>
    </w:p>
    <w:p w:rsidR="00475460" w:rsidRDefault="0023246A">
      <w:pPr>
        <w:pStyle w:val="afc"/>
        <w:framePr w:w="9366" w:h="7978" w:hRule="exact" w:wrap="around" w:vAnchor="page" w:hAnchor="page" w:x="1419" w:y="2667"/>
        <w:spacing w:line="360" w:lineRule="auto"/>
        <w:ind w:firstLineChars="700" w:firstLine="1960"/>
        <w:rPr>
          <w:rFonts w:hAnsi="宋体" w:cs="宋体"/>
          <w:sz w:val="28"/>
          <w:szCs w:val="28"/>
        </w:rPr>
      </w:pPr>
      <w:r>
        <w:rPr>
          <w:rFonts w:hAnsi="宋体" w:cs="宋体" w:hint="eastAsia"/>
          <w:sz w:val="28"/>
          <w:szCs w:val="28"/>
        </w:rPr>
        <w:t>XXX（XXX</w:t>
      </w:r>
      <w:r>
        <w:rPr>
          <w:rFonts w:hAnsi="宋体" w:cs="宋体"/>
          <w:sz w:val="28"/>
          <w:szCs w:val="28"/>
        </w:rPr>
        <w:t>公司</w:t>
      </w:r>
      <w:r>
        <w:rPr>
          <w:rFonts w:hAnsi="宋体" w:cs="宋体" w:hint="eastAsia"/>
          <w:sz w:val="28"/>
          <w:szCs w:val="28"/>
        </w:rPr>
        <w:t>）</w:t>
      </w:r>
    </w:p>
    <w:p w:rsidR="00475460" w:rsidRDefault="00475460">
      <w:pPr>
        <w:pStyle w:val="afc"/>
        <w:framePr w:w="9366" w:h="7978" w:hRule="exact" w:wrap="around" w:vAnchor="page" w:hAnchor="page" w:x="1419" w:y="2667"/>
        <w:ind w:firstLineChars="700" w:firstLine="1680"/>
        <w:rPr>
          <w:rFonts w:ascii="Times New Roman"/>
          <w:sz w:val="24"/>
          <w:szCs w:val="24"/>
        </w:rPr>
      </w:pPr>
    </w:p>
    <w:p w:rsidR="00475460" w:rsidRDefault="00475460" w:rsidP="00FC7F3A">
      <w:pPr>
        <w:rPr>
          <w:sz w:val="28"/>
          <w:szCs w:val="28"/>
        </w:rPr>
      </w:pPr>
    </w:p>
    <w:p w:rsidR="00475460" w:rsidRDefault="00475460">
      <w:pPr>
        <w:ind w:firstLineChars="200" w:firstLine="560"/>
        <w:jc w:val="center"/>
        <w:rPr>
          <w:sz w:val="28"/>
          <w:szCs w:val="28"/>
        </w:rPr>
      </w:pPr>
    </w:p>
    <w:p w:rsidR="00475460" w:rsidRDefault="00475460">
      <w:pPr>
        <w:ind w:firstLineChars="200" w:firstLine="560"/>
        <w:jc w:val="center"/>
        <w:rPr>
          <w:sz w:val="28"/>
          <w:szCs w:val="28"/>
        </w:rPr>
        <w:sectPr w:rsidR="00475460">
          <w:footerReference w:type="default" r:id="rId20"/>
          <w:pgSz w:w="11907" w:h="16839"/>
          <w:pgMar w:top="1418" w:right="1134" w:bottom="1134" w:left="1418" w:header="1247" w:footer="851" w:gutter="0"/>
          <w:pgNumType w:fmt="upperRoman" w:start="1"/>
          <w:cols w:space="720"/>
          <w:docGrid w:type="lines" w:linePitch="312"/>
        </w:sect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pPr>
    </w:p>
    <w:p w:rsidR="00475460" w:rsidRDefault="00475460">
      <w:pPr>
        <w:jc w:val="center"/>
        <w:rPr>
          <w:rFonts w:ascii="宋体" w:hAnsi="宋体"/>
        </w:rPr>
        <w:sectPr w:rsidR="00475460">
          <w:headerReference w:type="default" r:id="rId21"/>
          <w:footerReference w:type="default" r:id="rId22"/>
          <w:type w:val="continuous"/>
          <w:pgSz w:w="11907" w:h="16839"/>
          <w:pgMar w:top="1418" w:right="1134" w:bottom="1134" w:left="1418" w:header="1247" w:footer="851" w:gutter="0"/>
          <w:pgNumType w:fmt="upperRoman" w:start="1"/>
          <w:cols w:space="720"/>
          <w:docGrid w:type="lines" w:linePitch="312"/>
        </w:sectPr>
      </w:pPr>
    </w:p>
    <w:p w:rsidR="00475460" w:rsidRDefault="00475460">
      <w:pPr>
        <w:jc w:val="center"/>
        <w:rPr>
          <w:rFonts w:ascii="宋体" w:hAnsi="宋体"/>
        </w:rPr>
      </w:pPr>
    </w:p>
    <w:p w:rsidR="00475460" w:rsidRDefault="00475460">
      <w:pPr>
        <w:pStyle w:val="10"/>
        <w:tabs>
          <w:tab w:val="clear" w:pos="9345"/>
          <w:tab w:val="right" w:leader="dot" w:pos="9355"/>
        </w:tabs>
        <w:sectPr w:rsidR="00475460">
          <w:type w:val="continuous"/>
          <w:pgSz w:w="11907" w:h="16839"/>
          <w:pgMar w:top="1418" w:right="1134" w:bottom="1134" w:left="1418" w:header="1247" w:footer="851" w:gutter="0"/>
          <w:pgNumType w:fmt="upperRoman" w:start="1"/>
          <w:cols w:space="720"/>
          <w:docGrid w:type="lines" w:linePitch="312"/>
        </w:sectPr>
      </w:pPr>
    </w:p>
    <w:p w:rsidR="00475460" w:rsidRDefault="0023246A">
      <w:pPr>
        <w:pStyle w:val="20"/>
        <w:rPr>
          <w:rStyle w:val="af8"/>
          <w:rFonts w:ascii="黑体" w:eastAsia="黑体" w:hAnsi="黑体" w:cs="黑体"/>
          <w:sz w:val="44"/>
          <w:szCs w:val="44"/>
        </w:rPr>
        <w:sectPr w:rsidR="00475460">
          <w:headerReference w:type="default" r:id="rId23"/>
          <w:footerReference w:type="default" r:id="rId24"/>
          <w:type w:val="continuous"/>
          <w:pgSz w:w="11907" w:h="16839"/>
          <w:pgMar w:top="1418" w:right="1134" w:bottom="1134" w:left="1418" w:header="1021" w:footer="737" w:gutter="0"/>
          <w:pgNumType w:fmt="upperRoman" w:start="1"/>
          <w:cols w:space="720"/>
          <w:docGrid w:type="lines" w:linePitch="312"/>
        </w:sectPr>
      </w:pPr>
      <w:bookmarkStart w:id="37" w:name="_Toc3601"/>
      <w:bookmarkStart w:id="38" w:name="_Toc4093"/>
      <w:bookmarkStart w:id="39" w:name="_Toc1811"/>
      <w:bookmarkStart w:id="40" w:name="_Toc10757_WPSOffice_Level1"/>
      <w:bookmarkStart w:id="41" w:name="_Toc31333"/>
      <w:bookmarkStart w:id="42" w:name="_Toc9591"/>
      <w:bookmarkStart w:id="43" w:name="_Toc16435"/>
      <w:bookmarkEnd w:id="28"/>
      <w:r>
        <w:rPr>
          <w:rFonts w:ascii="黑体" w:eastAsia="黑体" w:hAnsi="黑体" w:cs="黑体" w:hint="eastAsia"/>
          <w:sz w:val="44"/>
          <w:szCs w:val="44"/>
        </w:rPr>
        <w:lastRenderedPageBreak/>
        <w:t>目  录</w:t>
      </w:r>
    </w:p>
    <w:p w:rsidR="00475460" w:rsidRDefault="0023246A">
      <w:pPr>
        <w:pStyle w:val="10"/>
        <w:spacing w:before="0" w:line="360" w:lineRule="auto"/>
        <w:rPr>
          <w:rFonts w:ascii="Times New Roman" w:eastAsiaTheme="minorEastAsia" w:hAnsi="Times New Roman"/>
          <w:bCs w:val="0"/>
          <w:caps w:val="0"/>
          <w:sz w:val="24"/>
          <w:szCs w:val="24"/>
        </w:rPr>
      </w:pPr>
      <w:r>
        <w:rPr>
          <w:rFonts w:ascii="Times New Roman" w:hAnsi="Times New Roman"/>
          <w:sz w:val="24"/>
          <w:szCs w:val="24"/>
          <w:highlight w:val="yellow"/>
        </w:rPr>
        <w:lastRenderedPageBreak/>
        <w:fldChar w:fldCharType="begin"/>
      </w:r>
      <w:r>
        <w:rPr>
          <w:rFonts w:ascii="Times New Roman" w:hAnsi="Times New Roman"/>
          <w:sz w:val="24"/>
          <w:szCs w:val="24"/>
          <w:highlight w:val="yellow"/>
        </w:rPr>
        <w:instrText xml:space="preserve"> TOC \o "1-3" \h \z \u </w:instrText>
      </w:r>
      <w:r>
        <w:rPr>
          <w:rFonts w:ascii="Times New Roman" w:hAnsi="Times New Roman"/>
          <w:sz w:val="24"/>
          <w:szCs w:val="24"/>
          <w:highlight w:val="yellow"/>
        </w:rPr>
        <w:fldChar w:fldCharType="separate"/>
      </w:r>
      <w:hyperlink w:anchor="_Toc196922832" w:history="1">
        <w:r>
          <w:rPr>
            <w:rStyle w:val="af8"/>
            <w:rFonts w:eastAsiaTheme="minorEastAsia"/>
            <w:sz w:val="24"/>
            <w:szCs w:val="24"/>
          </w:rPr>
          <w:t>引言</w:t>
        </w:r>
        <w:r>
          <w:rPr>
            <w:rFonts w:ascii="Times New Roman" w:eastAsiaTheme="minorEastAsia" w:hAnsi="Times New Roman"/>
            <w:sz w:val="24"/>
            <w:szCs w:val="24"/>
          </w:rPr>
          <w:tab/>
        </w:r>
        <w:r>
          <w:rPr>
            <w:rFonts w:ascii="Times New Roman" w:eastAsiaTheme="minorEastAsia" w:hAnsi="Times New Roman"/>
            <w:sz w:val="24"/>
            <w:szCs w:val="24"/>
          </w:rPr>
          <w:fldChar w:fldCharType="begin"/>
        </w:r>
        <w:r>
          <w:rPr>
            <w:rFonts w:ascii="Times New Roman" w:eastAsiaTheme="minorEastAsia" w:hAnsi="Times New Roman"/>
            <w:sz w:val="24"/>
            <w:szCs w:val="24"/>
          </w:rPr>
          <w:instrText xml:space="preserve"> PAGEREF _Toc196922832 \h </w:instrText>
        </w:r>
        <w:r>
          <w:rPr>
            <w:rFonts w:ascii="Times New Roman" w:eastAsiaTheme="minorEastAsia" w:hAnsi="Times New Roman"/>
            <w:sz w:val="24"/>
            <w:szCs w:val="24"/>
          </w:rPr>
        </w:r>
        <w:r>
          <w:rPr>
            <w:rFonts w:ascii="Times New Roman" w:eastAsiaTheme="minorEastAsia" w:hAnsi="Times New Roman"/>
            <w:sz w:val="24"/>
            <w:szCs w:val="24"/>
          </w:rPr>
          <w:fldChar w:fldCharType="separate"/>
        </w:r>
        <w:r>
          <w:rPr>
            <w:rFonts w:ascii="Times New Roman" w:eastAsiaTheme="minorEastAsia" w:hAnsi="Times New Roman"/>
            <w:sz w:val="24"/>
            <w:szCs w:val="24"/>
          </w:rPr>
          <w:t>II</w:t>
        </w:r>
        <w:r>
          <w:rPr>
            <w:rFonts w:ascii="Times New Roman" w:eastAsiaTheme="minorEastAsia" w:hAnsi="Times New Roman"/>
            <w:sz w:val="24"/>
            <w:szCs w:val="24"/>
          </w:rPr>
          <w:fldChar w:fldCharType="end"/>
        </w:r>
      </w:hyperlink>
    </w:p>
    <w:p w:rsidR="00475460" w:rsidRDefault="002B642D">
      <w:pPr>
        <w:pStyle w:val="10"/>
        <w:spacing w:before="0" w:line="360" w:lineRule="auto"/>
        <w:rPr>
          <w:rFonts w:ascii="Times New Roman" w:eastAsiaTheme="minorEastAsia" w:hAnsi="Times New Roman"/>
          <w:bCs w:val="0"/>
          <w:caps w:val="0"/>
          <w:sz w:val="24"/>
          <w:szCs w:val="24"/>
        </w:rPr>
      </w:pPr>
      <w:hyperlink w:anchor="_Toc196922833" w:history="1">
        <w:r w:rsidR="0023246A">
          <w:rPr>
            <w:rStyle w:val="af8"/>
            <w:rFonts w:eastAsiaTheme="minorEastAsia"/>
            <w:sz w:val="24"/>
            <w:szCs w:val="24"/>
          </w:rPr>
          <w:t xml:space="preserve">1 </w:t>
        </w:r>
        <w:r w:rsidR="0023246A">
          <w:rPr>
            <w:rStyle w:val="af8"/>
            <w:rFonts w:eastAsiaTheme="minorEastAsia"/>
            <w:sz w:val="24"/>
            <w:szCs w:val="24"/>
          </w:rPr>
          <w:t>范围</w:t>
        </w:r>
        <w:r w:rsidR="0023246A">
          <w:rPr>
            <w:rFonts w:ascii="Times New Roman" w:eastAsiaTheme="minorEastAsia" w:hAnsi="Times New Roman"/>
            <w:sz w:val="24"/>
            <w:szCs w:val="24"/>
          </w:rPr>
          <w:tab/>
        </w:r>
        <w:r w:rsidR="0023246A">
          <w:rPr>
            <w:rFonts w:ascii="Times New Roman" w:eastAsiaTheme="minorEastAsia" w:hAnsi="Times New Roman"/>
            <w:sz w:val="24"/>
            <w:szCs w:val="24"/>
          </w:rPr>
          <w:fldChar w:fldCharType="begin"/>
        </w:r>
        <w:r w:rsidR="0023246A">
          <w:rPr>
            <w:rFonts w:ascii="Times New Roman" w:eastAsiaTheme="minorEastAsia" w:hAnsi="Times New Roman"/>
            <w:sz w:val="24"/>
            <w:szCs w:val="24"/>
          </w:rPr>
          <w:instrText xml:space="preserve"> PAGEREF _Toc196922833 \h </w:instrText>
        </w:r>
        <w:r w:rsidR="0023246A">
          <w:rPr>
            <w:rFonts w:ascii="Times New Roman" w:eastAsiaTheme="minorEastAsia" w:hAnsi="Times New Roman"/>
            <w:sz w:val="24"/>
            <w:szCs w:val="24"/>
          </w:rPr>
        </w:r>
        <w:r w:rsidR="0023246A">
          <w:rPr>
            <w:rFonts w:ascii="Times New Roman" w:eastAsiaTheme="minorEastAsia" w:hAnsi="Times New Roman"/>
            <w:sz w:val="24"/>
            <w:szCs w:val="24"/>
          </w:rPr>
          <w:fldChar w:fldCharType="separate"/>
        </w:r>
        <w:r w:rsidR="0023246A">
          <w:rPr>
            <w:rFonts w:ascii="Times New Roman" w:eastAsiaTheme="minorEastAsia" w:hAnsi="Times New Roman"/>
            <w:sz w:val="24"/>
            <w:szCs w:val="24"/>
          </w:rPr>
          <w:t>1</w:t>
        </w:r>
        <w:r w:rsidR="0023246A">
          <w:rPr>
            <w:rFonts w:ascii="Times New Roman" w:eastAsiaTheme="minorEastAsia" w:hAnsi="Times New Roman"/>
            <w:sz w:val="24"/>
            <w:szCs w:val="24"/>
          </w:rPr>
          <w:fldChar w:fldCharType="end"/>
        </w:r>
      </w:hyperlink>
    </w:p>
    <w:p w:rsidR="00475460" w:rsidRDefault="002B642D">
      <w:pPr>
        <w:pStyle w:val="10"/>
        <w:spacing w:before="0" w:line="360" w:lineRule="auto"/>
        <w:rPr>
          <w:rFonts w:ascii="Times New Roman" w:eastAsiaTheme="minorEastAsia" w:hAnsi="Times New Roman"/>
          <w:bCs w:val="0"/>
          <w:caps w:val="0"/>
          <w:sz w:val="24"/>
          <w:szCs w:val="24"/>
        </w:rPr>
      </w:pPr>
      <w:hyperlink w:anchor="_Toc196922834" w:history="1">
        <w:r w:rsidR="0023246A">
          <w:rPr>
            <w:rStyle w:val="af8"/>
            <w:rFonts w:eastAsiaTheme="minorEastAsia"/>
            <w:sz w:val="24"/>
            <w:szCs w:val="24"/>
          </w:rPr>
          <w:t xml:space="preserve">2 </w:t>
        </w:r>
        <w:r w:rsidR="0023246A">
          <w:rPr>
            <w:rStyle w:val="af8"/>
            <w:rFonts w:eastAsiaTheme="minorEastAsia"/>
            <w:sz w:val="24"/>
            <w:szCs w:val="24"/>
          </w:rPr>
          <w:t>引用文件</w:t>
        </w:r>
        <w:r w:rsidR="0023246A">
          <w:rPr>
            <w:rFonts w:ascii="Times New Roman" w:eastAsiaTheme="minorEastAsia" w:hAnsi="Times New Roman"/>
            <w:sz w:val="24"/>
            <w:szCs w:val="24"/>
          </w:rPr>
          <w:tab/>
        </w:r>
        <w:r w:rsidR="0023246A">
          <w:rPr>
            <w:rFonts w:ascii="Times New Roman" w:eastAsiaTheme="minorEastAsia" w:hAnsi="Times New Roman"/>
            <w:sz w:val="24"/>
            <w:szCs w:val="24"/>
          </w:rPr>
          <w:fldChar w:fldCharType="begin"/>
        </w:r>
        <w:r w:rsidR="0023246A">
          <w:rPr>
            <w:rFonts w:ascii="Times New Roman" w:eastAsiaTheme="minorEastAsia" w:hAnsi="Times New Roman"/>
            <w:sz w:val="24"/>
            <w:szCs w:val="24"/>
          </w:rPr>
          <w:instrText xml:space="preserve"> PAGEREF _Toc196922834 \h </w:instrText>
        </w:r>
        <w:r w:rsidR="0023246A">
          <w:rPr>
            <w:rFonts w:ascii="Times New Roman" w:eastAsiaTheme="minorEastAsia" w:hAnsi="Times New Roman"/>
            <w:sz w:val="24"/>
            <w:szCs w:val="24"/>
          </w:rPr>
        </w:r>
        <w:r w:rsidR="0023246A">
          <w:rPr>
            <w:rFonts w:ascii="Times New Roman" w:eastAsiaTheme="minorEastAsia" w:hAnsi="Times New Roman"/>
            <w:sz w:val="24"/>
            <w:szCs w:val="24"/>
          </w:rPr>
          <w:fldChar w:fldCharType="separate"/>
        </w:r>
        <w:r w:rsidR="0023246A">
          <w:rPr>
            <w:rFonts w:ascii="Times New Roman" w:eastAsiaTheme="minorEastAsia" w:hAnsi="Times New Roman"/>
            <w:sz w:val="24"/>
            <w:szCs w:val="24"/>
          </w:rPr>
          <w:t>1</w:t>
        </w:r>
        <w:r w:rsidR="0023246A">
          <w:rPr>
            <w:rFonts w:ascii="Times New Roman" w:eastAsiaTheme="minorEastAsia" w:hAnsi="Times New Roman"/>
            <w:sz w:val="24"/>
            <w:szCs w:val="24"/>
          </w:rPr>
          <w:fldChar w:fldCharType="end"/>
        </w:r>
      </w:hyperlink>
    </w:p>
    <w:p w:rsidR="00475460" w:rsidRDefault="002B642D">
      <w:pPr>
        <w:pStyle w:val="10"/>
        <w:spacing w:before="0" w:line="360" w:lineRule="auto"/>
        <w:rPr>
          <w:rFonts w:ascii="Times New Roman" w:eastAsiaTheme="minorEastAsia" w:hAnsi="Times New Roman"/>
          <w:sz w:val="24"/>
          <w:szCs w:val="24"/>
        </w:rPr>
      </w:pPr>
      <w:hyperlink w:anchor="_Toc196922836" w:history="1">
        <w:r w:rsidR="0023246A">
          <w:rPr>
            <w:rStyle w:val="af8"/>
            <w:rFonts w:eastAsiaTheme="minorEastAsia" w:hint="eastAsia"/>
            <w:sz w:val="24"/>
            <w:szCs w:val="24"/>
          </w:rPr>
          <w:t>3</w:t>
        </w:r>
        <w:r w:rsidR="0023246A">
          <w:rPr>
            <w:rStyle w:val="af8"/>
            <w:rFonts w:eastAsiaTheme="minorEastAsia"/>
            <w:sz w:val="24"/>
            <w:szCs w:val="24"/>
          </w:rPr>
          <w:t xml:space="preserve"> </w:t>
        </w:r>
        <w:r w:rsidR="0023246A">
          <w:rPr>
            <w:rStyle w:val="af8"/>
            <w:rFonts w:eastAsiaTheme="minorEastAsia"/>
            <w:sz w:val="24"/>
            <w:szCs w:val="24"/>
          </w:rPr>
          <w:t>概述</w:t>
        </w:r>
        <w:r w:rsidR="0023246A">
          <w:rPr>
            <w:rFonts w:ascii="Times New Roman" w:eastAsiaTheme="minorEastAsia" w:hAnsi="Times New Roman"/>
            <w:sz w:val="24"/>
            <w:szCs w:val="24"/>
          </w:rPr>
          <w:tab/>
        </w:r>
        <w:r w:rsidR="0023246A">
          <w:rPr>
            <w:rFonts w:ascii="Times New Roman" w:eastAsiaTheme="minorEastAsia" w:hAnsi="Times New Roman" w:hint="eastAsia"/>
            <w:sz w:val="24"/>
            <w:szCs w:val="24"/>
          </w:rPr>
          <w:t>1</w:t>
        </w:r>
      </w:hyperlink>
    </w:p>
    <w:p w:rsidR="00475460" w:rsidRDefault="002B642D">
      <w:pPr>
        <w:pStyle w:val="10"/>
        <w:spacing w:before="0" w:line="360" w:lineRule="auto"/>
        <w:rPr>
          <w:rFonts w:ascii="Times New Roman" w:eastAsiaTheme="minorEastAsia" w:hAnsi="Times New Roman"/>
          <w:bCs w:val="0"/>
          <w:caps w:val="0"/>
          <w:sz w:val="24"/>
          <w:szCs w:val="24"/>
        </w:rPr>
      </w:pPr>
      <w:hyperlink w:anchor="_Toc196922837" w:history="1">
        <w:r w:rsidR="0023246A">
          <w:rPr>
            <w:rStyle w:val="af8"/>
            <w:rFonts w:eastAsiaTheme="minorEastAsia" w:hint="eastAsia"/>
            <w:sz w:val="24"/>
            <w:szCs w:val="24"/>
          </w:rPr>
          <w:t>4</w:t>
        </w:r>
        <w:r w:rsidR="0023246A">
          <w:rPr>
            <w:rStyle w:val="af8"/>
            <w:rFonts w:eastAsiaTheme="minorEastAsia"/>
            <w:sz w:val="24"/>
            <w:szCs w:val="24"/>
          </w:rPr>
          <w:t xml:space="preserve"> </w:t>
        </w:r>
        <w:r w:rsidR="0023246A">
          <w:rPr>
            <w:rStyle w:val="af8"/>
            <w:rFonts w:eastAsiaTheme="minorEastAsia"/>
            <w:sz w:val="24"/>
            <w:szCs w:val="24"/>
          </w:rPr>
          <w:t>计量特性</w:t>
        </w:r>
        <w:r w:rsidR="0023246A">
          <w:rPr>
            <w:rFonts w:ascii="Times New Roman" w:eastAsiaTheme="minorEastAsia" w:hAnsi="Times New Roman"/>
            <w:sz w:val="24"/>
            <w:szCs w:val="24"/>
          </w:rPr>
          <w:tab/>
        </w:r>
        <w:r w:rsidR="0023246A">
          <w:rPr>
            <w:rFonts w:ascii="Times New Roman" w:eastAsiaTheme="minorEastAsia" w:hAnsi="Times New Roman" w:hint="eastAsia"/>
            <w:sz w:val="24"/>
            <w:szCs w:val="24"/>
          </w:rPr>
          <w:t>1</w:t>
        </w:r>
      </w:hyperlink>
    </w:p>
    <w:p w:rsidR="00475460" w:rsidRDefault="002B642D">
      <w:pPr>
        <w:pStyle w:val="10"/>
        <w:spacing w:before="0" w:line="360" w:lineRule="auto"/>
        <w:rPr>
          <w:rFonts w:ascii="Times New Roman" w:eastAsiaTheme="minorEastAsia" w:hAnsi="Times New Roman"/>
          <w:bCs w:val="0"/>
          <w:caps w:val="0"/>
          <w:sz w:val="24"/>
          <w:szCs w:val="24"/>
        </w:rPr>
      </w:pPr>
      <w:hyperlink w:anchor="_Toc196922840" w:history="1">
        <w:r w:rsidR="0023246A">
          <w:rPr>
            <w:rStyle w:val="af8"/>
            <w:rFonts w:eastAsiaTheme="minorEastAsia" w:hint="eastAsia"/>
            <w:sz w:val="24"/>
            <w:szCs w:val="24"/>
          </w:rPr>
          <w:t>5</w:t>
        </w:r>
        <w:r w:rsidR="0023246A">
          <w:rPr>
            <w:rStyle w:val="af8"/>
            <w:rFonts w:eastAsiaTheme="minorEastAsia"/>
            <w:sz w:val="24"/>
            <w:szCs w:val="24"/>
          </w:rPr>
          <w:t xml:space="preserve"> </w:t>
        </w:r>
        <w:r w:rsidR="0023246A">
          <w:rPr>
            <w:rStyle w:val="af8"/>
            <w:rFonts w:eastAsiaTheme="minorEastAsia"/>
            <w:sz w:val="24"/>
            <w:szCs w:val="24"/>
          </w:rPr>
          <w:t>校准条件</w:t>
        </w:r>
        <w:r w:rsidR="0023246A">
          <w:rPr>
            <w:rFonts w:ascii="Times New Roman" w:eastAsiaTheme="minorEastAsia" w:hAnsi="Times New Roman"/>
            <w:sz w:val="24"/>
            <w:szCs w:val="24"/>
          </w:rPr>
          <w:tab/>
        </w:r>
        <w:r w:rsidR="00E86739">
          <w:rPr>
            <w:rFonts w:ascii="Times New Roman" w:eastAsiaTheme="minorEastAsia" w:hAnsi="Times New Roman" w:hint="eastAsia"/>
            <w:sz w:val="24"/>
            <w:szCs w:val="24"/>
          </w:rPr>
          <w:t>2</w:t>
        </w:r>
      </w:hyperlink>
    </w:p>
    <w:p w:rsidR="00475460" w:rsidRDefault="002B642D">
      <w:pPr>
        <w:pStyle w:val="20"/>
        <w:adjustRightInd/>
        <w:snapToGrid/>
        <w:spacing w:line="360" w:lineRule="auto"/>
        <w:rPr>
          <w:rFonts w:eastAsiaTheme="minorEastAsia" w:hAnsi="Times New Roman"/>
          <w:bCs w:val="0"/>
          <w:sz w:val="24"/>
        </w:rPr>
      </w:pPr>
      <w:hyperlink w:anchor="_Toc196922841" w:history="1">
        <w:r w:rsidR="0023246A">
          <w:rPr>
            <w:rStyle w:val="af8"/>
            <w:rFonts w:eastAsiaTheme="minorEastAsia" w:hint="eastAsia"/>
            <w:sz w:val="24"/>
          </w:rPr>
          <w:t>5</w:t>
        </w:r>
        <w:r w:rsidR="0023246A">
          <w:rPr>
            <w:rStyle w:val="af8"/>
            <w:rFonts w:eastAsiaTheme="minorEastAsia"/>
            <w:sz w:val="24"/>
          </w:rPr>
          <w:t xml:space="preserve">.1 </w:t>
        </w:r>
        <w:r w:rsidR="0023246A">
          <w:rPr>
            <w:rStyle w:val="af8"/>
            <w:rFonts w:eastAsiaTheme="minorEastAsia"/>
            <w:sz w:val="24"/>
          </w:rPr>
          <w:t>环境条件</w:t>
        </w:r>
        <w:r w:rsidR="0023246A">
          <w:rPr>
            <w:rFonts w:eastAsiaTheme="minorEastAsia" w:hAnsi="Times New Roman"/>
            <w:sz w:val="24"/>
          </w:rPr>
          <w:tab/>
        </w:r>
        <w:r w:rsidR="00E86739">
          <w:rPr>
            <w:rFonts w:eastAsiaTheme="minorEastAsia" w:hAnsi="Times New Roman" w:hint="eastAsia"/>
            <w:sz w:val="24"/>
          </w:rPr>
          <w:t>2</w:t>
        </w:r>
      </w:hyperlink>
    </w:p>
    <w:p w:rsidR="00475460" w:rsidRDefault="002B642D">
      <w:pPr>
        <w:pStyle w:val="20"/>
        <w:adjustRightInd/>
        <w:snapToGrid/>
        <w:spacing w:line="360" w:lineRule="auto"/>
        <w:rPr>
          <w:rFonts w:eastAsiaTheme="minorEastAsia" w:hAnsi="Times New Roman"/>
          <w:bCs w:val="0"/>
          <w:sz w:val="24"/>
        </w:rPr>
      </w:pPr>
      <w:hyperlink w:anchor="_Toc196922842" w:history="1">
        <w:r w:rsidR="0023246A">
          <w:rPr>
            <w:rStyle w:val="af8"/>
            <w:rFonts w:eastAsiaTheme="minorEastAsia" w:hint="eastAsia"/>
            <w:sz w:val="24"/>
          </w:rPr>
          <w:t>5</w:t>
        </w:r>
        <w:r w:rsidR="0023246A">
          <w:rPr>
            <w:rStyle w:val="af8"/>
            <w:rFonts w:eastAsiaTheme="minorEastAsia"/>
            <w:sz w:val="24"/>
          </w:rPr>
          <w:t>.2</w:t>
        </w:r>
        <w:r w:rsidR="0023246A">
          <w:rPr>
            <w:rStyle w:val="af8"/>
            <w:rFonts w:eastAsiaTheme="minorEastAsia" w:hint="eastAsia"/>
            <w:color w:val="FF0000"/>
            <w:sz w:val="24"/>
          </w:rPr>
          <w:t xml:space="preserve"> </w:t>
        </w:r>
        <w:r w:rsidR="0023246A">
          <w:rPr>
            <w:rStyle w:val="af8"/>
            <w:rFonts w:eastAsiaTheme="minorEastAsia"/>
            <w:sz w:val="24"/>
          </w:rPr>
          <w:t>测量标准</w:t>
        </w:r>
        <w:r w:rsidR="0023246A">
          <w:rPr>
            <w:rFonts w:eastAsiaTheme="minorEastAsia" w:hAnsi="Times New Roman"/>
            <w:sz w:val="24"/>
          </w:rPr>
          <w:tab/>
        </w:r>
        <w:r w:rsidR="00E86739">
          <w:rPr>
            <w:rFonts w:eastAsiaTheme="minorEastAsia" w:hAnsi="Times New Roman" w:hint="eastAsia"/>
            <w:sz w:val="24"/>
          </w:rPr>
          <w:t>2</w:t>
        </w:r>
      </w:hyperlink>
    </w:p>
    <w:p w:rsidR="00475460" w:rsidRDefault="002B642D">
      <w:pPr>
        <w:pStyle w:val="10"/>
        <w:spacing w:before="0" w:line="360" w:lineRule="auto"/>
        <w:rPr>
          <w:rStyle w:val="af8"/>
          <w:rFonts w:eastAsiaTheme="minorEastAsia"/>
          <w:sz w:val="24"/>
          <w:szCs w:val="24"/>
        </w:rPr>
      </w:pPr>
      <w:hyperlink w:anchor="_Toc196922843" w:history="1">
        <w:r w:rsidR="0023246A">
          <w:rPr>
            <w:rStyle w:val="af8"/>
            <w:rFonts w:eastAsiaTheme="minorEastAsia" w:hint="eastAsia"/>
            <w:kern w:val="0"/>
            <w:sz w:val="24"/>
            <w:szCs w:val="24"/>
          </w:rPr>
          <w:t>6</w:t>
        </w:r>
        <w:r w:rsidR="0023246A">
          <w:rPr>
            <w:rStyle w:val="af8"/>
            <w:rFonts w:eastAsiaTheme="minorEastAsia"/>
            <w:kern w:val="0"/>
            <w:sz w:val="24"/>
            <w:szCs w:val="24"/>
          </w:rPr>
          <w:t xml:space="preserve"> </w:t>
        </w:r>
        <w:r w:rsidR="0023246A">
          <w:rPr>
            <w:rStyle w:val="af8"/>
            <w:rFonts w:eastAsiaTheme="minorEastAsia"/>
            <w:sz w:val="24"/>
            <w:szCs w:val="24"/>
          </w:rPr>
          <w:t>校准项目和校准方法</w:t>
        </w:r>
        <w:r w:rsidR="0023246A">
          <w:rPr>
            <w:rFonts w:ascii="Times New Roman" w:eastAsiaTheme="minorEastAsia" w:hAnsi="Times New Roman"/>
            <w:sz w:val="24"/>
            <w:szCs w:val="24"/>
          </w:rPr>
          <w:tab/>
        </w:r>
        <w:r w:rsidR="0023246A">
          <w:rPr>
            <w:rFonts w:ascii="Times New Roman" w:eastAsiaTheme="minorEastAsia" w:hAnsi="Times New Roman" w:hint="eastAsia"/>
            <w:sz w:val="24"/>
            <w:szCs w:val="24"/>
          </w:rPr>
          <w:t>2</w:t>
        </w:r>
      </w:hyperlink>
    </w:p>
    <w:p w:rsidR="00475460" w:rsidRDefault="002B642D">
      <w:pPr>
        <w:pStyle w:val="20"/>
        <w:adjustRightInd/>
        <w:snapToGrid/>
        <w:spacing w:line="360" w:lineRule="auto"/>
        <w:rPr>
          <w:rFonts w:eastAsiaTheme="minorEastAsia" w:hAnsi="Times New Roman"/>
          <w:bCs w:val="0"/>
          <w:sz w:val="24"/>
        </w:rPr>
      </w:pPr>
      <w:hyperlink w:anchor="_Toc196922841" w:history="1">
        <w:r w:rsidR="0023246A">
          <w:rPr>
            <w:rStyle w:val="af8"/>
            <w:rFonts w:eastAsiaTheme="minorEastAsia" w:hint="eastAsia"/>
            <w:sz w:val="24"/>
          </w:rPr>
          <w:t>6</w:t>
        </w:r>
        <w:r w:rsidR="0023246A">
          <w:rPr>
            <w:rStyle w:val="af8"/>
            <w:rFonts w:eastAsiaTheme="minorEastAsia"/>
            <w:sz w:val="24"/>
          </w:rPr>
          <w:t xml:space="preserve">.1 </w:t>
        </w:r>
        <w:r w:rsidR="0023246A">
          <w:rPr>
            <w:rStyle w:val="af8"/>
            <w:rFonts w:eastAsiaTheme="minorEastAsia"/>
            <w:sz w:val="24"/>
          </w:rPr>
          <w:t>校准项目</w:t>
        </w:r>
        <w:r w:rsidR="0023246A">
          <w:rPr>
            <w:rFonts w:eastAsiaTheme="minorEastAsia" w:hAnsi="Times New Roman"/>
            <w:sz w:val="24"/>
          </w:rPr>
          <w:tab/>
        </w:r>
        <w:r w:rsidR="0023246A">
          <w:rPr>
            <w:rFonts w:eastAsiaTheme="minorEastAsia" w:hAnsi="Times New Roman" w:hint="eastAsia"/>
            <w:sz w:val="24"/>
          </w:rPr>
          <w:t>2</w:t>
        </w:r>
      </w:hyperlink>
    </w:p>
    <w:p w:rsidR="00475460" w:rsidRDefault="002B642D">
      <w:pPr>
        <w:pStyle w:val="20"/>
        <w:adjustRightInd/>
        <w:snapToGrid/>
        <w:spacing w:line="360" w:lineRule="auto"/>
        <w:rPr>
          <w:rFonts w:eastAsiaTheme="minorEastAsia" w:hAnsi="Times New Roman"/>
          <w:bCs w:val="0"/>
          <w:sz w:val="24"/>
        </w:rPr>
      </w:pPr>
      <w:hyperlink w:anchor="_Toc196922842" w:history="1">
        <w:r w:rsidR="0023246A">
          <w:rPr>
            <w:rStyle w:val="af8"/>
            <w:rFonts w:eastAsiaTheme="minorEastAsia" w:hint="eastAsia"/>
            <w:sz w:val="24"/>
          </w:rPr>
          <w:t>6</w:t>
        </w:r>
        <w:r w:rsidR="0023246A">
          <w:rPr>
            <w:rStyle w:val="af8"/>
            <w:rFonts w:eastAsiaTheme="minorEastAsia"/>
            <w:sz w:val="24"/>
          </w:rPr>
          <w:t xml:space="preserve">.2 </w:t>
        </w:r>
        <w:r w:rsidR="0023246A">
          <w:rPr>
            <w:rStyle w:val="af8"/>
            <w:rFonts w:eastAsiaTheme="minorEastAsia"/>
            <w:sz w:val="24"/>
          </w:rPr>
          <w:t>校准方法</w:t>
        </w:r>
        <w:r w:rsidR="0023246A">
          <w:rPr>
            <w:rFonts w:eastAsiaTheme="minorEastAsia" w:hAnsi="Times New Roman"/>
            <w:sz w:val="24"/>
          </w:rPr>
          <w:tab/>
        </w:r>
        <w:r w:rsidR="0023246A">
          <w:rPr>
            <w:rFonts w:eastAsiaTheme="minorEastAsia" w:hAnsi="Times New Roman" w:hint="eastAsia"/>
            <w:sz w:val="24"/>
          </w:rPr>
          <w:t>2</w:t>
        </w:r>
      </w:hyperlink>
    </w:p>
    <w:p w:rsidR="00475460" w:rsidRDefault="002B642D">
      <w:pPr>
        <w:pStyle w:val="10"/>
        <w:spacing w:before="0" w:line="360" w:lineRule="auto"/>
        <w:rPr>
          <w:rFonts w:ascii="Times New Roman" w:eastAsiaTheme="minorEastAsia" w:hAnsi="Times New Roman"/>
          <w:bCs w:val="0"/>
          <w:caps w:val="0"/>
          <w:sz w:val="24"/>
          <w:szCs w:val="24"/>
        </w:rPr>
      </w:pPr>
      <w:hyperlink w:anchor="_Toc196922844" w:history="1">
        <w:r w:rsidR="0023246A">
          <w:rPr>
            <w:rStyle w:val="af8"/>
            <w:rFonts w:eastAsiaTheme="minorEastAsia" w:hint="eastAsia"/>
            <w:sz w:val="24"/>
            <w:szCs w:val="24"/>
          </w:rPr>
          <w:t>7</w:t>
        </w:r>
        <w:r w:rsidR="0023246A">
          <w:rPr>
            <w:rStyle w:val="af8"/>
            <w:rFonts w:eastAsiaTheme="minorEastAsia"/>
            <w:sz w:val="24"/>
            <w:szCs w:val="24"/>
          </w:rPr>
          <w:t xml:space="preserve"> </w:t>
        </w:r>
        <w:r w:rsidR="0023246A">
          <w:rPr>
            <w:rStyle w:val="af8"/>
            <w:rFonts w:eastAsiaTheme="minorEastAsia"/>
            <w:sz w:val="24"/>
            <w:szCs w:val="24"/>
          </w:rPr>
          <w:t>校准结果表达</w:t>
        </w:r>
        <w:r w:rsidR="0023246A">
          <w:rPr>
            <w:rFonts w:ascii="Times New Roman" w:eastAsiaTheme="minorEastAsia" w:hAnsi="Times New Roman"/>
            <w:sz w:val="24"/>
            <w:szCs w:val="24"/>
          </w:rPr>
          <w:tab/>
        </w:r>
        <w:r w:rsidR="00E86739">
          <w:rPr>
            <w:rFonts w:ascii="Times New Roman" w:eastAsiaTheme="minorEastAsia" w:hAnsi="Times New Roman" w:hint="eastAsia"/>
            <w:sz w:val="24"/>
            <w:szCs w:val="24"/>
          </w:rPr>
          <w:t>6</w:t>
        </w:r>
      </w:hyperlink>
    </w:p>
    <w:p w:rsidR="00475460" w:rsidRDefault="002B642D">
      <w:pPr>
        <w:pStyle w:val="10"/>
        <w:spacing w:before="0" w:line="360" w:lineRule="auto"/>
        <w:rPr>
          <w:rFonts w:ascii="Times New Roman" w:eastAsiaTheme="minorEastAsia" w:hAnsi="Times New Roman"/>
          <w:bCs w:val="0"/>
          <w:caps w:val="0"/>
          <w:sz w:val="24"/>
          <w:szCs w:val="24"/>
        </w:rPr>
      </w:pPr>
      <w:hyperlink w:anchor="_Toc196922845" w:history="1">
        <w:r w:rsidR="0023246A">
          <w:rPr>
            <w:rStyle w:val="af8"/>
            <w:rFonts w:eastAsiaTheme="minorEastAsia" w:hint="eastAsia"/>
            <w:sz w:val="24"/>
            <w:szCs w:val="24"/>
          </w:rPr>
          <w:t>8</w:t>
        </w:r>
        <w:r w:rsidR="0023246A">
          <w:rPr>
            <w:rStyle w:val="af8"/>
            <w:rFonts w:eastAsiaTheme="minorEastAsia"/>
            <w:sz w:val="24"/>
            <w:szCs w:val="24"/>
          </w:rPr>
          <w:t xml:space="preserve"> </w:t>
        </w:r>
        <w:r w:rsidR="0023246A">
          <w:rPr>
            <w:rStyle w:val="af8"/>
            <w:rFonts w:eastAsiaTheme="minorEastAsia"/>
            <w:sz w:val="24"/>
            <w:szCs w:val="24"/>
          </w:rPr>
          <w:t>复校时间间隔</w:t>
        </w:r>
        <w:r w:rsidR="0023246A">
          <w:rPr>
            <w:rFonts w:ascii="Times New Roman" w:eastAsiaTheme="minorEastAsia" w:hAnsi="Times New Roman"/>
            <w:sz w:val="24"/>
            <w:szCs w:val="24"/>
          </w:rPr>
          <w:tab/>
        </w:r>
        <w:r w:rsidR="00C13390">
          <w:rPr>
            <w:rFonts w:ascii="Times New Roman" w:eastAsiaTheme="minorEastAsia" w:hAnsi="Times New Roman" w:hint="eastAsia"/>
            <w:sz w:val="24"/>
            <w:szCs w:val="24"/>
          </w:rPr>
          <w:t>7</w:t>
        </w:r>
      </w:hyperlink>
    </w:p>
    <w:p w:rsidR="00475460" w:rsidRDefault="002B642D">
      <w:pPr>
        <w:pStyle w:val="20"/>
        <w:adjustRightInd/>
        <w:snapToGrid/>
        <w:spacing w:line="360" w:lineRule="auto"/>
        <w:rPr>
          <w:rFonts w:eastAsiaTheme="minorEastAsia" w:hAnsi="Times New Roman"/>
          <w:bCs w:val="0"/>
          <w:sz w:val="24"/>
        </w:rPr>
      </w:pPr>
      <w:hyperlink w:anchor="_Toc196922847" w:history="1">
        <w:r w:rsidR="0023246A">
          <w:rPr>
            <w:rStyle w:val="af8"/>
            <w:rFonts w:eastAsiaTheme="minorEastAsia"/>
            <w:sz w:val="24"/>
          </w:rPr>
          <w:t>附录</w:t>
        </w:r>
        <w:r w:rsidR="0023246A">
          <w:rPr>
            <w:rStyle w:val="af8"/>
            <w:rFonts w:eastAsiaTheme="minorEastAsia"/>
            <w:sz w:val="24"/>
          </w:rPr>
          <w:t>A</w:t>
        </w:r>
        <w:r w:rsidR="0023246A">
          <w:rPr>
            <w:rStyle w:val="af8"/>
            <w:rFonts w:eastAsiaTheme="minorEastAsia"/>
            <w:sz w:val="24"/>
          </w:rPr>
          <w:t>校准原始记录参考格式</w:t>
        </w:r>
        <w:r w:rsidR="0023246A">
          <w:rPr>
            <w:rFonts w:eastAsiaTheme="minorEastAsia" w:hAnsi="Times New Roman"/>
            <w:sz w:val="24"/>
          </w:rPr>
          <w:tab/>
        </w:r>
        <w:r w:rsidR="00C13390">
          <w:rPr>
            <w:rFonts w:eastAsiaTheme="minorEastAsia" w:hAnsi="Times New Roman" w:hint="eastAsia"/>
            <w:sz w:val="24"/>
          </w:rPr>
          <w:t>8</w:t>
        </w:r>
      </w:hyperlink>
    </w:p>
    <w:p w:rsidR="00475460" w:rsidRDefault="002B642D">
      <w:pPr>
        <w:pStyle w:val="10"/>
        <w:spacing w:before="0" w:line="360" w:lineRule="auto"/>
        <w:rPr>
          <w:rFonts w:ascii="Times New Roman" w:eastAsiaTheme="minorEastAsia" w:hAnsi="Times New Roman"/>
          <w:bCs w:val="0"/>
          <w:caps w:val="0"/>
          <w:sz w:val="24"/>
          <w:szCs w:val="24"/>
        </w:rPr>
      </w:pPr>
      <w:hyperlink w:anchor="_Toc196922864" w:history="1">
        <w:r w:rsidR="0023246A">
          <w:rPr>
            <w:rStyle w:val="af8"/>
            <w:rFonts w:eastAsiaTheme="minorEastAsia"/>
            <w:sz w:val="24"/>
            <w:szCs w:val="24"/>
          </w:rPr>
          <w:t>附录</w:t>
        </w:r>
        <w:r w:rsidR="0023246A">
          <w:rPr>
            <w:rStyle w:val="af8"/>
            <w:rFonts w:eastAsiaTheme="minorEastAsia"/>
            <w:sz w:val="24"/>
            <w:szCs w:val="24"/>
          </w:rPr>
          <w:t>B</w:t>
        </w:r>
        <w:r w:rsidR="0023246A">
          <w:rPr>
            <w:rStyle w:val="af8"/>
            <w:rFonts w:eastAsiaTheme="minorEastAsia"/>
            <w:sz w:val="24"/>
            <w:szCs w:val="24"/>
          </w:rPr>
          <w:t>校准证书内页参考格式</w:t>
        </w:r>
        <w:r w:rsidR="0023246A">
          <w:rPr>
            <w:rFonts w:ascii="Times New Roman" w:eastAsiaTheme="minorEastAsia" w:hAnsi="Times New Roman"/>
            <w:sz w:val="24"/>
            <w:szCs w:val="24"/>
          </w:rPr>
          <w:tab/>
        </w:r>
        <w:r w:rsidR="00C13390">
          <w:rPr>
            <w:rFonts w:ascii="Times New Roman" w:eastAsiaTheme="minorEastAsia" w:hAnsi="Times New Roman" w:hint="eastAsia"/>
            <w:sz w:val="24"/>
            <w:szCs w:val="24"/>
          </w:rPr>
          <w:t>10</w:t>
        </w:r>
      </w:hyperlink>
    </w:p>
    <w:p w:rsidR="00475460" w:rsidRDefault="002B642D">
      <w:pPr>
        <w:pStyle w:val="20"/>
        <w:adjustRightInd/>
        <w:snapToGrid/>
        <w:spacing w:line="360" w:lineRule="auto"/>
        <w:rPr>
          <w:rFonts w:asciiTheme="minorHAnsi" w:eastAsiaTheme="minorEastAsia" w:hAnsiTheme="minorHAnsi" w:cstheme="minorBidi"/>
          <w:bCs w:val="0"/>
          <w:szCs w:val="22"/>
        </w:rPr>
      </w:pPr>
      <w:hyperlink w:anchor="_Toc196922867" w:history="1">
        <w:r w:rsidR="0023246A">
          <w:rPr>
            <w:rStyle w:val="af8"/>
            <w:rFonts w:eastAsiaTheme="minorEastAsia"/>
            <w:sz w:val="24"/>
          </w:rPr>
          <w:t>附录</w:t>
        </w:r>
        <w:r w:rsidR="0023246A">
          <w:rPr>
            <w:rStyle w:val="af8"/>
            <w:rFonts w:eastAsiaTheme="minorEastAsia"/>
            <w:sz w:val="24"/>
          </w:rPr>
          <w:t>C</w:t>
        </w:r>
        <w:r w:rsidR="0023246A">
          <w:rPr>
            <w:rStyle w:val="af8"/>
            <w:rFonts w:eastAsiaTheme="minorEastAsia"/>
            <w:sz w:val="24"/>
          </w:rPr>
          <w:t>金属材料摩擦性能试验机力值示值误差测量不确定度评定示例</w:t>
        </w:r>
        <w:r w:rsidR="0023246A">
          <w:rPr>
            <w:rFonts w:eastAsiaTheme="minorEastAsia" w:hAnsi="Times New Roman"/>
            <w:sz w:val="24"/>
          </w:rPr>
          <w:tab/>
        </w:r>
        <w:r w:rsidR="00C13390">
          <w:rPr>
            <w:rFonts w:eastAsiaTheme="minorEastAsia" w:hAnsi="Times New Roman" w:hint="eastAsia"/>
            <w:sz w:val="24"/>
          </w:rPr>
          <w:t>12</w:t>
        </w:r>
      </w:hyperlink>
    </w:p>
    <w:p w:rsidR="00475460" w:rsidRDefault="0023246A">
      <w:pPr>
        <w:pStyle w:val="afc"/>
        <w:spacing w:line="360" w:lineRule="auto"/>
        <w:ind w:firstLineChars="0" w:firstLine="0"/>
        <w:rPr>
          <w:rFonts w:ascii="Times New Roman"/>
          <w:sz w:val="24"/>
          <w:szCs w:val="24"/>
        </w:rPr>
      </w:pPr>
      <w:r>
        <w:rPr>
          <w:rFonts w:ascii="Times New Roman"/>
          <w:sz w:val="24"/>
          <w:szCs w:val="24"/>
          <w:highlight w:val="yellow"/>
        </w:rPr>
        <w:fldChar w:fldCharType="end"/>
      </w:r>
    </w:p>
    <w:p w:rsidR="00475460" w:rsidRDefault="0023246A">
      <w:pPr>
        <w:pStyle w:val="afb"/>
        <w:spacing w:before="156" w:after="156"/>
        <w:ind w:left="0" w:firstLine="0"/>
        <w:jc w:val="center"/>
        <w:outlineLvl w:val="0"/>
        <w:rPr>
          <w:rFonts w:ascii="Times New Roman"/>
          <w:szCs w:val="24"/>
        </w:rPr>
      </w:pPr>
      <w:bookmarkStart w:id="44" w:name="_Toc11897"/>
      <w:r>
        <w:rPr>
          <w:rStyle w:val="af8"/>
          <w:rFonts w:ascii="黑体" w:eastAsia="黑体" w:hAnsi="黑体" w:cs="黑体" w:hint="eastAsia"/>
          <w:sz w:val="44"/>
          <w:szCs w:val="44"/>
        </w:rPr>
        <w:br w:type="page"/>
      </w:r>
      <w:bookmarkStart w:id="45" w:name="_Toc196922832"/>
      <w:bookmarkStart w:id="46" w:name="_Toc196904687"/>
      <w:bookmarkStart w:id="47" w:name="_Toc196904645"/>
      <w:bookmarkStart w:id="48" w:name="_Toc196904513"/>
      <w:bookmarkStart w:id="49" w:name="_Toc196922443"/>
      <w:r>
        <w:rPr>
          <w:rStyle w:val="af8"/>
          <w:rFonts w:ascii="黑体" w:eastAsia="黑体" w:hAnsi="黑体" w:cs="黑体" w:hint="eastAsia"/>
          <w:sz w:val="44"/>
          <w:szCs w:val="44"/>
        </w:rPr>
        <w:lastRenderedPageBreak/>
        <w:t>引   言</w:t>
      </w:r>
      <w:bookmarkEnd w:id="37"/>
      <w:bookmarkEnd w:id="38"/>
      <w:bookmarkEnd w:id="39"/>
      <w:bookmarkEnd w:id="40"/>
      <w:bookmarkEnd w:id="41"/>
      <w:bookmarkEnd w:id="42"/>
      <w:bookmarkEnd w:id="43"/>
      <w:bookmarkEnd w:id="44"/>
      <w:bookmarkEnd w:id="45"/>
      <w:bookmarkEnd w:id="46"/>
      <w:bookmarkEnd w:id="47"/>
      <w:bookmarkEnd w:id="48"/>
      <w:bookmarkEnd w:id="49"/>
    </w:p>
    <w:p w:rsidR="00475460" w:rsidRDefault="00475460">
      <w:pPr>
        <w:rPr>
          <w:sz w:val="24"/>
        </w:rPr>
      </w:pPr>
    </w:p>
    <w:p w:rsidR="00475460" w:rsidRDefault="0023246A">
      <w:pPr>
        <w:pStyle w:val="afc"/>
        <w:spacing w:line="360" w:lineRule="auto"/>
        <w:ind w:firstLine="480"/>
        <w:rPr>
          <w:rFonts w:hAnsi="宋体" w:cs="宋体"/>
          <w:sz w:val="24"/>
          <w:szCs w:val="24"/>
        </w:rPr>
      </w:pPr>
      <w:r>
        <w:rPr>
          <w:rFonts w:hAnsi="宋体" w:cs="宋体" w:hint="eastAsia"/>
          <w:sz w:val="24"/>
          <w:szCs w:val="24"/>
        </w:rPr>
        <w:t>JJF 1071 《国家计量校准规范编写规则》、JJF 1001《通用计量术语及定义》和JJF 1059.1《测量不确定度评定与表示》</w:t>
      </w:r>
      <w:r w:rsidR="000653D6">
        <w:rPr>
          <w:rFonts w:hAnsi="宋体" w:cs="宋体" w:hint="eastAsia"/>
          <w:sz w:val="24"/>
          <w:szCs w:val="24"/>
        </w:rPr>
        <w:t>共同构成支撑校准规范制修订工作的基础性系列规范</w:t>
      </w:r>
      <w:r>
        <w:rPr>
          <w:rFonts w:hAnsi="宋体" w:cs="宋体" w:hint="eastAsia"/>
          <w:sz w:val="24"/>
          <w:szCs w:val="24"/>
        </w:rPr>
        <w:t>。</w:t>
      </w:r>
      <w:bookmarkStart w:id="50" w:name="_Toc9713"/>
      <w:bookmarkStart w:id="51" w:name="_Toc193860177"/>
      <w:bookmarkStart w:id="52" w:name="_Toc193860027"/>
      <w:bookmarkStart w:id="53" w:name="_Toc193619092"/>
      <w:bookmarkStart w:id="54" w:name="_Toc23785528"/>
      <w:bookmarkStart w:id="55" w:name="_Toc17126"/>
      <w:bookmarkStart w:id="56" w:name="_Toc193619050"/>
      <w:bookmarkStart w:id="57" w:name="_Toc193860208"/>
      <w:bookmarkStart w:id="58" w:name="_Toc6679_WPSOffice_Level1"/>
      <w:bookmarkStart w:id="59" w:name="_Toc5293"/>
      <w:bookmarkStart w:id="60" w:name="_Toc23784536"/>
      <w:bookmarkStart w:id="61" w:name="_Toc193618947"/>
      <w:bookmarkStart w:id="62" w:name="_Toc416"/>
      <w:bookmarkStart w:id="63" w:name="_Toc23784634"/>
    </w:p>
    <w:p w:rsidR="00475460" w:rsidRDefault="0023246A">
      <w:pPr>
        <w:pStyle w:val="afc"/>
        <w:spacing w:line="360" w:lineRule="auto"/>
        <w:ind w:firstLine="480"/>
        <w:rPr>
          <w:rFonts w:hAnsi="宋体" w:cs="宋体"/>
          <w:sz w:val="24"/>
          <w:szCs w:val="24"/>
        </w:rPr>
      </w:pPr>
      <w:r>
        <w:rPr>
          <w:rFonts w:hAnsi="宋体" w:cs="宋体" w:hint="eastAsia"/>
          <w:sz w:val="24"/>
          <w:szCs w:val="24"/>
        </w:rPr>
        <w:t>本规范主要参考了JJG 269《扭转试验机》、JJG 652《旋转纯弯曲疲劳试验机》</w:t>
      </w:r>
      <w:r w:rsidR="00936063">
        <w:rPr>
          <w:rFonts w:hAnsi="宋体" w:cs="宋体" w:hint="eastAsia"/>
          <w:sz w:val="24"/>
          <w:szCs w:val="24"/>
        </w:rPr>
        <w:t>、JJF 1478《高强螺栓检测仪》</w:t>
      </w:r>
      <w:r w:rsidR="000653D6">
        <w:rPr>
          <w:rFonts w:hAnsi="宋体" w:cs="宋体" w:hint="eastAsia"/>
          <w:sz w:val="24"/>
          <w:szCs w:val="24"/>
        </w:rPr>
        <w:t>的技术内容</w:t>
      </w:r>
      <w:r>
        <w:rPr>
          <w:rFonts w:hAnsi="宋体" w:cs="宋体" w:hint="eastAsia"/>
          <w:sz w:val="24"/>
          <w:szCs w:val="24"/>
        </w:rPr>
        <w:t>。</w:t>
      </w:r>
    </w:p>
    <w:p w:rsidR="00475460" w:rsidRDefault="0023246A">
      <w:pPr>
        <w:pStyle w:val="afc"/>
        <w:spacing w:line="360" w:lineRule="auto"/>
        <w:ind w:firstLine="480"/>
        <w:rPr>
          <w:rFonts w:hAnsi="宋体" w:cs="宋体"/>
          <w:sz w:val="24"/>
          <w:szCs w:val="24"/>
        </w:rPr>
      </w:pPr>
      <w:r>
        <w:rPr>
          <w:rFonts w:hAnsi="宋体" w:cs="宋体" w:hint="eastAsia"/>
          <w:sz w:val="24"/>
          <w:szCs w:val="24"/>
        </w:rPr>
        <w:t>本规范为首次发布。</w:t>
      </w:r>
    </w:p>
    <w:p w:rsidR="00475460" w:rsidRDefault="00475460">
      <w:pPr>
        <w:pStyle w:val="10"/>
        <w:rPr>
          <w:rFonts w:ascii="宋体" w:hAnsi="宋体" w:cs="宋体"/>
          <w:bCs w:val="0"/>
          <w:caps w:val="0"/>
          <w:kern w:val="0"/>
          <w:sz w:val="24"/>
          <w:szCs w:val="24"/>
        </w:rPr>
        <w:sectPr w:rsidR="00475460">
          <w:type w:val="continuous"/>
          <w:pgSz w:w="11907" w:h="16839"/>
          <w:pgMar w:top="1418" w:right="1134" w:bottom="1134" w:left="1418" w:header="1021" w:footer="737" w:gutter="0"/>
          <w:pgNumType w:fmt="upperRoman" w:start="1"/>
          <w:cols w:space="720"/>
          <w:docGrid w:type="lines" w:linePitch="312"/>
        </w:sectPr>
      </w:pPr>
    </w:p>
    <w:p w:rsidR="00475460" w:rsidRDefault="0023246A">
      <w:pPr>
        <w:pStyle w:val="10"/>
        <w:jc w:val="center"/>
        <w:rPr>
          <w:rFonts w:ascii="黑体" w:eastAsia="黑体" w:hAnsi="黑体" w:cs="黑体"/>
          <w:sz w:val="32"/>
          <w:szCs w:val="32"/>
        </w:rPr>
      </w:pPr>
      <w:bookmarkStart w:id="64" w:name="_Toc20579"/>
      <w:r>
        <w:rPr>
          <w:rFonts w:ascii="黑体" w:eastAsia="黑体" w:hAnsi="黑体" w:cs="黑体" w:hint="eastAsia"/>
          <w:sz w:val="32"/>
          <w:szCs w:val="32"/>
        </w:rPr>
        <w:lastRenderedPageBreak/>
        <w:t>金属材料旋转摩擦性能试验机校准规范</w:t>
      </w:r>
      <w:bookmarkEnd w:id="64"/>
    </w:p>
    <w:p w:rsidR="00475460" w:rsidRDefault="0023246A">
      <w:pPr>
        <w:pStyle w:val="10"/>
        <w:spacing w:line="360" w:lineRule="auto"/>
        <w:outlineLvl w:val="0"/>
        <w:rPr>
          <w:rFonts w:ascii="黑体" w:eastAsia="黑体" w:hAnsi="黑体" w:cs="黑体"/>
          <w:sz w:val="24"/>
          <w:szCs w:val="24"/>
        </w:rPr>
      </w:pPr>
      <w:bookmarkStart w:id="65" w:name="_Toc196904514"/>
      <w:bookmarkStart w:id="66" w:name="_Toc196922833"/>
      <w:bookmarkStart w:id="67" w:name="_Toc22613"/>
      <w:bookmarkStart w:id="68" w:name="_Toc22755"/>
      <w:bookmarkStart w:id="69" w:name="_Toc32693"/>
      <w:bookmarkStart w:id="70" w:name="_Toc12156"/>
      <w:r>
        <w:rPr>
          <w:rFonts w:ascii="黑体" w:eastAsia="黑体" w:hAnsi="黑体" w:cs="黑体" w:hint="eastAsia"/>
          <w:sz w:val="24"/>
          <w:szCs w:val="24"/>
        </w:rPr>
        <w:t>1 范围</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5"/>
      <w:bookmarkEnd w:id="66"/>
      <w:bookmarkEnd w:id="67"/>
      <w:bookmarkEnd w:id="68"/>
      <w:bookmarkEnd w:id="69"/>
      <w:bookmarkEnd w:id="70"/>
    </w:p>
    <w:p w:rsidR="00475460" w:rsidRDefault="0023246A">
      <w:pPr>
        <w:pStyle w:val="afc"/>
        <w:spacing w:line="360" w:lineRule="auto"/>
        <w:ind w:firstLine="480"/>
        <w:rPr>
          <w:rFonts w:ascii="Times New Roman"/>
          <w:sz w:val="24"/>
          <w:szCs w:val="24"/>
        </w:rPr>
      </w:pPr>
      <w:r>
        <w:rPr>
          <w:rFonts w:ascii="Times New Roman"/>
          <w:sz w:val="24"/>
          <w:szCs w:val="24"/>
        </w:rPr>
        <w:t>本</w:t>
      </w:r>
      <w:r>
        <w:rPr>
          <w:rFonts w:ascii="Times New Roman" w:hint="eastAsia"/>
          <w:sz w:val="24"/>
          <w:szCs w:val="24"/>
        </w:rPr>
        <w:t>规范</w:t>
      </w:r>
      <w:r>
        <w:rPr>
          <w:rFonts w:ascii="Times New Roman"/>
          <w:sz w:val="24"/>
          <w:szCs w:val="24"/>
        </w:rPr>
        <w:t>适用于</w:t>
      </w:r>
      <w:r>
        <w:rPr>
          <w:rFonts w:ascii="Times New Roman" w:hint="eastAsia"/>
          <w:sz w:val="24"/>
          <w:szCs w:val="24"/>
        </w:rPr>
        <w:t>摩擦运动方式为旋转摩擦的摩擦性能试验机（摩擦系数试验机）</w:t>
      </w:r>
      <w:r>
        <w:rPr>
          <w:rFonts w:ascii="Times New Roman"/>
          <w:sz w:val="24"/>
          <w:szCs w:val="24"/>
        </w:rPr>
        <w:t>的校准。</w:t>
      </w:r>
      <w:bookmarkStart w:id="71" w:name="_Toc193860209"/>
      <w:bookmarkStart w:id="72" w:name="_Toc193860028"/>
      <w:bookmarkStart w:id="73" w:name="_Toc193860178"/>
      <w:bookmarkStart w:id="74" w:name="_Toc10155"/>
      <w:bookmarkStart w:id="75" w:name="_Toc23785529"/>
      <w:bookmarkStart w:id="76" w:name="_Toc30934"/>
      <w:bookmarkStart w:id="77" w:name="_Toc19304"/>
      <w:bookmarkStart w:id="78" w:name="_Toc19639"/>
      <w:bookmarkStart w:id="79" w:name="_Toc23784537"/>
      <w:bookmarkStart w:id="80" w:name="_Toc23784635"/>
      <w:bookmarkStart w:id="81" w:name="_Toc20348"/>
      <w:bookmarkStart w:id="82" w:name="_Toc31539"/>
      <w:bookmarkStart w:id="83" w:name="_Toc6820_WPSOffice_Level1"/>
      <w:bookmarkStart w:id="84" w:name="_Toc21794"/>
    </w:p>
    <w:p w:rsidR="00475460" w:rsidRDefault="0023246A">
      <w:pPr>
        <w:pStyle w:val="30"/>
        <w:spacing w:line="360" w:lineRule="auto"/>
        <w:ind w:leftChars="0" w:left="0"/>
        <w:outlineLvl w:val="0"/>
        <w:rPr>
          <w:rFonts w:ascii="黑体" w:eastAsia="黑体" w:hAnsi="黑体" w:cs="黑体"/>
          <w:bCs/>
          <w:caps/>
          <w:color w:val="auto"/>
        </w:rPr>
      </w:pPr>
      <w:bookmarkStart w:id="85" w:name="_Toc196904515"/>
      <w:bookmarkStart w:id="86" w:name="_Toc196922834"/>
      <w:bookmarkStart w:id="87" w:name="_Toc9859"/>
      <w:r>
        <w:rPr>
          <w:rFonts w:ascii="黑体" w:eastAsia="黑体" w:hAnsi="黑体" w:cs="黑体" w:hint="eastAsia"/>
          <w:bCs/>
          <w:caps/>
          <w:color w:val="auto"/>
        </w:rPr>
        <w:t xml:space="preserve">2 </w:t>
      </w:r>
      <w:r>
        <w:rPr>
          <w:rFonts w:ascii="黑体" w:eastAsia="黑体" w:hAnsi="黑体" w:cs="黑体" w:hint="eastAsia"/>
          <w:color w:val="auto"/>
        </w:rPr>
        <w:t>引用</w:t>
      </w:r>
      <w:r>
        <w:rPr>
          <w:rFonts w:ascii="黑体" w:eastAsia="黑体" w:hAnsi="黑体" w:cs="黑体" w:hint="eastAsia"/>
          <w:bCs/>
          <w:caps/>
          <w:color w:val="auto"/>
        </w:rPr>
        <w:t>文</w:t>
      </w:r>
      <w:bookmarkEnd w:id="71"/>
      <w:bookmarkEnd w:id="72"/>
      <w:bookmarkEnd w:id="73"/>
      <w:r>
        <w:rPr>
          <w:rFonts w:ascii="黑体" w:eastAsia="黑体" w:hAnsi="黑体" w:cs="黑体" w:hint="eastAsia"/>
          <w:bCs/>
          <w:caps/>
          <w:color w:val="auto"/>
        </w:rPr>
        <w:t>件</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475460" w:rsidRDefault="0023246A">
      <w:pPr>
        <w:pStyle w:val="af2"/>
        <w:widowControl/>
        <w:autoSpaceDE w:val="0"/>
        <w:autoSpaceDN w:val="0"/>
        <w:spacing w:line="360" w:lineRule="auto"/>
        <w:ind w:firstLineChars="200" w:firstLine="480"/>
      </w:pPr>
      <w:r>
        <w:rPr>
          <w:rFonts w:ascii="宋体" w:hAnsi="宋体" w:cs="宋体" w:hint="eastAsia"/>
          <w:kern w:val="0"/>
          <w:lang w:bidi="ar"/>
        </w:rPr>
        <w:t>(本规范无引用文件)</w:t>
      </w:r>
    </w:p>
    <w:p w:rsidR="00475460" w:rsidRDefault="0023246A">
      <w:pPr>
        <w:pStyle w:val="30"/>
        <w:spacing w:line="360" w:lineRule="auto"/>
        <w:ind w:leftChars="0" w:left="0"/>
        <w:outlineLvl w:val="0"/>
        <w:rPr>
          <w:rFonts w:ascii="黑体" w:eastAsia="黑体" w:hAnsi="黑体" w:cs="黑体"/>
          <w:b/>
          <w:color w:val="auto"/>
        </w:rPr>
      </w:pPr>
      <w:bookmarkStart w:id="88" w:name="_Toc17417"/>
      <w:bookmarkStart w:id="89" w:name="_Toc15607"/>
      <w:bookmarkStart w:id="90" w:name="_Toc13932"/>
      <w:bookmarkStart w:id="91" w:name="_Toc7590"/>
      <w:bookmarkStart w:id="92" w:name="_Toc29732"/>
      <w:bookmarkStart w:id="93" w:name="_Toc5945"/>
      <w:bookmarkStart w:id="94" w:name="_Toc8941"/>
      <w:bookmarkStart w:id="95" w:name="_Toc196904517"/>
      <w:bookmarkStart w:id="96" w:name="_Toc196922836"/>
      <w:r>
        <w:rPr>
          <w:rFonts w:ascii="黑体" w:eastAsia="黑体" w:hAnsi="黑体" w:cs="黑体" w:hint="eastAsia"/>
          <w:color w:val="auto"/>
        </w:rPr>
        <w:t xml:space="preserve">3 </w:t>
      </w:r>
      <w:bookmarkEnd w:id="88"/>
      <w:bookmarkEnd w:id="89"/>
      <w:bookmarkEnd w:id="90"/>
      <w:r>
        <w:rPr>
          <w:rFonts w:ascii="黑体" w:eastAsia="黑体" w:hAnsi="黑体" w:cs="黑体" w:hint="eastAsia"/>
          <w:color w:val="auto"/>
        </w:rPr>
        <w:t>概述</w:t>
      </w:r>
      <w:bookmarkEnd w:id="91"/>
      <w:bookmarkEnd w:id="92"/>
      <w:bookmarkEnd w:id="93"/>
      <w:bookmarkEnd w:id="94"/>
      <w:bookmarkEnd w:id="95"/>
      <w:bookmarkEnd w:id="96"/>
    </w:p>
    <w:p w:rsidR="00E86739" w:rsidRPr="00C13390" w:rsidRDefault="00E86739">
      <w:pPr>
        <w:pStyle w:val="afc"/>
        <w:spacing w:line="360" w:lineRule="auto"/>
        <w:ind w:firstLine="480"/>
        <w:rPr>
          <w:rFonts w:ascii="Times New Roman"/>
          <w:color w:val="000000" w:themeColor="text1"/>
          <w:sz w:val="24"/>
          <w:szCs w:val="24"/>
        </w:rPr>
      </w:pPr>
      <w:bookmarkStart w:id="97" w:name="_Toc23784642"/>
      <w:bookmarkStart w:id="98" w:name="_Toc19723"/>
      <w:bookmarkStart w:id="99" w:name="_Toc23785216"/>
      <w:bookmarkStart w:id="100" w:name="_Toc23570"/>
      <w:bookmarkStart w:id="101" w:name="_Toc23785536"/>
      <w:bookmarkStart w:id="102" w:name="_Toc23784544"/>
      <w:bookmarkStart w:id="103" w:name="_Toc29094"/>
      <w:bookmarkStart w:id="104" w:name="_Toc28098"/>
      <w:bookmarkStart w:id="105" w:name="_Toc19457"/>
      <w:bookmarkStart w:id="106" w:name="_Toc193860031"/>
      <w:bookmarkStart w:id="107" w:name="_Toc2124_WPSOffice_Level1"/>
      <w:bookmarkStart w:id="108" w:name="_Toc24809"/>
      <w:bookmarkStart w:id="109" w:name="_Toc3994"/>
      <w:bookmarkStart w:id="110" w:name="_Toc193860181"/>
      <w:bookmarkStart w:id="111" w:name="_Toc23785539"/>
      <w:bookmarkStart w:id="112" w:name="_Toc193619098"/>
      <w:bookmarkStart w:id="113" w:name="_Toc193618953"/>
      <w:bookmarkStart w:id="114" w:name="_Toc193860212"/>
      <w:bookmarkStart w:id="115" w:name="_Toc193619056"/>
      <w:bookmarkStart w:id="116" w:name="_Toc23784645"/>
      <w:bookmarkStart w:id="117" w:name="_Toc23784547"/>
      <w:bookmarkStart w:id="118" w:name="_Toc10575"/>
      <w:bookmarkStart w:id="119" w:name="_Toc15119"/>
      <w:r w:rsidRPr="00C13390">
        <w:rPr>
          <w:rFonts w:ascii="Times New Roman" w:hint="eastAsia"/>
          <w:color w:val="000000" w:themeColor="text1"/>
          <w:sz w:val="24"/>
          <w:szCs w:val="24"/>
        </w:rPr>
        <w:t>摩擦试验机是一种用于测试金属材料摩擦性能的专用设备，该设备一般</w:t>
      </w:r>
      <w:r w:rsidR="00C13390" w:rsidRPr="00C13390">
        <w:rPr>
          <w:rFonts w:ascii="Times New Roman" w:hint="eastAsia"/>
          <w:color w:val="000000" w:themeColor="text1"/>
          <w:sz w:val="24"/>
          <w:szCs w:val="24"/>
        </w:rPr>
        <w:t>分为磨耗试验机和摩擦性能试验机，磨耗试验机</w:t>
      </w:r>
      <w:r w:rsidR="00C13390" w:rsidRPr="00C13390">
        <w:rPr>
          <w:rFonts w:ascii="Times New Roman"/>
          <w:color w:val="000000" w:themeColor="text1"/>
          <w:sz w:val="24"/>
          <w:szCs w:val="24"/>
        </w:rPr>
        <w:t>其原理为将环块以一固定力接触一恒定转速的主轴测定其</w:t>
      </w:r>
      <w:r w:rsidR="00C13390" w:rsidRPr="00C13390">
        <w:rPr>
          <w:rFonts w:ascii="Times New Roman" w:hint="eastAsia"/>
          <w:color w:val="000000" w:themeColor="text1"/>
          <w:sz w:val="24"/>
          <w:szCs w:val="24"/>
        </w:rPr>
        <w:t>摩擦力，然后测量环块的磨损量来评定环块性能，而摩擦性能试验机</w:t>
      </w:r>
      <w:r w:rsidRPr="00C13390">
        <w:rPr>
          <w:rFonts w:ascii="Times New Roman" w:hint="eastAsia"/>
          <w:color w:val="000000" w:themeColor="text1"/>
          <w:sz w:val="24"/>
          <w:szCs w:val="24"/>
        </w:rPr>
        <w:t>由微机控制模拟不同的摩擦方式（如直线往复式、旋转摩擦等）和载荷条件，得到其摩擦系数，来对金属材料进行评估</w:t>
      </w:r>
      <w:bookmarkStart w:id="120" w:name="_Toc1149"/>
      <w:bookmarkStart w:id="121" w:name="_Toc9311"/>
      <w:bookmarkStart w:id="122" w:name="_Toc6254"/>
      <w:bookmarkEnd w:id="97"/>
      <w:bookmarkEnd w:id="98"/>
      <w:bookmarkEnd w:id="99"/>
      <w:bookmarkEnd w:id="100"/>
      <w:bookmarkEnd w:id="101"/>
      <w:bookmarkEnd w:id="102"/>
      <w:bookmarkEnd w:id="103"/>
      <w:bookmarkEnd w:id="104"/>
      <w:r w:rsidRPr="00C13390">
        <w:rPr>
          <w:rFonts w:ascii="Times New Roman" w:hint="eastAsia"/>
          <w:color w:val="000000" w:themeColor="text1"/>
          <w:sz w:val="24"/>
          <w:szCs w:val="24"/>
        </w:rPr>
        <w:t>，</w:t>
      </w:r>
      <w:r w:rsidR="00C13390" w:rsidRPr="00C13390">
        <w:rPr>
          <w:rFonts w:ascii="Times New Roman" w:hint="eastAsia"/>
          <w:color w:val="000000" w:themeColor="text1"/>
          <w:sz w:val="24"/>
          <w:szCs w:val="24"/>
        </w:rPr>
        <w:t>本规范针对</w:t>
      </w:r>
      <w:r w:rsidRPr="00C13390">
        <w:rPr>
          <w:rFonts w:ascii="Times New Roman" w:hint="eastAsia"/>
          <w:color w:val="000000" w:themeColor="text1"/>
          <w:sz w:val="24"/>
          <w:szCs w:val="24"/>
        </w:rPr>
        <w:t>旋转摩擦性能试验机</w:t>
      </w:r>
      <w:r w:rsidR="00C13390" w:rsidRPr="00C13390">
        <w:rPr>
          <w:rFonts w:ascii="Times New Roman" w:hint="eastAsia"/>
          <w:color w:val="000000" w:themeColor="text1"/>
          <w:sz w:val="24"/>
          <w:szCs w:val="24"/>
        </w:rPr>
        <w:t>，</w:t>
      </w:r>
      <w:r w:rsidRPr="00C13390">
        <w:rPr>
          <w:rFonts w:ascii="Times New Roman" w:hint="eastAsia"/>
          <w:color w:val="000000" w:themeColor="text1"/>
          <w:sz w:val="24"/>
          <w:szCs w:val="24"/>
        </w:rPr>
        <w:t>示意图见图</w:t>
      </w:r>
      <w:r w:rsidRPr="00C13390">
        <w:rPr>
          <w:rFonts w:ascii="Times New Roman" w:hint="eastAsia"/>
          <w:color w:val="000000" w:themeColor="text1"/>
          <w:sz w:val="24"/>
          <w:szCs w:val="24"/>
        </w:rPr>
        <w:t>1</w:t>
      </w:r>
      <w:r w:rsidRPr="00C13390">
        <w:rPr>
          <w:rFonts w:ascii="Times New Roman"/>
          <w:color w:val="000000" w:themeColor="text1"/>
          <w:sz w:val="24"/>
          <w:szCs w:val="24"/>
        </w:rPr>
        <w:t>。</w:t>
      </w:r>
      <w:bookmarkStart w:id="123" w:name="_Toc1642"/>
      <w:bookmarkStart w:id="124" w:name="_Toc14021"/>
      <w:bookmarkStart w:id="125" w:name="_Toc9462"/>
      <w:bookmarkEnd w:id="105"/>
      <w:bookmarkEnd w:id="120"/>
      <w:bookmarkEnd w:id="121"/>
      <w:bookmarkEnd w:id="122"/>
    </w:p>
    <w:p w:rsidR="00E86739" w:rsidRDefault="00E86739" w:rsidP="00E86739">
      <w:pPr>
        <w:pStyle w:val="afc"/>
        <w:spacing w:line="360" w:lineRule="auto"/>
        <w:ind w:firstLineChars="83" w:firstLine="174"/>
        <w:jc w:val="center"/>
        <w:rPr>
          <w:rFonts w:ascii="Times New Roman"/>
          <w:sz w:val="24"/>
          <w:szCs w:val="24"/>
        </w:rPr>
      </w:pPr>
      <w:r>
        <w:rPr>
          <w:rFonts w:ascii="黑体" w:eastAsia="黑体" w:hAnsi="黑体" w:hint="eastAsia"/>
          <w:szCs w:val="21"/>
        </w:rPr>
        <w:t>图1  旋转摩擦性能试验机示意图</w:t>
      </w:r>
    </w:p>
    <w:p w:rsidR="00E86739" w:rsidRDefault="00E86739" w:rsidP="00E86739">
      <w:pPr>
        <w:pStyle w:val="afc"/>
        <w:spacing w:line="360" w:lineRule="auto"/>
        <w:ind w:firstLineChars="83" w:firstLine="199"/>
        <w:jc w:val="center"/>
        <w:rPr>
          <w:rFonts w:ascii="Times New Roman"/>
          <w:sz w:val="24"/>
          <w:szCs w:val="24"/>
        </w:rPr>
      </w:pPr>
      <w:r>
        <w:rPr>
          <w:rFonts w:ascii="Times New Roman"/>
          <w:noProof/>
          <w:sz w:val="24"/>
          <w:szCs w:val="24"/>
        </w:rPr>
        <w:drawing>
          <wp:inline distT="0" distB="0" distL="0" distR="0" wp14:anchorId="5D7186D2" wp14:editId="674E2165">
            <wp:extent cx="4623357" cy="2846567"/>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50519103044.png"/>
                    <pic:cNvPicPr/>
                  </pic:nvPicPr>
                  <pic:blipFill>
                    <a:blip r:embed="rId25">
                      <a:extLst>
                        <a:ext uri="{28A0092B-C50C-407E-A947-70E740481C1C}">
                          <a14:useLocalDpi xmlns:a14="http://schemas.microsoft.com/office/drawing/2010/main" val="0"/>
                        </a:ext>
                      </a:extLst>
                    </a:blip>
                    <a:stretch>
                      <a:fillRect/>
                    </a:stretch>
                  </pic:blipFill>
                  <pic:spPr>
                    <a:xfrm>
                      <a:off x="0" y="0"/>
                      <a:ext cx="4632824" cy="2852396"/>
                    </a:xfrm>
                    <a:prstGeom prst="rect">
                      <a:avLst/>
                    </a:prstGeom>
                  </pic:spPr>
                </pic:pic>
              </a:graphicData>
            </a:graphic>
          </wp:inline>
        </w:drawing>
      </w:r>
    </w:p>
    <w:p w:rsidR="00475460" w:rsidRDefault="00E86739">
      <w:pPr>
        <w:pStyle w:val="4"/>
        <w:spacing w:line="360" w:lineRule="auto"/>
        <w:ind w:leftChars="0" w:left="0"/>
        <w:outlineLvl w:val="0"/>
        <w:rPr>
          <w:rFonts w:ascii="黑体" w:eastAsia="黑体" w:hAnsi="黑体" w:cs="黑体"/>
          <w:color w:val="auto"/>
        </w:rPr>
      </w:pPr>
      <w:bookmarkStart w:id="126" w:name="_Toc23071"/>
      <w:bookmarkStart w:id="127" w:name="_Toc196922837"/>
      <w:bookmarkStart w:id="128" w:name="_Toc196904518"/>
      <w:r>
        <w:rPr>
          <w:rFonts w:ascii="黑体" w:eastAsia="黑体" w:hAnsi="黑体" w:cs="黑体" w:hint="eastAsia"/>
          <w:color w:val="auto"/>
        </w:rPr>
        <w:t>4 计量特性</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3"/>
      <w:bookmarkEnd w:id="124"/>
      <w:bookmarkEnd w:id="125"/>
      <w:bookmarkEnd w:id="126"/>
      <w:bookmarkEnd w:id="127"/>
      <w:bookmarkEnd w:id="128"/>
    </w:p>
    <w:p w:rsidR="00475460" w:rsidRDefault="0023246A">
      <w:pPr>
        <w:pStyle w:val="4"/>
        <w:spacing w:line="360" w:lineRule="auto"/>
        <w:ind w:leftChars="0" w:left="0" w:firstLineChars="200" w:firstLine="480"/>
        <w:outlineLvl w:val="0"/>
        <w:rPr>
          <w:rFonts w:cs="黑体"/>
          <w:color w:val="auto"/>
        </w:rPr>
      </w:pPr>
      <w:bookmarkStart w:id="129" w:name="_Toc196904519"/>
      <w:bookmarkStart w:id="130" w:name="_Toc196904693"/>
      <w:bookmarkStart w:id="131" w:name="_Toc196904651"/>
      <w:bookmarkStart w:id="132" w:name="_Toc196922838"/>
      <w:r>
        <w:rPr>
          <w:rFonts w:cs="黑体" w:hint="eastAsia"/>
          <w:color w:val="auto"/>
        </w:rPr>
        <w:t>金属材料摩擦性能试验机计量特性见表</w:t>
      </w:r>
      <w:bookmarkEnd w:id="129"/>
      <w:bookmarkEnd w:id="130"/>
      <w:bookmarkEnd w:id="131"/>
      <w:r>
        <w:rPr>
          <w:rFonts w:cs="黑体" w:hint="eastAsia"/>
          <w:color w:val="auto"/>
        </w:rPr>
        <w:t>1。</w:t>
      </w:r>
      <w:bookmarkEnd w:id="132"/>
    </w:p>
    <w:p w:rsidR="00475460" w:rsidRDefault="0023246A">
      <w:pPr>
        <w:numPr>
          <w:ilvl w:val="0"/>
          <w:numId w:val="3"/>
        </w:numPr>
        <w:autoSpaceDE w:val="0"/>
        <w:autoSpaceDN w:val="0"/>
        <w:adjustRightInd w:val="0"/>
        <w:spacing w:line="360" w:lineRule="auto"/>
        <w:jc w:val="center"/>
        <w:rPr>
          <w:rFonts w:cs="黑体"/>
        </w:rPr>
      </w:pPr>
      <w:bookmarkStart w:id="133" w:name="_Toc196904520"/>
      <w:bookmarkStart w:id="134" w:name="_Toc196904694"/>
      <w:bookmarkStart w:id="135" w:name="_Toc196922839"/>
      <w:bookmarkStart w:id="136" w:name="_Toc196904652"/>
      <w:r>
        <w:rPr>
          <w:rFonts w:ascii="黑体" w:eastAsia="黑体" w:hAnsi="黑体" w:hint="eastAsia"/>
          <w:kern w:val="0"/>
          <w:szCs w:val="21"/>
        </w:rPr>
        <w:t>表1  计量特性</w:t>
      </w:r>
      <w:bookmarkEnd w:id="133"/>
      <w:bookmarkEnd w:id="134"/>
      <w:bookmarkEnd w:id="135"/>
      <w:bookmarkEnd w:id="136"/>
    </w:p>
    <w:tbl>
      <w:tblPr>
        <w:tblStyle w:val="af5"/>
        <w:tblW w:w="0" w:type="auto"/>
        <w:jc w:val="center"/>
        <w:tblLook w:val="04A0" w:firstRow="1" w:lastRow="0" w:firstColumn="1" w:lastColumn="0" w:noHBand="0" w:noVBand="1"/>
      </w:tblPr>
      <w:tblGrid>
        <w:gridCol w:w="858"/>
        <w:gridCol w:w="4296"/>
        <w:gridCol w:w="4302"/>
      </w:tblGrid>
      <w:tr w:rsidR="00475460">
        <w:trPr>
          <w:jc w:val="center"/>
        </w:trPr>
        <w:tc>
          <w:tcPr>
            <w:tcW w:w="858" w:type="dxa"/>
            <w:tcBorders>
              <w:top w:val="single" w:sz="12"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序号</w:t>
            </w:r>
          </w:p>
        </w:tc>
        <w:tc>
          <w:tcPr>
            <w:tcW w:w="4296" w:type="dxa"/>
            <w:tcBorders>
              <w:top w:val="single" w:sz="12"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计量特性</w:t>
            </w:r>
          </w:p>
        </w:tc>
        <w:tc>
          <w:tcPr>
            <w:tcW w:w="4302" w:type="dxa"/>
            <w:tcBorders>
              <w:top w:val="single" w:sz="12"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最大允许误差</w:t>
            </w:r>
          </w:p>
        </w:tc>
      </w:tr>
      <w:tr w:rsidR="00475460">
        <w:trPr>
          <w:trHeight w:val="90"/>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1</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轴向力示值误差</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±2.0%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2</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轴向力示值重复性</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2.0%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3</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扭矩值示值误差</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±2.0%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lastRenderedPageBreak/>
              <w:t>4</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扭矩值示值重复性</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2.0%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5</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扭转角示值误差</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±1.0%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6</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扭转角重复性</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1.0%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7</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夹头扭转速度示值误差</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±1.0%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8</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szCs w:val="21"/>
              </w:rPr>
              <w:t>夹头扭转速度重复性</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eastAsiaTheme="minorEastAsia"/>
                <w:szCs w:val="21"/>
              </w:rPr>
              <w:t>1.0%</w:t>
            </w:r>
          </w:p>
        </w:tc>
      </w:tr>
      <w:tr w:rsidR="00475460">
        <w:trPr>
          <w:jc w:val="center"/>
        </w:trPr>
        <w:tc>
          <w:tcPr>
            <w:tcW w:w="858" w:type="dxa"/>
            <w:tcBorders>
              <w:top w:val="single" w:sz="4" w:space="0" w:color="auto"/>
              <w:left w:val="single" w:sz="12" w:space="0" w:color="auto"/>
              <w:bottom w:val="single" w:sz="4" w:space="0" w:color="auto"/>
              <w:right w:val="single" w:sz="4" w:space="0" w:color="auto"/>
            </w:tcBorders>
            <w:vAlign w:val="center"/>
          </w:tcPr>
          <w:p w:rsidR="00475460" w:rsidRDefault="0023246A">
            <w:pPr>
              <w:jc w:val="center"/>
              <w:rPr>
                <w:rFonts w:eastAsiaTheme="minorEastAsia"/>
                <w:szCs w:val="21"/>
              </w:rPr>
            </w:pPr>
            <w:bookmarkStart w:id="137" w:name="_Toc196904521"/>
            <w:bookmarkStart w:id="138" w:name="_Toc19024"/>
            <w:bookmarkStart w:id="139" w:name="_Toc196922840"/>
            <w:bookmarkStart w:id="140" w:name="_Toc2818"/>
            <w:bookmarkStart w:id="141" w:name="_Toc18151"/>
            <w:bookmarkStart w:id="142" w:name="_Toc20048"/>
            <w:bookmarkStart w:id="143" w:name="_Toc2455"/>
            <w:bookmarkStart w:id="144" w:name="_Toc7235"/>
            <w:bookmarkStart w:id="145" w:name="_Toc8411"/>
            <w:r>
              <w:rPr>
                <w:rFonts w:eastAsiaTheme="minorEastAsia" w:hint="eastAsia"/>
                <w:szCs w:val="21"/>
              </w:rPr>
              <w:t>9</w:t>
            </w:r>
          </w:p>
        </w:tc>
        <w:tc>
          <w:tcPr>
            <w:tcW w:w="4296" w:type="dxa"/>
            <w:tcBorders>
              <w:top w:val="single" w:sz="4" w:space="0" w:color="auto"/>
              <w:left w:val="single" w:sz="4" w:space="0" w:color="auto"/>
              <w:bottom w:val="single" w:sz="4" w:space="0" w:color="auto"/>
              <w:right w:val="single" w:sz="4" w:space="0" w:color="auto"/>
            </w:tcBorders>
            <w:vAlign w:val="center"/>
          </w:tcPr>
          <w:p w:rsidR="00475460" w:rsidRDefault="0023246A">
            <w:pPr>
              <w:jc w:val="center"/>
              <w:rPr>
                <w:rFonts w:eastAsiaTheme="minorEastAsia"/>
                <w:szCs w:val="21"/>
              </w:rPr>
            </w:pPr>
            <w:r>
              <w:rPr>
                <w:rFonts w:eastAsiaTheme="minorEastAsia" w:hint="eastAsia"/>
                <w:szCs w:val="21"/>
              </w:rPr>
              <w:t>两夹头同轴度</w:t>
            </w:r>
          </w:p>
        </w:tc>
        <w:tc>
          <w:tcPr>
            <w:tcW w:w="4302" w:type="dxa"/>
            <w:tcBorders>
              <w:top w:val="single" w:sz="4" w:space="0" w:color="auto"/>
              <w:left w:val="single" w:sz="4" w:space="0" w:color="auto"/>
              <w:bottom w:val="single" w:sz="4" w:space="0" w:color="auto"/>
              <w:right w:val="single" w:sz="12" w:space="0" w:color="auto"/>
            </w:tcBorders>
            <w:vAlign w:val="center"/>
          </w:tcPr>
          <w:p w:rsidR="00475460" w:rsidRDefault="0023246A">
            <w:pPr>
              <w:jc w:val="center"/>
              <w:rPr>
                <w:rFonts w:eastAsiaTheme="minorEastAsia"/>
                <w:szCs w:val="21"/>
              </w:rPr>
            </w:pPr>
            <w:r>
              <w:rPr>
                <w:rFonts w:hint="eastAsia"/>
              </w:rPr>
              <w:t>≤</w:t>
            </w:r>
            <w:r>
              <w:rPr>
                <w:rFonts w:hint="eastAsia"/>
              </w:rPr>
              <w:t>0.3mm</w:t>
            </w:r>
          </w:p>
        </w:tc>
      </w:tr>
      <w:tr w:rsidR="00475460">
        <w:trPr>
          <w:jc w:val="center"/>
        </w:trPr>
        <w:tc>
          <w:tcPr>
            <w:tcW w:w="858" w:type="dxa"/>
            <w:tcBorders>
              <w:top w:val="single" w:sz="4" w:space="0" w:color="auto"/>
              <w:left w:val="single" w:sz="12" w:space="0" w:color="auto"/>
              <w:bottom w:val="single" w:sz="12" w:space="0" w:color="auto"/>
              <w:right w:val="single" w:sz="4" w:space="0" w:color="auto"/>
            </w:tcBorders>
            <w:vAlign w:val="center"/>
          </w:tcPr>
          <w:p w:rsidR="00475460" w:rsidRDefault="0023246A">
            <w:pPr>
              <w:jc w:val="center"/>
              <w:rPr>
                <w:rFonts w:eastAsiaTheme="minorEastAsia"/>
                <w:szCs w:val="21"/>
              </w:rPr>
            </w:pPr>
            <w:r>
              <w:rPr>
                <w:rFonts w:eastAsiaTheme="minorEastAsia" w:hint="eastAsia"/>
                <w:szCs w:val="21"/>
              </w:rPr>
              <w:t>10</w:t>
            </w:r>
          </w:p>
        </w:tc>
        <w:tc>
          <w:tcPr>
            <w:tcW w:w="4296" w:type="dxa"/>
            <w:tcBorders>
              <w:top w:val="single" w:sz="4" w:space="0" w:color="auto"/>
              <w:left w:val="single" w:sz="4" w:space="0" w:color="auto"/>
              <w:bottom w:val="single" w:sz="12" w:space="0" w:color="auto"/>
              <w:right w:val="single" w:sz="4" w:space="0" w:color="auto"/>
            </w:tcBorders>
            <w:vAlign w:val="center"/>
          </w:tcPr>
          <w:p w:rsidR="00475460" w:rsidRDefault="0023246A">
            <w:pPr>
              <w:jc w:val="center"/>
              <w:rPr>
                <w:rFonts w:eastAsiaTheme="minorEastAsia"/>
                <w:szCs w:val="21"/>
              </w:rPr>
            </w:pPr>
            <w:r>
              <w:rPr>
                <w:rFonts w:eastAsiaTheme="minorEastAsia" w:hint="eastAsia"/>
                <w:szCs w:val="21"/>
              </w:rPr>
              <w:t>设定时间偏差</w:t>
            </w:r>
          </w:p>
        </w:tc>
        <w:tc>
          <w:tcPr>
            <w:tcW w:w="4302" w:type="dxa"/>
            <w:tcBorders>
              <w:top w:val="single" w:sz="4" w:space="0" w:color="auto"/>
              <w:left w:val="single" w:sz="4" w:space="0" w:color="auto"/>
              <w:bottom w:val="single" w:sz="12" w:space="0" w:color="auto"/>
              <w:right w:val="single" w:sz="12" w:space="0" w:color="auto"/>
            </w:tcBorders>
            <w:vAlign w:val="center"/>
          </w:tcPr>
          <w:p w:rsidR="00475460" w:rsidRDefault="0023246A">
            <w:pPr>
              <w:jc w:val="center"/>
            </w:pPr>
            <w:r>
              <w:rPr>
                <w:rFonts w:hint="eastAsia"/>
              </w:rPr>
              <w:t>±</w:t>
            </w:r>
            <w:r>
              <w:rPr>
                <w:rFonts w:hint="eastAsia"/>
              </w:rPr>
              <w:t>2.0%</w:t>
            </w:r>
          </w:p>
        </w:tc>
      </w:tr>
    </w:tbl>
    <w:p w:rsidR="00475460" w:rsidRDefault="0023246A">
      <w:pPr>
        <w:pStyle w:val="5"/>
        <w:spacing w:line="360" w:lineRule="auto"/>
        <w:ind w:left="0"/>
        <w:outlineLvl w:val="0"/>
        <w:rPr>
          <w:rFonts w:ascii="黑体" w:eastAsia="黑体" w:hAnsi="黑体" w:cs="黑体"/>
          <w:b/>
        </w:rPr>
      </w:pPr>
      <w:r>
        <w:rPr>
          <w:rFonts w:ascii="黑体" w:eastAsia="黑体" w:hAnsi="黑体" w:cs="黑体" w:hint="eastAsia"/>
          <w:sz w:val="24"/>
        </w:rPr>
        <w:t>5 校准条件</w:t>
      </w:r>
      <w:bookmarkEnd w:id="137"/>
      <w:bookmarkEnd w:id="138"/>
      <w:bookmarkEnd w:id="139"/>
      <w:bookmarkEnd w:id="140"/>
      <w:bookmarkEnd w:id="141"/>
      <w:bookmarkEnd w:id="142"/>
      <w:bookmarkEnd w:id="143"/>
      <w:bookmarkEnd w:id="144"/>
      <w:bookmarkEnd w:id="145"/>
    </w:p>
    <w:p w:rsidR="00475460" w:rsidRDefault="0023246A">
      <w:pPr>
        <w:spacing w:line="360" w:lineRule="auto"/>
        <w:outlineLvl w:val="1"/>
        <w:rPr>
          <w:sz w:val="24"/>
        </w:rPr>
      </w:pPr>
      <w:bookmarkStart w:id="146" w:name="_Toc23784562"/>
      <w:bookmarkStart w:id="147" w:name="_Toc23784661"/>
      <w:bookmarkStart w:id="148" w:name="_Toc23785559"/>
      <w:bookmarkStart w:id="149" w:name="_Toc23785235"/>
      <w:bookmarkStart w:id="150" w:name="_Toc196904522"/>
      <w:bookmarkStart w:id="151" w:name="_Toc2162"/>
      <w:bookmarkStart w:id="152" w:name="_Toc6038"/>
      <w:bookmarkStart w:id="153" w:name="_Toc12670"/>
      <w:bookmarkStart w:id="154" w:name="_Toc196904696"/>
      <w:bookmarkStart w:id="155" w:name="_Toc24356"/>
      <w:bookmarkStart w:id="156" w:name="_Toc196904654"/>
      <w:bookmarkStart w:id="157" w:name="_Toc19869"/>
      <w:bookmarkStart w:id="158" w:name="_Toc24517"/>
      <w:bookmarkStart w:id="159" w:name="_Toc196922841"/>
      <w:bookmarkStart w:id="160" w:name="_Toc27738"/>
      <w:bookmarkStart w:id="161" w:name="_Toc21015"/>
      <w:r>
        <w:rPr>
          <w:rFonts w:hint="eastAsia"/>
          <w:sz w:val="24"/>
        </w:rPr>
        <w:t>5</w:t>
      </w:r>
      <w:r>
        <w:rPr>
          <w:sz w:val="24"/>
        </w:rPr>
        <w:t>.1</w:t>
      </w:r>
      <w:bookmarkStart w:id="162" w:name="_Toc20581_WPSOffice_Level2"/>
      <w:bookmarkEnd w:id="146"/>
      <w:bookmarkEnd w:id="147"/>
      <w:bookmarkEnd w:id="148"/>
      <w:bookmarkEnd w:id="149"/>
      <w:r>
        <w:rPr>
          <w:sz w:val="24"/>
        </w:rPr>
        <w:t xml:space="preserve"> </w:t>
      </w:r>
      <w:r>
        <w:rPr>
          <w:sz w:val="24"/>
        </w:rPr>
        <w:t>环境条件</w:t>
      </w:r>
      <w:bookmarkEnd w:id="150"/>
      <w:bookmarkEnd w:id="151"/>
      <w:bookmarkEnd w:id="152"/>
      <w:bookmarkEnd w:id="153"/>
      <w:bookmarkEnd w:id="154"/>
      <w:bookmarkEnd w:id="155"/>
      <w:bookmarkEnd w:id="156"/>
      <w:bookmarkEnd w:id="157"/>
      <w:bookmarkEnd w:id="158"/>
      <w:bookmarkEnd w:id="159"/>
      <w:bookmarkEnd w:id="160"/>
      <w:bookmarkEnd w:id="161"/>
    </w:p>
    <w:p w:rsidR="00475460" w:rsidRDefault="0023246A">
      <w:pPr>
        <w:pStyle w:val="afc"/>
        <w:spacing w:line="360" w:lineRule="auto"/>
        <w:ind w:firstLine="480"/>
        <w:rPr>
          <w:sz w:val="24"/>
        </w:rPr>
      </w:pPr>
      <w:r>
        <w:rPr>
          <w:rFonts w:hint="eastAsia"/>
          <w:sz w:val="24"/>
        </w:rPr>
        <w:t>校准温度范围应为（20±10）℃，相对湿度不大于80%，温度波动不大于2℃/h。</w:t>
      </w:r>
    </w:p>
    <w:p w:rsidR="00475460" w:rsidRDefault="0023246A">
      <w:pPr>
        <w:spacing w:line="360" w:lineRule="auto"/>
        <w:outlineLvl w:val="1"/>
        <w:rPr>
          <w:color w:val="000000" w:themeColor="text1"/>
          <w:sz w:val="24"/>
        </w:rPr>
      </w:pPr>
      <w:bookmarkStart w:id="163" w:name="_Toc3528"/>
      <w:bookmarkStart w:id="164" w:name="_Toc30637"/>
      <w:bookmarkStart w:id="165" w:name="_Toc196904655"/>
      <w:bookmarkStart w:id="166" w:name="_Toc196904523"/>
      <w:bookmarkStart w:id="167" w:name="_Toc26676"/>
      <w:bookmarkStart w:id="168" w:name="_Toc8829"/>
      <w:bookmarkStart w:id="169" w:name="_Toc196922842"/>
      <w:bookmarkStart w:id="170" w:name="_Toc15841"/>
      <w:bookmarkStart w:id="171" w:name="_Toc26988"/>
      <w:bookmarkStart w:id="172" w:name="_Toc12046"/>
      <w:bookmarkStart w:id="173" w:name="_Toc196904697"/>
      <w:bookmarkStart w:id="174" w:name="_Toc18184"/>
      <w:r>
        <w:rPr>
          <w:rFonts w:hint="eastAsia"/>
          <w:color w:val="000000" w:themeColor="text1"/>
          <w:sz w:val="24"/>
        </w:rPr>
        <w:t>5</w:t>
      </w:r>
      <w:r>
        <w:rPr>
          <w:color w:val="000000" w:themeColor="text1"/>
          <w:sz w:val="24"/>
        </w:rPr>
        <w:t>.2</w:t>
      </w:r>
      <w:bookmarkEnd w:id="163"/>
      <w:r>
        <w:rPr>
          <w:rFonts w:hint="eastAsia"/>
          <w:color w:val="000000" w:themeColor="text1"/>
          <w:sz w:val="24"/>
        </w:rPr>
        <w:t>测量标准</w:t>
      </w:r>
      <w:bookmarkEnd w:id="164"/>
      <w:bookmarkEnd w:id="165"/>
      <w:bookmarkEnd w:id="166"/>
      <w:bookmarkEnd w:id="167"/>
      <w:bookmarkEnd w:id="168"/>
      <w:bookmarkEnd w:id="169"/>
      <w:bookmarkEnd w:id="170"/>
      <w:bookmarkEnd w:id="171"/>
      <w:bookmarkEnd w:id="172"/>
      <w:bookmarkEnd w:id="173"/>
      <w:bookmarkEnd w:id="174"/>
    </w:p>
    <w:p w:rsidR="00475460" w:rsidRPr="00E86739" w:rsidRDefault="0023246A" w:rsidP="00E86739">
      <w:pPr>
        <w:pStyle w:val="afc"/>
        <w:spacing w:line="360" w:lineRule="auto"/>
        <w:ind w:firstLine="480"/>
        <w:rPr>
          <w:color w:val="000000" w:themeColor="text1"/>
          <w:sz w:val="24"/>
        </w:rPr>
      </w:pPr>
      <w:bookmarkStart w:id="175" w:name="_Toc22501"/>
      <w:r>
        <w:rPr>
          <w:rFonts w:hint="eastAsia"/>
          <w:color w:val="000000" w:themeColor="text1"/>
          <w:sz w:val="24"/>
        </w:rPr>
        <w:t>校准所用到的测量标准见表2。</w:t>
      </w:r>
      <w:bookmarkEnd w:id="175"/>
    </w:p>
    <w:p w:rsidR="00475460" w:rsidRDefault="0023246A">
      <w:pPr>
        <w:numPr>
          <w:ilvl w:val="0"/>
          <w:numId w:val="3"/>
        </w:numPr>
        <w:autoSpaceDE w:val="0"/>
        <w:autoSpaceDN w:val="0"/>
        <w:adjustRightInd w:val="0"/>
        <w:spacing w:line="360" w:lineRule="auto"/>
        <w:jc w:val="center"/>
        <w:rPr>
          <w:rFonts w:ascii="黑体" w:eastAsia="黑体" w:hAnsi="黑体"/>
          <w:kern w:val="0"/>
          <w:szCs w:val="21"/>
        </w:rPr>
      </w:pPr>
      <w:bookmarkStart w:id="176" w:name="_Toc13515"/>
      <w:r>
        <w:rPr>
          <w:rFonts w:ascii="黑体" w:eastAsia="黑体" w:hAnsi="黑体" w:hint="eastAsia"/>
          <w:kern w:val="0"/>
          <w:szCs w:val="21"/>
        </w:rPr>
        <w:t>表2  测量标准</w:t>
      </w:r>
      <w:bookmarkEnd w:id="176"/>
    </w:p>
    <w:tbl>
      <w:tblPr>
        <w:tblStyle w:val="af5"/>
        <w:tblW w:w="0" w:type="auto"/>
        <w:jc w:val="center"/>
        <w:tblLook w:val="04A0" w:firstRow="1" w:lastRow="0" w:firstColumn="1" w:lastColumn="0" w:noHBand="0" w:noVBand="1"/>
      </w:tblPr>
      <w:tblGrid>
        <w:gridCol w:w="724"/>
        <w:gridCol w:w="1505"/>
        <w:gridCol w:w="4181"/>
        <w:gridCol w:w="3046"/>
      </w:tblGrid>
      <w:tr w:rsidR="00475460">
        <w:trPr>
          <w:jc w:val="center"/>
        </w:trPr>
        <w:tc>
          <w:tcPr>
            <w:tcW w:w="724" w:type="dxa"/>
            <w:tcBorders>
              <w:top w:val="single" w:sz="12" w:space="0" w:color="000000"/>
              <w:left w:val="single" w:sz="12"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序号</w:t>
            </w:r>
          </w:p>
        </w:tc>
        <w:tc>
          <w:tcPr>
            <w:tcW w:w="1505" w:type="dxa"/>
            <w:tcBorders>
              <w:top w:val="single" w:sz="12"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测量标准</w:t>
            </w:r>
          </w:p>
        </w:tc>
        <w:tc>
          <w:tcPr>
            <w:tcW w:w="4181" w:type="dxa"/>
            <w:tcBorders>
              <w:top w:val="single" w:sz="12"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技术要求</w:t>
            </w:r>
          </w:p>
        </w:tc>
        <w:tc>
          <w:tcPr>
            <w:tcW w:w="3046" w:type="dxa"/>
            <w:tcBorders>
              <w:top w:val="single" w:sz="12" w:space="0" w:color="000000"/>
              <w:left w:val="single" w:sz="4" w:space="0" w:color="000000"/>
              <w:bottom w:val="single" w:sz="4" w:space="0" w:color="000000"/>
              <w:right w:val="single" w:sz="12" w:space="0" w:color="000000"/>
            </w:tcBorders>
            <w:vAlign w:val="center"/>
          </w:tcPr>
          <w:p w:rsidR="00475460" w:rsidRDefault="0023246A">
            <w:pPr>
              <w:autoSpaceDE w:val="0"/>
              <w:autoSpaceDN w:val="0"/>
              <w:adjustRightInd w:val="0"/>
              <w:spacing w:line="360" w:lineRule="auto"/>
              <w:jc w:val="center"/>
              <w:rPr>
                <w:bCs/>
                <w:szCs w:val="21"/>
              </w:rPr>
            </w:pPr>
            <w:r>
              <w:rPr>
                <w:szCs w:val="21"/>
              </w:rPr>
              <w:t>校准项目</w:t>
            </w:r>
          </w:p>
        </w:tc>
      </w:tr>
      <w:tr w:rsidR="00475460">
        <w:trPr>
          <w:jc w:val="center"/>
        </w:trPr>
        <w:tc>
          <w:tcPr>
            <w:tcW w:w="724" w:type="dxa"/>
            <w:tcBorders>
              <w:top w:val="single" w:sz="4" w:space="0" w:color="000000"/>
              <w:left w:val="single" w:sz="12"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1</w:t>
            </w:r>
          </w:p>
        </w:tc>
        <w:tc>
          <w:tcPr>
            <w:tcW w:w="1505"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标准测力仪</w:t>
            </w:r>
          </w:p>
        </w:tc>
        <w:tc>
          <w:tcPr>
            <w:tcW w:w="4181"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优于</w:t>
            </w:r>
            <w:r>
              <w:rPr>
                <w:bCs/>
                <w:szCs w:val="21"/>
              </w:rPr>
              <w:t>0.5</w:t>
            </w:r>
            <w:r>
              <w:rPr>
                <w:bCs/>
                <w:szCs w:val="21"/>
              </w:rPr>
              <w:t>级</w:t>
            </w:r>
          </w:p>
        </w:tc>
        <w:tc>
          <w:tcPr>
            <w:tcW w:w="3046" w:type="dxa"/>
            <w:tcBorders>
              <w:top w:val="single" w:sz="4" w:space="0" w:color="000000"/>
              <w:left w:val="single" w:sz="4" w:space="0" w:color="000000"/>
              <w:bottom w:val="single" w:sz="4" w:space="0" w:color="000000"/>
              <w:right w:val="single" w:sz="12" w:space="0" w:color="000000"/>
            </w:tcBorders>
            <w:vAlign w:val="center"/>
          </w:tcPr>
          <w:p w:rsidR="00475460" w:rsidRDefault="0023246A">
            <w:pPr>
              <w:autoSpaceDE w:val="0"/>
              <w:autoSpaceDN w:val="0"/>
              <w:adjustRightInd w:val="0"/>
              <w:jc w:val="center"/>
              <w:rPr>
                <w:bCs/>
                <w:szCs w:val="21"/>
              </w:rPr>
            </w:pPr>
            <w:r>
              <w:rPr>
                <w:spacing w:val="2"/>
                <w:szCs w:val="21"/>
              </w:rPr>
              <w:t>轴向力示值误差、重复性</w:t>
            </w:r>
          </w:p>
        </w:tc>
      </w:tr>
      <w:tr w:rsidR="00475460">
        <w:trPr>
          <w:jc w:val="center"/>
        </w:trPr>
        <w:tc>
          <w:tcPr>
            <w:tcW w:w="724" w:type="dxa"/>
            <w:tcBorders>
              <w:top w:val="single" w:sz="4" w:space="0" w:color="000000"/>
              <w:left w:val="single" w:sz="12"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2</w:t>
            </w:r>
          </w:p>
        </w:tc>
        <w:tc>
          <w:tcPr>
            <w:tcW w:w="1505"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标准扭矩仪</w:t>
            </w:r>
          </w:p>
        </w:tc>
        <w:tc>
          <w:tcPr>
            <w:tcW w:w="4181"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优于</w:t>
            </w:r>
            <w:r>
              <w:rPr>
                <w:bCs/>
                <w:szCs w:val="21"/>
              </w:rPr>
              <w:t>0.5</w:t>
            </w:r>
            <w:r>
              <w:rPr>
                <w:bCs/>
                <w:szCs w:val="21"/>
              </w:rPr>
              <w:t>级</w:t>
            </w:r>
          </w:p>
        </w:tc>
        <w:tc>
          <w:tcPr>
            <w:tcW w:w="3046" w:type="dxa"/>
            <w:tcBorders>
              <w:top w:val="single" w:sz="4" w:space="0" w:color="000000"/>
              <w:left w:val="single" w:sz="4" w:space="0" w:color="000000"/>
              <w:bottom w:val="single" w:sz="4" w:space="0" w:color="000000"/>
              <w:right w:val="single" w:sz="12" w:space="0" w:color="000000"/>
            </w:tcBorders>
            <w:vAlign w:val="center"/>
          </w:tcPr>
          <w:p w:rsidR="00475460" w:rsidRDefault="0023246A">
            <w:pPr>
              <w:autoSpaceDE w:val="0"/>
              <w:autoSpaceDN w:val="0"/>
              <w:adjustRightInd w:val="0"/>
              <w:jc w:val="center"/>
              <w:rPr>
                <w:bCs/>
                <w:szCs w:val="21"/>
              </w:rPr>
            </w:pPr>
            <w:r>
              <w:rPr>
                <w:bCs/>
                <w:szCs w:val="21"/>
              </w:rPr>
              <w:t>扭矩值示值误差、重复性</w:t>
            </w:r>
          </w:p>
        </w:tc>
      </w:tr>
      <w:tr w:rsidR="00475460">
        <w:trPr>
          <w:trHeight w:val="906"/>
          <w:jc w:val="center"/>
        </w:trPr>
        <w:tc>
          <w:tcPr>
            <w:tcW w:w="724" w:type="dxa"/>
            <w:tcBorders>
              <w:top w:val="single" w:sz="4" w:space="0" w:color="000000"/>
              <w:left w:val="single" w:sz="12"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3</w:t>
            </w:r>
          </w:p>
        </w:tc>
        <w:tc>
          <w:tcPr>
            <w:tcW w:w="1505"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光电轴角编码器</w:t>
            </w:r>
          </w:p>
        </w:tc>
        <w:tc>
          <w:tcPr>
            <w:tcW w:w="4181"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5</w:t>
            </w:r>
            <w:r>
              <w:rPr>
                <w:bCs/>
                <w:szCs w:val="21"/>
              </w:rPr>
              <w:t>级</w:t>
            </w:r>
            <w:r w:rsidR="004431C5">
              <w:rPr>
                <w:rFonts w:hint="eastAsia"/>
                <w:bCs/>
                <w:szCs w:val="21"/>
              </w:rPr>
              <w:t xml:space="preserve">                                 </w:t>
            </w:r>
          </w:p>
        </w:tc>
        <w:tc>
          <w:tcPr>
            <w:tcW w:w="3046" w:type="dxa"/>
            <w:tcBorders>
              <w:top w:val="single" w:sz="4" w:space="0" w:color="000000"/>
              <w:left w:val="single" w:sz="4" w:space="0" w:color="000000"/>
              <w:bottom w:val="single" w:sz="4" w:space="0" w:color="000000"/>
              <w:right w:val="single" w:sz="12" w:space="0" w:color="000000"/>
            </w:tcBorders>
            <w:vAlign w:val="center"/>
          </w:tcPr>
          <w:p w:rsidR="00475460" w:rsidRDefault="0023246A">
            <w:pPr>
              <w:autoSpaceDE w:val="0"/>
              <w:autoSpaceDN w:val="0"/>
              <w:adjustRightInd w:val="0"/>
              <w:jc w:val="center"/>
              <w:rPr>
                <w:bCs/>
                <w:szCs w:val="21"/>
              </w:rPr>
            </w:pPr>
            <w:r>
              <w:rPr>
                <w:spacing w:val="-1"/>
                <w:szCs w:val="21"/>
              </w:rPr>
              <w:t>扭转角</w:t>
            </w:r>
          </w:p>
        </w:tc>
      </w:tr>
      <w:tr w:rsidR="00475460">
        <w:trPr>
          <w:jc w:val="center"/>
        </w:trPr>
        <w:tc>
          <w:tcPr>
            <w:tcW w:w="724" w:type="dxa"/>
            <w:tcBorders>
              <w:top w:val="single" w:sz="4" w:space="0" w:color="000000"/>
              <w:left w:val="single" w:sz="12"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4</w:t>
            </w:r>
          </w:p>
        </w:tc>
        <w:tc>
          <w:tcPr>
            <w:tcW w:w="1505"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rFonts w:hint="eastAsia"/>
                <w:bCs/>
                <w:szCs w:val="21"/>
              </w:rPr>
              <w:t>转速</w:t>
            </w:r>
            <w:r>
              <w:rPr>
                <w:bCs/>
                <w:szCs w:val="21"/>
              </w:rPr>
              <w:t>表</w:t>
            </w:r>
          </w:p>
        </w:tc>
        <w:tc>
          <w:tcPr>
            <w:tcW w:w="4181"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rFonts w:hint="eastAsia"/>
                <w:bCs/>
                <w:szCs w:val="21"/>
              </w:rPr>
              <w:t>优于</w:t>
            </w:r>
            <w:r>
              <w:rPr>
                <w:rFonts w:hint="eastAsia"/>
                <w:bCs/>
                <w:szCs w:val="21"/>
              </w:rPr>
              <w:t>0.1</w:t>
            </w:r>
            <w:r>
              <w:rPr>
                <w:rFonts w:hint="eastAsia"/>
                <w:bCs/>
                <w:szCs w:val="21"/>
              </w:rPr>
              <w:t>级</w:t>
            </w:r>
          </w:p>
        </w:tc>
        <w:tc>
          <w:tcPr>
            <w:tcW w:w="3046" w:type="dxa"/>
            <w:tcBorders>
              <w:top w:val="single" w:sz="4" w:space="0" w:color="000000"/>
              <w:left w:val="single" w:sz="4" w:space="0" w:color="000000"/>
              <w:bottom w:val="single" w:sz="4" w:space="0" w:color="000000"/>
              <w:right w:val="single" w:sz="12" w:space="0" w:color="000000"/>
            </w:tcBorders>
            <w:vAlign w:val="center"/>
          </w:tcPr>
          <w:p w:rsidR="00475460" w:rsidRDefault="0023246A">
            <w:pPr>
              <w:autoSpaceDE w:val="0"/>
              <w:autoSpaceDN w:val="0"/>
              <w:adjustRightInd w:val="0"/>
              <w:jc w:val="center"/>
              <w:rPr>
                <w:bCs/>
                <w:szCs w:val="21"/>
              </w:rPr>
            </w:pPr>
            <w:r>
              <w:rPr>
                <w:spacing w:val="-1"/>
                <w:szCs w:val="21"/>
              </w:rPr>
              <w:t>夹头扭转速度</w:t>
            </w:r>
          </w:p>
        </w:tc>
      </w:tr>
      <w:tr w:rsidR="00475460">
        <w:trPr>
          <w:jc w:val="center"/>
        </w:trPr>
        <w:tc>
          <w:tcPr>
            <w:tcW w:w="724" w:type="dxa"/>
            <w:tcBorders>
              <w:top w:val="single" w:sz="4" w:space="0" w:color="000000"/>
              <w:left w:val="single" w:sz="12"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rFonts w:hint="eastAsia"/>
                <w:bCs/>
                <w:szCs w:val="21"/>
              </w:rPr>
              <w:t>5</w:t>
            </w:r>
          </w:p>
        </w:tc>
        <w:tc>
          <w:tcPr>
            <w:tcW w:w="1505"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电子秒表</w:t>
            </w:r>
          </w:p>
        </w:tc>
        <w:tc>
          <w:tcPr>
            <w:tcW w:w="4181" w:type="dxa"/>
            <w:tcBorders>
              <w:top w:val="single" w:sz="4" w:space="0" w:color="000000"/>
              <w:left w:val="single" w:sz="4"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bCs/>
                <w:szCs w:val="21"/>
              </w:rPr>
              <w:t>分辨力</w:t>
            </w:r>
            <w:r>
              <w:rPr>
                <w:bCs/>
                <w:szCs w:val="21"/>
              </w:rPr>
              <w:t>0.01s</w:t>
            </w:r>
            <w:r>
              <w:rPr>
                <w:bCs/>
                <w:szCs w:val="21"/>
              </w:rPr>
              <w:t>，误差</w:t>
            </w:r>
            <w:r>
              <w:rPr>
                <w:bCs/>
                <w:szCs w:val="21"/>
              </w:rPr>
              <w:t>±0.5s/d</w:t>
            </w:r>
          </w:p>
        </w:tc>
        <w:tc>
          <w:tcPr>
            <w:tcW w:w="3046" w:type="dxa"/>
            <w:tcBorders>
              <w:top w:val="single" w:sz="4" w:space="0" w:color="000000"/>
              <w:left w:val="single" w:sz="4" w:space="0" w:color="000000"/>
              <w:bottom w:val="single" w:sz="4" w:space="0" w:color="000000"/>
              <w:right w:val="single" w:sz="12" w:space="0" w:color="000000"/>
            </w:tcBorders>
            <w:vAlign w:val="center"/>
          </w:tcPr>
          <w:p w:rsidR="00475460" w:rsidRDefault="0023246A">
            <w:pPr>
              <w:autoSpaceDE w:val="0"/>
              <w:autoSpaceDN w:val="0"/>
              <w:adjustRightInd w:val="0"/>
              <w:jc w:val="center"/>
              <w:rPr>
                <w:spacing w:val="-1"/>
                <w:szCs w:val="21"/>
              </w:rPr>
            </w:pPr>
            <w:r>
              <w:rPr>
                <w:rFonts w:hint="eastAsia"/>
                <w:spacing w:val="-1"/>
                <w:szCs w:val="21"/>
              </w:rPr>
              <w:t>设定时间偏差</w:t>
            </w:r>
          </w:p>
        </w:tc>
      </w:tr>
      <w:tr w:rsidR="00475460">
        <w:trPr>
          <w:jc w:val="center"/>
        </w:trPr>
        <w:tc>
          <w:tcPr>
            <w:tcW w:w="724" w:type="dxa"/>
            <w:tcBorders>
              <w:top w:val="single" w:sz="4" w:space="0" w:color="000000"/>
              <w:left w:val="single" w:sz="12" w:space="0" w:color="000000"/>
              <w:bottom w:val="single" w:sz="4" w:space="0" w:color="000000"/>
              <w:right w:val="single" w:sz="4" w:space="0" w:color="000000"/>
            </w:tcBorders>
            <w:vAlign w:val="center"/>
          </w:tcPr>
          <w:p w:rsidR="00475460" w:rsidRDefault="0023246A">
            <w:pPr>
              <w:autoSpaceDE w:val="0"/>
              <w:autoSpaceDN w:val="0"/>
              <w:adjustRightInd w:val="0"/>
              <w:spacing w:line="360" w:lineRule="auto"/>
              <w:jc w:val="center"/>
              <w:rPr>
                <w:bCs/>
                <w:szCs w:val="21"/>
              </w:rPr>
            </w:pPr>
            <w:r>
              <w:rPr>
                <w:rFonts w:hint="eastAsia"/>
                <w:bCs/>
                <w:szCs w:val="21"/>
              </w:rPr>
              <w:t>6</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460" w:rsidRDefault="0023246A">
            <w:pPr>
              <w:autoSpaceDE w:val="0"/>
              <w:autoSpaceDN w:val="0"/>
              <w:adjustRightInd w:val="0"/>
              <w:spacing w:line="360" w:lineRule="auto"/>
              <w:jc w:val="center"/>
              <w:rPr>
                <w:bCs/>
                <w:szCs w:val="21"/>
              </w:rPr>
            </w:pPr>
            <w:r>
              <w:rPr>
                <w:rFonts w:hint="eastAsia"/>
                <w:bCs/>
                <w:szCs w:val="21"/>
              </w:rPr>
              <w:t>百分表</w:t>
            </w:r>
          </w:p>
        </w:tc>
        <w:tc>
          <w:tcPr>
            <w:tcW w:w="4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460" w:rsidRDefault="0023246A">
            <w:pPr>
              <w:autoSpaceDE w:val="0"/>
              <w:autoSpaceDN w:val="0"/>
              <w:adjustRightInd w:val="0"/>
              <w:spacing w:line="360" w:lineRule="auto"/>
              <w:jc w:val="center"/>
              <w:rPr>
                <w:bCs/>
                <w:szCs w:val="21"/>
              </w:rPr>
            </w:pPr>
            <w:r>
              <w:rPr>
                <w:rFonts w:hint="eastAsia"/>
                <w:bCs/>
                <w:szCs w:val="21"/>
              </w:rPr>
              <w:t>1</w:t>
            </w:r>
            <w:r>
              <w:rPr>
                <w:rFonts w:hint="eastAsia"/>
                <w:bCs/>
                <w:szCs w:val="21"/>
              </w:rPr>
              <w:t>级</w:t>
            </w:r>
          </w:p>
        </w:tc>
        <w:tc>
          <w:tcPr>
            <w:tcW w:w="3046" w:type="dxa"/>
            <w:vMerge w:val="restart"/>
            <w:tcBorders>
              <w:top w:val="single" w:sz="4" w:space="0" w:color="000000"/>
              <w:left w:val="single" w:sz="4" w:space="0" w:color="000000"/>
              <w:right w:val="single" w:sz="12" w:space="0" w:color="000000"/>
            </w:tcBorders>
            <w:vAlign w:val="center"/>
          </w:tcPr>
          <w:p w:rsidR="00475460" w:rsidRDefault="0023246A">
            <w:pPr>
              <w:autoSpaceDE w:val="0"/>
              <w:autoSpaceDN w:val="0"/>
              <w:adjustRightInd w:val="0"/>
              <w:jc w:val="center"/>
              <w:rPr>
                <w:spacing w:val="-1"/>
                <w:szCs w:val="21"/>
              </w:rPr>
            </w:pPr>
            <w:r>
              <w:rPr>
                <w:rFonts w:hint="eastAsia"/>
                <w:spacing w:val="-1"/>
                <w:szCs w:val="21"/>
              </w:rPr>
              <w:t>两夹头同轴度</w:t>
            </w:r>
          </w:p>
        </w:tc>
      </w:tr>
      <w:tr w:rsidR="00475460">
        <w:trPr>
          <w:jc w:val="center"/>
        </w:trPr>
        <w:tc>
          <w:tcPr>
            <w:tcW w:w="7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5460" w:rsidRDefault="0023246A">
            <w:pPr>
              <w:autoSpaceDE w:val="0"/>
              <w:autoSpaceDN w:val="0"/>
              <w:adjustRightInd w:val="0"/>
              <w:spacing w:line="360" w:lineRule="auto"/>
              <w:jc w:val="center"/>
              <w:rPr>
                <w:bCs/>
                <w:szCs w:val="21"/>
              </w:rPr>
            </w:pPr>
            <w:r>
              <w:rPr>
                <w:rFonts w:hint="eastAsia"/>
                <w:bCs/>
                <w:szCs w:val="21"/>
              </w:rPr>
              <w:t>7</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460" w:rsidRDefault="0023246A">
            <w:pPr>
              <w:autoSpaceDE w:val="0"/>
              <w:autoSpaceDN w:val="0"/>
              <w:adjustRightInd w:val="0"/>
              <w:spacing w:line="360" w:lineRule="auto"/>
              <w:jc w:val="center"/>
              <w:rPr>
                <w:bCs/>
                <w:szCs w:val="21"/>
              </w:rPr>
            </w:pPr>
            <w:r>
              <w:rPr>
                <w:rFonts w:hint="eastAsia"/>
                <w:bCs/>
                <w:szCs w:val="21"/>
              </w:rPr>
              <w:t>同轴度校验棒</w:t>
            </w:r>
          </w:p>
        </w:tc>
        <w:tc>
          <w:tcPr>
            <w:tcW w:w="4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460" w:rsidRDefault="0023246A">
            <w:pPr>
              <w:autoSpaceDE w:val="0"/>
              <w:autoSpaceDN w:val="0"/>
              <w:adjustRightInd w:val="0"/>
              <w:spacing w:line="360" w:lineRule="auto"/>
              <w:jc w:val="center"/>
              <w:rPr>
                <w:bCs/>
                <w:szCs w:val="21"/>
              </w:rPr>
            </w:pPr>
            <w:r>
              <w:rPr>
                <w:rFonts w:hint="eastAsia"/>
                <w:bCs/>
                <w:szCs w:val="21"/>
              </w:rPr>
              <w:t>工作长度</w:t>
            </w:r>
            <w:r>
              <w:rPr>
                <w:rFonts w:hint="eastAsia"/>
                <w:bCs/>
                <w:szCs w:val="21"/>
              </w:rPr>
              <w:t>150mm</w:t>
            </w:r>
            <w:r>
              <w:rPr>
                <w:rFonts w:hint="eastAsia"/>
                <w:bCs/>
                <w:szCs w:val="21"/>
              </w:rPr>
              <w:t>，同轴度≤</w:t>
            </w:r>
            <w:r>
              <w:rPr>
                <w:rFonts w:hint="eastAsia"/>
                <w:bCs/>
                <w:szCs w:val="21"/>
              </w:rPr>
              <w:t>0.009mm</w:t>
            </w:r>
          </w:p>
        </w:tc>
        <w:tc>
          <w:tcPr>
            <w:tcW w:w="3046" w:type="dxa"/>
            <w:vMerge/>
            <w:tcBorders>
              <w:left w:val="single" w:sz="4" w:space="0" w:color="000000"/>
              <w:bottom w:val="single" w:sz="4" w:space="0" w:color="000000"/>
              <w:right w:val="single" w:sz="12" w:space="0" w:color="000000"/>
            </w:tcBorders>
            <w:vAlign w:val="center"/>
          </w:tcPr>
          <w:p w:rsidR="00475460" w:rsidRDefault="00475460">
            <w:pPr>
              <w:autoSpaceDE w:val="0"/>
              <w:autoSpaceDN w:val="0"/>
              <w:adjustRightInd w:val="0"/>
              <w:jc w:val="center"/>
              <w:rPr>
                <w:spacing w:val="-1"/>
                <w:szCs w:val="21"/>
              </w:rPr>
            </w:pPr>
          </w:p>
        </w:tc>
      </w:tr>
      <w:tr w:rsidR="00475460">
        <w:trPr>
          <w:jc w:val="center"/>
        </w:trPr>
        <w:tc>
          <w:tcPr>
            <w:tcW w:w="9456" w:type="dxa"/>
            <w:gridSpan w:val="4"/>
            <w:tcBorders>
              <w:top w:val="single" w:sz="4" w:space="0" w:color="000000"/>
              <w:left w:val="single" w:sz="12" w:space="0" w:color="000000"/>
              <w:bottom w:val="single" w:sz="12" w:space="0" w:color="000000"/>
              <w:right w:val="single" w:sz="12" w:space="0" w:color="000000"/>
            </w:tcBorders>
            <w:vAlign w:val="center"/>
          </w:tcPr>
          <w:p w:rsidR="00475460" w:rsidRDefault="0023246A">
            <w:pPr>
              <w:spacing w:line="360" w:lineRule="auto"/>
              <w:rPr>
                <w:rFonts w:eastAsia="仿宋"/>
                <w:bCs/>
                <w:sz w:val="18"/>
                <w:szCs w:val="18"/>
              </w:rPr>
            </w:pPr>
            <w:r>
              <w:rPr>
                <w:rFonts w:eastAsia="仿宋"/>
                <w:bCs/>
                <w:color w:val="000000"/>
                <w:sz w:val="18"/>
                <w:szCs w:val="18"/>
              </w:rPr>
              <w:t>注：也可采用满足校准要求的其</w:t>
            </w:r>
            <w:r w:rsidR="00936063">
              <w:rPr>
                <w:rFonts w:eastAsia="仿宋"/>
                <w:bCs/>
                <w:color w:val="000000"/>
                <w:sz w:val="18"/>
                <w:szCs w:val="18"/>
              </w:rPr>
              <w:t>他</w:t>
            </w:r>
            <w:r>
              <w:rPr>
                <w:rFonts w:eastAsia="仿宋"/>
                <w:bCs/>
                <w:color w:val="000000"/>
                <w:sz w:val="18"/>
                <w:szCs w:val="18"/>
              </w:rPr>
              <w:t>校准设备进行校准。</w:t>
            </w:r>
          </w:p>
        </w:tc>
      </w:tr>
    </w:tbl>
    <w:p w:rsidR="00475460" w:rsidRDefault="0023246A">
      <w:pPr>
        <w:spacing w:line="360" w:lineRule="auto"/>
        <w:outlineLvl w:val="0"/>
        <w:rPr>
          <w:rFonts w:ascii="黑体" w:eastAsia="黑体" w:hAnsi="黑体" w:cs="黑体"/>
          <w:sz w:val="24"/>
        </w:rPr>
      </w:pPr>
      <w:bookmarkStart w:id="177" w:name="_Toc19080"/>
      <w:bookmarkStart w:id="178" w:name="_Toc196922843"/>
      <w:bookmarkStart w:id="179" w:name="_Toc12797"/>
      <w:bookmarkStart w:id="180" w:name="_Toc23968"/>
      <w:bookmarkStart w:id="181" w:name="_Toc1970"/>
      <w:bookmarkStart w:id="182" w:name="_Toc7085"/>
      <w:bookmarkStart w:id="183" w:name="_Toc196904524"/>
      <w:bookmarkStart w:id="184" w:name="_Toc7975"/>
      <w:bookmarkStart w:id="185" w:name="_Toc21005"/>
      <w:bookmarkStart w:id="186" w:name="_Toc1818"/>
      <w:bookmarkEnd w:id="162"/>
      <w:r>
        <w:rPr>
          <w:rFonts w:ascii="黑体" w:eastAsia="黑体" w:hAnsi="黑体" w:cs="黑体" w:hint="eastAsia"/>
          <w:bCs/>
          <w:kern w:val="0"/>
          <w:sz w:val="24"/>
        </w:rPr>
        <w:t xml:space="preserve">6 </w:t>
      </w:r>
      <w:r>
        <w:rPr>
          <w:rStyle w:val="6Char"/>
          <w:rFonts w:ascii="黑体" w:eastAsia="黑体" w:hAnsi="黑体" w:cs="黑体" w:hint="eastAsia"/>
          <w:bCs/>
          <w:sz w:val="24"/>
        </w:rPr>
        <w:t>校准项目和校准方法</w:t>
      </w:r>
      <w:bookmarkEnd w:id="177"/>
      <w:bookmarkEnd w:id="178"/>
      <w:bookmarkEnd w:id="179"/>
      <w:bookmarkEnd w:id="180"/>
      <w:bookmarkEnd w:id="181"/>
      <w:bookmarkEnd w:id="182"/>
      <w:bookmarkEnd w:id="183"/>
      <w:bookmarkEnd w:id="184"/>
      <w:bookmarkEnd w:id="185"/>
      <w:bookmarkEnd w:id="186"/>
    </w:p>
    <w:p w:rsidR="00475460" w:rsidRDefault="0023246A">
      <w:pPr>
        <w:spacing w:line="360" w:lineRule="auto"/>
        <w:rPr>
          <w:rFonts w:eastAsiaTheme="minorEastAsia"/>
          <w:kern w:val="0"/>
          <w:sz w:val="24"/>
        </w:rPr>
      </w:pPr>
      <w:bookmarkStart w:id="187" w:name="_Toc500258945"/>
      <w:bookmarkStart w:id="188" w:name="_Toc22718_WPSOffice_Level2"/>
      <w:r>
        <w:rPr>
          <w:rFonts w:eastAsiaTheme="minorEastAsia" w:hint="eastAsia"/>
          <w:kern w:val="0"/>
          <w:sz w:val="24"/>
        </w:rPr>
        <w:t>6</w:t>
      </w:r>
      <w:r>
        <w:rPr>
          <w:rFonts w:eastAsiaTheme="minorEastAsia"/>
          <w:kern w:val="0"/>
          <w:sz w:val="24"/>
        </w:rPr>
        <w:t xml:space="preserve">.1 </w:t>
      </w:r>
      <w:bookmarkEnd w:id="187"/>
      <w:bookmarkEnd w:id="188"/>
      <w:r>
        <w:rPr>
          <w:rFonts w:eastAsiaTheme="minorEastAsia"/>
          <w:kern w:val="0"/>
          <w:sz w:val="24"/>
        </w:rPr>
        <w:t>校准项目</w:t>
      </w:r>
    </w:p>
    <w:p w:rsidR="00475460" w:rsidRDefault="0023246A">
      <w:pPr>
        <w:spacing w:line="360" w:lineRule="auto"/>
        <w:ind w:firstLineChars="200" w:firstLine="480"/>
        <w:rPr>
          <w:rFonts w:eastAsiaTheme="minorEastAsia"/>
          <w:kern w:val="0"/>
          <w:sz w:val="24"/>
        </w:rPr>
      </w:pPr>
      <w:r>
        <w:rPr>
          <w:rFonts w:eastAsiaTheme="minorEastAsia"/>
          <w:kern w:val="0"/>
          <w:sz w:val="24"/>
        </w:rPr>
        <w:t>轴向力示值误差、轴向力示值重复性、扭矩值示值误差、扭矩值示值重复性、扭转角示值误差、扭转角示值重复性、夹头扭转速度示值误差、夹头扭转速度示值重复性</w:t>
      </w:r>
      <w:r>
        <w:rPr>
          <w:rFonts w:eastAsiaTheme="minorEastAsia" w:hint="eastAsia"/>
          <w:kern w:val="0"/>
          <w:sz w:val="24"/>
        </w:rPr>
        <w:t>、两夹头同轴度、设定时间偏差</w:t>
      </w:r>
      <w:r>
        <w:rPr>
          <w:rFonts w:eastAsiaTheme="minor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6</w:t>
      </w:r>
      <w:r>
        <w:rPr>
          <w:rFonts w:eastAsiaTheme="minorEastAsia"/>
          <w:kern w:val="0"/>
          <w:sz w:val="24"/>
        </w:rPr>
        <w:t xml:space="preserve">.2 </w:t>
      </w:r>
      <w:r>
        <w:rPr>
          <w:rFonts w:eastAsiaTheme="minorEastAsia"/>
          <w:kern w:val="0"/>
          <w:sz w:val="24"/>
        </w:rPr>
        <w:t>校准方法</w:t>
      </w:r>
    </w:p>
    <w:p w:rsidR="00475460" w:rsidRDefault="0023246A">
      <w:pPr>
        <w:spacing w:line="360" w:lineRule="auto"/>
        <w:rPr>
          <w:rFonts w:eastAsiaTheme="minorEastAsia"/>
          <w:kern w:val="0"/>
          <w:sz w:val="24"/>
        </w:rPr>
      </w:pPr>
      <w:bookmarkStart w:id="189" w:name="_Hlk37534244"/>
      <w:r>
        <w:rPr>
          <w:rFonts w:eastAsiaTheme="minorEastAsia" w:hint="eastAsia"/>
          <w:kern w:val="0"/>
          <w:sz w:val="24"/>
        </w:rPr>
        <w:t>6.2.1</w:t>
      </w:r>
      <w:r>
        <w:rPr>
          <w:rFonts w:eastAsiaTheme="minorEastAsia" w:hint="eastAsia"/>
          <w:kern w:val="0"/>
          <w:sz w:val="24"/>
        </w:rPr>
        <w:t>通用技术要求检查</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采用目测和手动方式进行检查。</w:t>
      </w:r>
      <w:r w:rsidR="001D140E">
        <w:rPr>
          <w:rFonts w:eastAsiaTheme="minorEastAsia" w:hint="eastAsia"/>
          <w:kern w:val="0"/>
          <w:sz w:val="24"/>
        </w:rPr>
        <w:t>试验机应有铭牌，铭牌上应注明试验机名称、型号、出厂编号、制造厂家等。试验机及其附件不应有影响计量特性</w:t>
      </w:r>
      <w:r w:rsidR="0008666C">
        <w:rPr>
          <w:rFonts w:eastAsiaTheme="minorEastAsia" w:hint="eastAsia"/>
          <w:kern w:val="0"/>
          <w:sz w:val="24"/>
        </w:rPr>
        <w:t>的缺陷，各个附件应齐全。</w:t>
      </w:r>
      <w:r w:rsidR="0008666C">
        <w:rPr>
          <w:rFonts w:eastAsiaTheme="minorEastAsia" w:hint="eastAsia"/>
          <w:kern w:val="0"/>
          <w:sz w:val="24"/>
        </w:rPr>
        <w:lastRenderedPageBreak/>
        <w:t>试验机可移动部件应灵活</w:t>
      </w:r>
      <w:r w:rsidR="004D2E6A">
        <w:rPr>
          <w:rFonts w:eastAsiaTheme="minorEastAsia" w:hint="eastAsia"/>
          <w:kern w:val="0"/>
          <w:sz w:val="24"/>
        </w:rPr>
        <w:t>，各紧固件应</w:t>
      </w:r>
      <w:r w:rsidR="00B600FE">
        <w:rPr>
          <w:rFonts w:eastAsiaTheme="minorEastAsia" w:hint="eastAsia"/>
          <w:kern w:val="0"/>
          <w:sz w:val="24"/>
        </w:rPr>
        <w:t>连接可靠。</w:t>
      </w:r>
    </w:p>
    <w:p w:rsidR="00475460" w:rsidRDefault="0023246A">
      <w:pPr>
        <w:spacing w:line="360" w:lineRule="auto"/>
        <w:rPr>
          <w:rFonts w:eastAsiaTheme="minorEastAsia"/>
          <w:kern w:val="0"/>
          <w:sz w:val="24"/>
        </w:rPr>
      </w:pPr>
      <w:r>
        <w:rPr>
          <w:rFonts w:eastAsiaTheme="minorEastAsia" w:hint="eastAsia"/>
          <w:kern w:val="0"/>
          <w:sz w:val="24"/>
        </w:rPr>
        <w:t>6.2.2</w:t>
      </w:r>
      <w:r>
        <w:rPr>
          <w:rFonts w:eastAsiaTheme="minorEastAsia" w:hint="eastAsia"/>
          <w:kern w:val="0"/>
          <w:sz w:val="24"/>
        </w:rPr>
        <w:t>轴向力示值误差</w:t>
      </w:r>
    </w:p>
    <w:p w:rsidR="00475460" w:rsidRPr="00D75D31" w:rsidRDefault="0023246A">
      <w:pPr>
        <w:spacing w:line="360" w:lineRule="auto"/>
        <w:ind w:firstLineChars="200" w:firstLine="480"/>
        <w:rPr>
          <w:rFonts w:eastAsiaTheme="minorEastAsia"/>
          <w:color w:val="000000" w:themeColor="text1"/>
          <w:kern w:val="0"/>
          <w:sz w:val="24"/>
        </w:rPr>
      </w:pPr>
      <w:r w:rsidRPr="00D75D31">
        <w:rPr>
          <w:rFonts w:eastAsiaTheme="minorEastAsia" w:hint="eastAsia"/>
          <w:color w:val="000000" w:themeColor="text1"/>
          <w:kern w:val="0"/>
          <w:sz w:val="24"/>
        </w:rPr>
        <w:t>采用标准测力仪（分离法）进行校准，用性能稳定的电子万能试验机，将摩擦性能试验机力值传感器和指示装置拆下与标准测力仪一同放置在电子万能试验机上，使得标准测力仪与摩擦性能试验机的力传感器同轴，然后进行预热</w:t>
      </w:r>
      <w:r w:rsidRPr="00D75D31">
        <w:rPr>
          <w:rFonts w:eastAsiaTheme="minorEastAsia" w:hint="eastAsia"/>
          <w:color w:val="000000" w:themeColor="text1"/>
          <w:kern w:val="0"/>
          <w:sz w:val="24"/>
        </w:rPr>
        <w:t>30min</w:t>
      </w:r>
      <w:r w:rsidRPr="00D75D31">
        <w:rPr>
          <w:rFonts w:eastAsiaTheme="minorEastAsia" w:hint="eastAsia"/>
          <w:color w:val="000000" w:themeColor="text1"/>
          <w:kern w:val="0"/>
          <w:sz w:val="24"/>
        </w:rPr>
        <w:t>后置零采用标准测力仪（整机法）进行校准，采用合适的工作配件，将标准测力仪连接至摩擦性能试验机上，使得标准测力仪与摩擦性能试验机的力传感器串联，使两者同轴，然后进行预热</w:t>
      </w:r>
      <w:r w:rsidRPr="00D75D31">
        <w:rPr>
          <w:rFonts w:eastAsiaTheme="minorEastAsia" w:hint="eastAsia"/>
          <w:color w:val="000000" w:themeColor="text1"/>
          <w:kern w:val="0"/>
          <w:sz w:val="24"/>
        </w:rPr>
        <w:t>30min</w:t>
      </w:r>
      <w:r w:rsidRPr="00D75D31">
        <w:rPr>
          <w:rFonts w:eastAsiaTheme="minorEastAsia" w:hint="eastAsia"/>
          <w:color w:val="000000" w:themeColor="text1"/>
          <w:kern w:val="0"/>
          <w:sz w:val="24"/>
        </w:rPr>
        <w:t>后置零。</w:t>
      </w:r>
    </w:p>
    <w:p w:rsidR="00475460" w:rsidRPr="00D75D31" w:rsidRDefault="0023246A">
      <w:pPr>
        <w:spacing w:line="360" w:lineRule="auto"/>
        <w:ind w:firstLineChars="200" w:firstLine="480"/>
        <w:rPr>
          <w:rFonts w:eastAsiaTheme="minorEastAsia"/>
          <w:color w:val="000000" w:themeColor="text1"/>
          <w:kern w:val="0"/>
          <w:sz w:val="24"/>
        </w:rPr>
      </w:pPr>
      <w:r w:rsidRPr="00D75D31">
        <w:rPr>
          <w:rFonts w:eastAsiaTheme="minorEastAsia" w:hint="eastAsia"/>
          <w:color w:val="000000" w:themeColor="text1"/>
          <w:kern w:val="0"/>
          <w:sz w:val="24"/>
        </w:rPr>
        <w:t>在测量上限的</w:t>
      </w:r>
      <w:r w:rsidRPr="00D75D31">
        <w:rPr>
          <w:rFonts w:eastAsiaTheme="minorEastAsia" w:hint="eastAsia"/>
          <w:color w:val="000000" w:themeColor="text1"/>
          <w:kern w:val="0"/>
          <w:sz w:val="24"/>
        </w:rPr>
        <w:t>20%~100%</w:t>
      </w:r>
      <w:r w:rsidRPr="00D75D31">
        <w:rPr>
          <w:rFonts w:eastAsiaTheme="minorEastAsia" w:hint="eastAsia"/>
          <w:color w:val="000000" w:themeColor="text1"/>
          <w:kern w:val="0"/>
          <w:sz w:val="24"/>
        </w:rPr>
        <w:t>范围内均匀选取</w:t>
      </w:r>
      <w:r w:rsidRPr="00D75D31">
        <w:rPr>
          <w:rFonts w:eastAsiaTheme="minorEastAsia" w:hint="eastAsia"/>
          <w:color w:val="000000" w:themeColor="text1"/>
          <w:kern w:val="0"/>
          <w:sz w:val="24"/>
        </w:rPr>
        <w:t>5</w:t>
      </w:r>
      <w:r w:rsidRPr="00D75D31">
        <w:rPr>
          <w:rFonts w:eastAsiaTheme="minorEastAsia" w:hint="eastAsia"/>
          <w:color w:val="000000" w:themeColor="text1"/>
          <w:kern w:val="0"/>
          <w:sz w:val="24"/>
        </w:rPr>
        <w:t>个校准点对轴向力进行校准，使用电子万能试验机进行轴向加荷，逐步增加至各个校准点记录数值后回零。以标准测力仪的示值为准逐点读取摩擦性能试验机的示值。重复此步骤三次。</w:t>
      </w:r>
    </w:p>
    <w:p w:rsidR="00475460" w:rsidRDefault="0023246A">
      <w:pPr>
        <w:spacing w:line="360" w:lineRule="auto"/>
        <w:ind w:firstLineChars="200" w:firstLine="480"/>
        <w:rPr>
          <w:rFonts w:eastAsiaTheme="minorEastAsia"/>
          <w:color w:val="000000" w:themeColor="text1"/>
          <w:kern w:val="0"/>
          <w:sz w:val="24"/>
        </w:rPr>
      </w:pPr>
      <w:r>
        <w:rPr>
          <w:rFonts w:eastAsiaTheme="minorEastAsia" w:hint="eastAsia"/>
          <w:color w:val="000000" w:themeColor="text1"/>
          <w:kern w:val="0"/>
          <w:sz w:val="24"/>
        </w:rPr>
        <w:t>采用公式（</w:t>
      </w:r>
      <w:r>
        <w:rPr>
          <w:rFonts w:eastAsiaTheme="minorEastAsia" w:hint="eastAsia"/>
          <w:color w:val="000000" w:themeColor="text1"/>
          <w:kern w:val="0"/>
          <w:sz w:val="24"/>
        </w:rPr>
        <w:t>1</w:t>
      </w:r>
      <w:r>
        <w:rPr>
          <w:rFonts w:eastAsiaTheme="minorEastAsia" w:hint="eastAsia"/>
          <w:color w:val="000000" w:themeColor="text1"/>
          <w:kern w:val="0"/>
          <w:sz w:val="24"/>
        </w:rPr>
        <w:t>）算出轴向力的示值误差：</w:t>
      </w:r>
      <w:bookmarkStart w:id="190" w:name="_GoBack"/>
      <w:bookmarkEnd w:id="190"/>
    </w:p>
    <w:p w:rsidR="00475460" w:rsidRDefault="002B642D">
      <w:pPr>
        <w:spacing w:line="360" w:lineRule="auto"/>
        <w:ind w:firstLineChars="1600" w:firstLine="3840"/>
        <w:rPr>
          <w:rFonts w:eastAsiaTheme="minorEastAsia"/>
          <w:kern w:val="0"/>
          <w:sz w:val="24"/>
        </w:rPr>
      </w:pPr>
      <m:oMath>
        <m:sSub>
          <m:sSubPr>
            <m:ctrlPr>
              <w:rPr>
                <w:rFonts w:ascii="Cambria Math" w:eastAsiaTheme="minorEastAsia" w:hAnsi="Cambria Math"/>
                <w:color w:val="000000" w:themeColor="text1"/>
                <w:kern w:val="0"/>
                <w:sz w:val="24"/>
              </w:rPr>
            </m:ctrlPr>
          </m:sSubPr>
          <m:e>
            <m:r>
              <w:rPr>
                <w:rFonts w:ascii="Cambria Math" w:eastAsiaTheme="minorEastAsia" w:hAnsi="Cambria Math"/>
                <w:color w:val="000000" w:themeColor="text1"/>
                <w:kern w:val="0"/>
                <w:sz w:val="24"/>
              </w:rPr>
              <m:t>q</m:t>
            </m:r>
          </m:e>
          <m:sub>
            <m:r>
              <m:rPr>
                <m:sty m:val="p"/>
              </m:rPr>
              <w:rPr>
                <w:rFonts w:ascii="Cambria Math" w:eastAsiaTheme="minorEastAsia" w:hAnsi="Cambria Math" w:hint="eastAsia"/>
                <w:color w:val="000000" w:themeColor="text1"/>
                <w:kern w:val="0"/>
                <w:sz w:val="24"/>
              </w:rPr>
              <m:t>1</m:t>
            </m:r>
          </m:sub>
        </m:sSub>
        <m:r>
          <m:rPr>
            <m:sty m:val="p"/>
          </m:rPr>
          <w:rPr>
            <w:rFonts w:ascii="Cambria Math" w:eastAsiaTheme="minorEastAsia" w:hAnsi="Cambria Math"/>
            <w:color w:val="000000" w:themeColor="text1"/>
            <w:kern w:val="0"/>
            <w:sz w:val="24"/>
          </w:rPr>
          <m:t>=</m:t>
        </m:r>
        <m:f>
          <m:fPr>
            <m:ctrlPr>
              <w:rPr>
                <w:rFonts w:ascii="Cambria Math" w:eastAsiaTheme="minorEastAsia" w:hAnsi="Cambria Math"/>
                <w:color w:val="000000" w:themeColor="text1"/>
                <w:kern w:val="0"/>
                <w:sz w:val="24"/>
              </w:rPr>
            </m:ctrlPr>
          </m:fPr>
          <m:num>
            <m:acc>
              <m:accPr>
                <m:chr m:val="̅"/>
                <m:ctrlPr>
                  <w:rPr>
                    <w:rFonts w:ascii="Cambria Math" w:eastAsiaTheme="minorEastAsia" w:hAnsi="Cambria Math"/>
                    <w:color w:val="000000" w:themeColor="text1"/>
                    <w:kern w:val="0"/>
                    <w:sz w:val="24"/>
                  </w:rPr>
                </m:ctrlPr>
              </m:accPr>
              <m:e>
                <m:sSub>
                  <m:sSubPr>
                    <m:ctrlPr>
                      <w:rPr>
                        <w:rFonts w:ascii="Cambria Math" w:eastAsiaTheme="minorEastAsia" w:hAnsi="Cambria Math"/>
                        <w:color w:val="000000" w:themeColor="text1"/>
                        <w:kern w:val="0"/>
                        <w:sz w:val="24"/>
                      </w:rPr>
                    </m:ctrlPr>
                  </m:sSubPr>
                  <m:e>
                    <m:r>
                      <w:rPr>
                        <w:rFonts w:ascii="Cambria Math" w:eastAsiaTheme="minorEastAsia" w:hAnsi="Cambria Math" w:hint="eastAsia"/>
                        <w:color w:val="000000" w:themeColor="text1"/>
                        <w:kern w:val="0"/>
                        <w:sz w:val="24"/>
                      </w:rPr>
                      <m:t>F</m:t>
                    </m:r>
                  </m:e>
                  <m:sub>
                    <m:r>
                      <m:rPr>
                        <m:sty m:val="p"/>
                      </m:rPr>
                      <w:rPr>
                        <w:rFonts w:ascii="Cambria Math" w:eastAsiaTheme="minorEastAsia" w:hAnsi="Cambria Math" w:hint="eastAsia"/>
                        <w:color w:val="000000" w:themeColor="text1"/>
                        <w:kern w:val="0"/>
                        <w:sz w:val="24"/>
                      </w:rPr>
                      <m:t>i</m:t>
                    </m:r>
                  </m:sub>
                </m:sSub>
              </m:e>
            </m:acc>
            <m:r>
              <m:rPr>
                <m:sty m:val="p"/>
              </m:rPr>
              <w:rPr>
                <w:rFonts w:ascii="Cambria Math" w:eastAsiaTheme="minorEastAsia" w:hAnsi="Cambria Math"/>
                <w:color w:val="000000" w:themeColor="text1"/>
                <w:kern w:val="0"/>
                <w:sz w:val="24"/>
              </w:rPr>
              <m:t>-</m:t>
            </m:r>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m:t>
                    </m:r>
                    <m:r>
                      <m:rPr>
                        <m:sty m:val="p"/>
                      </m:rPr>
                      <w:rPr>
                        <w:rFonts w:ascii="Cambria Math" w:eastAsiaTheme="minorEastAsia" w:hAnsi="Cambria Math"/>
                        <w:kern w:val="0"/>
                        <w:sz w:val="24"/>
                      </w:rPr>
                      <m:t>i</m:t>
                    </m:r>
                  </m:sub>
                </m:sSub>
              </m:e>
            </m:acc>
          </m:num>
          <m:den>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m:t>
                    </m:r>
                    <m:r>
                      <m:rPr>
                        <m:sty m:val="p"/>
                      </m:rPr>
                      <w:rPr>
                        <w:rFonts w:ascii="Cambria Math" w:eastAsiaTheme="minorEastAsia" w:hAnsi="Cambria Math"/>
                        <w:kern w:val="0"/>
                        <w:sz w:val="24"/>
                      </w:rPr>
                      <m:t>i</m:t>
                    </m:r>
                  </m:sub>
                </m:sSub>
              </m:e>
            </m:acc>
          </m:den>
        </m:f>
        <m:r>
          <m:rPr>
            <m:sty m:val="p"/>
          </m:rPr>
          <w:rPr>
            <w:rFonts w:ascii="Cambria Math" w:eastAsiaTheme="minorEastAsia" w:hAnsi="Cambria Math"/>
            <w:color w:val="000000" w:themeColor="text1"/>
            <w:kern w:val="0"/>
            <w:sz w:val="24"/>
          </w:rPr>
          <m:t>×100%</m:t>
        </m:r>
      </m:oMath>
      <w:r w:rsidR="0023246A">
        <w:rPr>
          <w:rFonts w:eastAsiaTheme="minorEastAsia" w:hint="eastAsia"/>
          <w:color w:val="000000" w:themeColor="text1"/>
          <w:kern w:val="0"/>
          <w:sz w:val="24"/>
        </w:rPr>
        <w:t xml:space="preserve">                         </w:t>
      </w:r>
      <w:r w:rsidR="0023246A">
        <w:rPr>
          <w:rFonts w:eastAsiaTheme="minorEastAsia" w:hint="eastAsia"/>
          <w:kern w:val="0"/>
          <w:sz w:val="24"/>
        </w:rPr>
        <w:t>(1)</w:t>
      </w:r>
    </w:p>
    <w:p w:rsidR="00936063"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936063">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q</m:t>
            </m:r>
          </m:e>
          <m:sub>
            <m:r>
              <m:rPr>
                <m:sty m:val="p"/>
              </m:rPr>
              <w:rPr>
                <w:rFonts w:ascii="Cambria Math" w:eastAsiaTheme="minorEastAsia" w:hAnsi="Cambria Math"/>
                <w:kern w:val="0"/>
                <w:sz w:val="24"/>
              </w:rPr>
              <m:t>1</m:t>
            </m:r>
          </m:sub>
        </m:sSub>
      </m:oMath>
      <w:r w:rsidR="00936063">
        <w:rPr>
          <w:rFonts w:eastAsiaTheme="minorEastAsia" w:hint="eastAsia"/>
          <w:kern w:val="0"/>
          <w:sz w:val="24"/>
        </w:rPr>
        <w:t>—</w:t>
      </w:r>
      <w:r w:rsidR="0023246A">
        <w:rPr>
          <w:rFonts w:eastAsiaTheme="minorEastAsia" w:hint="eastAsia"/>
          <w:kern w:val="0"/>
          <w:sz w:val="24"/>
        </w:rPr>
        <w:t>力值示值误差，</w:t>
      </w:r>
      <w:r w:rsidR="0023246A">
        <w:rPr>
          <w:rFonts w:eastAsiaTheme="minorEastAsia" w:hint="eastAsia"/>
          <w:kern w:val="0"/>
          <w:sz w:val="24"/>
        </w:rPr>
        <w:t>%</w:t>
      </w:r>
      <w:r w:rsidR="0023246A">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i</m:t>
            </m:r>
          </m:sub>
        </m:sSub>
      </m:oMath>
      <w:r w:rsidR="00936063">
        <w:rPr>
          <w:rFonts w:eastAsiaTheme="minorEastAsia" w:hint="eastAsia"/>
          <w:kern w:val="0"/>
          <w:sz w:val="24"/>
        </w:rPr>
        <w:t>—</w:t>
      </w:r>
      <w:r w:rsidR="0023246A">
        <w:rPr>
          <w:rFonts w:eastAsiaTheme="minorEastAsia" w:hint="eastAsia"/>
          <w:kern w:val="0"/>
          <w:sz w:val="24"/>
        </w:rPr>
        <w:t>试验机力值示值，</w:t>
      </w:r>
      <w:r w:rsidR="0023246A">
        <w:rPr>
          <w:rFonts w:eastAsiaTheme="minorEastAsia" w:hint="eastAsia"/>
          <w:kern w:val="0"/>
          <w:sz w:val="24"/>
        </w:rPr>
        <w:t>N</w:t>
      </w:r>
      <w:r w:rsidR="0023246A">
        <w:rPr>
          <w:rFonts w:eastAsiaTheme="minorEastAsia" w:hint="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 xml:space="preserve">    </w:t>
      </w:r>
      <m:oMath>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zi</m:t>
                </m:r>
              </m:sub>
            </m:sSub>
          </m:e>
        </m:acc>
      </m:oMath>
      <w:r w:rsidR="00936063">
        <w:rPr>
          <w:rFonts w:eastAsiaTheme="minorEastAsia" w:hint="eastAsia"/>
          <w:kern w:val="0"/>
          <w:sz w:val="24"/>
        </w:rPr>
        <w:t>—</w:t>
      </w:r>
      <w:r>
        <w:rPr>
          <w:rFonts w:eastAsiaTheme="minorEastAsia" w:hint="eastAsia"/>
          <w:kern w:val="0"/>
          <w:sz w:val="24"/>
        </w:rPr>
        <w:t>标准测力仪示值平均值，</w:t>
      </w:r>
      <w:r>
        <w:rPr>
          <w:rFonts w:eastAsiaTheme="minorEastAsia" w:hint="eastAsia"/>
          <w:kern w:val="0"/>
          <w:sz w:val="24"/>
        </w:rPr>
        <w:t>N</w:t>
      </w:r>
      <w:r>
        <w:rPr>
          <w:rFonts w:eastAsiaTheme="minorEastAsia" w:hint="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6.2.3</w:t>
      </w:r>
      <w:r>
        <w:rPr>
          <w:rFonts w:eastAsiaTheme="minorEastAsia" w:hint="eastAsia"/>
          <w:kern w:val="0"/>
          <w:sz w:val="24"/>
        </w:rPr>
        <w:t>轴向力重复性</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根据</w:t>
      </w:r>
      <w:r>
        <w:rPr>
          <w:rFonts w:eastAsiaTheme="minorEastAsia" w:hint="eastAsia"/>
          <w:kern w:val="0"/>
          <w:sz w:val="24"/>
        </w:rPr>
        <w:t>7.2.2</w:t>
      </w:r>
      <w:r>
        <w:rPr>
          <w:rFonts w:eastAsiaTheme="minorEastAsia" w:hint="eastAsia"/>
          <w:kern w:val="0"/>
          <w:sz w:val="24"/>
        </w:rPr>
        <w:t>得到的数据</w:t>
      </w:r>
      <w:r>
        <w:rPr>
          <w:rFonts w:eastAsiaTheme="minorEastAsia" w:hint="eastAsia"/>
          <w:color w:val="000000" w:themeColor="text1"/>
          <w:kern w:val="0"/>
          <w:sz w:val="24"/>
        </w:rPr>
        <w:t>按</w:t>
      </w:r>
      <w:r>
        <w:rPr>
          <w:rFonts w:eastAsiaTheme="minorEastAsia" w:hint="eastAsia"/>
          <w:kern w:val="0"/>
          <w:sz w:val="24"/>
        </w:rPr>
        <w:t>公式（</w:t>
      </w:r>
      <w:r>
        <w:rPr>
          <w:rFonts w:eastAsiaTheme="minorEastAsia" w:hint="eastAsia"/>
          <w:kern w:val="0"/>
          <w:sz w:val="24"/>
        </w:rPr>
        <w:t>2</w:t>
      </w:r>
      <w:r>
        <w:rPr>
          <w:rFonts w:eastAsiaTheme="minorEastAsia" w:hint="eastAsia"/>
          <w:kern w:val="0"/>
          <w:sz w:val="24"/>
        </w:rPr>
        <w:t>）算出轴向力的示值重复性：</w:t>
      </w:r>
    </w:p>
    <w:p w:rsidR="00475460" w:rsidRDefault="002B642D">
      <w:pPr>
        <w:spacing w:line="360" w:lineRule="auto"/>
        <w:ind w:firstLineChars="1500" w:firstLine="360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b</m:t>
            </m:r>
          </m:e>
          <m:sub>
            <m:r>
              <m:rPr>
                <m:sty m:val="p"/>
              </m:rPr>
              <w:rPr>
                <w:rFonts w:ascii="Cambria Math" w:eastAsiaTheme="minorEastAsia" w:hAnsi="Cambria Math" w:hint="eastAsia"/>
                <w:kern w:val="0"/>
                <w:sz w:val="24"/>
              </w:rPr>
              <m:t>1</m:t>
            </m:r>
          </m:sub>
        </m:sSub>
        <m:r>
          <m:rPr>
            <m:sty m:val="p"/>
          </m:rPr>
          <w:rPr>
            <w:rFonts w:ascii="Cambria Math" w:eastAsiaTheme="minorEastAsia" w:hAnsi="Cambria Math"/>
            <w:kern w:val="0"/>
            <w:sz w:val="24"/>
          </w:rPr>
          <m:t>=</m:t>
        </m:r>
        <m:f>
          <m:fPr>
            <m:ctrlPr>
              <w:rPr>
                <w:rFonts w:ascii="Cambria Math" w:eastAsiaTheme="minorEastAsia" w:hAnsi="Cambria Math"/>
                <w:kern w:val="0"/>
                <w:sz w:val="24"/>
              </w:rPr>
            </m:ctrlPr>
          </m:fPr>
          <m:num>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m:t>
                </m:r>
                <m:r>
                  <m:rPr>
                    <m:sty m:val="p"/>
                  </m:rPr>
                  <w:rPr>
                    <w:rFonts w:ascii="Cambria Math" w:eastAsiaTheme="minorEastAsia" w:hAnsi="Cambria Math"/>
                    <w:kern w:val="0"/>
                    <w:sz w:val="24"/>
                  </w:rPr>
                  <m:t>imax</m:t>
                </m:r>
              </m:sub>
            </m:sSub>
            <m:r>
              <m:rPr>
                <m:sty m:val="p"/>
              </m:rPr>
              <w:rPr>
                <w:rFonts w:ascii="Cambria Math" w:eastAsiaTheme="minorEastAsia" w:hAnsi="Cambria Math"/>
                <w:kern w:val="0"/>
                <w:sz w:val="24"/>
              </w:rPr>
              <m:t>-</m:t>
            </m:r>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m:t>
                </m:r>
                <m:r>
                  <m:rPr>
                    <m:sty m:val="p"/>
                  </m:rPr>
                  <w:rPr>
                    <w:rFonts w:ascii="Cambria Math" w:eastAsiaTheme="minorEastAsia" w:hAnsi="Cambria Math"/>
                    <w:kern w:val="0"/>
                    <w:sz w:val="24"/>
                  </w:rPr>
                  <m:t>imin</m:t>
                </m:r>
              </m:sub>
            </m:sSub>
          </m:num>
          <m:den>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m:t>
                    </m:r>
                    <m:r>
                      <m:rPr>
                        <m:sty m:val="p"/>
                      </m:rPr>
                      <w:rPr>
                        <w:rFonts w:ascii="Cambria Math" w:eastAsiaTheme="minorEastAsia" w:hAnsi="Cambria Math"/>
                        <w:kern w:val="0"/>
                        <w:sz w:val="24"/>
                      </w:rPr>
                      <m:t>i</m:t>
                    </m:r>
                  </m:sub>
                </m:sSub>
              </m:e>
            </m:acc>
          </m:den>
        </m:f>
        <m:r>
          <m:rPr>
            <m:sty m:val="p"/>
          </m:rPr>
          <w:rPr>
            <w:rFonts w:ascii="Cambria Math" w:eastAsiaTheme="minorEastAsia" w:hAnsi="Cambria Math"/>
            <w:kern w:val="0"/>
            <w:sz w:val="24"/>
          </w:rPr>
          <m:t>×100%</m:t>
        </m:r>
      </m:oMath>
      <w:r w:rsidR="0023246A">
        <w:rPr>
          <w:rFonts w:eastAsiaTheme="minorEastAsia" w:hint="eastAsia"/>
          <w:kern w:val="0"/>
          <w:sz w:val="24"/>
        </w:rPr>
        <w:t xml:space="preserve"> </w:t>
      </w:r>
      <w:r w:rsidR="0023246A">
        <w:rPr>
          <w:rFonts w:eastAsiaTheme="minorEastAsia" w:hint="eastAsia"/>
          <w:color w:val="000000" w:themeColor="text1"/>
          <w:kern w:val="0"/>
          <w:sz w:val="24"/>
        </w:rPr>
        <w:t xml:space="preserve">                     </w:t>
      </w:r>
      <w:r w:rsidR="0023246A">
        <w:rPr>
          <w:rFonts w:eastAsiaTheme="minorEastAsia" w:hint="eastAsia"/>
          <w:kern w:val="0"/>
          <w:sz w:val="24"/>
        </w:rPr>
        <w:t>(2)</w:t>
      </w:r>
    </w:p>
    <w:p w:rsidR="00936063"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936063">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b</m:t>
            </m:r>
          </m:e>
          <m:sub>
            <m:r>
              <m:rPr>
                <m:sty m:val="p"/>
              </m:rPr>
              <w:rPr>
                <w:rFonts w:ascii="Cambria Math" w:eastAsiaTheme="minorEastAsia" w:hAnsi="Cambria Math"/>
                <w:kern w:val="0"/>
                <w:sz w:val="24"/>
              </w:rPr>
              <m:t>1</m:t>
            </m:r>
          </m:sub>
        </m:sSub>
      </m:oMath>
      <w:r w:rsidR="00936063">
        <w:rPr>
          <w:rFonts w:eastAsiaTheme="minorEastAsia" w:hint="eastAsia"/>
          <w:kern w:val="0"/>
          <w:sz w:val="24"/>
        </w:rPr>
        <w:t>—</w:t>
      </w:r>
      <w:r w:rsidR="0023246A">
        <w:rPr>
          <w:rFonts w:eastAsiaTheme="minorEastAsia" w:hint="eastAsia"/>
          <w:kern w:val="0"/>
          <w:sz w:val="24"/>
        </w:rPr>
        <w:t>力值重复性，</w:t>
      </w:r>
      <w:r w:rsidR="0023246A">
        <w:rPr>
          <w:rFonts w:eastAsiaTheme="minorEastAsia" w:hint="eastAsia"/>
          <w:kern w:val="0"/>
          <w:sz w:val="24"/>
        </w:rPr>
        <w:t>%</w:t>
      </w:r>
      <w:r w:rsidR="0023246A">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zi</m:t>
            </m:r>
            <m:r>
              <m:rPr>
                <m:sty m:val="p"/>
              </m:rPr>
              <w:rPr>
                <w:rFonts w:ascii="Cambria Math" w:eastAsiaTheme="minorEastAsia" w:hAnsi="Cambria Math"/>
                <w:kern w:val="0"/>
                <w:sz w:val="24"/>
              </w:rPr>
              <m:t>max</m:t>
            </m:r>
          </m:sub>
        </m:sSub>
      </m:oMath>
      <w:r w:rsidR="00936063">
        <w:rPr>
          <w:rFonts w:eastAsiaTheme="minorEastAsia" w:hint="eastAsia"/>
          <w:kern w:val="0"/>
          <w:sz w:val="24"/>
        </w:rPr>
        <w:t>—</w:t>
      </w:r>
      <w:r w:rsidR="0023246A">
        <w:rPr>
          <w:rFonts w:eastAsiaTheme="minorEastAsia" w:hint="eastAsia"/>
          <w:kern w:val="0"/>
          <w:sz w:val="24"/>
        </w:rPr>
        <w:t>标准测力仪示值最大值，</w:t>
      </w:r>
      <w:r w:rsidR="0023246A">
        <w:rPr>
          <w:rFonts w:eastAsiaTheme="minorEastAsia" w:hint="eastAsia"/>
          <w:kern w:val="0"/>
          <w:sz w:val="24"/>
        </w:rPr>
        <w:t>N</w:t>
      </w:r>
      <w:r w:rsidR="0023246A">
        <w:rPr>
          <w:rFonts w:eastAsiaTheme="minorEastAsia" w:hint="eastAsia"/>
          <w:kern w:val="0"/>
          <w:sz w:val="24"/>
        </w:rPr>
        <w:t>；</w:t>
      </w:r>
    </w:p>
    <w:p w:rsidR="00475460" w:rsidRDefault="002B642D" w:rsidP="00936063">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zi</m:t>
            </m:r>
            <m:r>
              <m:rPr>
                <m:sty m:val="p"/>
              </m:rPr>
              <w:rPr>
                <w:rFonts w:ascii="Cambria Math" w:eastAsiaTheme="minorEastAsia" w:hAnsi="Cambria Math"/>
                <w:kern w:val="0"/>
                <w:sz w:val="24"/>
              </w:rPr>
              <m:t>max</m:t>
            </m:r>
          </m:sub>
        </m:sSub>
      </m:oMath>
      <w:r w:rsidR="00936063">
        <w:rPr>
          <w:rFonts w:eastAsiaTheme="minorEastAsia" w:hint="eastAsia"/>
          <w:kern w:val="0"/>
          <w:sz w:val="24"/>
        </w:rPr>
        <w:t>—</w:t>
      </w:r>
      <w:r w:rsidR="0023246A">
        <w:rPr>
          <w:rFonts w:eastAsiaTheme="minorEastAsia" w:hint="eastAsia"/>
          <w:kern w:val="0"/>
          <w:sz w:val="24"/>
        </w:rPr>
        <w:t>标准测力仪示值最小值，</w:t>
      </w:r>
      <w:r w:rsidR="0023246A">
        <w:rPr>
          <w:rFonts w:eastAsiaTheme="minorEastAsia" w:hint="eastAsia"/>
          <w:kern w:val="0"/>
          <w:sz w:val="24"/>
        </w:rPr>
        <w:t>N</w:t>
      </w:r>
      <w:r w:rsidR="0023246A">
        <w:rPr>
          <w:rFonts w:eastAsiaTheme="minorEastAsia" w:hint="eastAsia"/>
          <w:kern w:val="0"/>
          <w:sz w:val="24"/>
        </w:rPr>
        <w:t>；</w:t>
      </w:r>
    </w:p>
    <w:p w:rsidR="00475460" w:rsidRDefault="00936063">
      <w:pPr>
        <w:spacing w:line="360" w:lineRule="auto"/>
        <w:rPr>
          <w:rFonts w:eastAsiaTheme="minorEastAsia"/>
          <w:kern w:val="0"/>
          <w:sz w:val="24"/>
        </w:rPr>
      </w:pPr>
      <w:r>
        <w:rPr>
          <w:rFonts w:eastAsiaTheme="minorEastAsia" w:hint="eastAsia"/>
          <w:kern w:val="0"/>
          <w:sz w:val="24"/>
        </w:rPr>
        <w:t xml:space="preserve">   </w:t>
      </w:r>
      <w:r w:rsidR="0023246A">
        <w:rPr>
          <w:rFonts w:eastAsiaTheme="minorEastAsia" w:hint="eastAsia"/>
          <w:kern w:val="0"/>
          <w:sz w:val="24"/>
        </w:rPr>
        <w:t xml:space="preserve"> </w:t>
      </w:r>
      <m:oMath>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F</m:t>
                </m:r>
              </m:e>
              <m:sub>
                <m:r>
                  <m:rPr>
                    <m:sty m:val="p"/>
                  </m:rPr>
                  <w:rPr>
                    <w:rFonts w:ascii="Cambria Math" w:eastAsiaTheme="minorEastAsia" w:hAnsi="Cambria Math" w:hint="eastAsia"/>
                    <w:kern w:val="0"/>
                    <w:sz w:val="24"/>
                  </w:rPr>
                  <m:t>zi</m:t>
                </m:r>
              </m:sub>
            </m:sSub>
          </m:e>
        </m:acc>
      </m:oMath>
      <w:r>
        <w:rPr>
          <w:rFonts w:eastAsiaTheme="minorEastAsia" w:hint="eastAsia"/>
          <w:kern w:val="0"/>
          <w:sz w:val="24"/>
        </w:rPr>
        <w:t>—</w:t>
      </w:r>
      <w:r w:rsidR="0023246A">
        <w:rPr>
          <w:rFonts w:eastAsiaTheme="minorEastAsia" w:hint="eastAsia"/>
          <w:kern w:val="0"/>
          <w:sz w:val="24"/>
        </w:rPr>
        <w:t>标准测力仪示值平均值，</w:t>
      </w:r>
      <w:r w:rsidR="0023246A">
        <w:rPr>
          <w:rFonts w:eastAsiaTheme="minorEastAsia" w:hint="eastAsia"/>
          <w:kern w:val="0"/>
          <w:sz w:val="24"/>
        </w:rPr>
        <w:t>N</w:t>
      </w:r>
      <w:r w:rsidR="0023246A">
        <w:rPr>
          <w:rFonts w:eastAsiaTheme="minorEastAsia" w:hint="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6.2.4</w:t>
      </w:r>
      <w:r>
        <w:rPr>
          <w:rFonts w:eastAsiaTheme="minorEastAsia" w:hint="eastAsia"/>
          <w:kern w:val="0"/>
          <w:sz w:val="24"/>
        </w:rPr>
        <w:t>扭矩值示值误差</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采用标准扭矩仪（整机法）进行校准，采用合适的</w:t>
      </w:r>
      <w:r w:rsidR="00885308">
        <w:rPr>
          <w:rFonts w:eastAsiaTheme="minorEastAsia" w:hint="eastAsia"/>
          <w:kern w:val="0"/>
          <w:sz w:val="24"/>
        </w:rPr>
        <w:t>工装夹具</w:t>
      </w:r>
      <w:r>
        <w:rPr>
          <w:rFonts w:eastAsiaTheme="minorEastAsia" w:hint="eastAsia"/>
          <w:kern w:val="0"/>
          <w:sz w:val="24"/>
        </w:rPr>
        <w:t>，将标准扭矩仪连接至摩擦性能试验机上，使得标准扭矩与摩擦性能试验机的扭矩传感器串联，使两者同轴，然后进行预热</w:t>
      </w:r>
      <w:r>
        <w:rPr>
          <w:rFonts w:eastAsiaTheme="minorEastAsia" w:hint="eastAsia"/>
          <w:kern w:val="0"/>
          <w:sz w:val="24"/>
        </w:rPr>
        <w:t>30min</w:t>
      </w:r>
      <w:r>
        <w:rPr>
          <w:rFonts w:eastAsiaTheme="minorEastAsia" w:hint="eastAsia"/>
          <w:kern w:val="0"/>
          <w:sz w:val="24"/>
        </w:rPr>
        <w:t>后置零。</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在测量上限的</w:t>
      </w:r>
      <w:r>
        <w:rPr>
          <w:rFonts w:eastAsiaTheme="minorEastAsia" w:hint="eastAsia"/>
          <w:kern w:val="0"/>
          <w:sz w:val="24"/>
        </w:rPr>
        <w:t>20%~100%</w:t>
      </w:r>
      <w:r>
        <w:rPr>
          <w:rFonts w:eastAsiaTheme="minorEastAsia" w:hint="eastAsia"/>
          <w:kern w:val="0"/>
          <w:sz w:val="24"/>
        </w:rPr>
        <w:t>范围内均匀选取</w:t>
      </w:r>
      <w:r>
        <w:rPr>
          <w:rFonts w:eastAsiaTheme="minorEastAsia" w:hint="eastAsia"/>
          <w:kern w:val="0"/>
          <w:sz w:val="24"/>
        </w:rPr>
        <w:t>5</w:t>
      </w:r>
      <w:r>
        <w:rPr>
          <w:rFonts w:eastAsiaTheme="minorEastAsia" w:hint="eastAsia"/>
          <w:kern w:val="0"/>
          <w:sz w:val="24"/>
        </w:rPr>
        <w:t>个校准点对扭矩值进行校准，使用摩擦性</w:t>
      </w:r>
      <w:r>
        <w:rPr>
          <w:rFonts w:eastAsiaTheme="minorEastAsia" w:hint="eastAsia"/>
          <w:kern w:val="0"/>
          <w:sz w:val="24"/>
        </w:rPr>
        <w:lastRenderedPageBreak/>
        <w:t>能试验机进行扭矩加荷，逐步增加至各个校准点记录数值后回零。重复此步骤三次。</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采用公式（</w:t>
      </w:r>
      <w:r>
        <w:rPr>
          <w:rFonts w:eastAsiaTheme="minorEastAsia" w:hint="eastAsia"/>
          <w:kern w:val="0"/>
          <w:sz w:val="24"/>
        </w:rPr>
        <w:t>3</w:t>
      </w:r>
      <w:r>
        <w:rPr>
          <w:rFonts w:eastAsiaTheme="minorEastAsia" w:hint="eastAsia"/>
          <w:kern w:val="0"/>
          <w:sz w:val="24"/>
        </w:rPr>
        <w:t>）算出扭矩值的示值误差：</w:t>
      </w:r>
    </w:p>
    <w:p w:rsidR="00475460" w:rsidRDefault="002B642D">
      <w:pPr>
        <w:spacing w:line="360" w:lineRule="auto"/>
        <w:ind w:firstLineChars="1500" w:firstLine="360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q</m:t>
            </m:r>
          </m:e>
          <m:sub>
            <m:r>
              <m:rPr>
                <m:sty m:val="p"/>
              </m:rPr>
              <w:rPr>
                <w:rFonts w:ascii="Cambria Math" w:eastAsiaTheme="minorEastAsia" w:hAnsi="Cambria Math"/>
                <w:kern w:val="0"/>
                <w:sz w:val="24"/>
              </w:rPr>
              <m:t>2</m:t>
            </m:r>
          </m:sub>
        </m:sSub>
        <m:r>
          <m:rPr>
            <m:sty m:val="p"/>
          </m:rPr>
          <w:rPr>
            <w:rFonts w:ascii="Cambria Math" w:eastAsiaTheme="minorEastAsia" w:hAnsi="Cambria Math"/>
            <w:kern w:val="0"/>
            <w:sz w:val="24"/>
          </w:rPr>
          <m:t>=</m:t>
        </m:r>
        <m:f>
          <m:fPr>
            <m:ctrlPr>
              <w:rPr>
                <w:rFonts w:ascii="Cambria Math" w:eastAsiaTheme="minorEastAsia" w:hAnsi="Cambria Math"/>
                <w:kern w:val="0"/>
                <w:sz w:val="24"/>
              </w:rPr>
            </m:ctrlPr>
          </m:fPr>
          <m:num>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i</m:t>
                </m:r>
              </m:sub>
            </m:sSub>
            <m:r>
              <m:rPr>
                <m:sty m:val="p"/>
              </m:rPr>
              <w:rPr>
                <w:rFonts w:ascii="Cambria Math" w:eastAsiaTheme="minorEastAsia" w:hAnsi="Cambria Math"/>
                <w:kern w:val="0"/>
                <w:sz w:val="24"/>
              </w:rPr>
              <m:t>-</m:t>
            </m:r>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sub>
                </m:sSub>
              </m:e>
            </m:acc>
          </m:num>
          <m:den>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sub>
                </m:sSub>
              </m:e>
            </m:acc>
          </m:den>
        </m:f>
        <m:r>
          <m:rPr>
            <m:sty m:val="p"/>
          </m:rPr>
          <w:rPr>
            <w:rFonts w:ascii="Cambria Math" w:eastAsiaTheme="minorEastAsia" w:hAnsi="Cambria Math"/>
            <w:kern w:val="0"/>
            <w:sz w:val="24"/>
          </w:rPr>
          <m:t>×100%</m:t>
        </m:r>
      </m:oMath>
      <w:r w:rsidR="0023246A">
        <w:rPr>
          <w:rFonts w:eastAsiaTheme="minorEastAsia" w:hint="eastAsia"/>
          <w:color w:val="000000" w:themeColor="text1"/>
          <w:kern w:val="0"/>
          <w:sz w:val="24"/>
        </w:rPr>
        <w:t xml:space="preserve">                    </w:t>
      </w:r>
      <w:r w:rsidR="0023246A">
        <w:rPr>
          <w:rFonts w:eastAsiaTheme="minorEastAsia" w:hint="eastAsia"/>
          <w:color w:val="FF0000"/>
          <w:kern w:val="0"/>
          <w:sz w:val="24"/>
        </w:rPr>
        <w:t xml:space="preserve">    </w:t>
      </w:r>
      <w:r w:rsidR="0023246A">
        <w:rPr>
          <w:rFonts w:eastAsiaTheme="minorEastAsia" w:hint="eastAsia"/>
          <w:kern w:val="0"/>
          <w:sz w:val="24"/>
        </w:rPr>
        <w:t xml:space="preserve">  (3)</w:t>
      </w:r>
    </w:p>
    <w:p w:rsidR="00936063"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936063">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q</m:t>
            </m:r>
          </m:e>
          <m:sub>
            <m:r>
              <m:rPr>
                <m:sty m:val="p"/>
              </m:rPr>
              <w:rPr>
                <w:rFonts w:ascii="Cambria Math" w:eastAsiaTheme="minorEastAsia" w:hAnsi="Cambria Math"/>
                <w:kern w:val="0"/>
                <w:sz w:val="24"/>
              </w:rPr>
              <m:t>2</m:t>
            </m:r>
          </m:sub>
        </m:sSub>
      </m:oMath>
      <w:r w:rsidR="00936063">
        <w:rPr>
          <w:rFonts w:eastAsiaTheme="minorEastAsia" w:hint="eastAsia"/>
          <w:kern w:val="0"/>
          <w:sz w:val="24"/>
        </w:rPr>
        <w:t>—</w:t>
      </w:r>
      <w:r w:rsidR="0023246A">
        <w:rPr>
          <w:rFonts w:eastAsiaTheme="minorEastAsia" w:hint="eastAsia"/>
          <w:kern w:val="0"/>
          <w:sz w:val="24"/>
        </w:rPr>
        <w:t>扭矩值示值误差，</w:t>
      </w:r>
      <w:r w:rsidR="0023246A">
        <w:rPr>
          <w:rFonts w:eastAsiaTheme="minorEastAsia" w:hint="eastAsia"/>
          <w:kern w:val="0"/>
          <w:sz w:val="24"/>
        </w:rPr>
        <w:t>%</w:t>
      </w:r>
      <w:r w:rsidR="0023246A">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i</m:t>
            </m:r>
          </m:sub>
        </m:sSub>
      </m:oMath>
      <w:r w:rsidR="00936063">
        <w:rPr>
          <w:rFonts w:eastAsiaTheme="minorEastAsia" w:hint="eastAsia"/>
          <w:kern w:val="0"/>
          <w:sz w:val="24"/>
        </w:rPr>
        <w:t>—</w:t>
      </w:r>
      <w:r w:rsidR="0023246A">
        <w:rPr>
          <w:rFonts w:eastAsiaTheme="minorEastAsia" w:hint="eastAsia"/>
          <w:kern w:val="0"/>
          <w:sz w:val="24"/>
        </w:rPr>
        <w:t>试验机扭矩值示值，</w:t>
      </w:r>
      <w:r w:rsidR="0023246A">
        <w:rPr>
          <w:rFonts w:eastAsiaTheme="minorEastAsia" w:hint="eastAsia"/>
          <w:kern w:val="0"/>
          <w:sz w:val="24"/>
        </w:rPr>
        <w:t>Nm</w:t>
      </w:r>
      <w:r w:rsidR="0023246A">
        <w:rPr>
          <w:rFonts w:eastAsiaTheme="minorEastAsia" w:hint="eastAsia"/>
          <w:kern w:val="0"/>
          <w:sz w:val="24"/>
        </w:rPr>
        <w:t>；</w:t>
      </w:r>
    </w:p>
    <w:p w:rsidR="00475460" w:rsidRDefault="00936063">
      <w:pPr>
        <w:spacing w:line="360" w:lineRule="auto"/>
        <w:rPr>
          <w:rFonts w:eastAsiaTheme="minorEastAsia"/>
          <w:kern w:val="0"/>
          <w:sz w:val="24"/>
        </w:rPr>
      </w:pPr>
      <w:r>
        <w:rPr>
          <w:rFonts w:eastAsiaTheme="minorEastAsia" w:hint="eastAsia"/>
          <w:kern w:val="0"/>
          <w:sz w:val="24"/>
        </w:rPr>
        <w:t xml:space="preserve">   </w:t>
      </w:r>
      <w:r w:rsidR="0023246A">
        <w:rPr>
          <w:rFonts w:eastAsiaTheme="minorEastAsia" w:hint="eastAsia"/>
          <w:kern w:val="0"/>
          <w:sz w:val="24"/>
        </w:rPr>
        <w:t xml:space="preserve"> </w:t>
      </w:r>
      <m:oMath>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sub>
            </m:sSub>
          </m:e>
        </m:acc>
      </m:oMath>
      <w:r>
        <w:rPr>
          <w:rFonts w:eastAsiaTheme="minorEastAsia" w:hint="eastAsia"/>
          <w:kern w:val="0"/>
          <w:sz w:val="24"/>
        </w:rPr>
        <w:t>—</w:t>
      </w:r>
      <w:r w:rsidR="0023246A">
        <w:rPr>
          <w:rFonts w:eastAsiaTheme="minorEastAsia" w:hint="eastAsia"/>
          <w:kern w:val="0"/>
          <w:sz w:val="24"/>
        </w:rPr>
        <w:t>标准扭矩仪示值平均值，</w:t>
      </w:r>
      <w:r w:rsidR="0023246A">
        <w:rPr>
          <w:rFonts w:eastAsiaTheme="minorEastAsia" w:hint="eastAsia"/>
          <w:kern w:val="0"/>
          <w:sz w:val="24"/>
        </w:rPr>
        <w:t>Nm</w:t>
      </w:r>
      <w:r w:rsidR="0023246A">
        <w:rPr>
          <w:rFonts w:eastAsiaTheme="minorEastAsia" w:hint="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6.2.5</w:t>
      </w:r>
      <w:r>
        <w:rPr>
          <w:rFonts w:eastAsiaTheme="minorEastAsia" w:hint="eastAsia"/>
          <w:kern w:val="0"/>
          <w:sz w:val="24"/>
        </w:rPr>
        <w:t>扭矩值重复性</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根据</w:t>
      </w:r>
      <w:r>
        <w:rPr>
          <w:rFonts w:eastAsiaTheme="minorEastAsia" w:hint="eastAsia"/>
          <w:kern w:val="0"/>
          <w:sz w:val="24"/>
        </w:rPr>
        <w:t>7.2.4</w:t>
      </w:r>
      <w:r>
        <w:rPr>
          <w:rFonts w:eastAsiaTheme="minorEastAsia" w:hint="eastAsia"/>
          <w:kern w:val="0"/>
          <w:sz w:val="24"/>
        </w:rPr>
        <w:t>得到的数据按公式（</w:t>
      </w:r>
      <w:r>
        <w:rPr>
          <w:rFonts w:eastAsiaTheme="minorEastAsia" w:hint="eastAsia"/>
          <w:kern w:val="0"/>
          <w:sz w:val="24"/>
        </w:rPr>
        <w:t>4</w:t>
      </w:r>
      <w:r>
        <w:rPr>
          <w:rFonts w:eastAsiaTheme="minorEastAsia" w:hint="eastAsia"/>
          <w:kern w:val="0"/>
          <w:sz w:val="24"/>
        </w:rPr>
        <w:t>）算出扭矩值的示值重复性：</w:t>
      </w:r>
    </w:p>
    <w:p w:rsidR="00475460" w:rsidRDefault="002B642D">
      <w:pPr>
        <w:spacing w:line="360" w:lineRule="auto"/>
        <w:ind w:firstLineChars="1400" w:firstLine="336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b</m:t>
            </m:r>
          </m:e>
          <m:sub>
            <m:r>
              <m:rPr>
                <m:sty m:val="p"/>
              </m:rPr>
              <w:rPr>
                <w:rFonts w:ascii="Cambria Math" w:eastAsiaTheme="minorEastAsia" w:hAnsi="Cambria Math"/>
                <w:kern w:val="0"/>
                <w:sz w:val="24"/>
              </w:rPr>
              <m:t>2</m:t>
            </m:r>
          </m:sub>
        </m:sSub>
        <m:r>
          <m:rPr>
            <m:sty m:val="p"/>
          </m:rPr>
          <w:rPr>
            <w:rFonts w:ascii="Cambria Math" w:eastAsiaTheme="minorEastAsia" w:hAnsi="Cambria Math"/>
            <w:kern w:val="0"/>
            <w:sz w:val="24"/>
          </w:rPr>
          <m:t>=</m:t>
        </m:r>
        <m:f>
          <m:fPr>
            <m:ctrlPr>
              <w:rPr>
                <w:rFonts w:ascii="Cambria Math" w:eastAsiaTheme="minorEastAsia" w:hAnsi="Cambria Math"/>
                <w:kern w:val="0"/>
                <w:sz w:val="24"/>
              </w:rPr>
            </m:ctrlPr>
          </m:fPr>
          <m:num>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r>
                  <m:rPr>
                    <m:sty m:val="p"/>
                  </m:rPr>
                  <w:rPr>
                    <w:rFonts w:ascii="Cambria Math" w:eastAsiaTheme="minorEastAsia" w:hAnsi="Cambria Math"/>
                    <w:kern w:val="0"/>
                    <w:sz w:val="24"/>
                  </w:rPr>
                  <m:t>max</m:t>
                </m:r>
              </m:sub>
            </m:sSub>
            <m:r>
              <m:rPr>
                <m:sty m:val="p"/>
              </m:rPr>
              <w:rPr>
                <w:rFonts w:ascii="Cambria Math" w:eastAsiaTheme="minorEastAsia" w:hAnsi="Cambria Math"/>
                <w:kern w:val="0"/>
                <w:sz w:val="24"/>
              </w:rPr>
              <m:t>-</m:t>
            </m:r>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r>
                  <m:rPr>
                    <m:sty m:val="p"/>
                  </m:rPr>
                  <w:rPr>
                    <w:rFonts w:ascii="Cambria Math" w:eastAsiaTheme="minorEastAsia" w:hAnsi="Cambria Math"/>
                    <w:kern w:val="0"/>
                    <w:sz w:val="24"/>
                  </w:rPr>
                  <m:t>min</m:t>
                </m:r>
              </m:sub>
            </m:sSub>
          </m:num>
          <m:den>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sub>
                </m:sSub>
              </m:e>
            </m:acc>
          </m:den>
        </m:f>
        <m:r>
          <m:rPr>
            <m:sty m:val="p"/>
          </m:rPr>
          <w:rPr>
            <w:rFonts w:ascii="Cambria Math" w:eastAsiaTheme="minorEastAsia" w:hAnsi="Cambria Math"/>
            <w:kern w:val="0"/>
            <w:sz w:val="24"/>
          </w:rPr>
          <m:t>×100%</m:t>
        </m:r>
      </m:oMath>
      <w:r w:rsidR="0023246A">
        <w:rPr>
          <w:rFonts w:eastAsiaTheme="minorEastAsia" w:hint="eastAsia"/>
          <w:kern w:val="0"/>
          <w:sz w:val="24"/>
        </w:rPr>
        <w:t xml:space="preserve">                       (4)</w:t>
      </w:r>
    </w:p>
    <w:p w:rsidR="00936063"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936063">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b</m:t>
            </m:r>
          </m:e>
          <m:sub>
            <m:r>
              <m:rPr>
                <m:sty m:val="p"/>
              </m:rPr>
              <w:rPr>
                <w:rFonts w:ascii="Cambria Math" w:eastAsiaTheme="minorEastAsia" w:hAnsi="Cambria Math"/>
                <w:kern w:val="0"/>
                <w:sz w:val="24"/>
              </w:rPr>
              <m:t>2</m:t>
            </m:r>
          </m:sub>
        </m:sSub>
      </m:oMath>
      <w:r w:rsidR="00936063">
        <w:rPr>
          <w:rFonts w:eastAsiaTheme="minorEastAsia" w:hint="eastAsia"/>
          <w:kern w:val="0"/>
          <w:sz w:val="24"/>
        </w:rPr>
        <w:t>—</w:t>
      </w:r>
      <w:r w:rsidR="0023246A">
        <w:rPr>
          <w:rFonts w:eastAsiaTheme="minorEastAsia" w:hint="eastAsia"/>
          <w:kern w:val="0"/>
          <w:sz w:val="24"/>
        </w:rPr>
        <w:t>扭矩值重复性，</w:t>
      </w:r>
      <w:r w:rsidR="0023246A">
        <w:rPr>
          <w:rFonts w:eastAsiaTheme="minorEastAsia" w:hint="eastAsia"/>
          <w:kern w:val="0"/>
          <w:sz w:val="24"/>
        </w:rPr>
        <w:t>%</w:t>
      </w:r>
      <w:r w:rsidR="0023246A">
        <w:rPr>
          <w:rFonts w:eastAsiaTheme="minorEastAsia" w:hint="eastAsia"/>
          <w:kern w:val="0"/>
          <w:sz w:val="24"/>
        </w:rPr>
        <w:t>；</w:t>
      </w:r>
    </w:p>
    <w:p w:rsidR="00475460" w:rsidRDefault="002B642D" w:rsidP="00936063">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r>
              <m:rPr>
                <m:sty m:val="p"/>
              </m:rPr>
              <w:rPr>
                <w:rFonts w:ascii="Cambria Math" w:eastAsiaTheme="minorEastAsia" w:hAnsi="Cambria Math"/>
                <w:kern w:val="0"/>
                <w:sz w:val="24"/>
              </w:rPr>
              <m:t>max</m:t>
            </m:r>
          </m:sub>
        </m:sSub>
      </m:oMath>
      <w:r w:rsidR="00936063">
        <w:rPr>
          <w:rFonts w:eastAsiaTheme="minorEastAsia" w:hint="eastAsia"/>
          <w:kern w:val="0"/>
          <w:sz w:val="24"/>
        </w:rPr>
        <w:t>—</w:t>
      </w:r>
      <w:r w:rsidR="0023246A">
        <w:rPr>
          <w:rFonts w:eastAsiaTheme="minorEastAsia" w:hint="eastAsia"/>
          <w:kern w:val="0"/>
          <w:sz w:val="24"/>
        </w:rPr>
        <w:t>标准扭矩仪示值最大值，</w:t>
      </w:r>
      <w:r w:rsidR="0023246A">
        <w:rPr>
          <w:rFonts w:eastAsiaTheme="minorEastAsia" w:hint="eastAsia"/>
          <w:kern w:val="0"/>
          <w:sz w:val="24"/>
        </w:rPr>
        <w:t>Nm</w:t>
      </w:r>
      <w:r w:rsidR="0023246A">
        <w:rPr>
          <w:rFonts w:eastAsiaTheme="minorEastAsia" w:hint="eastAsia"/>
          <w:kern w:val="0"/>
          <w:sz w:val="24"/>
        </w:rPr>
        <w:t>；</w:t>
      </w:r>
    </w:p>
    <w:p w:rsidR="00475460" w:rsidRDefault="002B642D" w:rsidP="00936063">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r>
              <m:rPr>
                <m:sty m:val="p"/>
              </m:rPr>
              <w:rPr>
                <w:rFonts w:ascii="Cambria Math" w:eastAsiaTheme="minorEastAsia" w:hAnsi="Cambria Math"/>
                <w:kern w:val="0"/>
                <w:sz w:val="24"/>
              </w:rPr>
              <m:t>max</m:t>
            </m:r>
          </m:sub>
        </m:sSub>
      </m:oMath>
      <w:r w:rsidR="00936063">
        <w:rPr>
          <w:rFonts w:eastAsiaTheme="minorEastAsia" w:hint="eastAsia"/>
          <w:kern w:val="0"/>
          <w:sz w:val="24"/>
        </w:rPr>
        <w:t>—</w:t>
      </w:r>
      <w:r w:rsidR="0023246A">
        <w:rPr>
          <w:rFonts w:eastAsiaTheme="minorEastAsia" w:hint="eastAsia"/>
          <w:kern w:val="0"/>
          <w:sz w:val="24"/>
        </w:rPr>
        <w:t>标准扭矩仪示值最小值，</w:t>
      </w:r>
      <w:r w:rsidR="0023246A">
        <w:rPr>
          <w:rFonts w:eastAsiaTheme="minorEastAsia" w:hint="eastAsia"/>
          <w:kern w:val="0"/>
          <w:sz w:val="24"/>
        </w:rPr>
        <w:t>Nm</w:t>
      </w:r>
      <w:r w:rsidR="0023246A">
        <w:rPr>
          <w:rFonts w:eastAsiaTheme="minorEastAsia" w:hint="eastAsia"/>
          <w:kern w:val="0"/>
          <w:sz w:val="24"/>
        </w:rPr>
        <w:t>；</w:t>
      </w:r>
    </w:p>
    <w:p w:rsidR="00475460" w:rsidRDefault="00936063">
      <w:pPr>
        <w:spacing w:line="360" w:lineRule="auto"/>
        <w:rPr>
          <w:rFonts w:eastAsiaTheme="minorEastAsia"/>
          <w:kern w:val="0"/>
          <w:sz w:val="24"/>
        </w:rPr>
      </w:pPr>
      <w:r>
        <w:rPr>
          <w:rFonts w:eastAsiaTheme="minorEastAsia" w:hint="eastAsia"/>
          <w:kern w:val="0"/>
          <w:sz w:val="24"/>
        </w:rPr>
        <w:t xml:space="preserve">  </w:t>
      </w:r>
      <w:r w:rsidR="0023246A">
        <w:rPr>
          <w:rFonts w:eastAsiaTheme="minorEastAsia" w:hint="eastAsia"/>
          <w:kern w:val="0"/>
          <w:sz w:val="24"/>
        </w:rPr>
        <w:t xml:space="preserve">  </w:t>
      </w:r>
      <m:oMath>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M</m:t>
                </m:r>
              </m:e>
              <m:sub>
                <m:r>
                  <m:rPr>
                    <m:sty m:val="p"/>
                  </m:rPr>
                  <w:rPr>
                    <w:rFonts w:ascii="Cambria Math" w:eastAsiaTheme="minorEastAsia" w:hAnsi="Cambria Math" w:hint="eastAsia"/>
                    <w:kern w:val="0"/>
                    <w:sz w:val="24"/>
                  </w:rPr>
                  <m:t>zi</m:t>
                </m:r>
              </m:sub>
            </m:sSub>
          </m:e>
        </m:acc>
      </m:oMath>
      <w:r>
        <w:rPr>
          <w:rFonts w:eastAsiaTheme="minorEastAsia" w:hint="eastAsia"/>
          <w:kern w:val="0"/>
          <w:sz w:val="24"/>
        </w:rPr>
        <w:t>—</w:t>
      </w:r>
      <w:r w:rsidR="0023246A">
        <w:rPr>
          <w:rFonts w:eastAsiaTheme="minorEastAsia" w:hint="eastAsia"/>
          <w:kern w:val="0"/>
          <w:sz w:val="24"/>
        </w:rPr>
        <w:t>标准扭矩仪示值平均值，</w:t>
      </w:r>
      <w:r w:rsidR="0023246A">
        <w:rPr>
          <w:rFonts w:eastAsiaTheme="minorEastAsia" w:hint="eastAsia"/>
          <w:kern w:val="0"/>
          <w:sz w:val="24"/>
        </w:rPr>
        <w:t>Nm</w:t>
      </w:r>
      <w:r w:rsidR="0023246A">
        <w:rPr>
          <w:rFonts w:eastAsiaTheme="minorEastAsia" w:hint="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6.2.6</w:t>
      </w:r>
      <w:r>
        <w:rPr>
          <w:rFonts w:eastAsiaTheme="minorEastAsia" w:hint="eastAsia"/>
          <w:kern w:val="0"/>
          <w:sz w:val="24"/>
        </w:rPr>
        <w:t>扭转角示值误差</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采用光电轴角编码器进行校准，将编码器与扭转夹头同轴串联，适当固定编码器壳体，驱动主动夹头旋转以消除初始间隙后将编码器和夹头扭转角度清零。</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在测量上限的</w:t>
      </w:r>
      <w:r>
        <w:rPr>
          <w:rFonts w:eastAsiaTheme="minorEastAsia" w:hint="eastAsia"/>
          <w:kern w:val="0"/>
          <w:sz w:val="24"/>
        </w:rPr>
        <w:t>20%~100%</w:t>
      </w:r>
      <w:r>
        <w:rPr>
          <w:rFonts w:eastAsiaTheme="minorEastAsia" w:hint="eastAsia"/>
          <w:kern w:val="0"/>
          <w:sz w:val="24"/>
        </w:rPr>
        <w:t>范围内均匀选取</w:t>
      </w:r>
      <w:r>
        <w:rPr>
          <w:rFonts w:eastAsiaTheme="minorEastAsia" w:hint="eastAsia"/>
          <w:kern w:val="0"/>
          <w:sz w:val="24"/>
        </w:rPr>
        <w:t>5</w:t>
      </w:r>
      <w:r>
        <w:rPr>
          <w:rFonts w:eastAsiaTheme="minorEastAsia" w:hint="eastAsia"/>
          <w:kern w:val="0"/>
          <w:sz w:val="24"/>
        </w:rPr>
        <w:t>个校准点对扭转角进行校准，使用摩擦性能试验机进行旋转，逐步增加至各个校准点记录数值后回零。重复此步骤三次。</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采用公式（</w:t>
      </w:r>
      <w:r>
        <w:rPr>
          <w:rFonts w:eastAsiaTheme="minorEastAsia" w:hint="eastAsia"/>
          <w:kern w:val="0"/>
          <w:sz w:val="24"/>
        </w:rPr>
        <w:t>5</w:t>
      </w:r>
      <w:r>
        <w:rPr>
          <w:rFonts w:eastAsiaTheme="minorEastAsia" w:hint="eastAsia"/>
          <w:kern w:val="0"/>
          <w:sz w:val="24"/>
        </w:rPr>
        <w:t>）算出扭转角的示值误差：</w:t>
      </w:r>
    </w:p>
    <w:p w:rsidR="00475460" w:rsidRDefault="002B642D">
      <w:pPr>
        <w:spacing w:line="360" w:lineRule="auto"/>
        <w:ind w:firstLineChars="1500" w:firstLine="360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q</m:t>
            </m:r>
          </m:e>
          <m:sub>
            <m:r>
              <m:rPr>
                <m:sty m:val="p"/>
              </m:rPr>
              <w:rPr>
                <w:rFonts w:ascii="Cambria Math" w:eastAsiaTheme="minorEastAsia" w:hAnsi="Cambria Math"/>
                <w:kern w:val="0"/>
                <w:sz w:val="24"/>
              </w:rPr>
              <m:t>3</m:t>
            </m:r>
          </m:sub>
        </m:sSub>
        <m:r>
          <m:rPr>
            <m:sty m:val="p"/>
          </m:rPr>
          <w:rPr>
            <w:rFonts w:ascii="Cambria Math" w:eastAsiaTheme="minorEastAsia" w:hAnsi="Cambria Math"/>
            <w:kern w:val="0"/>
            <w:sz w:val="24"/>
          </w:rPr>
          <m:t>=</m:t>
        </m:r>
        <m:f>
          <m:fPr>
            <m:ctrlPr>
              <w:rPr>
                <w:rFonts w:ascii="Cambria Math" w:eastAsiaTheme="minorEastAsia" w:hAnsi="Cambria Math"/>
                <w:kern w:val="0"/>
                <w:sz w:val="24"/>
              </w:rPr>
            </m:ctrlPr>
          </m:fPr>
          <m:num>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i</m:t>
                </m:r>
              </m:sub>
            </m:sSub>
            <m:r>
              <m:rPr>
                <m:sty m:val="p"/>
              </m:rPr>
              <w:rPr>
                <w:rFonts w:ascii="Cambria Math" w:eastAsiaTheme="minorEastAsia" w:hAnsi="Cambria Math"/>
                <w:kern w:val="0"/>
                <w:sz w:val="24"/>
              </w:rPr>
              <m:t>-</m:t>
            </m:r>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t>
                    </m:r>
                  </m:sub>
                </m:sSub>
              </m:e>
            </m:acc>
          </m:num>
          <m:den>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t>
                    </m:r>
                  </m:sub>
                </m:sSub>
              </m:e>
            </m:acc>
          </m:den>
        </m:f>
        <m:r>
          <m:rPr>
            <m:sty m:val="p"/>
          </m:rPr>
          <w:rPr>
            <w:rFonts w:ascii="Cambria Math" w:eastAsiaTheme="minorEastAsia" w:hAnsi="Cambria Math"/>
            <w:kern w:val="0"/>
            <w:sz w:val="24"/>
          </w:rPr>
          <m:t>×100%</m:t>
        </m:r>
      </m:oMath>
      <w:r w:rsidR="0023246A">
        <w:rPr>
          <w:rFonts w:eastAsiaTheme="minorEastAsia" w:hint="eastAsia"/>
          <w:color w:val="000000" w:themeColor="text1"/>
          <w:kern w:val="0"/>
          <w:sz w:val="24"/>
        </w:rPr>
        <w:t xml:space="preserve">                        </w:t>
      </w:r>
      <w:r w:rsidR="0023246A">
        <w:rPr>
          <w:rFonts w:eastAsiaTheme="minorEastAsia" w:hint="eastAsia"/>
          <w:kern w:val="0"/>
          <w:sz w:val="24"/>
        </w:rPr>
        <w:t xml:space="preserve"> (5)</w:t>
      </w:r>
    </w:p>
    <w:p w:rsidR="00936063"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936063">
        <w:rPr>
          <w:rFonts w:eastAsiaTheme="minorEastAsia" w:hint="eastAsia"/>
          <w:kern w:val="0"/>
          <w:sz w:val="24"/>
        </w:rPr>
        <w:t>：</w:t>
      </w:r>
    </w:p>
    <w:p w:rsidR="00936063" w:rsidRDefault="002B642D" w:rsidP="00936063">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q</m:t>
            </m:r>
          </m:e>
          <m:sub>
            <m:r>
              <m:rPr>
                <m:sty m:val="p"/>
              </m:rPr>
              <w:rPr>
                <w:rFonts w:ascii="Cambria Math" w:eastAsiaTheme="minorEastAsia" w:hAnsi="Cambria Math"/>
                <w:kern w:val="0"/>
                <w:sz w:val="24"/>
              </w:rPr>
              <m:t>3</m:t>
            </m:r>
          </m:sub>
        </m:sSub>
      </m:oMath>
      <w:r w:rsidR="00936063">
        <w:rPr>
          <w:rFonts w:eastAsiaTheme="minorEastAsia" w:hint="eastAsia"/>
          <w:kern w:val="0"/>
          <w:sz w:val="24"/>
        </w:rPr>
        <w:t>—</w:t>
      </w:r>
      <w:r w:rsidR="0023246A">
        <w:rPr>
          <w:rFonts w:eastAsiaTheme="minorEastAsia" w:hint="eastAsia"/>
          <w:kern w:val="0"/>
          <w:sz w:val="24"/>
        </w:rPr>
        <w:t>扭转角示值误差，</w:t>
      </w:r>
      <w:r w:rsidR="0023246A">
        <w:rPr>
          <w:rFonts w:eastAsiaTheme="minorEastAsia" w:hint="eastAsia"/>
          <w:kern w:val="0"/>
          <w:sz w:val="24"/>
        </w:rPr>
        <w:t>%</w:t>
      </w:r>
      <w:r w:rsidR="0023246A">
        <w:rPr>
          <w:rFonts w:eastAsiaTheme="minorEastAsia" w:hint="eastAsia"/>
          <w:kern w:val="0"/>
          <w:sz w:val="24"/>
        </w:rPr>
        <w:t>；</w:t>
      </w:r>
    </w:p>
    <w:p w:rsidR="00475460" w:rsidRDefault="002B642D" w:rsidP="00936063">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i</m:t>
            </m:r>
          </m:sub>
        </m:sSub>
      </m:oMath>
      <w:r w:rsidR="00936063">
        <w:rPr>
          <w:rFonts w:eastAsiaTheme="minorEastAsia" w:hint="eastAsia"/>
          <w:kern w:val="0"/>
          <w:sz w:val="24"/>
        </w:rPr>
        <w:t>—</w:t>
      </w:r>
      <w:r w:rsidR="0023246A">
        <w:rPr>
          <w:rFonts w:eastAsiaTheme="minorEastAsia" w:hint="eastAsia"/>
          <w:kern w:val="0"/>
          <w:sz w:val="24"/>
        </w:rPr>
        <w:t>机扭转角示值，°；</w:t>
      </w:r>
    </w:p>
    <w:p w:rsidR="00475460" w:rsidRDefault="00936063">
      <w:pPr>
        <w:spacing w:line="360" w:lineRule="auto"/>
        <w:rPr>
          <w:rFonts w:eastAsiaTheme="minorEastAsia"/>
          <w:kern w:val="0"/>
          <w:sz w:val="24"/>
        </w:rPr>
      </w:pPr>
      <w:r>
        <w:rPr>
          <w:rFonts w:eastAsiaTheme="minorEastAsia" w:hint="eastAsia"/>
          <w:kern w:val="0"/>
          <w:sz w:val="24"/>
        </w:rPr>
        <w:t xml:space="preserve">   </w:t>
      </w:r>
      <w:r w:rsidR="0023246A">
        <w:rPr>
          <w:rFonts w:eastAsiaTheme="minorEastAsia" w:hint="eastAsia"/>
          <w:kern w:val="0"/>
          <w:sz w:val="24"/>
        </w:rPr>
        <w:t xml:space="preserve"> </w:t>
      </w:r>
      <m:oMath>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t>
                </m:r>
              </m:sub>
            </m:sSub>
          </m:e>
        </m:acc>
      </m:oMath>
      <w:r>
        <w:rPr>
          <w:rFonts w:eastAsiaTheme="minorEastAsia" w:hint="eastAsia"/>
          <w:kern w:val="0"/>
          <w:sz w:val="24"/>
        </w:rPr>
        <w:t>—</w:t>
      </w:r>
      <w:r w:rsidR="0023246A">
        <w:rPr>
          <w:rFonts w:eastAsiaTheme="minorEastAsia" w:hint="eastAsia"/>
          <w:kern w:val="0"/>
          <w:sz w:val="24"/>
        </w:rPr>
        <w:t>编码器示值平均值，°。</w:t>
      </w:r>
    </w:p>
    <w:p w:rsidR="00475460" w:rsidRDefault="0023246A">
      <w:pPr>
        <w:spacing w:line="360" w:lineRule="auto"/>
        <w:rPr>
          <w:rFonts w:eastAsiaTheme="minorEastAsia"/>
          <w:kern w:val="0"/>
          <w:sz w:val="24"/>
        </w:rPr>
      </w:pPr>
      <w:r>
        <w:rPr>
          <w:rFonts w:eastAsiaTheme="minorEastAsia" w:hint="eastAsia"/>
          <w:kern w:val="0"/>
          <w:sz w:val="24"/>
        </w:rPr>
        <w:t>6.2.7</w:t>
      </w:r>
      <w:r>
        <w:rPr>
          <w:rFonts w:eastAsiaTheme="minorEastAsia" w:hint="eastAsia"/>
          <w:kern w:val="0"/>
          <w:sz w:val="24"/>
        </w:rPr>
        <w:t>扭转角重复性</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根据</w:t>
      </w:r>
      <w:r>
        <w:rPr>
          <w:rFonts w:eastAsiaTheme="minorEastAsia" w:hint="eastAsia"/>
          <w:kern w:val="0"/>
          <w:sz w:val="24"/>
        </w:rPr>
        <w:t>7.2.6</w:t>
      </w:r>
      <w:r>
        <w:rPr>
          <w:rFonts w:eastAsiaTheme="minorEastAsia" w:hint="eastAsia"/>
          <w:kern w:val="0"/>
          <w:sz w:val="24"/>
        </w:rPr>
        <w:t>得到的数据</w:t>
      </w:r>
      <w:r>
        <w:rPr>
          <w:rFonts w:eastAsiaTheme="minorEastAsia" w:hint="eastAsia"/>
          <w:color w:val="000000" w:themeColor="text1"/>
          <w:kern w:val="0"/>
          <w:sz w:val="24"/>
        </w:rPr>
        <w:t>按</w:t>
      </w:r>
      <w:r>
        <w:rPr>
          <w:rFonts w:eastAsiaTheme="minorEastAsia" w:hint="eastAsia"/>
          <w:kern w:val="0"/>
          <w:sz w:val="24"/>
        </w:rPr>
        <w:t>公式（</w:t>
      </w:r>
      <w:r>
        <w:rPr>
          <w:rFonts w:eastAsiaTheme="minorEastAsia" w:hint="eastAsia"/>
          <w:kern w:val="0"/>
          <w:sz w:val="24"/>
        </w:rPr>
        <w:t>6</w:t>
      </w:r>
      <w:r>
        <w:rPr>
          <w:rFonts w:eastAsiaTheme="minorEastAsia" w:hint="eastAsia"/>
          <w:kern w:val="0"/>
          <w:sz w:val="24"/>
        </w:rPr>
        <w:t>）算出扭转角的示值重复性：</w:t>
      </w:r>
    </w:p>
    <w:p w:rsidR="00475460" w:rsidRDefault="002B642D">
      <w:pPr>
        <w:spacing w:line="360" w:lineRule="auto"/>
        <w:ind w:firstLineChars="1400" w:firstLine="336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b</m:t>
            </m:r>
          </m:e>
          <m:sub>
            <m:r>
              <m:rPr>
                <m:sty m:val="p"/>
              </m:rPr>
              <w:rPr>
                <w:rFonts w:ascii="Cambria Math" w:eastAsiaTheme="minorEastAsia" w:hAnsi="Cambria Math"/>
                <w:kern w:val="0"/>
                <w:sz w:val="24"/>
              </w:rPr>
              <m:t>3</m:t>
            </m:r>
          </m:sub>
        </m:sSub>
        <m:r>
          <m:rPr>
            <m:sty m:val="p"/>
          </m:rPr>
          <w:rPr>
            <w:rFonts w:ascii="Cambria Math" w:eastAsiaTheme="minorEastAsia" w:hAnsi="Cambria Math"/>
            <w:kern w:val="0"/>
            <w:sz w:val="24"/>
          </w:rPr>
          <m:t>=</m:t>
        </m:r>
        <m:f>
          <m:fPr>
            <m:ctrlPr>
              <w:rPr>
                <w:rFonts w:ascii="Cambria Math" w:eastAsiaTheme="minorEastAsia" w:hAnsi="Cambria Math"/>
                <w:kern w:val="0"/>
                <w:sz w:val="24"/>
              </w:rPr>
            </m:ctrlPr>
          </m:fPr>
          <m:num>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zimax</m:t>
                </m:r>
              </m:sub>
            </m:sSub>
            <m:r>
              <m:rPr>
                <m:sty m:val="p"/>
              </m:rPr>
              <w:rPr>
                <w:rFonts w:ascii="Cambria Math" w:eastAsiaTheme="minorEastAsia" w:hAnsi="Cambria Math"/>
                <w:kern w:val="0"/>
                <w:sz w:val="24"/>
              </w:rPr>
              <m:t>-</m:t>
            </m:r>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zimin</m:t>
                </m:r>
              </m:sub>
            </m:sSub>
          </m:num>
          <m:den>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t>
                    </m:r>
                  </m:sub>
                </m:sSub>
              </m:e>
            </m:acc>
          </m:den>
        </m:f>
        <m:r>
          <m:rPr>
            <m:sty m:val="p"/>
          </m:rPr>
          <w:rPr>
            <w:rFonts w:ascii="Cambria Math" w:eastAsiaTheme="minorEastAsia" w:hAnsi="Cambria Math"/>
            <w:kern w:val="0"/>
            <w:sz w:val="24"/>
          </w:rPr>
          <m:t>×100%</m:t>
        </m:r>
      </m:oMath>
      <w:r w:rsidR="0023246A">
        <w:rPr>
          <w:rFonts w:eastAsiaTheme="minorEastAsia" w:hint="eastAsia"/>
          <w:color w:val="000000" w:themeColor="text1"/>
          <w:kern w:val="0"/>
          <w:sz w:val="24"/>
        </w:rPr>
        <w:t xml:space="preserve">                     </w:t>
      </w:r>
      <w:r w:rsidR="0023246A">
        <w:rPr>
          <w:rFonts w:eastAsiaTheme="minorEastAsia" w:hint="eastAsia"/>
          <w:kern w:val="0"/>
          <w:sz w:val="24"/>
        </w:rPr>
        <w:t xml:space="preserve"> (6)</w:t>
      </w:r>
    </w:p>
    <w:p w:rsidR="00516934"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516934">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b</m:t>
            </m:r>
          </m:e>
          <m:sub>
            <m:r>
              <m:rPr>
                <m:sty m:val="p"/>
              </m:rPr>
              <w:rPr>
                <w:rFonts w:ascii="Cambria Math" w:eastAsiaTheme="minorEastAsia" w:hAnsi="Cambria Math"/>
                <w:kern w:val="0"/>
                <w:sz w:val="24"/>
              </w:rPr>
              <m:t>3</m:t>
            </m:r>
          </m:sub>
        </m:sSub>
      </m:oMath>
      <w:r w:rsidR="00516934">
        <w:rPr>
          <w:rFonts w:eastAsiaTheme="minorEastAsia" w:hint="eastAsia"/>
          <w:kern w:val="0"/>
          <w:sz w:val="24"/>
        </w:rPr>
        <w:t>—</w:t>
      </w:r>
      <w:r w:rsidR="0023246A">
        <w:rPr>
          <w:rFonts w:eastAsiaTheme="minorEastAsia" w:hint="eastAsia"/>
          <w:kern w:val="0"/>
          <w:sz w:val="24"/>
        </w:rPr>
        <w:t>角重复性，</w:t>
      </w:r>
      <w:r w:rsidR="0023246A">
        <w:rPr>
          <w:rFonts w:eastAsiaTheme="minorEastAsia" w:hint="eastAsia"/>
          <w:kern w:val="0"/>
          <w:sz w:val="24"/>
        </w:rPr>
        <w:t>%</w:t>
      </w:r>
      <w:r w:rsidR="0023246A">
        <w:rPr>
          <w:rFonts w:eastAsiaTheme="minorEastAsia" w:hint="eastAsia"/>
          <w:kern w:val="0"/>
          <w:sz w:val="24"/>
        </w:rPr>
        <w:t>；</w:t>
      </w:r>
    </w:p>
    <w:p w:rsidR="00516934" w:rsidRDefault="002B642D" w:rsidP="00516934">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zimax</m:t>
            </m:r>
          </m:sub>
        </m:sSub>
      </m:oMath>
      <w:r w:rsidR="00516934">
        <w:rPr>
          <w:rFonts w:eastAsiaTheme="minorEastAsia" w:hint="eastAsia"/>
          <w:kern w:val="0"/>
          <w:sz w:val="24"/>
        </w:rPr>
        <w:t>—</w:t>
      </w:r>
      <w:r w:rsidR="0023246A">
        <w:rPr>
          <w:rFonts w:eastAsiaTheme="minorEastAsia" w:hint="eastAsia"/>
          <w:kern w:val="0"/>
          <w:sz w:val="24"/>
        </w:rPr>
        <w:t>编码器示值最大值，°；</w:t>
      </w:r>
    </w:p>
    <w:p w:rsidR="00516934" w:rsidRDefault="002B642D" w:rsidP="00516934">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m:t>
            </m:r>
            <m:r>
              <m:rPr>
                <m:sty m:val="p"/>
              </m:rPr>
              <w:rPr>
                <w:rFonts w:ascii="Cambria Math" w:eastAsiaTheme="minorEastAsia" w:hAnsi="Cambria Math" w:hint="eastAsia"/>
                <w:kern w:val="0"/>
                <w:sz w:val="24"/>
              </w:rPr>
              <m:t>in</m:t>
            </m:r>
          </m:sub>
        </m:sSub>
      </m:oMath>
      <w:r w:rsidR="00516934">
        <w:rPr>
          <w:rFonts w:eastAsiaTheme="minorEastAsia" w:hint="eastAsia"/>
          <w:kern w:val="0"/>
          <w:sz w:val="24"/>
        </w:rPr>
        <w:t>—</w:t>
      </w:r>
      <w:r w:rsidR="0023246A">
        <w:rPr>
          <w:rFonts w:eastAsiaTheme="minorEastAsia" w:hint="eastAsia"/>
          <w:kern w:val="0"/>
          <w:sz w:val="24"/>
        </w:rPr>
        <w:t>编码器示值最小值，°；</w:t>
      </w:r>
    </w:p>
    <w:p w:rsidR="00475460" w:rsidRDefault="002B642D" w:rsidP="00516934">
      <w:pPr>
        <w:spacing w:line="360" w:lineRule="auto"/>
        <w:ind w:firstLineChars="200" w:firstLine="480"/>
        <w:rPr>
          <w:rFonts w:eastAsiaTheme="minorEastAsia"/>
          <w:kern w:val="0"/>
          <w:sz w:val="24"/>
        </w:rPr>
      </w:pPr>
      <m:oMath>
        <m:acc>
          <m:accPr>
            <m:chr m:val="̅"/>
            <m:ctrlPr>
              <w:rPr>
                <w:rFonts w:ascii="Cambria Math" w:eastAsiaTheme="minorEastAsia" w:hAnsi="Cambria Math"/>
                <w:kern w:val="0"/>
                <w:sz w:val="24"/>
              </w:rPr>
            </m:ctrlPr>
          </m:accPr>
          <m:e>
            <m:sSub>
              <m:sSubPr>
                <m:ctrlPr>
                  <w:rPr>
                    <w:rFonts w:ascii="Cambria Math" w:eastAsiaTheme="minorEastAsia" w:hAnsi="Cambria Math"/>
                    <w:kern w:val="0"/>
                    <w:sz w:val="24"/>
                  </w:rPr>
                </m:ctrlPr>
              </m:sSubPr>
              <m:e>
                <m:r>
                  <w:rPr>
                    <w:rFonts w:ascii="Cambria Math" w:eastAsiaTheme="minorEastAsia" w:hAnsi="Cambria Math"/>
                    <w:kern w:val="0"/>
                    <w:sz w:val="24"/>
                  </w:rPr>
                  <m:t>ϕ</m:t>
                </m:r>
              </m:e>
              <m:sub>
                <m:r>
                  <m:rPr>
                    <m:sty m:val="p"/>
                  </m:rPr>
                  <w:rPr>
                    <w:rFonts w:ascii="Cambria Math" w:eastAsiaTheme="minorEastAsia" w:hAnsi="Cambria Math"/>
                    <w:kern w:val="0"/>
                    <w:sz w:val="24"/>
                  </w:rPr>
                  <m:t>zi</m:t>
                </m:r>
              </m:sub>
            </m:sSub>
          </m:e>
        </m:acc>
      </m:oMath>
      <w:r w:rsidR="00516934">
        <w:rPr>
          <w:rFonts w:eastAsiaTheme="minorEastAsia" w:hint="eastAsia"/>
          <w:kern w:val="0"/>
          <w:sz w:val="24"/>
        </w:rPr>
        <w:t>—</w:t>
      </w:r>
      <w:r w:rsidR="0023246A">
        <w:rPr>
          <w:rFonts w:eastAsiaTheme="minorEastAsia" w:hint="eastAsia"/>
          <w:kern w:val="0"/>
          <w:sz w:val="24"/>
        </w:rPr>
        <w:t>编码器示值平均值，°。</w:t>
      </w:r>
    </w:p>
    <w:p w:rsidR="00475460" w:rsidRDefault="0023246A">
      <w:pPr>
        <w:spacing w:line="360" w:lineRule="auto"/>
        <w:rPr>
          <w:rFonts w:eastAsiaTheme="minorEastAsia"/>
          <w:kern w:val="0"/>
          <w:sz w:val="24"/>
        </w:rPr>
      </w:pPr>
      <w:r>
        <w:rPr>
          <w:rFonts w:eastAsiaTheme="minorEastAsia" w:hint="eastAsia"/>
          <w:kern w:val="0"/>
          <w:sz w:val="24"/>
        </w:rPr>
        <w:t>6.2.8</w:t>
      </w:r>
      <w:r>
        <w:rPr>
          <w:rFonts w:eastAsiaTheme="minorEastAsia" w:hint="eastAsia"/>
          <w:kern w:val="0"/>
          <w:sz w:val="24"/>
        </w:rPr>
        <w:t>夹头扭转速度示值误差</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采用转速表进行校准，将反光贴贴在夹头上，使用转速表水平对准反光贴，测量其转速值，在测量上限的</w:t>
      </w:r>
      <w:r>
        <w:rPr>
          <w:rFonts w:eastAsiaTheme="minorEastAsia" w:hint="eastAsia"/>
          <w:kern w:val="0"/>
          <w:sz w:val="24"/>
        </w:rPr>
        <w:t>20%~100%</w:t>
      </w:r>
      <w:r>
        <w:rPr>
          <w:rFonts w:eastAsiaTheme="minorEastAsia" w:hint="eastAsia"/>
          <w:kern w:val="0"/>
          <w:sz w:val="24"/>
        </w:rPr>
        <w:t>范围内均匀选取</w:t>
      </w:r>
      <w:r>
        <w:rPr>
          <w:rFonts w:eastAsiaTheme="minorEastAsia" w:hint="eastAsia"/>
          <w:kern w:val="0"/>
          <w:sz w:val="24"/>
        </w:rPr>
        <w:t>5</w:t>
      </w:r>
      <w:r>
        <w:rPr>
          <w:rFonts w:eastAsiaTheme="minorEastAsia" w:hint="eastAsia"/>
          <w:kern w:val="0"/>
          <w:sz w:val="24"/>
        </w:rPr>
        <w:t>个校准点对夹头扭转速度进行校准。重复此步骤三次。</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采用公式（</w:t>
      </w:r>
      <w:r>
        <w:rPr>
          <w:rFonts w:eastAsiaTheme="minorEastAsia" w:hint="eastAsia"/>
          <w:kern w:val="0"/>
          <w:sz w:val="24"/>
        </w:rPr>
        <w:t>7</w:t>
      </w:r>
      <w:r>
        <w:rPr>
          <w:rFonts w:eastAsiaTheme="minorEastAsia" w:hint="eastAsia"/>
          <w:kern w:val="0"/>
          <w:sz w:val="24"/>
        </w:rPr>
        <w:t>）算出夹头扭转速度的示值误差：</w:t>
      </w:r>
    </w:p>
    <w:p w:rsidR="00475460" w:rsidRDefault="002B642D">
      <w:pPr>
        <w:spacing w:line="360" w:lineRule="auto"/>
        <w:ind w:firstLineChars="1800" w:firstLine="3780"/>
        <w:rPr>
          <w:rFonts w:eastAsiaTheme="minorEastAsia"/>
          <w:kern w:val="0"/>
          <w:sz w:val="24"/>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4</m:t>
            </m:r>
          </m:sub>
        </m:sSub>
        <m:r>
          <m:rPr>
            <m:sty m:val="p"/>
          </m:rPr>
          <w:rPr>
            <w:rFonts w:ascii="Cambria Math" w:eastAsiaTheme="minorEastAsia" w:hAnsi="Cambria Math"/>
            <w:kern w:val="0"/>
            <w:szCs w:val="21"/>
          </w:rPr>
          <m:t>=</m:t>
        </m:r>
        <m:f>
          <m:fPr>
            <m:ctrlPr>
              <w:rPr>
                <w:rFonts w:ascii="Cambria Math" w:eastAsiaTheme="minorEastAsia" w:hAnsi="Cambria Math"/>
                <w:i/>
                <w:iCs/>
                <w:kern w:val="0"/>
                <w:szCs w:val="21"/>
              </w:rPr>
            </m:ctrlPr>
          </m:fPr>
          <m:num>
            <m:r>
              <w:rPr>
                <w:rFonts w:ascii="Cambria Math" w:eastAsiaTheme="minorEastAsia" w:hAnsi="Cambria Math"/>
                <w:kern w:val="0"/>
                <w:szCs w:val="21"/>
              </w:rPr>
              <m:t>v-</m:t>
            </m:r>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num>
          <m:den>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den>
        </m:f>
        <m:r>
          <m:rPr>
            <m:sty m:val="p"/>
          </m:rPr>
          <w:rPr>
            <w:rFonts w:ascii="Cambria Math" w:eastAsiaTheme="minorEastAsia" w:hAnsi="Cambria Math"/>
            <w:kern w:val="0"/>
            <w:szCs w:val="21"/>
          </w:rPr>
          <m:t>×100%</m:t>
        </m:r>
      </m:oMath>
      <w:r w:rsidR="0023246A">
        <w:rPr>
          <w:rFonts w:eastAsiaTheme="minorEastAsia" w:hint="eastAsia"/>
          <w:color w:val="000000" w:themeColor="text1"/>
          <w:kern w:val="0"/>
          <w:sz w:val="24"/>
        </w:rPr>
        <w:t xml:space="preserve">                         </w:t>
      </w:r>
      <w:r w:rsidR="0023246A">
        <w:rPr>
          <w:rFonts w:eastAsiaTheme="minorEastAsia" w:hint="eastAsia"/>
          <w:kern w:val="0"/>
          <w:sz w:val="24"/>
        </w:rPr>
        <w:t xml:space="preserve"> (7)</w:t>
      </w:r>
    </w:p>
    <w:p w:rsidR="00833C30" w:rsidRPr="00833C30" w:rsidRDefault="0023246A">
      <w:pPr>
        <w:spacing w:line="360" w:lineRule="auto"/>
        <w:ind w:firstLineChars="200" w:firstLine="480"/>
        <w:rPr>
          <w:rFonts w:eastAsiaTheme="minorEastAsia"/>
          <w:kern w:val="0"/>
          <w:sz w:val="24"/>
        </w:rPr>
      </w:pPr>
      <w:r w:rsidRPr="00833C30">
        <w:rPr>
          <w:rFonts w:eastAsiaTheme="minorEastAsia" w:hint="eastAsia"/>
          <w:kern w:val="0"/>
          <w:sz w:val="24"/>
        </w:rPr>
        <w:t>式中</w:t>
      </w:r>
      <w:r w:rsidR="00833C30" w:rsidRPr="00833C30">
        <w:rPr>
          <w:rFonts w:eastAsiaTheme="minorEastAsia" w:hint="eastAsia"/>
          <w:kern w:val="0"/>
          <w:sz w:val="24"/>
        </w:rPr>
        <w:t>：</w:t>
      </w:r>
    </w:p>
    <w:p w:rsidR="00475460" w:rsidRPr="00833C3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q</m:t>
            </m:r>
          </m:e>
          <m:sub>
            <m:r>
              <m:rPr>
                <m:sty m:val="p"/>
              </m:rPr>
              <w:rPr>
                <w:rFonts w:ascii="Cambria Math" w:eastAsiaTheme="minorEastAsia" w:hAnsi="Cambria Math"/>
                <w:kern w:val="0"/>
                <w:sz w:val="24"/>
              </w:rPr>
              <m:t>4</m:t>
            </m:r>
          </m:sub>
        </m:sSub>
      </m:oMath>
      <w:r w:rsidR="00833C30" w:rsidRPr="00833C30">
        <w:rPr>
          <w:rFonts w:eastAsiaTheme="minorEastAsia" w:hint="eastAsia"/>
          <w:kern w:val="0"/>
          <w:sz w:val="24"/>
        </w:rPr>
        <w:t>—</w:t>
      </w:r>
      <w:r w:rsidR="0023246A" w:rsidRPr="00833C30">
        <w:rPr>
          <w:rFonts w:eastAsiaTheme="minorEastAsia" w:hint="eastAsia"/>
          <w:kern w:val="0"/>
          <w:sz w:val="24"/>
        </w:rPr>
        <w:t>扭转速度示值误差，</w:t>
      </w:r>
      <w:r w:rsidR="0023246A" w:rsidRPr="00833C30">
        <w:rPr>
          <w:rFonts w:eastAsiaTheme="minorEastAsia" w:hint="eastAsia"/>
          <w:kern w:val="0"/>
          <w:sz w:val="24"/>
        </w:rPr>
        <w:t>%</w:t>
      </w:r>
      <w:r w:rsidR="0023246A" w:rsidRPr="00833C30">
        <w:rPr>
          <w:rFonts w:eastAsiaTheme="minorEastAsia" w:hint="eastAsia"/>
          <w:kern w:val="0"/>
          <w:sz w:val="24"/>
        </w:rPr>
        <w:t>；</w:t>
      </w:r>
    </w:p>
    <w:p w:rsidR="00475460" w:rsidRPr="00833C30" w:rsidRDefault="0023246A">
      <w:pPr>
        <w:spacing w:line="360" w:lineRule="auto"/>
        <w:ind w:firstLineChars="200" w:firstLine="480"/>
        <w:rPr>
          <w:rFonts w:eastAsiaTheme="minorEastAsia"/>
          <w:kern w:val="0"/>
          <w:sz w:val="24"/>
        </w:rPr>
      </w:pPr>
      <m:oMath>
        <m:r>
          <w:rPr>
            <w:rFonts w:ascii="Cambria Math" w:eastAsiaTheme="minorEastAsia" w:hAnsi="Cambria Math"/>
            <w:kern w:val="0"/>
            <w:sz w:val="24"/>
          </w:rPr>
          <m:t>v</m:t>
        </m:r>
      </m:oMath>
      <w:r w:rsidR="00833C30" w:rsidRPr="00833C30">
        <w:rPr>
          <w:rFonts w:eastAsiaTheme="minorEastAsia" w:hint="eastAsia"/>
          <w:kern w:val="0"/>
          <w:sz w:val="24"/>
        </w:rPr>
        <w:t>—</w:t>
      </w:r>
      <w:r w:rsidRPr="00833C30">
        <w:rPr>
          <w:rFonts w:eastAsiaTheme="minorEastAsia" w:hint="eastAsia"/>
          <w:kern w:val="0"/>
          <w:sz w:val="24"/>
        </w:rPr>
        <w:t>机设定转速，</w:t>
      </w:r>
      <w:r w:rsidRPr="00833C30">
        <w:rPr>
          <w:rFonts w:eastAsiaTheme="minorEastAsia" w:hint="eastAsia"/>
          <w:kern w:val="0"/>
          <w:sz w:val="24"/>
        </w:rPr>
        <w:t>r/min</w:t>
      </w:r>
      <w:r w:rsidRPr="00833C30">
        <w:rPr>
          <w:rFonts w:eastAsiaTheme="minorEastAsia" w:hint="eastAsia"/>
          <w:kern w:val="0"/>
          <w:sz w:val="24"/>
        </w:rPr>
        <w:t>；</w:t>
      </w:r>
    </w:p>
    <w:p w:rsidR="00475460" w:rsidRPr="00833C30" w:rsidRDefault="0023246A">
      <w:pPr>
        <w:spacing w:line="360" w:lineRule="auto"/>
        <w:rPr>
          <w:rFonts w:eastAsiaTheme="minorEastAsia"/>
          <w:kern w:val="0"/>
          <w:sz w:val="24"/>
        </w:rPr>
      </w:pPr>
      <w:r w:rsidRPr="00833C30">
        <w:rPr>
          <w:rFonts w:eastAsiaTheme="minorEastAsia" w:hint="eastAsia"/>
          <w:kern w:val="0"/>
          <w:sz w:val="24"/>
        </w:rPr>
        <w:t xml:space="preserve">    </w:t>
      </w:r>
      <m:oMath>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oMath>
      <w:r w:rsidR="00833C30" w:rsidRPr="00833C30">
        <w:rPr>
          <w:rFonts w:eastAsiaTheme="minorEastAsia" w:hint="eastAsia"/>
          <w:kern w:val="0"/>
          <w:sz w:val="24"/>
        </w:rPr>
        <w:t>—</w:t>
      </w:r>
      <w:r w:rsidRPr="00833C30">
        <w:rPr>
          <w:rFonts w:eastAsiaTheme="minorEastAsia" w:hint="eastAsia"/>
          <w:kern w:val="0"/>
          <w:sz w:val="24"/>
        </w:rPr>
        <w:t>表测得转速平均值，</w:t>
      </w:r>
      <w:r w:rsidRPr="00833C30">
        <w:rPr>
          <w:rFonts w:eastAsiaTheme="minorEastAsia" w:hint="eastAsia"/>
          <w:kern w:val="0"/>
          <w:sz w:val="24"/>
        </w:rPr>
        <w:t>r/min</w:t>
      </w:r>
      <w:r w:rsidRPr="00833C30">
        <w:rPr>
          <w:rFonts w:eastAsiaTheme="minorEastAsia" w:hint="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6.2.9</w:t>
      </w:r>
      <w:r>
        <w:rPr>
          <w:rFonts w:eastAsiaTheme="minorEastAsia" w:hint="eastAsia"/>
          <w:kern w:val="0"/>
          <w:sz w:val="24"/>
        </w:rPr>
        <w:t>夹头扭转速度重复性</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根据</w:t>
      </w:r>
      <w:r>
        <w:rPr>
          <w:rFonts w:eastAsiaTheme="minorEastAsia" w:hint="eastAsia"/>
          <w:kern w:val="0"/>
          <w:sz w:val="24"/>
        </w:rPr>
        <w:t>7.2.8</w:t>
      </w:r>
      <w:r>
        <w:rPr>
          <w:rFonts w:eastAsiaTheme="minorEastAsia" w:hint="eastAsia"/>
          <w:kern w:val="0"/>
          <w:sz w:val="24"/>
        </w:rPr>
        <w:t>得到的数据</w:t>
      </w:r>
      <w:r>
        <w:rPr>
          <w:rFonts w:eastAsiaTheme="minorEastAsia" w:hint="eastAsia"/>
          <w:color w:val="000000" w:themeColor="text1"/>
          <w:kern w:val="0"/>
          <w:sz w:val="24"/>
        </w:rPr>
        <w:t>按</w:t>
      </w:r>
      <w:r>
        <w:rPr>
          <w:rFonts w:eastAsiaTheme="minorEastAsia" w:hint="eastAsia"/>
          <w:kern w:val="0"/>
          <w:sz w:val="24"/>
        </w:rPr>
        <w:t>公式（</w:t>
      </w:r>
      <w:r>
        <w:rPr>
          <w:rFonts w:eastAsiaTheme="minorEastAsia" w:hint="eastAsia"/>
          <w:kern w:val="0"/>
          <w:sz w:val="24"/>
        </w:rPr>
        <w:t>8</w:t>
      </w:r>
      <w:r>
        <w:rPr>
          <w:rFonts w:eastAsiaTheme="minorEastAsia" w:hint="eastAsia"/>
          <w:kern w:val="0"/>
          <w:sz w:val="24"/>
        </w:rPr>
        <w:t>）算出夹头扭转速度的示值重复性：</w:t>
      </w:r>
    </w:p>
    <w:p w:rsidR="00475460" w:rsidRDefault="002B642D">
      <w:pPr>
        <w:spacing w:line="360" w:lineRule="auto"/>
        <w:ind w:firstLineChars="1800" w:firstLine="3780"/>
        <w:rPr>
          <w:rFonts w:eastAsiaTheme="minorEastAsia"/>
          <w:kern w:val="0"/>
          <w:sz w:val="24"/>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4</m:t>
            </m:r>
          </m:sub>
        </m:sSub>
        <m:r>
          <m:rPr>
            <m:sty m:val="p"/>
          </m:rPr>
          <w:rPr>
            <w:rFonts w:ascii="Cambria Math" w:eastAsiaTheme="minorEastAsia" w:hAnsi="Cambria Math"/>
            <w:kern w:val="0"/>
            <w:szCs w:val="21"/>
          </w:rPr>
          <m:t>=</m:t>
        </m:r>
        <m:f>
          <m:fPr>
            <m:ctrlPr>
              <w:rPr>
                <w:rFonts w:ascii="Cambria Math" w:eastAsiaTheme="minorEastAsia" w:hAnsi="Cambria Math"/>
                <w:i/>
                <w:iCs/>
                <w:kern w:val="0"/>
                <w:szCs w:val="21"/>
              </w:rPr>
            </m:ctrlPr>
          </m:fPr>
          <m:num>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max</m:t>
                </m:r>
              </m:sub>
            </m:sSub>
            <m:r>
              <w:rPr>
                <w:rFonts w:ascii="Cambria Math" w:eastAsiaTheme="minorEastAsia" w:hAnsi="Cambria Math"/>
                <w:kern w:val="0"/>
                <w:szCs w:val="21"/>
              </w:rPr>
              <m:t>-</m:t>
            </m:r>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min</m:t>
                </m:r>
              </m:sub>
            </m:sSub>
          </m:num>
          <m:den>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den>
        </m:f>
        <m:r>
          <m:rPr>
            <m:sty m:val="p"/>
          </m:rPr>
          <w:rPr>
            <w:rFonts w:ascii="Cambria Math" w:eastAsiaTheme="minorEastAsia" w:hAnsi="Cambria Math"/>
            <w:kern w:val="0"/>
            <w:szCs w:val="21"/>
          </w:rPr>
          <m:t>×100%</m:t>
        </m:r>
      </m:oMath>
      <w:r w:rsidR="0023246A">
        <w:rPr>
          <w:rFonts w:eastAsiaTheme="minorEastAsia" w:hint="eastAsia"/>
          <w:color w:val="000000" w:themeColor="text1"/>
          <w:kern w:val="0"/>
          <w:sz w:val="24"/>
        </w:rPr>
        <w:t xml:space="preserve">                       </w:t>
      </w:r>
      <w:r w:rsidR="0023246A">
        <w:rPr>
          <w:rFonts w:eastAsiaTheme="minorEastAsia" w:hint="eastAsia"/>
          <w:kern w:val="0"/>
          <w:sz w:val="24"/>
        </w:rPr>
        <w:t xml:space="preserve"> (8)</w:t>
      </w:r>
      <w:bookmarkEnd w:id="189"/>
    </w:p>
    <w:p w:rsidR="00E35C5C"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E35C5C">
        <w:rPr>
          <w:rFonts w:eastAsiaTheme="minorEastAsia" w:hint="eastAsia"/>
          <w:kern w:val="0"/>
          <w:sz w:val="24"/>
        </w:rPr>
        <w:t>：</w:t>
      </w:r>
    </w:p>
    <w:p w:rsidR="00475460" w:rsidRDefault="002B642D">
      <w:pPr>
        <w:spacing w:line="360" w:lineRule="auto"/>
        <w:ind w:firstLineChars="200" w:firstLine="480"/>
        <w:rPr>
          <w:rFonts w:eastAsiaTheme="minorEastAsia"/>
          <w:kern w:val="0"/>
          <w:sz w:val="24"/>
        </w:rPr>
      </w:pPr>
      <m:oMath>
        <m:sSub>
          <m:sSubPr>
            <m:ctrlPr>
              <w:rPr>
                <w:rFonts w:ascii="Cambria Math" w:eastAsiaTheme="minorEastAsia" w:hAnsi="Cambria Math"/>
                <w:kern w:val="0"/>
                <w:sz w:val="24"/>
              </w:rPr>
            </m:ctrlPr>
          </m:sSubPr>
          <m:e>
            <m:r>
              <w:rPr>
                <w:rFonts w:ascii="Cambria Math" w:eastAsiaTheme="minorEastAsia" w:hAnsi="Cambria Math"/>
                <w:kern w:val="0"/>
                <w:sz w:val="24"/>
              </w:rPr>
              <m:t>b</m:t>
            </m:r>
          </m:e>
          <m:sub>
            <m:r>
              <m:rPr>
                <m:sty m:val="p"/>
              </m:rPr>
              <w:rPr>
                <w:rFonts w:ascii="Cambria Math" w:eastAsiaTheme="minorEastAsia" w:hAnsi="Cambria Math"/>
                <w:kern w:val="0"/>
                <w:sz w:val="24"/>
              </w:rPr>
              <m:t>4</m:t>
            </m:r>
          </m:sub>
        </m:sSub>
      </m:oMath>
      <w:r w:rsidR="00E35C5C">
        <w:rPr>
          <w:rFonts w:eastAsiaTheme="minorEastAsia" w:hint="eastAsia"/>
          <w:kern w:val="0"/>
          <w:sz w:val="24"/>
        </w:rPr>
        <w:t>—</w:t>
      </w:r>
      <w:r w:rsidR="0023246A">
        <w:rPr>
          <w:rFonts w:eastAsiaTheme="minorEastAsia" w:hint="eastAsia"/>
          <w:kern w:val="0"/>
          <w:sz w:val="24"/>
        </w:rPr>
        <w:t>速度重复性，</w:t>
      </w:r>
      <w:r w:rsidR="0023246A">
        <w:rPr>
          <w:rFonts w:eastAsiaTheme="minorEastAsia" w:hint="eastAsia"/>
          <w:kern w:val="0"/>
          <w:sz w:val="24"/>
        </w:rPr>
        <w:t>%</w:t>
      </w:r>
      <w:r w:rsidR="0023246A">
        <w:rPr>
          <w:rFonts w:eastAsiaTheme="minorEastAsia" w:hint="eastAsia"/>
          <w:kern w:val="0"/>
          <w:sz w:val="24"/>
        </w:rPr>
        <w:t>；</w:t>
      </w:r>
    </w:p>
    <w:p w:rsidR="00E35C5C" w:rsidRDefault="002B642D" w:rsidP="00E35C5C">
      <w:pPr>
        <w:spacing w:line="360" w:lineRule="auto"/>
        <w:ind w:firstLineChars="200" w:firstLine="420"/>
        <w:rPr>
          <w:rFonts w:eastAsiaTheme="minorEastAsia"/>
          <w:kern w:val="0"/>
          <w:sz w:val="24"/>
        </w:rPr>
      </w:pPr>
      <m:oMath>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max</m:t>
            </m:r>
          </m:sub>
        </m:sSub>
      </m:oMath>
      <w:r w:rsidR="00E35C5C">
        <w:rPr>
          <w:rFonts w:eastAsiaTheme="minorEastAsia" w:hint="eastAsia"/>
          <w:kern w:val="0"/>
          <w:sz w:val="24"/>
        </w:rPr>
        <w:t>—</w:t>
      </w:r>
      <w:r w:rsidR="0023246A">
        <w:rPr>
          <w:rFonts w:eastAsiaTheme="minorEastAsia" w:hint="eastAsia"/>
          <w:kern w:val="0"/>
          <w:sz w:val="24"/>
        </w:rPr>
        <w:t>最大值，</w:t>
      </w:r>
      <w:r w:rsidR="0023246A">
        <w:rPr>
          <w:rFonts w:eastAsiaTheme="minorEastAsia" w:hint="eastAsia"/>
          <w:kern w:val="0"/>
          <w:sz w:val="24"/>
        </w:rPr>
        <w:t>r/min</w:t>
      </w:r>
      <w:r w:rsidR="0023246A">
        <w:rPr>
          <w:rFonts w:eastAsiaTheme="minorEastAsia" w:hint="eastAsia"/>
          <w:kern w:val="0"/>
          <w:sz w:val="24"/>
        </w:rPr>
        <w:t>；</w:t>
      </w:r>
    </w:p>
    <w:p w:rsidR="00E35C5C" w:rsidRPr="00E35C5C" w:rsidRDefault="002B642D" w:rsidP="00E35C5C">
      <w:pPr>
        <w:spacing w:line="360" w:lineRule="auto"/>
        <w:ind w:firstLineChars="200" w:firstLine="420"/>
        <w:rPr>
          <w:rFonts w:eastAsiaTheme="minorEastAsia"/>
          <w:kern w:val="0"/>
          <w:sz w:val="24"/>
        </w:rPr>
      </w:pPr>
      <m:oMath>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max</m:t>
            </m:r>
          </m:sub>
        </m:sSub>
      </m:oMath>
      <w:r w:rsidR="00E35C5C">
        <w:rPr>
          <w:rFonts w:eastAsiaTheme="minorEastAsia" w:hint="eastAsia"/>
          <w:kern w:val="0"/>
          <w:sz w:val="24"/>
        </w:rPr>
        <w:t>—</w:t>
      </w:r>
      <w:r w:rsidR="0023246A">
        <w:rPr>
          <w:rFonts w:eastAsiaTheme="minorEastAsia" w:hint="eastAsia"/>
          <w:kern w:val="0"/>
          <w:sz w:val="24"/>
        </w:rPr>
        <w:t>表测得转速最小值，</w:t>
      </w:r>
      <w:r w:rsidR="0023246A">
        <w:rPr>
          <w:rFonts w:eastAsiaTheme="minorEastAsia" w:hint="eastAsia"/>
          <w:kern w:val="0"/>
          <w:sz w:val="24"/>
        </w:rPr>
        <w:t>r/min</w:t>
      </w:r>
      <w:r w:rsidR="0023246A">
        <w:rPr>
          <w:rFonts w:eastAsiaTheme="minorEastAsia" w:hint="eastAsia"/>
          <w:kern w:val="0"/>
          <w:sz w:val="24"/>
        </w:rPr>
        <w:t>；</w:t>
      </w:r>
    </w:p>
    <w:p w:rsidR="00475460" w:rsidRDefault="002B642D" w:rsidP="00E35C5C">
      <w:pPr>
        <w:spacing w:line="360" w:lineRule="auto"/>
        <w:ind w:firstLineChars="200" w:firstLine="420"/>
        <w:rPr>
          <w:rFonts w:eastAsiaTheme="minorEastAsia"/>
          <w:kern w:val="0"/>
          <w:sz w:val="24"/>
        </w:rPr>
      </w:pPr>
      <m:oMath>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oMath>
      <w:r w:rsidR="00E35C5C">
        <w:rPr>
          <w:rFonts w:eastAsiaTheme="minorEastAsia" w:hint="eastAsia"/>
          <w:kern w:val="0"/>
          <w:sz w:val="24"/>
        </w:rPr>
        <w:t>—</w:t>
      </w:r>
      <w:r w:rsidR="0023246A">
        <w:rPr>
          <w:rFonts w:eastAsiaTheme="minorEastAsia" w:hint="eastAsia"/>
          <w:kern w:val="0"/>
          <w:sz w:val="24"/>
        </w:rPr>
        <w:t>表测得转速平均值，</w:t>
      </w:r>
      <w:r w:rsidR="0023246A">
        <w:rPr>
          <w:rFonts w:eastAsiaTheme="minorEastAsia" w:hint="eastAsia"/>
          <w:kern w:val="0"/>
          <w:sz w:val="24"/>
        </w:rPr>
        <w:t>r/min</w:t>
      </w:r>
      <w:r w:rsidR="0023246A">
        <w:rPr>
          <w:rFonts w:eastAsiaTheme="minorEastAsia" w:hint="eastAsia"/>
          <w:kern w:val="0"/>
          <w:sz w:val="24"/>
        </w:rPr>
        <w:t>。</w:t>
      </w:r>
    </w:p>
    <w:p w:rsidR="00475460" w:rsidRDefault="0023246A">
      <w:pPr>
        <w:spacing w:line="360" w:lineRule="auto"/>
        <w:rPr>
          <w:rFonts w:eastAsiaTheme="minorEastAsia"/>
          <w:kern w:val="0"/>
          <w:sz w:val="24"/>
        </w:rPr>
      </w:pPr>
      <w:r>
        <w:rPr>
          <w:rFonts w:eastAsiaTheme="minorEastAsia" w:hint="eastAsia"/>
          <w:kern w:val="0"/>
          <w:sz w:val="24"/>
        </w:rPr>
        <w:t>6.2.10</w:t>
      </w:r>
      <w:r>
        <w:rPr>
          <w:rFonts w:eastAsiaTheme="minorEastAsia" w:hint="eastAsia"/>
          <w:kern w:val="0"/>
          <w:sz w:val="24"/>
        </w:rPr>
        <w:t>两夹头同轴度</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用百分比进行校验。校验时，先将校验棒夹在被动夹头中并伸出</w:t>
      </w:r>
      <w:r>
        <w:rPr>
          <w:rFonts w:eastAsiaTheme="minorEastAsia" w:hint="eastAsia"/>
          <w:kern w:val="0"/>
          <w:sz w:val="24"/>
        </w:rPr>
        <w:t>110mm</w:t>
      </w:r>
      <w:r>
        <w:rPr>
          <w:rFonts w:eastAsiaTheme="minorEastAsia" w:hint="eastAsia"/>
          <w:kern w:val="0"/>
          <w:sz w:val="24"/>
        </w:rPr>
        <w:t>，将百分比连同表座架于主动夹头上进行转动，检测校验棒端头以及距端头</w:t>
      </w:r>
      <w:r>
        <w:rPr>
          <w:rFonts w:eastAsiaTheme="minorEastAsia" w:hint="eastAsia"/>
          <w:kern w:val="0"/>
          <w:sz w:val="24"/>
        </w:rPr>
        <w:t>100mm</w:t>
      </w:r>
      <w:r>
        <w:rPr>
          <w:rFonts w:eastAsiaTheme="minorEastAsia" w:hint="eastAsia"/>
          <w:kern w:val="0"/>
          <w:sz w:val="24"/>
        </w:rPr>
        <w:t>的最大跳动量，取最大值为∆</w:t>
      </w:r>
      <w:r>
        <w:rPr>
          <w:rFonts w:eastAsiaTheme="minorEastAsia" w:hint="eastAsia"/>
          <w:kern w:val="0"/>
          <w:sz w:val="24"/>
          <w:vertAlign w:val="subscript"/>
        </w:rPr>
        <w:t>1</w:t>
      </w:r>
      <w:r>
        <w:rPr>
          <w:rFonts w:eastAsiaTheme="minorEastAsia" w:hint="eastAsia"/>
          <w:kern w:val="0"/>
          <w:sz w:val="24"/>
        </w:rPr>
        <w:t>；再将校验棒夹在主动夹头中并伸出</w:t>
      </w:r>
      <w:r>
        <w:rPr>
          <w:rFonts w:eastAsiaTheme="minorEastAsia" w:hint="eastAsia"/>
          <w:kern w:val="0"/>
          <w:sz w:val="24"/>
        </w:rPr>
        <w:t>110mm</w:t>
      </w:r>
      <w:r>
        <w:rPr>
          <w:rFonts w:eastAsiaTheme="minorEastAsia" w:hint="eastAsia"/>
          <w:kern w:val="0"/>
          <w:sz w:val="24"/>
        </w:rPr>
        <w:t>，将百分比连同表座架于机身上，转动夹头检测校验棒端头以及距端头</w:t>
      </w:r>
      <w:r>
        <w:rPr>
          <w:rFonts w:eastAsiaTheme="minorEastAsia" w:hint="eastAsia"/>
          <w:kern w:val="0"/>
          <w:sz w:val="24"/>
        </w:rPr>
        <w:t>100mm</w:t>
      </w:r>
      <w:r>
        <w:rPr>
          <w:rFonts w:eastAsiaTheme="minorEastAsia" w:hint="eastAsia"/>
          <w:kern w:val="0"/>
          <w:sz w:val="24"/>
        </w:rPr>
        <w:t>的最大跳动量，取最大值为∆</w:t>
      </w:r>
      <w:r>
        <w:rPr>
          <w:rFonts w:eastAsiaTheme="minorEastAsia" w:hint="eastAsia"/>
          <w:kern w:val="0"/>
          <w:sz w:val="24"/>
          <w:vertAlign w:val="subscript"/>
        </w:rPr>
        <w:t>2</w:t>
      </w:r>
      <w:r>
        <w:rPr>
          <w:rFonts w:eastAsiaTheme="minorEastAsia" w:hint="eastAsia"/>
          <w:kern w:val="0"/>
          <w:sz w:val="24"/>
        </w:rPr>
        <w:t>。</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lastRenderedPageBreak/>
        <w:t>同轴度误差按以下计算：</w:t>
      </w:r>
    </w:p>
    <w:p w:rsidR="00475460" w:rsidRDefault="001D140E">
      <w:pPr>
        <w:spacing w:line="360" w:lineRule="auto"/>
        <w:ind w:firstLineChars="1700" w:firstLine="4080"/>
        <w:rPr>
          <w:rFonts w:eastAsiaTheme="minorEastAsia"/>
          <w:kern w:val="0"/>
          <w:sz w:val="24"/>
        </w:rPr>
      </w:pPr>
      <m:oMath>
        <m:r>
          <w:rPr>
            <w:rFonts w:ascii="MS Gothic" w:eastAsia="MS Gothic" w:hAnsi="MS Gothic" w:cs="MS Gothic" w:hint="eastAsia"/>
            <w:kern w:val="0"/>
            <w:sz w:val="24"/>
          </w:rPr>
          <m:t>∆</m:t>
        </m:r>
        <m:r>
          <m:rPr>
            <m:sty m:val="p"/>
          </m:rPr>
          <w:rPr>
            <w:rFonts w:ascii="Cambria Math" w:eastAsiaTheme="minorEastAsia" w:hAnsi="Cambria Math"/>
            <w:kern w:val="0"/>
            <w:sz w:val="24"/>
          </w:rPr>
          <m:t>=</m:t>
        </m:r>
        <m:sSub>
          <m:sSubPr>
            <m:ctrlPr>
              <w:rPr>
                <w:rFonts w:ascii="Cambria Math" w:eastAsiaTheme="minorEastAsia" w:hAnsi="Cambria Math"/>
                <w:kern w:val="0"/>
                <w:sz w:val="24"/>
              </w:rPr>
            </m:ctrlPr>
          </m:sSubPr>
          <m:e>
            <m:r>
              <w:rPr>
                <w:rFonts w:ascii="MS Gothic" w:eastAsia="MS Gothic" w:hAnsi="MS Gothic" w:cs="MS Gothic" w:hint="eastAsia"/>
                <w:kern w:val="0"/>
                <w:sz w:val="24"/>
              </w:rPr>
              <m:t>∆</m:t>
            </m:r>
          </m:e>
          <m:sub>
            <m:r>
              <m:rPr>
                <m:sty m:val="p"/>
              </m:rPr>
              <w:rPr>
                <w:rFonts w:ascii="Cambria Math" w:eastAsiaTheme="minorEastAsia" w:hAnsi="Cambria Math"/>
                <w:kern w:val="0"/>
                <w:sz w:val="24"/>
              </w:rPr>
              <m:t>1</m:t>
            </m:r>
          </m:sub>
        </m:sSub>
        <m:r>
          <m:rPr>
            <m:sty m:val="p"/>
          </m:rPr>
          <w:rPr>
            <w:rFonts w:ascii="Cambria Math" w:eastAsiaTheme="minorEastAsia" w:hAnsi="Cambria Math"/>
            <w:kern w:val="0"/>
            <w:sz w:val="24"/>
          </w:rPr>
          <m:t>+</m:t>
        </m:r>
        <m:sSub>
          <m:sSubPr>
            <m:ctrlPr>
              <w:rPr>
                <w:rFonts w:ascii="Cambria Math" w:eastAsiaTheme="minorEastAsia" w:hAnsi="Cambria Math"/>
                <w:kern w:val="0"/>
                <w:sz w:val="24"/>
              </w:rPr>
            </m:ctrlPr>
          </m:sSubPr>
          <m:e>
            <m:r>
              <m:rPr>
                <m:sty m:val="p"/>
              </m:rPr>
              <w:rPr>
                <w:rFonts w:ascii="Cambria Math" w:eastAsiaTheme="minorEastAsia" w:hAnsi="Cambria Math" w:hint="eastAsia"/>
                <w:kern w:val="0"/>
                <w:sz w:val="24"/>
              </w:rPr>
              <m:t>∆</m:t>
            </m:r>
          </m:e>
          <m:sub>
            <m:r>
              <m:rPr>
                <m:sty m:val="p"/>
              </m:rPr>
              <w:rPr>
                <w:rFonts w:ascii="Cambria Math" w:eastAsiaTheme="minorEastAsia" w:hAnsi="Cambria Math"/>
                <w:kern w:val="0"/>
                <w:sz w:val="24"/>
              </w:rPr>
              <m:t>2</m:t>
            </m:r>
          </m:sub>
        </m:sSub>
      </m:oMath>
      <w:r w:rsidR="0023246A">
        <w:rPr>
          <w:rFonts w:eastAsiaTheme="minorEastAsia" w:hAnsi="Cambria Math" w:hint="eastAsia"/>
          <w:kern w:val="0"/>
          <w:sz w:val="24"/>
        </w:rPr>
        <w:t xml:space="preserve">                         </w:t>
      </w:r>
      <w:r w:rsidR="0023246A">
        <w:rPr>
          <w:rFonts w:eastAsiaTheme="minorEastAsia" w:hint="eastAsia"/>
          <w:kern w:val="0"/>
          <w:sz w:val="24"/>
        </w:rPr>
        <w:t xml:space="preserve"> (9)</w:t>
      </w:r>
    </w:p>
    <w:p w:rsidR="00E35C5C"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E35C5C">
        <w:rPr>
          <w:rFonts w:eastAsiaTheme="minorEastAsia" w:hint="eastAsia"/>
          <w:kern w:val="0"/>
          <w:sz w:val="24"/>
        </w:rPr>
        <w:t>：</w:t>
      </w:r>
    </w:p>
    <w:p w:rsidR="00E35C5C" w:rsidRDefault="001D140E" w:rsidP="00E35C5C">
      <w:pPr>
        <w:spacing w:line="360" w:lineRule="auto"/>
        <w:ind w:firstLineChars="200" w:firstLine="480"/>
        <w:rPr>
          <w:rFonts w:eastAsiaTheme="minorEastAsia"/>
          <w:kern w:val="0"/>
          <w:sz w:val="24"/>
        </w:rPr>
      </w:pPr>
      <m:oMath>
        <m:r>
          <w:rPr>
            <w:rFonts w:ascii="MS Gothic" w:eastAsia="MS Gothic" w:hAnsi="MS Gothic" w:cs="MS Gothic" w:hint="eastAsia"/>
            <w:kern w:val="0"/>
            <w:sz w:val="24"/>
          </w:rPr>
          <m:t>∆</m:t>
        </m:r>
      </m:oMath>
      <w:r w:rsidR="00E35C5C">
        <w:rPr>
          <w:rFonts w:eastAsiaTheme="minorEastAsia" w:hint="eastAsia"/>
          <w:kern w:val="0"/>
          <w:sz w:val="24"/>
        </w:rPr>
        <w:t>—</w:t>
      </w:r>
      <w:r w:rsidR="0023246A">
        <w:rPr>
          <w:rFonts w:eastAsiaTheme="minorEastAsia" w:hint="eastAsia"/>
          <w:kern w:val="0"/>
          <w:sz w:val="24"/>
        </w:rPr>
        <w:t>两头的同轴度，</w:t>
      </w:r>
      <w:r w:rsidR="0023246A">
        <w:rPr>
          <w:rFonts w:eastAsiaTheme="minorEastAsia" w:hint="eastAsia"/>
          <w:kern w:val="0"/>
          <w:sz w:val="24"/>
        </w:rPr>
        <w:t>mm</w:t>
      </w:r>
      <w:r w:rsidR="0023246A">
        <w:rPr>
          <w:rFonts w:eastAsiaTheme="minorEastAsia" w:hint="eastAsia"/>
          <w:kern w:val="0"/>
          <w:sz w:val="24"/>
        </w:rPr>
        <w:t>；</w:t>
      </w:r>
    </w:p>
    <w:p w:rsidR="00E35C5C" w:rsidRDefault="002B642D" w:rsidP="00E35C5C">
      <w:pPr>
        <w:spacing w:line="360" w:lineRule="auto"/>
        <w:ind w:firstLineChars="200" w:firstLine="480"/>
        <w:rPr>
          <w:rFonts w:eastAsiaTheme="minorEastAsia"/>
          <w:kern w:val="0"/>
          <w:sz w:val="24"/>
        </w:rPr>
      </w:pPr>
      <m:oMath>
        <m:sSub>
          <m:sSubPr>
            <m:ctrlPr>
              <w:rPr>
                <w:rFonts w:ascii="Cambria Math" w:eastAsiaTheme="minorEastAsia" w:hAnsi="Cambria Math" w:hint="eastAsia"/>
                <w:kern w:val="0"/>
                <w:sz w:val="24"/>
              </w:rPr>
            </m:ctrlPr>
          </m:sSubPr>
          <m:e>
            <m:r>
              <m:rPr>
                <m:sty m:val="p"/>
              </m:rPr>
              <w:rPr>
                <w:rFonts w:ascii="Cambria Math" w:eastAsiaTheme="minorEastAsia" w:hAnsi="Cambria Math" w:hint="eastAsia"/>
                <w:kern w:val="0"/>
                <w:sz w:val="24"/>
              </w:rPr>
              <m:t>∆</m:t>
            </m:r>
          </m:e>
          <m:sub>
            <m:r>
              <m:rPr>
                <m:sty m:val="p"/>
              </m:rPr>
              <w:rPr>
                <w:rFonts w:ascii="Cambria Math" w:eastAsiaTheme="minorEastAsia" w:hAnsi="Cambria Math" w:hint="eastAsia"/>
                <w:kern w:val="0"/>
                <w:sz w:val="24"/>
              </w:rPr>
              <m:t>1</m:t>
            </m:r>
          </m:sub>
        </m:sSub>
      </m:oMath>
      <w:r w:rsidR="00E35C5C">
        <w:rPr>
          <w:rFonts w:eastAsiaTheme="minorEastAsia" w:hint="eastAsia"/>
          <w:kern w:val="0"/>
          <w:sz w:val="24"/>
        </w:rPr>
        <w:t>—</w:t>
      </w:r>
      <w:r w:rsidR="0023246A">
        <w:rPr>
          <w:rFonts w:eastAsiaTheme="minorEastAsia" w:hint="eastAsia"/>
          <w:kern w:val="0"/>
          <w:sz w:val="24"/>
        </w:rPr>
        <w:t>主轴轴线对被动夹头轴线的同轴度，</w:t>
      </w:r>
      <w:r w:rsidR="0023246A">
        <w:rPr>
          <w:rFonts w:eastAsiaTheme="minorEastAsia" w:hint="eastAsia"/>
          <w:kern w:val="0"/>
          <w:sz w:val="24"/>
        </w:rPr>
        <w:t>mm</w:t>
      </w:r>
      <w:r w:rsidR="0023246A">
        <w:rPr>
          <w:rFonts w:eastAsiaTheme="minorEastAsia" w:hint="eastAsia"/>
          <w:kern w:val="0"/>
          <w:sz w:val="24"/>
        </w:rPr>
        <w:t>；</w:t>
      </w:r>
    </w:p>
    <w:p w:rsidR="00475460" w:rsidRDefault="002B642D" w:rsidP="00E35C5C">
      <w:pPr>
        <w:spacing w:line="360" w:lineRule="auto"/>
        <w:ind w:firstLineChars="200" w:firstLine="480"/>
        <w:rPr>
          <w:rFonts w:eastAsiaTheme="minorEastAsia"/>
          <w:kern w:val="0"/>
          <w:sz w:val="24"/>
        </w:rPr>
      </w:pPr>
      <m:oMath>
        <m:sSub>
          <m:sSubPr>
            <m:ctrlPr>
              <w:rPr>
                <w:rFonts w:ascii="Cambria Math" w:eastAsiaTheme="minorEastAsia" w:hAnsi="Cambria Math" w:hint="eastAsia"/>
                <w:kern w:val="0"/>
                <w:sz w:val="24"/>
              </w:rPr>
            </m:ctrlPr>
          </m:sSubPr>
          <m:e>
            <m:r>
              <m:rPr>
                <m:sty m:val="p"/>
              </m:rPr>
              <w:rPr>
                <w:rFonts w:ascii="Cambria Math" w:eastAsiaTheme="minorEastAsia" w:hAnsi="Cambria Math" w:hint="eastAsia"/>
                <w:kern w:val="0"/>
                <w:sz w:val="24"/>
              </w:rPr>
              <m:t>∆</m:t>
            </m:r>
          </m:e>
          <m:sub>
            <m:r>
              <m:rPr>
                <m:sty m:val="p"/>
              </m:rPr>
              <w:rPr>
                <w:rFonts w:ascii="Cambria Math" w:eastAsiaTheme="minorEastAsia" w:hAnsi="Cambria Math"/>
                <w:kern w:val="0"/>
                <w:sz w:val="24"/>
              </w:rPr>
              <m:t>2</m:t>
            </m:r>
          </m:sub>
        </m:sSub>
      </m:oMath>
      <w:r w:rsidR="00E35C5C">
        <w:rPr>
          <w:rFonts w:eastAsiaTheme="minorEastAsia" w:hint="eastAsia"/>
          <w:kern w:val="0"/>
          <w:sz w:val="24"/>
        </w:rPr>
        <w:t>—</w:t>
      </w:r>
      <w:r w:rsidR="0023246A">
        <w:rPr>
          <w:rFonts w:eastAsiaTheme="minorEastAsia" w:hint="eastAsia"/>
          <w:kern w:val="0"/>
          <w:sz w:val="24"/>
        </w:rPr>
        <w:t>夹头轴线对主动主轴轴线的同轴度，</w:t>
      </w:r>
      <w:r w:rsidR="0023246A">
        <w:rPr>
          <w:rFonts w:eastAsiaTheme="minorEastAsia" w:hint="eastAsia"/>
          <w:kern w:val="0"/>
          <w:sz w:val="24"/>
        </w:rPr>
        <w:t>mm</w:t>
      </w:r>
      <w:r w:rsidR="0023246A">
        <w:rPr>
          <w:rFonts w:eastAsiaTheme="minorEastAsia" w:hint="eastAsia"/>
          <w:kern w:val="0"/>
          <w:sz w:val="24"/>
        </w:rPr>
        <w:t>。</w:t>
      </w:r>
    </w:p>
    <w:p w:rsidR="00475460" w:rsidRDefault="0023246A">
      <w:pPr>
        <w:spacing w:line="360" w:lineRule="auto"/>
        <w:rPr>
          <w:rFonts w:eastAsiaTheme="minorEastAsia"/>
          <w:kern w:val="0"/>
          <w:szCs w:val="21"/>
        </w:rPr>
      </w:pPr>
      <w:r>
        <w:rPr>
          <w:rFonts w:eastAsiaTheme="minorEastAsia" w:hint="eastAsia"/>
          <w:kern w:val="0"/>
          <w:sz w:val="24"/>
        </w:rPr>
        <w:t>6.2.11</w:t>
      </w:r>
      <w:r>
        <w:rPr>
          <w:rFonts w:eastAsiaTheme="minorEastAsia" w:hint="eastAsia"/>
          <w:kern w:val="0"/>
          <w:sz w:val="24"/>
        </w:rPr>
        <w:t>设定时间偏差</w:t>
      </w:r>
    </w:p>
    <w:p w:rsidR="00475460" w:rsidRDefault="0023246A">
      <w:pPr>
        <w:spacing w:line="360" w:lineRule="auto"/>
        <w:ind w:firstLineChars="200" w:firstLine="480"/>
        <w:rPr>
          <w:rFonts w:eastAsiaTheme="minorEastAsia"/>
          <w:kern w:val="0"/>
          <w:sz w:val="24"/>
        </w:rPr>
      </w:pPr>
      <w:r>
        <w:rPr>
          <w:rFonts w:eastAsiaTheme="minorEastAsia" w:hint="eastAsia"/>
          <w:kern w:val="0"/>
          <w:sz w:val="24"/>
        </w:rPr>
        <w:t>使用电子秒表进行校准，将试验机设定时间不低于</w:t>
      </w:r>
      <w:r>
        <w:rPr>
          <w:rFonts w:eastAsiaTheme="minorEastAsia" w:hint="eastAsia"/>
          <w:kern w:val="0"/>
          <w:sz w:val="24"/>
        </w:rPr>
        <w:t>5min</w:t>
      </w:r>
      <w:r>
        <w:rPr>
          <w:rFonts w:eastAsiaTheme="minorEastAsia" w:hint="eastAsia"/>
          <w:kern w:val="0"/>
          <w:sz w:val="24"/>
        </w:rPr>
        <w:t>，测量试验机开始和停止时的时间间隔，按以下公式进行计算：</w:t>
      </w:r>
    </w:p>
    <w:p w:rsidR="00475460" w:rsidRDefault="002B642D">
      <w:pPr>
        <w:spacing w:line="360" w:lineRule="auto"/>
        <w:ind w:firstLineChars="1900" w:firstLine="399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5</m:t>
            </m:r>
          </m:sub>
        </m:sSub>
        <m:r>
          <m:rPr>
            <m:sty m:val="p"/>
          </m:rPr>
          <w:rPr>
            <w:rFonts w:ascii="Cambria Math" w:eastAsiaTheme="minorEastAsia" w:hAnsi="Cambria Math"/>
            <w:kern w:val="0"/>
            <w:szCs w:val="21"/>
          </w:rPr>
          <m:t>=</m:t>
        </m:r>
        <m:f>
          <m:fPr>
            <m:ctrlPr>
              <w:rPr>
                <w:rFonts w:ascii="Cambria Math" w:eastAsiaTheme="minorEastAsia" w:hAnsi="Cambria Math"/>
                <w:i/>
                <w:iCs/>
                <w:kern w:val="0"/>
                <w:szCs w:val="21"/>
              </w:rPr>
            </m:ctrlPr>
          </m:fPr>
          <m:num>
            <m:r>
              <w:rPr>
                <w:rFonts w:ascii="Cambria Math" w:eastAsiaTheme="minorEastAsia" w:hAnsi="Cambria Math"/>
                <w:kern w:val="0"/>
                <w:szCs w:val="21"/>
              </w:rPr>
              <m:t>t-T</m:t>
            </m:r>
          </m:num>
          <m:den>
            <m:r>
              <w:rPr>
                <w:rFonts w:ascii="Cambria Math" w:eastAsiaTheme="minorEastAsia" w:hAnsi="Cambria Math"/>
                <w:kern w:val="0"/>
                <w:szCs w:val="21"/>
              </w:rPr>
              <m:t>T</m:t>
            </m:r>
          </m:den>
        </m:f>
        <m:r>
          <m:rPr>
            <m:sty m:val="p"/>
          </m:rPr>
          <w:rPr>
            <w:rFonts w:ascii="Cambria Math" w:eastAsiaTheme="minorEastAsia" w:hAnsi="Cambria Math"/>
            <w:kern w:val="0"/>
            <w:szCs w:val="21"/>
          </w:rPr>
          <m:t>×100%</m:t>
        </m:r>
      </m:oMath>
      <w:r w:rsidR="0023246A">
        <w:rPr>
          <w:rFonts w:eastAsiaTheme="minorEastAsia" w:hint="eastAsia"/>
          <w:color w:val="000000" w:themeColor="text1"/>
          <w:kern w:val="0"/>
          <w:szCs w:val="21"/>
        </w:rPr>
        <w:t xml:space="preserve">                           </w:t>
      </w:r>
      <w:r w:rsidR="0023246A">
        <w:rPr>
          <w:rFonts w:eastAsiaTheme="minorEastAsia" w:hint="eastAsia"/>
          <w:kern w:val="0"/>
          <w:szCs w:val="21"/>
        </w:rPr>
        <w:t xml:space="preserve"> (10)</w:t>
      </w:r>
    </w:p>
    <w:p w:rsidR="00475460" w:rsidRDefault="00475460">
      <w:pPr>
        <w:spacing w:line="360" w:lineRule="auto"/>
        <w:ind w:firstLineChars="1800" w:firstLine="3780"/>
        <w:rPr>
          <w:rFonts w:eastAsiaTheme="minorEastAsia"/>
          <w:kern w:val="0"/>
          <w:szCs w:val="21"/>
        </w:rPr>
      </w:pPr>
    </w:p>
    <w:p w:rsidR="00E35C5C" w:rsidRDefault="0023246A">
      <w:pPr>
        <w:spacing w:line="360" w:lineRule="auto"/>
        <w:ind w:firstLineChars="200" w:firstLine="480"/>
        <w:rPr>
          <w:rFonts w:eastAsiaTheme="minorEastAsia"/>
          <w:kern w:val="0"/>
          <w:sz w:val="24"/>
        </w:rPr>
      </w:pPr>
      <w:r>
        <w:rPr>
          <w:rFonts w:eastAsiaTheme="minorEastAsia" w:hint="eastAsia"/>
          <w:kern w:val="0"/>
          <w:sz w:val="24"/>
        </w:rPr>
        <w:t>式中</w:t>
      </w:r>
      <w:r w:rsidR="00E35C5C">
        <w:rPr>
          <w:rFonts w:eastAsiaTheme="minorEastAsia" w:hint="eastAsia"/>
          <w:kern w:val="0"/>
          <w:sz w:val="24"/>
        </w:rPr>
        <w:t>：</w:t>
      </w:r>
    </w:p>
    <w:p w:rsidR="00E35C5C" w:rsidRDefault="002B642D" w:rsidP="00E35C5C">
      <w:pPr>
        <w:spacing w:line="360" w:lineRule="auto"/>
        <w:ind w:firstLineChars="200" w:firstLine="480"/>
        <w:rPr>
          <w:rFonts w:eastAsiaTheme="minorEastAsia"/>
          <w:kern w:val="0"/>
          <w:sz w:val="24"/>
        </w:rPr>
      </w:pPr>
      <m:oMath>
        <m:sSub>
          <m:sSubPr>
            <m:ctrlPr>
              <w:rPr>
                <w:rFonts w:ascii="Cambria Math" w:eastAsiaTheme="minorEastAsia" w:hAnsi="Cambria Math" w:hint="eastAsia"/>
                <w:kern w:val="0"/>
                <w:sz w:val="24"/>
              </w:rPr>
            </m:ctrlPr>
          </m:sSubPr>
          <m:e>
            <m:r>
              <w:rPr>
                <w:rFonts w:ascii="Cambria Math" w:eastAsiaTheme="minorEastAsia" w:hAnsi="Cambria Math"/>
                <w:kern w:val="0"/>
                <w:sz w:val="24"/>
              </w:rPr>
              <m:t>q</m:t>
            </m:r>
          </m:e>
          <m:sub>
            <m:r>
              <m:rPr>
                <m:sty m:val="p"/>
              </m:rPr>
              <w:rPr>
                <w:rFonts w:ascii="Cambria Math" w:eastAsiaTheme="minorEastAsia" w:hAnsi="Cambria Math"/>
                <w:kern w:val="0"/>
                <w:sz w:val="24"/>
              </w:rPr>
              <m:t>5</m:t>
            </m:r>
          </m:sub>
        </m:sSub>
      </m:oMath>
      <w:r w:rsidR="00E35C5C">
        <w:rPr>
          <w:rFonts w:eastAsiaTheme="minorEastAsia" w:hint="eastAsia"/>
          <w:kern w:val="0"/>
          <w:sz w:val="24"/>
        </w:rPr>
        <w:t>—</w:t>
      </w:r>
      <w:r w:rsidR="0023246A">
        <w:rPr>
          <w:rFonts w:eastAsiaTheme="minorEastAsia" w:hint="eastAsia"/>
          <w:kern w:val="0"/>
          <w:sz w:val="24"/>
        </w:rPr>
        <w:t>时间偏差，</w:t>
      </w:r>
      <w:r w:rsidR="0023246A">
        <w:rPr>
          <w:rFonts w:eastAsiaTheme="minorEastAsia" w:hint="eastAsia"/>
          <w:kern w:val="0"/>
          <w:sz w:val="24"/>
        </w:rPr>
        <w:t>s</w:t>
      </w:r>
      <w:r w:rsidR="0023246A">
        <w:rPr>
          <w:rFonts w:eastAsiaTheme="minorEastAsia" w:hint="eastAsia"/>
          <w:kern w:val="0"/>
          <w:sz w:val="24"/>
        </w:rPr>
        <w:t>；</w:t>
      </w:r>
    </w:p>
    <w:p w:rsidR="00E35C5C" w:rsidRDefault="0023246A" w:rsidP="00E35C5C">
      <w:pPr>
        <w:spacing w:line="360" w:lineRule="auto"/>
        <w:ind w:firstLineChars="200" w:firstLine="480"/>
        <w:rPr>
          <w:rFonts w:eastAsiaTheme="minorEastAsia"/>
          <w:kern w:val="0"/>
          <w:sz w:val="24"/>
        </w:rPr>
      </w:pPr>
      <m:oMath>
        <m:r>
          <w:rPr>
            <w:rFonts w:ascii="Cambria Math" w:eastAsiaTheme="minorEastAsia" w:hAnsi="Cambria Math"/>
            <w:kern w:val="0"/>
            <w:sz w:val="24"/>
          </w:rPr>
          <m:t>t</m:t>
        </m:r>
      </m:oMath>
      <w:r w:rsidR="00E35C5C">
        <w:rPr>
          <w:rFonts w:eastAsiaTheme="minorEastAsia" w:hint="eastAsia"/>
          <w:kern w:val="0"/>
          <w:sz w:val="24"/>
        </w:rPr>
        <w:t>—</w:t>
      </w:r>
      <w:r>
        <w:rPr>
          <w:rFonts w:eastAsiaTheme="minorEastAsia" w:hint="eastAsia"/>
          <w:kern w:val="0"/>
          <w:sz w:val="24"/>
        </w:rPr>
        <w:t>机设定时间，</w:t>
      </w:r>
      <w:r>
        <w:rPr>
          <w:rFonts w:eastAsiaTheme="minorEastAsia" w:hint="eastAsia"/>
          <w:kern w:val="0"/>
          <w:sz w:val="24"/>
        </w:rPr>
        <w:t>s</w:t>
      </w:r>
      <w:r>
        <w:rPr>
          <w:rFonts w:eastAsiaTheme="minorEastAsia" w:hint="eastAsia"/>
          <w:kern w:val="0"/>
          <w:sz w:val="24"/>
        </w:rPr>
        <w:t>；</w:t>
      </w:r>
    </w:p>
    <w:p w:rsidR="00475460" w:rsidRDefault="001D140E" w:rsidP="00E35C5C">
      <w:pPr>
        <w:spacing w:line="360" w:lineRule="auto"/>
        <w:ind w:firstLineChars="200" w:firstLine="480"/>
        <w:rPr>
          <w:rFonts w:eastAsiaTheme="minorEastAsia"/>
          <w:kern w:val="0"/>
          <w:sz w:val="24"/>
        </w:rPr>
      </w:pPr>
      <m:oMath>
        <m:r>
          <w:rPr>
            <w:rFonts w:ascii="Cambria Math" w:eastAsiaTheme="minorEastAsia" w:hAnsi="Cambria Math"/>
            <w:kern w:val="0"/>
            <w:sz w:val="24"/>
          </w:rPr>
          <m:t>T</m:t>
        </m:r>
      </m:oMath>
      <w:r w:rsidR="00E35C5C">
        <w:rPr>
          <w:rFonts w:eastAsiaTheme="minorEastAsia" w:hint="eastAsia"/>
          <w:kern w:val="0"/>
          <w:sz w:val="24"/>
        </w:rPr>
        <w:t>—</w:t>
      </w:r>
      <w:r w:rsidR="0023246A">
        <w:rPr>
          <w:rFonts w:eastAsiaTheme="minorEastAsia" w:hint="eastAsia"/>
          <w:kern w:val="0"/>
          <w:sz w:val="24"/>
        </w:rPr>
        <w:t>秒表所测得时间，</w:t>
      </w:r>
      <w:r w:rsidR="0023246A">
        <w:rPr>
          <w:rFonts w:eastAsiaTheme="minorEastAsia" w:hint="eastAsia"/>
          <w:kern w:val="0"/>
          <w:sz w:val="24"/>
        </w:rPr>
        <w:t>s</w:t>
      </w:r>
      <w:r w:rsidR="0023246A">
        <w:rPr>
          <w:rFonts w:eastAsiaTheme="minorEastAsia" w:hint="eastAsia"/>
          <w:kern w:val="0"/>
          <w:sz w:val="24"/>
        </w:rPr>
        <w:t>。</w:t>
      </w:r>
    </w:p>
    <w:p w:rsidR="00475460" w:rsidRDefault="0023246A">
      <w:pPr>
        <w:pStyle w:val="afc"/>
        <w:spacing w:line="360" w:lineRule="auto"/>
        <w:ind w:firstLineChars="0" w:firstLine="0"/>
        <w:outlineLvl w:val="0"/>
        <w:rPr>
          <w:rStyle w:val="6Char"/>
          <w:rFonts w:ascii="黑体" w:eastAsia="黑体" w:hAnsi="黑体" w:cs="黑体"/>
          <w:kern w:val="2"/>
          <w:sz w:val="24"/>
          <w:szCs w:val="24"/>
        </w:rPr>
      </w:pPr>
      <w:bookmarkStart w:id="191" w:name="_Toc13965"/>
      <w:bookmarkStart w:id="192" w:name="_Toc26159"/>
      <w:bookmarkStart w:id="193" w:name="_Toc8332"/>
      <w:bookmarkStart w:id="194" w:name="_Toc28571"/>
      <w:bookmarkStart w:id="195" w:name="_Toc196922844"/>
      <w:bookmarkStart w:id="196" w:name="_Toc196904525"/>
      <w:bookmarkStart w:id="197" w:name="_Toc9263"/>
      <w:bookmarkStart w:id="198" w:name="_Toc7686"/>
      <w:r>
        <w:rPr>
          <w:rStyle w:val="6Char"/>
          <w:rFonts w:ascii="黑体" w:eastAsia="黑体" w:hAnsi="黑体" w:cs="黑体" w:hint="eastAsia"/>
          <w:kern w:val="2"/>
          <w:sz w:val="24"/>
          <w:szCs w:val="24"/>
        </w:rPr>
        <w:t>7 校准结果表达</w:t>
      </w:r>
      <w:bookmarkEnd w:id="191"/>
      <w:bookmarkEnd w:id="192"/>
      <w:bookmarkEnd w:id="193"/>
      <w:bookmarkEnd w:id="194"/>
      <w:bookmarkEnd w:id="195"/>
      <w:bookmarkEnd w:id="196"/>
      <w:bookmarkEnd w:id="197"/>
      <w:bookmarkEnd w:id="198"/>
    </w:p>
    <w:p w:rsidR="00475460" w:rsidRDefault="0023246A">
      <w:pPr>
        <w:pStyle w:val="afc"/>
        <w:spacing w:line="360" w:lineRule="auto"/>
        <w:ind w:firstLine="480"/>
        <w:rPr>
          <w:rFonts w:ascii="Times New Roman"/>
          <w:sz w:val="24"/>
          <w:szCs w:val="24"/>
        </w:rPr>
      </w:pPr>
      <w:r>
        <w:rPr>
          <w:rFonts w:ascii="Times New Roman" w:hint="eastAsia"/>
          <w:sz w:val="24"/>
          <w:szCs w:val="24"/>
        </w:rPr>
        <w:t>经校准的摩擦性能试验机出具校准证书，校准结果应在校准证书上反映，校准证书至少应包括以下信息：</w:t>
      </w:r>
    </w:p>
    <w:p w:rsidR="00475460" w:rsidRDefault="0023246A">
      <w:pPr>
        <w:pStyle w:val="afc"/>
        <w:spacing w:line="360" w:lineRule="auto"/>
        <w:ind w:firstLine="480"/>
        <w:rPr>
          <w:rFonts w:ascii="Times New Roman"/>
          <w:sz w:val="24"/>
          <w:szCs w:val="24"/>
        </w:rPr>
      </w:pPr>
      <w:r>
        <w:rPr>
          <w:rFonts w:ascii="Times New Roman" w:hint="eastAsia"/>
          <w:sz w:val="24"/>
          <w:szCs w:val="24"/>
        </w:rPr>
        <w:t>a</w:t>
      </w:r>
      <w:r>
        <w:rPr>
          <w:rFonts w:ascii="Times New Roman" w:hint="eastAsia"/>
          <w:sz w:val="24"/>
          <w:szCs w:val="24"/>
        </w:rPr>
        <w:t>）</w:t>
      </w:r>
      <w:r>
        <w:rPr>
          <w:rFonts w:ascii="Times New Roman"/>
          <w:sz w:val="24"/>
          <w:szCs w:val="24"/>
        </w:rPr>
        <w:t>标题</w:t>
      </w:r>
      <w:r>
        <w:rPr>
          <w:rFonts w:ascii="Times New Roman" w:hint="eastAsia"/>
          <w:sz w:val="24"/>
          <w:szCs w:val="24"/>
        </w:rPr>
        <w:t>：“</w:t>
      </w:r>
      <w:r>
        <w:rPr>
          <w:rFonts w:ascii="Times New Roman"/>
          <w:sz w:val="24"/>
          <w:szCs w:val="24"/>
        </w:rPr>
        <w:t>校准证书</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b</w:t>
      </w:r>
      <w:r>
        <w:rPr>
          <w:rFonts w:ascii="Times New Roman" w:hint="eastAsia"/>
          <w:sz w:val="24"/>
          <w:szCs w:val="24"/>
        </w:rPr>
        <w:t>）</w:t>
      </w:r>
      <w:r>
        <w:rPr>
          <w:rFonts w:ascii="Times New Roman"/>
          <w:sz w:val="24"/>
          <w:szCs w:val="24"/>
        </w:rPr>
        <w:t>实验室的名称和地址</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c</w:t>
      </w:r>
      <w:r>
        <w:rPr>
          <w:rFonts w:ascii="Times New Roman" w:hint="eastAsia"/>
          <w:sz w:val="24"/>
          <w:szCs w:val="24"/>
        </w:rPr>
        <w:t>）实施校准活动的地点，包括客户设施、实验室固定设施以外的地点；</w:t>
      </w:r>
    </w:p>
    <w:p w:rsidR="00475460" w:rsidRDefault="0023246A">
      <w:pPr>
        <w:pStyle w:val="afc"/>
        <w:spacing w:line="360" w:lineRule="auto"/>
        <w:ind w:firstLine="480"/>
        <w:rPr>
          <w:rFonts w:ascii="Times New Roman"/>
          <w:sz w:val="24"/>
          <w:szCs w:val="24"/>
        </w:rPr>
      </w:pPr>
      <w:r>
        <w:rPr>
          <w:rFonts w:ascii="Times New Roman" w:hint="eastAsia"/>
          <w:sz w:val="24"/>
          <w:szCs w:val="24"/>
        </w:rPr>
        <w:t>d</w:t>
      </w:r>
      <w:r>
        <w:rPr>
          <w:rFonts w:ascii="Times New Roman" w:hint="eastAsia"/>
          <w:sz w:val="24"/>
          <w:szCs w:val="24"/>
        </w:rPr>
        <w:t>）</w:t>
      </w:r>
      <w:r>
        <w:rPr>
          <w:rFonts w:ascii="Times New Roman"/>
          <w:sz w:val="24"/>
          <w:szCs w:val="24"/>
        </w:rPr>
        <w:t>证书的唯一性标识（如编号），每页及总页数的标识</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e</w:t>
      </w:r>
      <w:r>
        <w:rPr>
          <w:rFonts w:ascii="Times New Roman" w:hint="eastAsia"/>
          <w:sz w:val="24"/>
          <w:szCs w:val="24"/>
        </w:rPr>
        <w:t>）客户的</w:t>
      </w:r>
      <w:r>
        <w:rPr>
          <w:rFonts w:ascii="Times New Roman"/>
          <w:sz w:val="24"/>
          <w:szCs w:val="24"/>
        </w:rPr>
        <w:t>名称和</w:t>
      </w:r>
      <w:r>
        <w:rPr>
          <w:rFonts w:ascii="Times New Roman" w:hint="eastAsia"/>
          <w:sz w:val="24"/>
          <w:szCs w:val="24"/>
        </w:rPr>
        <w:t>联络信息；</w:t>
      </w:r>
    </w:p>
    <w:p w:rsidR="00475460" w:rsidRDefault="0023246A">
      <w:pPr>
        <w:pStyle w:val="afc"/>
        <w:spacing w:line="360" w:lineRule="auto"/>
        <w:ind w:firstLine="480"/>
        <w:rPr>
          <w:rFonts w:ascii="Times New Roman"/>
          <w:sz w:val="24"/>
          <w:szCs w:val="24"/>
        </w:rPr>
      </w:pPr>
      <w:r>
        <w:rPr>
          <w:rFonts w:ascii="Times New Roman" w:hint="eastAsia"/>
          <w:sz w:val="24"/>
          <w:szCs w:val="24"/>
        </w:rPr>
        <w:t>f</w:t>
      </w:r>
      <w:r>
        <w:rPr>
          <w:rFonts w:ascii="Times New Roman" w:hint="eastAsia"/>
          <w:sz w:val="24"/>
          <w:szCs w:val="24"/>
        </w:rPr>
        <w:t>）</w:t>
      </w:r>
      <w:r>
        <w:rPr>
          <w:rFonts w:ascii="Times New Roman"/>
          <w:sz w:val="24"/>
          <w:szCs w:val="24"/>
        </w:rPr>
        <w:t>被校对象的描述和明确标识</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g</w:t>
      </w:r>
      <w:r>
        <w:rPr>
          <w:rFonts w:ascii="Times New Roman" w:hint="eastAsia"/>
          <w:sz w:val="24"/>
          <w:szCs w:val="24"/>
        </w:rPr>
        <w:t>）</w:t>
      </w:r>
      <w:r>
        <w:rPr>
          <w:rFonts w:ascii="Times New Roman"/>
          <w:sz w:val="24"/>
          <w:szCs w:val="24"/>
        </w:rPr>
        <w:t>进行校准</w:t>
      </w:r>
      <w:r>
        <w:rPr>
          <w:rFonts w:ascii="Times New Roman" w:hint="eastAsia"/>
          <w:sz w:val="24"/>
          <w:szCs w:val="24"/>
        </w:rPr>
        <w:t>活动</w:t>
      </w:r>
      <w:r>
        <w:rPr>
          <w:rFonts w:ascii="Times New Roman"/>
          <w:sz w:val="24"/>
          <w:szCs w:val="24"/>
        </w:rPr>
        <w:t>的日期，如果与校准结果的有效性和应用有关时，应说明被校对象的接</w:t>
      </w:r>
      <w:r>
        <w:rPr>
          <w:rFonts w:ascii="Times New Roman" w:hint="eastAsia"/>
          <w:sz w:val="24"/>
          <w:szCs w:val="24"/>
        </w:rPr>
        <w:t>收</w:t>
      </w:r>
      <w:r>
        <w:rPr>
          <w:rFonts w:ascii="Times New Roman"/>
          <w:sz w:val="24"/>
          <w:szCs w:val="24"/>
        </w:rPr>
        <w:t>日期</w:t>
      </w:r>
      <w:r>
        <w:rPr>
          <w:rFonts w:ascii="Times New Roman" w:hint="eastAsia"/>
          <w:sz w:val="24"/>
          <w:szCs w:val="24"/>
        </w:rPr>
        <w:t>和证书发布日期；</w:t>
      </w:r>
    </w:p>
    <w:p w:rsidR="00475460" w:rsidRDefault="0023246A">
      <w:pPr>
        <w:pStyle w:val="afc"/>
        <w:spacing w:line="360" w:lineRule="auto"/>
        <w:ind w:firstLine="480"/>
        <w:rPr>
          <w:rFonts w:ascii="Times New Roman"/>
          <w:sz w:val="24"/>
          <w:szCs w:val="24"/>
        </w:rPr>
      </w:pPr>
      <w:r>
        <w:rPr>
          <w:rFonts w:ascii="Times New Roman" w:hint="eastAsia"/>
          <w:sz w:val="24"/>
          <w:szCs w:val="24"/>
        </w:rPr>
        <w:t>h</w:t>
      </w:r>
      <w:r>
        <w:rPr>
          <w:rFonts w:ascii="Times New Roman" w:hint="eastAsia"/>
          <w:sz w:val="24"/>
          <w:szCs w:val="24"/>
        </w:rPr>
        <w:t>）</w:t>
      </w:r>
      <w:r>
        <w:rPr>
          <w:rFonts w:ascii="Times New Roman"/>
          <w:sz w:val="24"/>
          <w:szCs w:val="24"/>
        </w:rPr>
        <w:t>校准所依据的技术规范的标识，包括名称及代号</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i</w:t>
      </w:r>
      <w:r>
        <w:rPr>
          <w:rFonts w:ascii="Times New Roman" w:hint="eastAsia"/>
          <w:sz w:val="24"/>
          <w:szCs w:val="24"/>
        </w:rPr>
        <w:t>）</w:t>
      </w:r>
      <w:r>
        <w:rPr>
          <w:rFonts w:ascii="Times New Roman"/>
          <w:sz w:val="24"/>
          <w:szCs w:val="24"/>
        </w:rPr>
        <w:t>本次校准所用的测量标准和溯源性及有效性说明</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j</w:t>
      </w:r>
      <w:r>
        <w:rPr>
          <w:rFonts w:ascii="Times New Roman" w:hint="eastAsia"/>
          <w:sz w:val="24"/>
          <w:szCs w:val="24"/>
        </w:rPr>
        <w:t>）</w:t>
      </w:r>
      <w:r>
        <w:rPr>
          <w:rFonts w:ascii="Times New Roman"/>
          <w:sz w:val="24"/>
          <w:szCs w:val="24"/>
        </w:rPr>
        <w:t>校准环境的描述</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lastRenderedPageBreak/>
        <w:t>k</w:t>
      </w:r>
      <w:r>
        <w:rPr>
          <w:rFonts w:ascii="Times New Roman" w:hint="eastAsia"/>
          <w:sz w:val="24"/>
          <w:szCs w:val="24"/>
        </w:rPr>
        <w:t>）</w:t>
      </w:r>
      <w:r>
        <w:rPr>
          <w:rFonts w:ascii="Times New Roman"/>
          <w:sz w:val="24"/>
          <w:szCs w:val="24"/>
        </w:rPr>
        <w:t>校准结果及其测量不确定度的说明（给出整个测量范围校准结果测量不确定度的最大值）</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l</w:t>
      </w:r>
      <w:r>
        <w:rPr>
          <w:rFonts w:ascii="Times New Roman" w:hint="eastAsia"/>
          <w:sz w:val="24"/>
          <w:szCs w:val="24"/>
        </w:rPr>
        <w:t>）对校准规范偏离的说明；</w:t>
      </w:r>
    </w:p>
    <w:p w:rsidR="00475460" w:rsidRDefault="0023246A">
      <w:pPr>
        <w:pStyle w:val="afc"/>
        <w:spacing w:line="360" w:lineRule="auto"/>
        <w:ind w:firstLine="480"/>
        <w:rPr>
          <w:rFonts w:ascii="Times New Roman"/>
          <w:sz w:val="24"/>
          <w:szCs w:val="24"/>
        </w:rPr>
      </w:pPr>
      <w:r>
        <w:rPr>
          <w:rFonts w:ascii="Times New Roman" w:hint="eastAsia"/>
          <w:sz w:val="24"/>
          <w:szCs w:val="24"/>
        </w:rPr>
        <w:t>m</w:t>
      </w:r>
      <w:r>
        <w:rPr>
          <w:rFonts w:ascii="Times New Roman" w:hint="eastAsia"/>
          <w:sz w:val="24"/>
          <w:szCs w:val="24"/>
        </w:rPr>
        <w:t>）</w:t>
      </w:r>
      <w:r>
        <w:rPr>
          <w:rFonts w:ascii="Times New Roman"/>
          <w:sz w:val="24"/>
          <w:szCs w:val="24"/>
        </w:rPr>
        <w:t>校准证书签发人的签名、职务或等效标识，以及签发日期</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n</w:t>
      </w:r>
      <w:r>
        <w:rPr>
          <w:rFonts w:ascii="Times New Roman" w:hint="eastAsia"/>
          <w:sz w:val="24"/>
          <w:szCs w:val="24"/>
        </w:rPr>
        <w:t>）</w:t>
      </w:r>
      <w:r>
        <w:rPr>
          <w:rFonts w:ascii="Times New Roman"/>
          <w:sz w:val="24"/>
          <w:szCs w:val="24"/>
        </w:rPr>
        <w:t>校准人</w:t>
      </w:r>
      <w:r>
        <w:rPr>
          <w:rFonts w:ascii="Times New Roman" w:hint="eastAsia"/>
          <w:sz w:val="24"/>
          <w:szCs w:val="24"/>
        </w:rPr>
        <w:t>和核验人签名；</w:t>
      </w:r>
    </w:p>
    <w:p w:rsidR="00475460" w:rsidRDefault="0023246A">
      <w:pPr>
        <w:pStyle w:val="afc"/>
        <w:spacing w:line="360" w:lineRule="auto"/>
        <w:ind w:firstLine="480"/>
        <w:rPr>
          <w:rFonts w:ascii="Times New Roman"/>
          <w:sz w:val="24"/>
          <w:szCs w:val="24"/>
        </w:rPr>
      </w:pPr>
      <w:r>
        <w:rPr>
          <w:rFonts w:ascii="Times New Roman" w:hint="eastAsia"/>
          <w:sz w:val="24"/>
          <w:szCs w:val="24"/>
        </w:rPr>
        <w:t>o</w:t>
      </w:r>
      <w:r>
        <w:rPr>
          <w:rFonts w:ascii="Times New Roman" w:hint="eastAsia"/>
          <w:sz w:val="24"/>
          <w:szCs w:val="24"/>
        </w:rPr>
        <w:t>）</w:t>
      </w:r>
      <w:r>
        <w:rPr>
          <w:rFonts w:ascii="Times New Roman"/>
          <w:sz w:val="24"/>
          <w:szCs w:val="24"/>
        </w:rPr>
        <w:t>校准</w:t>
      </w:r>
      <w:r>
        <w:rPr>
          <w:rFonts w:ascii="Times New Roman" w:hint="eastAsia"/>
          <w:sz w:val="24"/>
          <w:szCs w:val="24"/>
        </w:rPr>
        <w:t>结果</w:t>
      </w:r>
      <w:r>
        <w:rPr>
          <w:rFonts w:ascii="Times New Roman"/>
          <w:sz w:val="24"/>
          <w:szCs w:val="24"/>
        </w:rPr>
        <w:t>仅对被校对象有效</w:t>
      </w:r>
      <w:r>
        <w:rPr>
          <w:rFonts w:ascii="Times New Roman" w:hint="eastAsia"/>
          <w:sz w:val="24"/>
          <w:szCs w:val="24"/>
        </w:rPr>
        <w:t>的</w:t>
      </w:r>
      <w:r>
        <w:rPr>
          <w:rFonts w:ascii="Times New Roman"/>
          <w:sz w:val="24"/>
          <w:szCs w:val="24"/>
        </w:rPr>
        <w:t>声明</w:t>
      </w:r>
      <w:r>
        <w:rPr>
          <w:rFonts w:ascii="Times New Roman" w:hint="eastAsia"/>
          <w:sz w:val="24"/>
          <w:szCs w:val="24"/>
        </w:rPr>
        <w:t>；</w:t>
      </w:r>
    </w:p>
    <w:p w:rsidR="00475460" w:rsidRDefault="0023246A">
      <w:pPr>
        <w:pStyle w:val="afc"/>
        <w:spacing w:line="360" w:lineRule="auto"/>
        <w:ind w:firstLine="480"/>
        <w:rPr>
          <w:rFonts w:ascii="Times New Roman"/>
          <w:sz w:val="24"/>
          <w:szCs w:val="24"/>
        </w:rPr>
      </w:pPr>
      <w:r>
        <w:rPr>
          <w:rFonts w:ascii="Times New Roman" w:hint="eastAsia"/>
          <w:sz w:val="24"/>
          <w:szCs w:val="24"/>
        </w:rPr>
        <w:t>p</w:t>
      </w:r>
      <w:r>
        <w:rPr>
          <w:rFonts w:ascii="Times New Roman" w:hint="eastAsia"/>
          <w:sz w:val="24"/>
          <w:szCs w:val="24"/>
        </w:rPr>
        <w:t>）</w:t>
      </w:r>
      <w:r>
        <w:rPr>
          <w:rFonts w:ascii="Times New Roman"/>
          <w:sz w:val="24"/>
          <w:szCs w:val="24"/>
        </w:rPr>
        <w:t>未经</w:t>
      </w:r>
      <w:r>
        <w:rPr>
          <w:rFonts w:ascii="Times New Roman" w:hint="eastAsia"/>
          <w:sz w:val="24"/>
          <w:szCs w:val="24"/>
        </w:rPr>
        <w:t>校准</w:t>
      </w:r>
      <w:r>
        <w:rPr>
          <w:rFonts w:ascii="Times New Roman"/>
          <w:sz w:val="24"/>
          <w:szCs w:val="24"/>
        </w:rPr>
        <w:t>实验室书面批准，不得部分复制</w:t>
      </w:r>
      <w:r>
        <w:rPr>
          <w:rFonts w:ascii="Times New Roman" w:hint="eastAsia"/>
          <w:sz w:val="24"/>
          <w:szCs w:val="24"/>
        </w:rPr>
        <w:t>校准</w:t>
      </w:r>
      <w:r>
        <w:rPr>
          <w:rFonts w:ascii="Times New Roman"/>
          <w:sz w:val="24"/>
          <w:szCs w:val="24"/>
        </w:rPr>
        <w:t>证书</w:t>
      </w:r>
      <w:r>
        <w:rPr>
          <w:rFonts w:ascii="Times New Roman" w:hint="eastAsia"/>
          <w:sz w:val="24"/>
          <w:szCs w:val="24"/>
        </w:rPr>
        <w:t>的声明。</w:t>
      </w:r>
    </w:p>
    <w:p w:rsidR="00475460" w:rsidRDefault="0023246A">
      <w:pPr>
        <w:pStyle w:val="afc"/>
        <w:spacing w:line="360" w:lineRule="auto"/>
        <w:ind w:firstLine="480"/>
        <w:rPr>
          <w:rFonts w:ascii="Times New Roman"/>
          <w:sz w:val="24"/>
          <w:szCs w:val="24"/>
        </w:rPr>
      </w:pPr>
      <w:r>
        <w:rPr>
          <w:rFonts w:ascii="Times New Roman" w:hint="eastAsia"/>
          <w:sz w:val="24"/>
          <w:szCs w:val="24"/>
        </w:rPr>
        <w:t>校准原始记录参考格式见附录</w:t>
      </w:r>
      <w:r>
        <w:rPr>
          <w:rFonts w:ascii="Times New Roman" w:hint="eastAsia"/>
          <w:sz w:val="24"/>
          <w:szCs w:val="24"/>
        </w:rPr>
        <w:t>A</w:t>
      </w:r>
      <w:r>
        <w:rPr>
          <w:rFonts w:ascii="Times New Roman" w:hint="eastAsia"/>
          <w:sz w:val="24"/>
          <w:szCs w:val="24"/>
        </w:rPr>
        <w:t>，校准证书内页参考格式见附录</w:t>
      </w:r>
      <w:r>
        <w:rPr>
          <w:rFonts w:ascii="Times New Roman" w:hint="eastAsia"/>
          <w:sz w:val="24"/>
          <w:szCs w:val="24"/>
        </w:rPr>
        <w:t>B</w:t>
      </w:r>
      <w:r>
        <w:rPr>
          <w:rFonts w:ascii="Times New Roman" w:hint="eastAsia"/>
          <w:sz w:val="24"/>
          <w:szCs w:val="24"/>
        </w:rPr>
        <w:t>。</w:t>
      </w:r>
    </w:p>
    <w:p w:rsidR="00475460" w:rsidRDefault="0023246A">
      <w:pPr>
        <w:pStyle w:val="afc"/>
        <w:spacing w:line="360" w:lineRule="auto"/>
        <w:ind w:firstLineChars="0" w:firstLine="0"/>
        <w:outlineLvl w:val="0"/>
        <w:rPr>
          <w:rFonts w:ascii="黑体" w:eastAsia="黑体" w:hAnsi="黑体" w:cs="黑体"/>
          <w:sz w:val="24"/>
          <w:szCs w:val="24"/>
        </w:rPr>
      </w:pPr>
      <w:bookmarkStart w:id="199" w:name="_Toc18447"/>
      <w:bookmarkStart w:id="200" w:name="_Toc196922845"/>
      <w:bookmarkStart w:id="201" w:name="_Toc196904526"/>
      <w:bookmarkStart w:id="202" w:name="_Toc1835"/>
      <w:bookmarkStart w:id="203" w:name="_Toc7966"/>
      <w:bookmarkStart w:id="204" w:name="_Toc15252"/>
      <w:bookmarkStart w:id="205" w:name="_Toc30367"/>
      <w:bookmarkStart w:id="206" w:name="_Toc14162"/>
      <w:bookmarkStart w:id="207" w:name="_Toc18838"/>
      <w:r>
        <w:rPr>
          <w:rFonts w:ascii="黑体" w:eastAsia="黑体" w:hAnsi="黑体" w:cs="黑体" w:hint="eastAsia"/>
          <w:sz w:val="24"/>
          <w:szCs w:val="24"/>
        </w:rPr>
        <w:t xml:space="preserve">8 </w:t>
      </w:r>
      <w:r>
        <w:rPr>
          <w:rStyle w:val="8Char"/>
          <w:rFonts w:ascii="黑体" w:eastAsia="黑体" w:hAnsi="黑体" w:cs="黑体" w:hint="eastAsia"/>
          <w:sz w:val="24"/>
          <w:szCs w:val="24"/>
        </w:rPr>
        <w:t>复校时间间隔</w:t>
      </w:r>
      <w:bookmarkEnd w:id="199"/>
      <w:bookmarkEnd w:id="200"/>
      <w:bookmarkEnd w:id="201"/>
      <w:bookmarkEnd w:id="202"/>
      <w:bookmarkEnd w:id="203"/>
      <w:bookmarkEnd w:id="204"/>
      <w:bookmarkEnd w:id="205"/>
      <w:bookmarkEnd w:id="206"/>
      <w:bookmarkEnd w:id="207"/>
    </w:p>
    <w:p w:rsidR="00475460" w:rsidRDefault="0023246A">
      <w:pPr>
        <w:pStyle w:val="afb"/>
        <w:spacing w:beforeLines="0" w:before="0" w:afterLines="0" w:after="0" w:line="360" w:lineRule="auto"/>
        <w:ind w:left="0" w:firstLineChars="200" w:firstLine="480"/>
        <w:rPr>
          <w:rFonts w:hAnsi="黑体" w:cs="黑体"/>
          <w:b/>
          <w:bCs/>
          <w:sz w:val="28"/>
          <w:szCs w:val="28"/>
        </w:rPr>
      </w:pPr>
      <w:bookmarkStart w:id="208" w:name="_Toc196904659"/>
      <w:bookmarkStart w:id="209" w:name="_Toc196922846"/>
      <w:bookmarkStart w:id="210" w:name="_Toc196904701"/>
      <w:bookmarkStart w:id="211" w:name="_Toc196904527"/>
      <w:bookmarkStart w:id="212" w:name="_Toc196922457"/>
      <w:r>
        <w:rPr>
          <w:rFonts w:ascii="宋体" w:eastAsia="宋体" w:hAnsi="宋体" w:cs="宋体" w:hint="eastAsia"/>
          <w:bCs/>
          <w:sz w:val="24"/>
          <w:szCs w:val="24"/>
        </w:rPr>
        <w:t>复校时间间隔的长短取决于其使用情况，使用单位可根据实际使用情况自主决定复校的时间，建议复校时间间隔为1年</w:t>
      </w:r>
      <w:bookmarkEnd w:id="208"/>
      <w:bookmarkEnd w:id="209"/>
      <w:bookmarkEnd w:id="210"/>
      <w:bookmarkEnd w:id="211"/>
      <w:bookmarkEnd w:id="212"/>
      <w:r>
        <w:rPr>
          <w:rFonts w:ascii="宋体" w:eastAsia="宋体" w:hAnsi="宋体" w:cs="宋体" w:hint="eastAsia"/>
          <w:bCs/>
          <w:sz w:val="24"/>
          <w:szCs w:val="24"/>
        </w:rPr>
        <w:t>。</w:t>
      </w:r>
    </w:p>
    <w:p w:rsidR="00475460" w:rsidRDefault="00475460" w:rsidP="00686A9F">
      <w:pPr>
        <w:pStyle w:val="afb"/>
        <w:spacing w:beforeLines="0" w:before="0" w:afterLines="0" w:after="0"/>
        <w:ind w:left="269" w:hangingChars="96" w:hanging="269"/>
        <w:rPr>
          <w:sz w:val="28"/>
          <w:szCs w:val="28"/>
        </w:rPr>
      </w:pPr>
      <w:bookmarkStart w:id="213" w:name="_Toc196922847"/>
      <w:bookmarkStart w:id="214" w:name="_Toc196904660"/>
      <w:bookmarkStart w:id="215" w:name="_Toc196904528"/>
    </w:p>
    <w:p w:rsidR="00475460" w:rsidRDefault="00475460" w:rsidP="00686A9F">
      <w:pPr>
        <w:pStyle w:val="afb"/>
        <w:spacing w:beforeLines="0" w:before="0" w:afterLines="0" w:after="0"/>
        <w:ind w:left="269" w:hangingChars="96" w:hanging="269"/>
        <w:rPr>
          <w:sz w:val="28"/>
          <w:szCs w:val="28"/>
        </w:rPr>
      </w:pPr>
    </w:p>
    <w:p w:rsidR="00475460" w:rsidRDefault="00475460"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E35C5C" w:rsidRDefault="00E35C5C" w:rsidP="00E86739">
      <w:pPr>
        <w:pStyle w:val="afc"/>
        <w:ind w:firstLineChars="0" w:firstLine="0"/>
        <w:rPr>
          <w:sz w:val="28"/>
          <w:szCs w:val="28"/>
        </w:rPr>
      </w:pPr>
    </w:p>
    <w:p w:rsidR="00475460" w:rsidRDefault="0023246A" w:rsidP="00686A9F">
      <w:pPr>
        <w:pStyle w:val="afb"/>
        <w:spacing w:beforeLines="0" w:before="0" w:afterLines="0" w:after="0"/>
        <w:ind w:left="269" w:hangingChars="96" w:hanging="269"/>
        <w:rPr>
          <w:sz w:val="28"/>
          <w:szCs w:val="28"/>
        </w:rPr>
      </w:pPr>
      <w:r>
        <w:rPr>
          <w:rFonts w:hint="eastAsia"/>
          <w:sz w:val="28"/>
          <w:szCs w:val="28"/>
        </w:rPr>
        <w:lastRenderedPageBreak/>
        <w:t>附录</w:t>
      </w:r>
      <w:r>
        <w:rPr>
          <w:sz w:val="28"/>
          <w:szCs w:val="28"/>
        </w:rPr>
        <w:t>A</w:t>
      </w:r>
      <w:bookmarkEnd w:id="213"/>
      <w:bookmarkEnd w:id="214"/>
      <w:bookmarkEnd w:id="215"/>
      <w:r>
        <w:rPr>
          <w:sz w:val="28"/>
          <w:szCs w:val="28"/>
        </w:rPr>
        <w:t xml:space="preserve"> </w:t>
      </w:r>
      <w:bookmarkStart w:id="216" w:name="_Toc15031_WPSOffice_Level2"/>
      <w:bookmarkStart w:id="217" w:name="_Toc18788_WPSOffice_Level2"/>
    </w:p>
    <w:p w:rsidR="00475460" w:rsidRDefault="0023246A">
      <w:pPr>
        <w:pStyle w:val="afb"/>
        <w:spacing w:beforeLines="0" w:before="0" w:afterLines="0" w:after="0"/>
        <w:ind w:left="0" w:firstLine="0"/>
        <w:jc w:val="center"/>
        <w:rPr>
          <w:sz w:val="28"/>
          <w:szCs w:val="28"/>
        </w:rPr>
      </w:pPr>
      <w:bookmarkStart w:id="218" w:name="_Toc196922848"/>
      <w:bookmarkStart w:id="219" w:name="_Toc196904703"/>
      <w:bookmarkStart w:id="220" w:name="_Toc196922459"/>
      <w:bookmarkStart w:id="221" w:name="_Toc196904529"/>
      <w:bookmarkStart w:id="222" w:name="_Toc196904661"/>
      <w:r>
        <w:rPr>
          <w:rFonts w:hAnsi="Adobe 黑体 Std R" w:hint="eastAsia"/>
          <w:bCs/>
          <w:kern w:val="2"/>
          <w:sz w:val="28"/>
          <w:szCs w:val="28"/>
        </w:rPr>
        <w:t>校准原始记录参考格式</w:t>
      </w:r>
      <w:bookmarkEnd w:id="216"/>
      <w:bookmarkEnd w:id="217"/>
      <w:bookmarkEnd w:id="218"/>
      <w:bookmarkEnd w:id="219"/>
      <w:bookmarkEnd w:id="220"/>
      <w:bookmarkEnd w:id="221"/>
      <w:bookmarkEnd w:id="222"/>
    </w:p>
    <w:tbl>
      <w:tblPr>
        <w:tblW w:w="500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452"/>
        <w:gridCol w:w="1093"/>
        <w:gridCol w:w="1093"/>
        <w:gridCol w:w="1093"/>
        <w:gridCol w:w="1776"/>
        <w:gridCol w:w="1502"/>
        <w:gridCol w:w="1447"/>
      </w:tblGrid>
      <w:tr w:rsidR="00475460">
        <w:trPr>
          <w:trHeight w:val="397"/>
          <w:jc w:val="center"/>
        </w:trPr>
        <w:tc>
          <w:tcPr>
            <w:tcW w:w="768" w:type="pct"/>
            <w:vAlign w:val="center"/>
          </w:tcPr>
          <w:p w:rsidR="00475460" w:rsidRDefault="0023246A">
            <w:pPr>
              <w:jc w:val="center"/>
              <w:rPr>
                <w:szCs w:val="21"/>
              </w:rPr>
            </w:pPr>
            <w:r>
              <w:rPr>
                <w:szCs w:val="21"/>
              </w:rPr>
              <w:t>原始记录编号</w:t>
            </w:r>
          </w:p>
        </w:tc>
        <w:tc>
          <w:tcPr>
            <w:tcW w:w="1734" w:type="pct"/>
            <w:gridSpan w:val="3"/>
            <w:vAlign w:val="center"/>
          </w:tcPr>
          <w:p w:rsidR="00475460" w:rsidRDefault="00475460">
            <w:pPr>
              <w:jc w:val="center"/>
              <w:rPr>
                <w:szCs w:val="21"/>
              </w:rPr>
            </w:pPr>
          </w:p>
        </w:tc>
        <w:tc>
          <w:tcPr>
            <w:tcW w:w="939" w:type="pct"/>
            <w:vAlign w:val="center"/>
          </w:tcPr>
          <w:p w:rsidR="00475460" w:rsidRDefault="0023246A">
            <w:pPr>
              <w:jc w:val="center"/>
              <w:rPr>
                <w:szCs w:val="21"/>
              </w:rPr>
            </w:pPr>
            <w:r>
              <w:rPr>
                <w:szCs w:val="21"/>
              </w:rPr>
              <w:t>证书编号</w:t>
            </w:r>
          </w:p>
        </w:tc>
        <w:tc>
          <w:tcPr>
            <w:tcW w:w="1560" w:type="pct"/>
            <w:gridSpan w:val="2"/>
            <w:vAlign w:val="center"/>
          </w:tcPr>
          <w:p w:rsidR="00475460" w:rsidRDefault="00475460">
            <w:pPr>
              <w:jc w:val="center"/>
              <w:rPr>
                <w:szCs w:val="21"/>
              </w:rPr>
            </w:pPr>
          </w:p>
        </w:tc>
      </w:tr>
      <w:tr w:rsidR="00475460">
        <w:trPr>
          <w:trHeight w:val="397"/>
          <w:jc w:val="center"/>
        </w:trPr>
        <w:tc>
          <w:tcPr>
            <w:tcW w:w="768" w:type="pct"/>
            <w:vAlign w:val="center"/>
          </w:tcPr>
          <w:p w:rsidR="00475460" w:rsidRDefault="0023246A">
            <w:pPr>
              <w:jc w:val="center"/>
              <w:rPr>
                <w:szCs w:val="21"/>
              </w:rPr>
            </w:pPr>
            <w:r>
              <w:rPr>
                <w:szCs w:val="21"/>
              </w:rPr>
              <w:t>送校单位</w:t>
            </w:r>
          </w:p>
        </w:tc>
        <w:tc>
          <w:tcPr>
            <w:tcW w:w="1734" w:type="pct"/>
            <w:gridSpan w:val="3"/>
            <w:vAlign w:val="center"/>
          </w:tcPr>
          <w:p w:rsidR="00475460" w:rsidRDefault="00475460">
            <w:pPr>
              <w:jc w:val="center"/>
              <w:rPr>
                <w:szCs w:val="21"/>
              </w:rPr>
            </w:pPr>
          </w:p>
        </w:tc>
        <w:tc>
          <w:tcPr>
            <w:tcW w:w="939" w:type="pct"/>
            <w:vAlign w:val="center"/>
          </w:tcPr>
          <w:p w:rsidR="00475460" w:rsidRDefault="0023246A">
            <w:pPr>
              <w:jc w:val="center"/>
              <w:rPr>
                <w:szCs w:val="21"/>
              </w:rPr>
            </w:pPr>
            <w:r>
              <w:rPr>
                <w:szCs w:val="21"/>
              </w:rPr>
              <w:t>校准依据</w:t>
            </w:r>
          </w:p>
        </w:tc>
        <w:tc>
          <w:tcPr>
            <w:tcW w:w="1560" w:type="pct"/>
            <w:gridSpan w:val="2"/>
            <w:vAlign w:val="center"/>
          </w:tcPr>
          <w:p w:rsidR="00475460" w:rsidRDefault="00475460">
            <w:pPr>
              <w:jc w:val="center"/>
              <w:rPr>
                <w:szCs w:val="21"/>
              </w:rPr>
            </w:pPr>
          </w:p>
        </w:tc>
      </w:tr>
      <w:tr w:rsidR="00475460">
        <w:trPr>
          <w:trHeight w:val="397"/>
          <w:jc w:val="center"/>
        </w:trPr>
        <w:tc>
          <w:tcPr>
            <w:tcW w:w="5000" w:type="pct"/>
            <w:gridSpan w:val="7"/>
            <w:vAlign w:val="center"/>
          </w:tcPr>
          <w:p w:rsidR="00475460" w:rsidRDefault="0023246A">
            <w:pPr>
              <w:jc w:val="center"/>
              <w:rPr>
                <w:szCs w:val="21"/>
              </w:rPr>
            </w:pPr>
            <w:r>
              <w:rPr>
                <w:szCs w:val="21"/>
              </w:rPr>
              <w:t>被校设备信息</w:t>
            </w:r>
          </w:p>
        </w:tc>
      </w:tr>
      <w:tr w:rsidR="00475460">
        <w:trPr>
          <w:trHeight w:val="397"/>
          <w:jc w:val="center"/>
        </w:trPr>
        <w:tc>
          <w:tcPr>
            <w:tcW w:w="768" w:type="pct"/>
            <w:vAlign w:val="center"/>
          </w:tcPr>
          <w:p w:rsidR="00475460" w:rsidRDefault="0023246A">
            <w:pPr>
              <w:jc w:val="center"/>
              <w:rPr>
                <w:szCs w:val="21"/>
              </w:rPr>
            </w:pPr>
            <w:r>
              <w:rPr>
                <w:szCs w:val="21"/>
              </w:rPr>
              <w:t>器具名称</w:t>
            </w:r>
          </w:p>
        </w:tc>
        <w:tc>
          <w:tcPr>
            <w:tcW w:w="1734" w:type="pct"/>
            <w:gridSpan w:val="3"/>
            <w:vAlign w:val="center"/>
          </w:tcPr>
          <w:p w:rsidR="00475460" w:rsidRDefault="00475460">
            <w:pPr>
              <w:jc w:val="center"/>
              <w:rPr>
                <w:szCs w:val="21"/>
              </w:rPr>
            </w:pPr>
          </w:p>
        </w:tc>
        <w:tc>
          <w:tcPr>
            <w:tcW w:w="939" w:type="pct"/>
            <w:vAlign w:val="center"/>
          </w:tcPr>
          <w:p w:rsidR="00475460" w:rsidRDefault="0023246A">
            <w:pPr>
              <w:jc w:val="center"/>
              <w:rPr>
                <w:szCs w:val="21"/>
              </w:rPr>
            </w:pPr>
            <w:r>
              <w:rPr>
                <w:szCs w:val="21"/>
              </w:rPr>
              <w:t>出厂编号</w:t>
            </w:r>
          </w:p>
        </w:tc>
        <w:tc>
          <w:tcPr>
            <w:tcW w:w="1560" w:type="pct"/>
            <w:gridSpan w:val="2"/>
            <w:vAlign w:val="center"/>
          </w:tcPr>
          <w:p w:rsidR="00475460" w:rsidRDefault="00475460">
            <w:pPr>
              <w:jc w:val="center"/>
              <w:rPr>
                <w:szCs w:val="21"/>
              </w:rPr>
            </w:pPr>
          </w:p>
        </w:tc>
      </w:tr>
      <w:tr w:rsidR="00475460">
        <w:trPr>
          <w:trHeight w:val="397"/>
          <w:jc w:val="center"/>
        </w:trPr>
        <w:tc>
          <w:tcPr>
            <w:tcW w:w="768" w:type="pct"/>
            <w:vAlign w:val="center"/>
          </w:tcPr>
          <w:p w:rsidR="00475460" w:rsidRDefault="0023246A">
            <w:pPr>
              <w:jc w:val="center"/>
              <w:rPr>
                <w:szCs w:val="21"/>
              </w:rPr>
            </w:pPr>
            <w:r>
              <w:rPr>
                <w:szCs w:val="21"/>
              </w:rPr>
              <w:t>型号</w:t>
            </w:r>
            <w:r>
              <w:rPr>
                <w:szCs w:val="21"/>
              </w:rPr>
              <w:t>/</w:t>
            </w:r>
            <w:r>
              <w:rPr>
                <w:szCs w:val="21"/>
              </w:rPr>
              <w:t>规格</w:t>
            </w:r>
          </w:p>
        </w:tc>
        <w:tc>
          <w:tcPr>
            <w:tcW w:w="1734" w:type="pct"/>
            <w:gridSpan w:val="3"/>
            <w:vAlign w:val="center"/>
          </w:tcPr>
          <w:p w:rsidR="00475460" w:rsidRDefault="00475460">
            <w:pPr>
              <w:jc w:val="center"/>
              <w:rPr>
                <w:szCs w:val="21"/>
              </w:rPr>
            </w:pPr>
          </w:p>
        </w:tc>
        <w:tc>
          <w:tcPr>
            <w:tcW w:w="939" w:type="pct"/>
            <w:vAlign w:val="center"/>
          </w:tcPr>
          <w:p w:rsidR="00475460" w:rsidRDefault="0023246A">
            <w:pPr>
              <w:jc w:val="center"/>
              <w:rPr>
                <w:szCs w:val="21"/>
              </w:rPr>
            </w:pPr>
            <w:r>
              <w:rPr>
                <w:szCs w:val="21"/>
              </w:rPr>
              <w:t>设备编号</w:t>
            </w:r>
          </w:p>
        </w:tc>
        <w:tc>
          <w:tcPr>
            <w:tcW w:w="1560" w:type="pct"/>
            <w:gridSpan w:val="2"/>
            <w:vAlign w:val="center"/>
          </w:tcPr>
          <w:p w:rsidR="00475460" w:rsidRDefault="00475460">
            <w:pPr>
              <w:jc w:val="center"/>
              <w:rPr>
                <w:szCs w:val="21"/>
              </w:rPr>
            </w:pPr>
          </w:p>
        </w:tc>
      </w:tr>
      <w:tr w:rsidR="00475460">
        <w:trPr>
          <w:trHeight w:val="397"/>
          <w:jc w:val="center"/>
        </w:trPr>
        <w:tc>
          <w:tcPr>
            <w:tcW w:w="768" w:type="pct"/>
            <w:vAlign w:val="center"/>
          </w:tcPr>
          <w:p w:rsidR="00475460" w:rsidRDefault="0023246A">
            <w:pPr>
              <w:jc w:val="center"/>
              <w:rPr>
                <w:szCs w:val="21"/>
              </w:rPr>
            </w:pPr>
            <w:r>
              <w:rPr>
                <w:szCs w:val="21"/>
              </w:rPr>
              <w:t>制造厂家</w:t>
            </w:r>
          </w:p>
        </w:tc>
        <w:tc>
          <w:tcPr>
            <w:tcW w:w="4232" w:type="pct"/>
            <w:gridSpan w:val="6"/>
            <w:vAlign w:val="center"/>
          </w:tcPr>
          <w:p w:rsidR="00475460" w:rsidRDefault="00475460">
            <w:pPr>
              <w:jc w:val="center"/>
              <w:rPr>
                <w:szCs w:val="21"/>
              </w:rPr>
            </w:pPr>
          </w:p>
        </w:tc>
      </w:tr>
      <w:tr w:rsidR="00475460">
        <w:trPr>
          <w:trHeight w:val="397"/>
          <w:jc w:val="center"/>
        </w:trPr>
        <w:tc>
          <w:tcPr>
            <w:tcW w:w="768" w:type="pct"/>
            <w:vAlign w:val="center"/>
          </w:tcPr>
          <w:p w:rsidR="00475460" w:rsidRDefault="0023246A">
            <w:pPr>
              <w:jc w:val="center"/>
              <w:rPr>
                <w:szCs w:val="21"/>
              </w:rPr>
            </w:pPr>
            <w:r>
              <w:rPr>
                <w:szCs w:val="21"/>
              </w:rPr>
              <w:t>校准地点</w:t>
            </w:r>
          </w:p>
        </w:tc>
        <w:tc>
          <w:tcPr>
            <w:tcW w:w="1734" w:type="pct"/>
            <w:gridSpan w:val="3"/>
            <w:vAlign w:val="center"/>
          </w:tcPr>
          <w:p w:rsidR="00475460" w:rsidRDefault="00475460">
            <w:pPr>
              <w:jc w:val="center"/>
              <w:rPr>
                <w:szCs w:val="21"/>
              </w:rPr>
            </w:pPr>
          </w:p>
        </w:tc>
        <w:tc>
          <w:tcPr>
            <w:tcW w:w="939" w:type="pct"/>
            <w:vAlign w:val="center"/>
          </w:tcPr>
          <w:p w:rsidR="00475460" w:rsidRDefault="0023246A">
            <w:pPr>
              <w:jc w:val="center"/>
              <w:rPr>
                <w:szCs w:val="21"/>
              </w:rPr>
            </w:pPr>
            <w:r>
              <w:rPr>
                <w:szCs w:val="21"/>
              </w:rPr>
              <w:t>环境条件</w:t>
            </w:r>
          </w:p>
        </w:tc>
        <w:tc>
          <w:tcPr>
            <w:tcW w:w="1560" w:type="pct"/>
            <w:gridSpan w:val="2"/>
            <w:vAlign w:val="center"/>
          </w:tcPr>
          <w:p w:rsidR="00475460" w:rsidRDefault="0023246A">
            <w:pPr>
              <w:jc w:val="center"/>
              <w:rPr>
                <w:szCs w:val="21"/>
              </w:rPr>
            </w:pPr>
            <w:r>
              <w:rPr>
                <w:szCs w:val="21"/>
              </w:rPr>
              <w:t xml:space="preserve">       ℃           %RH</w:t>
            </w:r>
          </w:p>
        </w:tc>
      </w:tr>
      <w:tr w:rsidR="00475460">
        <w:trPr>
          <w:trHeight w:val="397"/>
          <w:jc w:val="center"/>
        </w:trPr>
        <w:tc>
          <w:tcPr>
            <w:tcW w:w="5000" w:type="pct"/>
            <w:gridSpan w:val="7"/>
            <w:vAlign w:val="center"/>
          </w:tcPr>
          <w:p w:rsidR="00475460" w:rsidRDefault="0023246A">
            <w:pPr>
              <w:jc w:val="center"/>
              <w:rPr>
                <w:szCs w:val="21"/>
              </w:rPr>
            </w:pPr>
            <w:r>
              <w:rPr>
                <w:szCs w:val="21"/>
              </w:rPr>
              <w:t>测量标准信息</w:t>
            </w:r>
          </w:p>
        </w:tc>
      </w:tr>
      <w:tr w:rsidR="00475460">
        <w:trPr>
          <w:trHeight w:val="397"/>
          <w:jc w:val="center"/>
        </w:trPr>
        <w:tc>
          <w:tcPr>
            <w:tcW w:w="768" w:type="pct"/>
            <w:tcBorders>
              <w:bottom w:val="single" w:sz="4" w:space="0" w:color="000000"/>
            </w:tcBorders>
            <w:vAlign w:val="center"/>
          </w:tcPr>
          <w:p w:rsidR="00475460" w:rsidRDefault="0023246A">
            <w:pPr>
              <w:jc w:val="center"/>
              <w:rPr>
                <w:szCs w:val="21"/>
              </w:rPr>
            </w:pPr>
            <w:r>
              <w:rPr>
                <w:szCs w:val="21"/>
              </w:rPr>
              <w:t>名称</w:t>
            </w:r>
          </w:p>
        </w:tc>
        <w:tc>
          <w:tcPr>
            <w:tcW w:w="578" w:type="pct"/>
            <w:tcBorders>
              <w:bottom w:val="single" w:sz="4" w:space="0" w:color="000000"/>
            </w:tcBorders>
            <w:vAlign w:val="center"/>
          </w:tcPr>
          <w:p w:rsidR="00475460" w:rsidRDefault="0023246A">
            <w:pPr>
              <w:jc w:val="center"/>
              <w:rPr>
                <w:szCs w:val="21"/>
              </w:rPr>
            </w:pPr>
            <w:r>
              <w:rPr>
                <w:szCs w:val="21"/>
              </w:rPr>
              <w:t>型号</w:t>
            </w:r>
          </w:p>
        </w:tc>
        <w:tc>
          <w:tcPr>
            <w:tcW w:w="578" w:type="pct"/>
            <w:tcBorders>
              <w:bottom w:val="single" w:sz="4" w:space="0" w:color="000000"/>
            </w:tcBorders>
            <w:vAlign w:val="center"/>
          </w:tcPr>
          <w:p w:rsidR="00475460" w:rsidRDefault="0023246A">
            <w:pPr>
              <w:jc w:val="center"/>
              <w:rPr>
                <w:szCs w:val="21"/>
              </w:rPr>
            </w:pPr>
            <w:r>
              <w:rPr>
                <w:szCs w:val="21"/>
              </w:rPr>
              <w:t>编号</w:t>
            </w:r>
          </w:p>
        </w:tc>
        <w:tc>
          <w:tcPr>
            <w:tcW w:w="578" w:type="pct"/>
            <w:tcBorders>
              <w:bottom w:val="single" w:sz="4" w:space="0" w:color="000000"/>
            </w:tcBorders>
            <w:vAlign w:val="center"/>
          </w:tcPr>
          <w:p w:rsidR="00475460" w:rsidRDefault="0023246A">
            <w:pPr>
              <w:jc w:val="center"/>
              <w:rPr>
                <w:szCs w:val="21"/>
              </w:rPr>
            </w:pPr>
            <w:r>
              <w:rPr>
                <w:szCs w:val="21"/>
              </w:rPr>
              <w:t>测量范围</w:t>
            </w:r>
          </w:p>
        </w:tc>
        <w:tc>
          <w:tcPr>
            <w:tcW w:w="939" w:type="pct"/>
            <w:tcBorders>
              <w:bottom w:val="single" w:sz="4" w:space="0" w:color="000000"/>
            </w:tcBorders>
            <w:vAlign w:val="center"/>
          </w:tcPr>
          <w:p w:rsidR="00475460" w:rsidRDefault="0023246A">
            <w:pPr>
              <w:jc w:val="center"/>
              <w:rPr>
                <w:szCs w:val="21"/>
              </w:rPr>
            </w:pPr>
            <w:r>
              <w:rPr>
                <w:szCs w:val="21"/>
              </w:rPr>
              <w:t>测量不确定度</w:t>
            </w:r>
            <w:r>
              <w:rPr>
                <w:szCs w:val="21"/>
              </w:rPr>
              <w:t>/</w:t>
            </w:r>
          </w:p>
          <w:p w:rsidR="00475460" w:rsidRDefault="0023246A">
            <w:pPr>
              <w:jc w:val="center"/>
              <w:rPr>
                <w:szCs w:val="21"/>
              </w:rPr>
            </w:pPr>
            <w:r>
              <w:rPr>
                <w:szCs w:val="21"/>
              </w:rPr>
              <w:t>准确度等级</w:t>
            </w:r>
            <w:r>
              <w:rPr>
                <w:szCs w:val="21"/>
              </w:rPr>
              <w:t>/</w:t>
            </w:r>
          </w:p>
          <w:p w:rsidR="00475460" w:rsidRDefault="0023246A">
            <w:pPr>
              <w:jc w:val="center"/>
              <w:rPr>
                <w:szCs w:val="21"/>
              </w:rPr>
            </w:pPr>
            <w:r>
              <w:rPr>
                <w:szCs w:val="21"/>
              </w:rPr>
              <w:t>最大允许误差</w:t>
            </w:r>
          </w:p>
        </w:tc>
        <w:tc>
          <w:tcPr>
            <w:tcW w:w="794" w:type="pct"/>
            <w:tcBorders>
              <w:bottom w:val="single" w:sz="4" w:space="0" w:color="000000"/>
            </w:tcBorders>
            <w:vAlign w:val="center"/>
          </w:tcPr>
          <w:p w:rsidR="00475460" w:rsidRDefault="0023246A">
            <w:pPr>
              <w:jc w:val="center"/>
              <w:rPr>
                <w:szCs w:val="21"/>
              </w:rPr>
            </w:pPr>
            <w:r>
              <w:rPr>
                <w:szCs w:val="21"/>
              </w:rPr>
              <w:t>证书编号</w:t>
            </w:r>
          </w:p>
        </w:tc>
        <w:tc>
          <w:tcPr>
            <w:tcW w:w="765" w:type="pct"/>
            <w:tcBorders>
              <w:bottom w:val="single" w:sz="4" w:space="0" w:color="000000"/>
            </w:tcBorders>
            <w:vAlign w:val="center"/>
          </w:tcPr>
          <w:p w:rsidR="00475460" w:rsidRDefault="0023246A">
            <w:pPr>
              <w:jc w:val="center"/>
              <w:rPr>
                <w:szCs w:val="21"/>
              </w:rPr>
            </w:pPr>
            <w:r>
              <w:rPr>
                <w:szCs w:val="21"/>
              </w:rPr>
              <w:t>有效期至</w:t>
            </w: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475460" w:rsidRDefault="005A182E">
            <w:pPr>
              <w:jc w:val="center"/>
              <w:rPr>
                <w:szCs w:val="21"/>
              </w:rPr>
            </w:pPr>
            <w:r>
              <w:rPr>
                <w:szCs w:val="21"/>
              </w:rPr>
              <w:t>轴向力</w:t>
            </w:r>
            <w:r w:rsidR="0023246A">
              <w:rPr>
                <w:szCs w:val="21"/>
              </w:rPr>
              <w:t>校准结果</w:t>
            </w: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校准点</w:t>
            </w: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rFonts w:hint="eastAsia"/>
                <w:szCs w:val="21"/>
              </w:rPr>
              <w:t>1</w:t>
            </w: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rFonts w:hint="eastAsia"/>
                <w:szCs w:val="21"/>
              </w:rPr>
              <w:t>2</w:t>
            </w: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rFonts w:hint="eastAsia"/>
                <w:szCs w:val="21"/>
              </w:rPr>
              <w:t>3</w:t>
            </w: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平均值</w:t>
            </w: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示值误差</w:t>
            </w: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重复性</w:t>
            </w: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2502" w:type="pct"/>
            <w:gridSpan w:val="4"/>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校准结果的不确定度</w:t>
            </w:r>
          </w:p>
        </w:tc>
        <w:tc>
          <w:tcPr>
            <w:tcW w:w="2498" w:type="pct"/>
            <w:gridSpan w:val="3"/>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475460" w:rsidRDefault="005A182E">
            <w:pPr>
              <w:jc w:val="center"/>
              <w:rPr>
                <w:szCs w:val="21"/>
              </w:rPr>
            </w:pPr>
            <w:r>
              <w:rPr>
                <w:szCs w:val="21"/>
              </w:rPr>
              <w:t>扭矩值</w:t>
            </w:r>
            <w:r w:rsidR="0023246A">
              <w:rPr>
                <w:szCs w:val="21"/>
              </w:rPr>
              <w:t>校准结果</w:t>
            </w: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校准点</w:t>
            </w: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rFonts w:hint="eastAsia"/>
                <w:szCs w:val="21"/>
              </w:rPr>
              <w:t>1</w:t>
            </w: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rFonts w:hint="eastAsia"/>
                <w:szCs w:val="21"/>
              </w:rPr>
              <w:t>2</w:t>
            </w: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rFonts w:hint="eastAsia"/>
                <w:szCs w:val="21"/>
              </w:rPr>
              <w:t>3</w:t>
            </w: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平均值</w:t>
            </w: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示值误差</w:t>
            </w: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重复性</w:t>
            </w: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r w:rsidR="00475460">
        <w:trPr>
          <w:trHeight w:val="397"/>
          <w:jc w:val="center"/>
        </w:trPr>
        <w:tc>
          <w:tcPr>
            <w:tcW w:w="2502" w:type="pct"/>
            <w:gridSpan w:val="4"/>
            <w:tcBorders>
              <w:top w:val="single" w:sz="4" w:space="0" w:color="000000"/>
              <w:left w:val="single" w:sz="4" w:space="0" w:color="000000"/>
              <w:bottom w:val="single" w:sz="4" w:space="0" w:color="000000"/>
              <w:right w:val="single" w:sz="4" w:space="0" w:color="000000"/>
            </w:tcBorders>
            <w:vAlign w:val="center"/>
          </w:tcPr>
          <w:p w:rsidR="00475460" w:rsidRDefault="0023246A">
            <w:pPr>
              <w:jc w:val="center"/>
              <w:rPr>
                <w:szCs w:val="21"/>
              </w:rPr>
            </w:pPr>
            <w:r>
              <w:rPr>
                <w:szCs w:val="21"/>
              </w:rPr>
              <w:t>校准结果的不确定度</w:t>
            </w:r>
          </w:p>
        </w:tc>
        <w:tc>
          <w:tcPr>
            <w:tcW w:w="2498" w:type="pct"/>
            <w:gridSpan w:val="3"/>
            <w:tcBorders>
              <w:top w:val="single" w:sz="4" w:space="0" w:color="000000"/>
              <w:left w:val="single" w:sz="4" w:space="0" w:color="000000"/>
              <w:bottom w:val="single" w:sz="4" w:space="0" w:color="000000"/>
              <w:right w:val="single" w:sz="4" w:space="0" w:color="000000"/>
            </w:tcBorders>
            <w:vAlign w:val="center"/>
          </w:tcPr>
          <w:p w:rsidR="00475460" w:rsidRDefault="00475460">
            <w:pPr>
              <w:jc w:val="center"/>
              <w:rPr>
                <w:szCs w:val="21"/>
              </w:rPr>
            </w:pPr>
          </w:p>
        </w:tc>
      </w:tr>
    </w:tbl>
    <w:p w:rsidR="00475460" w:rsidRDefault="00475460">
      <w:pPr>
        <w:spacing w:line="360" w:lineRule="auto"/>
        <w:outlineLvl w:val="0"/>
        <w:rPr>
          <w:rFonts w:ascii="黑体" w:eastAsia="黑体" w:hAnsi="黑体" w:cs="黑体"/>
          <w:sz w:val="28"/>
          <w:szCs w:val="28"/>
        </w:rPr>
      </w:pPr>
      <w:bookmarkStart w:id="223" w:name="_Toc196904545"/>
      <w:bookmarkStart w:id="224" w:name="_Toc196922864"/>
      <w:bookmarkStart w:id="225" w:name="_Toc15057"/>
      <w:bookmarkStart w:id="226" w:name="_Toc29371_WPSOffice_Level1"/>
      <w:bookmarkStart w:id="227" w:name="_Toc500258950"/>
    </w:p>
    <w:p w:rsidR="005A182E" w:rsidRDefault="005A182E">
      <w:pPr>
        <w:spacing w:line="360" w:lineRule="auto"/>
        <w:outlineLvl w:val="0"/>
        <w:rPr>
          <w:rFonts w:ascii="黑体" w:eastAsia="黑体" w:hAnsi="黑体" w:cs="黑体"/>
          <w:sz w:val="28"/>
          <w:szCs w:val="28"/>
        </w:rPr>
      </w:pPr>
    </w:p>
    <w:tbl>
      <w:tblPr>
        <w:tblW w:w="500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452"/>
        <w:gridCol w:w="1093"/>
        <w:gridCol w:w="1093"/>
        <w:gridCol w:w="1093"/>
        <w:gridCol w:w="1776"/>
        <w:gridCol w:w="1502"/>
        <w:gridCol w:w="1447"/>
      </w:tblGrid>
      <w:tr w:rsidR="005A182E" w:rsidTr="00000314">
        <w:trPr>
          <w:trHeight w:val="39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lastRenderedPageBreak/>
              <w:t>扭矩角校准结果</w:t>
            </w: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校准点</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1</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2</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3</w:t>
            </w: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平均值</w:t>
            </w: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示值误差</w:t>
            </w: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重复性</w:t>
            </w: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2502" w:type="pct"/>
            <w:gridSpan w:val="4"/>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校准结果的不确定度</w:t>
            </w:r>
          </w:p>
        </w:tc>
        <w:tc>
          <w:tcPr>
            <w:tcW w:w="2498" w:type="pct"/>
            <w:gridSpan w:val="3"/>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扭转速度校准结果</w:t>
            </w: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校准点</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1</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2</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3</w:t>
            </w: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平均值</w:t>
            </w: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示值误差</w:t>
            </w: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重复性</w:t>
            </w: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2502" w:type="pct"/>
            <w:gridSpan w:val="4"/>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校准结果的不确定度</w:t>
            </w:r>
          </w:p>
        </w:tc>
        <w:tc>
          <w:tcPr>
            <w:tcW w:w="2498" w:type="pct"/>
            <w:gridSpan w:val="3"/>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设定时间偏差校准结果</w:t>
            </w: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校准点</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1</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2</w:t>
            </w: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rFonts w:hint="eastAsia"/>
                <w:szCs w:val="21"/>
              </w:rPr>
              <w:t>3</w:t>
            </w: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平均值</w:t>
            </w: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示值误差</w:t>
            </w: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重复性</w:t>
            </w: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76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578"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939"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94"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c>
          <w:tcPr>
            <w:tcW w:w="765" w:type="pct"/>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r w:rsidR="005A182E" w:rsidTr="00000314">
        <w:trPr>
          <w:trHeight w:val="397"/>
          <w:jc w:val="center"/>
        </w:trPr>
        <w:tc>
          <w:tcPr>
            <w:tcW w:w="2502" w:type="pct"/>
            <w:gridSpan w:val="4"/>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r>
              <w:rPr>
                <w:szCs w:val="21"/>
              </w:rPr>
              <w:t>校准结果的不确定度</w:t>
            </w:r>
          </w:p>
        </w:tc>
        <w:tc>
          <w:tcPr>
            <w:tcW w:w="2498" w:type="pct"/>
            <w:gridSpan w:val="3"/>
            <w:tcBorders>
              <w:top w:val="single" w:sz="4" w:space="0" w:color="000000"/>
              <w:left w:val="single" w:sz="4" w:space="0" w:color="000000"/>
              <w:bottom w:val="single" w:sz="4" w:space="0" w:color="000000"/>
              <w:right w:val="single" w:sz="4" w:space="0" w:color="000000"/>
            </w:tcBorders>
            <w:vAlign w:val="center"/>
          </w:tcPr>
          <w:p w:rsidR="005A182E" w:rsidRDefault="005A182E" w:rsidP="00000314">
            <w:pPr>
              <w:jc w:val="center"/>
              <w:rPr>
                <w:szCs w:val="21"/>
              </w:rPr>
            </w:pPr>
          </w:p>
        </w:tc>
      </w:tr>
    </w:tbl>
    <w:p w:rsidR="00E35C5C" w:rsidRDefault="00E35C5C">
      <w:pPr>
        <w:spacing w:line="360" w:lineRule="auto"/>
        <w:outlineLvl w:val="0"/>
        <w:rPr>
          <w:rFonts w:ascii="黑体" w:eastAsia="黑体" w:hAnsi="黑体" w:cs="黑体"/>
          <w:sz w:val="28"/>
          <w:szCs w:val="28"/>
        </w:rPr>
      </w:pPr>
    </w:p>
    <w:p w:rsidR="005A182E" w:rsidRDefault="005A182E">
      <w:pPr>
        <w:spacing w:line="360" w:lineRule="auto"/>
        <w:outlineLvl w:val="0"/>
        <w:rPr>
          <w:rFonts w:ascii="黑体" w:eastAsia="黑体" w:hAnsi="黑体" w:cs="黑体"/>
          <w:sz w:val="28"/>
          <w:szCs w:val="28"/>
        </w:rPr>
      </w:pPr>
    </w:p>
    <w:p w:rsidR="005A182E" w:rsidRDefault="005A182E">
      <w:pPr>
        <w:spacing w:line="360" w:lineRule="auto"/>
        <w:outlineLvl w:val="0"/>
        <w:rPr>
          <w:rFonts w:ascii="黑体" w:eastAsia="黑体" w:hAnsi="黑体" w:cs="黑体"/>
          <w:sz w:val="28"/>
          <w:szCs w:val="28"/>
        </w:rPr>
      </w:pPr>
    </w:p>
    <w:p w:rsidR="005A182E" w:rsidRDefault="005A182E">
      <w:pPr>
        <w:spacing w:line="360" w:lineRule="auto"/>
        <w:outlineLvl w:val="0"/>
        <w:rPr>
          <w:rFonts w:ascii="黑体" w:eastAsia="黑体" w:hAnsi="黑体" w:cs="黑体"/>
          <w:sz w:val="28"/>
          <w:szCs w:val="28"/>
        </w:rPr>
      </w:pPr>
    </w:p>
    <w:p w:rsidR="005A182E" w:rsidRDefault="005A182E">
      <w:pPr>
        <w:spacing w:line="360" w:lineRule="auto"/>
        <w:outlineLvl w:val="0"/>
        <w:rPr>
          <w:rFonts w:ascii="黑体" w:eastAsia="黑体" w:hAnsi="黑体" w:cs="黑体"/>
          <w:sz w:val="28"/>
          <w:szCs w:val="28"/>
        </w:rPr>
      </w:pPr>
    </w:p>
    <w:p w:rsidR="005A182E" w:rsidRDefault="005A182E">
      <w:pPr>
        <w:spacing w:line="360" w:lineRule="auto"/>
        <w:outlineLvl w:val="0"/>
        <w:rPr>
          <w:rFonts w:ascii="黑体" w:eastAsia="黑体" w:hAnsi="黑体" w:cs="黑体"/>
          <w:sz w:val="28"/>
          <w:szCs w:val="28"/>
        </w:rPr>
      </w:pPr>
    </w:p>
    <w:p w:rsidR="00C13390" w:rsidRDefault="00C13390">
      <w:pPr>
        <w:spacing w:line="360" w:lineRule="auto"/>
        <w:outlineLvl w:val="0"/>
        <w:rPr>
          <w:rFonts w:ascii="黑体" w:eastAsia="黑体" w:hAnsi="黑体" w:cs="黑体"/>
          <w:sz w:val="28"/>
          <w:szCs w:val="28"/>
        </w:rPr>
      </w:pPr>
    </w:p>
    <w:p w:rsidR="00475460" w:rsidRDefault="0023246A">
      <w:pPr>
        <w:spacing w:line="360" w:lineRule="auto"/>
        <w:outlineLvl w:val="0"/>
        <w:rPr>
          <w:rFonts w:ascii="黑体" w:eastAsia="黑体" w:hAnsi="黑体" w:cs="黑体"/>
          <w:sz w:val="28"/>
          <w:szCs w:val="28"/>
        </w:rPr>
      </w:pPr>
      <w:r>
        <w:rPr>
          <w:rFonts w:ascii="黑体" w:eastAsia="黑体" w:hAnsi="黑体" w:cs="黑体" w:hint="eastAsia"/>
          <w:sz w:val="28"/>
          <w:szCs w:val="28"/>
        </w:rPr>
        <w:lastRenderedPageBreak/>
        <w:t>附录B</w:t>
      </w:r>
      <w:bookmarkEnd w:id="223"/>
      <w:bookmarkEnd w:id="224"/>
      <w:bookmarkEnd w:id="225"/>
    </w:p>
    <w:p w:rsidR="00475460" w:rsidRDefault="0023246A">
      <w:pPr>
        <w:pStyle w:val="af3"/>
        <w:spacing w:line="160" w:lineRule="exact"/>
        <w:rPr>
          <w:rFonts w:ascii="黑体" w:eastAsia="黑体"/>
          <w:b w:val="0"/>
          <w:sz w:val="28"/>
          <w:szCs w:val="28"/>
        </w:rPr>
      </w:pPr>
      <w:bookmarkStart w:id="228" w:name="_Toc196904546"/>
      <w:bookmarkStart w:id="229" w:name="_Toc196922476"/>
      <w:bookmarkStart w:id="230" w:name="_Toc196904720"/>
      <w:bookmarkStart w:id="231" w:name="_Toc196922865"/>
      <w:r>
        <w:rPr>
          <w:rFonts w:ascii="黑体" w:eastAsia="黑体" w:hint="eastAsia"/>
          <w:b w:val="0"/>
          <w:sz w:val="28"/>
          <w:szCs w:val="28"/>
        </w:rPr>
        <w:t>校准证书内页参考格式</w:t>
      </w:r>
      <w:bookmarkEnd w:id="228"/>
      <w:bookmarkEnd w:id="229"/>
      <w:bookmarkEnd w:id="230"/>
      <w:bookmarkEnd w:id="231"/>
    </w:p>
    <w:p w:rsidR="00475460" w:rsidRDefault="0023246A">
      <w:pPr>
        <w:spacing w:line="360" w:lineRule="auto"/>
        <w:jc w:val="center"/>
        <w:outlineLvl w:val="0"/>
        <w:rPr>
          <w:rFonts w:asciiTheme="minorEastAsia" w:eastAsiaTheme="minorEastAsia" w:hAnsiTheme="minorEastAsia"/>
          <w:sz w:val="24"/>
        </w:rPr>
      </w:pPr>
      <w:bookmarkStart w:id="232" w:name="_Toc196922866"/>
      <w:bookmarkStart w:id="233" w:name="_Toc196904547"/>
      <w:bookmarkStart w:id="234" w:name="_Toc196922477"/>
      <w:bookmarkStart w:id="235" w:name="_Toc196904721"/>
      <w:r>
        <w:rPr>
          <w:rFonts w:asciiTheme="minorEastAsia" w:eastAsiaTheme="minorEastAsia" w:hAnsiTheme="minorEastAsia" w:hint="eastAsia"/>
          <w:sz w:val="24"/>
        </w:rPr>
        <w:t>校准证书编号：</w:t>
      </w:r>
      <w:r>
        <w:rPr>
          <w:rFonts w:asciiTheme="minorEastAsia" w:eastAsiaTheme="minorEastAsia" w:hAnsiTheme="minorEastAsia"/>
          <w:sz w:val="24"/>
        </w:rPr>
        <w:t>××××</w:t>
      </w:r>
      <w:bookmarkEnd w:id="232"/>
      <w:bookmarkEnd w:id="233"/>
      <w:bookmarkEnd w:id="234"/>
      <w:bookmarkEnd w:id="235"/>
    </w:p>
    <w:tbl>
      <w:tblPr>
        <w:tblpPr w:leftFromText="180" w:rightFromText="180" w:vertAnchor="text" w:horzAnchor="margin" w:tblpXSpec="center" w:tblpY="68"/>
        <w:tblW w:w="5000" w:type="pct"/>
        <w:tblLook w:val="04A0" w:firstRow="1" w:lastRow="0" w:firstColumn="1" w:lastColumn="0" w:noHBand="0" w:noVBand="1"/>
      </w:tblPr>
      <w:tblGrid>
        <w:gridCol w:w="2319"/>
        <w:gridCol w:w="45"/>
        <w:gridCol w:w="2364"/>
        <w:gridCol w:w="2364"/>
        <w:gridCol w:w="2364"/>
      </w:tblGrid>
      <w:tr w:rsidR="00475460">
        <w:trPr>
          <w:trHeight w:val="397"/>
        </w:trPr>
        <w:tc>
          <w:tcPr>
            <w:tcW w:w="5000" w:type="pct"/>
            <w:gridSpan w:val="5"/>
            <w:tcBorders>
              <w:top w:val="single" w:sz="8" w:space="0" w:color="auto"/>
              <w:left w:val="single" w:sz="8" w:space="0" w:color="auto"/>
              <w:bottom w:val="single" w:sz="4" w:space="0" w:color="auto"/>
              <w:right w:val="single" w:sz="8" w:space="0" w:color="auto"/>
            </w:tcBorders>
            <w:shd w:val="clear" w:color="auto" w:fill="auto"/>
            <w:vAlign w:val="center"/>
          </w:tcPr>
          <w:p w:rsidR="00475460" w:rsidRDefault="0023246A">
            <w:pPr>
              <w:spacing w:line="360" w:lineRule="auto"/>
              <w:jc w:val="center"/>
              <w:rPr>
                <w:bCs/>
                <w:szCs w:val="21"/>
              </w:rPr>
            </w:pPr>
            <w:r>
              <w:rPr>
                <w:rFonts w:hint="eastAsia"/>
                <w:bCs/>
                <w:szCs w:val="21"/>
              </w:rPr>
              <w:t>金属材料摩擦性能试验机校准结果</w:t>
            </w:r>
          </w:p>
        </w:tc>
      </w:tr>
      <w:tr w:rsidR="00475460">
        <w:trPr>
          <w:trHeight w:val="397"/>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475460" w:rsidRDefault="0023246A">
            <w:pPr>
              <w:widowControl/>
              <w:jc w:val="center"/>
              <w:rPr>
                <w:szCs w:val="21"/>
              </w:rPr>
            </w:pPr>
            <w:r>
              <w:rPr>
                <w:rFonts w:hint="eastAsia"/>
                <w:szCs w:val="21"/>
              </w:rPr>
              <w:t>轴向力校准结果</w:t>
            </w:r>
          </w:p>
        </w:tc>
      </w:tr>
      <w:tr w:rsidR="00475460">
        <w:trPr>
          <w:trHeight w:val="397"/>
        </w:trPr>
        <w:tc>
          <w:tcPr>
            <w:tcW w:w="1226" w:type="pct"/>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23246A">
            <w:pPr>
              <w:widowControl/>
              <w:jc w:val="center"/>
              <w:rPr>
                <w:szCs w:val="21"/>
              </w:rPr>
            </w:pPr>
            <w:r>
              <w:rPr>
                <w:rFonts w:hint="eastAsia"/>
                <w:szCs w:val="21"/>
              </w:rPr>
              <w:t>校准点</w:t>
            </w:r>
          </w:p>
        </w:tc>
        <w:tc>
          <w:tcPr>
            <w:tcW w:w="127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23246A">
            <w:pPr>
              <w:widowControl/>
              <w:jc w:val="center"/>
              <w:rPr>
                <w:szCs w:val="21"/>
              </w:rPr>
            </w:pPr>
            <w:r>
              <w:rPr>
                <w:rFonts w:hint="eastAsia"/>
                <w:szCs w:val="21"/>
              </w:rPr>
              <w:t>校准结果</w:t>
            </w:r>
          </w:p>
        </w:tc>
        <w:tc>
          <w:tcPr>
            <w:tcW w:w="1250" w:type="pct"/>
            <w:tcBorders>
              <w:top w:val="single" w:sz="4" w:space="0" w:color="auto"/>
              <w:left w:val="nil"/>
              <w:bottom w:val="single" w:sz="4" w:space="0" w:color="auto"/>
              <w:right w:val="single" w:sz="4" w:space="0" w:color="auto"/>
            </w:tcBorders>
            <w:shd w:val="clear" w:color="auto" w:fill="auto"/>
            <w:vAlign w:val="center"/>
          </w:tcPr>
          <w:p w:rsidR="00475460" w:rsidRDefault="0023246A">
            <w:pPr>
              <w:widowControl/>
              <w:jc w:val="center"/>
              <w:rPr>
                <w:szCs w:val="21"/>
              </w:rPr>
            </w:pPr>
            <w:r>
              <w:rPr>
                <w:rFonts w:hint="eastAsia"/>
                <w:szCs w:val="21"/>
              </w:rPr>
              <w:t>示值误差</w:t>
            </w:r>
          </w:p>
        </w:tc>
        <w:tc>
          <w:tcPr>
            <w:tcW w:w="1250" w:type="pct"/>
            <w:tcBorders>
              <w:top w:val="single" w:sz="4" w:space="0" w:color="auto"/>
              <w:left w:val="nil"/>
              <w:bottom w:val="single" w:sz="4" w:space="0" w:color="auto"/>
              <w:right w:val="single" w:sz="8" w:space="0" w:color="auto"/>
            </w:tcBorders>
            <w:shd w:val="clear" w:color="auto" w:fill="auto"/>
            <w:vAlign w:val="center"/>
          </w:tcPr>
          <w:p w:rsidR="00475460" w:rsidRDefault="0023246A">
            <w:pPr>
              <w:widowControl/>
              <w:jc w:val="center"/>
              <w:rPr>
                <w:szCs w:val="21"/>
              </w:rPr>
            </w:pPr>
            <w:r>
              <w:rPr>
                <w:rFonts w:hint="eastAsia"/>
                <w:szCs w:val="21"/>
              </w:rPr>
              <w:t>重复性</w:t>
            </w:r>
          </w:p>
        </w:tc>
      </w:tr>
      <w:tr w:rsidR="00475460">
        <w:trPr>
          <w:trHeight w:val="397"/>
        </w:trPr>
        <w:tc>
          <w:tcPr>
            <w:tcW w:w="1226" w:type="pct"/>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7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8" w:space="0" w:color="auto"/>
            </w:tcBorders>
            <w:shd w:val="clear" w:color="auto" w:fill="auto"/>
            <w:vAlign w:val="center"/>
          </w:tcPr>
          <w:p w:rsidR="00475460" w:rsidRDefault="00475460">
            <w:pPr>
              <w:widowControl/>
              <w:jc w:val="center"/>
              <w:rPr>
                <w:szCs w:val="21"/>
              </w:rPr>
            </w:pPr>
          </w:p>
        </w:tc>
      </w:tr>
      <w:tr w:rsidR="00475460">
        <w:trPr>
          <w:trHeight w:val="397"/>
        </w:trPr>
        <w:tc>
          <w:tcPr>
            <w:tcW w:w="1226" w:type="pct"/>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7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8" w:space="0" w:color="auto"/>
            </w:tcBorders>
            <w:shd w:val="clear" w:color="auto" w:fill="auto"/>
            <w:vAlign w:val="center"/>
          </w:tcPr>
          <w:p w:rsidR="00475460" w:rsidRDefault="00475460">
            <w:pPr>
              <w:widowControl/>
              <w:jc w:val="center"/>
              <w:rPr>
                <w:szCs w:val="21"/>
              </w:rPr>
            </w:pPr>
          </w:p>
        </w:tc>
      </w:tr>
      <w:tr w:rsidR="00475460">
        <w:trPr>
          <w:trHeight w:val="397"/>
        </w:trPr>
        <w:tc>
          <w:tcPr>
            <w:tcW w:w="1226" w:type="pct"/>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7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8" w:space="0" w:color="auto"/>
            </w:tcBorders>
            <w:shd w:val="clear" w:color="auto" w:fill="auto"/>
            <w:vAlign w:val="center"/>
          </w:tcPr>
          <w:p w:rsidR="00475460" w:rsidRDefault="00475460">
            <w:pPr>
              <w:widowControl/>
              <w:jc w:val="center"/>
              <w:rPr>
                <w:szCs w:val="21"/>
              </w:rPr>
            </w:pPr>
          </w:p>
        </w:tc>
      </w:tr>
      <w:tr w:rsidR="00475460">
        <w:trPr>
          <w:trHeight w:val="397"/>
        </w:trPr>
        <w:tc>
          <w:tcPr>
            <w:tcW w:w="1226" w:type="pct"/>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7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8" w:space="0" w:color="auto"/>
            </w:tcBorders>
            <w:shd w:val="clear" w:color="auto" w:fill="auto"/>
            <w:vAlign w:val="center"/>
          </w:tcPr>
          <w:p w:rsidR="00475460" w:rsidRDefault="00475460">
            <w:pPr>
              <w:widowControl/>
              <w:jc w:val="center"/>
              <w:rPr>
                <w:szCs w:val="21"/>
              </w:rPr>
            </w:pPr>
          </w:p>
        </w:tc>
      </w:tr>
      <w:tr w:rsidR="00475460">
        <w:trPr>
          <w:trHeight w:val="397"/>
        </w:trPr>
        <w:tc>
          <w:tcPr>
            <w:tcW w:w="1226" w:type="pct"/>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7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4" w:space="0" w:color="auto"/>
            </w:tcBorders>
            <w:shd w:val="clear" w:color="auto" w:fill="auto"/>
            <w:vAlign w:val="center"/>
          </w:tcPr>
          <w:p w:rsidR="00475460" w:rsidRDefault="00475460">
            <w:pPr>
              <w:widowControl/>
              <w:jc w:val="center"/>
              <w:rPr>
                <w:szCs w:val="21"/>
              </w:rPr>
            </w:pPr>
          </w:p>
        </w:tc>
        <w:tc>
          <w:tcPr>
            <w:tcW w:w="1250" w:type="pct"/>
            <w:tcBorders>
              <w:top w:val="single" w:sz="4" w:space="0" w:color="auto"/>
              <w:left w:val="nil"/>
              <w:bottom w:val="single" w:sz="4" w:space="0" w:color="auto"/>
              <w:right w:val="single" w:sz="8" w:space="0" w:color="auto"/>
            </w:tcBorders>
            <w:shd w:val="clear" w:color="auto" w:fill="auto"/>
            <w:vAlign w:val="center"/>
          </w:tcPr>
          <w:p w:rsidR="00475460" w:rsidRDefault="00475460">
            <w:pPr>
              <w:widowControl/>
              <w:jc w:val="center"/>
              <w:rPr>
                <w:szCs w:val="21"/>
              </w:rPr>
            </w:pPr>
          </w:p>
        </w:tc>
      </w:tr>
      <w:tr w:rsidR="00475460">
        <w:trPr>
          <w:trHeight w:val="397"/>
        </w:trPr>
        <w:tc>
          <w:tcPr>
            <w:tcW w:w="2500"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475460" w:rsidRDefault="0023246A">
            <w:pPr>
              <w:widowControl/>
              <w:jc w:val="center"/>
              <w:rPr>
                <w:szCs w:val="21"/>
              </w:rPr>
            </w:pPr>
            <w:r>
              <w:rPr>
                <w:szCs w:val="21"/>
              </w:rPr>
              <w:t>轴向力校准结果的不确定度</w:t>
            </w:r>
          </w:p>
        </w:tc>
        <w:tc>
          <w:tcPr>
            <w:tcW w:w="2500" w:type="pct"/>
            <w:gridSpan w:val="2"/>
            <w:tcBorders>
              <w:top w:val="single" w:sz="4" w:space="0" w:color="auto"/>
              <w:left w:val="nil"/>
              <w:bottom w:val="single" w:sz="4" w:space="0" w:color="auto"/>
              <w:right w:val="single" w:sz="8" w:space="0" w:color="auto"/>
            </w:tcBorders>
            <w:shd w:val="clear" w:color="auto" w:fill="auto"/>
            <w:vAlign w:val="center"/>
          </w:tcPr>
          <w:p w:rsidR="00475460" w:rsidRDefault="00475460">
            <w:pPr>
              <w:widowControl/>
              <w:jc w:val="center"/>
              <w:rPr>
                <w:szCs w:val="21"/>
              </w:rPr>
            </w:pPr>
          </w:p>
        </w:tc>
      </w:tr>
      <w:tr w:rsidR="00475460">
        <w:trPr>
          <w:trHeight w:val="397"/>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475460" w:rsidRDefault="0023246A">
            <w:pPr>
              <w:widowControl/>
              <w:jc w:val="center"/>
              <w:rPr>
                <w:szCs w:val="21"/>
              </w:rPr>
            </w:pPr>
            <w:r>
              <w:rPr>
                <w:rFonts w:hint="eastAsia"/>
                <w:szCs w:val="21"/>
              </w:rPr>
              <w:t>扭矩值校准结果</w:t>
            </w:r>
          </w:p>
        </w:tc>
      </w:tr>
      <w:bookmarkEnd w:id="226"/>
      <w:bookmarkEnd w:id="227"/>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校准点</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校准结果</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示值误差</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重复性</w:t>
            </w: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25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szCs w:val="21"/>
              </w:rPr>
              <w:t>扭矩值校准结果的不确定度</w:t>
            </w:r>
          </w:p>
        </w:tc>
        <w:tc>
          <w:tcPr>
            <w:tcW w:w="250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扭转角校准结果</w:t>
            </w: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校准点</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校准结果</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示值误差</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重复性</w:t>
            </w: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72"/>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25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szCs w:val="21"/>
              </w:rPr>
              <w:t>扭转角校准结果的不确定度</w:t>
            </w:r>
          </w:p>
        </w:tc>
        <w:tc>
          <w:tcPr>
            <w:tcW w:w="250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扭转速度校准结果</w:t>
            </w: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校准点</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校准结果</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示值误差</w:t>
            </w: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重复性</w:t>
            </w: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25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szCs w:val="21"/>
              </w:rPr>
              <w:t>夹头扭转速度校准结果的不确定度</w:t>
            </w:r>
          </w:p>
        </w:tc>
        <w:tc>
          <w:tcPr>
            <w:tcW w:w="250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rsidTr="005A182E">
        <w:trPr>
          <w:trHeight w:val="397"/>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lastRenderedPageBreak/>
              <w:t>设定时间偏差校准结果</w:t>
            </w:r>
          </w:p>
        </w:tc>
      </w:tr>
      <w:tr w:rsidR="005A182E" w:rsidT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rsidT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rsidT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rsidT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rsidTr="005A182E">
        <w:trPr>
          <w:trHeight w:val="397"/>
        </w:trPr>
        <w:tc>
          <w:tcPr>
            <w:tcW w:w="12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c>
          <w:tcPr>
            <w:tcW w:w="1250" w:type="pct"/>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r w:rsidR="005A182E">
        <w:trPr>
          <w:trHeight w:val="397"/>
        </w:trPr>
        <w:tc>
          <w:tcPr>
            <w:tcW w:w="25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r>
              <w:rPr>
                <w:rFonts w:hint="eastAsia"/>
                <w:szCs w:val="21"/>
              </w:rPr>
              <w:t>设定时间偏差校准结果的不确定度</w:t>
            </w:r>
          </w:p>
        </w:tc>
        <w:tc>
          <w:tcPr>
            <w:tcW w:w="250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5A182E" w:rsidRDefault="005A182E" w:rsidP="005A182E">
            <w:pPr>
              <w:widowControl/>
              <w:jc w:val="center"/>
              <w:rPr>
                <w:szCs w:val="21"/>
              </w:rPr>
            </w:pPr>
          </w:p>
        </w:tc>
      </w:tr>
    </w:tbl>
    <w:p w:rsidR="005A182E" w:rsidRDefault="005A182E">
      <w:pPr>
        <w:pStyle w:val="afb"/>
        <w:spacing w:beforeLines="0" w:before="0" w:afterLines="0" w:after="0"/>
        <w:ind w:left="0" w:firstLine="0"/>
        <w:rPr>
          <w:sz w:val="28"/>
          <w:szCs w:val="28"/>
        </w:rPr>
      </w:pPr>
      <w:bookmarkStart w:id="236" w:name="_Toc196904548"/>
      <w:bookmarkStart w:id="237" w:name="_Toc196922867"/>
      <w:bookmarkStart w:id="238" w:name="_Toc5266_WPSOffice_Level1"/>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5A182E" w:rsidRDefault="005A182E">
      <w:pPr>
        <w:pStyle w:val="afb"/>
        <w:spacing w:beforeLines="0" w:before="0" w:afterLines="0" w:after="0"/>
        <w:ind w:left="0" w:firstLine="0"/>
        <w:rPr>
          <w:sz w:val="28"/>
          <w:szCs w:val="28"/>
        </w:rPr>
      </w:pPr>
    </w:p>
    <w:p w:rsidR="00C13390" w:rsidRDefault="00C13390" w:rsidP="00C13390">
      <w:pPr>
        <w:pStyle w:val="afc"/>
        <w:ind w:firstLine="420"/>
      </w:pPr>
    </w:p>
    <w:p w:rsidR="00C13390" w:rsidRDefault="00C13390" w:rsidP="00C13390">
      <w:pPr>
        <w:pStyle w:val="afc"/>
        <w:ind w:firstLine="420"/>
      </w:pPr>
    </w:p>
    <w:p w:rsidR="00C13390" w:rsidRPr="00C13390" w:rsidRDefault="00C13390" w:rsidP="00C13390">
      <w:pPr>
        <w:pStyle w:val="afc"/>
        <w:ind w:firstLine="420"/>
      </w:pPr>
    </w:p>
    <w:p w:rsidR="00475460" w:rsidRDefault="0023246A">
      <w:pPr>
        <w:pStyle w:val="afb"/>
        <w:spacing w:beforeLines="0" w:before="0" w:afterLines="0" w:after="0"/>
        <w:ind w:left="0" w:firstLine="0"/>
        <w:rPr>
          <w:sz w:val="28"/>
          <w:szCs w:val="28"/>
        </w:rPr>
      </w:pPr>
      <w:r>
        <w:rPr>
          <w:rFonts w:hint="eastAsia"/>
          <w:sz w:val="28"/>
          <w:szCs w:val="28"/>
        </w:rPr>
        <w:lastRenderedPageBreak/>
        <w:t>附录C</w:t>
      </w:r>
      <w:bookmarkEnd w:id="236"/>
      <w:bookmarkEnd w:id="237"/>
      <w:r>
        <w:rPr>
          <w:rFonts w:hint="eastAsia"/>
          <w:sz w:val="28"/>
          <w:szCs w:val="28"/>
        </w:rPr>
        <w:t xml:space="preserve"> </w:t>
      </w:r>
      <w:bookmarkEnd w:id="238"/>
    </w:p>
    <w:p w:rsidR="00475460" w:rsidRDefault="0023246A">
      <w:pPr>
        <w:pStyle w:val="af3"/>
        <w:rPr>
          <w:rFonts w:ascii="黑体" w:eastAsia="黑体" w:hAnsi="Adobe 黑体 Std R"/>
          <w:b w:val="0"/>
          <w:sz w:val="28"/>
          <w:szCs w:val="28"/>
        </w:rPr>
      </w:pPr>
      <w:bookmarkStart w:id="239" w:name="_Toc23687_WPSOffice_Level1"/>
      <w:bookmarkStart w:id="240" w:name="_Toc20189_WPSOffice_Level1"/>
      <w:bookmarkStart w:id="241" w:name="_Toc196922868"/>
      <w:bookmarkStart w:id="242" w:name="_Toc196904549"/>
      <w:bookmarkStart w:id="243" w:name="_Toc196922479"/>
      <w:bookmarkStart w:id="244" w:name="_Toc196904723"/>
      <w:r>
        <w:rPr>
          <w:rFonts w:ascii="黑体" w:eastAsia="黑体" w:hAnsi="Adobe 黑体 Std R" w:hint="eastAsia"/>
          <w:b w:val="0"/>
          <w:sz w:val="28"/>
          <w:szCs w:val="28"/>
        </w:rPr>
        <w:t>金属材料摩擦性能试验机力值示值误差测量不确定度评定</w:t>
      </w:r>
      <w:bookmarkEnd w:id="239"/>
      <w:bookmarkEnd w:id="240"/>
      <w:r>
        <w:rPr>
          <w:rFonts w:ascii="黑体" w:eastAsia="黑体" w:hAnsi="Adobe 黑体 Std R" w:hint="eastAsia"/>
          <w:b w:val="0"/>
          <w:sz w:val="28"/>
          <w:szCs w:val="28"/>
        </w:rPr>
        <w:t>示例</w:t>
      </w:r>
      <w:bookmarkEnd w:id="241"/>
      <w:bookmarkEnd w:id="242"/>
      <w:bookmarkEnd w:id="243"/>
      <w:bookmarkEnd w:id="244"/>
    </w:p>
    <w:p w:rsidR="00475460" w:rsidRDefault="0023246A">
      <w:pPr>
        <w:pStyle w:val="afb"/>
        <w:spacing w:before="156" w:after="156"/>
        <w:rPr>
          <w:rFonts w:ascii="Times New Roman"/>
          <w:sz w:val="24"/>
          <w:szCs w:val="24"/>
        </w:rPr>
      </w:pPr>
      <w:bookmarkStart w:id="245" w:name="_Toc196922869"/>
      <w:bookmarkStart w:id="246" w:name="_Toc196904550"/>
      <w:bookmarkStart w:id="247" w:name="_Toc196904724"/>
      <w:bookmarkStart w:id="248" w:name="_Toc828_WPSOffice_Level1"/>
      <w:bookmarkStart w:id="249" w:name="_Toc196922480"/>
      <w:bookmarkStart w:id="250" w:name="_Toc27885_WPSOffice_Level1"/>
      <w:r>
        <w:rPr>
          <w:rFonts w:ascii="Times New Roman"/>
          <w:sz w:val="24"/>
          <w:szCs w:val="24"/>
        </w:rPr>
        <w:t>C.1</w:t>
      </w:r>
      <w:r>
        <w:rPr>
          <w:rFonts w:ascii="Times New Roman" w:hint="eastAsia"/>
          <w:sz w:val="24"/>
          <w:szCs w:val="24"/>
        </w:rPr>
        <w:t xml:space="preserve"> </w:t>
      </w:r>
      <w:r>
        <w:rPr>
          <w:rFonts w:ascii="Times New Roman" w:hint="eastAsia"/>
          <w:sz w:val="24"/>
          <w:szCs w:val="24"/>
        </w:rPr>
        <w:t>概述</w:t>
      </w:r>
      <w:bookmarkEnd w:id="245"/>
      <w:bookmarkEnd w:id="246"/>
      <w:bookmarkEnd w:id="247"/>
      <w:bookmarkEnd w:id="248"/>
      <w:bookmarkEnd w:id="249"/>
      <w:bookmarkEnd w:id="250"/>
    </w:p>
    <w:p w:rsidR="00475460" w:rsidRDefault="0023246A">
      <w:pPr>
        <w:spacing w:line="360" w:lineRule="auto"/>
        <w:ind w:firstLineChars="200" w:firstLine="480"/>
        <w:rPr>
          <w:rFonts w:ascii="宋体" w:hAnsi="宋体"/>
          <w:sz w:val="24"/>
        </w:rPr>
      </w:pPr>
      <w:bookmarkStart w:id="251" w:name="_Toc23440_WPSOffice_Level1"/>
      <w:r>
        <w:rPr>
          <w:rFonts w:ascii="宋体" w:hAnsi="宋体"/>
          <w:sz w:val="24"/>
        </w:rPr>
        <w:t>本附录以</w:t>
      </w:r>
      <w:r>
        <w:rPr>
          <w:rFonts w:ascii="宋体" w:hAnsi="宋体" w:hint="eastAsia"/>
          <w:sz w:val="24"/>
        </w:rPr>
        <w:t>摩擦性能试验机力值示值误差</w:t>
      </w:r>
      <w:r>
        <w:rPr>
          <w:rFonts w:ascii="宋体" w:hAnsi="宋体"/>
          <w:sz w:val="24"/>
        </w:rPr>
        <w:t>为示例，对其进行测量不确定度评定。其他校准项目可参照本附录作类似评定。</w:t>
      </w:r>
    </w:p>
    <w:bookmarkEnd w:id="251"/>
    <w:p w:rsidR="00475460" w:rsidRDefault="0023246A">
      <w:pPr>
        <w:spacing w:line="360" w:lineRule="auto"/>
        <w:rPr>
          <w:rFonts w:eastAsiaTheme="minorEastAsia"/>
          <w:color w:val="000000" w:themeColor="text1"/>
          <w:sz w:val="24"/>
        </w:rPr>
      </w:pPr>
      <w:r>
        <w:rPr>
          <w:rFonts w:eastAsia="黑体"/>
          <w:kern w:val="0"/>
          <w:sz w:val="24"/>
        </w:rPr>
        <w:t>C</w:t>
      </w:r>
      <w:r>
        <w:rPr>
          <w:rFonts w:eastAsia="黑体"/>
          <w:color w:val="000000" w:themeColor="text1"/>
          <w:kern w:val="0"/>
          <w:sz w:val="24"/>
        </w:rPr>
        <w:t>.1.</w:t>
      </w:r>
      <w:r>
        <w:rPr>
          <w:rFonts w:eastAsia="黑体" w:hint="eastAsia"/>
          <w:color w:val="000000" w:themeColor="text1"/>
          <w:kern w:val="0"/>
          <w:sz w:val="24"/>
        </w:rPr>
        <w:t>1</w:t>
      </w:r>
      <w:r>
        <w:rPr>
          <w:rFonts w:eastAsiaTheme="minorEastAsia"/>
          <w:color w:val="000000" w:themeColor="text1"/>
          <w:sz w:val="24"/>
        </w:rPr>
        <w:t xml:space="preserve"> </w:t>
      </w:r>
      <w:r>
        <w:rPr>
          <w:rFonts w:eastAsiaTheme="minorEastAsia"/>
          <w:color w:val="000000" w:themeColor="text1"/>
          <w:sz w:val="24"/>
        </w:rPr>
        <w:t>测量依据</w:t>
      </w:r>
    </w:p>
    <w:p w:rsidR="00475460" w:rsidRDefault="0023246A">
      <w:pPr>
        <w:spacing w:line="360" w:lineRule="auto"/>
        <w:ind w:firstLineChars="200" w:firstLine="480"/>
        <w:rPr>
          <w:rFonts w:ascii="宋体" w:hAnsi="宋体"/>
          <w:color w:val="000000" w:themeColor="text1"/>
          <w:sz w:val="24"/>
        </w:rPr>
      </w:pPr>
      <w:bookmarkStart w:id="252" w:name="_Toc21674_WPSOffice_Level1"/>
      <w:r>
        <w:rPr>
          <w:rFonts w:ascii="宋体" w:hAnsi="宋体"/>
          <w:color w:val="000000" w:themeColor="text1"/>
          <w:sz w:val="24"/>
        </w:rPr>
        <w:t>依据</w:t>
      </w:r>
      <w:r>
        <w:rPr>
          <w:rFonts w:ascii="宋体" w:hAnsi="宋体" w:hint="eastAsia"/>
          <w:color w:val="000000" w:themeColor="text1"/>
          <w:sz w:val="24"/>
        </w:rPr>
        <w:t>本</w:t>
      </w:r>
      <w:r>
        <w:rPr>
          <w:rFonts w:ascii="宋体" w:hAnsi="宋体"/>
          <w:color w:val="000000" w:themeColor="text1"/>
          <w:sz w:val="24"/>
        </w:rPr>
        <w:t>校准规范</w:t>
      </w:r>
      <w:r>
        <w:rPr>
          <w:rFonts w:ascii="宋体" w:hAnsi="宋体" w:hint="eastAsia"/>
          <w:sz w:val="24"/>
        </w:rPr>
        <w:t>7.2.2</w:t>
      </w:r>
      <w:r>
        <w:rPr>
          <w:rFonts w:ascii="宋体" w:hAnsi="宋体"/>
          <w:sz w:val="24"/>
        </w:rPr>
        <w:t>。</w:t>
      </w:r>
    </w:p>
    <w:p w:rsidR="00475460" w:rsidRDefault="0023246A">
      <w:pPr>
        <w:spacing w:line="360" w:lineRule="auto"/>
        <w:rPr>
          <w:rFonts w:eastAsiaTheme="minorEastAsia"/>
          <w:color w:val="000000" w:themeColor="text1"/>
          <w:sz w:val="24"/>
        </w:rPr>
      </w:pPr>
      <w:r>
        <w:rPr>
          <w:rFonts w:eastAsia="黑体"/>
          <w:color w:val="000000" w:themeColor="text1"/>
          <w:kern w:val="0"/>
          <w:sz w:val="24"/>
        </w:rPr>
        <w:t>C.1.2</w:t>
      </w:r>
      <w:r>
        <w:rPr>
          <w:rFonts w:eastAsiaTheme="minorEastAsia"/>
          <w:color w:val="000000" w:themeColor="text1"/>
          <w:sz w:val="24"/>
        </w:rPr>
        <w:t xml:space="preserve"> </w:t>
      </w:r>
      <w:r>
        <w:rPr>
          <w:rFonts w:eastAsiaTheme="minorEastAsia"/>
          <w:color w:val="000000" w:themeColor="text1"/>
          <w:sz w:val="24"/>
        </w:rPr>
        <w:t>被测对象</w:t>
      </w:r>
      <w:bookmarkEnd w:id="252"/>
    </w:p>
    <w:p w:rsidR="00475460" w:rsidRDefault="0023246A">
      <w:pPr>
        <w:spacing w:line="360" w:lineRule="auto"/>
        <w:ind w:firstLineChars="200" w:firstLine="480"/>
        <w:rPr>
          <w:sz w:val="24"/>
        </w:rPr>
      </w:pPr>
      <w:bookmarkStart w:id="253" w:name="_Toc27849_WPSOffice_Level1"/>
      <w:r>
        <w:rPr>
          <w:sz w:val="24"/>
        </w:rPr>
        <w:t>选用</w:t>
      </w:r>
      <w:r>
        <w:rPr>
          <w:rFonts w:hint="eastAsia"/>
          <w:sz w:val="24"/>
        </w:rPr>
        <w:t>量程为</w:t>
      </w:r>
      <w:r>
        <w:rPr>
          <w:rFonts w:hint="eastAsia"/>
          <w:sz w:val="24"/>
        </w:rPr>
        <w:t>500kN</w:t>
      </w:r>
      <w:r>
        <w:rPr>
          <w:rFonts w:hint="eastAsia"/>
          <w:sz w:val="24"/>
        </w:rPr>
        <w:t>的</w:t>
      </w:r>
      <w:r>
        <w:rPr>
          <w:rFonts w:ascii="宋体" w:hAnsi="宋体" w:hint="eastAsia"/>
          <w:sz w:val="24"/>
        </w:rPr>
        <w:t>摩擦性能试验机</w:t>
      </w:r>
      <w:r>
        <w:rPr>
          <w:sz w:val="24"/>
        </w:rPr>
        <w:t>作为被测对象。</w:t>
      </w:r>
    </w:p>
    <w:p w:rsidR="00475460" w:rsidRDefault="0023246A">
      <w:pPr>
        <w:spacing w:line="360" w:lineRule="auto"/>
        <w:rPr>
          <w:rFonts w:eastAsiaTheme="minorEastAsia"/>
          <w:sz w:val="24"/>
        </w:rPr>
      </w:pPr>
      <w:r>
        <w:rPr>
          <w:rFonts w:eastAsia="黑体"/>
          <w:kern w:val="0"/>
          <w:sz w:val="24"/>
        </w:rPr>
        <w:t>C.1.3</w:t>
      </w:r>
      <w:r>
        <w:rPr>
          <w:rFonts w:eastAsiaTheme="minorEastAsia" w:hint="eastAsia"/>
          <w:sz w:val="24"/>
        </w:rPr>
        <w:t xml:space="preserve"> </w:t>
      </w:r>
      <w:r>
        <w:rPr>
          <w:rFonts w:eastAsiaTheme="minorEastAsia" w:hint="eastAsia"/>
          <w:sz w:val="24"/>
        </w:rPr>
        <w:t>测量方法及主要设备</w:t>
      </w:r>
      <w:bookmarkEnd w:id="253"/>
    </w:p>
    <w:p w:rsidR="00475460" w:rsidRDefault="0023246A">
      <w:pPr>
        <w:spacing w:line="360" w:lineRule="auto"/>
        <w:ind w:firstLineChars="200" w:firstLine="480"/>
        <w:rPr>
          <w:color w:val="000000" w:themeColor="text1"/>
          <w:sz w:val="24"/>
        </w:rPr>
      </w:pPr>
      <w:r>
        <w:rPr>
          <w:color w:val="000000" w:themeColor="text1"/>
          <w:sz w:val="24"/>
        </w:rPr>
        <w:t>测量设备：标准测力仪，测量范围（</w:t>
      </w:r>
      <w:r>
        <w:rPr>
          <w:rFonts w:hint="eastAsia"/>
          <w:color w:val="000000" w:themeColor="text1"/>
          <w:sz w:val="24"/>
        </w:rPr>
        <w:t>5</w:t>
      </w:r>
      <w:r>
        <w:rPr>
          <w:color w:val="000000" w:themeColor="text1"/>
          <w:sz w:val="24"/>
        </w:rPr>
        <w:t>0~</w:t>
      </w:r>
      <w:r>
        <w:rPr>
          <w:rFonts w:hint="eastAsia"/>
          <w:color w:val="000000" w:themeColor="text1"/>
          <w:sz w:val="24"/>
        </w:rPr>
        <w:t>5</w:t>
      </w:r>
      <w:r>
        <w:rPr>
          <w:color w:val="000000" w:themeColor="text1"/>
          <w:sz w:val="24"/>
        </w:rPr>
        <w:t>00</w:t>
      </w:r>
      <w:r>
        <w:rPr>
          <w:color w:val="000000" w:themeColor="text1"/>
          <w:sz w:val="24"/>
        </w:rPr>
        <w:t>）</w:t>
      </w:r>
      <w:r>
        <w:rPr>
          <w:color w:val="000000" w:themeColor="text1"/>
          <w:sz w:val="24"/>
        </w:rPr>
        <w:t>kN</w:t>
      </w:r>
      <w:r>
        <w:rPr>
          <w:color w:val="000000" w:themeColor="text1"/>
          <w:sz w:val="24"/>
        </w:rPr>
        <w:t>，</w:t>
      </w:r>
      <w:r>
        <w:rPr>
          <w:color w:val="000000" w:themeColor="text1"/>
          <w:sz w:val="24"/>
        </w:rPr>
        <w:t>0.1</w:t>
      </w:r>
      <w:r>
        <w:rPr>
          <w:color w:val="000000" w:themeColor="text1"/>
          <w:sz w:val="24"/>
        </w:rPr>
        <w:t>级。</w:t>
      </w:r>
    </w:p>
    <w:p w:rsidR="00475460" w:rsidRDefault="0023246A">
      <w:pPr>
        <w:spacing w:line="360" w:lineRule="auto"/>
        <w:ind w:firstLineChars="200" w:firstLine="480"/>
      </w:pPr>
      <w:r>
        <w:rPr>
          <w:bCs/>
          <w:color w:val="000000" w:themeColor="text1"/>
          <w:sz w:val="24"/>
        </w:rPr>
        <w:t>测量方法：在规定环境条件下，</w:t>
      </w:r>
      <w:r>
        <w:rPr>
          <w:rFonts w:hint="eastAsia"/>
          <w:bCs/>
          <w:color w:val="000000" w:themeColor="text1"/>
          <w:sz w:val="24"/>
        </w:rPr>
        <w:t>将检测仪与标准测力仪进行串联连接，</w:t>
      </w:r>
      <w:r>
        <w:rPr>
          <w:bCs/>
          <w:color w:val="000000" w:themeColor="text1"/>
          <w:sz w:val="24"/>
        </w:rPr>
        <w:t>然后</w:t>
      </w:r>
      <w:r>
        <w:rPr>
          <w:rFonts w:hint="eastAsia"/>
          <w:bCs/>
          <w:color w:val="000000" w:themeColor="text1"/>
          <w:sz w:val="24"/>
        </w:rPr>
        <w:t>将标准测力仪调至零点，沿受力轴线方向逐点递增施加载荷，至各个校准点保持稳定后记录进程数值，直至加荷到测量上限，然后逐点卸除载荷</w:t>
      </w:r>
      <w:r>
        <w:rPr>
          <w:bCs/>
          <w:color w:val="000000" w:themeColor="text1"/>
          <w:sz w:val="24"/>
        </w:rPr>
        <w:t>。</w:t>
      </w:r>
      <w:r>
        <w:rPr>
          <w:rFonts w:hint="eastAsia"/>
          <w:bCs/>
          <w:color w:val="000000" w:themeColor="text1"/>
          <w:sz w:val="24"/>
        </w:rPr>
        <w:t>预压</w:t>
      </w:r>
      <w:r>
        <w:rPr>
          <w:rFonts w:hint="eastAsia"/>
          <w:bCs/>
          <w:color w:val="000000" w:themeColor="text1"/>
          <w:sz w:val="24"/>
        </w:rPr>
        <w:t>3</w:t>
      </w:r>
      <w:r>
        <w:rPr>
          <w:rFonts w:hint="eastAsia"/>
          <w:bCs/>
          <w:sz w:val="24"/>
        </w:rPr>
        <w:t>遍，</w:t>
      </w:r>
      <w:r>
        <w:rPr>
          <w:bCs/>
          <w:sz w:val="24"/>
        </w:rPr>
        <w:t>该过程重复进行</w:t>
      </w:r>
      <w:r>
        <w:rPr>
          <w:bCs/>
          <w:sz w:val="24"/>
        </w:rPr>
        <w:t>3</w:t>
      </w:r>
      <w:r>
        <w:rPr>
          <w:bCs/>
          <w:sz w:val="24"/>
        </w:rPr>
        <w:t>次，以</w:t>
      </w:r>
      <w:r>
        <w:rPr>
          <w:rFonts w:hint="eastAsia"/>
          <w:bCs/>
          <w:sz w:val="24"/>
        </w:rPr>
        <w:t>检测仪</w:t>
      </w:r>
      <w:r>
        <w:rPr>
          <w:bCs/>
          <w:sz w:val="24"/>
        </w:rPr>
        <w:t>三次值的平均值减去标准测力仪示值除以标准测力仪示值，即得该测量点</w:t>
      </w:r>
      <w:r>
        <w:rPr>
          <w:rFonts w:hint="eastAsia"/>
          <w:bCs/>
          <w:sz w:val="24"/>
        </w:rPr>
        <w:t>检测仪</w:t>
      </w:r>
      <w:r>
        <w:rPr>
          <w:bCs/>
          <w:sz w:val="24"/>
        </w:rPr>
        <w:t>的示值误差。下面以</w:t>
      </w:r>
      <w:r>
        <w:rPr>
          <w:rFonts w:hint="eastAsia"/>
          <w:bCs/>
          <w:sz w:val="24"/>
        </w:rPr>
        <w:t>100</w:t>
      </w:r>
      <w:r>
        <w:rPr>
          <w:bCs/>
          <w:sz w:val="24"/>
        </w:rPr>
        <w:t>kN</w:t>
      </w:r>
      <w:r>
        <w:rPr>
          <w:bCs/>
          <w:sz w:val="24"/>
        </w:rPr>
        <w:t>为例，对示值误差测量结果进行测量不确定度分析</w:t>
      </w:r>
      <w:r>
        <w:rPr>
          <w:sz w:val="24"/>
        </w:rPr>
        <w:t>。</w:t>
      </w:r>
    </w:p>
    <w:p w:rsidR="00475460" w:rsidRDefault="0023246A">
      <w:pPr>
        <w:pStyle w:val="afb"/>
        <w:spacing w:before="156" w:after="156"/>
        <w:rPr>
          <w:rFonts w:ascii="Times New Roman"/>
          <w:sz w:val="24"/>
          <w:szCs w:val="24"/>
        </w:rPr>
      </w:pPr>
      <w:bookmarkStart w:id="254" w:name="_Toc196904725"/>
      <w:bookmarkStart w:id="255" w:name="_Toc196922870"/>
      <w:bookmarkStart w:id="256" w:name="_Toc196904551"/>
      <w:bookmarkStart w:id="257" w:name="_Toc196922481"/>
      <w:bookmarkStart w:id="258" w:name="_Toc15639_WPSOffice_Level1"/>
      <w:r>
        <w:rPr>
          <w:rFonts w:ascii="Times New Roman"/>
          <w:sz w:val="24"/>
          <w:szCs w:val="24"/>
        </w:rPr>
        <w:t xml:space="preserve">C.2 </w:t>
      </w:r>
      <w:r>
        <w:rPr>
          <w:rFonts w:ascii="Times New Roman" w:hint="eastAsia"/>
          <w:sz w:val="24"/>
          <w:szCs w:val="24"/>
        </w:rPr>
        <w:t>测量</w:t>
      </w:r>
      <w:r>
        <w:rPr>
          <w:rFonts w:ascii="Times New Roman"/>
          <w:sz w:val="24"/>
          <w:szCs w:val="24"/>
        </w:rPr>
        <w:t>模型</w:t>
      </w:r>
      <w:r>
        <w:rPr>
          <w:rFonts w:ascii="Times New Roman" w:hint="eastAsia"/>
          <w:sz w:val="24"/>
          <w:szCs w:val="24"/>
        </w:rPr>
        <w:t>及不确定度来源分析</w:t>
      </w:r>
      <w:bookmarkEnd w:id="254"/>
      <w:bookmarkEnd w:id="255"/>
      <w:bookmarkEnd w:id="256"/>
      <w:bookmarkEnd w:id="257"/>
      <w:bookmarkEnd w:id="258"/>
    </w:p>
    <w:p w:rsidR="00475460" w:rsidRDefault="0023246A">
      <w:pPr>
        <w:spacing w:line="360" w:lineRule="auto"/>
        <w:rPr>
          <w:rFonts w:eastAsiaTheme="minorEastAsia"/>
          <w:sz w:val="24"/>
        </w:rPr>
      </w:pPr>
      <w:bookmarkStart w:id="259" w:name="_Toc22872_WPSOffice_Level1"/>
      <w:r>
        <w:rPr>
          <w:rFonts w:eastAsia="黑体"/>
          <w:kern w:val="0"/>
          <w:sz w:val="24"/>
        </w:rPr>
        <w:t>C.2.1</w:t>
      </w:r>
      <w:r>
        <w:rPr>
          <w:rFonts w:eastAsiaTheme="minorEastAsia" w:hint="eastAsia"/>
          <w:sz w:val="24"/>
        </w:rPr>
        <w:t xml:space="preserve"> </w:t>
      </w:r>
      <w:r>
        <w:rPr>
          <w:rFonts w:eastAsiaTheme="minorEastAsia" w:hint="eastAsia"/>
          <w:sz w:val="24"/>
        </w:rPr>
        <w:t>测量模型</w:t>
      </w:r>
      <w:bookmarkStart w:id="260" w:name="_Toc6018_WPSOffice_Level1"/>
      <w:bookmarkEnd w:id="259"/>
    </w:p>
    <w:p w:rsidR="00475460" w:rsidRDefault="0023246A">
      <w:pPr>
        <w:spacing w:beforeLines="30" w:before="93" w:afterLines="30" w:after="93" w:line="400" w:lineRule="exact"/>
        <w:ind w:firstLineChars="200" w:firstLine="420"/>
        <w:jc w:val="center"/>
        <w:rPr>
          <w:szCs w:val="21"/>
        </w:rPr>
      </w:pPr>
      <w:r>
        <w:rPr>
          <w:rFonts w:eastAsiaTheme="minorEastAsia" w:hint="eastAsia"/>
          <w:szCs w:val="21"/>
        </w:rPr>
        <w:t xml:space="preserve">                                  </w:t>
      </w:r>
      <m:oMath>
        <m:r>
          <w:rPr>
            <w:rFonts w:ascii="Cambria Math" w:hAnsi="Cambria Math"/>
            <w:szCs w:val="21"/>
          </w:rPr>
          <m:t>δ</m:t>
        </m:r>
        <m:r>
          <m:rPr>
            <m:sty m:val="p"/>
          </m:rPr>
          <w:rPr>
            <w:rFonts w:ascii="Cambria Math" w:hAnsi="Cambria Math"/>
            <w:szCs w:val="21"/>
          </w:rPr>
          <m:t>=</m:t>
        </m:r>
        <m:f>
          <m:fPr>
            <m:ctrlPr>
              <w:rPr>
                <w:rFonts w:ascii="Cambria Math" w:hAnsi="Cambria Math"/>
                <w:szCs w:val="21"/>
              </w:rPr>
            </m:ctrlPr>
          </m:fPr>
          <m:num>
            <m:acc>
              <m:accPr>
                <m:chr m:val="̅"/>
                <m:ctrlPr>
                  <w:rPr>
                    <w:rFonts w:ascii="Cambria Math" w:hAnsi="Cambria Math"/>
                    <w:szCs w:val="21"/>
                  </w:rPr>
                </m:ctrlPr>
              </m:accPr>
              <m:e>
                <m:sSub>
                  <m:sSubPr>
                    <m:ctrlPr>
                      <w:rPr>
                        <w:rFonts w:ascii="Cambria Math" w:hAnsi="Cambria Math"/>
                        <w:i/>
                        <w:szCs w:val="21"/>
                      </w:rPr>
                    </m:ctrlPr>
                  </m:sSubPr>
                  <m:e>
                    <m:r>
                      <w:rPr>
                        <w:rFonts w:ascii="Cambria Math" w:hAnsi="Cambria Math"/>
                        <w:szCs w:val="21"/>
                      </w:rPr>
                      <m:t>F</m:t>
                    </m:r>
                  </m:e>
                  <m:sub>
                    <m:r>
                      <w:rPr>
                        <w:rFonts w:ascii="Cambria Math" w:hAnsi="Cambria Math"/>
                        <w:szCs w:val="21"/>
                      </w:rPr>
                      <m:t>i</m:t>
                    </m:r>
                  </m:sub>
                </m:sSub>
              </m:e>
            </m:acc>
            <m:r>
              <w:rPr>
                <w:rFonts w:ascii="Cambria Math" w:hAnsi="Cambria Math"/>
                <w:szCs w:val="21"/>
              </w:rPr>
              <m:t>-F</m:t>
            </m:r>
          </m:num>
          <m:den>
            <m:r>
              <w:rPr>
                <w:rFonts w:ascii="Cambria Math" w:hAnsi="Cambria Math"/>
                <w:szCs w:val="21"/>
              </w:rPr>
              <m:t>F</m:t>
            </m:r>
          </m:den>
        </m:f>
      </m:oMath>
      <w:r>
        <w:rPr>
          <w:rFonts w:hint="eastAsia"/>
          <w:szCs w:val="21"/>
        </w:rPr>
        <w:t xml:space="preserve">                               </w:t>
      </w:r>
      <w:r>
        <w:rPr>
          <w:szCs w:val="21"/>
        </w:rPr>
        <w:t>（</w:t>
      </w:r>
      <w:r>
        <w:rPr>
          <w:rFonts w:hint="eastAsia"/>
          <w:szCs w:val="21"/>
        </w:rPr>
        <w:t>C.1</w:t>
      </w:r>
      <w:r>
        <w:rPr>
          <w:szCs w:val="21"/>
        </w:rPr>
        <w:t>）</w:t>
      </w:r>
    </w:p>
    <w:p w:rsidR="00475460" w:rsidRDefault="0023246A">
      <w:pPr>
        <w:spacing w:beforeLines="30" w:before="93" w:afterLines="30" w:after="93" w:line="400" w:lineRule="exact"/>
        <w:ind w:firstLineChars="200" w:firstLine="480"/>
        <w:rPr>
          <w:sz w:val="24"/>
        </w:rPr>
      </w:pPr>
      <w:r>
        <w:rPr>
          <w:sz w:val="24"/>
        </w:rPr>
        <w:t>式中：</w:t>
      </w:r>
    </w:p>
    <w:p w:rsidR="00475460" w:rsidRDefault="0023246A">
      <w:pPr>
        <w:spacing w:beforeLines="30" w:before="93" w:afterLines="30" w:after="93" w:line="400" w:lineRule="exact"/>
        <w:ind w:firstLineChars="200" w:firstLine="480"/>
        <w:rPr>
          <w:sz w:val="24"/>
        </w:rPr>
      </w:pPr>
      <m:oMath>
        <m:r>
          <w:rPr>
            <w:rFonts w:ascii="Cambria Math" w:hAnsi="Cambria Math"/>
            <w:sz w:val="24"/>
          </w:rPr>
          <m:t>δ</m:t>
        </m:r>
      </m:oMath>
      <w:r>
        <w:rPr>
          <w:sz w:val="24"/>
        </w:rPr>
        <w:t>—</w:t>
      </w:r>
      <w:r>
        <w:rPr>
          <w:bCs/>
          <w:sz w:val="24"/>
        </w:rPr>
        <w:t>示值相对误差，</w:t>
      </w:r>
      <w:r>
        <w:rPr>
          <w:bCs/>
          <w:sz w:val="24"/>
        </w:rPr>
        <w:t>%</w:t>
      </w:r>
      <w:r>
        <w:rPr>
          <w:sz w:val="24"/>
        </w:rPr>
        <w:t>；</w:t>
      </w:r>
    </w:p>
    <w:p w:rsidR="00475460" w:rsidRDefault="0023246A">
      <w:pPr>
        <w:spacing w:beforeLines="30" w:before="93" w:afterLines="30" w:after="93" w:line="400" w:lineRule="exact"/>
        <w:ind w:firstLineChars="200" w:firstLine="480"/>
        <w:rPr>
          <w:sz w:val="24"/>
        </w:rPr>
      </w:pPr>
      <m:oMath>
        <m:r>
          <m:rPr>
            <m:sty m:val="p"/>
          </m:rPr>
          <w:rPr>
            <w:rFonts w:ascii="Cambria Math" w:hAnsi="Cambria Math"/>
            <w:sz w:val="24"/>
          </w:rPr>
          <m:t xml:space="preserve"> </m:t>
        </m:r>
        <m:acc>
          <m:accPr>
            <m:chr m:val="̅"/>
            <m:ctrlPr>
              <w:rPr>
                <w:rFonts w:ascii="Cambria Math" w:hAnsi="Cambria Math"/>
                <w:sz w:val="24"/>
              </w:rPr>
            </m:ctrlPr>
          </m:accPr>
          <m:e>
            <m:sSub>
              <m:sSubPr>
                <m:ctrlPr>
                  <w:rPr>
                    <w:rFonts w:ascii="Cambria Math" w:hAnsi="Cambria Math"/>
                    <w:i/>
                    <w:sz w:val="24"/>
                  </w:rPr>
                </m:ctrlPr>
              </m:sSubPr>
              <m:e>
                <m:r>
                  <w:rPr>
                    <w:rFonts w:ascii="Cambria Math" w:hAnsi="Cambria Math"/>
                    <w:sz w:val="24"/>
                  </w:rPr>
                  <m:t>F</m:t>
                </m:r>
              </m:e>
              <m:sub>
                <m:r>
                  <w:rPr>
                    <w:rFonts w:ascii="Cambria Math" w:hAnsi="Cambria Math"/>
                    <w:sz w:val="24"/>
                  </w:rPr>
                  <m:t>i</m:t>
                </m:r>
              </m:sub>
            </m:sSub>
          </m:e>
        </m:acc>
      </m:oMath>
      <w:r>
        <w:rPr>
          <w:sz w:val="24"/>
        </w:rPr>
        <w:t>—</w:t>
      </w:r>
      <w:r>
        <w:rPr>
          <w:bCs/>
          <w:sz w:val="24"/>
        </w:rPr>
        <w:t>在第</w:t>
      </w:r>
      <w:r>
        <w:rPr>
          <w:bCs/>
          <w:i/>
          <w:sz w:val="24"/>
        </w:rPr>
        <w:t>i</w:t>
      </w:r>
      <w:r>
        <w:rPr>
          <w:bCs/>
          <w:sz w:val="24"/>
        </w:rPr>
        <w:t>点检测仪示值的算术平均值，</w:t>
      </w:r>
      <w:r>
        <w:rPr>
          <w:bCs/>
          <w:sz w:val="24"/>
        </w:rPr>
        <w:t>N</w:t>
      </w:r>
      <w:r>
        <w:rPr>
          <w:sz w:val="24"/>
        </w:rPr>
        <w:t>；</w:t>
      </w:r>
    </w:p>
    <w:p w:rsidR="00475460" w:rsidRDefault="0023246A">
      <w:pPr>
        <w:spacing w:beforeLines="30" w:before="93" w:afterLines="30" w:after="93" w:line="400" w:lineRule="exact"/>
        <w:ind w:firstLineChars="200" w:firstLine="480"/>
        <w:rPr>
          <w:b/>
          <w:sz w:val="24"/>
        </w:rPr>
      </w:pPr>
      <m:oMath>
        <m:r>
          <w:rPr>
            <w:rFonts w:ascii="Cambria Math" w:hAnsi="Cambria Math"/>
            <w:sz w:val="24"/>
          </w:rPr>
          <m:t>F</m:t>
        </m:r>
      </m:oMath>
      <w:r>
        <w:rPr>
          <w:sz w:val="24"/>
        </w:rPr>
        <w:t>—</w:t>
      </w:r>
      <w:r>
        <w:rPr>
          <w:bCs/>
          <w:sz w:val="24"/>
        </w:rPr>
        <w:t>在第</w:t>
      </w:r>
      <w:r>
        <w:rPr>
          <w:bCs/>
          <w:i/>
          <w:sz w:val="24"/>
        </w:rPr>
        <w:t>i</w:t>
      </w:r>
      <w:r>
        <w:rPr>
          <w:bCs/>
          <w:sz w:val="24"/>
        </w:rPr>
        <w:t>点标准测力仪示值，</w:t>
      </w:r>
      <w:r>
        <w:rPr>
          <w:bCs/>
          <w:sz w:val="24"/>
        </w:rPr>
        <w:t>N</w:t>
      </w:r>
      <w:r>
        <w:rPr>
          <w:sz w:val="24"/>
        </w:rPr>
        <w:t>。</w:t>
      </w:r>
    </w:p>
    <w:p w:rsidR="00475460" w:rsidRDefault="0023246A">
      <w:pPr>
        <w:spacing w:before="161"/>
        <w:ind w:firstLineChars="200" w:firstLine="480"/>
        <w:rPr>
          <w:szCs w:val="21"/>
        </w:rPr>
      </w:pPr>
      <w:r>
        <w:rPr>
          <w:sz w:val="24"/>
        </w:rPr>
        <w:t>由于模型为</w:t>
      </w:r>
      <w:r>
        <w:rPr>
          <w:sz w:val="24"/>
        </w:rPr>
        <w:t>A±B</w:t>
      </w:r>
      <w:r>
        <w:rPr>
          <w:sz w:val="24"/>
        </w:rPr>
        <w:t>型，灵敏系数为</w:t>
      </w:r>
      <w:r>
        <w:rPr>
          <w:sz w:val="24"/>
        </w:rPr>
        <w:t>1</w:t>
      </w:r>
      <w:r>
        <w:rPr>
          <w:sz w:val="24"/>
        </w:rPr>
        <w:t>，故合成不确定度为</w:t>
      </w:r>
      <w:r>
        <w:rPr>
          <w:szCs w:val="21"/>
        </w:rPr>
        <w:t>：</w:t>
      </w:r>
    </w:p>
    <w:p w:rsidR="00475460" w:rsidRDefault="0023246A">
      <w:pPr>
        <w:spacing w:before="161"/>
        <w:ind w:firstLineChars="200" w:firstLine="420"/>
        <w:jc w:val="center"/>
        <w:rPr>
          <w:sz w:val="24"/>
        </w:rPr>
      </w:pPr>
      <w:r>
        <w:rPr>
          <w:rFonts w:hint="eastAsia"/>
          <w:szCs w:val="21"/>
        </w:rPr>
        <w:t xml:space="preserve">                             </w:t>
      </w:r>
      <m:oMath>
        <m:sSub>
          <m:sSubPr>
            <m:ctrlPr>
              <w:rPr>
                <w:rFonts w:ascii="Cambria Math" w:hAnsi="Cambria Math"/>
                <w:szCs w:val="21"/>
              </w:rPr>
            </m:ctrlPr>
          </m:sSubPr>
          <m:e>
            <m:r>
              <w:rPr>
                <w:rFonts w:ascii="Cambria Math" w:hAnsi="Cambria Math"/>
                <w:szCs w:val="21"/>
              </w:rPr>
              <m:t>u</m:t>
            </m:r>
          </m:e>
          <m:sub>
            <m:r>
              <m:rPr>
                <m:sty m:val="p"/>
              </m:rPr>
              <w:rPr>
                <w:rFonts w:ascii="Cambria Math" w:hAnsi="Cambria Math"/>
                <w:szCs w:val="21"/>
              </w:rPr>
              <m:t>c</m:t>
            </m:r>
          </m:sub>
        </m:sSub>
        <m:r>
          <m:rPr>
            <m:sty m:val="p"/>
          </m:rPr>
          <w:rPr>
            <w:rFonts w:ascii="Cambria Math" w:hAnsi="Cambria Math"/>
            <w:szCs w:val="21"/>
          </w:rPr>
          <m:t>=</m:t>
        </m:r>
        <m:rad>
          <m:radPr>
            <m:degHide m:val="1"/>
            <m:ctrlPr>
              <w:rPr>
                <w:rFonts w:ascii="Cambria Math" w:hAnsi="Cambria Math"/>
                <w:szCs w:val="21"/>
              </w:rPr>
            </m:ctrlPr>
          </m:radPr>
          <m:deg/>
          <m:e>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u</m:t>
                    </m:r>
                  </m:e>
                  <m:sub>
                    <m:acc>
                      <m:accPr>
                        <m:chr m:val="̅"/>
                        <m:ctrlPr>
                          <w:rPr>
                            <w:rFonts w:ascii="Cambria Math" w:hAnsi="Cambria Math"/>
                            <w:sz w:val="24"/>
                          </w:rPr>
                        </m:ctrlPr>
                      </m:accPr>
                      <m:e>
                        <m:sSub>
                          <m:sSubPr>
                            <m:ctrlPr>
                              <w:rPr>
                                <w:rFonts w:ascii="Cambria Math" w:hAnsi="Cambria Math"/>
                                <w:i/>
                                <w:sz w:val="24"/>
                              </w:rPr>
                            </m:ctrlPr>
                          </m:sSubPr>
                          <m:e>
                            <m:r>
                              <w:rPr>
                                <w:rFonts w:ascii="Cambria Math" w:hAnsi="Cambria Math"/>
                                <w:sz w:val="24"/>
                              </w:rPr>
                              <m:t>F</m:t>
                            </m:r>
                          </m:e>
                          <m:sub>
                            <m:r>
                              <w:rPr>
                                <w:rFonts w:ascii="Cambria Math" w:hAnsi="Cambria Math"/>
                                <w:sz w:val="24"/>
                              </w:rPr>
                              <m:t>i</m:t>
                            </m:r>
                          </m:sub>
                        </m:sSub>
                      </m:e>
                    </m:acc>
                  </m:sub>
                </m:sSub>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u</m:t>
                    </m:r>
                  </m:e>
                  <m:sub>
                    <m:r>
                      <w:rPr>
                        <w:rFonts w:ascii="Cambria Math" w:hAnsi="Cambria Math"/>
                        <w:sz w:val="24"/>
                      </w:rPr>
                      <m:t>F</m:t>
                    </m:r>
                  </m:sub>
                </m:sSub>
              </m:e>
              <m:sup>
                <m:r>
                  <w:rPr>
                    <w:rFonts w:ascii="Cambria Math" w:hAnsi="Cambria Math"/>
                    <w:szCs w:val="21"/>
                  </w:rPr>
                  <m:t>2</m:t>
                </m:r>
              </m:sup>
            </m:sSup>
          </m:e>
        </m:rad>
      </m:oMath>
      <w:r>
        <w:rPr>
          <w:rFonts w:hint="eastAsia"/>
          <w:szCs w:val="21"/>
        </w:rPr>
        <w:t xml:space="preserve">                           </w:t>
      </w:r>
      <w:r>
        <w:rPr>
          <w:szCs w:val="21"/>
        </w:rPr>
        <w:t>（</w:t>
      </w:r>
      <w:r>
        <w:rPr>
          <w:rFonts w:hint="eastAsia"/>
          <w:szCs w:val="21"/>
        </w:rPr>
        <w:t>C.2</w:t>
      </w:r>
      <w:r>
        <w:rPr>
          <w:szCs w:val="21"/>
        </w:rPr>
        <w:t>）</w:t>
      </w:r>
    </w:p>
    <w:p w:rsidR="00475460" w:rsidRDefault="0023246A">
      <w:pPr>
        <w:spacing w:line="360" w:lineRule="auto"/>
        <w:rPr>
          <w:rFonts w:eastAsiaTheme="minorEastAsia"/>
          <w:sz w:val="24"/>
        </w:rPr>
      </w:pPr>
      <w:r>
        <w:rPr>
          <w:rFonts w:eastAsia="黑体"/>
          <w:kern w:val="0"/>
          <w:sz w:val="24"/>
        </w:rPr>
        <w:t>C.2.2</w:t>
      </w:r>
      <w:r>
        <w:rPr>
          <w:rFonts w:eastAsia="黑体" w:hint="eastAsia"/>
          <w:kern w:val="0"/>
          <w:sz w:val="24"/>
        </w:rPr>
        <w:t xml:space="preserve"> </w:t>
      </w:r>
      <w:r>
        <w:rPr>
          <w:rFonts w:eastAsiaTheme="minorEastAsia"/>
          <w:sz w:val="24"/>
        </w:rPr>
        <w:t>测量结果不确定度的主要来源</w:t>
      </w:r>
      <w:r>
        <w:rPr>
          <w:rFonts w:eastAsiaTheme="minorEastAsia" w:hint="eastAsia"/>
          <w:sz w:val="24"/>
        </w:rPr>
        <w:t>分析</w:t>
      </w:r>
      <w:bookmarkEnd w:id="260"/>
    </w:p>
    <w:p w:rsidR="00475460" w:rsidRDefault="0023246A">
      <w:pPr>
        <w:spacing w:line="500" w:lineRule="exact"/>
        <w:ind w:firstLineChars="200" w:firstLine="480"/>
        <w:rPr>
          <w:color w:val="000000"/>
          <w:sz w:val="24"/>
        </w:rPr>
      </w:pPr>
      <w:r>
        <w:rPr>
          <w:rFonts w:hint="eastAsia"/>
          <w:sz w:val="24"/>
        </w:rPr>
        <w:t>力值示值</w:t>
      </w:r>
      <w:r>
        <w:rPr>
          <w:rFonts w:hint="eastAsia"/>
          <w:color w:val="000000"/>
          <w:sz w:val="24"/>
        </w:rPr>
        <w:t>误差</w:t>
      </w:r>
      <w:r>
        <w:rPr>
          <w:color w:val="000000"/>
          <w:sz w:val="24"/>
        </w:rPr>
        <w:t>测量结果不确定度的主要来源：</w:t>
      </w:r>
    </w:p>
    <w:p w:rsidR="00475460" w:rsidRDefault="0023246A">
      <w:pPr>
        <w:tabs>
          <w:tab w:val="left" w:pos="5115"/>
        </w:tabs>
        <w:spacing w:line="500" w:lineRule="exact"/>
        <w:ind w:firstLineChars="200" w:firstLine="480"/>
        <w:rPr>
          <w:color w:val="000000"/>
          <w:sz w:val="24"/>
        </w:rPr>
      </w:pPr>
      <w:bookmarkStart w:id="261" w:name="_Toc13553_WPSOffice_Level2"/>
      <w:r>
        <w:rPr>
          <w:color w:val="000000"/>
          <w:sz w:val="24"/>
        </w:rPr>
        <w:lastRenderedPageBreak/>
        <w:t>（</w:t>
      </w:r>
      <w:r>
        <w:rPr>
          <w:color w:val="000000"/>
          <w:sz w:val="24"/>
        </w:rPr>
        <w:t>1</w:t>
      </w:r>
      <w:r>
        <w:rPr>
          <w:color w:val="000000"/>
          <w:sz w:val="24"/>
        </w:rPr>
        <w:t>）测量重复性引入的</w:t>
      </w:r>
      <w:r>
        <w:rPr>
          <w:rFonts w:hint="eastAsia"/>
          <w:color w:val="000000"/>
          <w:sz w:val="24"/>
        </w:rPr>
        <w:t>标准</w:t>
      </w:r>
      <w:r>
        <w:rPr>
          <w:color w:val="000000"/>
          <w:sz w:val="24"/>
        </w:rPr>
        <w:t>不确定度</w:t>
      </w:r>
      <m:oMath>
        <m:sSub>
          <m:sSubPr>
            <m:ctrlPr>
              <w:rPr>
                <w:rFonts w:ascii="Cambria Math" w:hAnsi="Cambria Math"/>
                <w:color w:val="000000"/>
                <w:sz w:val="24"/>
              </w:rPr>
            </m:ctrlPr>
          </m:sSubPr>
          <m:e>
            <m:r>
              <w:rPr>
                <w:rFonts w:ascii="Cambria Math" w:hAnsi="Cambria Math"/>
                <w:color w:val="000000"/>
                <w:sz w:val="24"/>
              </w:rPr>
              <m:t>u</m:t>
            </m:r>
          </m:e>
          <m:sub>
            <m:r>
              <w:rPr>
                <w:rFonts w:ascii="Cambria Math" w:hAnsi="Cambria Math"/>
                <w:color w:val="000000"/>
                <w:sz w:val="24"/>
              </w:rPr>
              <m:t>1</m:t>
            </m:r>
          </m:sub>
        </m:sSub>
      </m:oMath>
      <w:r>
        <w:rPr>
          <w:color w:val="000000"/>
          <w:sz w:val="24"/>
        </w:rPr>
        <w:t>；</w:t>
      </w:r>
      <w:bookmarkEnd w:id="261"/>
    </w:p>
    <w:p w:rsidR="00475460" w:rsidRDefault="0023246A">
      <w:pPr>
        <w:spacing w:line="500" w:lineRule="exact"/>
        <w:ind w:firstLineChars="200" w:firstLine="480"/>
        <w:rPr>
          <w:color w:val="000000"/>
          <w:sz w:val="24"/>
        </w:rPr>
      </w:pPr>
      <w:bookmarkStart w:id="262" w:name="_Toc25299_WPSOffice_Level2"/>
      <w:r>
        <w:rPr>
          <w:color w:val="000000"/>
          <w:sz w:val="24"/>
        </w:rPr>
        <w:t>（</w:t>
      </w:r>
      <w:r>
        <w:rPr>
          <w:color w:val="000000"/>
          <w:sz w:val="24"/>
        </w:rPr>
        <w:t>2</w:t>
      </w:r>
      <w:r>
        <w:rPr>
          <w:color w:val="000000"/>
          <w:sz w:val="24"/>
        </w:rPr>
        <w:t>）</w:t>
      </w:r>
      <w:r>
        <w:rPr>
          <w:rFonts w:hint="eastAsia"/>
          <w:color w:val="000000"/>
          <w:sz w:val="24"/>
        </w:rPr>
        <w:t>摩擦性能试验机分辨力</w:t>
      </w:r>
      <w:r>
        <w:rPr>
          <w:color w:val="000000"/>
          <w:sz w:val="24"/>
        </w:rPr>
        <w:t>引入的</w:t>
      </w:r>
      <w:r>
        <w:rPr>
          <w:rFonts w:hint="eastAsia"/>
          <w:color w:val="000000"/>
          <w:sz w:val="24"/>
        </w:rPr>
        <w:t>标准</w:t>
      </w:r>
      <w:r>
        <w:rPr>
          <w:color w:val="000000"/>
          <w:sz w:val="24"/>
        </w:rPr>
        <w:t>不确定度</w:t>
      </w:r>
      <m:oMath>
        <m:sSub>
          <m:sSubPr>
            <m:ctrlPr>
              <w:rPr>
                <w:rFonts w:ascii="Cambria Math" w:hAnsi="Cambria Math"/>
                <w:color w:val="000000"/>
                <w:sz w:val="24"/>
              </w:rPr>
            </m:ctrlPr>
          </m:sSubPr>
          <m:e>
            <m:r>
              <w:rPr>
                <w:rFonts w:ascii="Cambria Math" w:hAnsi="Cambria Math"/>
                <w:color w:val="000000"/>
                <w:sz w:val="24"/>
              </w:rPr>
              <m:t>u</m:t>
            </m:r>
          </m:e>
          <m:sub>
            <m:r>
              <w:rPr>
                <w:rFonts w:ascii="Cambria Math" w:hAnsi="Cambria Math"/>
                <w:color w:val="000000"/>
                <w:sz w:val="24"/>
              </w:rPr>
              <m:t>2</m:t>
            </m:r>
          </m:sub>
        </m:sSub>
      </m:oMath>
      <w:r>
        <w:rPr>
          <w:color w:val="000000"/>
          <w:sz w:val="24"/>
        </w:rPr>
        <w:t>；</w:t>
      </w:r>
      <w:bookmarkEnd w:id="262"/>
    </w:p>
    <w:p w:rsidR="00475460" w:rsidRDefault="0023246A">
      <w:pPr>
        <w:spacing w:line="500" w:lineRule="exact"/>
        <w:ind w:firstLineChars="200" w:firstLine="480"/>
        <w:rPr>
          <w:color w:val="000000"/>
          <w:sz w:val="24"/>
          <w:highlight w:val="yellow"/>
        </w:rPr>
      </w:pPr>
      <w:r>
        <w:rPr>
          <w:color w:val="000000"/>
          <w:sz w:val="24"/>
        </w:rPr>
        <w:t>（</w:t>
      </w:r>
      <w:r>
        <w:rPr>
          <w:rFonts w:hint="eastAsia"/>
          <w:color w:val="000000"/>
          <w:sz w:val="24"/>
        </w:rPr>
        <w:t>3</w:t>
      </w:r>
      <w:r>
        <w:rPr>
          <w:color w:val="000000"/>
          <w:sz w:val="24"/>
        </w:rPr>
        <w:t>）</w:t>
      </w:r>
      <w:r>
        <w:rPr>
          <w:rFonts w:hint="eastAsia"/>
          <w:color w:val="000000"/>
          <w:sz w:val="24"/>
        </w:rPr>
        <w:t>标准器</w:t>
      </w:r>
      <w:r>
        <w:rPr>
          <w:color w:val="000000"/>
          <w:sz w:val="24"/>
        </w:rPr>
        <w:t>引入的</w:t>
      </w:r>
      <w:r>
        <w:rPr>
          <w:rFonts w:hint="eastAsia"/>
          <w:color w:val="000000"/>
          <w:sz w:val="24"/>
        </w:rPr>
        <w:t>标准</w:t>
      </w:r>
      <w:r>
        <w:rPr>
          <w:color w:val="000000"/>
          <w:sz w:val="24"/>
        </w:rPr>
        <w:t>不确定度</w:t>
      </w:r>
      <m:oMath>
        <m:sSub>
          <m:sSubPr>
            <m:ctrlPr>
              <w:rPr>
                <w:rFonts w:ascii="Cambria Math" w:hAnsi="Cambria Math"/>
                <w:color w:val="000000"/>
                <w:sz w:val="24"/>
              </w:rPr>
            </m:ctrlPr>
          </m:sSubPr>
          <m:e>
            <m:r>
              <w:rPr>
                <w:rFonts w:ascii="Cambria Math" w:hAnsi="Cambria Math"/>
                <w:color w:val="000000"/>
                <w:sz w:val="24"/>
              </w:rPr>
              <m:t>u</m:t>
            </m:r>
          </m:e>
          <m:sub>
            <m:r>
              <m:rPr>
                <m:sty m:val="p"/>
              </m:rPr>
              <w:rPr>
                <w:rFonts w:ascii="Cambria Math" w:hAnsi="Cambria Math"/>
                <w:color w:val="000000"/>
                <w:sz w:val="24"/>
              </w:rPr>
              <m:t>3</m:t>
            </m:r>
          </m:sub>
        </m:sSub>
      </m:oMath>
      <w:r>
        <w:rPr>
          <w:color w:val="000000"/>
          <w:sz w:val="24"/>
        </w:rPr>
        <w:t>；</w:t>
      </w:r>
    </w:p>
    <w:p w:rsidR="00475460" w:rsidRDefault="0023246A">
      <w:pPr>
        <w:pStyle w:val="afb"/>
        <w:spacing w:before="156" w:after="156"/>
        <w:ind w:left="0" w:firstLine="0"/>
        <w:rPr>
          <w:rFonts w:ascii="Times New Roman"/>
          <w:sz w:val="24"/>
          <w:szCs w:val="24"/>
        </w:rPr>
      </w:pPr>
      <w:bookmarkStart w:id="263" w:name="_Toc196922871"/>
      <w:bookmarkStart w:id="264" w:name="_Toc196904552"/>
      <w:bookmarkStart w:id="265" w:name="_Toc17306_WPSOffice_Level1"/>
      <w:bookmarkStart w:id="266" w:name="_Toc196904726"/>
      <w:bookmarkStart w:id="267" w:name="_Toc196922482"/>
      <w:r>
        <w:rPr>
          <w:rFonts w:ascii="Times New Roman"/>
          <w:sz w:val="24"/>
          <w:szCs w:val="24"/>
        </w:rPr>
        <w:t>C.3</w:t>
      </w:r>
      <w:r>
        <w:rPr>
          <w:rFonts w:ascii="宋体" w:hAnsi="宋体" w:hint="eastAsia"/>
          <w:sz w:val="24"/>
        </w:rPr>
        <w:t>摩擦性能试验机力值</w:t>
      </w:r>
      <w:r>
        <w:rPr>
          <w:rFonts w:ascii="Times New Roman" w:hint="eastAsia"/>
          <w:sz w:val="24"/>
          <w:szCs w:val="24"/>
        </w:rPr>
        <w:t>示值误差</w:t>
      </w:r>
      <w:r>
        <w:rPr>
          <w:rFonts w:ascii="Times New Roman"/>
          <w:sz w:val="24"/>
          <w:szCs w:val="24"/>
        </w:rPr>
        <w:t>测量不确定度的评定</w:t>
      </w:r>
      <w:bookmarkEnd w:id="263"/>
      <w:bookmarkEnd w:id="264"/>
      <w:bookmarkEnd w:id="265"/>
      <w:bookmarkEnd w:id="266"/>
      <w:bookmarkEnd w:id="267"/>
    </w:p>
    <w:p w:rsidR="00475460" w:rsidRDefault="0023246A">
      <w:pPr>
        <w:spacing w:line="360" w:lineRule="auto"/>
        <w:rPr>
          <w:rFonts w:eastAsiaTheme="minorEastAsia"/>
          <w:sz w:val="24"/>
        </w:rPr>
      </w:pPr>
      <w:r>
        <w:rPr>
          <w:rFonts w:eastAsia="黑体"/>
          <w:kern w:val="0"/>
          <w:sz w:val="24"/>
        </w:rPr>
        <w:t>C</w:t>
      </w:r>
      <w:r>
        <w:rPr>
          <w:rFonts w:eastAsia="黑体" w:hint="eastAsia"/>
          <w:kern w:val="0"/>
          <w:sz w:val="24"/>
        </w:rPr>
        <w:t>.</w:t>
      </w:r>
      <w:r>
        <w:rPr>
          <w:rFonts w:eastAsia="黑体"/>
          <w:kern w:val="0"/>
          <w:sz w:val="24"/>
        </w:rPr>
        <w:t>3.1</w:t>
      </w:r>
      <w:r>
        <w:rPr>
          <w:rFonts w:eastAsia="黑体" w:hint="eastAsia"/>
          <w:kern w:val="0"/>
          <w:sz w:val="24"/>
        </w:rPr>
        <w:t>测量重复性引入的标准不确定分量</w:t>
      </w:r>
      <m:oMath>
        <m:sSub>
          <m:sSubPr>
            <m:ctrlPr>
              <w:rPr>
                <w:rFonts w:ascii="Cambria Math" w:eastAsia="黑体" w:hAnsi="Cambria Math"/>
                <w:kern w:val="0"/>
                <w:sz w:val="24"/>
              </w:rPr>
            </m:ctrlPr>
          </m:sSubPr>
          <m:e>
            <m:r>
              <w:rPr>
                <w:rFonts w:ascii="Cambria Math" w:eastAsia="黑体" w:hAnsi="Cambria Math"/>
                <w:kern w:val="0"/>
                <w:sz w:val="24"/>
              </w:rPr>
              <m:t>u</m:t>
            </m:r>
          </m:e>
          <m:sub>
            <m:r>
              <m:rPr>
                <m:sty m:val="p"/>
              </m:rPr>
              <w:rPr>
                <w:rFonts w:ascii="Cambria Math" w:eastAsia="黑体" w:hAnsi="Cambria Math"/>
                <w:kern w:val="0"/>
                <w:sz w:val="24"/>
              </w:rPr>
              <m:t>1</m:t>
            </m:r>
          </m:sub>
        </m:sSub>
      </m:oMath>
    </w:p>
    <w:p w:rsidR="00475460" w:rsidRDefault="0023246A">
      <w:pPr>
        <w:spacing w:line="360" w:lineRule="auto"/>
        <w:ind w:firstLineChars="200" w:firstLine="480"/>
        <w:jc w:val="left"/>
        <w:rPr>
          <w:sz w:val="24"/>
        </w:rPr>
      </w:pPr>
      <w:r>
        <w:rPr>
          <w:sz w:val="24"/>
        </w:rPr>
        <w:t>通过连续测量得出测量数列，对摩擦性能试验机</w:t>
      </w:r>
      <w:r>
        <w:rPr>
          <w:rFonts w:hint="eastAsia"/>
          <w:sz w:val="24"/>
        </w:rPr>
        <w:t>10</w:t>
      </w:r>
      <w:r>
        <w:rPr>
          <w:sz w:val="24"/>
        </w:rPr>
        <w:t>0kN</w:t>
      </w:r>
      <w:r>
        <w:rPr>
          <w:sz w:val="24"/>
        </w:rPr>
        <w:t>点力值重复测量</w:t>
      </w:r>
      <w:r>
        <w:rPr>
          <w:sz w:val="24"/>
        </w:rPr>
        <w:t>10</w:t>
      </w:r>
      <w:r>
        <w:rPr>
          <w:sz w:val="24"/>
        </w:rPr>
        <w:t>次，结果见表</w:t>
      </w:r>
      <w:r>
        <w:rPr>
          <w:sz w:val="24"/>
        </w:rPr>
        <w:t>C.1</w:t>
      </w:r>
      <w:r>
        <w:rPr>
          <w:sz w:val="24"/>
        </w:rPr>
        <w:t>，由贝塞尔</w:t>
      </w:r>
      <w:r>
        <w:rPr>
          <w:rFonts w:hint="eastAsia"/>
          <w:sz w:val="24"/>
        </w:rPr>
        <w:t>公</w:t>
      </w:r>
      <w:r>
        <w:rPr>
          <w:sz w:val="24"/>
        </w:rPr>
        <w:t>式计算其标准偏差</w:t>
      </w:r>
      <w:r>
        <w:rPr>
          <w:i/>
          <w:sz w:val="24"/>
        </w:rPr>
        <w:t>s</w:t>
      </w:r>
      <w:r>
        <w:rPr>
          <w:sz w:val="24"/>
        </w:rPr>
        <w:t>，属</w:t>
      </w:r>
      <w:r>
        <w:rPr>
          <w:sz w:val="24"/>
        </w:rPr>
        <w:t>A</w:t>
      </w:r>
      <w:r>
        <w:rPr>
          <w:sz w:val="24"/>
        </w:rPr>
        <w:t>类不确定度分量。</w:t>
      </w:r>
    </w:p>
    <w:p w:rsidR="00475460" w:rsidRDefault="0023246A">
      <w:pPr>
        <w:spacing w:line="420" w:lineRule="atLeast"/>
        <w:jc w:val="center"/>
        <w:rPr>
          <w:rFonts w:eastAsia="黑体"/>
          <w:szCs w:val="21"/>
        </w:rPr>
      </w:pPr>
      <w:r>
        <w:rPr>
          <w:rFonts w:eastAsia="黑体"/>
          <w:szCs w:val="21"/>
        </w:rPr>
        <w:t>表</w:t>
      </w:r>
      <w:r>
        <w:rPr>
          <w:rFonts w:eastAsia="黑体"/>
          <w:szCs w:val="21"/>
        </w:rPr>
        <w:t xml:space="preserve">C.1 </w:t>
      </w:r>
      <w:r>
        <w:rPr>
          <w:rFonts w:eastAsia="黑体" w:hint="eastAsia"/>
          <w:szCs w:val="21"/>
        </w:rPr>
        <w:t xml:space="preserve"> </w:t>
      </w:r>
      <w:r>
        <w:rPr>
          <w:rFonts w:eastAsia="黑体"/>
          <w:szCs w:val="21"/>
        </w:rPr>
        <w:t>测量结果</w:t>
      </w:r>
    </w:p>
    <w:tbl>
      <w:tblPr>
        <w:tblStyle w:val="af5"/>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19"/>
        <w:gridCol w:w="794"/>
        <w:gridCol w:w="794"/>
        <w:gridCol w:w="794"/>
        <w:gridCol w:w="794"/>
        <w:gridCol w:w="794"/>
        <w:gridCol w:w="794"/>
        <w:gridCol w:w="794"/>
        <w:gridCol w:w="794"/>
        <w:gridCol w:w="794"/>
        <w:gridCol w:w="794"/>
        <w:gridCol w:w="897"/>
      </w:tblGrid>
      <w:tr w:rsidR="00475460">
        <w:tc>
          <w:tcPr>
            <w:tcW w:w="0" w:type="auto"/>
            <w:vMerge w:val="restart"/>
            <w:vAlign w:val="center"/>
          </w:tcPr>
          <w:p w:rsidR="00475460" w:rsidRDefault="0023246A">
            <w:pPr>
              <w:jc w:val="center"/>
              <w:rPr>
                <w:szCs w:val="21"/>
              </w:rPr>
            </w:pPr>
            <w:r>
              <w:rPr>
                <w:szCs w:val="21"/>
              </w:rPr>
              <w:t>校准点</w:t>
            </w:r>
          </w:p>
          <w:p w:rsidR="00475460" w:rsidRDefault="0023246A">
            <w:pPr>
              <w:autoSpaceDE w:val="0"/>
              <w:autoSpaceDN w:val="0"/>
              <w:spacing w:line="360" w:lineRule="auto"/>
              <w:jc w:val="center"/>
              <w:rPr>
                <w:szCs w:val="21"/>
              </w:rPr>
            </w:pPr>
            <w:r>
              <w:rPr>
                <w:szCs w:val="21"/>
              </w:rPr>
              <w:t>/kN</w:t>
            </w:r>
          </w:p>
        </w:tc>
        <w:tc>
          <w:tcPr>
            <w:tcW w:w="0" w:type="auto"/>
            <w:gridSpan w:val="11"/>
            <w:vAlign w:val="center"/>
          </w:tcPr>
          <w:p w:rsidR="00475460" w:rsidRDefault="0023246A">
            <w:pPr>
              <w:autoSpaceDE w:val="0"/>
              <w:autoSpaceDN w:val="0"/>
              <w:spacing w:line="360" w:lineRule="auto"/>
              <w:jc w:val="center"/>
              <w:rPr>
                <w:szCs w:val="21"/>
              </w:rPr>
            </w:pPr>
            <w:r>
              <w:rPr>
                <w:szCs w:val="21"/>
              </w:rPr>
              <w:t>测量结果</w:t>
            </w:r>
            <w:r>
              <w:rPr>
                <w:szCs w:val="21"/>
              </w:rPr>
              <w:t>/kN</w:t>
            </w:r>
          </w:p>
        </w:tc>
      </w:tr>
      <w:tr w:rsidR="00475460">
        <w:trPr>
          <w:trHeight w:val="266"/>
        </w:trPr>
        <w:tc>
          <w:tcPr>
            <w:tcW w:w="0" w:type="auto"/>
            <w:vMerge/>
            <w:vAlign w:val="center"/>
          </w:tcPr>
          <w:p w:rsidR="00475460" w:rsidRDefault="00475460">
            <w:pPr>
              <w:widowControl/>
              <w:jc w:val="left"/>
              <w:rPr>
                <w:szCs w:val="21"/>
              </w:rPr>
            </w:pPr>
          </w:p>
        </w:tc>
        <w:tc>
          <w:tcPr>
            <w:tcW w:w="0" w:type="auto"/>
            <w:vAlign w:val="center"/>
          </w:tcPr>
          <w:p w:rsidR="00475460" w:rsidRDefault="0023246A">
            <w:pPr>
              <w:autoSpaceDE w:val="0"/>
              <w:autoSpaceDN w:val="0"/>
              <w:spacing w:line="360" w:lineRule="auto"/>
              <w:jc w:val="center"/>
              <w:rPr>
                <w:szCs w:val="21"/>
              </w:rPr>
            </w:pPr>
            <w:r>
              <w:rPr>
                <w:szCs w:val="21"/>
              </w:rPr>
              <w:t>1</w:t>
            </w:r>
          </w:p>
        </w:tc>
        <w:tc>
          <w:tcPr>
            <w:tcW w:w="0" w:type="auto"/>
            <w:vAlign w:val="center"/>
          </w:tcPr>
          <w:p w:rsidR="00475460" w:rsidRDefault="0023246A">
            <w:pPr>
              <w:autoSpaceDE w:val="0"/>
              <w:autoSpaceDN w:val="0"/>
              <w:spacing w:line="360" w:lineRule="auto"/>
              <w:jc w:val="center"/>
              <w:rPr>
                <w:szCs w:val="21"/>
              </w:rPr>
            </w:pPr>
            <w:r>
              <w:rPr>
                <w:szCs w:val="21"/>
              </w:rPr>
              <w:t>2</w:t>
            </w:r>
          </w:p>
        </w:tc>
        <w:tc>
          <w:tcPr>
            <w:tcW w:w="0" w:type="auto"/>
            <w:vAlign w:val="center"/>
          </w:tcPr>
          <w:p w:rsidR="00475460" w:rsidRDefault="0023246A">
            <w:pPr>
              <w:autoSpaceDE w:val="0"/>
              <w:autoSpaceDN w:val="0"/>
              <w:spacing w:line="360" w:lineRule="auto"/>
              <w:jc w:val="center"/>
              <w:rPr>
                <w:szCs w:val="21"/>
              </w:rPr>
            </w:pPr>
            <w:r>
              <w:rPr>
                <w:szCs w:val="21"/>
              </w:rPr>
              <w:t>3</w:t>
            </w:r>
          </w:p>
        </w:tc>
        <w:tc>
          <w:tcPr>
            <w:tcW w:w="0" w:type="auto"/>
            <w:vAlign w:val="center"/>
          </w:tcPr>
          <w:p w:rsidR="00475460" w:rsidRDefault="0023246A">
            <w:pPr>
              <w:autoSpaceDE w:val="0"/>
              <w:autoSpaceDN w:val="0"/>
              <w:spacing w:line="360" w:lineRule="auto"/>
              <w:jc w:val="center"/>
              <w:rPr>
                <w:szCs w:val="21"/>
              </w:rPr>
            </w:pPr>
            <w:r>
              <w:rPr>
                <w:szCs w:val="21"/>
              </w:rPr>
              <w:t>4</w:t>
            </w:r>
          </w:p>
        </w:tc>
        <w:tc>
          <w:tcPr>
            <w:tcW w:w="0" w:type="auto"/>
            <w:vAlign w:val="center"/>
          </w:tcPr>
          <w:p w:rsidR="00475460" w:rsidRDefault="0023246A">
            <w:pPr>
              <w:autoSpaceDE w:val="0"/>
              <w:autoSpaceDN w:val="0"/>
              <w:spacing w:line="360" w:lineRule="auto"/>
              <w:jc w:val="center"/>
              <w:rPr>
                <w:szCs w:val="21"/>
              </w:rPr>
            </w:pPr>
            <w:r>
              <w:rPr>
                <w:szCs w:val="21"/>
              </w:rPr>
              <w:t>5</w:t>
            </w:r>
          </w:p>
        </w:tc>
        <w:tc>
          <w:tcPr>
            <w:tcW w:w="0" w:type="auto"/>
            <w:vAlign w:val="center"/>
          </w:tcPr>
          <w:p w:rsidR="00475460" w:rsidRDefault="0023246A">
            <w:pPr>
              <w:autoSpaceDE w:val="0"/>
              <w:autoSpaceDN w:val="0"/>
              <w:spacing w:line="360" w:lineRule="auto"/>
              <w:jc w:val="center"/>
              <w:rPr>
                <w:szCs w:val="21"/>
              </w:rPr>
            </w:pPr>
            <w:r>
              <w:rPr>
                <w:szCs w:val="21"/>
              </w:rPr>
              <w:t>6</w:t>
            </w:r>
          </w:p>
        </w:tc>
        <w:tc>
          <w:tcPr>
            <w:tcW w:w="0" w:type="auto"/>
            <w:vAlign w:val="center"/>
          </w:tcPr>
          <w:p w:rsidR="00475460" w:rsidRDefault="0023246A">
            <w:pPr>
              <w:autoSpaceDE w:val="0"/>
              <w:autoSpaceDN w:val="0"/>
              <w:spacing w:line="360" w:lineRule="auto"/>
              <w:jc w:val="center"/>
              <w:rPr>
                <w:szCs w:val="21"/>
              </w:rPr>
            </w:pPr>
            <w:r>
              <w:rPr>
                <w:szCs w:val="21"/>
              </w:rPr>
              <w:t>7</w:t>
            </w:r>
          </w:p>
        </w:tc>
        <w:tc>
          <w:tcPr>
            <w:tcW w:w="0" w:type="auto"/>
            <w:vAlign w:val="center"/>
          </w:tcPr>
          <w:p w:rsidR="00475460" w:rsidRDefault="0023246A">
            <w:pPr>
              <w:autoSpaceDE w:val="0"/>
              <w:autoSpaceDN w:val="0"/>
              <w:spacing w:line="360" w:lineRule="auto"/>
              <w:jc w:val="center"/>
              <w:rPr>
                <w:szCs w:val="21"/>
              </w:rPr>
            </w:pPr>
            <w:r>
              <w:rPr>
                <w:szCs w:val="21"/>
              </w:rPr>
              <w:t>8</w:t>
            </w:r>
          </w:p>
        </w:tc>
        <w:tc>
          <w:tcPr>
            <w:tcW w:w="0" w:type="auto"/>
            <w:vAlign w:val="center"/>
          </w:tcPr>
          <w:p w:rsidR="00475460" w:rsidRDefault="0023246A">
            <w:pPr>
              <w:autoSpaceDE w:val="0"/>
              <w:autoSpaceDN w:val="0"/>
              <w:spacing w:line="360" w:lineRule="auto"/>
              <w:jc w:val="center"/>
              <w:rPr>
                <w:szCs w:val="21"/>
              </w:rPr>
            </w:pPr>
            <w:r>
              <w:rPr>
                <w:szCs w:val="21"/>
              </w:rPr>
              <w:t>9</w:t>
            </w:r>
          </w:p>
        </w:tc>
        <w:tc>
          <w:tcPr>
            <w:tcW w:w="0" w:type="auto"/>
            <w:vAlign w:val="center"/>
          </w:tcPr>
          <w:p w:rsidR="00475460" w:rsidRDefault="0023246A">
            <w:pPr>
              <w:autoSpaceDE w:val="0"/>
              <w:autoSpaceDN w:val="0"/>
              <w:spacing w:line="360" w:lineRule="auto"/>
              <w:jc w:val="center"/>
              <w:rPr>
                <w:szCs w:val="21"/>
              </w:rPr>
            </w:pPr>
            <w:r>
              <w:rPr>
                <w:szCs w:val="21"/>
              </w:rPr>
              <w:t>10</w:t>
            </w:r>
          </w:p>
        </w:tc>
        <w:tc>
          <w:tcPr>
            <w:tcW w:w="0" w:type="auto"/>
            <w:vAlign w:val="center"/>
          </w:tcPr>
          <w:p w:rsidR="00475460" w:rsidRDefault="0023246A">
            <w:pPr>
              <w:autoSpaceDE w:val="0"/>
              <w:autoSpaceDN w:val="0"/>
              <w:spacing w:line="360" w:lineRule="auto"/>
              <w:jc w:val="center"/>
              <w:rPr>
                <w:szCs w:val="21"/>
              </w:rPr>
            </w:pPr>
            <w:r>
              <w:rPr>
                <w:szCs w:val="21"/>
              </w:rPr>
              <w:t>平均值</w:t>
            </w:r>
            <w:r>
              <w:rPr>
                <w:szCs w:val="21"/>
              </w:rPr>
              <w:t>/kN</w:t>
            </w:r>
          </w:p>
        </w:tc>
      </w:tr>
      <w:tr w:rsidR="00475460">
        <w:tc>
          <w:tcPr>
            <w:tcW w:w="0" w:type="auto"/>
            <w:vAlign w:val="center"/>
          </w:tcPr>
          <w:p w:rsidR="00475460" w:rsidRDefault="0023246A">
            <w:pPr>
              <w:autoSpaceDE w:val="0"/>
              <w:autoSpaceDN w:val="0"/>
              <w:spacing w:line="360" w:lineRule="auto"/>
              <w:jc w:val="center"/>
              <w:rPr>
                <w:szCs w:val="21"/>
              </w:rPr>
            </w:pPr>
            <w:r>
              <w:rPr>
                <w:szCs w:val="21"/>
              </w:rPr>
              <w:t>100</w:t>
            </w:r>
          </w:p>
        </w:tc>
        <w:tc>
          <w:tcPr>
            <w:tcW w:w="0" w:type="auto"/>
            <w:vAlign w:val="center"/>
          </w:tcPr>
          <w:p w:rsidR="00475460" w:rsidRDefault="0023246A">
            <w:pPr>
              <w:autoSpaceDE w:val="0"/>
              <w:autoSpaceDN w:val="0"/>
              <w:spacing w:line="360" w:lineRule="auto"/>
              <w:jc w:val="center"/>
              <w:rPr>
                <w:szCs w:val="21"/>
              </w:rPr>
            </w:pPr>
            <w:r>
              <w:rPr>
                <w:szCs w:val="21"/>
              </w:rPr>
              <w:t>100.72</w:t>
            </w:r>
          </w:p>
        </w:tc>
        <w:tc>
          <w:tcPr>
            <w:tcW w:w="0" w:type="auto"/>
            <w:vAlign w:val="center"/>
          </w:tcPr>
          <w:p w:rsidR="00475460" w:rsidRDefault="0023246A">
            <w:pPr>
              <w:autoSpaceDE w:val="0"/>
              <w:autoSpaceDN w:val="0"/>
              <w:spacing w:line="360" w:lineRule="auto"/>
              <w:jc w:val="center"/>
              <w:rPr>
                <w:szCs w:val="21"/>
              </w:rPr>
            </w:pPr>
            <w:r>
              <w:rPr>
                <w:szCs w:val="21"/>
              </w:rPr>
              <w:t>100.76</w:t>
            </w:r>
          </w:p>
        </w:tc>
        <w:tc>
          <w:tcPr>
            <w:tcW w:w="0" w:type="auto"/>
            <w:vAlign w:val="center"/>
          </w:tcPr>
          <w:p w:rsidR="00475460" w:rsidRDefault="0023246A">
            <w:pPr>
              <w:autoSpaceDE w:val="0"/>
              <w:autoSpaceDN w:val="0"/>
              <w:spacing w:line="360" w:lineRule="auto"/>
              <w:jc w:val="center"/>
              <w:rPr>
                <w:szCs w:val="21"/>
              </w:rPr>
            </w:pPr>
            <w:r>
              <w:rPr>
                <w:szCs w:val="21"/>
              </w:rPr>
              <w:t>100.76</w:t>
            </w:r>
          </w:p>
        </w:tc>
        <w:tc>
          <w:tcPr>
            <w:tcW w:w="0" w:type="auto"/>
            <w:vAlign w:val="center"/>
          </w:tcPr>
          <w:p w:rsidR="00475460" w:rsidRDefault="0023246A">
            <w:pPr>
              <w:autoSpaceDE w:val="0"/>
              <w:autoSpaceDN w:val="0"/>
              <w:spacing w:line="360" w:lineRule="auto"/>
              <w:jc w:val="center"/>
              <w:rPr>
                <w:szCs w:val="21"/>
              </w:rPr>
            </w:pPr>
            <w:r>
              <w:rPr>
                <w:szCs w:val="21"/>
              </w:rPr>
              <w:t>100.58</w:t>
            </w:r>
          </w:p>
        </w:tc>
        <w:tc>
          <w:tcPr>
            <w:tcW w:w="0" w:type="auto"/>
            <w:vAlign w:val="center"/>
          </w:tcPr>
          <w:p w:rsidR="00475460" w:rsidRDefault="0023246A">
            <w:pPr>
              <w:autoSpaceDE w:val="0"/>
              <w:autoSpaceDN w:val="0"/>
              <w:spacing w:line="360" w:lineRule="auto"/>
              <w:jc w:val="center"/>
              <w:rPr>
                <w:szCs w:val="21"/>
              </w:rPr>
            </w:pPr>
            <w:r>
              <w:rPr>
                <w:szCs w:val="21"/>
              </w:rPr>
              <w:t>100.66</w:t>
            </w:r>
          </w:p>
        </w:tc>
        <w:tc>
          <w:tcPr>
            <w:tcW w:w="0" w:type="auto"/>
            <w:vAlign w:val="center"/>
          </w:tcPr>
          <w:p w:rsidR="00475460" w:rsidRDefault="0023246A">
            <w:pPr>
              <w:autoSpaceDE w:val="0"/>
              <w:autoSpaceDN w:val="0"/>
              <w:spacing w:line="360" w:lineRule="auto"/>
              <w:jc w:val="center"/>
              <w:rPr>
                <w:szCs w:val="21"/>
              </w:rPr>
            </w:pPr>
            <w:r>
              <w:rPr>
                <w:szCs w:val="21"/>
              </w:rPr>
              <w:t>100.38</w:t>
            </w:r>
          </w:p>
        </w:tc>
        <w:tc>
          <w:tcPr>
            <w:tcW w:w="0" w:type="auto"/>
            <w:vAlign w:val="center"/>
          </w:tcPr>
          <w:p w:rsidR="00475460" w:rsidRDefault="0023246A">
            <w:pPr>
              <w:autoSpaceDE w:val="0"/>
              <w:autoSpaceDN w:val="0"/>
              <w:spacing w:line="360" w:lineRule="auto"/>
              <w:jc w:val="center"/>
              <w:rPr>
                <w:szCs w:val="21"/>
              </w:rPr>
            </w:pPr>
            <w:r>
              <w:rPr>
                <w:szCs w:val="21"/>
              </w:rPr>
              <w:t>100.78</w:t>
            </w:r>
          </w:p>
        </w:tc>
        <w:tc>
          <w:tcPr>
            <w:tcW w:w="0" w:type="auto"/>
            <w:vAlign w:val="center"/>
          </w:tcPr>
          <w:p w:rsidR="00475460" w:rsidRDefault="0023246A">
            <w:pPr>
              <w:autoSpaceDE w:val="0"/>
              <w:autoSpaceDN w:val="0"/>
              <w:spacing w:line="360" w:lineRule="auto"/>
              <w:jc w:val="center"/>
              <w:rPr>
                <w:szCs w:val="21"/>
              </w:rPr>
            </w:pPr>
            <w:r>
              <w:rPr>
                <w:szCs w:val="21"/>
              </w:rPr>
              <w:t>100.82</w:t>
            </w:r>
          </w:p>
        </w:tc>
        <w:tc>
          <w:tcPr>
            <w:tcW w:w="0" w:type="auto"/>
            <w:vAlign w:val="center"/>
          </w:tcPr>
          <w:p w:rsidR="00475460" w:rsidRDefault="0023246A">
            <w:pPr>
              <w:autoSpaceDE w:val="0"/>
              <w:autoSpaceDN w:val="0"/>
              <w:spacing w:line="360" w:lineRule="auto"/>
              <w:jc w:val="center"/>
              <w:rPr>
                <w:szCs w:val="21"/>
              </w:rPr>
            </w:pPr>
            <w:r>
              <w:rPr>
                <w:szCs w:val="21"/>
              </w:rPr>
              <w:t>100.66</w:t>
            </w:r>
          </w:p>
        </w:tc>
        <w:tc>
          <w:tcPr>
            <w:tcW w:w="0" w:type="auto"/>
            <w:vAlign w:val="center"/>
          </w:tcPr>
          <w:p w:rsidR="00475460" w:rsidRDefault="0023246A">
            <w:pPr>
              <w:autoSpaceDE w:val="0"/>
              <w:autoSpaceDN w:val="0"/>
              <w:spacing w:line="360" w:lineRule="auto"/>
              <w:jc w:val="center"/>
              <w:rPr>
                <w:szCs w:val="21"/>
              </w:rPr>
            </w:pPr>
            <w:r>
              <w:rPr>
                <w:szCs w:val="21"/>
              </w:rPr>
              <w:t>100.44</w:t>
            </w:r>
          </w:p>
        </w:tc>
        <w:tc>
          <w:tcPr>
            <w:tcW w:w="0" w:type="auto"/>
            <w:vAlign w:val="center"/>
          </w:tcPr>
          <w:p w:rsidR="00475460" w:rsidRDefault="0023246A">
            <w:pPr>
              <w:autoSpaceDE w:val="0"/>
              <w:autoSpaceDN w:val="0"/>
              <w:spacing w:line="360" w:lineRule="auto"/>
              <w:jc w:val="center"/>
              <w:rPr>
                <w:szCs w:val="21"/>
              </w:rPr>
            </w:pPr>
            <w:r>
              <w:rPr>
                <w:szCs w:val="21"/>
              </w:rPr>
              <w:t>100.66</w:t>
            </w:r>
          </w:p>
        </w:tc>
      </w:tr>
    </w:tbl>
    <w:p w:rsidR="00475460" w:rsidRDefault="0023246A">
      <w:pPr>
        <w:tabs>
          <w:tab w:val="left" w:pos="900"/>
        </w:tabs>
        <w:autoSpaceDE w:val="0"/>
        <w:autoSpaceDN w:val="0"/>
        <w:spacing w:line="360" w:lineRule="auto"/>
        <w:ind w:firstLineChars="200" w:firstLine="480"/>
        <w:jc w:val="left"/>
        <w:rPr>
          <w:sz w:val="24"/>
        </w:rPr>
      </w:pPr>
      <w:r>
        <w:rPr>
          <w:rFonts w:hint="eastAsia"/>
          <w:sz w:val="24"/>
        </w:rPr>
        <w:t>由测量数据计算得到其标准偏差：</w:t>
      </w:r>
    </w:p>
    <w:p w:rsidR="00475460" w:rsidRDefault="0023246A">
      <w:pPr>
        <w:tabs>
          <w:tab w:val="left" w:pos="900"/>
        </w:tabs>
        <w:autoSpaceDE w:val="0"/>
        <w:autoSpaceDN w:val="0"/>
        <w:spacing w:line="360" w:lineRule="auto"/>
        <w:ind w:firstLineChars="200" w:firstLine="480"/>
        <w:jc w:val="left"/>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ascii="Cambria Math" w:hAnsi="Cambria Math" w:hint="eastAsia"/>
          <w:color w:val="000000"/>
          <w:position w:val="-26"/>
          <w:sz w:val="24"/>
        </w:rPr>
        <w:tab/>
      </w:r>
      <w:r>
        <w:rPr>
          <w:rFonts w:ascii="Cambria Math" w:hAnsi="Cambria Math"/>
          <w:color w:val="000000"/>
          <w:position w:val="-26"/>
          <w:sz w:val="24"/>
        </w:rPr>
        <w:object w:dxaOrig="246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53pt" o:ole="">
            <v:imagedata r:id="rId26" o:title=""/>
          </v:shape>
          <o:OLEObject Type="Embed" ProgID="Equation.3" ShapeID="_x0000_i1025" DrawAspect="Content" ObjectID="_1825161427" r:id="rId27"/>
        </w:object>
      </w:r>
      <w:r>
        <w:rPr>
          <w:rFonts w:eastAsiaTheme="minorEastAsia" w:hint="eastAsia"/>
          <w:sz w:val="24"/>
        </w:rPr>
        <w:t xml:space="preserve">  </w:t>
      </w:r>
      <w:r>
        <w:rPr>
          <w:rFonts w:eastAsiaTheme="minorEastAsia" w:hint="eastAsia"/>
          <w:sz w:val="24"/>
        </w:rPr>
        <w:tab/>
      </w:r>
      <w:r>
        <w:rPr>
          <w:rFonts w:eastAsiaTheme="minorEastAsia" w:hint="eastAsia"/>
          <w:sz w:val="24"/>
        </w:rPr>
        <w:tab/>
      </w:r>
      <w:r>
        <w:rPr>
          <w:rFonts w:eastAsiaTheme="minorEastAsia" w:hint="eastAsia"/>
          <w:sz w:val="24"/>
        </w:rPr>
        <w:tab/>
      </w:r>
      <w:r>
        <w:rPr>
          <w:rFonts w:eastAsiaTheme="minorEastAsia" w:hint="eastAsia"/>
          <w:sz w:val="24"/>
        </w:rPr>
        <w:tab/>
        <w:t xml:space="preserve">  </w:t>
      </w:r>
      <w:r>
        <w:rPr>
          <w:rFonts w:eastAsiaTheme="minorEastAsia" w:hint="eastAsia"/>
          <w:sz w:val="24"/>
        </w:rPr>
        <w:tab/>
      </w:r>
    </w:p>
    <w:p w:rsidR="00475460" w:rsidRDefault="0023246A">
      <w:pPr>
        <w:tabs>
          <w:tab w:val="left" w:pos="900"/>
        </w:tabs>
        <w:autoSpaceDE w:val="0"/>
        <w:autoSpaceDN w:val="0"/>
        <w:spacing w:line="360" w:lineRule="auto"/>
        <w:ind w:leftChars="228" w:left="4319" w:hangingChars="1600" w:hanging="3840"/>
        <w:rPr>
          <w:color w:val="000000"/>
          <w:position w:val="-10"/>
          <w:sz w:val="24"/>
        </w:rPr>
      </w:pPr>
      <w:r>
        <w:rPr>
          <w:rFonts w:hint="eastAsia"/>
          <w:color w:val="000000"/>
          <w:position w:val="-10"/>
          <w:sz w:val="24"/>
        </w:rPr>
        <w:t>实际</w:t>
      </w:r>
      <w:r>
        <w:rPr>
          <w:color w:val="000000"/>
          <w:position w:val="-10"/>
          <w:sz w:val="24"/>
        </w:rPr>
        <w:t>测量</w:t>
      </w:r>
      <w:r>
        <w:rPr>
          <w:rFonts w:hint="eastAsia"/>
          <w:color w:val="000000"/>
          <w:position w:val="-10"/>
          <w:sz w:val="24"/>
        </w:rPr>
        <w:t>以</w:t>
      </w:r>
      <w:r>
        <w:rPr>
          <w:rFonts w:hint="eastAsia"/>
          <w:color w:val="000000"/>
          <w:position w:val="-10"/>
          <w:sz w:val="24"/>
        </w:rPr>
        <w:t>3</w:t>
      </w:r>
      <w:r>
        <w:rPr>
          <w:rFonts w:hint="eastAsia"/>
          <w:color w:val="000000"/>
          <w:position w:val="-10"/>
          <w:sz w:val="24"/>
        </w:rPr>
        <w:t>次测量值的平均值作为测量结果，则重</w:t>
      </w:r>
      <w:r>
        <w:rPr>
          <w:color w:val="000000"/>
          <w:position w:val="-10"/>
          <w:sz w:val="24"/>
        </w:rPr>
        <w:t>复性引入的标准不确</w:t>
      </w:r>
      <w:r>
        <w:rPr>
          <w:rFonts w:hint="eastAsia"/>
          <w:color w:val="000000"/>
          <w:position w:val="-10"/>
          <w:sz w:val="24"/>
        </w:rPr>
        <w:t>定度分量：</w:t>
      </w:r>
    </w:p>
    <w:p w:rsidR="00475460" w:rsidRDefault="002B642D">
      <w:pPr>
        <w:tabs>
          <w:tab w:val="left" w:pos="900"/>
        </w:tabs>
        <w:autoSpaceDE w:val="0"/>
        <w:autoSpaceDN w:val="0"/>
        <w:spacing w:line="360" w:lineRule="auto"/>
        <w:rPr>
          <w:sz w:val="24"/>
        </w:rPr>
      </w:pPr>
      <m:oMathPara>
        <m:oMath>
          <m:sSub>
            <m:sSubPr>
              <m:ctrlPr>
                <w:rPr>
                  <w:rFonts w:ascii="Cambria Math" w:hAnsi="Cambria Math"/>
                  <w:sz w:val="24"/>
                </w:rPr>
              </m:ctrlPr>
            </m:sSubPr>
            <m:e>
              <m:r>
                <w:rPr>
                  <w:rFonts w:ascii="Cambria Math" w:hAnsi="Cambria Math"/>
                  <w:sz w:val="24"/>
                </w:rPr>
                <m:t>u</m:t>
              </m:r>
            </m:e>
            <m:sub>
              <m:r>
                <w:rPr>
                  <w:rFonts w:ascii="Cambria Math" w:hAnsi="Cambria Math"/>
                  <w:sz w:val="24"/>
                </w:rPr>
                <m:t>1</m:t>
              </m:r>
            </m:sub>
          </m:sSub>
          <m:r>
            <w:rPr>
              <w:rFonts w:ascii="Cambria Math" w:hAnsi="Cambria Math"/>
              <w:sz w:val="24"/>
            </w:rPr>
            <m:t>=</m:t>
          </m:r>
          <m:f>
            <m:fPr>
              <m:ctrlPr>
                <w:rPr>
                  <w:rFonts w:ascii="Cambria Math" w:hAnsi="Cambria Math"/>
                  <w:i/>
                  <w:sz w:val="24"/>
                </w:rPr>
              </m:ctrlPr>
            </m:fPr>
            <m:num>
              <m:r>
                <w:rPr>
                  <w:rFonts w:ascii="Cambria Math" w:hAnsi="Cambria Math"/>
                  <w:sz w:val="24"/>
                </w:rPr>
                <m:t>s(x)</m:t>
              </m:r>
            </m:num>
            <m:den>
              <m:rad>
                <m:radPr>
                  <m:degHide m:val="1"/>
                  <m:ctrlPr>
                    <w:rPr>
                      <w:rFonts w:ascii="Cambria Math" w:hAnsi="Cambria Math"/>
                      <w:i/>
                      <w:sz w:val="24"/>
                    </w:rPr>
                  </m:ctrlPr>
                </m:radPr>
                <m:deg/>
                <m:e>
                  <m:r>
                    <w:rPr>
                      <w:rFonts w:ascii="Cambria Math" w:hAnsi="Cambria Math"/>
                      <w:sz w:val="24"/>
                    </w:rPr>
                    <m:t>n</m:t>
                  </m:r>
                </m:e>
              </m:rad>
            </m:den>
          </m:f>
          <m:r>
            <w:rPr>
              <w:rFonts w:ascii="Cambria Math" w:hAnsi="Cambria Math"/>
              <w:sz w:val="24"/>
            </w:rPr>
            <m:t>=</m:t>
          </m:r>
          <m:f>
            <m:fPr>
              <m:ctrlPr>
                <w:rPr>
                  <w:rFonts w:ascii="Cambria Math" w:hAnsi="Cambria Math"/>
                  <w:i/>
                  <w:sz w:val="24"/>
                </w:rPr>
              </m:ctrlPr>
            </m:fPr>
            <m:num>
              <m:r>
                <w:rPr>
                  <w:rFonts w:ascii="Cambria Math" w:hAnsi="Cambria Math"/>
                  <w:sz w:val="24"/>
                </w:rPr>
                <m:t>0.15</m:t>
              </m:r>
              <m:r>
                <m:rPr>
                  <m:sty m:val="p"/>
                </m:rPr>
                <w:rPr>
                  <w:rFonts w:ascii="Cambria Math" w:hAnsi="Cambria Math"/>
                  <w:sz w:val="24"/>
                </w:rPr>
                <m:t>kN</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=0.09</m:t>
          </m:r>
          <m:r>
            <m:rPr>
              <m:sty m:val="p"/>
            </m:rPr>
            <w:rPr>
              <w:rFonts w:ascii="Cambria Math" w:hAnsi="Cambria Math"/>
              <w:sz w:val="24"/>
            </w:rPr>
            <m:t>kN</m:t>
          </m:r>
        </m:oMath>
      </m:oMathPara>
    </w:p>
    <w:p w:rsidR="00475460" w:rsidRDefault="0023246A">
      <w:pPr>
        <w:spacing w:line="360" w:lineRule="auto"/>
        <w:rPr>
          <w:rFonts w:eastAsia="黑体"/>
          <w:kern w:val="0"/>
          <w:sz w:val="24"/>
        </w:rPr>
      </w:pPr>
      <w:r>
        <w:rPr>
          <w:rFonts w:eastAsia="黑体" w:hint="eastAsia"/>
          <w:kern w:val="0"/>
          <w:sz w:val="24"/>
        </w:rPr>
        <w:t>C.3.2</w:t>
      </w:r>
      <w:r>
        <w:rPr>
          <w:rFonts w:eastAsia="黑体" w:hint="eastAsia"/>
          <w:kern w:val="0"/>
          <w:sz w:val="24"/>
        </w:rPr>
        <w:t>摩擦性能试验机引入的标准不确定度分量</w:t>
      </w:r>
      <m:oMath>
        <m:sSub>
          <m:sSubPr>
            <m:ctrlPr>
              <w:rPr>
                <w:rFonts w:ascii="Cambria Math" w:eastAsia="黑体" w:hAnsi="Cambria Math"/>
                <w:kern w:val="0"/>
                <w:sz w:val="24"/>
              </w:rPr>
            </m:ctrlPr>
          </m:sSubPr>
          <m:e>
            <m:r>
              <w:rPr>
                <w:rFonts w:ascii="Cambria Math" w:eastAsia="黑体" w:hAnsi="Cambria Math"/>
                <w:kern w:val="0"/>
                <w:sz w:val="24"/>
              </w:rPr>
              <m:t>u</m:t>
            </m:r>
          </m:e>
          <m:sub>
            <m:r>
              <m:rPr>
                <m:sty m:val="p"/>
              </m:rPr>
              <w:rPr>
                <w:rFonts w:ascii="Cambria Math" w:eastAsia="黑体" w:hAnsi="Cambria Math"/>
                <w:kern w:val="0"/>
                <w:sz w:val="24"/>
              </w:rPr>
              <m:t>2</m:t>
            </m:r>
          </m:sub>
        </m:sSub>
      </m:oMath>
    </w:p>
    <w:p w:rsidR="00475460" w:rsidRDefault="0023246A">
      <w:pPr>
        <w:tabs>
          <w:tab w:val="left" w:pos="900"/>
        </w:tabs>
        <w:autoSpaceDE w:val="0"/>
        <w:autoSpaceDN w:val="0"/>
        <w:snapToGrid w:val="0"/>
        <w:spacing w:line="360" w:lineRule="auto"/>
        <w:ind w:firstLineChars="200" w:firstLine="480"/>
        <w:jc w:val="left"/>
        <w:rPr>
          <w:sz w:val="24"/>
        </w:rPr>
      </w:pPr>
      <w:r>
        <w:rPr>
          <w:rFonts w:hint="eastAsia"/>
          <w:sz w:val="24"/>
        </w:rPr>
        <w:t>摩擦性能试验机的分辨力</w:t>
      </w:r>
      <w:r>
        <w:rPr>
          <w:rFonts w:hint="eastAsia"/>
          <w:iCs/>
          <w:sz w:val="24"/>
        </w:rPr>
        <w:t>为</w:t>
      </w:r>
      <w:r>
        <w:rPr>
          <w:sz w:val="24"/>
        </w:rPr>
        <w:t>0.</w:t>
      </w:r>
      <w:r>
        <w:rPr>
          <w:rFonts w:hint="eastAsia"/>
          <w:sz w:val="24"/>
        </w:rPr>
        <w:t>001</w:t>
      </w:r>
      <w:r>
        <w:rPr>
          <w:sz w:val="24"/>
        </w:rPr>
        <w:t>kN</w:t>
      </w:r>
      <w:r>
        <w:rPr>
          <w:rFonts w:hint="eastAsia"/>
          <w:sz w:val="24"/>
        </w:rPr>
        <w:t>，服从均匀分布，取</w:t>
      </w:r>
      <w:r>
        <w:rPr>
          <w:rFonts w:hint="eastAsia"/>
          <w:position w:val="-8"/>
          <w:sz w:val="24"/>
        </w:rPr>
        <w:object w:dxaOrig="720" w:dyaOrig="360">
          <v:shape id="_x0000_i1026" type="#_x0000_t75" style="width:36pt;height:18pt" o:ole="">
            <v:imagedata r:id="rId28" o:title=""/>
          </v:shape>
          <o:OLEObject Type="Embed" ProgID="Equation.3" ShapeID="_x0000_i1026" DrawAspect="Content" ObjectID="_1825161428" r:id="rId29"/>
        </w:object>
      </w:r>
      <w:r>
        <w:rPr>
          <w:rFonts w:hint="eastAsia"/>
          <w:sz w:val="24"/>
        </w:rPr>
        <w:t>，则分辨力引入的标准不确定度分量：</w:t>
      </w:r>
    </w:p>
    <w:p w:rsidR="00475460" w:rsidRDefault="002B642D">
      <w:pPr>
        <w:tabs>
          <w:tab w:val="left" w:pos="900"/>
        </w:tabs>
        <w:autoSpaceDE w:val="0"/>
        <w:autoSpaceDN w:val="0"/>
        <w:snapToGrid w:val="0"/>
        <w:spacing w:line="360" w:lineRule="auto"/>
        <w:ind w:firstLineChars="1500" w:firstLine="3600"/>
        <w:jc w:val="left"/>
        <w:rPr>
          <w:sz w:val="24"/>
        </w:rPr>
      </w:pPr>
      <m:oMathPara>
        <m:oMath>
          <m:sSub>
            <m:sSubPr>
              <m:ctrlPr>
                <w:rPr>
                  <w:rFonts w:ascii="Cambria Math" w:hAnsi="Cambria Math"/>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a</m:t>
              </m:r>
            </m:num>
            <m:den>
              <m:r>
                <w:rPr>
                  <w:rFonts w:ascii="Cambria Math" w:hAnsi="Cambria Math"/>
                  <w:sz w:val="24"/>
                </w:rPr>
                <m:t>k</m:t>
              </m:r>
            </m:den>
          </m:f>
          <m:r>
            <w:rPr>
              <w:rFonts w:ascii="Cambria Math" w:hAnsi="Cambria Math"/>
              <w:sz w:val="24"/>
            </w:rPr>
            <m:t>=</m:t>
          </m:r>
          <m:f>
            <m:fPr>
              <m:ctrlPr>
                <w:rPr>
                  <w:rFonts w:ascii="Cambria Math" w:hAnsi="Cambria Math"/>
                  <w:i/>
                  <w:sz w:val="24"/>
                </w:rPr>
              </m:ctrlPr>
            </m:fPr>
            <m:num>
              <m:r>
                <w:rPr>
                  <w:rFonts w:ascii="Cambria Math" w:hAnsi="Cambria Math"/>
                  <w:sz w:val="24"/>
                </w:rPr>
                <m:t>0.001</m:t>
              </m:r>
              <m:r>
                <m:rPr>
                  <m:sty m:val="p"/>
                </m:rPr>
                <w:rPr>
                  <w:rFonts w:ascii="Cambria Math" w:hAnsi="Cambria Math" w:hint="eastAsia"/>
                  <w:sz w:val="24"/>
                </w:rPr>
                <m:t>k</m:t>
              </m:r>
              <m:r>
                <m:rPr>
                  <m:sty m:val="p"/>
                </m:rPr>
                <w:rPr>
                  <w:rFonts w:ascii="Cambria Math" w:hAnsi="Cambria Math"/>
                  <w:sz w:val="24"/>
                </w:rPr>
                <m:t>N</m:t>
              </m:r>
            </m:num>
            <m:den>
              <m:r>
                <w:rPr>
                  <w:rFonts w:ascii="Cambria Math" w:hAnsi="Cambria Math"/>
                  <w:sz w:val="24"/>
                </w:rPr>
                <m:t>2</m:t>
              </m:r>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=0.0003</m:t>
          </m:r>
          <m:r>
            <m:rPr>
              <m:sty m:val="p"/>
            </m:rPr>
            <w:rPr>
              <w:rFonts w:ascii="Cambria Math" w:hAnsi="Cambria Math"/>
              <w:sz w:val="24"/>
            </w:rPr>
            <m:t xml:space="preserve"> kN</m:t>
          </m:r>
        </m:oMath>
      </m:oMathPara>
    </w:p>
    <w:p w:rsidR="00475460" w:rsidRDefault="0023246A">
      <w:pPr>
        <w:spacing w:line="360" w:lineRule="auto"/>
        <w:rPr>
          <w:rFonts w:eastAsia="黑体"/>
          <w:kern w:val="0"/>
          <w:sz w:val="24"/>
        </w:rPr>
      </w:pPr>
      <w:r>
        <w:rPr>
          <w:rFonts w:eastAsia="黑体" w:hint="eastAsia"/>
          <w:kern w:val="0"/>
          <w:sz w:val="24"/>
        </w:rPr>
        <w:t>C.3.3</w:t>
      </w:r>
      <w:r>
        <w:rPr>
          <w:rFonts w:eastAsia="黑体" w:hint="eastAsia"/>
          <w:kern w:val="0"/>
          <w:sz w:val="24"/>
        </w:rPr>
        <w:t>标准器引入的标准不确定度分量</w:t>
      </w:r>
      <m:oMath>
        <m:sSub>
          <m:sSubPr>
            <m:ctrlPr>
              <w:rPr>
                <w:rFonts w:ascii="Cambria Math" w:eastAsia="黑体" w:hAnsi="Cambria Math" w:hint="eastAsia"/>
                <w:kern w:val="0"/>
                <w:sz w:val="24"/>
              </w:rPr>
            </m:ctrlPr>
          </m:sSubPr>
          <m:e>
            <m:r>
              <w:rPr>
                <w:rFonts w:ascii="Cambria Math" w:eastAsia="黑体" w:hAnsi="Cambria Math" w:hint="eastAsia"/>
                <w:kern w:val="0"/>
                <w:sz w:val="24"/>
              </w:rPr>
              <m:t>u</m:t>
            </m:r>
          </m:e>
          <m:sub>
            <m:r>
              <m:rPr>
                <m:sty m:val="p"/>
              </m:rPr>
              <w:rPr>
                <w:rFonts w:ascii="Cambria Math" w:eastAsia="黑体" w:hAnsi="Cambria Math" w:hint="eastAsia"/>
                <w:kern w:val="0"/>
                <w:sz w:val="24"/>
              </w:rPr>
              <m:t>3</m:t>
            </m:r>
          </m:sub>
        </m:sSub>
      </m:oMath>
    </w:p>
    <w:p w:rsidR="00475460" w:rsidRDefault="0023246A">
      <w:pPr>
        <w:tabs>
          <w:tab w:val="left" w:pos="900"/>
        </w:tabs>
        <w:autoSpaceDE w:val="0"/>
        <w:autoSpaceDN w:val="0"/>
        <w:spacing w:line="360" w:lineRule="auto"/>
        <w:ind w:firstLineChars="200" w:firstLine="480"/>
        <w:rPr>
          <w:sz w:val="24"/>
        </w:rPr>
      </w:pPr>
      <w:r>
        <w:rPr>
          <w:rFonts w:hint="eastAsia"/>
          <w:sz w:val="24"/>
        </w:rPr>
        <w:t>标准测力仪的级别为</w:t>
      </w:r>
      <w:r>
        <w:rPr>
          <w:rFonts w:hint="eastAsia"/>
          <w:sz w:val="24"/>
        </w:rPr>
        <w:t>0.1</w:t>
      </w:r>
      <w:r>
        <w:rPr>
          <w:rFonts w:hint="eastAsia"/>
          <w:sz w:val="24"/>
        </w:rPr>
        <w:t>级，假设服从均匀分布，取</w:t>
      </w:r>
      <w:r>
        <w:rPr>
          <w:rFonts w:hint="eastAsia"/>
          <w:position w:val="-8"/>
          <w:sz w:val="24"/>
        </w:rPr>
        <w:object w:dxaOrig="720" w:dyaOrig="360">
          <v:shape id="_x0000_i1027" type="#_x0000_t75" style="width:36pt;height:18pt" o:ole="">
            <v:imagedata r:id="rId28" o:title=""/>
          </v:shape>
          <o:OLEObject Type="Embed" ProgID="Equation.3" ShapeID="_x0000_i1027" DrawAspect="Content" ObjectID="_1825161429" r:id="rId30"/>
        </w:object>
      </w:r>
      <w:r>
        <w:rPr>
          <w:rFonts w:hint="eastAsia"/>
          <w:sz w:val="24"/>
        </w:rPr>
        <w:t>，则标准器最大允许误差引入的标准不确定度分量：</w:t>
      </w:r>
    </w:p>
    <w:p w:rsidR="00475460" w:rsidRDefault="002B642D">
      <w:pPr>
        <w:tabs>
          <w:tab w:val="left" w:pos="900"/>
        </w:tabs>
        <w:autoSpaceDE w:val="0"/>
        <w:autoSpaceDN w:val="0"/>
        <w:spacing w:line="360" w:lineRule="auto"/>
        <w:ind w:firstLineChars="200" w:firstLine="480"/>
        <w:rPr>
          <w:sz w:val="24"/>
        </w:rPr>
      </w:pPr>
      <m:oMathPara>
        <m:oMath>
          <m:sSub>
            <m:sSubPr>
              <m:ctrlPr>
                <w:rPr>
                  <w:rFonts w:ascii="Cambria Math" w:hAnsi="Cambria Math"/>
                  <w:sz w:val="24"/>
                </w:rPr>
              </m:ctrlPr>
            </m:sSubPr>
            <m:e>
              <m:r>
                <w:rPr>
                  <w:rFonts w:ascii="Cambria Math" w:hAnsi="Cambria Math"/>
                  <w:sz w:val="24"/>
                </w:rPr>
                <m:t>u</m:t>
              </m:r>
            </m:e>
            <m:sub>
              <m:r>
                <w:rPr>
                  <w:rFonts w:ascii="Cambria Math" w:hAnsi="Cambria Math"/>
                  <w:sz w:val="24"/>
                </w:rPr>
                <m:t>31</m:t>
              </m:r>
            </m:sub>
          </m:sSub>
          <m:r>
            <w:rPr>
              <w:rFonts w:ascii="Cambria Math" w:hAnsi="Cambria Math"/>
              <w:sz w:val="24"/>
            </w:rPr>
            <m:t>=</m:t>
          </m:r>
          <m:f>
            <m:fPr>
              <m:ctrlPr>
                <w:rPr>
                  <w:rFonts w:ascii="Cambria Math" w:hAnsi="Cambria Math"/>
                  <w:i/>
                  <w:sz w:val="24"/>
                </w:rPr>
              </m:ctrlPr>
            </m:fPr>
            <m:num>
              <m:r>
                <w:rPr>
                  <w:rFonts w:ascii="Cambria Math" w:hAnsi="Cambria Math"/>
                  <w:sz w:val="24"/>
                </w:rPr>
                <m:t>a</m:t>
              </m:r>
            </m:num>
            <m:den>
              <m:r>
                <w:rPr>
                  <w:rFonts w:ascii="Cambria Math" w:hAnsi="Cambria Math"/>
                  <w:sz w:val="24"/>
                </w:rPr>
                <m:t>k</m:t>
              </m:r>
            </m:den>
          </m:f>
          <m:r>
            <w:rPr>
              <w:rFonts w:ascii="Cambria Math" w:hAnsi="Cambria Math"/>
              <w:sz w:val="24"/>
            </w:rPr>
            <m:t>=</m:t>
          </m:r>
          <m:f>
            <m:fPr>
              <m:ctrlPr>
                <w:rPr>
                  <w:rFonts w:ascii="Cambria Math" w:hAnsi="Cambria Math"/>
                  <w:i/>
                  <w:sz w:val="24"/>
                </w:rPr>
              </m:ctrlPr>
            </m:fPr>
            <m:num>
              <m:r>
                <w:rPr>
                  <w:rFonts w:ascii="Cambria Math" w:hAnsi="Cambria Math"/>
                  <w:sz w:val="24"/>
                </w:rPr>
                <m:t>0.1</m:t>
              </m:r>
              <m:r>
                <m:rPr>
                  <m:sty m:val="p"/>
                </m:rPr>
                <w:rPr>
                  <w:rFonts w:ascii="Cambria Math" w:hAnsi="Cambria Math"/>
                  <w:sz w:val="24"/>
                </w:rPr>
                <m:t>kN</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 xml:space="preserve">=0.06 </m:t>
          </m:r>
          <m:r>
            <m:rPr>
              <m:sty m:val="p"/>
            </m:rPr>
            <w:rPr>
              <w:rFonts w:ascii="Cambria Math" w:hAnsi="Cambria Math" w:hint="eastAsia"/>
              <w:sz w:val="24"/>
            </w:rPr>
            <m:t>kN</m:t>
          </m:r>
        </m:oMath>
      </m:oMathPara>
    </w:p>
    <w:p w:rsidR="00475460" w:rsidRDefault="0023246A">
      <w:pPr>
        <w:tabs>
          <w:tab w:val="left" w:pos="900"/>
        </w:tabs>
        <w:autoSpaceDE w:val="0"/>
        <w:autoSpaceDN w:val="0"/>
        <w:spacing w:line="360" w:lineRule="auto"/>
        <w:ind w:firstLineChars="200" w:firstLine="480"/>
        <w:rPr>
          <w:position w:val="-8"/>
          <w:sz w:val="24"/>
        </w:rPr>
      </w:pPr>
      <w:r>
        <w:rPr>
          <w:sz w:val="24"/>
        </w:rPr>
        <w:t>根据标准测力仪检定检定规程可知测力仪年稳定度为</w:t>
      </w:r>
      <w:r>
        <w:rPr>
          <w:sz w:val="24"/>
        </w:rPr>
        <w:t>±0.1%</w:t>
      </w:r>
      <w:r>
        <w:rPr>
          <w:sz w:val="24"/>
        </w:rPr>
        <w:t>，</w:t>
      </w:r>
      <w:r>
        <w:rPr>
          <w:rFonts w:hint="eastAsia"/>
          <w:sz w:val="24"/>
        </w:rPr>
        <w:t>假设服从均匀分布，取</w:t>
      </w:r>
      <w:r>
        <w:rPr>
          <w:rFonts w:hint="eastAsia"/>
          <w:position w:val="-8"/>
          <w:sz w:val="24"/>
        </w:rPr>
        <w:object w:dxaOrig="720" w:dyaOrig="360">
          <v:shape id="_x0000_i1028" type="#_x0000_t75" style="width:36pt;height:18pt" o:ole="">
            <v:imagedata r:id="rId28" o:title=""/>
          </v:shape>
          <o:OLEObject Type="Embed" ProgID="Equation.3" ShapeID="_x0000_i1028" DrawAspect="Content" ObjectID="_1825161430" r:id="rId31"/>
        </w:object>
      </w:r>
      <w:r>
        <w:rPr>
          <w:rFonts w:hint="eastAsia"/>
          <w:position w:val="-8"/>
          <w:sz w:val="24"/>
        </w:rPr>
        <w:t>，则标准器年稳定性引入的不确定度分量为</w:t>
      </w:r>
    </w:p>
    <w:p w:rsidR="00475460" w:rsidRDefault="002B642D">
      <w:pPr>
        <w:tabs>
          <w:tab w:val="left" w:pos="900"/>
        </w:tabs>
        <w:autoSpaceDE w:val="0"/>
        <w:autoSpaceDN w:val="0"/>
        <w:spacing w:line="360" w:lineRule="auto"/>
        <w:ind w:firstLineChars="200" w:firstLine="480"/>
        <w:rPr>
          <w:sz w:val="24"/>
        </w:rPr>
      </w:pPr>
      <m:oMathPara>
        <m:oMath>
          <m:sSub>
            <m:sSubPr>
              <m:ctrlPr>
                <w:rPr>
                  <w:rFonts w:ascii="Cambria Math" w:hAnsi="Cambria Math"/>
                  <w:sz w:val="24"/>
                </w:rPr>
              </m:ctrlPr>
            </m:sSubPr>
            <m:e>
              <m:r>
                <w:rPr>
                  <w:rFonts w:ascii="Cambria Math" w:hAnsi="Cambria Math"/>
                  <w:sz w:val="24"/>
                </w:rPr>
                <m:t>u</m:t>
              </m:r>
            </m:e>
            <m:sub>
              <m:r>
                <w:rPr>
                  <w:rFonts w:ascii="Cambria Math" w:hAnsi="Cambria Math"/>
                  <w:sz w:val="24"/>
                </w:rPr>
                <m:t>32</m:t>
              </m:r>
            </m:sub>
          </m:sSub>
          <m:r>
            <w:rPr>
              <w:rFonts w:ascii="Cambria Math" w:hAnsi="Cambria Math"/>
              <w:sz w:val="24"/>
            </w:rPr>
            <m:t>=</m:t>
          </m:r>
          <m:f>
            <m:fPr>
              <m:ctrlPr>
                <w:rPr>
                  <w:rFonts w:ascii="Cambria Math" w:hAnsi="Cambria Math"/>
                  <w:i/>
                  <w:sz w:val="24"/>
                </w:rPr>
              </m:ctrlPr>
            </m:fPr>
            <m:num>
              <m:r>
                <w:rPr>
                  <w:rFonts w:ascii="Cambria Math" w:hAnsi="Cambria Math"/>
                  <w:sz w:val="24"/>
                </w:rPr>
                <m:t>a</m:t>
              </m:r>
            </m:num>
            <m:den>
              <m:r>
                <w:rPr>
                  <w:rFonts w:ascii="Cambria Math" w:hAnsi="Cambria Math"/>
                  <w:sz w:val="24"/>
                </w:rPr>
                <m:t>k</m:t>
              </m:r>
            </m:den>
          </m:f>
          <m:r>
            <w:rPr>
              <w:rFonts w:ascii="Cambria Math" w:hAnsi="Cambria Math"/>
              <w:sz w:val="24"/>
            </w:rPr>
            <m:t>=</m:t>
          </m:r>
          <m:f>
            <m:fPr>
              <m:ctrlPr>
                <w:rPr>
                  <w:rFonts w:ascii="Cambria Math" w:hAnsi="Cambria Math"/>
                  <w:i/>
                  <w:sz w:val="24"/>
                </w:rPr>
              </m:ctrlPr>
            </m:fPr>
            <m:num>
              <m:r>
                <w:rPr>
                  <w:rFonts w:ascii="Cambria Math" w:hAnsi="Cambria Math"/>
                  <w:sz w:val="24"/>
                </w:rPr>
                <m:t>0.1</m:t>
              </m:r>
              <m:r>
                <m:rPr>
                  <m:sty m:val="p"/>
                </m:rPr>
                <w:rPr>
                  <w:rFonts w:ascii="Cambria Math" w:hAnsi="Cambria Math"/>
                  <w:sz w:val="24"/>
                </w:rPr>
                <m:t>kN</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 xml:space="preserve">=0.06 </m:t>
          </m:r>
          <m:r>
            <m:rPr>
              <m:sty m:val="p"/>
            </m:rPr>
            <w:rPr>
              <w:rFonts w:ascii="Cambria Math" w:hAnsi="Cambria Math" w:hint="eastAsia"/>
              <w:sz w:val="24"/>
            </w:rPr>
            <m:t>kN</m:t>
          </m:r>
        </m:oMath>
      </m:oMathPara>
    </w:p>
    <w:p w:rsidR="00475460" w:rsidRDefault="0023246A">
      <w:pPr>
        <w:spacing w:line="360" w:lineRule="auto"/>
        <w:ind w:firstLineChars="200" w:firstLine="480"/>
        <w:rPr>
          <w:sz w:val="24"/>
        </w:rPr>
      </w:pPr>
      <w:r>
        <w:rPr>
          <w:sz w:val="24"/>
        </w:rPr>
        <w:t>两项合并</w:t>
      </w:r>
    </w:p>
    <w:p w:rsidR="00475460" w:rsidRDefault="002B642D">
      <w:pPr>
        <w:spacing w:beforeLines="30" w:before="93" w:afterLines="30" w:after="93" w:line="400" w:lineRule="exact"/>
        <w:rPr>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3</m:t>
              </m:r>
            </m:sub>
          </m:sSub>
          <m:r>
            <m:rPr>
              <m:sty m:val="p"/>
            </m:rPr>
            <w:rPr>
              <w:rFonts w:ascii="Cambria Math" w:hAnsi="Cambria Math"/>
              <w:sz w:val="24"/>
            </w:rPr>
            <m:t>=</m:t>
          </m:r>
          <m:rad>
            <m:radPr>
              <m:degHide m:val="1"/>
              <m:ctrlPr>
                <w:rPr>
                  <w:rFonts w:ascii="Cambria Math" w:hAnsi="Cambria Math"/>
                  <w:sz w:val="24"/>
                </w:rPr>
              </m:ctrlPr>
            </m:radPr>
            <m:deg/>
            <m:e>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u</m:t>
                      </m:r>
                    </m:e>
                    <m:sub>
                      <m:r>
                        <w:rPr>
                          <w:rFonts w:ascii="Cambria Math" w:hAnsi="Cambria Math"/>
                          <w:sz w:val="24"/>
                        </w:rPr>
                        <m:t>31</m:t>
                      </m:r>
                    </m:sub>
                  </m:sSub>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u</m:t>
                      </m:r>
                    </m:e>
                    <m:sub>
                      <m:r>
                        <w:rPr>
                          <w:rFonts w:ascii="Cambria Math" w:hAnsi="Cambria Math"/>
                          <w:sz w:val="24"/>
                        </w:rPr>
                        <m:t>32</m:t>
                      </m:r>
                    </m:sub>
                  </m:sSub>
                </m:e>
                <m:sup>
                  <m:r>
                    <w:rPr>
                      <w:rFonts w:ascii="Cambria Math" w:hAnsi="Cambria Math"/>
                      <w:sz w:val="24"/>
                    </w:rPr>
                    <m:t>2</m:t>
                  </m:r>
                </m:sup>
              </m:sSup>
            </m:e>
          </m:rad>
          <m:r>
            <w:rPr>
              <w:rFonts w:ascii="Cambria Math" w:hAnsi="Cambria Math"/>
              <w:sz w:val="24"/>
            </w:rPr>
            <m:t>=</m:t>
          </m:r>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0.06</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0.06</m:t>
                  </m:r>
                </m:e>
                <m:sup>
                  <m:r>
                    <w:rPr>
                      <w:rFonts w:ascii="Cambria Math" w:hAnsi="Cambria Math"/>
                      <w:sz w:val="24"/>
                    </w:rPr>
                    <m:t>2</m:t>
                  </m:r>
                </m:sup>
              </m:sSup>
            </m:e>
          </m:rad>
          <m:r>
            <w:rPr>
              <w:rFonts w:ascii="Cambria Math" w:hAnsi="Cambria Math"/>
              <w:sz w:val="24"/>
            </w:rPr>
            <m:t>=0.08</m:t>
          </m:r>
          <m:r>
            <m:rPr>
              <m:sty m:val="p"/>
            </m:rPr>
            <w:rPr>
              <w:rFonts w:ascii="Cambria Math" w:hAnsi="Cambria Math"/>
              <w:sz w:val="24"/>
            </w:rPr>
            <m:t>kN</m:t>
          </m:r>
        </m:oMath>
      </m:oMathPara>
    </w:p>
    <w:p w:rsidR="00475460" w:rsidRDefault="0023246A">
      <w:pPr>
        <w:spacing w:line="360" w:lineRule="auto"/>
        <w:rPr>
          <w:rFonts w:eastAsia="黑体"/>
          <w:kern w:val="0"/>
          <w:sz w:val="24"/>
        </w:rPr>
      </w:pPr>
      <w:r>
        <w:rPr>
          <w:rFonts w:eastAsia="黑体" w:hint="eastAsia"/>
          <w:kern w:val="0"/>
          <w:sz w:val="24"/>
        </w:rPr>
        <w:t>C.3.4</w:t>
      </w:r>
      <w:r>
        <w:rPr>
          <w:rFonts w:eastAsia="黑体" w:hint="eastAsia"/>
          <w:kern w:val="0"/>
          <w:sz w:val="24"/>
        </w:rPr>
        <w:t>各输入量标准不确定度汇总</w:t>
      </w:r>
    </w:p>
    <w:p w:rsidR="00475460" w:rsidRDefault="0023246A">
      <w:pPr>
        <w:pStyle w:val="afc"/>
        <w:spacing w:line="360" w:lineRule="auto"/>
        <w:ind w:firstLine="420"/>
        <w:jc w:val="center"/>
        <w:rPr>
          <w:rFonts w:ascii="Times New Roman" w:eastAsia="黑体"/>
          <w:szCs w:val="24"/>
        </w:rPr>
      </w:pPr>
      <w:r>
        <w:rPr>
          <w:rFonts w:ascii="Times New Roman" w:eastAsia="黑体"/>
          <w:szCs w:val="21"/>
        </w:rPr>
        <w:t>表</w:t>
      </w:r>
      <w:r>
        <w:rPr>
          <w:rFonts w:ascii="Times New Roman" w:eastAsia="黑体"/>
          <w:szCs w:val="21"/>
        </w:rPr>
        <w:t>C.</w:t>
      </w:r>
      <w:r>
        <w:rPr>
          <w:rFonts w:ascii="Times New Roman" w:eastAsia="黑体" w:hint="eastAsia"/>
          <w:szCs w:val="21"/>
        </w:rPr>
        <w:t xml:space="preserve">2 </w:t>
      </w:r>
      <w:r>
        <w:rPr>
          <w:rFonts w:ascii="Times New Roman" w:eastAsia="黑体" w:hint="eastAsia"/>
          <w:szCs w:val="24"/>
        </w:rPr>
        <w:t xml:space="preserve"> </w:t>
      </w:r>
      <w:r>
        <w:rPr>
          <w:rFonts w:ascii="Times New Roman" w:eastAsia="黑体" w:hint="eastAsia"/>
          <w:szCs w:val="24"/>
        </w:rPr>
        <w:t>不确定度汇总</w:t>
      </w:r>
    </w:p>
    <w:tbl>
      <w:tblPr>
        <w:tblW w:w="4995" w:type="pct"/>
        <w:tblInd w:w="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47"/>
        <w:gridCol w:w="3150"/>
        <w:gridCol w:w="3150"/>
      </w:tblGrid>
      <w:tr w:rsidR="00475460">
        <w:trPr>
          <w:trHeight w:val="453"/>
        </w:trPr>
        <w:tc>
          <w:tcPr>
            <w:tcW w:w="1666" w:type="pct"/>
            <w:vAlign w:val="center"/>
          </w:tcPr>
          <w:p w:rsidR="00475460" w:rsidRDefault="0023246A">
            <w:pPr>
              <w:autoSpaceDE w:val="0"/>
              <w:autoSpaceDN w:val="0"/>
              <w:spacing w:line="360" w:lineRule="auto"/>
              <w:jc w:val="center"/>
              <w:rPr>
                <w:szCs w:val="21"/>
              </w:rPr>
            </w:pPr>
            <w:r>
              <w:rPr>
                <w:rFonts w:hint="eastAsia"/>
              </w:rPr>
              <w:t>标准不确定度分量</w:t>
            </w:r>
          </w:p>
        </w:tc>
        <w:tc>
          <w:tcPr>
            <w:tcW w:w="1667" w:type="pct"/>
            <w:vAlign w:val="center"/>
          </w:tcPr>
          <w:p w:rsidR="00475460" w:rsidRDefault="0023246A">
            <w:pPr>
              <w:autoSpaceDE w:val="0"/>
              <w:autoSpaceDN w:val="0"/>
              <w:spacing w:line="360" w:lineRule="auto"/>
              <w:jc w:val="center"/>
              <w:rPr>
                <w:szCs w:val="21"/>
              </w:rPr>
            </w:pPr>
            <w:r>
              <w:rPr>
                <w:rFonts w:hint="eastAsia"/>
              </w:rPr>
              <w:t>不确定度来源</w:t>
            </w:r>
          </w:p>
        </w:tc>
        <w:tc>
          <w:tcPr>
            <w:tcW w:w="1668" w:type="pct"/>
            <w:vAlign w:val="center"/>
          </w:tcPr>
          <w:p w:rsidR="00475460" w:rsidRDefault="0023246A">
            <w:pPr>
              <w:autoSpaceDE w:val="0"/>
              <w:autoSpaceDN w:val="0"/>
              <w:spacing w:line="360" w:lineRule="auto"/>
              <w:jc w:val="center"/>
              <w:rPr>
                <w:szCs w:val="21"/>
              </w:rPr>
            </w:pPr>
            <w:r>
              <w:rPr>
                <w:rFonts w:hint="eastAsia"/>
              </w:rPr>
              <w:t>不确定度分量</w:t>
            </w:r>
          </w:p>
        </w:tc>
      </w:tr>
      <w:tr w:rsidR="00475460">
        <w:trPr>
          <w:trHeight w:val="403"/>
        </w:trPr>
        <w:tc>
          <w:tcPr>
            <w:tcW w:w="1666" w:type="pct"/>
            <w:vAlign w:val="center"/>
          </w:tcPr>
          <w:p w:rsidR="00475460" w:rsidRDefault="002B642D">
            <w:pPr>
              <w:jc w:val="center"/>
              <w:rPr>
                <w:szCs w:val="21"/>
              </w:rPr>
            </w:pPr>
            <m:oMathPara>
              <m:oMath>
                <m:sSub>
                  <m:sSubPr>
                    <m:ctrlPr>
                      <w:rPr>
                        <w:rFonts w:ascii="Cambria Math" w:hAnsi="Cambria Math"/>
                        <w:color w:val="000000"/>
                        <w:sz w:val="24"/>
                      </w:rPr>
                    </m:ctrlPr>
                  </m:sSubPr>
                  <m:e>
                    <m:r>
                      <w:rPr>
                        <w:rFonts w:ascii="Cambria Math" w:hAnsi="Cambria Math"/>
                        <w:color w:val="000000"/>
                        <w:sz w:val="24"/>
                      </w:rPr>
                      <m:t>u</m:t>
                    </m:r>
                  </m:e>
                  <m:sub>
                    <m:r>
                      <m:rPr>
                        <m:sty m:val="p"/>
                      </m:rPr>
                      <w:rPr>
                        <w:rFonts w:ascii="Cambria Math" w:hAnsi="Cambria Math"/>
                        <w:color w:val="000000"/>
                        <w:sz w:val="24"/>
                      </w:rPr>
                      <m:t>1</m:t>
                    </m:r>
                  </m:sub>
                </m:sSub>
              </m:oMath>
            </m:oMathPara>
          </w:p>
        </w:tc>
        <w:tc>
          <w:tcPr>
            <w:tcW w:w="1667" w:type="pct"/>
            <w:vAlign w:val="center"/>
          </w:tcPr>
          <w:p w:rsidR="00475460" w:rsidRDefault="0023246A">
            <w:pPr>
              <w:jc w:val="center"/>
              <w:rPr>
                <w:color w:val="000000"/>
                <w:szCs w:val="21"/>
              </w:rPr>
            </w:pPr>
            <w:r>
              <w:rPr>
                <w:rFonts w:hint="eastAsia"/>
                <w:color w:val="000000"/>
              </w:rPr>
              <w:t>重复性引入的分量</w:t>
            </w:r>
          </w:p>
        </w:tc>
        <w:tc>
          <w:tcPr>
            <w:tcW w:w="1668" w:type="pct"/>
            <w:vAlign w:val="center"/>
          </w:tcPr>
          <w:p w:rsidR="00475460" w:rsidRDefault="0023246A">
            <w:pPr>
              <w:jc w:val="center"/>
              <w:rPr>
                <w:szCs w:val="21"/>
              </w:rPr>
            </w:pPr>
            <w:r>
              <w:rPr>
                <w:rFonts w:hint="eastAsia"/>
              </w:rPr>
              <w:t>0.09kN</w:t>
            </w:r>
          </w:p>
        </w:tc>
      </w:tr>
      <w:tr w:rsidR="00475460">
        <w:trPr>
          <w:trHeight w:val="409"/>
        </w:trPr>
        <w:tc>
          <w:tcPr>
            <w:tcW w:w="1666" w:type="pct"/>
            <w:vAlign w:val="center"/>
          </w:tcPr>
          <w:p w:rsidR="00475460" w:rsidRDefault="002B642D">
            <w:pPr>
              <w:jc w:val="center"/>
              <w:rPr>
                <w:szCs w:val="21"/>
              </w:rPr>
            </w:pPr>
            <m:oMathPara>
              <m:oMath>
                <m:sSub>
                  <m:sSubPr>
                    <m:ctrlPr>
                      <w:rPr>
                        <w:rFonts w:ascii="Cambria Math" w:hAnsi="Cambria Math"/>
                        <w:color w:val="000000"/>
                        <w:sz w:val="24"/>
                      </w:rPr>
                    </m:ctrlPr>
                  </m:sSubPr>
                  <m:e>
                    <m:r>
                      <w:rPr>
                        <w:rFonts w:ascii="Cambria Math" w:hAnsi="Cambria Math"/>
                        <w:color w:val="000000"/>
                        <w:sz w:val="24"/>
                      </w:rPr>
                      <m:t>u</m:t>
                    </m:r>
                  </m:e>
                  <m:sub>
                    <m:r>
                      <m:rPr>
                        <m:sty m:val="p"/>
                      </m:rPr>
                      <w:rPr>
                        <w:rFonts w:ascii="Cambria Math" w:hAnsi="Cambria Math"/>
                        <w:color w:val="000000"/>
                        <w:sz w:val="24"/>
                      </w:rPr>
                      <m:t>2</m:t>
                    </m:r>
                  </m:sub>
                </m:sSub>
              </m:oMath>
            </m:oMathPara>
          </w:p>
        </w:tc>
        <w:tc>
          <w:tcPr>
            <w:tcW w:w="1667" w:type="pct"/>
            <w:vAlign w:val="center"/>
          </w:tcPr>
          <w:p w:rsidR="00475460" w:rsidRDefault="0023246A">
            <w:pPr>
              <w:jc w:val="center"/>
              <w:rPr>
                <w:color w:val="000000"/>
                <w:szCs w:val="21"/>
              </w:rPr>
            </w:pPr>
            <w:r>
              <w:rPr>
                <w:rFonts w:hint="eastAsia"/>
                <w:color w:val="000000"/>
              </w:rPr>
              <w:t>被校分辨力引入的分量</w:t>
            </w:r>
          </w:p>
        </w:tc>
        <w:tc>
          <w:tcPr>
            <w:tcW w:w="1668" w:type="pct"/>
            <w:vAlign w:val="center"/>
          </w:tcPr>
          <w:p w:rsidR="00475460" w:rsidRDefault="0023246A">
            <w:pPr>
              <w:jc w:val="center"/>
              <w:rPr>
                <w:szCs w:val="21"/>
              </w:rPr>
            </w:pPr>
            <w:r>
              <w:rPr>
                <w:rFonts w:hint="eastAsia"/>
              </w:rPr>
              <w:t>0.0003kN</w:t>
            </w:r>
          </w:p>
        </w:tc>
      </w:tr>
      <w:tr w:rsidR="00475460">
        <w:trPr>
          <w:trHeight w:val="415"/>
        </w:trPr>
        <w:tc>
          <w:tcPr>
            <w:tcW w:w="1666" w:type="pct"/>
            <w:vAlign w:val="center"/>
          </w:tcPr>
          <w:p w:rsidR="00475460" w:rsidRDefault="002B642D">
            <w:pPr>
              <w:jc w:val="center"/>
              <w:rPr>
                <w:rFonts w:ascii="Cambria Math" w:hAnsi="Cambria Math" w:hint="eastAsia"/>
                <w:color w:val="000000"/>
                <w:sz w:val="24"/>
                <w:oMath/>
              </w:rPr>
            </w:pPr>
            <m:oMathPara>
              <m:oMath>
                <m:sSub>
                  <m:sSubPr>
                    <m:ctrlPr>
                      <w:rPr>
                        <w:rFonts w:ascii="Cambria Math" w:hAnsi="Cambria Math"/>
                        <w:color w:val="000000"/>
                        <w:sz w:val="24"/>
                      </w:rPr>
                    </m:ctrlPr>
                  </m:sSubPr>
                  <m:e>
                    <m:r>
                      <w:rPr>
                        <w:rFonts w:ascii="Cambria Math" w:hAnsi="Cambria Math"/>
                        <w:color w:val="000000"/>
                        <w:sz w:val="24"/>
                      </w:rPr>
                      <m:t>u</m:t>
                    </m:r>
                  </m:e>
                  <m:sub>
                    <m:r>
                      <m:rPr>
                        <m:sty m:val="p"/>
                      </m:rPr>
                      <w:rPr>
                        <w:rFonts w:ascii="Cambria Math" w:hAnsi="Cambria Math"/>
                        <w:color w:val="000000"/>
                        <w:sz w:val="24"/>
                      </w:rPr>
                      <m:t>3</m:t>
                    </m:r>
                  </m:sub>
                </m:sSub>
              </m:oMath>
            </m:oMathPara>
          </w:p>
        </w:tc>
        <w:tc>
          <w:tcPr>
            <w:tcW w:w="1667" w:type="pct"/>
            <w:vAlign w:val="center"/>
          </w:tcPr>
          <w:p w:rsidR="00475460" w:rsidRDefault="0023246A">
            <w:pPr>
              <w:jc w:val="center"/>
              <w:rPr>
                <w:color w:val="000000"/>
                <w:szCs w:val="21"/>
              </w:rPr>
            </w:pPr>
            <w:r>
              <w:rPr>
                <w:rFonts w:hint="eastAsia"/>
                <w:color w:val="000000"/>
              </w:rPr>
              <w:t>标准器引入的分量</w:t>
            </w:r>
          </w:p>
        </w:tc>
        <w:tc>
          <w:tcPr>
            <w:tcW w:w="1668" w:type="pct"/>
            <w:vAlign w:val="center"/>
          </w:tcPr>
          <w:p w:rsidR="00475460" w:rsidRDefault="0023246A">
            <w:pPr>
              <w:jc w:val="center"/>
              <w:rPr>
                <w:szCs w:val="21"/>
              </w:rPr>
            </w:pPr>
            <w:r>
              <w:rPr>
                <w:rFonts w:hint="eastAsia"/>
              </w:rPr>
              <w:t>0.08kN</w:t>
            </w:r>
          </w:p>
        </w:tc>
      </w:tr>
    </w:tbl>
    <w:p w:rsidR="00475460" w:rsidRDefault="0023246A">
      <w:pPr>
        <w:spacing w:line="360" w:lineRule="auto"/>
        <w:rPr>
          <w:rFonts w:eastAsia="黑体"/>
          <w:kern w:val="0"/>
          <w:sz w:val="24"/>
        </w:rPr>
      </w:pPr>
      <w:r>
        <w:rPr>
          <w:rFonts w:eastAsia="黑体"/>
          <w:kern w:val="0"/>
          <w:sz w:val="24"/>
        </w:rPr>
        <w:t>C</w:t>
      </w:r>
      <w:r>
        <w:rPr>
          <w:rFonts w:eastAsia="黑体" w:hint="eastAsia"/>
          <w:kern w:val="0"/>
          <w:sz w:val="24"/>
        </w:rPr>
        <w:t>.</w:t>
      </w:r>
      <w:r>
        <w:rPr>
          <w:rFonts w:eastAsia="黑体"/>
          <w:kern w:val="0"/>
          <w:sz w:val="24"/>
        </w:rPr>
        <w:t>3.</w:t>
      </w:r>
      <w:r>
        <w:rPr>
          <w:rFonts w:eastAsia="黑体" w:hint="eastAsia"/>
          <w:kern w:val="0"/>
          <w:sz w:val="24"/>
        </w:rPr>
        <w:t>5</w:t>
      </w:r>
      <w:r>
        <w:rPr>
          <w:rFonts w:eastAsia="黑体" w:hint="eastAsia"/>
          <w:kern w:val="0"/>
          <w:sz w:val="24"/>
        </w:rPr>
        <w:t>合成标准不确定度</w:t>
      </w:r>
    </w:p>
    <w:p w:rsidR="00475460" w:rsidRDefault="0023246A">
      <w:pPr>
        <w:tabs>
          <w:tab w:val="left" w:pos="900"/>
        </w:tabs>
        <w:autoSpaceDE w:val="0"/>
        <w:autoSpaceDN w:val="0"/>
        <w:spacing w:line="360" w:lineRule="auto"/>
        <w:ind w:firstLineChars="200" w:firstLine="480"/>
        <w:jc w:val="left"/>
        <w:rPr>
          <w:sz w:val="24"/>
        </w:rPr>
      </w:pPr>
      <w:r>
        <w:rPr>
          <w:rFonts w:hint="eastAsia"/>
          <w:color w:val="000000"/>
          <w:sz w:val="24"/>
        </w:rPr>
        <w:t>重复性和分辨力引入的不确定度取较大者，所以分辨力引入的不确定度分量忽略不计。</w:t>
      </w:r>
      <w:r>
        <w:rPr>
          <w:sz w:val="24"/>
        </w:rPr>
        <w:t>被校</w:t>
      </w:r>
      <w:r>
        <w:rPr>
          <w:rFonts w:hint="eastAsia"/>
          <w:sz w:val="24"/>
        </w:rPr>
        <w:t>试验机力值</w:t>
      </w:r>
      <w:r>
        <w:rPr>
          <w:sz w:val="24"/>
        </w:rPr>
        <w:t>示值误差</w:t>
      </w:r>
      <w:r>
        <w:rPr>
          <w:rFonts w:hint="eastAsia"/>
          <w:sz w:val="24"/>
        </w:rPr>
        <w:t>的合成标准不确定度根据以下计算：</w:t>
      </w:r>
    </w:p>
    <w:p w:rsidR="00475460" w:rsidRDefault="002B642D">
      <w:pPr>
        <w:tabs>
          <w:tab w:val="left" w:pos="900"/>
        </w:tabs>
        <w:autoSpaceDE w:val="0"/>
        <w:autoSpaceDN w:val="0"/>
        <w:spacing w:line="360" w:lineRule="auto"/>
        <w:ind w:firstLineChars="200" w:firstLine="480"/>
        <w:jc w:val="left"/>
        <w:rPr>
          <w:rFonts w:ascii="Cambria Math" w:hAnsi="Cambria Math" w:hint="eastAsia"/>
          <w:position w:val="-16"/>
          <w:sz w:val="24"/>
        </w:rPr>
      </w:pPr>
      <m:oMathPara>
        <m:oMath>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r>
            <w:rPr>
              <w:rFonts w:ascii="Cambria Math" w:hAnsi="Cambria Math"/>
              <w:sz w:val="24"/>
            </w:rPr>
            <m:t>=</m:t>
          </m:r>
          <m:rad>
            <m:radPr>
              <m:degHide m:val="1"/>
              <m:ctrlPr>
                <w:rPr>
                  <w:rFonts w:ascii="Cambria Math" w:hAnsi="Cambria Math"/>
                  <w:i/>
                  <w:sz w:val="24"/>
                </w:rPr>
              </m:ctrlPr>
            </m:radPr>
            <m:deg/>
            <m:e>
              <m:sSubSup>
                <m:sSubSupPr>
                  <m:ctrlPr>
                    <w:rPr>
                      <w:rFonts w:ascii="Cambria Math" w:hAnsi="Cambria Math"/>
                      <w:i/>
                      <w:sz w:val="24"/>
                    </w:rPr>
                  </m:ctrlPr>
                </m:sSubSupPr>
                <m:e>
                  <m:r>
                    <w:rPr>
                      <w:rFonts w:ascii="Cambria Math" w:hAnsi="Cambria Math"/>
                      <w:sz w:val="24"/>
                    </w:rPr>
                    <m:t>u</m:t>
                  </m:r>
                </m:e>
                <m:sub>
                  <m:r>
                    <w:rPr>
                      <w:rFonts w:ascii="Cambria Math" w:hAnsi="Cambria Math"/>
                      <w:sz w:val="24"/>
                    </w:rPr>
                    <m:t>1</m:t>
                  </m:r>
                </m:sub>
                <m:sup>
                  <m:r>
                    <w:rPr>
                      <w:rFonts w:ascii="Cambria Math" w:hAnsi="Cambria Math"/>
                      <w:sz w:val="24"/>
                    </w:rPr>
                    <m:t>2</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u</m:t>
                  </m:r>
                </m:e>
                <m:sub>
                  <m:r>
                    <w:rPr>
                      <w:rFonts w:ascii="Cambria Math" w:hAnsi="Cambria Math"/>
                      <w:sz w:val="24"/>
                    </w:rPr>
                    <m:t>3</m:t>
                  </m:r>
                </m:sub>
                <m:sup>
                  <m:r>
                    <w:rPr>
                      <w:rFonts w:ascii="Cambria Math" w:hAnsi="Cambria Math"/>
                      <w:sz w:val="24"/>
                    </w:rPr>
                    <m:t>2</m:t>
                  </m:r>
                </m:sup>
              </m:sSubSup>
            </m:e>
          </m:rad>
          <m:r>
            <w:rPr>
              <w:rFonts w:ascii="Cambria Math" w:hAnsi="Cambria Math"/>
              <w:sz w:val="24"/>
            </w:rPr>
            <m:t>=</m:t>
          </m:r>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0.09</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0.08</m:t>
                  </m:r>
                </m:e>
                <m:sup>
                  <m:r>
                    <w:rPr>
                      <w:rFonts w:ascii="Cambria Math" w:hAnsi="Cambria Math"/>
                      <w:sz w:val="24"/>
                    </w:rPr>
                    <m:t>2</m:t>
                  </m:r>
                </m:sup>
              </m:sSup>
            </m:e>
          </m:rad>
          <m:r>
            <w:rPr>
              <w:rFonts w:ascii="Cambria Math" w:hAnsi="Cambria Math"/>
              <w:sz w:val="24"/>
            </w:rPr>
            <m:t>=0.12</m:t>
          </m:r>
          <m:r>
            <m:rPr>
              <m:sty m:val="p"/>
            </m:rPr>
            <w:rPr>
              <w:rFonts w:ascii="Cambria Math" w:hAnsi="Cambria Math"/>
              <w:sz w:val="24"/>
            </w:rPr>
            <m:t xml:space="preserve"> kN</m:t>
          </m:r>
        </m:oMath>
      </m:oMathPara>
    </w:p>
    <w:p w:rsidR="00475460" w:rsidRDefault="0023246A">
      <w:pPr>
        <w:spacing w:line="360" w:lineRule="auto"/>
        <w:rPr>
          <w:rFonts w:eastAsia="黑体"/>
          <w:kern w:val="0"/>
          <w:sz w:val="24"/>
        </w:rPr>
      </w:pPr>
      <w:r>
        <w:rPr>
          <w:rFonts w:eastAsia="黑体"/>
          <w:kern w:val="0"/>
          <w:sz w:val="24"/>
        </w:rPr>
        <w:t>C</w:t>
      </w:r>
      <w:r>
        <w:rPr>
          <w:rFonts w:eastAsia="黑体" w:hint="eastAsia"/>
          <w:kern w:val="0"/>
          <w:sz w:val="24"/>
        </w:rPr>
        <w:t>.</w:t>
      </w:r>
      <w:r>
        <w:rPr>
          <w:rFonts w:eastAsia="黑体"/>
          <w:kern w:val="0"/>
          <w:sz w:val="24"/>
        </w:rPr>
        <w:t>3.</w:t>
      </w:r>
      <w:r>
        <w:rPr>
          <w:rFonts w:eastAsia="黑体" w:hint="eastAsia"/>
          <w:kern w:val="0"/>
          <w:sz w:val="24"/>
        </w:rPr>
        <w:t>6</w:t>
      </w:r>
      <w:r>
        <w:rPr>
          <w:rFonts w:eastAsia="黑体" w:hint="eastAsia"/>
          <w:kern w:val="0"/>
          <w:sz w:val="24"/>
        </w:rPr>
        <w:t>扩展不确定度</w:t>
      </w:r>
    </w:p>
    <w:p w:rsidR="00475460" w:rsidRDefault="0023246A">
      <w:pPr>
        <w:tabs>
          <w:tab w:val="left" w:pos="690"/>
        </w:tabs>
        <w:spacing w:line="360" w:lineRule="auto"/>
        <w:ind w:firstLineChars="200" w:firstLine="480"/>
        <w:rPr>
          <w:sz w:val="24"/>
        </w:rPr>
      </w:pPr>
      <w:r>
        <w:rPr>
          <w:rFonts w:hint="eastAsia"/>
          <w:sz w:val="24"/>
        </w:rPr>
        <w:t>取包含因</w:t>
      </w:r>
      <w:r>
        <w:rPr>
          <w:sz w:val="24"/>
        </w:rPr>
        <w:t>子</w:t>
      </w:r>
      <w:r>
        <w:rPr>
          <w:i/>
          <w:sz w:val="24"/>
        </w:rPr>
        <w:t>k</w:t>
      </w:r>
      <w:r>
        <w:rPr>
          <w:sz w:val="24"/>
        </w:rPr>
        <w:t>=2</w:t>
      </w:r>
      <w:r>
        <w:rPr>
          <w:sz w:val="24"/>
        </w:rPr>
        <w:t>，</w:t>
      </w:r>
      <w:r>
        <w:rPr>
          <w:rFonts w:hint="eastAsia"/>
          <w:sz w:val="24"/>
        </w:rPr>
        <w:t>则摩擦性能试验机力值</w:t>
      </w:r>
      <w:r>
        <w:rPr>
          <w:sz w:val="24"/>
        </w:rPr>
        <w:t>示值误差</w:t>
      </w:r>
      <w:r>
        <w:rPr>
          <w:rFonts w:hint="eastAsia"/>
          <w:sz w:val="24"/>
        </w:rPr>
        <w:t>的扩展不确定度：</w:t>
      </w:r>
    </w:p>
    <w:p w:rsidR="00475460" w:rsidRDefault="0023246A">
      <w:pPr>
        <w:tabs>
          <w:tab w:val="left" w:pos="690"/>
        </w:tabs>
        <w:spacing w:line="360" w:lineRule="auto"/>
        <w:jc w:val="center"/>
        <w:rPr>
          <w:rFonts w:hAnsi="Cambria Math" w:hint="eastAsia"/>
          <w:sz w:val="24"/>
        </w:rPr>
      </w:pPr>
      <m:oMath>
        <m:r>
          <w:rPr>
            <w:rFonts w:ascii="Cambria Math" w:hAnsi="Cambria Math"/>
            <w:sz w:val="24"/>
          </w:rPr>
          <m:t>U</m:t>
        </m:r>
        <m:r>
          <m:rPr>
            <m:sty m:val="p"/>
          </m:rPr>
          <w:rPr>
            <w:rFonts w:ascii="Cambria Math" w:hAnsi="Cambria Math"/>
            <w:sz w:val="24"/>
          </w:rPr>
          <m:t>=</m:t>
        </m:r>
        <m:r>
          <w:rPr>
            <w:rFonts w:ascii="Cambria Math" w:hAnsi="Cambria Math"/>
            <w:sz w:val="24"/>
          </w:rPr>
          <m:t>k</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u</m:t>
            </m:r>
          </m:e>
          <m:sub>
            <m:r>
              <w:rPr>
                <w:rFonts w:ascii="Cambria Math" w:hAnsi="Cambria Math"/>
                <w:sz w:val="24"/>
              </w:rPr>
              <m:t>c</m:t>
            </m:r>
          </m:sub>
        </m:sSub>
        <m:r>
          <w:rPr>
            <w:rFonts w:ascii="Cambria Math" w:hAnsi="Cambria Math"/>
            <w:sz w:val="24"/>
          </w:rPr>
          <m:t>=2×0.12=</m:t>
        </m:r>
      </m:oMath>
      <w:r>
        <w:rPr>
          <w:rFonts w:hAnsi="Cambria Math" w:hint="eastAsia"/>
          <w:sz w:val="24"/>
        </w:rPr>
        <w:t>0.24kN</w:t>
      </w:r>
      <w:r>
        <w:rPr>
          <w:rFonts w:hAnsi="Cambria Math" w:hint="eastAsia"/>
          <w:sz w:val="24"/>
        </w:rPr>
        <w:t>，</w:t>
      </w:r>
      <w:r>
        <w:rPr>
          <w:rFonts w:hAnsi="Cambria Math" w:hint="eastAsia"/>
          <w:i/>
          <w:sz w:val="24"/>
        </w:rPr>
        <w:t>k</w:t>
      </w:r>
      <w:r>
        <w:rPr>
          <w:rFonts w:hAnsi="Cambria Math" w:hint="eastAsia"/>
          <w:sz w:val="24"/>
        </w:rPr>
        <w:t>=2</w:t>
      </w:r>
    </w:p>
    <w:p w:rsidR="00475460" w:rsidRDefault="0023246A">
      <w:pPr>
        <w:pStyle w:val="af3"/>
        <w:spacing w:before="0" w:after="0" w:line="360" w:lineRule="auto"/>
        <w:ind w:firstLineChars="1200" w:firstLine="2880"/>
        <w:jc w:val="both"/>
        <w:rPr>
          <w:rFonts w:hAnsi="Cambria Math" w:hint="eastAsia"/>
          <w:b w:val="0"/>
          <w:sz w:val="24"/>
        </w:rPr>
      </w:pPr>
      <w:bookmarkStart w:id="268" w:name="_Toc196904727"/>
      <w:bookmarkStart w:id="269" w:name="_Toc196922872"/>
      <w:bookmarkStart w:id="270" w:name="_Toc196922483"/>
      <w:bookmarkStart w:id="271" w:name="_Toc196904553"/>
      <w:r>
        <w:rPr>
          <w:rFonts w:hAnsi="Cambria Math" w:hint="eastAsia"/>
          <w:b w:val="0"/>
          <w:i/>
          <w:sz w:val="24"/>
        </w:rPr>
        <w:t>U</w:t>
      </w:r>
      <w:r>
        <w:rPr>
          <w:rFonts w:hAnsi="Cambria Math" w:hint="eastAsia"/>
          <w:b w:val="0"/>
          <w:sz w:val="24"/>
          <w:vertAlign w:val="subscript"/>
        </w:rPr>
        <w:t>rel</w:t>
      </w:r>
      <w:r>
        <w:rPr>
          <w:rFonts w:hAnsi="Cambria Math" w:hint="eastAsia"/>
          <w:b w:val="0"/>
          <w:sz w:val="24"/>
        </w:rPr>
        <w:t>=</w:t>
      </w:r>
      <w:r>
        <w:rPr>
          <w:rFonts w:hAnsi="Cambria Math" w:hint="eastAsia"/>
          <w:b w:val="0"/>
          <w:i/>
          <w:iCs/>
          <w:sz w:val="24"/>
        </w:rPr>
        <w:t>U</w:t>
      </w:r>
      <w:r>
        <w:rPr>
          <w:rFonts w:hAnsi="Cambria Math" w:hint="eastAsia"/>
          <w:b w:val="0"/>
          <w:sz w:val="24"/>
        </w:rPr>
        <w:t>/100=0.24/100=0.24%</w:t>
      </w:r>
      <w:r>
        <w:rPr>
          <w:rFonts w:hAnsi="Cambria Math" w:hint="eastAsia"/>
          <w:b w:val="0"/>
          <w:sz w:val="24"/>
        </w:rPr>
        <w:t>，</w:t>
      </w:r>
      <w:r>
        <w:rPr>
          <w:rFonts w:hAnsi="Cambria Math" w:hint="eastAsia"/>
          <w:b w:val="0"/>
          <w:i/>
          <w:sz w:val="24"/>
        </w:rPr>
        <w:t>k</w:t>
      </w:r>
      <w:r>
        <w:rPr>
          <w:rFonts w:hAnsi="Cambria Math" w:hint="eastAsia"/>
          <w:b w:val="0"/>
          <w:sz w:val="24"/>
        </w:rPr>
        <w:t>=2</w:t>
      </w:r>
      <w:bookmarkEnd w:id="268"/>
      <w:bookmarkEnd w:id="269"/>
      <w:bookmarkEnd w:id="270"/>
      <w:bookmarkEnd w:id="271"/>
    </w:p>
    <w:p w:rsidR="00475460" w:rsidRDefault="0023246A">
      <w:pPr>
        <w:spacing w:line="360" w:lineRule="auto"/>
        <w:ind w:firstLineChars="1800" w:firstLine="4320"/>
        <w:rPr>
          <w:rFonts w:cstheme="minorHAnsi"/>
          <w:sz w:val="24"/>
        </w:rPr>
      </w:pPr>
      <w:r>
        <w:rPr>
          <w:rFonts w:cstheme="minorHAnsi"/>
          <w:noProof/>
          <w:sz w:val="24"/>
        </w:rPr>
        <mc:AlternateContent>
          <mc:Choice Requires="wps">
            <w:drawing>
              <wp:anchor distT="0" distB="0" distL="114300" distR="114300" simplePos="0" relativeHeight="251672576" behindDoc="0" locked="0" layoutInCell="1" allowOverlap="1">
                <wp:simplePos x="0" y="0"/>
                <wp:positionH relativeFrom="column">
                  <wp:posOffset>1913890</wp:posOffset>
                </wp:positionH>
                <wp:positionV relativeFrom="paragraph">
                  <wp:posOffset>184150</wp:posOffset>
                </wp:positionV>
                <wp:extent cx="2143125" cy="3810"/>
                <wp:effectExtent l="0" t="0" r="10160" b="34290"/>
                <wp:wrapNone/>
                <wp:docPr id="14" name="直接连接符 14"/>
                <wp:cNvGraphicFramePr/>
                <a:graphic xmlns:a="http://schemas.openxmlformats.org/drawingml/2006/main">
                  <a:graphicData uri="http://schemas.microsoft.com/office/word/2010/wordprocessingShape">
                    <wps:wsp>
                      <wps:cNvCnPr/>
                      <wps:spPr>
                        <a:xfrm>
                          <a:off x="0" y="0"/>
                          <a:ext cx="2142876" cy="39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0.7pt;margin-top:14.5pt;height:0.3pt;width:168.75pt;z-index:251672576;mso-width-relative:page;mso-height-relative:page;" filled="f" stroked="t" coordsize="21600,21600" o:gfxdata="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nm62rXAAAACQEAAA8AAAAAAAAAAQAgAAAAIgAAAGRycy9kb3ducmV2LnhtbFBLAQIU&#10;ABQAAAAIAIdO4kB7N3Ed9AEAANgDAAAOAAAAAAAAAAEAIAAAACYBAABkcnMvZTJvRG9jLnhtbFBL&#10;BQYAAAAABgAGAFkBAACMBQAAAAA=&#10;">
                <v:fill on="f" focussize="0,0"/>
                <v:stroke color="#000000 [3200]" joinstyle="round"/>
                <v:imagedata o:title=""/>
                <o:lock v:ext="edit" aspectratio="f"/>
              </v:line>
            </w:pict>
          </mc:Fallback>
        </mc:AlternateContent>
      </w:r>
    </w:p>
    <w:p w:rsidR="00475460" w:rsidRDefault="00475460"/>
    <w:sectPr w:rsidR="00475460">
      <w:footerReference w:type="default" r:id="rId32"/>
      <w:pgSz w:w="11907" w:h="16839"/>
      <w:pgMar w:top="1418" w:right="1249" w:bottom="1134" w:left="1418" w:header="1021" w:footer="73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2D" w:rsidRDefault="002B642D">
      <w:r>
        <w:separator/>
      </w:r>
    </w:p>
  </w:endnote>
  <w:endnote w:type="continuationSeparator" w:id="0">
    <w:p w:rsidR="002B642D" w:rsidRDefault="002B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黑体 Std R">
    <w:altName w:val="黑体"/>
    <w:charset w:val="86"/>
    <w:family w:val="swiss"/>
    <w:pitch w:val="default"/>
    <w:sig w:usb0="00000000" w:usb1="00000000" w:usb2="0000001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6"/>
      <w:rPr>
        <w:rStyle w:val="af6"/>
      </w:rPr>
    </w:pPr>
    <w:r>
      <w:fldChar w:fldCharType="begin"/>
    </w:r>
    <w:r>
      <w:rPr>
        <w:rStyle w:val="af6"/>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
      <w:framePr w:wrap="around" w:vAnchor="text" w:hAnchor="margin" w:xAlign="center" w:y="1"/>
      <w:rPr>
        <w:rStyle w:val="af6"/>
      </w:rPr>
    </w:pPr>
    <w:r>
      <w:fldChar w:fldCharType="begin"/>
    </w:r>
    <w:r>
      <w:rPr>
        <w:rStyle w:val="af6"/>
      </w:rPr>
      <w:instrText xml:space="preserve">PAGE  </w:instrText>
    </w:r>
    <w:r>
      <w:fldChar w:fldCharType="separate"/>
    </w:r>
    <w:r>
      <w:rPr>
        <w:rStyle w:val="af6"/>
      </w:rPr>
      <w:t>II</w:t>
    </w:r>
    <w:r>
      <w:fldChar w:fldCharType="end"/>
    </w:r>
  </w:p>
  <w:p w:rsidR="00833C30" w:rsidRDefault="00833C30">
    <w:pPr>
      <w:pStyle w:val="aff6"/>
      <w:ind w:right="360"/>
      <w:rPr>
        <w:rStyle w:val="af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
      <w:ind w:right="360"/>
      <w:rPr>
        <w:rStyle w:val="af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
      <w:ind w:right="360"/>
      <w:rPr>
        <w:rStyle w:val="af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
      <w:ind w:right="360"/>
      <w:rPr>
        <w:rStyle w:val="af6"/>
      </w:rP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833C30" w:rsidRDefault="00833C30">
                          <w:pPr>
                            <w:pStyle w:val="af"/>
                          </w:pPr>
                          <w:r>
                            <w:fldChar w:fldCharType="begin"/>
                          </w:r>
                          <w:r>
                            <w:instrText xml:space="preserve"> PAGE  \* MERGEFORMAT </w:instrText>
                          </w:r>
                          <w:r>
                            <w:fldChar w:fldCharType="separate"/>
                          </w:r>
                          <w:r w:rsidR="00E35C5C">
                            <w:rPr>
                              <w:noProof/>
                            </w:rPr>
                            <w:t>5</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34"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" filled="f" stroked="f" strokeweight="1pt">
              <v:textbox style="mso-fit-shape-to-text:t" inset="0,0,0,0">
                <w:txbxContent>
                  <w:p w:rsidR="00833C30" w:rsidRDefault="00833C30">
                    <w:pPr>
                      <w:pStyle w:val="af"/>
                    </w:pPr>
                    <w:r>
                      <w:fldChar w:fldCharType="begin"/>
                    </w:r>
                    <w:r>
                      <w:instrText xml:space="preserve"> PAGE  \* MERGEFORMAT </w:instrText>
                    </w:r>
                    <w:r>
                      <w:fldChar w:fldCharType="separate"/>
                    </w:r>
                    <w:r w:rsidR="00E35C5C">
                      <w:rPr>
                        <w:noProof/>
                      </w:rPr>
                      <w:t>5</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1"/>
      <w:jc w:val="both"/>
      <w:rPr>
        <w:rStyle w:val="af6"/>
        <w:rFonts w:ascii="仿宋_GB2312" w:eastAsia="仿宋_GB2312"/>
      </w:rP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833C30" w:rsidRDefault="00833C30">
                          <w:pPr>
                            <w:pStyle w:val="af"/>
                          </w:pPr>
                          <w:r>
                            <w:fldChar w:fldCharType="begin"/>
                          </w:r>
                          <w:r>
                            <w:instrText xml:space="preserve"> PAGE  \* MERGEFORMAT </w:instrText>
                          </w:r>
                          <w:r>
                            <w:fldChar w:fldCharType="separate"/>
                          </w:r>
                          <w:r w:rsidR="00D75D31">
                            <w:rPr>
                              <w:noProof/>
                            </w:rPr>
                            <w:t>II</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5"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" filled="f" stroked="f" strokeweight="1pt">
              <v:textbox style="mso-fit-shape-to-text:t" inset="0,0,0,0">
                <w:txbxContent>
                  <w:p w:rsidR="00833C30" w:rsidRDefault="00833C30">
                    <w:pPr>
                      <w:pStyle w:val="af"/>
                    </w:pPr>
                    <w:r>
                      <w:fldChar w:fldCharType="begin"/>
                    </w:r>
                    <w:r>
                      <w:instrText xml:space="preserve"> PAGE  \* MERGEFORMAT </w:instrText>
                    </w:r>
                    <w:r>
                      <w:fldChar w:fldCharType="separate"/>
                    </w:r>
                    <w:r w:rsidR="00D75D31">
                      <w:rPr>
                        <w:noProof/>
                      </w:rPr>
                      <w:t>II</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833C30" w:rsidRDefault="00833C30"/>
                      </w:txbxContent>
                    </wps:txbx>
                    <wps:bodyPr vert="horz" wrap="none" lIns="0" tIns="0" rIns="0" bIns="0" anchor="t" anchorCtr="0">
                      <a:spAutoFit/>
                    </wps:bodyPr>
                  </wps:wsp>
                </a:graphicData>
              </a:graphic>
            </wp:anchor>
          </w:drawing>
        </mc:Choice>
        <mc:Fallback>
          <w:pict>
            <v:shape id="文本框 26" o:spid="_x0000_s1036" type="#_x0000_t202" style="position:absolute;left:0;text-align:left;margin-left:243.6pt;margin-top:0;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" filled="f" stroked="f" strokeweight="1pt">
              <v:textbox style="mso-fit-shape-to-text:t" inset="0,0,0,0">
                <w:txbxContent>
                  <w:p w:rsidR="00833C30" w:rsidRDefault="00833C30"/>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1"/>
      <w:jc w:val="both"/>
      <w:rPr>
        <w:rStyle w:val="af6"/>
        <w:rFonts w:ascii="仿宋_GB2312" w:eastAsia="仿宋_GB2312"/>
      </w:rPr>
    </w:pPr>
    <w:r>
      <w:rPr>
        <w:noProof/>
      </w:rPr>
      <mc:AlternateContent>
        <mc:Choice Requires="wps">
          <w:drawing>
            <wp:anchor distT="0" distB="0" distL="114300" distR="114300" simplePos="0" relativeHeight="251661312" behindDoc="0" locked="0" layoutInCell="1" allowOverlap="1">
              <wp:simplePos x="0" y="0"/>
              <wp:positionH relativeFrom="margin">
                <wp:posOffset>5808345</wp:posOffset>
              </wp:positionH>
              <wp:positionV relativeFrom="paragraph">
                <wp:posOffset>0</wp:posOffset>
              </wp:positionV>
              <wp:extent cx="1828800" cy="1828800"/>
              <wp:effectExtent l="0" t="0" r="5715" b="8255"/>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833C30" w:rsidRDefault="00833C30">
                          <w:pPr>
                            <w:pStyle w:val="af"/>
                            <w:jc w:val="center"/>
                          </w:pPr>
                          <w:r>
                            <w:rPr>
                              <w:rFonts w:hint="eastAsia"/>
                            </w:rPr>
                            <w:fldChar w:fldCharType="begin"/>
                          </w:r>
                          <w:r>
                            <w:rPr>
                              <w:rFonts w:hint="eastAsia"/>
                            </w:rPr>
                            <w:instrText xml:space="preserve"> PAGE  \* MERGEFORMAT </w:instrText>
                          </w:r>
                          <w:r>
                            <w:rPr>
                              <w:rFonts w:hint="eastAsia"/>
                            </w:rPr>
                            <w:fldChar w:fldCharType="separate"/>
                          </w:r>
                          <w:r w:rsidR="00D75D31">
                            <w:rPr>
                              <w:noProof/>
                            </w:rPr>
                            <w:t>3</w:t>
                          </w:r>
                          <w:r>
                            <w:rPr>
                              <w:rFonts w:hint="eastAsia"/>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7" type="#_x0000_t202" style="position:absolute;left:0;text-align:left;margin-left:457.35pt;margin-top:0;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" filled="f" stroked="f" strokeweight="1pt">
              <v:textbox style="mso-fit-shape-to-text:t" inset="0,0,0,0">
                <w:txbxContent>
                  <w:p w:rsidR="00833C30" w:rsidRDefault="00833C30">
                    <w:pPr>
                      <w:pStyle w:val="af"/>
                      <w:jc w:val="center"/>
                    </w:pPr>
                    <w:r>
                      <w:rPr>
                        <w:rFonts w:hint="eastAsia"/>
                      </w:rPr>
                      <w:fldChar w:fldCharType="begin"/>
                    </w:r>
                    <w:r>
                      <w:rPr>
                        <w:rFonts w:hint="eastAsia"/>
                      </w:rPr>
                      <w:instrText xml:space="preserve"> PAGE  \* MERGEFORMAT </w:instrText>
                    </w:r>
                    <w:r>
                      <w:rPr>
                        <w:rFonts w:hint="eastAsia"/>
                      </w:rPr>
                      <w:fldChar w:fldCharType="separate"/>
                    </w:r>
                    <w:r w:rsidR="00D75D31">
                      <w:rPr>
                        <w:noProof/>
                      </w:rPr>
                      <w:t>3</w:t>
                    </w:r>
                    <w:r>
                      <w:rPr>
                        <w:rFonts w:hint="eastAsia"/>
                      </w:rPr>
                      <w:fldChar w:fldCharType="end"/>
                    </w:r>
                  </w:p>
                </w:txbxContent>
              </v:textbox>
              <w10:wrap anchorx="margin"/>
            </v:shape>
          </w:pict>
        </mc:Fallback>
      </mc:AlternateContent>
    </w:r>
    <w:r>
      <w:rPr>
        <w:rStyle w:val="af6"/>
        <w:rFonts w:ascii="仿宋_GB2312" w:eastAsia="仿宋_GB2312"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2D" w:rsidRDefault="002B642D">
      <w:r>
        <w:separator/>
      </w:r>
    </w:p>
  </w:footnote>
  <w:footnote w:type="continuationSeparator" w:id="0">
    <w:p w:rsidR="002B642D" w:rsidRDefault="002B6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9"/>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a"/>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e"/>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a"/>
      <w:jc w:val="center"/>
    </w:pPr>
    <w:r>
      <w:t>J</w:t>
    </w:r>
    <w:r>
      <w:rPr>
        <w:rFonts w:hint="eastAsia"/>
      </w:rPr>
      <w:t>JF</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a"/>
      <w:jc w:val="center"/>
      <w:rPr>
        <w:rFonts w:ascii="黑体" w:eastAsia="黑体"/>
        <w:b/>
        <w:bCs/>
        <w:color w:val="000000"/>
        <w:szCs w:val="21"/>
      </w:rPr>
    </w:pPr>
    <w:r>
      <w:rPr>
        <w:rFonts w:ascii="黑体" w:eastAsia="黑体" w:hint="eastAsia"/>
        <w:b/>
        <w:bCs/>
        <w:color w:val="000000"/>
        <w:szCs w:val="21"/>
      </w:rPr>
      <w:t>JJF（有色金属）XXXX-20XX</w:t>
    </w:r>
  </w:p>
  <w:p w:rsidR="00833C30" w:rsidRDefault="00833C30">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1FlW0QAAAAIBAAAPAAAAAAAA&#10;AAEAIAAAACIAAABkcnMvZG93bnJldi54bWxQSwECFAAUAAAACACHTuJAUPrXFOABAADRAwAADgAA&#10;AAAAAAABACAAAAAgAQAAZHJzL2Uyb0RvYy54bWxQSwUGAAAAAAYABgBZAQAAcgUAAAAA&#10;">
              <v:fill on="f" focussize="0,0"/>
              <v:stroke weight="1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a"/>
      <w:jc w:val="center"/>
      <w:rPr>
        <w:rFonts w:ascii="黑体" w:eastAsia="黑体"/>
        <w:b/>
        <w:bCs/>
        <w:color w:val="000000"/>
        <w:szCs w:val="21"/>
      </w:rPr>
    </w:pPr>
    <w:r>
      <w:rPr>
        <w:rFonts w:ascii="黑体" w:eastAsia="黑体" w:hint="eastAsia"/>
        <w:b/>
        <w:bCs/>
        <w:color w:val="000000"/>
        <w:szCs w:val="21"/>
      </w:rPr>
      <w:t>JJF（有色金属）XXXX-20xx</w:t>
    </w:r>
  </w:p>
  <w:p w:rsidR="00833C30" w:rsidRDefault="00833C30">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RZVtEAAAACAQAADwAAAAAA&#10;AAABACAAAAAiAAAAZHJzL2Rvd25yZXYueG1sUEsBAhQAFAAAAAgAh07iQCikpy3hAQAA0gMAAA4A&#10;AAAAAAAAAQAgAAAAIAEAAGRycy9lMm9Eb2MueG1sUEsFBgAAAAAGAAYAWQEAAHMFAA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30" w:rsidRDefault="00833C30">
    <w:pPr>
      <w:pStyle w:val="affa"/>
      <w:jc w:val="center"/>
      <w:rPr>
        <w:rFonts w:ascii="黑体" w:eastAsia="黑体"/>
        <w:color w:val="000000"/>
        <w:szCs w:val="21"/>
      </w:rPr>
    </w:pPr>
    <w:r>
      <w:rPr>
        <w:rFonts w:ascii="黑体" w:eastAsia="黑体" w:hint="eastAsia"/>
        <w:color w:val="000000"/>
        <w:szCs w:val="21"/>
      </w:rPr>
      <w:t>JJF（有色金属）XXXX-20XX</w:t>
    </w:r>
  </w:p>
  <w:p w:rsidR="00833C30" w:rsidRDefault="00833C30">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QLJjtIAAAACAQAADwAAAAAA&#10;AAABACAAAAAiAAAAZHJzL2Rvd25yZXYueG1sUEsBAhQAFAAAAAgAh07iQNk6l7HgAQAA1AMAAA4A&#10;AAAAAAAAAQAgAAAAIQEAAGRycy9lMm9Eb2MueG1sUEsFBgAAAAAGAAYAWQEAAHMF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01904"/>
    <w:multiLevelType w:val="multilevel"/>
    <w:tmpl w:val="49601904"/>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270" w:hanging="270"/>
      </w:pPr>
      <w:rPr>
        <w:rFonts w:ascii="黑体" w:eastAsia="黑体" w:hAnsi="Times New Roman" w:hint="eastAsia"/>
        <w:b/>
        <w:i w:val="0"/>
        <w:sz w:val="24"/>
        <w:szCs w:val="24"/>
      </w:rPr>
    </w:lvl>
    <w:lvl w:ilvl="2">
      <w:start w:val="1"/>
      <w:numFmt w:val="decimal"/>
      <w:suff w:val="nothing"/>
      <w:lvlText w:val="%1%2.%3　"/>
      <w:lvlJc w:val="left"/>
      <w:pPr>
        <w:ind w:left="512" w:firstLine="0"/>
      </w:pPr>
      <w:rPr>
        <w:rFonts w:ascii="宋体" w:eastAsia="宋体" w:hAnsi="宋体" w:hint="eastAsia"/>
        <w:b w:val="0"/>
        <w:i w:val="0"/>
        <w:color w:val="000000"/>
        <w:sz w:val="24"/>
        <w:szCs w:val="24"/>
      </w:rPr>
    </w:lvl>
    <w:lvl w:ilvl="3">
      <w:start w:val="1"/>
      <w:numFmt w:val="decimal"/>
      <w:suff w:val="nothing"/>
      <w:lvlText w:val="%1%2.%3.%4　"/>
      <w:lvlJc w:val="left"/>
      <w:pPr>
        <w:ind w:left="1084" w:firstLine="0"/>
      </w:pPr>
      <w:rPr>
        <w:rFonts w:ascii="宋体" w:eastAsia="宋体" w:hAnsi="宋体" w:hint="eastAsia"/>
        <w:b w:val="0"/>
        <w:i w:val="0"/>
        <w:sz w:val="24"/>
        <w:szCs w:val="24"/>
      </w:rPr>
    </w:lvl>
    <w:lvl w:ilvl="4">
      <w:start w:val="1"/>
      <w:numFmt w:val="decimal"/>
      <w:suff w:val="nothing"/>
      <w:lvlText w:val="%1%2.%3.%4.%5　"/>
      <w:lvlJc w:val="left"/>
      <w:pPr>
        <w:ind w:left="0" w:firstLine="0"/>
      </w:pPr>
      <w:rPr>
        <w:rFonts w:ascii="黑体"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270" w:hanging="270"/>
      </w:pPr>
      <w:rPr>
        <w:rFonts w:ascii="黑体" w:eastAsia="黑体" w:hAnsi="Times New Roman" w:hint="eastAsia"/>
        <w:b/>
        <w:i w:val="0"/>
        <w:sz w:val="24"/>
        <w:szCs w:val="24"/>
      </w:rPr>
    </w:lvl>
    <w:lvl w:ilvl="2">
      <w:start w:val="1"/>
      <w:numFmt w:val="decimal"/>
      <w:pStyle w:val="a3"/>
      <w:suff w:val="nothing"/>
      <w:lvlText w:val="%1%2.%3　"/>
      <w:lvlJc w:val="left"/>
      <w:pPr>
        <w:ind w:left="1418" w:firstLine="0"/>
      </w:pPr>
      <w:rPr>
        <w:rFonts w:ascii="宋体" w:eastAsia="宋体" w:hAnsi="宋体" w:hint="eastAsia"/>
        <w:b w:val="0"/>
        <w:i w:val="0"/>
        <w:color w:val="000000"/>
        <w:sz w:val="24"/>
        <w:szCs w:val="24"/>
      </w:rPr>
    </w:lvl>
    <w:lvl w:ilvl="3">
      <w:start w:val="1"/>
      <w:numFmt w:val="decimal"/>
      <w:pStyle w:val="a4"/>
      <w:suff w:val="nothing"/>
      <w:lvlText w:val="%1%2.%3.%4　"/>
      <w:lvlJc w:val="left"/>
      <w:pPr>
        <w:ind w:left="1084" w:firstLine="0"/>
      </w:pPr>
      <w:rPr>
        <w:rFonts w:ascii="宋体" w:eastAsia="宋体" w:hAnsi="宋体" w:hint="eastAsia"/>
        <w:b w:val="0"/>
        <w:i w:val="0"/>
        <w:sz w:val="24"/>
        <w:szCs w:val="24"/>
      </w:rPr>
    </w:lvl>
    <w:lvl w:ilvl="4">
      <w:start w:val="1"/>
      <w:numFmt w:val="decimal"/>
      <w:pStyle w:val="a5"/>
      <w:suff w:val="nothing"/>
      <w:lvlText w:val="%1%2.%3.%4.%5　"/>
      <w:lvlJc w:val="left"/>
      <w:pPr>
        <w:ind w:left="0" w:firstLine="0"/>
      </w:pPr>
      <w:rPr>
        <w:rFonts w:ascii="黑体"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闫中南">
    <w15:presenceInfo w15:providerId="WPS Office" w15:userId="4230408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49" fillcolor="white">
      <v:fill color="white"/>
      <v:stroke dashstyle="1 1" weight="1pt"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72A27"/>
    <w:rsid w:val="00002B4F"/>
    <w:rsid w:val="00003BE5"/>
    <w:rsid w:val="0000454F"/>
    <w:rsid w:val="00006EA1"/>
    <w:rsid w:val="00013671"/>
    <w:rsid w:val="00015FB7"/>
    <w:rsid w:val="00017623"/>
    <w:rsid w:val="000229D0"/>
    <w:rsid w:val="000243DA"/>
    <w:rsid w:val="0002555F"/>
    <w:rsid w:val="00027BBC"/>
    <w:rsid w:val="000324B9"/>
    <w:rsid w:val="00032BE7"/>
    <w:rsid w:val="00033A98"/>
    <w:rsid w:val="0003508D"/>
    <w:rsid w:val="00035BB8"/>
    <w:rsid w:val="00035DA0"/>
    <w:rsid w:val="00041E9A"/>
    <w:rsid w:val="000440D0"/>
    <w:rsid w:val="0004509D"/>
    <w:rsid w:val="0004696E"/>
    <w:rsid w:val="00047FCE"/>
    <w:rsid w:val="00050573"/>
    <w:rsid w:val="00051730"/>
    <w:rsid w:val="00052A1E"/>
    <w:rsid w:val="0005597D"/>
    <w:rsid w:val="00060121"/>
    <w:rsid w:val="00061046"/>
    <w:rsid w:val="000635AA"/>
    <w:rsid w:val="000653D6"/>
    <w:rsid w:val="0006638E"/>
    <w:rsid w:val="00070ACA"/>
    <w:rsid w:val="000713CB"/>
    <w:rsid w:val="0007299A"/>
    <w:rsid w:val="00074700"/>
    <w:rsid w:val="00080051"/>
    <w:rsid w:val="000804B6"/>
    <w:rsid w:val="0008434B"/>
    <w:rsid w:val="00084AF0"/>
    <w:rsid w:val="00086130"/>
    <w:rsid w:val="0008666C"/>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393B"/>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612C"/>
    <w:rsid w:val="001861D9"/>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40E"/>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51FB"/>
    <w:rsid w:val="00226B25"/>
    <w:rsid w:val="00231AEF"/>
    <w:rsid w:val="0023246A"/>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346"/>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42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492F"/>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324E"/>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31C5"/>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5460"/>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D2E6A"/>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4405"/>
    <w:rsid w:val="0050681E"/>
    <w:rsid w:val="005070B9"/>
    <w:rsid w:val="00511ABE"/>
    <w:rsid w:val="005159F6"/>
    <w:rsid w:val="00516934"/>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4A1"/>
    <w:rsid w:val="005565BC"/>
    <w:rsid w:val="00560309"/>
    <w:rsid w:val="005624AC"/>
    <w:rsid w:val="00563547"/>
    <w:rsid w:val="00564845"/>
    <w:rsid w:val="00567558"/>
    <w:rsid w:val="00571BAE"/>
    <w:rsid w:val="00571E42"/>
    <w:rsid w:val="0057273F"/>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182E"/>
    <w:rsid w:val="005A2968"/>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4E27"/>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25C4"/>
    <w:rsid w:val="00673077"/>
    <w:rsid w:val="00674BB4"/>
    <w:rsid w:val="00674E5A"/>
    <w:rsid w:val="00675383"/>
    <w:rsid w:val="00676A8F"/>
    <w:rsid w:val="006803D2"/>
    <w:rsid w:val="0068339E"/>
    <w:rsid w:val="00683A25"/>
    <w:rsid w:val="00683DEA"/>
    <w:rsid w:val="00684C9C"/>
    <w:rsid w:val="00684E96"/>
    <w:rsid w:val="006855E9"/>
    <w:rsid w:val="00686A9F"/>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7A59"/>
    <w:rsid w:val="006C7C3F"/>
    <w:rsid w:val="006D06F9"/>
    <w:rsid w:val="006D0EC1"/>
    <w:rsid w:val="006D3908"/>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26E1"/>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3C30"/>
    <w:rsid w:val="008350D9"/>
    <w:rsid w:val="00835B04"/>
    <w:rsid w:val="00836169"/>
    <w:rsid w:val="00836A6B"/>
    <w:rsid w:val="008370E5"/>
    <w:rsid w:val="008373FA"/>
    <w:rsid w:val="00842509"/>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85308"/>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4F53"/>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063"/>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97014"/>
    <w:rsid w:val="009A3E8C"/>
    <w:rsid w:val="009A604A"/>
    <w:rsid w:val="009A73A8"/>
    <w:rsid w:val="009B1440"/>
    <w:rsid w:val="009B2927"/>
    <w:rsid w:val="009B2BE7"/>
    <w:rsid w:val="009B45DD"/>
    <w:rsid w:val="009B7454"/>
    <w:rsid w:val="009C4272"/>
    <w:rsid w:val="009C7073"/>
    <w:rsid w:val="009C7FDF"/>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48A"/>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D69"/>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3EE"/>
    <w:rsid w:val="00AF17EA"/>
    <w:rsid w:val="00AF25A7"/>
    <w:rsid w:val="00AF42CC"/>
    <w:rsid w:val="00AF5893"/>
    <w:rsid w:val="00B019BA"/>
    <w:rsid w:val="00B01E42"/>
    <w:rsid w:val="00B032DC"/>
    <w:rsid w:val="00B05489"/>
    <w:rsid w:val="00B06DBC"/>
    <w:rsid w:val="00B077D7"/>
    <w:rsid w:val="00B077EE"/>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0FE"/>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2F56"/>
    <w:rsid w:val="00B93A2F"/>
    <w:rsid w:val="00B97679"/>
    <w:rsid w:val="00BA68E7"/>
    <w:rsid w:val="00BB000C"/>
    <w:rsid w:val="00BB1E24"/>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846"/>
    <w:rsid w:val="00C12B41"/>
    <w:rsid w:val="00C13390"/>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24A"/>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5D31"/>
    <w:rsid w:val="00D7731C"/>
    <w:rsid w:val="00D80382"/>
    <w:rsid w:val="00D8084F"/>
    <w:rsid w:val="00D82F43"/>
    <w:rsid w:val="00D842A6"/>
    <w:rsid w:val="00D861AF"/>
    <w:rsid w:val="00D868D2"/>
    <w:rsid w:val="00D87EEF"/>
    <w:rsid w:val="00D921F4"/>
    <w:rsid w:val="00D92962"/>
    <w:rsid w:val="00D929B5"/>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0E6"/>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5C5C"/>
    <w:rsid w:val="00E37FAE"/>
    <w:rsid w:val="00E40432"/>
    <w:rsid w:val="00E418BF"/>
    <w:rsid w:val="00E426F8"/>
    <w:rsid w:val="00E42FDE"/>
    <w:rsid w:val="00E43D29"/>
    <w:rsid w:val="00E4456C"/>
    <w:rsid w:val="00E45812"/>
    <w:rsid w:val="00E45871"/>
    <w:rsid w:val="00E458D4"/>
    <w:rsid w:val="00E51786"/>
    <w:rsid w:val="00E5220E"/>
    <w:rsid w:val="00E534C5"/>
    <w:rsid w:val="00E56829"/>
    <w:rsid w:val="00E60719"/>
    <w:rsid w:val="00E62160"/>
    <w:rsid w:val="00E64AED"/>
    <w:rsid w:val="00E64C73"/>
    <w:rsid w:val="00E660DE"/>
    <w:rsid w:val="00E6669E"/>
    <w:rsid w:val="00E67105"/>
    <w:rsid w:val="00E72FEF"/>
    <w:rsid w:val="00E75E48"/>
    <w:rsid w:val="00E773D2"/>
    <w:rsid w:val="00E803EA"/>
    <w:rsid w:val="00E80751"/>
    <w:rsid w:val="00E80962"/>
    <w:rsid w:val="00E81093"/>
    <w:rsid w:val="00E83044"/>
    <w:rsid w:val="00E86739"/>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3D96"/>
    <w:rsid w:val="00EF46E5"/>
    <w:rsid w:val="00EF772B"/>
    <w:rsid w:val="00EF7CBB"/>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C7F3A"/>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506671"/>
    <w:rsid w:val="01521D11"/>
    <w:rsid w:val="01587736"/>
    <w:rsid w:val="015A7F2D"/>
    <w:rsid w:val="02097669"/>
    <w:rsid w:val="02521B69"/>
    <w:rsid w:val="02895934"/>
    <w:rsid w:val="02CC4CA2"/>
    <w:rsid w:val="02E9239C"/>
    <w:rsid w:val="035017ED"/>
    <w:rsid w:val="03520482"/>
    <w:rsid w:val="03A03C13"/>
    <w:rsid w:val="03AF0465"/>
    <w:rsid w:val="04AE2605"/>
    <w:rsid w:val="04CF1E74"/>
    <w:rsid w:val="04ED144F"/>
    <w:rsid w:val="04FA2D68"/>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EB48B1"/>
    <w:rsid w:val="0B063389"/>
    <w:rsid w:val="0B4D0E88"/>
    <w:rsid w:val="0BA72079"/>
    <w:rsid w:val="0BBF599B"/>
    <w:rsid w:val="0C4442CF"/>
    <w:rsid w:val="0C4A6383"/>
    <w:rsid w:val="0C55768D"/>
    <w:rsid w:val="0C935704"/>
    <w:rsid w:val="0D4620C4"/>
    <w:rsid w:val="0DED0CB4"/>
    <w:rsid w:val="0E1D5835"/>
    <w:rsid w:val="0EAB091F"/>
    <w:rsid w:val="0ED82374"/>
    <w:rsid w:val="0F21682A"/>
    <w:rsid w:val="0F262032"/>
    <w:rsid w:val="0F376AE9"/>
    <w:rsid w:val="0F803720"/>
    <w:rsid w:val="0FA0555E"/>
    <w:rsid w:val="0FA91612"/>
    <w:rsid w:val="0FE17B69"/>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2F114F"/>
    <w:rsid w:val="156009C5"/>
    <w:rsid w:val="156F3860"/>
    <w:rsid w:val="159673EF"/>
    <w:rsid w:val="15F61AC9"/>
    <w:rsid w:val="15FD7FC2"/>
    <w:rsid w:val="160354F6"/>
    <w:rsid w:val="160F14E8"/>
    <w:rsid w:val="16215294"/>
    <w:rsid w:val="16726287"/>
    <w:rsid w:val="16AB3022"/>
    <w:rsid w:val="16BE4810"/>
    <w:rsid w:val="16D164BC"/>
    <w:rsid w:val="16F37422"/>
    <w:rsid w:val="17096ACE"/>
    <w:rsid w:val="17527B50"/>
    <w:rsid w:val="176A71DF"/>
    <w:rsid w:val="179D500A"/>
    <w:rsid w:val="17E62463"/>
    <w:rsid w:val="18285237"/>
    <w:rsid w:val="191267BA"/>
    <w:rsid w:val="191A136C"/>
    <w:rsid w:val="196E2EB4"/>
    <w:rsid w:val="19ED3CF0"/>
    <w:rsid w:val="1AB2297F"/>
    <w:rsid w:val="1ABA0D8A"/>
    <w:rsid w:val="1B3B2B86"/>
    <w:rsid w:val="1BC7492A"/>
    <w:rsid w:val="1BD07C86"/>
    <w:rsid w:val="1BDC5B53"/>
    <w:rsid w:val="1C542906"/>
    <w:rsid w:val="1C6A6022"/>
    <w:rsid w:val="1CA34454"/>
    <w:rsid w:val="1DD277B8"/>
    <w:rsid w:val="1E1840DB"/>
    <w:rsid w:val="1E1B7A33"/>
    <w:rsid w:val="1E2C72B1"/>
    <w:rsid w:val="1E9461B5"/>
    <w:rsid w:val="1EB61656"/>
    <w:rsid w:val="1ED21A2D"/>
    <w:rsid w:val="1ED82AA5"/>
    <w:rsid w:val="1F100FA0"/>
    <w:rsid w:val="1F102085"/>
    <w:rsid w:val="1F4F40EC"/>
    <w:rsid w:val="1FE47AFC"/>
    <w:rsid w:val="2103150D"/>
    <w:rsid w:val="21180F0D"/>
    <w:rsid w:val="21684B9A"/>
    <w:rsid w:val="219153B7"/>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305EA"/>
    <w:rsid w:val="25D15C63"/>
    <w:rsid w:val="25D46B47"/>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837C67"/>
    <w:rsid w:val="2AA1194F"/>
    <w:rsid w:val="2AC90642"/>
    <w:rsid w:val="2AE272F8"/>
    <w:rsid w:val="2B1534F5"/>
    <w:rsid w:val="2B225B13"/>
    <w:rsid w:val="2B4E43D0"/>
    <w:rsid w:val="2BBF28EA"/>
    <w:rsid w:val="2C333C6B"/>
    <w:rsid w:val="2C8067A5"/>
    <w:rsid w:val="2C96764D"/>
    <w:rsid w:val="2D550683"/>
    <w:rsid w:val="2E1A5768"/>
    <w:rsid w:val="2E1A69A7"/>
    <w:rsid w:val="2E380125"/>
    <w:rsid w:val="2E4731CC"/>
    <w:rsid w:val="2E7255F8"/>
    <w:rsid w:val="2E7A1714"/>
    <w:rsid w:val="2E8325DC"/>
    <w:rsid w:val="2EA21D05"/>
    <w:rsid w:val="2ED6379F"/>
    <w:rsid w:val="2EDE36C4"/>
    <w:rsid w:val="2FC153FC"/>
    <w:rsid w:val="2FD57E86"/>
    <w:rsid w:val="30946649"/>
    <w:rsid w:val="30FB7DA6"/>
    <w:rsid w:val="31105179"/>
    <w:rsid w:val="31D65168"/>
    <w:rsid w:val="32735DB0"/>
    <w:rsid w:val="3276111B"/>
    <w:rsid w:val="32780B52"/>
    <w:rsid w:val="327B4D3D"/>
    <w:rsid w:val="32817D7B"/>
    <w:rsid w:val="32951C1A"/>
    <w:rsid w:val="32C65D2C"/>
    <w:rsid w:val="331704BD"/>
    <w:rsid w:val="332A3621"/>
    <w:rsid w:val="337377F8"/>
    <w:rsid w:val="337E2601"/>
    <w:rsid w:val="33EF1407"/>
    <w:rsid w:val="342B6971"/>
    <w:rsid w:val="3430605C"/>
    <w:rsid w:val="34357FFF"/>
    <w:rsid w:val="347D3C61"/>
    <w:rsid w:val="34923C5E"/>
    <w:rsid w:val="349C42F0"/>
    <w:rsid w:val="34A42225"/>
    <w:rsid w:val="34B2761C"/>
    <w:rsid w:val="34C04506"/>
    <w:rsid w:val="351729F7"/>
    <w:rsid w:val="35353D27"/>
    <w:rsid w:val="354A1BBF"/>
    <w:rsid w:val="35523C5E"/>
    <w:rsid w:val="355A2AC2"/>
    <w:rsid w:val="357E432F"/>
    <w:rsid w:val="362B0EFC"/>
    <w:rsid w:val="36483BD9"/>
    <w:rsid w:val="36956959"/>
    <w:rsid w:val="370B49F2"/>
    <w:rsid w:val="37473246"/>
    <w:rsid w:val="3756532C"/>
    <w:rsid w:val="37BE4DAE"/>
    <w:rsid w:val="37CF28A5"/>
    <w:rsid w:val="37FF0E28"/>
    <w:rsid w:val="38596A0E"/>
    <w:rsid w:val="38D20F44"/>
    <w:rsid w:val="391A61C3"/>
    <w:rsid w:val="39203E44"/>
    <w:rsid w:val="39273E28"/>
    <w:rsid w:val="39285AF2"/>
    <w:rsid w:val="396B7D50"/>
    <w:rsid w:val="3971346A"/>
    <w:rsid w:val="397C38A6"/>
    <w:rsid w:val="39FA6C9E"/>
    <w:rsid w:val="39FB0221"/>
    <w:rsid w:val="3B3101AC"/>
    <w:rsid w:val="3B83573A"/>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A847A5"/>
    <w:rsid w:val="400D6DDD"/>
    <w:rsid w:val="402B1A4C"/>
    <w:rsid w:val="402C6700"/>
    <w:rsid w:val="402D6EBB"/>
    <w:rsid w:val="4046059E"/>
    <w:rsid w:val="40AF0120"/>
    <w:rsid w:val="40BB305A"/>
    <w:rsid w:val="40C67514"/>
    <w:rsid w:val="412E63B9"/>
    <w:rsid w:val="413F607E"/>
    <w:rsid w:val="414B735B"/>
    <w:rsid w:val="415360D3"/>
    <w:rsid w:val="416C231C"/>
    <w:rsid w:val="418A0522"/>
    <w:rsid w:val="41B1327D"/>
    <w:rsid w:val="41CF2217"/>
    <w:rsid w:val="41D254E5"/>
    <w:rsid w:val="42557F64"/>
    <w:rsid w:val="425A6752"/>
    <w:rsid w:val="427C4E92"/>
    <w:rsid w:val="42850EC9"/>
    <w:rsid w:val="42930DDA"/>
    <w:rsid w:val="42E22DA1"/>
    <w:rsid w:val="43971CCF"/>
    <w:rsid w:val="43B0785C"/>
    <w:rsid w:val="43E90244"/>
    <w:rsid w:val="445960B0"/>
    <w:rsid w:val="445E2863"/>
    <w:rsid w:val="44E754D8"/>
    <w:rsid w:val="455C6A52"/>
    <w:rsid w:val="457E4ED5"/>
    <w:rsid w:val="459D305A"/>
    <w:rsid w:val="45B55E7F"/>
    <w:rsid w:val="45D2055D"/>
    <w:rsid w:val="45EE4532"/>
    <w:rsid w:val="464C2450"/>
    <w:rsid w:val="470D0220"/>
    <w:rsid w:val="4718162D"/>
    <w:rsid w:val="47994953"/>
    <w:rsid w:val="47D305A4"/>
    <w:rsid w:val="47E8280D"/>
    <w:rsid w:val="482427BB"/>
    <w:rsid w:val="496D6F0A"/>
    <w:rsid w:val="49B001DB"/>
    <w:rsid w:val="4A013A47"/>
    <w:rsid w:val="4A1E1CDA"/>
    <w:rsid w:val="4A3B4613"/>
    <w:rsid w:val="4A5E79EC"/>
    <w:rsid w:val="4A8A55C1"/>
    <w:rsid w:val="4AED7735"/>
    <w:rsid w:val="4B8647BA"/>
    <w:rsid w:val="4BA40D9A"/>
    <w:rsid w:val="4BBA3E7E"/>
    <w:rsid w:val="4BC9556A"/>
    <w:rsid w:val="4BCF1E76"/>
    <w:rsid w:val="4CA35D56"/>
    <w:rsid w:val="4CAF224B"/>
    <w:rsid w:val="4CED21F7"/>
    <w:rsid w:val="4D015978"/>
    <w:rsid w:val="4D0F340D"/>
    <w:rsid w:val="4D127159"/>
    <w:rsid w:val="4D1D09A1"/>
    <w:rsid w:val="4D6719DD"/>
    <w:rsid w:val="4DEE786D"/>
    <w:rsid w:val="4E9218CC"/>
    <w:rsid w:val="4EBA2DB1"/>
    <w:rsid w:val="4EF96F8F"/>
    <w:rsid w:val="4F760567"/>
    <w:rsid w:val="4F9F7699"/>
    <w:rsid w:val="4FC1669B"/>
    <w:rsid w:val="4FCE427F"/>
    <w:rsid w:val="503F524B"/>
    <w:rsid w:val="50AA5AE5"/>
    <w:rsid w:val="50B64ECD"/>
    <w:rsid w:val="50DD32E6"/>
    <w:rsid w:val="51660DD6"/>
    <w:rsid w:val="51950DA4"/>
    <w:rsid w:val="521602A0"/>
    <w:rsid w:val="52830647"/>
    <w:rsid w:val="52B95845"/>
    <w:rsid w:val="530F0D59"/>
    <w:rsid w:val="53BD3DEE"/>
    <w:rsid w:val="540A232C"/>
    <w:rsid w:val="549B578D"/>
    <w:rsid w:val="54A510DF"/>
    <w:rsid w:val="55240368"/>
    <w:rsid w:val="55D61E30"/>
    <w:rsid w:val="56332140"/>
    <w:rsid w:val="564231F4"/>
    <w:rsid w:val="56486A5C"/>
    <w:rsid w:val="56550E39"/>
    <w:rsid w:val="57845848"/>
    <w:rsid w:val="57A027F7"/>
    <w:rsid w:val="57A55173"/>
    <w:rsid w:val="57A852D8"/>
    <w:rsid w:val="57B70A7D"/>
    <w:rsid w:val="57EE28CF"/>
    <w:rsid w:val="57F66044"/>
    <w:rsid w:val="5813069E"/>
    <w:rsid w:val="583D6D64"/>
    <w:rsid w:val="58472D43"/>
    <w:rsid w:val="58771FEA"/>
    <w:rsid w:val="58B51294"/>
    <w:rsid w:val="59187A5A"/>
    <w:rsid w:val="592B20AB"/>
    <w:rsid w:val="592E6DF2"/>
    <w:rsid w:val="59437762"/>
    <w:rsid w:val="59C1078D"/>
    <w:rsid w:val="5A032C9A"/>
    <w:rsid w:val="5A2156CA"/>
    <w:rsid w:val="5A276B60"/>
    <w:rsid w:val="5A4A2677"/>
    <w:rsid w:val="5A564743"/>
    <w:rsid w:val="5A7A7B4A"/>
    <w:rsid w:val="5A860E77"/>
    <w:rsid w:val="5AAB1824"/>
    <w:rsid w:val="5ACA23DE"/>
    <w:rsid w:val="5AE93438"/>
    <w:rsid w:val="5B363630"/>
    <w:rsid w:val="5BCF366A"/>
    <w:rsid w:val="5BDF3E49"/>
    <w:rsid w:val="5C076A71"/>
    <w:rsid w:val="5C0C725E"/>
    <w:rsid w:val="5DD219A2"/>
    <w:rsid w:val="5DEE246C"/>
    <w:rsid w:val="5F232D0A"/>
    <w:rsid w:val="5F354F60"/>
    <w:rsid w:val="5FB02877"/>
    <w:rsid w:val="5FD513F6"/>
    <w:rsid w:val="6067651F"/>
    <w:rsid w:val="608E4DD3"/>
    <w:rsid w:val="60BF611E"/>
    <w:rsid w:val="60C16D07"/>
    <w:rsid w:val="6146003C"/>
    <w:rsid w:val="615C23AC"/>
    <w:rsid w:val="61A3723C"/>
    <w:rsid w:val="61E5637B"/>
    <w:rsid w:val="625D33D3"/>
    <w:rsid w:val="626E3598"/>
    <w:rsid w:val="627310D2"/>
    <w:rsid w:val="630F26B0"/>
    <w:rsid w:val="632C02D8"/>
    <w:rsid w:val="633914DA"/>
    <w:rsid w:val="63932722"/>
    <w:rsid w:val="63C4726B"/>
    <w:rsid w:val="63F97E66"/>
    <w:rsid w:val="63FB2392"/>
    <w:rsid w:val="64235C88"/>
    <w:rsid w:val="658A08A4"/>
    <w:rsid w:val="66A762C2"/>
    <w:rsid w:val="67953680"/>
    <w:rsid w:val="67EA4E7A"/>
    <w:rsid w:val="68107B65"/>
    <w:rsid w:val="68AD70F9"/>
    <w:rsid w:val="68C36C93"/>
    <w:rsid w:val="68CB309F"/>
    <w:rsid w:val="68D2179B"/>
    <w:rsid w:val="68EB00D2"/>
    <w:rsid w:val="68ED2548"/>
    <w:rsid w:val="690B3990"/>
    <w:rsid w:val="690F31B1"/>
    <w:rsid w:val="69B67C91"/>
    <w:rsid w:val="69FA56E9"/>
    <w:rsid w:val="6AF50D8C"/>
    <w:rsid w:val="6B192558"/>
    <w:rsid w:val="6B9756DF"/>
    <w:rsid w:val="6B9A0018"/>
    <w:rsid w:val="6BEE5558"/>
    <w:rsid w:val="6C204E11"/>
    <w:rsid w:val="6C8E2A4A"/>
    <w:rsid w:val="6CE17FD5"/>
    <w:rsid w:val="6CE507CD"/>
    <w:rsid w:val="6CE65367"/>
    <w:rsid w:val="6D9847DE"/>
    <w:rsid w:val="6E475CB1"/>
    <w:rsid w:val="6EE67DB6"/>
    <w:rsid w:val="6EFB08C9"/>
    <w:rsid w:val="6F5116C9"/>
    <w:rsid w:val="6FD1766A"/>
    <w:rsid w:val="6FD3747F"/>
    <w:rsid w:val="6FFB213A"/>
    <w:rsid w:val="708539A9"/>
    <w:rsid w:val="70A64653"/>
    <w:rsid w:val="70C35227"/>
    <w:rsid w:val="70F073A7"/>
    <w:rsid w:val="71E37716"/>
    <w:rsid w:val="72603767"/>
    <w:rsid w:val="72CD26F6"/>
    <w:rsid w:val="72ED7B95"/>
    <w:rsid w:val="73166EF6"/>
    <w:rsid w:val="73386E85"/>
    <w:rsid w:val="733F59BC"/>
    <w:rsid w:val="73B62946"/>
    <w:rsid w:val="73E06199"/>
    <w:rsid w:val="74936A37"/>
    <w:rsid w:val="74C27582"/>
    <w:rsid w:val="75887905"/>
    <w:rsid w:val="75B12485"/>
    <w:rsid w:val="760262D7"/>
    <w:rsid w:val="764C3824"/>
    <w:rsid w:val="76C70900"/>
    <w:rsid w:val="76E70321"/>
    <w:rsid w:val="77087C7F"/>
    <w:rsid w:val="77187C4D"/>
    <w:rsid w:val="77416805"/>
    <w:rsid w:val="77BA77B7"/>
    <w:rsid w:val="77CC0135"/>
    <w:rsid w:val="781044B2"/>
    <w:rsid w:val="781928DF"/>
    <w:rsid w:val="78200175"/>
    <w:rsid w:val="78410085"/>
    <w:rsid w:val="78930E24"/>
    <w:rsid w:val="78C008FF"/>
    <w:rsid w:val="79193249"/>
    <w:rsid w:val="79520299"/>
    <w:rsid w:val="79A82583"/>
    <w:rsid w:val="79B961AB"/>
    <w:rsid w:val="7A261E0C"/>
    <w:rsid w:val="7A99294B"/>
    <w:rsid w:val="7A9E4A38"/>
    <w:rsid w:val="7BA52AE2"/>
    <w:rsid w:val="7BB53D63"/>
    <w:rsid w:val="7BFC4543"/>
    <w:rsid w:val="7C4E2E4C"/>
    <w:rsid w:val="7C647170"/>
    <w:rsid w:val="7C6E0E6D"/>
    <w:rsid w:val="7CC62F7B"/>
    <w:rsid w:val="7CD923B5"/>
    <w:rsid w:val="7D935F5F"/>
    <w:rsid w:val="7DF65535"/>
    <w:rsid w:val="7DFF7E58"/>
    <w:rsid w:val="7E476B1A"/>
    <w:rsid w:val="7E560856"/>
    <w:rsid w:val="7E7E1F77"/>
    <w:rsid w:val="7E927FC5"/>
    <w:rsid w:val="7EB67DC2"/>
    <w:rsid w:val="7EDE2EB6"/>
    <w:rsid w:val="7F123290"/>
    <w:rsid w:val="7FF554F9"/>
    <w:rsid w:val="7FF8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1pt" endcap="roun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5A182E"/>
    <w:pPr>
      <w:widowControl w:val="0"/>
      <w:jc w:val="both"/>
    </w:pPr>
    <w:rPr>
      <w:kern w:val="2"/>
      <w:sz w:val="21"/>
      <w:szCs w:val="24"/>
    </w:rPr>
  </w:style>
  <w:style w:type="paragraph" w:styleId="1">
    <w:name w:val="heading 1"/>
    <w:basedOn w:val="a8"/>
    <w:next w:val="a8"/>
    <w:qFormat/>
    <w:pPr>
      <w:keepNext/>
      <w:keepLines/>
      <w:spacing w:before="340" w:after="330" w:line="578" w:lineRule="auto"/>
      <w:outlineLvl w:val="0"/>
    </w:pPr>
    <w:rPr>
      <w:b/>
      <w:bCs/>
      <w:kern w:val="44"/>
      <w:sz w:val="44"/>
      <w:szCs w:val="44"/>
    </w:rPr>
  </w:style>
  <w:style w:type="paragraph" w:styleId="2">
    <w:name w:val="heading 2"/>
    <w:basedOn w:val="a8"/>
    <w:next w:val="a8"/>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qFormat/>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7">
    <w:name w:val="toc 7"/>
    <w:basedOn w:val="a8"/>
    <w:next w:val="a8"/>
    <w:link w:val="7Char"/>
    <w:semiHidden/>
    <w:qFormat/>
    <w:pPr>
      <w:ind w:left="1050"/>
      <w:jc w:val="left"/>
    </w:pPr>
  </w:style>
  <w:style w:type="paragraph" w:styleId="ac">
    <w:name w:val="annotation text"/>
    <w:basedOn w:val="a8"/>
    <w:link w:val="Char"/>
    <w:qFormat/>
    <w:pPr>
      <w:jc w:val="left"/>
    </w:pPr>
  </w:style>
  <w:style w:type="paragraph" w:styleId="ad">
    <w:name w:val="Body Text Indent"/>
    <w:basedOn w:val="a8"/>
    <w:qFormat/>
    <w:pPr>
      <w:spacing w:after="120"/>
      <w:ind w:leftChars="200" w:left="420"/>
    </w:pPr>
  </w:style>
  <w:style w:type="paragraph" w:styleId="5">
    <w:name w:val="toc 5"/>
    <w:basedOn w:val="a8"/>
    <w:next w:val="a8"/>
    <w:qFormat/>
    <w:pPr>
      <w:ind w:left="630"/>
      <w:jc w:val="left"/>
    </w:pPr>
  </w:style>
  <w:style w:type="paragraph" w:styleId="30">
    <w:name w:val="toc 3"/>
    <w:basedOn w:val="a8"/>
    <w:next w:val="a8"/>
    <w:uiPriority w:val="39"/>
    <w:qFormat/>
    <w:pPr>
      <w:tabs>
        <w:tab w:val="right" w:leader="dot" w:pos="9345"/>
      </w:tabs>
      <w:spacing w:line="440" w:lineRule="exact"/>
      <w:ind w:leftChars="100" w:left="210"/>
      <w:jc w:val="left"/>
    </w:pPr>
    <w:rPr>
      <w:rFonts w:ascii="宋体" w:hAnsi="宋体"/>
      <w:color w:val="FF0000"/>
      <w:sz w:val="24"/>
    </w:rPr>
  </w:style>
  <w:style w:type="paragraph" w:styleId="8">
    <w:name w:val="toc 8"/>
    <w:basedOn w:val="a8"/>
    <w:next w:val="a8"/>
    <w:link w:val="8Char"/>
    <w:semiHidden/>
    <w:qFormat/>
    <w:pPr>
      <w:ind w:left="1260"/>
      <w:jc w:val="left"/>
    </w:pPr>
  </w:style>
  <w:style w:type="paragraph" w:styleId="ae">
    <w:name w:val="Balloon Text"/>
    <w:basedOn w:val="a8"/>
    <w:link w:val="Char0"/>
    <w:qFormat/>
    <w:rPr>
      <w:sz w:val="18"/>
      <w:szCs w:val="18"/>
    </w:rPr>
  </w:style>
  <w:style w:type="paragraph" w:styleId="af">
    <w:name w:val="footer"/>
    <w:basedOn w:val="a8"/>
    <w:qFormat/>
    <w:pPr>
      <w:tabs>
        <w:tab w:val="center" w:pos="4153"/>
        <w:tab w:val="right" w:pos="8306"/>
      </w:tabs>
      <w:snapToGrid w:val="0"/>
      <w:jc w:val="left"/>
    </w:pPr>
    <w:rPr>
      <w:sz w:val="18"/>
      <w:szCs w:val="18"/>
    </w:rPr>
  </w:style>
  <w:style w:type="paragraph" w:styleId="af0">
    <w:name w:val="header"/>
    <w:basedOn w:val="a8"/>
    <w:qFormat/>
    <w:pPr>
      <w:pBdr>
        <w:bottom w:val="single" w:sz="6" w:space="1" w:color="auto"/>
      </w:pBdr>
      <w:tabs>
        <w:tab w:val="center" w:pos="4153"/>
        <w:tab w:val="right" w:pos="8306"/>
      </w:tabs>
      <w:snapToGrid w:val="0"/>
      <w:jc w:val="center"/>
    </w:pPr>
    <w:rPr>
      <w:sz w:val="18"/>
      <w:szCs w:val="18"/>
    </w:rPr>
  </w:style>
  <w:style w:type="paragraph" w:styleId="10">
    <w:name w:val="toc 1"/>
    <w:uiPriority w:val="39"/>
    <w:qFormat/>
    <w:pPr>
      <w:widowControl w:val="0"/>
      <w:tabs>
        <w:tab w:val="right" w:leader="dot" w:pos="9345"/>
      </w:tabs>
      <w:spacing w:before="360"/>
    </w:pPr>
    <w:rPr>
      <w:rFonts w:ascii="Arial" w:hAnsi="Arial"/>
      <w:bCs/>
      <w:caps/>
      <w:kern w:val="2"/>
      <w:sz w:val="21"/>
      <w:szCs w:val="21"/>
    </w:rPr>
  </w:style>
  <w:style w:type="paragraph" w:styleId="4">
    <w:name w:val="toc 4"/>
    <w:basedOn w:val="30"/>
    <w:qFormat/>
    <w:pPr>
      <w:ind w:left="420"/>
    </w:pPr>
  </w:style>
  <w:style w:type="paragraph" w:styleId="af1">
    <w:name w:val="footnote text"/>
    <w:basedOn w:val="a8"/>
    <w:link w:val="Char1"/>
    <w:qFormat/>
    <w:pPr>
      <w:snapToGrid w:val="0"/>
      <w:jc w:val="left"/>
    </w:pPr>
    <w:rPr>
      <w:sz w:val="18"/>
      <w:szCs w:val="18"/>
    </w:rPr>
  </w:style>
  <w:style w:type="paragraph" w:styleId="6">
    <w:name w:val="toc 6"/>
    <w:basedOn w:val="a8"/>
    <w:next w:val="a8"/>
    <w:link w:val="6Char"/>
    <w:semiHidden/>
    <w:qFormat/>
    <w:pPr>
      <w:ind w:left="840"/>
      <w:jc w:val="left"/>
    </w:pPr>
  </w:style>
  <w:style w:type="paragraph" w:styleId="20">
    <w:name w:val="toc 2"/>
    <w:basedOn w:val="a8"/>
    <w:next w:val="a8"/>
    <w:uiPriority w:val="39"/>
    <w:qFormat/>
    <w:pPr>
      <w:tabs>
        <w:tab w:val="right" w:leader="dot" w:pos="9345"/>
      </w:tabs>
      <w:adjustRightInd w:val="0"/>
      <w:snapToGrid w:val="0"/>
      <w:spacing w:line="440" w:lineRule="exact"/>
      <w:jc w:val="center"/>
    </w:pPr>
    <w:rPr>
      <w:rFonts w:hAnsi="宋体"/>
      <w:bCs/>
    </w:rPr>
  </w:style>
  <w:style w:type="paragraph" w:styleId="9">
    <w:name w:val="toc 9"/>
    <w:basedOn w:val="a8"/>
    <w:next w:val="a8"/>
    <w:semiHidden/>
    <w:qFormat/>
    <w:pPr>
      <w:ind w:left="1470"/>
      <w:jc w:val="left"/>
    </w:pPr>
  </w:style>
  <w:style w:type="paragraph" w:styleId="af2">
    <w:name w:val="Normal (Web)"/>
    <w:basedOn w:val="a8"/>
    <w:qFormat/>
    <w:rPr>
      <w:sz w:val="24"/>
    </w:rPr>
  </w:style>
  <w:style w:type="paragraph" w:styleId="af3">
    <w:name w:val="Title"/>
    <w:basedOn w:val="a8"/>
    <w:next w:val="a8"/>
    <w:link w:val="Char2"/>
    <w:qFormat/>
    <w:pPr>
      <w:spacing w:before="240" w:after="60"/>
      <w:jc w:val="center"/>
      <w:outlineLvl w:val="0"/>
    </w:pPr>
    <w:rPr>
      <w:rFonts w:ascii="Cambria" w:hAnsi="Cambria"/>
      <w:b/>
      <w:bCs/>
      <w:sz w:val="32"/>
      <w:szCs w:val="32"/>
    </w:rPr>
  </w:style>
  <w:style w:type="paragraph" w:styleId="af4">
    <w:name w:val="annotation subject"/>
    <w:basedOn w:val="ac"/>
    <w:next w:val="ac"/>
    <w:link w:val="Char3"/>
    <w:qFormat/>
    <w:rPr>
      <w:b/>
      <w:bCs/>
    </w:rPr>
  </w:style>
  <w:style w:type="table" w:styleId="af5">
    <w:name w:val="Table Grid"/>
    <w:basedOn w:val="aa"/>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qFormat/>
    <w:rPr>
      <w:rFonts w:ascii="Times New Roman" w:eastAsia="宋体" w:hAnsi="Times New Roman"/>
      <w:sz w:val="18"/>
    </w:rPr>
  </w:style>
  <w:style w:type="character" w:styleId="af7">
    <w:name w:val="Emphasis"/>
    <w:qFormat/>
    <w:rPr>
      <w:color w:val="CC0000"/>
    </w:rPr>
  </w:style>
  <w:style w:type="character" w:styleId="af8">
    <w:name w:val="Hyperlink"/>
    <w:uiPriority w:val="99"/>
    <w:qFormat/>
    <w:rPr>
      <w:rFonts w:ascii="Times New Roman" w:eastAsia="宋体" w:hAnsi="Times New Roman"/>
      <w:color w:val="auto"/>
      <w:spacing w:val="0"/>
      <w:w w:val="100"/>
      <w:position w:val="0"/>
      <w:sz w:val="21"/>
      <w:u w:val="none"/>
      <w:vertAlign w:val="baseline"/>
    </w:rPr>
  </w:style>
  <w:style w:type="character" w:styleId="af9">
    <w:name w:val="annotation reference"/>
    <w:qFormat/>
    <w:rPr>
      <w:sz w:val="21"/>
      <w:szCs w:val="21"/>
    </w:rPr>
  </w:style>
  <w:style w:type="character" w:styleId="HTML">
    <w:name w:val="HTML Cite"/>
    <w:qFormat/>
    <w:rPr>
      <w:color w:val="008000"/>
    </w:rPr>
  </w:style>
  <w:style w:type="character" w:styleId="afa">
    <w:name w:val="footnote reference"/>
    <w:qFormat/>
    <w:rPr>
      <w:vertAlign w:val="superscript"/>
    </w:rPr>
  </w:style>
  <w:style w:type="character" w:customStyle="1" w:styleId="7Char">
    <w:name w:val="目录 7 Char"/>
    <w:link w:val="7"/>
    <w:qFormat/>
  </w:style>
  <w:style w:type="character" w:customStyle="1" w:styleId="Char">
    <w:name w:val="批注文字 Char"/>
    <w:link w:val="ac"/>
    <w:qFormat/>
    <w:rPr>
      <w:kern w:val="2"/>
      <w:sz w:val="21"/>
      <w:szCs w:val="24"/>
    </w:rPr>
  </w:style>
  <w:style w:type="character" w:customStyle="1" w:styleId="8Char">
    <w:name w:val="目录 8 Char"/>
    <w:link w:val="8"/>
    <w:qFormat/>
  </w:style>
  <w:style w:type="character" w:customStyle="1" w:styleId="Char0">
    <w:name w:val="批注框文本 Char"/>
    <w:link w:val="ae"/>
    <w:qFormat/>
    <w:rPr>
      <w:kern w:val="2"/>
      <w:sz w:val="18"/>
      <w:szCs w:val="18"/>
    </w:rPr>
  </w:style>
  <w:style w:type="character" w:customStyle="1" w:styleId="Char1">
    <w:name w:val="脚注文本 Char"/>
    <w:link w:val="af1"/>
    <w:qFormat/>
    <w:rPr>
      <w:kern w:val="2"/>
      <w:sz w:val="18"/>
      <w:szCs w:val="18"/>
    </w:rPr>
  </w:style>
  <w:style w:type="character" w:customStyle="1" w:styleId="6Char">
    <w:name w:val="目录 6 Char"/>
    <w:link w:val="6"/>
    <w:qFormat/>
  </w:style>
  <w:style w:type="character" w:customStyle="1" w:styleId="Char2">
    <w:name w:val="标题 Char"/>
    <w:link w:val="af3"/>
    <w:qFormat/>
    <w:rPr>
      <w:rFonts w:ascii="Cambria" w:hAnsi="Cambria" w:cs="Times New Roman"/>
      <w:b/>
      <w:bCs/>
      <w:kern w:val="2"/>
      <w:sz w:val="32"/>
      <w:szCs w:val="32"/>
    </w:rPr>
  </w:style>
  <w:style w:type="character" w:customStyle="1" w:styleId="Char3">
    <w:name w:val="批注主题 Char"/>
    <w:link w:val="af4"/>
    <w:qFormat/>
    <w:rPr>
      <w:b/>
      <w:bCs/>
      <w:kern w:val="2"/>
      <w:sz w:val="21"/>
      <w:szCs w:val="24"/>
    </w:rPr>
  </w:style>
  <w:style w:type="character" w:customStyle="1" w:styleId="font11">
    <w:name w:val="font11"/>
    <w:qFormat/>
    <w:rPr>
      <w:rFonts w:ascii="Times New Roman" w:hAnsi="Times New Roman" w:cs="Times New Roman" w:hint="default"/>
      <w:b/>
      <w:color w:val="000000"/>
      <w:sz w:val="12"/>
      <w:szCs w:val="12"/>
      <w:u w:val="none"/>
    </w:rPr>
  </w:style>
  <w:style w:type="character" w:customStyle="1" w:styleId="Char4">
    <w:name w:val="章标题 Char"/>
    <w:link w:val="afb"/>
    <w:qFormat/>
    <w:rPr>
      <w:rFonts w:ascii="黑体" w:eastAsia="黑体"/>
      <w:sz w:val="21"/>
    </w:rPr>
  </w:style>
  <w:style w:type="paragraph" w:customStyle="1" w:styleId="afb">
    <w:name w:val="章标题"/>
    <w:next w:val="afc"/>
    <w:link w:val="Char4"/>
    <w:qFormat/>
    <w:pPr>
      <w:spacing w:beforeLines="50" w:before="50" w:afterLines="50" w:after="50"/>
      <w:ind w:left="270" w:hanging="270"/>
      <w:jc w:val="both"/>
      <w:outlineLvl w:val="1"/>
    </w:pPr>
    <w:rPr>
      <w:rFonts w:ascii="黑体" w:eastAsia="黑体"/>
      <w:sz w:val="21"/>
    </w:rPr>
  </w:style>
  <w:style w:type="paragraph" w:customStyle="1" w:styleId="afc">
    <w:name w:val="段"/>
    <w:qFormat/>
    <w:pPr>
      <w:autoSpaceDE w:val="0"/>
      <w:autoSpaceDN w:val="0"/>
      <w:ind w:firstLineChars="200" w:firstLine="200"/>
      <w:jc w:val="both"/>
    </w:pPr>
    <w:rPr>
      <w:rFonts w:ascii="宋体"/>
      <w:sz w:val="21"/>
    </w:rPr>
  </w:style>
  <w:style w:type="character" w:customStyle="1" w:styleId="font121">
    <w:name w:val="font121"/>
    <w:qFormat/>
    <w:rPr>
      <w:rFonts w:ascii="黑体" w:eastAsia="黑体" w:hAnsi="宋体" w:cs="黑体" w:hint="eastAsia"/>
      <w:b/>
      <w:color w:val="000000"/>
      <w:sz w:val="20"/>
      <w:szCs w:val="20"/>
      <w:u w:val="none"/>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hover23">
    <w:name w:val="hover23"/>
    <w:qFormat/>
  </w:style>
  <w:style w:type="character" w:customStyle="1" w:styleId="font21">
    <w:name w:val="font21"/>
    <w:qFormat/>
    <w:rPr>
      <w:rFonts w:ascii="黑体" w:eastAsia="黑体" w:hAnsi="宋体" w:cs="黑体" w:hint="eastAsia"/>
      <w:b/>
      <w:color w:val="000000"/>
      <w:sz w:val="20"/>
      <w:szCs w:val="20"/>
      <w:u w:val="none"/>
    </w:rPr>
  </w:style>
  <w:style w:type="character" w:customStyle="1" w:styleId="font181">
    <w:name w:val="font181"/>
    <w:qFormat/>
    <w:rPr>
      <w:rFonts w:ascii="黑体" w:eastAsia="黑体" w:hAnsi="宋体" w:cs="黑体" w:hint="eastAsia"/>
      <w:b/>
      <w:color w:val="000000"/>
      <w:sz w:val="40"/>
      <w:szCs w:val="40"/>
      <w:u w:val="none"/>
    </w:rPr>
  </w:style>
  <w:style w:type="character" w:customStyle="1" w:styleId="Char5">
    <w:name w:val="五级条标题 Char"/>
    <w:link w:val="a7"/>
    <w:qFormat/>
  </w:style>
  <w:style w:type="paragraph" w:customStyle="1" w:styleId="a7">
    <w:name w:val="五级条标题"/>
    <w:basedOn w:val="a6"/>
    <w:next w:val="afc"/>
    <w:link w:val="Char5"/>
    <w:qFormat/>
    <w:pPr>
      <w:numPr>
        <w:ilvl w:val="6"/>
      </w:numPr>
      <w:outlineLvl w:val="6"/>
    </w:pPr>
  </w:style>
  <w:style w:type="paragraph" w:customStyle="1" w:styleId="a6">
    <w:name w:val="四级条标题"/>
    <w:basedOn w:val="a5"/>
    <w:next w:val="afc"/>
    <w:qFormat/>
    <w:pPr>
      <w:numPr>
        <w:ilvl w:val="5"/>
      </w:numPr>
      <w:outlineLvl w:val="5"/>
    </w:pPr>
  </w:style>
  <w:style w:type="paragraph" w:customStyle="1" w:styleId="a5">
    <w:name w:val="三级条标题"/>
    <w:basedOn w:val="a4"/>
    <w:next w:val="afc"/>
    <w:qFormat/>
    <w:pPr>
      <w:numPr>
        <w:ilvl w:val="4"/>
      </w:numPr>
      <w:outlineLvl w:val="4"/>
    </w:pPr>
  </w:style>
  <w:style w:type="paragraph" w:customStyle="1" w:styleId="a4">
    <w:name w:val="二级条标题"/>
    <w:basedOn w:val="afd"/>
    <w:next w:val="afc"/>
    <w:qFormat/>
    <w:pPr>
      <w:numPr>
        <w:ilvl w:val="3"/>
        <w:numId w:val="1"/>
      </w:numPr>
      <w:ind w:left="0"/>
      <w:outlineLvl w:val="3"/>
    </w:pPr>
    <w:rPr>
      <w:rFonts w:eastAsia="宋体" w:hAnsi="黑体"/>
    </w:rPr>
  </w:style>
  <w:style w:type="paragraph" w:customStyle="1" w:styleId="afd">
    <w:name w:val="一级条标题"/>
    <w:basedOn w:val="afb"/>
    <w:next w:val="afc"/>
    <w:link w:val="Char6"/>
    <w:qFormat/>
    <w:pPr>
      <w:spacing w:beforeLines="0" w:before="0" w:afterLines="0" w:after="0"/>
      <w:ind w:left="1418" w:firstLine="0"/>
      <w:outlineLvl w:val="2"/>
    </w:pPr>
  </w:style>
  <w:style w:type="character" w:customStyle="1" w:styleId="Char6">
    <w:name w:val="一级条标题 Char"/>
    <w:link w:val="afd"/>
    <w:qFormat/>
    <w:rPr>
      <w:rFonts w:ascii="黑体" w:eastAsia="黑体"/>
      <w:sz w:val="21"/>
    </w:rPr>
  </w:style>
  <w:style w:type="character" w:customStyle="1" w:styleId="font221">
    <w:name w:val="font221"/>
    <w:qFormat/>
    <w:rPr>
      <w:rFonts w:ascii="Times New Roman" w:hAnsi="Times New Roman" w:cs="Times New Roman" w:hint="default"/>
      <w:b/>
      <w:color w:val="000000"/>
      <w:sz w:val="20"/>
      <w:szCs w:val="20"/>
      <w:u w:val="none"/>
    </w:rPr>
  </w:style>
  <w:style w:type="character" w:customStyle="1" w:styleId="c-icon25">
    <w:name w:val="c-icon25"/>
    <w:qFormat/>
  </w:style>
  <w:style w:type="character" w:customStyle="1" w:styleId="Char7">
    <w:name w:val="标准书眉一 Char"/>
    <w:link w:val="afe"/>
    <w:qFormat/>
    <w:rPr>
      <w:lang w:val="en-US" w:eastAsia="zh-CN" w:bidi="ar-SA"/>
    </w:rPr>
  </w:style>
  <w:style w:type="paragraph" w:customStyle="1" w:styleId="afe">
    <w:name w:val="标准书眉一"/>
    <w:link w:val="Char7"/>
    <w:qFormat/>
    <w:pPr>
      <w:jc w:val="both"/>
    </w:pPr>
  </w:style>
  <w:style w:type="character" w:customStyle="1" w:styleId="hover">
    <w:name w:val="hover"/>
    <w:qFormat/>
  </w:style>
  <w:style w:type="character" w:customStyle="1" w:styleId="font71">
    <w:name w:val="font71"/>
    <w:qFormat/>
    <w:rPr>
      <w:rFonts w:ascii="黑体" w:eastAsia="黑体" w:hAnsi="宋体" w:cs="黑体" w:hint="eastAsia"/>
      <w:b/>
      <w:color w:val="000000"/>
      <w:sz w:val="40"/>
      <w:szCs w:val="40"/>
      <w:u w:val="none"/>
    </w:rPr>
  </w:style>
  <w:style w:type="character" w:customStyle="1" w:styleId="hover1">
    <w:name w:val="hover1"/>
    <w:qFormat/>
    <w:rPr>
      <w:color w:val="315EFB"/>
    </w:rPr>
  </w:style>
  <w:style w:type="character" w:customStyle="1" w:styleId="hover24">
    <w:name w:val="hover24"/>
    <w:qFormat/>
    <w:rPr>
      <w:color w:val="315EFB"/>
    </w:rPr>
  </w:style>
  <w:style w:type="character" w:customStyle="1" w:styleId="c-icon28">
    <w:name w:val="c-icon28"/>
    <w:qFormat/>
  </w:style>
  <w:style w:type="paragraph" w:customStyle="1" w:styleId="a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
    <w:name w:val="Char Char"/>
    <w:basedOn w:val="a8"/>
    <w:qFormat/>
  </w:style>
  <w:style w:type="paragraph" w:customStyle="1" w:styleId="aff0">
    <w:name w:val="封面一致性程度标识"/>
    <w:qFormat/>
    <w:pPr>
      <w:spacing w:before="440" w:line="400" w:lineRule="exact"/>
      <w:jc w:val="center"/>
    </w:pPr>
    <w:rPr>
      <w:rFonts w:ascii="宋体"/>
      <w:sz w:val="28"/>
    </w:rPr>
  </w:style>
  <w:style w:type="paragraph" w:customStyle="1" w:styleId="Bodytext1">
    <w:name w:val="Body text|1"/>
    <w:basedOn w:val="a8"/>
    <w:qFormat/>
    <w:pPr>
      <w:spacing w:after="80" w:line="377" w:lineRule="auto"/>
    </w:pPr>
    <w:rPr>
      <w:rFonts w:ascii="宋体" w:hAnsi="宋体" w:cs="宋体"/>
      <w:sz w:val="20"/>
      <w:szCs w:val="20"/>
      <w:lang w:val="zh-TW" w:eastAsia="zh-TW" w:bidi="zh-TW"/>
    </w:rPr>
  </w:style>
  <w:style w:type="paragraph" w:customStyle="1" w:styleId="aff1">
    <w:name w:val="标准书脚_奇数页"/>
    <w:qFormat/>
    <w:pPr>
      <w:spacing w:before="120"/>
      <w:jc w:val="right"/>
    </w:pPr>
    <w:rPr>
      <w:sz w:val="18"/>
    </w:rPr>
  </w:style>
  <w:style w:type="paragraph" w:customStyle="1" w:styleId="aff2">
    <w:name w:val="封面标准英文名称"/>
    <w:qFormat/>
    <w:pPr>
      <w:widowControl w:val="0"/>
      <w:spacing w:before="370" w:line="400" w:lineRule="exact"/>
      <w:jc w:val="center"/>
    </w:pPr>
    <w:rPr>
      <w:sz w:val="28"/>
    </w:rPr>
  </w:style>
  <w:style w:type="paragraph" w:customStyle="1" w:styleId="Style70">
    <w:name w:val="_Style 70"/>
    <w:basedOn w:val="1"/>
    <w:next w:val="a8"/>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aff3">
    <w:name w:val="封面标准文稿类别"/>
    <w:qFormat/>
    <w:pPr>
      <w:spacing w:before="440" w:line="400" w:lineRule="exact"/>
      <w:jc w:val="center"/>
    </w:pPr>
    <w:rPr>
      <w:rFonts w:ascii="宋体"/>
      <w:sz w:val="24"/>
    </w:rPr>
  </w:style>
  <w:style w:type="paragraph" w:customStyle="1" w:styleId="aff4">
    <w:name w:val="发布日期"/>
    <w:qFormat/>
    <w:pPr>
      <w:framePr w:w="4000" w:h="473" w:hRule="exact" w:hSpace="180" w:vSpace="180" w:wrap="around" w:hAnchor="margin" w:y="13511" w:anchorLock="1"/>
    </w:pPr>
    <w:rPr>
      <w:rFonts w:eastAsia="黑体"/>
      <w:sz w:val="28"/>
    </w:rPr>
  </w:style>
  <w:style w:type="paragraph" w:customStyle="1" w:styleId="aff5">
    <w:name w:val="实施日期"/>
    <w:basedOn w:val="aff4"/>
    <w:qFormat/>
    <w:pPr>
      <w:framePr w:hSpace="0" w:wrap="around" w:xAlign="right"/>
      <w:jc w:val="right"/>
    </w:pPr>
  </w:style>
  <w:style w:type="paragraph" w:customStyle="1" w:styleId="ParaCharCharCharCharCharCharCharCharCharChar">
    <w:name w:val="默认段落字体 Para Char Char Char Char Char Char Char Char Char Char"/>
    <w:basedOn w:val="a8"/>
    <w:qFormat/>
  </w:style>
  <w:style w:type="paragraph" w:customStyle="1" w:styleId="a1">
    <w:name w:val="前言、引言标题"/>
    <w:next w:val="a8"/>
    <w:qFormat/>
    <w:pPr>
      <w:numPr>
        <w:numId w:val="1"/>
      </w:numPr>
      <w:shd w:val="clear" w:color="FFFFFF" w:fill="FFFFFF"/>
      <w:spacing w:before="640" w:after="560"/>
      <w:jc w:val="center"/>
      <w:outlineLvl w:val="0"/>
    </w:pPr>
    <w:rPr>
      <w:rFonts w:ascii="黑体" w:eastAsia="黑体"/>
      <w:sz w:val="32"/>
    </w:rPr>
  </w:style>
  <w:style w:type="paragraph" w:customStyle="1" w:styleId="aff6">
    <w:name w:val="标准书脚_偶数页"/>
    <w:qFormat/>
    <w:pPr>
      <w:spacing w:before="120"/>
    </w:pPr>
    <w:rPr>
      <w:sz w:val="18"/>
    </w:rPr>
  </w:style>
  <w:style w:type="paragraph" w:customStyle="1" w:styleId="Other1">
    <w:name w:val="Other|1"/>
    <w:basedOn w:val="a8"/>
    <w:qFormat/>
    <w:pPr>
      <w:spacing w:after="80" w:line="377" w:lineRule="auto"/>
    </w:pPr>
    <w:rPr>
      <w:rFonts w:ascii="宋体" w:hAnsi="宋体" w:cs="宋体"/>
      <w:sz w:val="20"/>
      <w:szCs w:val="20"/>
      <w:lang w:val="zh-TW" w:eastAsia="zh-TW" w:bidi="zh-TW"/>
    </w:rPr>
  </w:style>
  <w:style w:type="paragraph" w:customStyle="1" w:styleId="aff7">
    <w:name w:val="目次、索引正文"/>
    <w:qFormat/>
    <w:pPr>
      <w:spacing w:line="320" w:lineRule="exact"/>
      <w:jc w:val="both"/>
    </w:pPr>
    <w:rPr>
      <w:rFonts w:ascii="宋体"/>
      <w:sz w:val="21"/>
    </w:rPr>
  </w:style>
  <w:style w:type="paragraph" w:customStyle="1" w:styleId="aff8">
    <w:name w:val="封面正文"/>
    <w:qFormat/>
    <w:pPr>
      <w:jc w:val="both"/>
    </w:pPr>
  </w:style>
  <w:style w:type="paragraph" w:customStyle="1" w:styleId="a0">
    <w:name w:val="附录一级条标题"/>
    <w:basedOn w:val="a"/>
    <w:next w:val="afc"/>
    <w:qFormat/>
    <w:pPr>
      <w:numPr>
        <w:ilvl w:val="2"/>
      </w:numPr>
      <w:autoSpaceDN w:val="0"/>
      <w:spacing w:beforeLines="0" w:before="0" w:afterLines="0" w:after="0"/>
      <w:outlineLvl w:val="2"/>
    </w:pPr>
  </w:style>
  <w:style w:type="paragraph" w:customStyle="1" w:styleId="a">
    <w:name w:val="附录章标题"/>
    <w:next w:val="afc"/>
    <w:qFormat/>
    <w:pPr>
      <w:numPr>
        <w:ilvl w:val="1"/>
        <w:numId w:val="2"/>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11">
    <w:name w:val="1"/>
    <w:basedOn w:val="a8"/>
    <w:next w:val="ad"/>
    <w:qFormat/>
    <w:pPr>
      <w:adjustRightInd w:val="0"/>
      <w:spacing w:line="360" w:lineRule="auto"/>
      <w:ind w:firstLineChars="200" w:firstLine="480"/>
      <w:textAlignment w:val="baseline"/>
      <w:outlineLvl w:val="0"/>
    </w:pPr>
    <w:rPr>
      <w:kern w:val="0"/>
      <w:sz w:val="24"/>
      <w:szCs w:val="20"/>
    </w:rPr>
  </w:style>
  <w:style w:type="paragraph" w:customStyle="1" w:styleId="21">
    <w:name w:val="封面标准号2"/>
    <w:basedOn w:val="a8"/>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9">
    <w:name w:val="标准书眉_偶数页"/>
    <w:basedOn w:val="affa"/>
    <w:next w:val="a8"/>
    <w:qFormat/>
    <w:pPr>
      <w:jc w:val="left"/>
    </w:pPr>
  </w:style>
  <w:style w:type="paragraph" w:customStyle="1" w:styleId="affa">
    <w:name w:val="标准书眉_奇数页"/>
    <w:next w:val="a8"/>
    <w:qFormat/>
    <w:pPr>
      <w:tabs>
        <w:tab w:val="center" w:pos="4154"/>
        <w:tab w:val="right" w:pos="8306"/>
      </w:tabs>
      <w:spacing w:after="120"/>
      <w:jc w:val="right"/>
    </w:pPr>
    <w:rPr>
      <w:sz w:val="21"/>
    </w:rPr>
  </w:style>
  <w:style w:type="paragraph" w:customStyle="1" w:styleId="affb">
    <w:name w:val="其他发布部门"/>
    <w:basedOn w:val="a8"/>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c">
    <w:name w:val="标准标志"/>
    <w:next w:val="a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d">
    <w:name w:val="其他标准称谓"/>
    <w:qFormat/>
    <w:pPr>
      <w:spacing w:line="0" w:lineRule="atLeast"/>
      <w:jc w:val="distribute"/>
    </w:pPr>
    <w:rPr>
      <w:rFonts w:ascii="黑体" w:eastAsia="黑体" w:hAnsi="宋体"/>
      <w:sz w:val="52"/>
    </w:rPr>
  </w:style>
  <w:style w:type="paragraph" w:customStyle="1" w:styleId="affe">
    <w:name w:val="目次、标准名称标题"/>
    <w:basedOn w:val="a1"/>
    <w:next w:val="afc"/>
    <w:qFormat/>
    <w:pPr>
      <w:numPr>
        <w:numId w:val="0"/>
      </w:numPr>
      <w:spacing w:line="460" w:lineRule="exact"/>
    </w:pPr>
  </w:style>
  <w:style w:type="paragraph" w:customStyle="1" w:styleId="Char8">
    <w:name w:val="Char"/>
    <w:basedOn w:val="a8"/>
    <w:qFormat/>
    <w:pPr>
      <w:adjustRightInd w:val="0"/>
      <w:snapToGrid w:val="0"/>
      <w:ind w:firstLineChars="200" w:firstLine="200"/>
    </w:pPr>
    <w:rPr>
      <w:rFonts w:ascii="Tahoma" w:eastAsia="仿宋_GB2312" w:hAnsi="Tahoma"/>
      <w:snapToGrid w:val="0"/>
      <w:kern w:val="0"/>
      <w:sz w:val="24"/>
      <w:szCs w:val="20"/>
    </w:rPr>
  </w:style>
  <w:style w:type="paragraph" w:customStyle="1" w:styleId="WPSOffice2">
    <w:name w:val="WPSOffice手动目录 2"/>
    <w:qFormat/>
    <w:pPr>
      <w:ind w:leftChars="200" w:left="200"/>
    </w:pPr>
  </w:style>
  <w:style w:type="paragraph" w:customStyle="1" w:styleId="afff">
    <w:name w:val="封面标准文稿编辑信息"/>
    <w:qFormat/>
    <w:pPr>
      <w:spacing w:before="180" w:line="180" w:lineRule="exact"/>
      <w:jc w:val="center"/>
    </w:pPr>
    <w:rPr>
      <w:rFonts w:ascii="宋体"/>
      <w:sz w:val="21"/>
    </w:rPr>
  </w:style>
  <w:style w:type="paragraph" w:customStyle="1" w:styleId="Style94">
    <w:name w:val="_Style 94"/>
    <w:uiPriority w:val="99"/>
    <w:unhideWhenUsed/>
    <w:qFormat/>
    <w:rPr>
      <w:kern w:val="2"/>
      <w:sz w:val="21"/>
      <w:szCs w:val="24"/>
    </w:rPr>
  </w:style>
  <w:style w:type="paragraph" w:customStyle="1" w:styleId="afff0">
    <w:name w:val="标准文件_一级无标题"/>
    <w:basedOn w:val="a3"/>
    <w:qFormat/>
    <w:pPr>
      <w:spacing w:beforeLines="0" w:afterLines="0"/>
      <w:outlineLvl w:val="9"/>
    </w:pPr>
    <w:rPr>
      <w:rFonts w:ascii="宋体" w:eastAsia="宋体"/>
    </w:rPr>
  </w:style>
  <w:style w:type="paragraph" w:customStyle="1" w:styleId="a3">
    <w:name w:val="标准文件_一级条标题"/>
    <w:basedOn w:val="a2"/>
    <w:next w:val="afff1"/>
    <w:qFormat/>
    <w:pPr>
      <w:numPr>
        <w:ilvl w:val="2"/>
      </w:numPr>
      <w:spacing w:beforeLines="50" w:afterLines="50"/>
      <w:outlineLvl w:val="1"/>
    </w:pPr>
  </w:style>
  <w:style w:type="paragraph" w:customStyle="1" w:styleId="a2">
    <w:name w:val="标准文件_章标题"/>
    <w:next w:val="afff1"/>
    <w:qFormat/>
    <w:pPr>
      <w:numPr>
        <w:ilvl w:val="1"/>
        <w:numId w:val="1"/>
      </w:numPr>
      <w:spacing w:beforeLines="100" w:afterLines="100"/>
      <w:jc w:val="both"/>
      <w:outlineLvl w:val="0"/>
    </w:pPr>
    <w:rPr>
      <w:rFonts w:ascii="黑体" w:eastAsia="黑体"/>
      <w:sz w:val="21"/>
    </w:rPr>
  </w:style>
  <w:style w:type="paragraph" w:customStyle="1" w:styleId="afff1">
    <w:name w:val="标准文件_段"/>
    <w:qFormat/>
    <w:pPr>
      <w:autoSpaceDE w:val="0"/>
      <w:autoSpaceDN w:val="0"/>
      <w:ind w:firstLineChars="200" w:firstLine="200"/>
      <w:jc w:val="both"/>
    </w:pPr>
    <w:rPr>
      <w:rFonts w:ascii="宋体"/>
      <w:sz w:val="21"/>
    </w:rPr>
  </w:style>
  <w:style w:type="paragraph" w:customStyle="1" w:styleId="TableText">
    <w:name w:val="Table Text"/>
    <w:basedOn w:val="a8"/>
    <w:semiHidden/>
    <w:qFormat/>
    <w:rPr>
      <w:rFonts w:ascii="宋体" w:hAnsi="宋体" w:cs="宋体"/>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5A182E"/>
    <w:pPr>
      <w:widowControl w:val="0"/>
      <w:jc w:val="both"/>
    </w:pPr>
    <w:rPr>
      <w:kern w:val="2"/>
      <w:sz w:val="21"/>
      <w:szCs w:val="24"/>
    </w:rPr>
  </w:style>
  <w:style w:type="paragraph" w:styleId="1">
    <w:name w:val="heading 1"/>
    <w:basedOn w:val="a8"/>
    <w:next w:val="a8"/>
    <w:qFormat/>
    <w:pPr>
      <w:keepNext/>
      <w:keepLines/>
      <w:spacing w:before="340" w:after="330" w:line="578" w:lineRule="auto"/>
      <w:outlineLvl w:val="0"/>
    </w:pPr>
    <w:rPr>
      <w:b/>
      <w:bCs/>
      <w:kern w:val="44"/>
      <w:sz w:val="44"/>
      <w:szCs w:val="44"/>
    </w:rPr>
  </w:style>
  <w:style w:type="paragraph" w:styleId="2">
    <w:name w:val="heading 2"/>
    <w:basedOn w:val="a8"/>
    <w:next w:val="a8"/>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qFormat/>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7">
    <w:name w:val="toc 7"/>
    <w:basedOn w:val="a8"/>
    <w:next w:val="a8"/>
    <w:link w:val="7Char"/>
    <w:semiHidden/>
    <w:qFormat/>
    <w:pPr>
      <w:ind w:left="1050"/>
      <w:jc w:val="left"/>
    </w:pPr>
  </w:style>
  <w:style w:type="paragraph" w:styleId="ac">
    <w:name w:val="annotation text"/>
    <w:basedOn w:val="a8"/>
    <w:link w:val="Char"/>
    <w:qFormat/>
    <w:pPr>
      <w:jc w:val="left"/>
    </w:pPr>
  </w:style>
  <w:style w:type="paragraph" w:styleId="ad">
    <w:name w:val="Body Text Indent"/>
    <w:basedOn w:val="a8"/>
    <w:qFormat/>
    <w:pPr>
      <w:spacing w:after="120"/>
      <w:ind w:leftChars="200" w:left="420"/>
    </w:pPr>
  </w:style>
  <w:style w:type="paragraph" w:styleId="5">
    <w:name w:val="toc 5"/>
    <w:basedOn w:val="a8"/>
    <w:next w:val="a8"/>
    <w:qFormat/>
    <w:pPr>
      <w:ind w:left="630"/>
      <w:jc w:val="left"/>
    </w:pPr>
  </w:style>
  <w:style w:type="paragraph" w:styleId="30">
    <w:name w:val="toc 3"/>
    <w:basedOn w:val="a8"/>
    <w:next w:val="a8"/>
    <w:uiPriority w:val="39"/>
    <w:qFormat/>
    <w:pPr>
      <w:tabs>
        <w:tab w:val="right" w:leader="dot" w:pos="9345"/>
      </w:tabs>
      <w:spacing w:line="440" w:lineRule="exact"/>
      <w:ind w:leftChars="100" w:left="210"/>
      <w:jc w:val="left"/>
    </w:pPr>
    <w:rPr>
      <w:rFonts w:ascii="宋体" w:hAnsi="宋体"/>
      <w:color w:val="FF0000"/>
      <w:sz w:val="24"/>
    </w:rPr>
  </w:style>
  <w:style w:type="paragraph" w:styleId="8">
    <w:name w:val="toc 8"/>
    <w:basedOn w:val="a8"/>
    <w:next w:val="a8"/>
    <w:link w:val="8Char"/>
    <w:semiHidden/>
    <w:qFormat/>
    <w:pPr>
      <w:ind w:left="1260"/>
      <w:jc w:val="left"/>
    </w:pPr>
  </w:style>
  <w:style w:type="paragraph" w:styleId="ae">
    <w:name w:val="Balloon Text"/>
    <w:basedOn w:val="a8"/>
    <w:link w:val="Char0"/>
    <w:qFormat/>
    <w:rPr>
      <w:sz w:val="18"/>
      <w:szCs w:val="18"/>
    </w:rPr>
  </w:style>
  <w:style w:type="paragraph" w:styleId="af">
    <w:name w:val="footer"/>
    <w:basedOn w:val="a8"/>
    <w:qFormat/>
    <w:pPr>
      <w:tabs>
        <w:tab w:val="center" w:pos="4153"/>
        <w:tab w:val="right" w:pos="8306"/>
      </w:tabs>
      <w:snapToGrid w:val="0"/>
      <w:jc w:val="left"/>
    </w:pPr>
    <w:rPr>
      <w:sz w:val="18"/>
      <w:szCs w:val="18"/>
    </w:rPr>
  </w:style>
  <w:style w:type="paragraph" w:styleId="af0">
    <w:name w:val="header"/>
    <w:basedOn w:val="a8"/>
    <w:qFormat/>
    <w:pPr>
      <w:pBdr>
        <w:bottom w:val="single" w:sz="6" w:space="1" w:color="auto"/>
      </w:pBdr>
      <w:tabs>
        <w:tab w:val="center" w:pos="4153"/>
        <w:tab w:val="right" w:pos="8306"/>
      </w:tabs>
      <w:snapToGrid w:val="0"/>
      <w:jc w:val="center"/>
    </w:pPr>
    <w:rPr>
      <w:sz w:val="18"/>
      <w:szCs w:val="18"/>
    </w:rPr>
  </w:style>
  <w:style w:type="paragraph" w:styleId="10">
    <w:name w:val="toc 1"/>
    <w:uiPriority w:val="39"/>
    <w:qFormat/>
    <w:pPr>
      <w:widowControl w:val="0"/>
      <w:tabs>
        <w:tab w:val="right" w:leader="dot" w:pos="9345"/>
      </w:tabs>
      <w:spacing w:before="360"/>
    </w:pPr>
    <w:rPr>
      <w:rFonts w:ascii="Arial" w:hAnsi="Arial"/>
      <w:bCs/>
      <w:caps/>
      <w:kern w:val="2"/>
      <w:sz w:val="21"/>
      <w:szCs w:val="21"/>
    </w:rPr>
  </w:style>
  <w:style w:type="paragraph" w:styleId="4">
    <w:name w:val="toc 4"/>
    <w:basedOn w:val="30"/>
    <w:qFormat/>
    <w:pPr>
      <w:ind w:left="420"/>
    </w:pPr>
  </w:style>
  <w:style w:type="paragraph" w:styleId="af1">
    <w:name w:val="footnote text"/>
    <w:basedOn w:val="a8"/>
    <w:link w:val="Char1"/>
    <w:qFormat/>
    <w:pPr>
      <w:snapToGrid w:val="0"/>
      <w:jc w:val="left"/>
    </w:pPr>
    <w:rPr>
      <w:sz w:val="18"/>
      <w:szCs w:val="18"/>
    </w:rPr>
  </w:style>
  <w:style w:type="paragraph" w:styleId="6">
    <w:name w:val="toc 6"/>
    <w:basedOn w:val="a8"/>
    <w:next w:val="a8"/>
    <w:link w:val="6Char"/>
    <w:semiHidden/>
    <w:qFormat/>
    <w:pPr>
      <w:ind w:left="840"/>
      <w:jc w:val="left"/>
    </w:pPr>
  </w:style>
  <w:style w:type="paragraph" w:styleId="20">
    <w:name w:val="toc 2"/>
    <w:basedOn w:val="a8"/>
    <w:next w:val="a8"/>
    <w:uiPriority w:val="39"/>
    <w:qFormat/>
    <w:pPr>
      <w:tabs>
        <w:tab w:val="right" w:leader="dot" w:pos="9345"/>
      </w:tabs>
      <w:adjustRightInd w:val="0"/>
      <w:snapToGrid w:val="0"/>
      <w:spacing w:line="440" w:lineRule="exact"/>
      <w:jc w:val="center"/>
    </w:pPr>
    <w:rPr>
      <w:rFonts w:hAnsi="宋体"/>
      <w:bCs/>
    </w:rPr>
  </w:style>
  <w:style w:type="paragraph" w:styleId="9">
    <w:name w:val="toc 9"/>
    <w:basedOn w:val="a8"/>
    <w:next w:val="a8"/>
    <w:semiHidden/>
    <w:qFormat/>
    <w:pPr>
      <w:ind w:left="1470"/>
      <w:jc w:val="left"/>
    </w:pPr>
  </w:style>
  <w:style w:type="paragraph" w:styleId="af2">
    <w:name w:val="Normal (Web)"/>
    <w:basedOn w:val="a8"/>
    <w:qFormat/>
    <w:rPr>
      <w:sz w:val="24"/>
    </w:rPr>
  </w:style>
  <w:style w:type="paragraph" w:styleId="af3">
    <w:name w:val="Title"/>
    <w:basedOn w:val="a8"/>
    <w:next w:val="a8"/>
    <w:link w:val="Char2"/>
    <w:qFormat/>
    <w:pPr>
      <w:spacing w:before="240" w:after="60"/>
      <w:jc w:val="center"/>
      <w:outlineLvl w:val="0"/>
    </w:pPr>
    <w:rPr>
      <w:rFonts w:ascii="Cambria" w:hAnsi="Cambria"/>
      <w:b/>
      <w:bCs/>
      <w:sz w:val="32"/>
      <w:szCs w:val="32"/>
    </w:rPr>
  </w:style>
  <w:style w:type="paragraph" w:styleId="af4">
    <w:name w:val="annotation subject"/>
    <w:basedOn w:val="ac"/>
    <w:next w:val="ac"/>
    <w:link w:val="Char3"/>
    <w:qFormat/>
    <w:rPr>
      <w:b/>
      <w:bCs/>
    </w:rPr>
  </w:style>
  <w:style w:type="table" w:styleId="af5">
    <w:name w:val="Table Grid"/>
    <w:basedOn w:val="aa"/>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qFormat/>
    <w:rPr>
      <w:rFonts w:ascii="Times New Roman" w:eastAsia="宋体" w:hAnsi="Times New Roman"/>
      <w:sz w:val="18"/>
    </w:rPr>
  </w:style>
  <w:style w:type="character" w:styleId="af7">
    <w:name w:val="Emphasis"/>
    <w:qFormat/>
    <w:rPr>
      <w:color w:val="CC0000"/>
    </w:rPr>
  </w:style>
  <w:style w:type="character" w:styleId="af8">
    <w:name w:val="Hyperlink"/>
    <w:uiPriority w:val="99"/>
    <w:qFormat/>
    <w:rPr>
      <w:rFonts w:ascii="Times New Roman" w:eastAsia="宋体" w:hAnsi="Times New Roman"/>
      <w:color w:val="auto"/>
      <w:spacing w:val="0"/>
      <w:w w:val="100"/>
      <w:position w:val="0"/>
      <w:sz w:val="21"/>
      <w:u w:val="none"/>
      <w:vertAlign w:val="baseline"/>
    </w:rPr>
  </w:style>
  <w:style w:type="character" w:styleId="af9">
    <w:name w:val="annotation reference"/>
    <w:qFormat/>
    <w:rPr>
      <w:sz w:val="21"/>
      <w:szCs w:val="21"/>
    </w:rPr>
  </w:style>
  <w:style w:type="character" w:styleId="HTML">
    <w:name w:val="HTML Cite"/>
    <w:qFormat/>
    <w:rPr>
      <w:color w:val="008000"/>
    </w:rPr>
  </w:style>
  <w:style w:type="character" w:styleId="afa">
    <w:name w:val="footnote reference"/>
    <w:qFormat/>
    <w:rPr>
      <w:vertAlign w:val="superscript"/>
    </w:rPr>
  </w:style>
  <w:style w:type="character" w:customStyle="1" w:styleId="7Char">
    <w:name w:val="目录 7 Char"/>
    <w:link w:val="7"/>
    <w:qFormat/>
  </w:style>
  <w:style w:type="character" w:customStyle="1" w:styleId="Char">
    <w:name w:val="批注文字 Char"/>
    <w:link w:val="ac"/>
    <w:qFormat/>
    <w:rPr>
      <w:kern w:val="2"/>
      <w:sz w:val="21"/>
      <w:szCs w:val="24"/>
    </w:rPr>
  </w:style>
  <w:style w:type="character" w:customStyle="1" w:styleId="8Char">
    <w:name w:val="目录 8 Char"/>
    <w:link w:val="8"/>
    <w:qFormat/>
  </w:style>
  <w:style w:type="character" w:customStyle="1" w:styleId="Char0">
    <w:name w:val="批注框文本 Char"/>
    <w:link w:val="ae"/>
    <w:qFormat/>
    <w:rPr>
      <w:kern w:val="2"/>
      <w:sz w:val="18"/>
      <w:szCs w:val="18"/>
    </w:rPr>
  </w:style>
  <w:style w:type="character" w:customStyle="1" w:styleId="Char1">
    <w:name w:val="脚注文本 Char"/>
    <w:link w:val="af1"/>
    <w:qFormat/>
    <w:rPr>
      <w:kern w:val="2"/>
      <w:sz w:val="18"/>
      <w:szCs w:val="18"/>
    </w:rPr>
  </w:style>
  <w:style w:type="character" w:customStyle="1" w:styleId="6Char">
    <w:name w:val="目录 6 Char"/>
    <w:link w:val="6"/>
    <w:qFormat/>
  </w:style>
  <w:style w:type="character" w:customStyle="1" w:styleId="Char2">
    <w:name w:val="标题 Char"/>
    <w:link w:val="af3"/>
    <w:qFormat/>
    <w:rPr>
      <w:rFonts w:ascii="Cambria" w:hAnsi="Cambria" w:cs="Times New Roman"/>
      <w:b/>
      <w:bCs/>
      <w:kern w:val="2"/>
      <w:sz w:val="32"/>
      <w:szCs w:val="32"/>
    </w:rPr>
  </w:style>
  <w:style w:type="character" w:customStyle="1" w:styleId="Char3">
    <w:name w:val="批注主题 Char"/>
    <w:link w:val="af4"/>
    <w:qFormat/>
    <w:rPr>
      <w:b/>
      <w:bCs/>
      <w:kern w:val="2"/>
      <w:sz w:val="21"/>
      <w:szCs w:val="24"/>
    </w:rPr>
  </w:style>
  <w:style w:type="character" w:customStyle="1" w:styleId="font11">
    <w:name w:val="font11"/>
    <w:qFormat/>
    <w:rPr>
      <w:rFonts w:ascii="Times New Roman" w:hAnsi="Times New Roman" w:cs="Times New Roman" w:hint="default"/>
      <w:b/>
      <w:color w:val="000000"/>
      <w:sz w:val="12"/>
      <w:szCs w:val="12"/>
      <w:u w:val="none"/>
    </w:rPr>
  </w:style>
  <w:style w:type="character" w:customStyle="1" w:styleId="Char4">
    <w:name w:val="章标题 Char"/>
    <w:link w:val="afb"/>
    <w:qFormat/>
    <w:rPr>
      <w:rFonts w:ascii="黑体" w:eastAsia="黑体"/>
      <w:sz w:val="21"/>
    </w:rPr>
  </w:style>
  <w:style w:type="paragraph" w:customStyle="1" w:styleId="afb">
    <w:name w:val="章标题"/>
    <w:next w:val="afc"/>
    <w:link w:val="Char4"/>
    <w:qFormat/>
    <w:pPr>
      <w:spacing w:beforeLines="50" w:before="50" w:afterLines="50" w:after="50"/>
      <w:ind w:left="270" w:hanging="270"/>
      <w:jc w:val="both"/>
      <w:outlineLvl w:val="1"/>
    </w:pPr>
    <w:rPr>
      <w:rFonts w:ascii="黑体" w:eastAsia="黑体"/>
      <w:sz w:val="21"/>
    </w:rPr>
  </w:style>
  <w:style w:type="paragraph" w:customStyle="1" w:styleId="afc">
    <w:name w:val="段"/>
    <w:qFormat/>
    <w:pPr>
      <w:autoSpaceDE w:val="0"/>
      <w:autoSpaceDN w:val="0"/>
      <w:ind w:firstLineChars="200" w:firstLine="200"/>
      <w:jc w:val="both"/>
    </w:pPr>
    <w:rPr>
      <w:rFonts w:ascii="宋体"/>
      <w:sz w:val="21"/>
    </w:rPr>
  </w:style>
  <w:style w:type="character" w:customStyle="1" w:styleId="font121">
    <w:name w:val="font121"/>
    <w:qFormat/>
    <w:rPr>
      <w:rFonts w:ascii="黑体" w:eastAsia="黑体" w:hAnsi="宋体" w:cs="黑体" w:hint="eastAsia"/>
      <w:b/>
      <w:color w:val="000000"/>
      <w:sz w:val="20"/>
      <w:szCs w:val="20"/>
      <w:u w:val="none"/>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hover23">
    <w:name w:val="hover23"/>
    <w:qFormat/>
  </w:style>
  <w:style w:type="character" w:customStyle="1" w:styleId="font21">
    <w:name w:val="font21"/>
    <w:qFormat/>
    <w:rPr>
      <w:rFonts w:ascii="黑体" w:eastAsia="黑体" w:hAnsi="宋体" w:cs="黑体" w:hint="eastAsia"/>
      <w:b/>
      <w:color w:val="000000"/>
      <w:sz w:val="20"/>
      <w:szCs w:val="20"/>
      <w:u w:val="none"/>
    </w:rPr>
  </w:style>
  <w:style w:type="character" w:customStyle="1" w:styleId="font181">
    <w:name w:val="font181"/>
    <w:qFormat/>
    <w:rPr>
      <w:rFonts w:ascii="黑体" w:eastAsia="黑体" w:hAnsi="宋体" w:cs="黑体" w:hint="eastAsia"/>
      <w:b/>
      <w:color w:val="000000"/>
      <w:sz w:val="40"/>
      <w:szCs w:val="40"/>
      <w:u w:val="none"/>
    </w:rPr>
  </w:style>
  <w:style w:type="character" w:customStyle="1" w:styleId="Char5">
    <w:name w:val="五级条标题 Char"/>
    <w:link w:val="a7"/>
    <w:qFormat/>
  </w:style>
  <w:style w:type="paragraph" w:customStyle="1" w:styleId="a7">
    <w:name w:val="五级条标题"/>
    <w:basedOn w:val="a6"/>
    <w:next w:val="afc"/>
    <w:link w:val="Char5"/>
    <w:qFormat/>
    <w:pPr>
      <w:numPr>
        <w:ilvl w:val="6"/>
      </w:numPr>
      <w:outlineLvl w:val="6"/>
    </w:pPr>
  </w:style>
  <w:style w:type="paragraph" w:customStyle="1" w:styleId="a6">
    <w:name w:val="四级条标题"/>
    <w:basedOn w:val="a5"/>
    <w:next w:val="afc"/>
    <w:qFormat/>
    <w:pPr>
      <w:numPr>
        <w:ilvl w:val="5"/>
      </w:numPr>
      <w:outlineLvl w:val="5"/>
    </w:pPr>
  </w:style>
  <w:style w:type="paragraph" w:customStyle="1" w:styleId="a5">
    <w:name w:val="三级条标题"/>
    <w:basedOn w:val="a4"/>
    <w:next w:val="afc"/>
    <w:qFormat/>
    <w:pPr>
      <w:numPr>
        <w:ilvl w:val="4"/>
      </w:numPr>
      <w:outlineLvl w:val="4"/>
    </w:pPr>
  </w:style>
  <w:style w:type="paragraph" w:customStyle="1" w:styleId="a4">
    <w:name w:val="二级条标题"/>
    <w:basedOn w:val="afd"/>
    <w:next w:val="afc"/>
    <w:qFormat/>
    <w:pPr>
      <w:numPr>
        <w:ilvl w:val="3"/>
        <w:numId w:val="1"/>
      </w:numPr>
      <w:ind w:left="0"/>
      <w:outlineLvl w:val="3"/>
    </w:pPr>
    <w:rPr>
      <w:rFonts w:eastAsia="宋体" w:hAnsi="黑体"/>
    </w:rPr>
  </w:style>
  <w:style w:type="paragraph" w:customStyle="1" w:styleId="afd">
    <w:name w:val="一级条标题"/>
    <w:basedOn w:val="afb"/>
    <w:next w:val="afc"/>
    <w:link w:val="Char6"/>
    <w:qFormat/>
    <w:pPr>
      <w:spacing w:beforeLines="0" w:before="0" w:afterLines="0" w:after="0"/>
      <w:ind w:left="1418" w:firstLine="0"/>
      <w:outlineLvl w:val="2"/>
    </w:pPr>
  </w:style>
  <w:style w:type="character" w:customStyle="1" w:styleId="Char6">
    <w:name w:val="一级条标题 Char"/>
    <w:link w:val="afd"/>
    <w:qFormat/>
    <w:rPr>
      <w:rFonts w:ascii="黑体" w:eastAsia="黑体"/>
      <w:sz w:val="21"/>
    </w:rPr>
  </w:style>
  <w:style w:type="character" w:customStyle="1" w:styleId="font221">
    <w:name w:val="font221"/>
    <w:qFormat/>
    <w:rPr>
      <w:rFonts w:ascii="Times New Roman" w:hAnsi="Times New Roman" w:cs="Times New Roman" w:hint="default"/>
      <w:b/>
      <w:color w:val="000000"/>
      <w:sz w:val="20"/>
      <w:szCs w:val="20"/>
      <w:u w:val="none"/>
    </w:rPr>
  </w:style>
  <w:style w:type="character" w:customStyle="1" w:styleId="c-icon25">
    <w:name w:val="c-icon25"/>
    <w:qFormat/>
  </w:style>
  <w:style w:type="character" w:customStyle="1" w:styleId="Char7">
    <w:name w:val="标准书眉一 Char"/>
    <w:link w:val="afe"/>
    <w:qFormat/>
    <w:rPr>
      <w:lang w:val="en-US" w:eastAsia="zh-CN" w:bidi="ar-SA"/>
    </w:rPr>
  </w:style>
  <w:style w:type="paragraph" w:customStyle="1" w:styleId="afe">
    <w:name w:val="标准书眉一"/>
    <w:link w:val="Char7"/>
    <w:qFormat/>
    <w:pPr>
      <w:jc w:val="both"/>
    </w:pPr>
  </w:style>
  <w:style w:type="character" w:customStyle="1" w:styleId="hover">
    <w:name w:val="hover"/>
    <w:qFormat/>
  </w:style>
  <w:style w:type="character" w:customStyle="1" w:styleId="font71">
    <w:name w:val="font71"/>
    <w:qFormat/>
    <w:rPr>
      <w:rFonts w:ascii="黑体" w:eastAsia="黑体" w:hAnsi="宋体" w:cs="黑体" w:hint="eastAsia"/>
      <w:b/>
      <w:color w:val="000000"/>
      <w:sz w:val="40"/>
      <w:szCs w:val="40"/>
      <w:u w:val="none"/>
    </w:rPr>
  </w:style>
  <w:style w:type="character" w:customStyle="1" w:styleId="hover1">
    <w:name w:val="hover1"/>
    <w:qFormat/>
    <w:rPr>
      <w:color w:val="315EFB"/>
    </w:rPr>
  </w:style>
  <w:style w:type="character" w:customStyle="1" w:styleId="hover24">
    <w:name w:val="hover24"/>
    <w:qFormat/>
    <w:rPr>
      <w:color w:val="315EFB"/>
    </w:rPr>
  </w:style>
  <w:style w:type="character" w:customStyle="1" w:styleId="c-icon28">
    <w:name w:val="c-icon28"/>
    <w:qFormat/>
  </w:style>
  <w:style w:type="paragraph" w:customStyle="1" w:styleId="a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
    <w:name w:val="Char Char"/>
    <w:basedOn w:val="a8"/>
    <w:qFormat/>
  </w:style>
  <w:style w:type="paragraph" w:customStyle="1" w:styleId="aff0">
    <w:name w:val="封面一致性程度标识"/>
    <w:qFormat/>
    <w:pPr>
      <w:spacing w:before="440" w:line="400" w:lineRule="exact"/>
      <w:jc w:val="center"/>
    </w:pPr>
    <w:rPr>
      <w:rFonts w:ascii="宋体"/>
      <w:sz w:val="28"/>
    </w:rPr>
  </w:style>
  <w:style w:type="paragraph" w:customStyle="1" w:styleId="Bodytext1">
    <w:name w:val="Body text|1"/>
    <w:basedOn w:val="a8"/>
    <w:qFormat/>
    <w:pPr>
      <w:spacing w:after="80" w:line="377" w:lineRule="auto"/>
    </w:pPr>
    <w:rPr>
      <w:rFonts w:ascii="宋体" w:hAnsi="宋体" w:cs="宋体"/>
      <w:sz w:val="20"/>
      <w:szCs w:val="20"/>
      <w:lang w:val="zh-TW" w:eastAsia="zh-TW" w:bidi="zh-TW"/>
    </w:rPr>
  </w:style>
  <w:style w:type="paragraph" w:customStyle="1" w:styleId="aff1">
    <w:name w:val="标准书脚_奇数页"/>
    <w:qFormat/>
    <w:pPr>
      <w:spacing w:before="120"/>
      <w:jc w:val="right"/>
    </w:pPr>
    <w:rPr>
      <w:sz w:val="18"/>
    </w:rPr>
  </w:style>
  <w:style w:type="paragraph" w:customStyle="1" w:styleId="aff2">
    <w:name w:val="封面标准英文名称"/>
    <w:qFormat/>
    <w:pPr>
      <w:widowControl w:val="0"/>
      <w:spacing w:before="370" w:line="400" w:lineRule="exact"/>
      <w:jc w:val="center"/>
    </w:pPr>
    <w:rPr>
      <w:sz w:val="28"/>
    </w:rPr>
  </w:style>
  <w:style w:type="paragraph" w:customStyle="1" w:styleId="Style70">
    <w:name w:val="_Style 70"/>
    <w:basedOn w:val="1"/>
    <w:next w:val="a8"/>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aff3">
    <w:name w:val="封面标准文稿类别"/>
    <w:qFormat/>
    <w:pPr>
      <w:spacing w:before="440" w:line="400" w:lineRule="exact"/>
      <w:jc w:val="center"/>
    </w:pPr>
    <w:rPr>
      <w:rFonts w:ascii="宋体"/>
      <w:sz w:val="24"/>
    </w:rPr>
  </w:style>
  <w:style w:type="paragraph" w:customStyle="1" w:styleId="aff4">
    <w:name w:val="发布日期"/>
    <w:qFormat/>
    <w:pPr>
      <w:framePr w:w="4000" w:h="473" w:hRule="exact" w:hSpace="180" w:vSpace="180" w:wrap="around" w:hAnchor="margin" w:y="13511" w:anchorLock="1"/>
    </w:pPr>
    <w:rPr>
      <w:rFonts w:eastAsia="黑体"/>
      <w:sz w:val="28"/>
    </w:rPr>
  </w:style>
  <w:style w:type="paragraph" w:customStyle="1" w:styleId="aff5">
    <w:name w:val="实施日期"/>
    <w:basedOn w:val="aff4"/>
    <w:qFormat/>
    <w:pPr>
      <w:framePr w:hSpace="0" w:wrap="around" w:xAlign="right"/>
      <w:jc w:val="right"/>
    </w:pPr>
  </w:style>
  <w:style w:type="paragraph" w:customStyle="1" w:styleId="ParaCharCharCharCharCharCharCharCharCharChar">
    <w:name w:val="默认段落字体 Para Char Char Char Char Char Char Char Char Char Char"/>
    <w:basedOn w:val="a8"/>
    <w:qFormat/>
  </w:style>
  <w:style w:type="paragraph" w:customStyle="1" w:styleId="a1">
    <w:name w:val="前言、引言标题"/>
    <w:next w:val="a8"/>
    <w:qFormat/>
    <w:pPr>
      <w:numPr>
        <w:numId w:val="1"/>
      </w:numPr>
      <w:shd w:val="clear" w:color="FFFFFF" w:fill="FFFFFF"/>
      <w:spacing w:before="640" w:after="560"/>
      <w:jc w:val="center"/>
      <w:outlineLvl w:val="0"/>
    </w:pPr>
    <w:rPr>
      <w:rFonts w:ascii="黑体" w:eastAsia="黑体"/>
      <w:sz w:val="32"/>
    </w:rPr>
  </w:style>
  <w:style w:type="paragraph" w:customStyle="1" w:styleId="aff6">
    <w:name w:val="标准书脚_偶数页"/>
    <w:qFormat/>
    <w:pPr>
      <w:spacing w:before="120"/>
    </w:pPr>
    <w:rPr>
      <w:sz w:val="18"/>
    </w:rPr>
  </w:style>
  <w:style w:type="paragraph" w:customStyle="1" w:styleId="Other1">
    <w:name w:val="Other|1"/>
    <w:basedOn w:val="a8"/>
    <w:qFormat/>
    <w:pPr>
      <w:spacing w:after="80" w:line="377" w:lineRule="auto"/>
    </w:pPr>
    <w:rPr>
      <w:rFonts w:ascii="宋体" w:hAnsi="宋体" w:cs="宋体"/>
      <w:sz w:val="20"/>
      <w:szCs w:val="20"/>
      <w:lang w:val="zh-TW" w:eastAsia="zh-TW" w:bidi="zh-TW"/>
    </w:rPr>
  </w:style>
  <w:style w:type="paragraph" w:customStyle="1" w:styleId="aff7">
    <w:name w:val="目次、索引正文"/>
    <w:qFormat/>
    <w:pPr>
      <w:spacing w:line="320" w:lineRule="exact"/>
      <w:jc w:val="both"/>
    </w:pPr>
    <w:rPr>
      <w:rFonts w:ascii="宋体"/>
      <w:sz w:val="21"/>
    </w:rPr>
  </w:style>
  <w:style w:type="paragraph" w:customStyle="1" w:styleId="aff8">
    <w:name w:val="封面正文"/>
    <w:qFormat/>
    <w:pPr>
      <w:jc w:val="both"/>
    </w:pPr>
  </w:style>
  <w:style w:type="paragraph" w:customStyle="1" w:styleId="a0">
    <w:name w:val="附录一级条标题"/>
    <w:basedOn w:val="a"/>
    <w:next w:val="afc"/>
    <w:qFormat/>
    <w:pPr>
      <w:numPr>
        <w:ilvl w:val="2"/>
      </w:numPr>
      <w:autoSpaceDN w:val="0"/>
      <w:spacing w:beforeLines="0" w:before="0" w:afterLines="0" w:after="0"/>
      <w:outlineLvl w:val="2"/>
    </w:pPr>
  </w:style>
  <w:style w:type="paragraph" w:customStyle="1" w:styleId="a">
    <w:name w:val="附录章标题"/>
    <w:next w:val="afc"/>
    <w:qFormat/>
    <w:pPr>
      <w:numPr>
        <w:ilvl w:val="1"/>
        <w:numId w:val="2"/>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11">
    <w:name w:val="1"/>
    <w:basedOn w:val="a8"/>
    <w:next w:val="ad"/>
    <w:qFormat/>
    <w:pPr>
      <w:adjustRightInd w:val="0"/>
      <w:spacing w:line="360" w:lineRule="auto"/>
      <w:ind w:firstLineChars="200" w:firstLine="480"/>
      <w:textAlignment w:val="baseline"/>
      <w:outlineLvl w:val="0"/>
    </w:pPr>
    <w:rPr>
      <w:kern w:val="0"/>
      <w:sz w:val="24"/>
      <w:szCs w:val="20"/>
    </w:rPr>
  </w:style>
  <w:style w:type="paragraph" w:customStyle="1" w:styleId="21">
    <w:name w:val="封面标准号2"/>
    <w:basedOn w:val="a8"/>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9">
    <w:name w:val="标准书眉_偶数页"/>
    <w:basedOn w:val="affa"/>
    <w:next w:val="a8"/>
    <w:qFormat/>
    <w:pPr>
      <w:jc w:val="left"/>
    </w:pPr>
  </w:style>
  <w:style w:type="paragraph" w:customStyle="1" w:styleId="affa">
    <w:name w:val="标准书眉_奇数页"/>
    <w:next w:val="a8"/>
    <w:qFormat/>
    <w:pPr>
      <w:tabs>
        <w:tab w:val="center" w:pos="4154"/>
        <w:tab w:val="right" w:pos="8306"/>
      </w:tabs>
      <w:spacing w:after="120"/>
      <w:jc w:val="right"/>
    </w:pPr>
    <w:rPr>
      <w:sz w:val="21"/>
    </w:rPr>
  </w:style>
  <w:style w:type="paragraph" w:customStyle="1" w:styleId="affb">
    <w:name w:val="其他发布部门"/>
    <w:basedOn w:val="a8"/>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c">
    <w:name w:val="标准标志"/>
    <w:next w:val="a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d">
    <w:name w:val="其他标准称谓"/>
    <w:qFormat/>
    <w:pPr>
      <w:spacing w:line="0" w:lineRule="atLeast"/>
      <w:jc w:val="distribute"/>
    </w:pPr>
    <w:rPr>
      <w:rFonts w:ascii="黑体" w:eastAsia="黑体" w:hAnsi="宋体"/>
      <w:sz w:val="52"/>
    </w:rPr>
  </w:style>
  <w:style w:type="paragraph" w:customStyle="1" w:styleId="affe">
    <w:name w:val="目次、标准名称标题"/>
    <w:basedOn w:val="a1"/>
    <w:next w:val="afc"/>
    <w:qFormat/>
    <w:pPr>
      <w:numPr>
        <w:numId w:val="0"/>
      </w:numPr>
      <w:spacing w:line="460" w:lineRule="exact"/>
    </w:pPr>
  </w:style>
  <w:style w:type="paragraph" w:customStyle="1" w:styleId="Char8">
    <w:name w:val="Char"/>
    <w:basedOn w:val="a8"/>
    <w:qFormat/>
    <w:pPr>
      <w:adjustRightInd w:val="0"/>
      <w:snapToGrid w:val="0"/>
      <w:ind w:firstLineChars="200" w:firstLine="200"/>
    </w:pPr>
    <w:rPr>
      <w:rFonts w:ascii="Tahoma" w:eastAsia="仿宋_GB2312" w:hAnsi="Tahoma"/>
      <w:snapToGrid w:val="0"/>
      <w:kern w:val="0"/>
      <w:sz w:val="24"/>
      <w:szCs w:val="20"/>
    </w:rPr>
  </w:style>
  <w:style w:type="paragraph" w:customStyle="1" w:styleId="WPSOffice2">
    <w:name w:val="WPSOffice手动目录 2"/>
    <w:qFormat/>
    <w:pPr>
      <w:ind w:leftChars="200" w:left="200"/>
    </w:pPr>
  </w:style>
  <w:style w:type="paragraph" w:customStyle="1" w:styleId="afff">
    <w:name w:val="封面标准文稿编辑信息"/>
    <w:qFormat/>
    <w:pPr>
      <w:spacing w:before="180" w:line="180" w:lineRule="exact"/>
      <w:jc w:val="center"/>
    </w:pPr>
    <w:rPr>
      <w:rFonts w:ascii="宋体"/>
      <w:sz w:val="21"/>
    </w:rPr>
  </w:style>
  <w:style w:type="paragraph" w:customStyle="1" w:styleId="Style94">
    <w:name w:val="_Style 94"/>
    <w:uiPriority w:val="99"/>
    <w:unhideWhenUsed/>
    <w:qFormat/>
    <w:rPr>
      <w:kern w:val="2"/>
      <w:sz w:val="21"/>
      <w:szCs w:val="24"/>
    </w:rPr>
  </w:style>
  <w:style w:type="paragraph" w:customStyle="1" w:styleId="afff0">
    <w:name w:val="标准文件_一级无标题"/>
    <w:basedOn w:val="a3"/>
    <w:qFormat/>
    <w:pPr>
      <w:spacing w:beforeLines="0" w:afterLines="0"/>
      <w:outlineLvl w:val="9"/>
    </w:pPr>
    <w:rPr>
      <w:rFonts w:ascii="宋体" w:eastAsia="宋体"/>
    </w:rPr>
  </w:style>
  <w:style w:type="paragraph" w:customStyle="1" w:styleId="a3">
    <w:name w:val="标准文件_一级条标题"/>
    <w:basedOn w:val="a2"/>
    <w:next w:val="afff1"/>
    <w:qFormat/>
    <w:pPr>
      <w:numPr>
        <w:ilvl w:val="2"/>
      </w:numPr>
      <w:spacing w:beforeLines="50" w:afterLines="50"/>
      <w:outlineLvl w:val="1"/>
    </w:pPr>
  </w:style>
  <w:style w:type="paragraph" w:customStyle="1" w:styleId="a2">
    <w:name w:val="标准文件_章标题"/>
    <w:next w:val="afff1"/>
    <w:qFormat/>
    <w:pPr>
      <w:numPr>
        <w:ilvl w:val="1"/>
        <w:numId w:val="1"/>
      </w:numPr>
      <w:spacing w:beforeLines="100" w:afterLines="100"/>
      <w:jc w:val="both"/>
      <w:outlineLvl w:val="0"/>
    </w:pPr>
    <w:rPr>
      <w:rFonts w:ascii="黑体" w:eastAsia="黑体"/>
      <w:sz w:val="21"/>
    </w:rPr>
  </w:style>
  <w:style w:type="paragraph" w:customStyle="1" w:styleId="afff1">
    <w:name w:val="标准文件_段"/>
    <w:qFormat/>
    <w:pPr>
      <w:autoSpaceDE w:val="0"/>
      <w:autoSpaceDN w:val="0"/>
      <w:ind w:firstLineChars="200" w:firstLine="200"/>
      <w:jc w:val="both"/>
    </w:pPr>
    <w:rPr>
      <w:rFonts w:ascii="宋体"/>
      <w:sz w:val="21"/>
    </w:rPr>
  </w:style>
  <w:style w:type="paragraph" w:customStyle="1" w:styleId="TableText">
    <w:name w:val="Table Text"/>
    <w:basedOn w:val="a8"/>
    <w:semiHidden/>
    <w:qFormat/>
    <w:rPr>
      <w:rFonts w:ascii="宋体" w:hAnsi="宋体" w:cs="宋体"/>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image" Target="media/image4.wmf"/><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header" Target="header7.xml"/><Relationship Id="rId28" Type="http://schemas.openxmlformats.org/officeDocument/2006/relationships/image" Target="media/image5.wmf"/><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oter" Target="footer5.xml"/><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513A2-1300-4935-9B8E-4180B445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19</Pages>
  <Words>1295</Words>
  <Characters>7385</Characters>
  <Application>Microsoft Office Word</Application>
  <DocSecurity>0</DocSecurity>
  <Lines>61</Lines>
  <Paragraphs>17</Paragraphs>
  <ScaleCrop>false</ScaleCrop>
  <Company>Microsoft</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HT</cp:lastModifiedBy>
  <cp:revision>29</cp:revision>
  <cp:lastPrinted>2024-06-27T10:05:00Z</cp:lastPrinted>
  <dcterms:created xsi:type="dcterms:W3CDTF">2022-11-08T06:02:00Z</dcterms:created>
  <dcterms:modified xsi:type="dcterms:W3CDTF">2025-11-20T08:31:00Z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0AE82B212576441BA49631E2179B43DC_13</vt:lpwstr>
  </property>
  <property fmtid="{D5CDD505-2E9C-101B-9397-08002B2CF9AE}" pid="4" name="KSOTemplateDocerSaveRecord">
    <vt:lpwstr>eyJoZGlkIjoiOTVkZmNmNTZjNDE0YjE1NGQyZTJiOTkyOWVlODE3ODUiLCJ1c2VySWQiOiIzMjYzNTcwNzYifQ==</vt:lpwstr>
  </property>
</Properties>
</file>