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bookmarkStart w:id="9" w:name="_GoBack"/>
      <w:bookmarkEnd w:id="9"/>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r>
        <w:rPr>
          <w:rFonts w:hint="eastAsia"/>
          <w:b/>
          <w:sz w:val="44"/>
          <w:szCs w:val="44"/>
        </w:rPr>
        <w:t>硫化铜、硫化铅</w:t>
      </w:r>
      <w:r>
        <w:rPr>
          <w:rFonts w:hint="eastAsia"/>
          <w:b/>
          <w:sz w:val="44"/>
          <w:szCs w:val="44"/>
          <w:lang w:eastAsia="zh-CN"/>
        </w:rPr>
        <w:t>、</w:t>
      </w:r>
      <w:r>
        <w:rPr>
          <w:rFonts w:hint="eastAsia"/>
          <w:b/>
          <w:sz w:val="44"/>
          <w:szCs w:val="44"/>
        </w:rPr>
        <w:t>硫化锌</w:t>
      </w:r>
      <w:r>
        <w:rPr>
          <w:rFonts w:hint="eastAsia"/>
          <w:b/>
          <w:sz w:val="44"/>
          <w:szCs w:val="44"/>
          <w:lang w:val="en-US" w:eastAsia="zh-CN"/>
        </w:rPr>
        <w:t>和硫化镍</w:t>
      </w:r>
      <w:r>
        <w:rPr>
          <w:rFonts w:hint="eastAsia"/>
          <w:b/>
          <w:sz w:val="44"/>
          <w:szCs w:val="44"/>
        </w:rPr>
        <w:t>精矿——批料中的金属质量的测定</w:t>
      </w:r>
      <w:r>
        <w:rPr>
          <w:rFonts w:hint="eastAsia" w:eastAsia="黑体"/>
          <w:color w:val="auto"/>
          <w:sz w:val="44"/>
          <w:szCs w:val="44"/>
          <w:lang w:val="en-US" w:eastAsia="zh-CN"/>
        </w:rPr>
        <w:t>》编制说明</w:t>
      </w:r>
    </w:p>
    <w:p w14:paraId="2B0E82A0">
      <w:pPr>
        <w:pStyle w:val="4"/>
        <w:rPr>
          <w:rFonts w:hint="eastAsia"/>
          <w:lang w:val="en-US" w:eastAsia="zh-CN"/>
        </w:rPr>
      </w:pPr>
    </w:p>
    <w:p w14:paraId="6FD979E8">
      <w:pPr>
        <w:jc w:val="center"/>
        <w:rPr>
          <w:rFonts w:hint="eastAsia" w:eastAsia="黑体"/>
          <w:color w:val="auto"/>
          <w:sz w:val="32"/>
          <w:szCs w:val="32"/>
          <w:lang w:val="en-US" w:eastAsia="zh-CN"/>
        </w:rPr>
      </w:pPr>
      <w:commentRangeStart w:id="0"/>
      <w:r>
        <w:rPr>
          <w:rFonts w:hint="eastAsia" w:eastAsia="黑体"/>
          <w:color w:val="auto"/>
          <w:sz w:val="32"/>
          <w:szCs w:val="32"/>
          <w:lang w:val="en-US" w:eastAsia="zh-CN"/>
        </w:rPr>
        <w:t>（讨论稿）</w:t>
      </w:r>
      <w:commentRangeEnd w:id="0"/>
      <w:r>
        <w:commentReference w:id="0"/>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30BD974F">
      <w:pPr>
        <w:jc w:val="center"/>
        <w:rPr>
          <w:rFonts w:hint="eastAsia" w:eastAsia="黑体"/>
          <w:color w:val="auto"/>
          <w:sz w:val="28"/>
          <w:szCs w:val="28"/>
          <w:lang w:val="en-US" w:eastAsia="zh-CN"/>
        </w:rPr>
      </w:pPr>
      <w:r>
        <w:rPr>
          <w:rFonts w:hint="eastAsia" w:eastAsia="黑体"/>
          <w:color w:val="auto"/>
          <w:sz w:val="28"/>
          <w:szCs w:val="28"/>
          <w:lang w:val="en-US" w:eastAsia="zh-CN"/>
        </w:rPr>
        <w:t>南通海关综合技术中心</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2025年10月</w:t>
      </w:r>
      <w:r>
        <w:rPr>
          <w:rFonts w:hint="eastAsia" w:eastAsia="黑体"/>
          <w:color w:val="auto"/>
          <w:sz w:val="28"/>
          <w:szCs w:val="28"/>
          <w:lang w:val="en-US" w:eastAsia="zh-CN"/>
        </w:rPr>
        <w:br w:type="page"/>
      </w:r>
    </w:p>
    <w:p w14:paraId="46505F2A">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r>
        <w:rPr>
          <w:rFonts w:hint="eastAsia"/>
          <w:b/>
          <w:sz w:val="44"/>
          <w:szCs w:val="44"/>
        </w:rPr>
        <w:t>硫化铜、硫化铅</w:t>
      </w:r>
      <w:r>
        <w:rPr>
          <w:rFonts w:hint="eastAsia"/>
          <w:b/>
          <w:sz w:val="44"/>
          <w:szCs w:val="44"/>
          <w:lang w:eastAsia="zh-CN"/>
        </w:rPr>
        <w:t>、</w:t>
      </w:r>
      <w:r>
        <w:rPr>
          <w:rFonts w:hint="eastAsia"/>
          <w:b/>
          <w:sz w:val="44"/>
          <w:szCs w:val="44"/>
        </w:rPr>
        <w:t>硫化锌</w:t>
      </w:r>
      <w:r>
        <w:rPr>
          <w:rFonts w:hint="eastAsia"/>
          <w:b/>
          <w:sz w:val="44"/>
          <w:szCs w:val="44"/>
          <w:lang w:val="en-US" w:eastAsia="zh-CN"/>
        </w:rPr>
        <w:t>和硫化镍</w:t>
      </w:r>
      <w:r>
        <w:rPr>
          <w:rFonts w:hint="eastAsia"/>
          <w:b/>
          <w:sz w:val="44"/>
          <w:szCs w:val="44"/>
        </w:rPr>
        <w:t>精矿——批料中的金属质量的测定</w:t>
      </w:r>
      <w:r>
        <w:rPr>
          <w:rFonts w:hint="eastAsia" w:eastAsia="黑体"/>
          <w:color w:val="auto"/>
          <w:sz w:val="44"/>
          <w:szCs w:val="44"/>
          <w:lang w:val="en-US" w:eastAsia="zh-CN"/>
        </w:rPr>
        <w:t>》编制说明</w:t>
      </w:r>
    </w:p>
    <w:p w14:paraId="6E03AA90">
      <w:pPr>
        <w:jc w:val="center"/>
        <w:rPr>
          <w:rFonts w:hint="eastAsia" w:eastAsia="黑体"/>
          <w:color w:val="auto"/>
          <w:sz w:val="44"/>
          <w:szCs w:val="44"/>
          <w:lang w:val="en-US" w:eastAsia="zh-CN"/>
        </w:rPr>
      </w:pPr>
      <w:commentRangeStart w:id="1"/>
      <w:r>
        <w:rPr>
          <w:rFonts w:hint="eastAsia" w:eastAsia="黑体"/>
          <w:color w:val="auto"/>
          <w:sz w:val="44"/>
          <w:szCs w:val="44"/>
          <w:lang w:val="en-US" w:eastAsia="zh-CN"/>
        </w:rPr>
        <w:t>（讨论稿）</w:t>
      </w:r>
      <w:commentRangeEnd w:id="1"/>
      <w:r>
        <w:commentReference w:id="1"/>
      </w:r>
    </w:p>
    <w:p w14:paraId="5229526A">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commentRangeStart w:id="2"/>
      <w:r>
        <w:rPr>
          <w:rFonts w:hint="eastAsia" w:ascii="黑体" w:eastAsia="黑体" w:cs="Arial"/>
          <w:color w:val="auto"/>
          <w:sz w:val="21"/>
          <w:szCs w:val="21"/>
        </w:rPr>
        <w:t>一、工作简况</w:t>
      </w:r>
      <w:commentRangeEnd w:id="2"/>
      <w:r>
        <w:commentReference w:id="2"/>
      </w:r>
    </w:p>
    <w:p w14:paraId="7889C107">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0AE8BAC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lang w:val="en-US" w:eastAsia="zh-CN"/>
        </w:rPr>
      </w:pPr>
      <w:r>
        <w:rPr>
          <w:rFonts w:hint="eastAsia" w:ascii="宋体" w:hAnsi="宋体"/>
          <w:sz w:val="21"/>
          <w:szCs w:val="21"/>
          <w:lang w:val="en-US" w:eastAsia="zh-CN"/>
        </w:rPr>
        <w:t>国标委发[2025]43号文批准对</w:t>
      </w:r>
      <w:r>
        <w:rPr>
          <w:rFonts w:hint="eastAsia" w:ascii="宋体" w:hAnsi="宋体"/>
          <w:sz w:val="21"/>
          <w:szCs w:val="21"/>
          <w:lang w:val="en-GB"/>
        </w:rPr>
        <w:t>国家标准</w:t>
      </w:r>
      <w:r>
        <w:rPr>
          <w:rFonts w:hint="eastAsia" w:ascii="宋体" w:hAnsi="宋体"/>
          <w:sz w:val="21"/>
          <w:szCs w:val="21"/>
          <w:lang w:val="en-US" w:eastAsia="zh-CN"/>
        </w:rPr>
        <w:t>GB/T 30082-2013</w:t>
      </w:r>
      <w:r>
        <w:rPr>
          <w:rFonts w:hint="eastAsia" w:ascii="宋体" w:hAnsi="宋体"/>
          <w:sz w:val="21"/>
          <w:szCs w:val="21"/>
          <w:lang w:val="en-GB"/>
        </w:rPr>
        <w:t>《</w:t>
      </w:r>
      <w:r>
        <w:rPr>
          <w:rFonts w:hint="eastAsia"/>
          <w:sz w:val="21"/>
          <w:szCs w:val="21"/>
        </w:rPr>
        <w:t>硫化铜、硫化铅和硫化锌精矿——批料中的金属质量的测定</w:t>
      </w:r>
      <w:r>
        <w:rPr>
          <w:rFonts w:hint="eastAsia" w:ascii="宋体" w:hAnsi="宋体"/>
          <w:sz w:val="21"/>
          <w:szCs w:val="21"/>
          <w:lang w:val="en-GB"/>
        </w:rPr>
        <w:t>》</w:t>
      </w:r>
      <w:r>
        <w:rPr>
          <w:rFonts w:hint="eastAsia" w:ascii="宋体" w:hAnsi="宋体"/>
          <w:sz w:val="21"/>
          <w:szCs w:val="21"/>
          <w:lang w:val="en-US" w:eastAsia="zh-CN"/>
        </w:rPr>
        <w:t>进行修订，计划编号20253759-T-610</w:t>
      </w:r>
      <w:r>
        <w:rPr>
          <w:rFonts w:hint="eastAsia" w:ascii="宋体" w:hAnsi="宋体"/>
          <w:sz w:val="21"/>
          <w:szCs w:val="21"/>
          <w:lang w:val="en-GB"/>
        </w:rPr>
        <w:t>，</w:t>
      </w:r>
      <w:r>
        <w:rPr>
          <w:rFonts w:hint="eastAsia" w:ascii="宋体" w:hAnsi="宋体"/>
          <w:sz w:val="21"/>
          <w:szCs w:val="21"/>
          <w:lang w:val="en-US" w:eastAsia="zh-CN"/>
        </w:rPr>
        <w:t>预计2026年上半年完成，修订后标准名为</w:t>
      </w:r>
      <w:r>
        <w:rPr>
          <w:rFonts w:hint="eastAsia" w:ascii="宋体" w:hAnsi="宋体"/>
          <w:sz w:val="21"/>
          <w:szCs w:val="21"/>
          <w:lang w:val="en-GB"/>
        </w:rPr>
        <w:t>《</w:t>
      </w:r>
      <w:r>
        <w:rPr>
          <w:rFonts w:hint="eastAsia"/>
          <w:sz w:val="21"/>
          <w:szCs w:val="21"/>
        </w:rPr>
        <w:t>硫化铜、硫化铅</w:t>
      </w:r>
      <w:r>
        <w:rPr>
          <w:rFonts w:hint="eastAsia"/>
          <w:sz w:val="21"/>
          <w:szCs w:val="21"/>
          <w:lang w:eastAsia="zh-CN"/>
        </w:rPr>
        <w:t>、</w:t>
      </w:r>
      <w:r>
        <w:rPr>
          <w:rFonts w:hint="eastAsia"/>
          <w:sz w:val="21"/>
          <w:szCs w:val="21"/>
        </w:rPr>
        <w:t>硫化锌</w:t>
      </w:r>
      <w:r>
        <w:rPr>
          <w:rFonts w:hint="eastAsia"/>
          <w:sz w:val="21"/>
          <w:szCs w:val="21"/>
          <w:lang w:val="en-US" w:eastAsia="zh-CN"/>
        </w:rPr>
        <w:t>和硫化镍</w:t>
      </w:r>
      <w:r>
        <w:rPr>
          <w:rFonts w:hint="eastAsia"/>
          <w:sz w:val="21"/>
          <w:szCs w:val="21"/>
        </w:rPr>
        <w:t>精矿——批料中的金属质量的测定</w:t>
      </w:r>
      <w:r>
        <w:rPr>
          <w:rFonts w:hint="eastAsia" w:ascii="宋体" w:hAnsi="宋体"/>
          <w:sz w:val="21"/>
          <w:szCs w:val="21"/>
          <w:lang w:val="en-GB"/>
        </w:rPr>
        <w:t>》</w:t>
      </w:r>
      <w:r>
        <w:rPr>
          <w:rFonts w:hint="eastAsia" w:ascii="宋体" w:hAnsi="宋体"/>
          <w:sz w:val="21"/>
          <w:szCs w:val="21"/>
          <w:lang w:val="en-GB" w:eastAsia="zh-CN"/>
        </w:rPr>
        <w:t>，</w:t>
      </w:r>
      <w:r>
        <w:rPr>
          <w:rFonts w:hint="eastAsia" w:ascii="宋体" w:hAnsi="宋体"/>
          <w:sz w:val="21"/>
          <w:szCs w:val="21"/>
          <w:lang w:val="en-US" w:eastAsia="zh-CN"/>
        </w:rPr>
        <w:t>负责起草单位有</w:t>
      </w:r>
      <w:r>
        <w:rPr>
          <w:rFonts w:hint="eastAsia" w:ascii="宋体" w:hAnsi="宋体"/>
          <w:sz w:val="21"/>
          <w:szCs w:val="21"/>
          <w:lang w:val="en-GB"/>
        </w:rPr>
        <w:t>南通</w:t>
      </w:r>
      <w:r>
        <w:rPr>
          <w:rFonts w:hint="eastAsia" w:ascii="宋体" w:hAnsi="宋体"/>
          <w:sz w:val="21"/>
          <w:szCs w:val="21"/>
          <w:lang w:val="en-US" w:eastAsia="zh-CN"/>
        </w:rPr>
        <w:t>海关综合技术中心、中国有色金属工业标准计量质量研究所，参与起草单位有中条山有色金属集团有限公司和铜陵有色集团股份有限公司</w:t>
      </w:r>
      <w:r>
        <w:rPr>
          <w:rFonts w:hint="eastAsia" w:ascii="宋体" w:hAnsi="宋体"/>
          <w:sz w:val="21"/>
          <w:szCs w:val="21"/>
          <w:lang w:val="en-GB" w:eastAsia="zh-CN"/>
        </w:rPr>
        <w:t>。</w:t>
      </w:r>
    </w:p>
    <w:p w14:paraId="78559F10">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45C20BD1">
      <w:pPr>
        <w:spacing w:line="360" w:lineRule="auto"/>
        <w:ind w:firstLine="420" w:firstLineChars="200"/>
        <w:rPr>
          <w:rFonts w:hint="default"/>
          <w:sz w:val="21"/>
          <w:szCs w:val="21"/>
          <w:lang w:val="en-US"/>
        </w:rPr>
      </w:pPr>
      <w:r>
        <w:rPr>
          <w:rFonts w:hint="eastAsia"/>
          <w:sz w:val="21"/>
          <w:szCs w:val="21"/>
          <w:lang w:val="en-US" w:eastAsia="zh-CN"/>
        </w:rPr>
        <w:t>铜、铅、锌、镍精矿都是工业生产不可或缺的原材料，近年来在国家鼓励进口大宗资源产品的政策下，这些有色精矿的进口量逐年增加，尤其是新能源产业的发展带动镍精矿的进口，年进口量约四千万吨，因此有必要修订</w:t>
      </w:r>
      <w:r>
        <w:rPr>
          <w:rFonts w:hint="eastAsia"/>
          <w:sz w:val="21"/>
          <w:szCs w:val="21"/>
          <w:lang w:eastAsia="zh-CN"/>
        </w:rPr>
        <w:t>G</w:t>
      </w:r>
      <w:r>
        <w:rPr>
          <w:rFonts w:hint="eastAsia"/>
          <w:sz w:val="21"/>
          <w:szCs w:val="21"/>
          <w:lang w:val="en-US" w:eastAsia="zh-CN"/>
        </w:rPr>
        <w:t>B/T 30082-2013将镍精矿添加进标准适用范围。有色精矿属于高价值的大宗商品，在国际贸易中，其衡重、检测数据备受关注，易产生争议，因此相关国际标准应运而生，ISO10251，ISO12743，ISO13543分别对应干燥时精矿质量损失测定、精矿取制样方法和精矿中金属质量的测定，而ISO12744和ISO12745则是分别用于检查取样方法和计量方法的精密度或误差，这些标准相互关联，构成了一整套精矿检验的质量体系，国标委也对这些标准进行了等同采用或修改采用，建立了一整套相应的国家标准，多年来服务于口岸进出口精矿检验工作，帮助国内收货人尤其是各家冶炼厂评估检验水平，提高精矿检验工作质量，在贸易争议中确保话语权。因此，此次标准修订工作也是为了保证标准体系的完整性</w:t>
      </w:r>
      <w:r>
        <w:rPr>
          <w:rFonts w:hint="eastAsia"/>
          <w:sz w:val="21"/>
          <w:szCs w:val="21"/>
        </w:rPr>
        <w:t>。</w:t>
      </w:r>
      <w:r>
        <w:rPr>
          <w:rFonts w:hint="eastAsia"/>
          <w:sz w:val="21"/>
          <w:szCs w:val="21"/>
          <w:lang w:val="en-US" w:eastAsia="zh-CN"/>
        </w:rPr>
        <w:t>本单位编制了原标准GB/T 30082, 采标对象为ISO 13543:1996，于2013年12月发布，2014年9月实施，ISO 13543最新版本为2016年第二版，从对国际标准应采尽采和保持标准先进性角度来说，该标准修订势在必行。</w:t>
      </w:r>
    </w:p>
    <w:p w14:paraId="223BEE60">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03CFDA82">
      <w:pPr>
        <w:spacing w:line="360" w:lineRule="auto"/>
        <w:ind w:firstLine="420" w:firstLineChars="200"/>
        <w:rPr>
          <w:rFonts w:hint="default"/>
          <w:sz w:val="21"/>
          <w:szCs w:val="21"/>
          <w:lang w:val="en-US"/>
        </w:rPr>
      </w:pPr>
      <w:r>
        <w:rPr>
          <w:rFonts w:hint="eastAsia"/>
          <w:sz w:val="21"/>
          <w:szCs w:val="21"/>
          <w:lang w:val="en-US" w:eastAsia="zh-CN"/>
        </w:rPr>
        <w:t>南通海关综合技术中心组织编译修订工作组，</w:t>
      </w:r>
      <w:r>
        <w:rPr>
          <w:rFonts w:hint="eastAsia" w:ascii="宋体" w:hAnsi="宋体"/>
          <w:sz w:val="21"/>
          <w:szCs w:val="21"/>
          <w:lang w:val="en-US" w:eastAsia="zh-CN"/>
        </w:rPr>
        <w:t>中国有色金属工业标准计量质量研究所作为原负责起草单位之一对标准制修订工作具有指导作用，中条山有色金属集团有限公司和铜陵有色集团股份有限公司作为企业代表和标准应用方能够在标准适用性等方面提供意见。</w:t>
      </w:r>
    </w:p>
    <w:p w14:paraId="67492C66">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4E370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Ansi="黑体" w:cs="黑体" w:eastAsiaTheme="minorEastAsia"/>
          <w:color w:val="auto"/>
          <w:sz w:val="21"/>
          <w:szCs w:val="21"/>
          <w:lang w:val="en-US" w:eastAsia="zh-CN"/>
        </w:rPr>
      </w:pPr>
      <w:r>
        <w:rPr>
          <w:rFonts w:hint="eastAsia" w:hAnsi="黑体" w:cs="黑体"/>
          <w:color w:val="auto"/>
          <w:sz w:val="21"/>
          <w:szCs w:val="21"/>
          <w:lang w:val="en-US" w:eastAsia="zh-CN"/>
        </w:rPr>
        <w:t>2024年12月南通海关综合技术中心根据</w:t>
      </w:r>
      <w:r>
        <w:rPr>
          <w:rFonts w:hint="eastAsia"/>
          <w:sz w:val="21"/>
          <w:szCs w:val="21"/>
          <w:lang w:val="en-US" w:eastAsia="zh-CN"/>
        </w:rPr>
        <w:t>ISO 13543：2016年第二版编制了</w:t>
      </w:r>
      <w:r>
        <w:rPr>
          <w:rFonts w:hint="eastAsia" w:ascii="宋体" w:hAnsi="宋体"/>
          <w:sz w:val="21"/>
          <w:szCs w:val="21"/>
          <w:lang w:val="en-GB"/>
        </w:rPr>
        <w:t>《</w:t>
      </w:r>
      <w:r>
        <w:rPr>
          <w:rFonts w:hint="eastAsia"/>
          <w:sz w:val="21"/>
          <w:szCs w:val="21"/>
        </w:rPr>
        <w:t>硫化铜、硫化铅</w:t>
      </w:r>
      <w:r>
        <w:rPr>
          <w:rFonts w:hint="eastAsia"/>
          <w:sz w:val="21"/>
          <w:szCs w:val="21"/>
          <w:lang w:eastAsia="zh-CN"/>
        </w:rPr>
        <w:t>、</w:t>
      </w:r>
      <w:r>
        <w:rPr>
          <w:rFonts w:hint="eastAsia"/>
          <w:sz w:val="21"/>
          <w:szCs w:val="21"/>
        </w:rPr>
        <w:t>硫化锌</w:t>
      </w:r>
      <w:r>
        <w:rPr>
          <w:rFonts w:hint="eastAsia"/>
          <w:sz w:val="21"/>
          <w:szCs w:val="21"/>
          <w:lang w:val="en-US" w:eastAsia="zh-CN"/>
        </w:rPr>
        <w:t>和硫化镍</w:t>
      </w:r>
      <w:r>
        <w:rPr>
          <w:rFonts w:hint="eastAsia"/>
          <w:sz w:val="21"/>
          <w:szCs w:val="21"/>
        </w:rPr>
        <w:t>精矿——批料中的金属质量的测定</w:t>
      </w:r>
      <w:r>
        <w:rPr>
          <w:rFonts w:hint="eastAsia" w:ascii="宋体" w:hAnsi="宋体"/>
          <w:sz w:val="21"/>
          <w:szCs w:val="21"/>
          <w:lang w:val="en-GB"/>
        </w:rPr>
        <w:t>》</w:t>
      </w:r>
      <w:r>
        <w:rPr>
          <w:rFonts w:hint="eastAsia" w:ascii="宋体" w:hAnsi="宋体"/>
          <w:sz w:val="21"/>
          <w:szCs w:val="21"/>
          <w:lang w:val="en-US" w:eastAsia="zh-CN"/>
        </w:rPr>
        <w:t>草案，后经中国有色金属工业标准计量质量研究所修改，于2025年1月申报标准修订计划。</w:t>
      </w:r>
    </w:p>
    <w:p w14:paraId="6F6A1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758962D2">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2025年8月国标委发[2025]43号文批准</w:t>
      </w:r>
      <w:r>
        <w:rPr>
          <w:rFonts w:hint="eastAsia" w:hAnsi="黑体" w:cs="黑体" w:eastAsiaTheme="minorEastAsia"/>
          <w:color w:val="auto"/>
          <w:kern w:val="2"/>
          <w:sz w:val="21"/>
          <w:szCs w:val="21"/>
          <w:lang w:val="en-US" w:eastAsia="zh-CN" w:bidi="ar-SA"/>
        </w:rPr>
        <w:t>标准修订计划，完成时间12个月。</w:t>
      </w:r>
    </w:p>
    <w:p w14:paraId="1AA890DC">
      <w:pPr>
        <w:pStyle w:val="4"/>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15CB6E64">
      <w:pPr>
        <w:pStyle w:val="4"/>
        <w:ind w:firstLine="420" w:firstLineChars="200"/>
        <w:rPr>
          <w:rFonts w:hint="eastAsia"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2025年11月12日在全国有色金属标准化技术委员会年会重金属分标委小组会上，经与会单位讨论，最终形成了征求意见稿。</w:t>
      </w:r>
    </w:p>
    <w:p w14:paraId="0A33DB53">
      <w:pPr>
        <w:pStyle w:val="4"/>
        <w:rPr>
          <w:rFonts w:hint="eastAsia" w:ascii="黑体" w:hAnsi="黑体" w:eastAsia="黑体" w:cs="黑体"/>
          <w:color w:val="63B86C" w:themeColor="background1" w:themeShade="A6"/>
          <w:kern w:val="0"/>
          <w:sz w:val="21"/>
          <w:szCs w:val="21"/>
          <w:lang w:val="en-US" w:eastAsia="zh-CN" w:bidi="ar-SA"/>
        </w:rPr>
      </w:pPr>
      <w:r>
        <w:rPr>
          <w:rFonts w:hint="eastAsia" w:ascii="黑体" w:hAnsi="黑体" w:eastAsia="黑体" w:cs="黑体"/>
          <w:color w:val="63B86C" w:themeColor="background1" w:themeShade="A6"/>
          <w:kern w:val="0"/>
          <w:sz w:val="21"/>
          <w:szCs w:val="21"/>
          <w:lang w:val="en-US" w:eastAsia="zh-CN" w:bidi="ar-SA"/>
        </w:rPr>
        <w:t>1.4.4征求意见阶段</w:t>
      </w:r>
    </w:p>
    <w:p w14:paraId="101D0BCF">
      <w:pPr>
        <w:pStyle w:val="4"/>
        <w:ind w:firstLine="420" w:firstLineChars="200"/>
        <w:rPr>
          <w:rFonts w:hint="eastAsia" w:hAnsi="黑体" w:cs="黑体"/>
          <w:color w:val="63B86C" w:themeColor="background1" w:themeShade="A6"/>
          <w:sz w:val="21"/>
          <w:szCs w:val="21"/>
          <w:lang w:val="en-US" w:eastAsia="zh-CN"/>
        </w:rPr>
      </w:pPr>
      <w:r>
        <w:rPr>
          <w:rFonts w:hint="eastAsia" w:hAnsi="黑体" w:cs="黑体"/>
          <w:color w:val="63B86C" w:themeColor="background1" w:themeShade="A6"/>
          <w:sz w:val="21"/>
          <w:szCs w:val="21"/>
          <w:lang w:val="en-US" w:eastAsia="zh-CN"/>
        </w:rPr>
        <w:t>征求意见稿发送（包括工作会议发送和函送、电话、微信等）的单位（需阐述发放单位总数，并说明发放非委员单位总数及其中的用户、科研、其他单位所占比例【重要！】）、收到的意见数量，处理情况等。送审稿完成日期【内容与意见汇总处理表完全一致！不应早于征求意见汇总处理表填表日期，迟于审定会日期】</w:t>
      </w:r>
    </w:p>
    <w:p w14:paraId="1EF13099">
      <w:pPr>
        <w:pStyle w:val="4"/>
        <w:ind w:firstLine="422" w:firstLineChars="200"/>
        <w:rPr>
          <w:rFonts w:hint="eastAsia" w:hAnsi="黑体" w:cs="黑体"/>
          <w:b/>
          <w:bCs/>
          <w:color w:val="63B86C" w:themeColor="background1" w:themeShade="A6"/>
          <w:sz w:val="21"/>
          <w:szCs w:val="21"/>
          <w:lang w:val="en-US" w:eastAsia="zh-CN"/>
        </w:rPr>
      </w:pPr>
      <w:r>
        <w:rPr>
          <w:rFonts w:hint="eastAsia" w:hAnsi="黑体" w:cs="黑体"/>
          <w:b/>
          <w:bCs/>
          <w:color w:val="63B86C" w:themeColor="background1" w:themeShade="A6"/>
          <w:sz w:val="21"/>
          <w:szCs w:val="21"/>
          <w:lang w:val="en-US" w:eastAsia="zh-CN"/>
        </w:rPr>
        <w:t>在开展公平竞争审查过程中，经对照，没有发现限制或者变相限制市场准入和退出，没有限制商品要素的自由流动、不影响生产经营成本以及生产经营行为。同时填写《公平竞争审查表》</w:t>
      </w:r>
    </w:p>
    <w:p w14:paraId="5BE702CD">
      <w:pPr>
        <w:pStyle w:val="4"/>
        <w:ind w:firstLine="420" w:firstLineChars="200"/>
        <w:rPr>
          <w:rFonts w:hint="eastAsia" w:hAnsi="黑体" w:cs="黑体"/>
          <w:color w:val="63B86C" w:themeColor="background1" w:themeShade="A6"/>
          <w:sz w:val="21"/>
          <w:szCs w:val="21"/>
          <w:lang w:val="en-US" w:eastAsia="zh-CN"/>
        </w:rPr>
      </w:pPr>
      <w:r>
        <w:rPr>
          <w:rFonts w:hint="eastAsia" w:hAnsi="黑体" w:cs="黑体"/>
          <w:color w:val="63B86C" w:themeColor="background1" w:themeShade="A6"/>
          <w:sz w:val="21"/>
          <w:szCs w:val="21"/>
          <w:lang w:val="en-US" w:eastAsia="zh-CN"/>
        </w:rPr>
        <w:t>【形成征求意见稿后，开展公平竞争审查。如有可能影响市场竞争的具体内容，应逐项说明并分析是否存在违反规定的情况】</w:t>
      </w:r>
    </w:p>
    <w:p w14:paraId="213D873B">
      <w:pPr>
        <w:pStyle w:val="4"/>
        <w:ind w:firstLine="420" w:firstLineChars="200"/>
        <w:rPr>
          <w:rFonts w:hint="default" w:hAnsi="黑体" w:cs="黑体"/>
          <w:color w:val="63B86C" w:themeColor="background1" w:themeShade="A6"/>
          <w:sz w:val="21"/>
          <w:szCs w:val="21"/>
          <w:lang w:val="en-US" w:eastAsia="zh-CN"/>
        </w:rPr>
      </w:pPr>
    </w:p>
    <w:p w14:paraId="15A0EBE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63B86C" w:themeColor="background1" w:themeShade="A6"/>
          <w:lang w:val="en-US" w:eastAsia="zh-CN"/>
        </w:rPr>
      </w:pPr>
      <w:r>
        <w:rPr>
          <w:rFonts w:hint="eastAsia" w:hAnsi="黑体" w:cs="黑体"/>
          <w:color w:val="63B86C" w:themeColor="background1" w:themeShade="A6"/>
          <w:sz w:val="21"/>
          <w:szCs w:val="21"/>
          <w:lang w:val="en-US" w:eastAsia="zh-CN"/>
        </w:rPr>
        <w:t>【征求意见的通用写法】</w:t>
      </w:r>
    </w:p>
    <w:p w14:paraId="13C43E7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Cs/>
          <w:color w:val="63B86C" w:themeColor="background1" w:themeShade="A6"/>
          <w:sz w:val="21"/>
          <w:szCs w:val="21"/>
        </w:rPr>
      </w:pPr>
      <w:r>
        <w:rPr>
          <w:rFonts w:hint="eastAsia" w:ascii="宋体" w:hAnsi="宋体"/>
          <w:color w:val="63B86C" w:themeColor="background1" w:themeShade="A6"/>
          <w:sz w:val="21"/>
          <w:szCs w:val="21"/>
        </w:rPr>
        <w:t>编制组</w:t>
      </w:r>
      <w:r>
        <w:rPr>
          <w:rFonts w:hint="eastAsia" w:ascii="宋体" w:hAnsi="宋体"/>
          <w:bCs/>
          <w:color w:val="63B86C" w:themeColor="background1" w:themeShade="A6"/>
          <w:sz w:val="21"/>
          <w:szCs w:val="21"/>
        </w:rPr>
        <w:t>根据</w:t>
      </w:r>
      <w:r>
        <w:rPr>
          <w:rFonts w:hint="eastAsia" w:ascii="宋体" w:hAnsi="宋体"/>
          <w:color w:val="63B86C" w:themeColor="background1" w:themeShade="A6"/>
          <w:sz w:val="21"/>
          <w:szCs w:val="21"/>
        </w:rPr>
        <w:t>意见，对标准进行修改和完善</w:t>
      </w:r>
      <w:r>
        <w:rPr>
          <w:rFonts w:hint="eastAsia" w:ascii="宋体" w:hAnsi="宋体"/>
          <w:bCs/>
          <w:color w:val="63B86C" w:themeColor="background1" w:themeShade="A6"/>
          <w:sz w:val="21"/>
          <w:szCs w:val="21"/>
        </w:rPr>
        <w:t>，形成了标准</w:t>
      </w:r>
      <w:bookmarkStart w:id="0" w:name="OLE_LINK3"/>
      <w:r>
        <w:rPr>
          <w:rFonts w:hint="eastAsia" w:ascii="宋体" w:hAnsi="宋体"/>
          <w:bCs/>
          <w:color w:val="63B86C" w:themeColor="background1" w:themeShade="A6"/>
          <w:sz w:val="21"/>
          <w:szCs w:val="21"/>
        </w:rPr>
        <w:t>《</w:t>
      </w:r>
      <w:r>
        <w:rPr>
          <w:rFonts w:hint="eastAsia" w:ascii="宋体" w:hAnsi="宋体"/>
          <w:bCs/>
          <w:color w:val="63B86C" w:themeColor="background1" w:themeShade="A6"/>
          <w:sz w:val="21"/>
          <w:szCs w:val="21"/>
          <w:lang w:eastAsia="zh-CN"/>
        </w:rPr>
        <w:t>送</w:t>
      </w:r>
      <w:r>
        <w:rPr>
          <w:rFonts w:hint="eastAsia" w:ascii="宋体" w:hAnsi="宋体"/>
          <w:bCs/>
          <w:color w:val="63B86C" w:themeColor="background1" w:themeShade="A6"/>
          <w:sz w:val="21"/>
          <w:szCs w:val="21"/>
        </w:rPr>
        <w:t>审稿》</w:t>
      </w:r>
      <w:r>
        <w:rPr>
          <w:rFonts w:hint="eastAsia" w:asciiTheme="minorEastAsia" w:hAnsiTheme="minorEastAsia" w:eastAsiaTheme="minorEastAsia"/>
          <w:bCs/>
          <w:color w:val="63B86C" w:themeColor="background1" w:themeShade="A6"/>
          <w:sz w:val="21"/>
          <w:szCs w:val="21"/>
        </w:rPr>
        <w:t>及《编制说明》</w:t>
      </w:r>
      <w:bookmarkEnd w:id="0"/>
      <w:r>
        <w:rPr>
          <w:rFonts w:hint="eastAsia" w:asciiTheme="minorEastAsia" w:hAnsiTheme="minorEastAsia" w:eastAsiaTheme="minorEastAsia"/>
          <w:bCs/>
          <w:color w:val="63B86C" w:themeColor="background1" w:themeShade="A6"/>
          <w:sz w:val="21"/>
          <w:szCs w:val="21"/>
        </w:rPr>
        <w:t>。</w:t>
      </w:r>
    </w:p>
    <w:p w14:paraId="64EDC2FE">
      <w:pPr>
        <w:pStyle w:val="4"/>
        <w:rPr>
          <w:rFonts w:hint="eastAsia" w:hAnsi="黑体" w:cs="黑体"/>
          <w:color w:val="63B86C" w:themeColor="background1" w:themeShade="A6"/>
          <w:sz w:val="21"/>
          <w:szCs w:val="21"/>
          <w:lang w:val="en-US" w:eastAsia="zh-CN"/>
        </w:rPr>
      </w:pPr>
    </w:p>
    <w:p w14:paraId="37F66EE5">
      <w:pPr>
        <w:pStyle w:val="4"/>
        <w:rPr>
          <w:rFonts w:hint="eastAsia" w:ascii="黑体" w:hAnsi="黑体" w:eastAsia="黑体" w:cs="黑体"/>
          <w:color w:val="63B86C" w:themeColor="background1" w:themeShade="A6"/>
          <w:kern w:val="0"/>
          <w:sz w:val="21"/>
          <w:szCs w:val="21"/>
          <w:lang w:val="en-US" w:eastAsia="zh-CN" w:bidi="ar-SA"/>
        </w:rPr>
      </w:pPr>
      <w:r>
        <w:rPr>
          <w:rFonts w:hint="eastAsia" w:ascii="黑体" w:hAnsi="黑体" w:eastAsia="黑体" w:cs="黑体"/>
          <w:color w:val="63B86C" w:themeColor="background1" w:themeShade="A6"/>
          <w:kern w:val="0"/>
          <w:sz w:val="21"/>
          <w:szCs w:val="21"/>
          <w:lang w:val="en-US" w:eastAsia="zh-CN" w:bidi="ar-SA"/>
        </w:rPr>
        <w:t>1.4.5审查阶段</w:t>
      </w:r>
    </w:p>
    <w:p w14:paraId="73134CC3">
      <w:pPr>
        <w:pStyle w:val="4"/>
        <w:numPr>
          <w:ilvl w:val="0"/>
          <w:numId w:val="1"/>
        </w:numPr>
        <w:rPr>
          <w:rFonts w:hint="eastAsia" w:ascii="宋体" w:hAnsi="宋体" w:eastAsiaTheme="minorEastAsia" w:cstheme="minorBidi"/>
          <w:color w:val="63B86C" w:themeColor="background1" w:themeShade="A6"/>
          <w:kern w:val="2"/>
          <w:sz w:val="21"/>
          <w:szCs w:val="21"/>
          <w:lang w:val="en-US" w:eastAsia="zh-CN" w:bidi="ar-SA"/>
        </w:rPr>
      </w:pPr>
      <w:r>
        <w:rPr>
          <w:rFonts w:hint="eastAsia" w:ascii="宋体" w:hAnsi="宋体" w:eastAsiaTheme="minorEastAsia" w:cstheme="minorBidi"/>
          <w:color w:val="63B86C" w:themeColor="background1" w:themeShade="A6"/>
          <w:kern w:val="2"/>
          <w:sz w:val="21"/>
          <w:szCs w:val="21"/>
          <w:lang w:val="en-US" w:eastAsia="zh-CN" w:bidi="ar-SA"/>
        </w:rPr>
        <w:t>技术专家审查</w:t>
      </w:r>
    </w:p>
    <w:p w14:paraId="357FF26E">
      <w:pPr>
        <w:pStyle w:val="4"/>
        <w:numPr>
          <w:ilvl w:val="0"/>
          <w:numId w:val="0"/>
        </w:numPr>
        <w:ind w:firstLine="420" w:firstLineChars="200"/>
        <w:rPr>
          <w:rFonts w:hint="eastAsia" w:ascii="宋体" w:hAnsi="宋体" w:eastAsiaTheme="minorEastAsia" w:cstheme="minorBidi"/>
          <w:color w:val="63B86C" w:themeColor="background1" w:themeShade="A6"/>
          <w:kern w:val="2"/>
          <w:sz w:val="21"/>
          <w:szCs w:val="21"/>
          <w:lang w:val="en-US" w:eastAsia="zh-CN" w:bidi="ar-SA"/>
        </w:rPr>
      </w:pPr>
      <w:bookmarkStart w:id="1" w:name="OLE_LINK5"/>
      <w:r>
        <w:rPr>
          <w:rFonts w:hint="eastAsia" w:ascii="宋体" w:hAnsi="宋体" w:eastAsiaTheme="minorEastAsia" w:cstheme="minorBidi"/>
          <w:color w:val="63B86C" w:themeColor="background1" w:themeShade="A6"/>
          <w:kern w:val="2"/>
          <w:sz w:val="21"/>
          <w:szCs w:val="21"/>
          <w:lang w:val="en-US" w:eastAsia="zh-CN" w:bidi="ar-SA"/>
        </w:rPr>
        <w:t>2022年X月XX～XX日在XX省XX市，由全国有色金属标准化技术委员会主持，召开了《XXX》标准审定会，共有xx个单位的xx名专家（详见有色金属标准审定会专家签名表）参加了会议。【这个单位数和专家数，是审定会上的那张专家签字表，不要数错了】</w:t>
      </w:r>
    </w:p>
    <w:p w14:paraId="7A7CDB79">
      <w:pPr>
        <w:pStyle w:val="4"/>
        <w:numPr>
          <w:ilvl w:val="0"/>
          <w:numId w:val="0"/>
        </w:numPr>
        <w:ind w:firstLine="420" w:firstLineChars="200"/>
        <w:rPr>
          <w:rFonts w:hint="eastAsia" w:ascii="宋体" w:hAnsi="宋体" w:eastAsiaTheme="minorEastAsia" w:cstheme="minorBidi"/>
          <w:color w:val="63B86C" w:themeColor="background1" w:themeShade="A6"/>
          <w:kern w:val="2"/>
          <w:sz w:val="21"/>
          <w:szCs w:val="21"/>
          <w:lang w:val="en-US" w:eastAsia="zh-CN" w:bidi="ar-SA"/>
        </w:rPr>
      </w:pPr>
      <w:r>
        <w:rPr>
          <w:rFonts w:hint="eastAsia" w:ascii="宋体" w:hAnsi="宋体" w:eastAsiaTheme="minorEastAsia" w:cstheme="minorBidi"/>
          <w:color w:val="63B86C" w:themeColor="background1" w:themeShade="A6"/>
          <w:kern w:val="2"/>
          <w:sz w:val="21"/>
          <w:szCs w:val="21"/>
          <w:lang w:val="en-US" w:eastAsia="zh-CN" w:bidi="ar-SA"/>
        </w:rPr>
        <w:t xml:space="preserve">与会专家对 </w:t>
      </w:r>
      <w:bookmarkStart w:id="2" w:name="OLE_LINK4"/>
      <w:r>
        <w:rPr>
          <w:rFonts w:hint="eastAsia" w:ascii="宋体" w:hAnsi="宋体" w:eastAsiaTheme="minorEastAsia" w:cstheme="minorBidi"/>
          <w:color w:val="63B86C" w:themeColor="background1" w:themeShade="A6"/>
          <w:kern w:val="2"/>
          <w:sz w:val="21"/>
          <w:szCs w:val="21"/>
          <w:lang w:val="en-US" w:eastAsia="zh-CN" w:bidi="ar-SA"/>
        </w:rPr>
        <w:t>《XXXX》</w:t>
      </w:r>
      <w:bookmarkEnd w:id="2"/>
      <w:r>
        <w:rPr>
          <w:rFonts w:hint="eastAsia" w:ascii="宋体" w:hAnsi="宋体" w:eastAsiaTheme="minorEastAsia" w:cstheme="minorBidi"/>
          <w:color w:val="63B86C" w:themeColor="background1" w:themeShade="A6"/>
          <w:kern w:val="2"/>
          <w:sz w:val="21"/>
          <w:szCs w:val="21"/>
          <w:lang w:val="en-US" w:eastAsia="zh-CN" w:bidi="ar-SA"/>
        </w:rPr>
        <w:t>标准的送审稿进行了认真审定，提出了xx条修改意见，编制小组会后按照专家的修改意见进行了修改，完善了《送审稿》及《送审稿编制说明》。</w:t>
      </w:r>
    </w:p>
    <w:bookmarkEnd w:id="1"/>
    <w:p w14:paraId="46681F5B">
      <w:pPr>
        <w:pStyle w:val="4"/>
        <w:numPr>
          <w:ilvl w:val="0"/>
          <w:numId w:val="1"/>
        </w:numPr>
        <w:rPr>
          <w:rFonts w:hint="default" w:ascii="宋体" w:hAnsi="宋体" w:eastAsiaTheme="minorEastAsia" w:cstheme="minorBidi"/>
          <w:color w:val="63B86C" w:themeColor="background1" w:themeShade="A6"/>
          <w:kern w:val="2"/>
          <w:sz w:val="21"/>
          <w:szCs w:val="21"/>
          <w:lang w:val="en-US" w:eastAsia="zh-CN" w:bidi="ar-SA"/>
        </w:rPr>
      </w:pPr>
      <w:r>
        <w:rPr>
          <w:rFonts w:hint="eastAsia" w:ascii="宋体" w:hAnsi="宋体" w:eastAsiaTheme="minorEastAsia" w:cstheme="minorBidi"/>
          <w:color w:val="63B86C" w:themeColor="background1" w:themeShade="A6"/>
          <w:kern w:val="2"/>
          <w:sz w:val="21"/>
          <w:szCs w:val="21"/>
          <w:lang w:val="en-US" w:eastAsia="zh-CN" w:bidi="ar-SA"/>
        </w:rPr>
        <w:t>委员审查</w:t>
      </w:r>
    </w:p>
    <w:p w14:paraId="5B5401BE">
      <w:pPr>
        <w:pStyle w:val="9"/>
        <w:pageBreakBefore w:val="0"/>
        <w:shd w:val="clear" w:color="auto" w:fill="FFFFFF"/>
        <w:kinsoku/>
        <w:wordWrap/>
        <w:overflowPunct/>
        <w:topLinePunct w:val="0"/>
        <w:bidi w:val="0"/>
        <w:adjustRightInd/>
        <w:snapToGrid/>
        <w:spacing w:before="0" w:beforeAutospacing="0" w:after="0" w:afterAutospacing="0" w:line="380" w:lineRule="exact"/>
        <w:ind w:firstLine="420" w:firstLineChars="200"/>
        <w:textAlignment w:val="auto"/>
        <w:rPr>
          <w:rFonts w:hint="eastAsia" w:ascii="宋体" w:hAnsi="宋体" w:eastAsiaTheme="minorEastAsia" w:cstheme="minorBidi"/>
          <w:color w:val="63B86C" w:themeColor="background1" w:themeShade="A6"/>
          <w:kern w:val="2"/>
          <w:sz w:val="21"/>
          <w:szCs w:val="21"/>
          <w:lang w:val="en-US" w:eastAsia="zh-CN" w:bidi="ar-SA"/>
        </w:rPr>
      </w:pPr>
      <w:r>
        <w:rPr>
          <w:rFonts w:hint="eastAsia" w:ascii="宋体" w:hAnsi="宋体" w:eastAsiaTheme="minorEastAsia" w:cstheme="minorBidi"/>
          <w:color w:val="63B86C" w:themeColor="background1" w:themeShade="A6"/>
          <w:kern w:val="2"/>
          <w:sz w:val="21"/>
          <w:szCs w:val="21"/>
          <w:lang w:val="en-US" w:eastAsia="zh-CN" w:bidi="ar-SA"/>
        </w:rPr>
        <w:t>20</w:t>
      </w:r>
      <w:r>
        <w:rPr>
          <w:rFonts w:hint="eastAsia" w:eastAsiaTheme="minorEastAsia" w:cstheme="minorBidi"/>
          <w:color w:val="63B86C" w:themeColor="background1" w:themeShade="A6"/>
          <w:kern w:val="2"/>
          <w:sz w:val="21"/>
          <w:szCs w:val="21"/>
          <w:lang w:val="en-US" w:eastAsia="zh-CN" w:bidi="ar-SA"/>
        </w:rPr>
        <w:t>xx</w:t>
      </w:r>
      <w:r>
        <w:rPr>
          <w:rFonts w:hint="eastAsia" w:ascii="宋体" w:hAnsi="宋体" w:eastAsiaTheme="minorEastAsia" w:cstheme="minorBidi"/>
          <w:color w:val="63B86C" w:themeColor="background1" w:themeShade="A6"/>
          <w:kern w:val="2"/>
          <w:sz w:val="21"/>
          <w:szCs w:val="21"/>
          <w:lang w:val="en-US" w:eastAsia="zh-CN" w:bidi="ar-SA"/>
        </w:rPr>
        <w:t>年</w:t>
      </w:r>
      <w:r>
        <w:rPr>
          <w:rFonts w:hint="eastAsia" w:eastAsiaTheme="minorEastAsia" w:cstheme="minorBidi"/>
          <w:color w:val="63B86C" w:themeColor="background1" w:themeShade="A6"/>
          <w:kern w:val="2"/>
          <w:sz w:val="21"/>
          <w:szCs w:val="21"/>
          <w:lang w:val="en-US" w:eastAsia="zh-CN" w:bidi="ar-SA"/>
        </w:rPr>
        <w:t>xx</w:t>
      </w:r>
      <w:r>
        <w:rPr>
          <w:rFonts w:hint="eastAsia" w:ascii="宋体" w:hAnsi="宋体" w:eastAsiaTheme="minorEastAsia" w:cstheme="minorBidi"/>
          <w:color w:val="63B86C" w:themeColor="background1" w:themeShade="A6"/>
          <w:kern w:val="2"/>
          <w:sz w:val="21"/>
          <w:szCs w:val="21"/>
          <w:lang w:val="en-US" w:eastAsia="zh-CN" w:bidi="ar-SA"/>
        </w:rPr>
        <w:t>月</w:t>
      </w:r>
      <w:r>
        <w:rPr>
          <w:rFonts w:hint="eastAsia" w:eastAsiaTheme="minorEastAsia" w:cstheme="minorBidi"/>
          <w:color w:val="63B86C" w:themeColor="background1" w:themeShade="A6"/>
          <w:kern w:val="2"/>
          <w:sz w:val="21"/>
          <w:szCs w:val="21"/>
          <w:lang w:val="en-US" w:eastAsia="zh-CN" w:bidi="ar-SA"/>
        </w:rPr>
        <w:t>xx</w:t>
      </w:r>
      <w:r>
        <w:rPr>
          <w:rFonts w:hint="eastAsia" w:ascii="宋体" w:hAnsi="宋体" w:eastAsiaTheme="minorEastAsia" w:cstheme="minorBidi"/>
          <w:color w:val="63B86C" w:themeColor="background1" w:themeShade="A6"/>
          <w:kern w:val="2"/>
          <w:sz w:val="21"/>
          <w:szCs w:val="21"/>
          <w:lang w:val="en-US" w:eastAsia="zh-CN" w:bidi="ar-SA"/>
        </w:rPr>
        <w:t>日，全国有色金属标准化技术委员会在XX省XX市召开了全体委员会议。全国有色金属标准化技术委员会重金属分技术委员会（SAC/TC243/SC2）全体委员共计 66名，实际参与投票工作 XX名。会议经过认真的讨论，对《</w:t>
      </w:r>
      <w:r>
        <w:rPr>
          <w:rFonts w:hint="eastAsia" w:eastAsiaTheme="minorEastAsia" w:cstheme="minorBidi"/>
          <w:color w:val="63B86C" w:themeColor="background1" w:themeShade="A6"/>
          <w:kern w:val="2"/>
          <w:sz w:val="21"/>
          <w:szCs w:val="21"/>
          <w:lang w:val="en-US" w:eastAsia="zh-CN" w:bidi="ar-SA"/>
        </w:rPr>
        <w:t>xxxx</w:t>
      </w:r>
      <w:r>
        <w:rPr>
          <w:rFonts w:hint="eastAsia" w:ascii="宋体" w:hAnsi="宋体" w:eastAsiaTheme="minorEastAsia" w:cstheme="minorBidi"/>
          <w:color w:val="63B86C" w:themeColor="background1" w:themeShade="A6"/>
          <w:kern w:val="2"/>
          <w:sz w:val="21"/>
          <w:szCs w:val="21"/>
          <w:lang w:val="en-US" w:eastAsia="zh-CN" w:bidi="ar-SA"/>
        </w:rPr>
        <w:t>》标准制修订程序、征求意见的过程以及技术内容的确定等多方面进行了仔细审查。与会XX名委员全体投票通过，同意该标准《送审稿》及和《送审稿编制说明》通过审查，无修改意见，表决通过率为100%。</w:t>
      </w:r>
    </w:p>
    <w:p w14:paraId="0C953339">
      <w:pPr>
        <w:pStyle w:val="9"/>
        <w:pageBreakBefore w:val="0"/>
        <w:numPr>
          <w:ilvl w:val="0"/>
          <w:numId w:val="1"/>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63B86C" w:themeColor="background1" w:themeShade="A6"/>
          <w:kern w:val="2"/>
          <w:sz w:val="21"/>
          <w:szCs w:val="21"/>
          <w:lang w:val="en-US" w:eastAsia="zh-CN" w:bidi="ar-SA"/>
        </w:rPr>
      </w:pPr>
      <w:r>
        <w:rPr>
          <w:rFonts w:hint="eastAsia" w:eastAsiaTheme="minorEastAsia" w:cstheme="minorBidi"/>
          <w:color w:val="63B86C" w:themeColor="background1" w:themeShade="A6"/>
          <w:kern w:val="2"/>
          <w:sz w:val="21"/>
          <w:szCs w:val="21"/>
          <w:lang w:val="en-US" w:eastAsia="zh-CN" w:bidi="ar-SA"/>
        </w:rPr>
        <w:t>委员电子投票【国标写，其他不写】</w:t>
      </w:r>
    </w:p>
    <w:p w14:paraId="27597256">
      <w:pPr>
        <w:pStyle w:val="9"/>
        <w:pageBreakBefore w:val="0"/>
        <w:numPr>
          <w:ilvl w:val="0"/>
          <w:numId w:val="0"/>
        </w:numPr>
        <w:shd w:val="clear" w:color="auto" w:fill="FFFFFF"/>
        <w:kinsoku/>
        <w:wordWrap/>
        <w:overflowPunct/>
        <w:topLinePunct w:val="0"/>
        <w:bidi w:val="0"/>
        <w:adjustRightInd/>
        <w:snapToGrid/>
        <w:spacing w:before="0" w:beforeAutospacing="0" w:after="0" w:afterAutospacing="0" w:line="380" w:lineRule="exact"/>
        <w:ind w:leftChars="0" w:firstLine="420" w:firstLineChars="200"/>
        <w:textAlignment w:val="auto"/>
        <w:rPr>
          <w:rFonts w:hint="default" w:ascii="宋体" w:hAnsi="宋体" w:eastAsiaTheme="minorEastAsia" w:cstheme="minorBidi"/>
          <w:color w:val="63B86C" w:themeColor="background1" w:themeShade="A6"/>
          <w:kern w:val="2"/>
          <w:sz w:val="21"/>
          <w:szCs w:val="21"/>
          <w:lang w:val="en-US" w:eastAsia="zh-CN" w:bidi="ar-SA"/>
        </w:rPr>
      </w:pPr>
      <w:r>
        <w:rPr>
          <w:rFonts w:hint="default" w:ascii="宋体" w:hAnsi="宋体" w:eastAsiaTheme="minorEastAsia" w:cstheme="minorBidi"/>
          <w:color w:val="63B86C" w:themeColor="background1" w:themeShade="A6"/>
          <w:kern w:val="2"/>
          <w:sz w:val="21"/>
          <w:szCs w:val="21"/>
          <w:lang w:val="en-US" w:eastAsia="zh-CN" w:bidi="ar-SA"/>
        </w:rPr>
        <w:t>20XX 年X月X 日至X 月X 日，由全国有色重金属标准化分技术委员会在全国专业标准化技术委员会工作平台发起了《XX》报批稿及编制说明委员投票，该委员会有委员 66人，xx 人投赞成票，不赞成为零和弃权票为0，其余未投票，投赞成票率为 xx%。</w:t>
      </w:r>
    </w:p>
    <w:p w14:paraId="07E8B0DD">
      <w:pPr>
        <w:pStyle w:val="4"/>
        <w:rPr>
          <w:rFonts w:hint="eastAsia" w:ascii="黑体" w:hAnsi="黑体" w:eastAsia="黑体" w:cs="黑体"/>
          <w:color w:val="63B86C" w:themeColor="background1" w:themeShade="A6"/>
          <w:kern w:val="0"/>
          <w:sz w:val="21"/>
          <w:szCs w:val="21"/>
          <w:lang w:val="en-US" w:eastAsia="zh-CN" w:bidi="ar-SA"/>
        </w:rPr>
      </w:pPr>
      <w:r>
        <w:rPr>
          <w:rFonts w:hint="eastAsia" w:ascii="黑体" w:hAnsi="黑体" w:eastAsia="黑体" w:cs="黑体"/>
          <w:color w:val="63B86C" w:themeColor="background1" w:themeShade="A6"/>
          <w:kern w:val="0"/>
          <w:sz w:val="21"/>
          <w:szCs w:val="21"/>
          <w:lang w:val="en-US" w:eastAsia="zh-CN" w:bidi="ar-SA"/>
        </w:rPr>
        <w:t>1.4.6报批阶段</w:t>
      </w:r>
    </w:p>
    <w:p w14:paraId="5A4A7852">
      <w:pPr>
        <w:pageBreakBefore w:val="0"/>
        <w:kinsoku/>
        <w:wordWrap/>
        <w:overflowPunct/>
        <w:topLinePunct w:val="0"/>
        <w:bidi w:val="0"/>
        <w:adjustRightInd/>
        <w:snapToGrid/>
        <w:spacing w:line="380" w:lineRule="exact"/>
        <w:ind w:firstLine="420" w:firstLineChars="200"/>
        <w:textAlignment w:val="auto"/>
        <w:rPr>
          <w:rFonts w:hint="default" w:ascii="宋体" w:hAnsi="宋体" w:eastAsiaTheme="minorEastAsia" w:cstheme="minorBidi"/>
          <w:color w:val="63B86C" w:themeColor="background1" w:themeShade="A6"/>
          <w:kern w:val="2"/>
          <w:sz w:val="21"/>
          <w:szCs w:val="21"/>
          <w:lang w:val="en-US" w:eastAsia="zh-CN" w:bidi="ar-SA"/>
        </w:rPr>
      </w:pPr>
      <w:bookmarkStart w:id="3" w:name="OLE_LINK6"/>
      <w:r>
        <w:rPr>
          <w:rFonts w:hint="eastAsia" w:ascii="宋体" w:hAnsi="宋体" w:eastAsiaTheme="minorEastAsia" w:cstheme="minorBidi"/>
          <w:color w:val="63B86C" w:themeColor="background1" w:themeShade="A6"/>
          <w:kern w:val="2"/>
          <w:sz w:val="21"/>
          <w:szCs w:val="21"/>
          <w:lang w:val="en-US" w:eastAsia="zh-CN" w:bidi="ar-SA"/>
        </w:rPr>
        <w:t>标准编制组对标准文本和编制说明进行完善，形成标准报批稿报送至全国有色金属标准化技术委员会（SAC/TC243）秘书处，上报至国家标准化管理委员会</w:t>
      </w:r>
      <w:r>
        <w:rPr>
          <w:rFonts w:hint="eastAsia" w:ascii="宋体" w:hAnsi="宋体" w:cstheme="minorBidi"/>
          <w:color w:val="63B86C" w:themeColor="background1" w:themeShade="A6"/>
          <w:kern w:val="2"/>
          <w:sz w:val="21"/>
          <w:szCs w:val="21"/>
          <w:lang w:val="en-US" w:eastAsia="zh-CN" w:bidi="ar-SA"/>
        </w:rPr>
        <w:t>【行标为：工业和信息化部、团标为：中国有色金属工业协会】</w:t>
      </w:r>
      <w:r>
        <w:rPr>
          <w:rFonts w:hint="eastAsia" w:ascii="宋体" w:hAnsi="宋体" w:eastAsiaTheme="minorEastAsia" w:cstheme="minorBidi"/>
          <w:color w:val="63B86C" w:themeColor="background1" w:themeShade="A6"/>
          <w:kern w:val="2"/>
          <w:sz w:val="21"/>
          <w:szCs w:val="21"/>
          <w:lang w:val="en-US" w:eastAsia="zh-CN" w:bidi="ar-SA"/>
        </w:rPr>
        <w:t>审批、发布。</w:t>
      </w:r>
    </w:p>
    <w:bookmarkEnd w:id="3"/>
    <w:p w14:paraId="61D971DE">
      <w:pPr>
        <w:pStyle w:val="4"/>
        <w:numPr>
          <w:ilvl w:val="0"/>
          <w:numId w:val="0"/>
        </w:numPr>
        <w:rPr>
          <w:rFonts w:hint="default" w:hAnsi="黑体" w:cs="黑体"/>
          <w:color w:val="63B86C" w:themeColor="background1" w:themeShade="A6"/>
          <w:sz w:val="21"/>
          <w:szCs w:val="21"/>
          <w:lang w:val="en-US" w:eastAsia="zh-CN"/>
        </w:rPr>
      </w:pPr>
    </w:p>
    <w:p w14:paraId="76E2D1DB">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p>
    <w:p w14:paraId="677447D3">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4" w:name="OLE_LINK7"/>
      <w:r>
        <w:rPr>
          <w:rFonts w:hint="eastAsia" w:ascii="黑体" w:eastAsia="黑体" w:cs="Arial"/>
          <w:color w:val="auto"/>
          <w:sz w:val="21"/>
          <w:szCs w:val="21"/>
          <w:lang w:val="en-US" w:eastAsia="zh-CN"/>
        </w:rPr>
        <w:t>1、编制原则</w:t>
      </w:r>
    </w:p>
    <w:p w14:paraId="6B3CCA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起草符合GB/T 1.1的编写要求；</w:t>
      </w:r>
    </w:p>
    <w:bookmarkEnd w:id="4"/>
    <w:p w14:paraId="2B5D393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修改采用国际标准。既考虑与国际标准的接轨，又充分考虑到我国的实际情况。</w:t>
      </w:r>
    </w:p>
    <w:p w14:paraId="433AD2E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修订标准应有利于产品的进出口，同时起到规范市场的作用。</w:t>
      </w:r>
    </w:p>
    <w:p w14:paraId="16D77D5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修订的标准应切实可行，具有可操作性。</w:t>
      </w:r>
    </w:p>
    <w:p w14:paraId="187CD31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修订标准应充分考虑生产企业以及使用单位的意见和建议。</w:t>
      </w:r>
    </w:p>
    <w:p w14:paraId="4CBA8220">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25CE1EA6">
      <w:pPr>
        <w:pStyle w:val="4"/>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根据</w:t>
      </w:r>
      <w:r>
        <w:rPr>
          <w:rFonts w:hint="default" w:ascii="Times New Roman" w:hAnsi="Times New Roman" w:cs="Times New Roman" w:eastAsiaTheme="minorEastAsia"/>
          <w:color w:val="auto"/>
          <w:kern w:val="2"/>
          <w:sz w:val="21"/>
          <w:szCs w:val="21"/>
          <w:lang w:val="en-US" w:eastAsia="zh-CN" w:bidi="ar-SA"/>
        </w:rPr>
        <w:t>ISO13543</w:t>
      </w:r>
      <w:r>
        <w:rPr>
          <w:rFonts w:hint="eastAsia" w:ascii="宋体" w:hAnsi="宋体" w:eastAsia="宋体" w:cs="宋体"/>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2016e2</w:t>
      </w:r>
      <w:r>
        <w:rPr>
          <w:rFonts w:hint="eastAsia" w:ascii="Times New Roman" w:hAnsi="Times New Roman" w:cs="Times New Roman" w:eastAsiaTheme="minorEastAsia"/>
          <w:color w:val="auto"/>
          <w:kern w:val="2"/>
          <w:sz w:val="21"/>
          <w:szCs w:val="21"/>
          <w:lang w:val="en-US" w:eastAsia="zh-CN" w:bidi="ar-SA"/>
        </w:rPr>
        <w:t>和</w:t>
      </w:r>
      <w:r>
        <w:rPr>
          <w:rFonts w:hint="default" w:ascii="Times New Roman" w:hAnsi="Times New Roman" w:cs="Times New Roman" w:eastAsiaTheme="minorEastAsia"/>
          <w:color w:val="auto"/>
          <w:kern w:val="2"/>
          <w:sz w:val="21"/>
          <w:szCs w:val="21"/>
          <w:lang w:val="en-US" w:eastAsia="zh-CN" w:bidi="ar-SA"/>
        </w:rPr>
        <w:t>ISO13543</w:t>
      </w:r>
      <w:r>
        <w:rPr>
          <w:rFonts w:hint="eastAsia" w:ascii="宋体" w:hAnsi="宋体" w:eastAsia="宋体" w:cs="宋体"/>
          <w:color w:val="auto"/>
          <w:kern w:val="2"/>
          <w:sz w:val="21"/>
          <w:szCs w:val="21"/>
          <w:lang w:val="en-US" w:eastAsia="zh-CN" w:bidi="ar-SA"/>
        </w:rPr>
        <w:t>︰1996的变化对GB/T 30082-2013进行修订。</w:t>
      </w:r>
    </w:p>
    <w:p w14:paraId="6FEE09B2">
      <w:pPr>
        <w:pStyle w:val="4"/>
        <w:numPr>
          <w:ilvl w:val="0"/>
          <w:numId w:val="2"/>
        </w:numPr>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修订前后技术内容的对比</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3480"/>
        <w:gridCol w:w="4419"/>
      </w:tblGrid>
      <w:tr w14:paraId="6FC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30604FDE">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序号</w:t>
            </w:r>
          </w:p>
        </w:tc>
        <w:tc>
          <w:tcPr>
            <w:tcW w:w="3480" w:type="dxa"/>
          </w:tcPr>
          <w:p w14:paraId="290DE9EB">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原标准</w:t>
            </w:r>
          </w:p>
        </w:tc>
        <w:tc>
          <w:tcPr>
            <w:tcW w:w="4419" w:type="dxa"/>
          </w:tcPr>
          <w:p w14:paraId="60D8B59C">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新标准</w:t>
            </w:r>
          </w:p>
        </w:tc>
      </w:tr>
      <w:tr w14:paraId="5A7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0DA36E60">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1</w:t>
            </w:r>
          </w:p>
        </w:tc>
        <w:tc>
          <w:tcPr>
            <w:tcW w:w="3480" w:type="dxa"/>
          </w:tcPr>
          <w:p w14:paraId="7BD09B6A">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1 范围</w:t>
            </w:r>
          </w:p>
        </w:tc>
        <w:tc>
          <w:tcPr>
            <w:tcW w:w="4419" w:type="dxa"/>
          </w:tcPr>
          <w:p w14:paraId="44C1F33B">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无变化</w:t>
            </w:r>
          </w:p>
        </w:tc>
      </w:tr>
      <w:tr w14:paraId="52A3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17050A12">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2</w:t>
            </w:r>
          </w:p>
        </w:tc>
        <w:tc>
          <w:tcPr>
            <w:tcW w:w="3480" w:type="dxa"/>
          </w:tcPr>
          <w:p w14:paraId="57D5C380">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2 规范性引用文件</w:t>
            </w:r>
          </w:p>
        </w:tc>
        <w:tc>
          <w:tcPr>
            <w:tcW w:w="4419" w:type="dxa"/>
          </w:tcPr>
          <w:p w14:paraId="28D18698">
            <w:pPr>
              <w:rPr>
                <w:rFonts w:hint="eastAsia"/>
                <w:color w:val="auto"/>
                <w:szCs w:val="21"/>
                <w:lang w:val="en-US" w:eastAsia="zh-CN"/>
              </w:rPr>
            </w:pPr>
            <w:r>
              <w:rPr>
                <w:rFonts w:hint="eastAsia" w:ascii="宋体" w:hAnsi="宋体" w:eastAsiaTheme="minorEastAsia" w:cstheme="minorBidi"/>
                <w:color w:val="auto"/>
                <w:kern w:val="2"/>
                <w:sz w:val="21"/>
                <w:szCs w:val="21"/>
                <w:vertAlign w:val="baseline"/>
                <w:lang w:val="en-US" w:eastAsia="zh-CN" w:bidi="ar-SA"/>
              </w:rPr>
              <w:t>增加了</w:t>
            </w:r>
            <w:r>
              <w:rPr>
                <w:rFonts w:hint="eastAsia" w:ascii="宋体" w:hAnsi="宋体" w:cstheme="minorBidi"/>
                <w:color w:val="auto"/>
                <w:kern w:val="2"/>
                <w:sz w:val="21"/>
                <w:szCs w:val="21"/>
                <w:vertAlign w:val="baseline"/>
                <w:lang w:val="en-US" w:eastAsia="zh-CN" w:bidi="ar-SA"/>
              </w:rPr>
              <w:t>：</w:t>
            </w:r>
            <w:r>
              <w:rPr>
                <w:rFonts w:hint="eastAsia"/>
                <w:color w:val="auto"/>
                <w:szCs w:val="21"/>
              </w:rPr>
              <w:t xml:space="preserve">GB/T </w:t>
            </w:r>
            <w:r>
              <w:rPr>
                <w:rFonts w:hint="eastAsia"/>
                <w:color w:val="auto"/>
                <w:szCs w:val="21"/>
                <w:lang w:val="en-US" w:eastAsia="zh-CN"/>
              </w:rPr>
              <w:t xml:space="preserve">27673  </w:t>
            </w:r>
            <w:r>
              <w:rPr>
                <w:rFonts w:hint="eastAsia"/>
                <w:color w:val="auto"/>
                <w:szCs w:val="21"/>
              </w:rPr>
              <w:t>硫化铜、铅、锌和镍精矿 散装干物料质量损失的测定</w:t>
            </w:r>
            <w:r>
              <w:rPr>
                <w:color w:val="auto"/>
                <w:szCs w:val="21"/>
              </w:rPr>
              <w:t xml:space="preserve"> </w:t>
            </w:r>
            <w:r>
              <w:rPr>
                <w:rFonts w:hint="eastAsia"/>
                <w:color w:val="auto"/>
                <w:szCs w:val="21"/>
                <w:lang w:val="en-US" w:eastAsia="zh-CN"/>
              </w:rPr>
              <w:t>(ISO 10251，MOD)、</w:t>
            </w:r>
          </w:p>
          <w:p w14:paraId="63EFCC95">
            <w:pPr>
              <w:rPr>
                <w:rFonts w:hint="default" w:ascii="宋体" w:hAnsi="宋体" w:eastAsiaTheme="minorEastAsia" w:cstheme="minorBidi"/>
                <w:color w:val="auto"/>
                <w:kern w:val="2"/>
                <w:sz w:val="21"/>
                <w:szCs w:val="21"/>
                <w:vertAlign w:val="baseline"/>
                <w:lang w:val="en-US" w:eastAsia="zh-CN" w:bidi="ar-SA"/>
              </w:rPr>
            </w:pPr>
            <w:r>
              <w:rPr>
                <w:szCs w:val="21"/>
              </w:rPr>
              <w:t xml:space="preserve">GB/T </w:t>
            </w:r>
            <w:r>
              <w:rPr>
                <w:rFonts w:hint="eastAsia"/>
                <w:szCs w:val="21"/>
                <w:lang w:val="en-US" w:eastAsia="zh-CN"/>
              </w:rPr>
              <w:t xml:space="preserve">30083 </w:t>
            </w:r>
            <w:r>
              <w:rPr>
                <w:szCs w:val="21"/>
              </w:rPr>
              <w:t xml:space="preserve"> </w:t>
            </w:r>
            <w:r>
              <w:rPr>
                <w:rFonts w:hint="eastAsia"/>
                <w:szCs w:val="21"/>
              </w:rPr>
              <w:t>铜、铅和锌矿及精矿 计量方法的精密度和偏差</w:t>
            </w:r>
            <w:r>
              <w:rPr>
                <w:rFonts w:hint="eastAsia"/>
                <w:szCs w:val="21"/>
                <w:lang w:val="en-US" w:eastAsia="zh-CN"/>
              </w:rPr>
              <w:t>(ISO 12745，IDT)</w:t>
            </w:r>
          </w:p>
        </w:tc>
      </w:tr>
      <w:tr w14:paraId="24F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21B35397">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3</w:t>
            </w:r>
          </w:p>
        </w:tc>
        <w:tc>
          <w:tcPr>
            <w:tcW w:w="3480" w:type="dxa"/>
          </w:tcPr>
          <w:p w14:paraId="644B3500">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3定义</w:t>
            </w:r>
          </w:p>
        </w:tc>
        <w:tc>
          <w:tcPr>
            <w:tcW w:w="4419" w:type="dxa"/>
          </w:tcPr>
          <w:p w14:paraId="2ACEC8A4">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无变化</w:t>
            </w:r>
          </w:p>
        </w:tc>
      </w:tr>
      <w:tr w14:paraId="48B7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74DC1633">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4</w:t>
            </w:r>
          </w:p>
        </w:tc>
        <w:tc>
          <w:tcPr>
            <w:tcW w:w="3480" w:type="dxa"/>
          </w:tcPr>
          <w:p w14:paraId="467940C3">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4测定金属质量</w:t>
            </w:r>
          </w:p>
        </w:tc>
        <w:tc>
          <w:tcPr>
            <w:tcW w:w="4419" w:type="dxa"/>
          </w:tcPr>
          <w:p w14:paraId="2BDE04DC">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无变化</w:t>
            </w:r>
          </w:p>
        </w:tc>
      </w:tr>
      <w:tr w14:paraId="52F1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1C13E35B">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5</w:t>
            </w:r>
          </w:p>
        </w:tc>
        <w:tc>
          <w:tcPr>
            <w:tcW w:w="3480" w:type="dxa"/>
          </w:tcPr>
          <w:p w14:paraId="189463C8">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5确定金属质量的波动</w:t>
            </w:r>
          </w:p>
          <w:p w14:paraId="4137A9BA">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……应根据ISO12745……</w:t>
            </w:r>
          </w:p>
        </w:tc>
        <w:tc>
          <w:tcPr>
            <w:tcW w:w="4419" w:type="dxa"/>
          </w:tcPr>
          <w:p w14:paraId="09901D3C">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替换为GB/T 30083</w:t>
            </w:r>
          </w:p>
        </w:tc>
      </w:tr>
      <w:tr w14:paraId="3602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20EB5002">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w:t>
            </w:r>
          </w:p>
        </w:tc>
        <w:tc>
          <w:tcPr>
            <w:tcW w:w="3480" w:type="dxa"/>
          </w:tcPr>
          <w:p w14:paraId="359B9035">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 料斗秤精密度（1倍标准偏差）为</w:t>
            </w:r>
            <w:r>
              <w:rPr>
                <w:rFonts w:hint="default" w:ascii="Times New Roman" w:hAnsi="Times New Roman" w:cs="Times New Roman" w:eastAsiaTheme="minorEastAsia"/>
                <w:color w:val="auto"/>
                <w:kern w:val="2"/>
                <w:sz w:val="21"/>
                <w:szCs w:val="21"/>
                <w:vertAlign w:val="baseline"/>
                <w:lang w:val="en-US" w:eastAsia="zh-CN" w:bidi="ar-SA"/>
              </w:rPr>
              <w:t>0.2%</w:t>
            </w:r>
          </w:p>
        </w:tc>
        <w:tc>
          <w:tcPr>
            <w:tcW w:w="4419" w:type="dxa"/>
          </w:tcPr>
          <w:p w14:paraId="16B04488">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default" w:ascii="Times New Roman" w:hAnsi="Times New Roman" w:cs="Times New Roman" w:eastAsiaTheme="minorEastAsia"/>
                <w:color w:val="auto"/>
                <w:kern w:val="2"/>
                <w:sz w:val="21"/>
                <w:szCs w:val="21"/>
                <w:vertAlign w:val="baseline"/>
                <w:lang w:val="en-US" w:eastAsia="zh-CN" w:bidi="ar-SA"/>
              </w:rPr>
              <w:t>0.2%</w:t>
            </w:r>
            <w:r>
              <w:rPr>
                <w:rFonts w:hint="eastAsia" w:ascii="宋体" w:hAnsi="宋体" w:eastAsiaTheme="minorEastAsia" w:cstheme="minorBidi"/>
                <w:color w:val="auto"/>
                <w:kern w:val="2"/>
                <w:sz w:val="21"/>
                <w:szCs w:val="21"/>
                <w:vertAlign w:val="baseline"/>
                <w:lang w:val="en-US" w:eastAsia="zh-CN" w:bidi="ar-SA"/>
              </w:rPr>
              <w:t>修改为</w:t>
            </w:r>
            <w:r>
              <w:rPr>
                <w:rFonts w:hint="default" w:ascii="Times New Roman" w:hAnsi="Times New Roman" w:cs="Times New Roman" w:eastAsiaTheme="minorEastAsia"/>
                <w:color w:val="auto"/>
                <w:kern w:val="2"/>
                <w:sz w:val="21"/>
                <w:szCs w:val="21"/>
                <w:vertAlign w:val="baseline"/>
                <w:lang w:val="en-US" w:eastAsia="zh-CN" w:bidi="ar-SA"/>
              </w:rPr>
              <w:t>0.1%</w:t>
            </w:r>
          </w:p>
        </w:tc>
      </w:tr>
      <w:tr w14:paraId="6B9E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6B81EA50">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7</w:t>
            </w:r>
          </w:p>
        </w:tc>
        <w:tc>
          <w:tcPr>
            <w:tcW w:w="3480" w:type="dxa"/>
          </w:tcPr>
          <w:p w14:paraId="0DA52030">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6.1.2铜的质量（计量单位：t）</w:t>
            </w:r>
          </w:p>
          <w:p w14:paraId="2DF515AD">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baseline"/>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=0.05</w:t>
            </w:r>
          </w:p>
          <w:p w14:paraId="000FD5C5">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p>
          <w:p w14:paraId="0AE4B557">
            <w:pPr>
              <w:pStyle w:val="4"/>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 xml:space="preserve">   =0.059</w:t>
            </w:r>
          </w:p>
        </w:tc>
        <w:tc>
          <w:tcPr>
            <w:tcW w:w="4419" w:type="dxa"/>
          </w:tcPr>
          <w:p w14:paraId="5BB1FEC1">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6.1.2  铜的质量</w:t>
            </w:r>
          </w:p>
          <w:p w14:paraId="7BE10522">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根据新的精密度修改计算结果：</w:t>
            </w:r>
          </w:p>
          <w:p w14:paraId="4F5BBFDF">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=0.0125</w:t>
            </w:r>
          </w:p>
          <w:p w14:paraId="42AE535B">
            <w:pPr>
              <w:pStyle w:val="4"/>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a</w:t>
            </w:r>
            <w:r>
              <w:rPr>
                <w:rFonts w:hint="eastAsia" w:ascii="Times New Roman" w:hAnsi="Times New Roman" w:cs="Times New Roman" w:eastAsiaTheme="minorEastAsia"/>
                <w:i/>
                <w:iCs/>
                <w:color w:val="auto"/>
                <w:kern w:val="2"/>
                <w:sz w:val="21"/>
                <w:szCs w:val="21"/>
                <w:vertAlign w:val="subscript"/>
                <w:lang w:val="en-US" w:eastAsia="zh-CN" w:bidi="ar-SA"/>
              </w:rPr>
              <w:t>L</w:t>
            </w:r>
            <w:r>
              <w:rPr>
                <w:rFonts w:hint="eastAsia" w:ascii="Times New Roman" w:hAnsi="Times New Roman" w:cs="Times New Roman" w:eastAsiaTheme="minorEastAsia"/>
                <w:i w:val="0"/>
                <w:iCs w:val="0"/>
                <w:color w:val="auto"/>
                <w:kern w:val="2"/>
                <w:sz w:val="21"/>
                <w:szCs w:val="21"/>
                <w:vertAlign w:val="baseline"/>
                <w:lang w:val="en-US" w:eastAsia="zh-CN" w:bidi="ar-SA"/>
              </w:rPr>
              <w:t>结果后备注“铜”</w:t>
            </w:r>
          </w:p>
          <w:p w14:paraId="72DBF5DD">
            <w:pPr>
              <w:pStyle w:val="4"/>
              <w:numPr>
                <w:ilvl w:val="0"/>
                <w:numId w:val="0"/>
              </w:numPr>
              <w:rPr>
                <w:rFonts w:hint="default" w:ascii="Times New Roman" w:hAnsi="Times New Roman" w:cs="Times New Roman" w:eastAsiaTheme="minorEastAsia"/>
                <w:i w:val="0"/>
                <w:iCs w:val="0"/>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val="0"/>
                <w:iCs w:val="0"/>
                <w:color w:val="auto"/>
                <w:kern w:val="2"/>
                <w:sz w:val="21"/>
                <w:szCs w:val="21"/>
                <w:vertAlign w:val="baseline"/>
                <w:lang w:val="en-US" w:eastAsia="zh-CN" w:bidi="ar-SA"/>
              </w:rPr>
              <w:t>计算式中对应项修改，结果为0.056</w:t>
            </w:r>
          </w:p>
        </w:tc>
      </w:tr>
      <w:tr w14:paraId="0779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12B268A3">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8</w:t>
            </w:r>
          </w:p>
        </w:tc>
        <w:tc>
          <w:tcPr>
            <w:tcW w:w="3480" w:type="dxa"/>
          </w:tcPr>
          <w:p w14:paraId="3F2D3BAC">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6.1.2 金的质量（计量单位：g/t）</w:t>
            </w:r>
          </w:p>
          <w:p w14:paraId="4D66C610">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baseline"/>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=0.05</w:t>
            </w:r>
          </w:p>
          <w:p w14:paraId="3CADA3C3">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p>
          <w:p w14:paraId="5322817B">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 xml:space="preserve">   =0.053</w:t>
            </w:r>
          </w:p>
        </w:tc>
        <w:tc>
          <w:tcPr>
            <w:tcW w:w="4419" w:type="dxa"/>
          </w:tcPr>
          <w:p w14:paraId="5B02D260">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6.1.3  金的质量</w:t>
            </w:r>
          </w:p>
          <w:p w14:paraId="2FBCCEE4">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根据新的精密度修改计算结果：</w:t>
            </w:r>
          </w:p>
          <w:p w14:paraId="10B524AE">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=0.0125</w:t>
            </w:r>
          </w:p>
          <w:p w14:paraId="2BD13741">
            <w:pPr>
              <w:pStyle w:val="4"/>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a</w:t>
            </w:r>
            <w:r>
              <w:rPr>
                <w:rFonts w:hint="eastAsia" w:ascii="Times New Roman" w:hAnsi="Times New Roman" w:cs="Times New Roman" w:eastAsiaTheme="minorEastAsia"/>
                <w:i/>
                <w:iCs/>
                <w:color w:val="auto"/>
                <w:kern w:val="2"/>
                <w:sz w:val="21"/>
                <w:szCs w:val="21"/>
                <w:vertAlign w:val="subscript"/>
                <w:lang w:val="en-US" w:eastAsia="zh-CN" w:bidi="ar-SA"/>
              </w:rPr>
              <w:t>L</w:t>
            </w:r>
            <w:r>
              <w:rPr>
                <w:rFonts w:hint="eastAsia" w:ascii="Times New Roman" w:hAnsi="Times New Roman" w:cs="Times New Roman" w:eastAsiaTheme="minorEastAsia"/>
                <w:i w:val="0"/>
                <w:iCs w:val="0"/>
                <w:color w:val="auto"/>
                <w:kern w:val="2"/>
                <w:sz w:val="21"/>
                <w:szCs w:val="21"/>
                <w:vertAlign w:val="baseline"/>
                <w:lang w:val="en-US" w:eastAsia="zh-CN" w:bidi="ar-SA"/>
              </w:rPr>
              <w:t>结果后备注“金”</w:t>
            </w:r>
          </w:p>
          <w:p w14:paraId="2FE22D9F">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val="0"/>
                <w:iCs w:val="0"/>
                <w:color w:val="auto"/>
                <w:kern w:val="2"/>
                <w:sz w:val="21"/>
                <w:szCs w:val="21"/>
                <w:vertAlign w:val="baseline"/>
                <w:lang w:val="en-US" w:eastAsia="zh-CN" w:bidi="ar-SA"/>
              </w:rPr>
              <w:t>计算式中对应项修改，结果仍为0.053</w:t>
            </w:r>
          </w:p>
        </w:tc>
      </w:tr>
      <w:tr w14:paraId="45FF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52B35A4D">
            <w:pPr>
              <w:pStyle w:val="4"/>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9</w:t>
            </w:r>
          </w:p>
        </w:tc>
        <w:tc>
          <w:tcPr>
            <w:tcW w:w="3480" w:type="dxa"/>
          </w:tcPr>
          <w:p w14:paraId="66B49FA9">
            <w:pPr>
              <w:pStyle w:val="4"/>
              <w:numPr>
                <w:ilvl w:val="0"/>
                <w:numId w:val="0"/>
              </w:numPr>
              <w:rPr>
                <w:rFonts w:hint="default" w:ascii="Times New Roman" w:hAnsi="Times New Roman" w:cs="Times New Roman" w:eastAsiaTheme="minorEastAsia"/>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6.3水尺测量  相对精密度（1倍标准偏差）为</w:t>
            </w:r>
            <w:r>
              <w:rPr>
                <w:rFonts w:hint="default" w:ascii="Times New Roman" w:hAnsi="Times New Roman" w:cs="Times New Roman" w:eastAsiaTheme="minorEastAsia"/>
                <w:color w:val="auto"/>
                <w:kern w:val="2"/>
                <w:sz w:val="21"/>
                <w:szCs w:val="21"/>
                <w:vertAlign w:val="baseline"/>
                <w:lang w:val="en-US" w:eastAsia="zh-CN" w:bidi="ar-SA"/>
              </w:rPr>
              <w:t>0.5%</w:t>
            </w:r>
          </w:p>
          <w:p w14:paraId="1310258B">
            <w:pPr>
              <w:pStyle w:val="4"/>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=15625</w:t>
            </w:r>
          </w:p>
          <w:p w14:paraId="7A9E43A1">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p>
          <w:p w14:paraId="3F46F29B">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 xml:space="preserve">   =1380</w:t>
            </w:r>
          </w:p>
          <w:p w14:paraId="0D10B7BB">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=37 t</w:t>
            </w:r>
          </w:p>
          <w:p w14:paraId="7A70730C">
            <w:pPr>
              <w:pStyle w:val="4"/>
              <w:numPr>
                <w:ilvl w:val="0"/>
                <w:numId w:val="0"/>
              </w:numPr>
              <w:rPr>
                <w:rFonts w:hint="eastAsia"/>
                <w:szCs w:val="21"/>
              </w:rPr>
            </w:pPr>
            <w:r>
              <w:rPr>
                <w:rFonts w:hint="eastAsia" w:ascii="Times New Roman" w:hAnsi="Times New Roman" w:cs="Times New Roman" w:eastAsiaTheme="minorEastAsia"/>
                <w:i/>
                <w:iCs/>
                <w:color w:val="auto"/>
                <w:kern w:val="2"/>
                <w:sz w:val="21"/>
                <w:szCs w:val="21"/>
                <w:vertAlign w:val="baseline"/>
                <w:lang w:val="en-US" w:eastAsia="zh-CN" w:bidi="ar-SA"/>
              </w:rPr>
              <w:t>m</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r>
              <w:rPr>
                <w:rFonts w:hint="eastAsia"/>
                <w:szCs w:val="21"/>
              </w:rPr>
              <w:t>6900 t±</w:t>
            </w:r>
            <w:r>
              <w:rPr>
                <w:rFonts w:hint="eastAsia"/>
                <w:szCs w:val="21"/>
                <w:lang w:val="en-US" w:eastAsia="zh-CN"/>
              </w:rPr>
              <w:t>74</w:t>
            </w:r>
            <w:r>
              <w:rPr>
                <w:rFonts w:hint="eastAsia"/>
                <w:szCs w:val="21"/>
              </w:rPr>
              <w:t xml:space="preserve"> t </w:t>
            </w:r>
            <w:r>
              <w:rPr>
                <w:rFonts w:hint="eastAsia"/>
                <w:szCs w:val="21"/>
                <w:lang w:val="en-US" w:eastAsia="zh-CN"/>
              </w:rPr>
              <w:t>铜</w:t>
            </w:r>
            <w:r>
              <w:rPr>
                <w:rFonts w:hint="eastAsia"/>
                <w:szCs w:val="21"/>
              </w:rPr>
              <w:t xml:space="preserve"> (即相对偏差</w:t>
            </w:r>
            <w:r>
              <w:rPr>
                <w:rFonts w:hint="eastAsia" w:ascii="宋体" w:hAnsi="宋体"/>
                <w:szCs w:val="21"/>
              </w:rPr>
              <w:t>±</w:t>
            </w:r>
            <w:r>
              <w:rPr>
                <w:rFonts w:hint="eastAsia" w:ascii="宋体" w:hAnsi="宋体"/>
                <w:szCs w:val="21"/>
                <w:lang w:val="en-US" w:eastAsia="zh-CN"/>
              </w:rPr>
              <w:t>1.1</w:t>
            </w:r>
            <w:r>
              <w:rPr>
                <w:rFonts w:hint="eastAsia"/>
                <w:szCs w:val="21"/>
              </w:rPr>
              <w:t>%)</w:t>
            </w:r>
          </w:p>
          <w:p w14:paraId="14A4D59C">
            <w:pPr>
              <w:pStyle w:val="4"/>
              <w:numPr>
                <w:ilvl w:val="0"/>
                <w:numId w:val="0"/>
              </w:numPr>
              <w:rPr>
                <w:rFonts w:hint="default" w:eastAsia="仿宋_GB2312"/>
                <w:szCs w:val="21"/>
                <w:lang w:val="en-US" w:eastAsia="zh-CN"/>
              </w:rPr>
            </w:pPr>
            <w:r>
              <w:rPr>
                <w:rFonts w:hint="eastAsia"/>
                <w:szCs w:val="21"/>
                <w:lang w:val="en-US" w:eastAsia="zh-CN"/>
              </w:rPr>
              <w:t>置信范围是6826t~6974t</w:t>
            </w:r>
          </w:p>
        </w:tc>
        <w:tc>
          <w:tcPr>
            <w:tcW w:w="4419" w:type="dxa"/>
          </w:tcPr>
          <w:p w14:paraId="7667938F">
            <w:pPr>
              <w:pStyle w:val="4"/>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val="0"/>
                <w:iCs w:val="0"/>
                <w:color w:val="auto"/>
                <w:kern w:val="2"/>
                <w:sz w:val="21"/>
                <w:szCs w:val="21"/>
                <w:vertAlign w:val="baseline"/>
                <w:lang w:val="en-US" w:eastAsia="zh-CN" w:bidi="ar-SA"/>
              </w:rPr>
              <w:t>精密度0.5%修改为1%</w:t>
            </w:r>
          </w:p>
          <w:p w14:paraId="688C3242">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根据新的精密度修改计算结果：</w:t>
            </w:r>
          </w:p>
          <w:p w14:paraId="6A62D6FE">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=62500</w:t>
            </w:r>
          </w:p>
          <w:p w14:paraId="1CB0592B">
            <w:pPr>
              <w:pStyle w:val="4"/>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a</w:t>
            </w:r>
            <w:r>
              <w:rPr>
                <w:rFonts w:hint="eastAsia" w:ascii="Times New Roman" w:hAnsi="Times New Roman" w:cs="Times New Roman" w:eastAsiaTheme="minorEastAsia"/>
                <w:i/>
                <w:iCs/>
                <w:color w:val="auto"/>
                <w:kern w:val="2"/>
                <w:sz w:val="21"/>
                <w:szCs w:val="21"/>
                <w:vertAlign w:val="subscript"/>
                <w:lang w:val="en-US" w:eastAsia="zh-CN" w:bidi="ar-SA"/>
              </w:rPr>
              <w:t>L</w:t>
            </w:r>
            <w:r>
              <w:rPr>
                <w:rFonts w:hint="eastAsia" w:ascii="Times New Roman" w:hAnsi="Times New Roman" w:cs="Times New Roman" w:eastAsiaTheme="minorEastAsia"/>
                <w:i w:val="0"/>
                <w:iCs w:val="0"/>
                <w:color w:val="auto"/>
                <w:kern w:val="2"/>
                <w:sz w:val="21"/>
                <w:szCs w:val="21"/>
                <w:vertAlign w:val="baseline"/>
                <w:lang w:val="en-US" w:eastAsia="zh-CN" w:bidi="ar-SA"/>
              </w:rPr>
              <w:t>结果后备注“铜”</w:t>
            </w:r>
          </w:p>
          <w:p w14:paraId="28EE3AAB">
            <w:pPr>
              <w:pStyle w:val="4"/>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val="0"/>
                <w:iCs w:val="0"/>
                <w:color w:val="auto"/>
                <w:kern w:val="2"/>
                <w:sz w:val="21"/>
                <w:szCs w:val="21"/>
                <w:vertAlign w:val="baseline"/>
                <w:lang w:val="en-US" w:eastAsia="zh-CN" w:bidi="ar-SA"/>
              </w:rPr>
              <w:t>计算式中对应项修改，结果为4951</w:t>
            </w:r>
          </w:p>
          <w:p w14:paraId="796528EE">
            <w:pPr>
              <w:pStyle w:val="4"/>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=70 t铜</w:t>
            </w:r>
          </w:p>
          <w:p w14:paraId="7298DAE8">
            <w:pPr>
              <w:rPr>
                <w:rFonts w:hint="eastAsia"/>
                <w:szCs w:val="21"/>
              </w:rPr>
            </w:pPr>
            <w:r>
              <w:rPr>
                <w:rFonts w:hint="eastAsia"/>
                <w:i/>
                <w:szCs w:val="21"/>
              </w:rPr>
              <w:t>m</w:t>
            </w:r>
            <w:r>
              <w:rPr>
                <w:rFonts w:hint="eastAsia"/>
                <w:i/>
                <w:szCs w:val="21"/>
                <w:vertAlign w:val="subscript"/>
              </w:rPr>
              <w:t>M</w:t>
            </w:r>
            <w:r>
              <w:rPr>
                <w:rFonts w:hint="eastAsia"/>
                <w:szCs w:val="21"/>
              </w:rPr>
              <w:t>=6900 t±</w:t>
            </w:r>
            <w:r>
              <w:rPr>
                <w:rFonts w:hint="eastAsia"/>
                <w:szCs w:val="21"/>
                <w:lang w:val="en-US" w:eastAsia="zh-CN"/>
              </w:rPr>
              <w:t>140</w:t>
            </w:r>
            <w:r>
              <w:rPr>
                <w:rFonts w:hint="eastAsia"/>
                <w:szCs w:val="21"/>
              </w:rPr>
              <w:t xml:space="preserve"> t </w:t>
            </w:r>
            <w:r>
              <w:rPr>
                <w:rFonts w:hint="eastAsia"/>
                <w:szCs w:val="21"/>
                <w:lang w:val="en-US" w:eastAsia="zh-CN"/>
              </w:rPr>
              <w:t>铜</w:t>
            </w:r>
            <w:r>
              <w:rPr>
                <w:rFonts w:hint="eastAsia"/>
                <w:szCs w:val="21"/>
              </w:rPr>
              <w:t xml:space="preserve"> (即相对偏差</w:t>
            </w:r>
            <w:r>
              <w:rPr>
                <w:rFonts w:hint="eastAsia" w:ascii="宋体" w:hAnsi="宋体"/>
                <w:szCs w:val="21"/>
              </w:rPr>
              <w:t>±</w:t>
            </w:r>
            <w:r>
              <w:rPr>
                <w:rFonts w:hint="eastAsia" w:ascii="宋体" w:hAnsi="宋体"/>
                <w:szCs w:val="21"/>
                <w:lang w:val="en-US" w:eastAsia="zh-CN"/>
              </w:rPr>
              <w:t>2.0</w:t>
            </w:r>
            <w:r>
              <w:rPr>
                <w:rFonts w:hint="eastAsia"/>
                <w:szCs w:val="21"/>
              </w:rPr>
              <w:t>%)</w:t>
            </w:r>
          </w:p>
          <w:p w14:paraId="443B63DC">
            <w:pPr>
              <w:pStyle w:val="4"/>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p>
          <w:p w14:paraId="47DA5C47">
            <w:pPr>
              <w:pStyle w:val="4"/>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r>
              <w:rPr>
                <w:rFonts w:hint="eastAsia"/>
                <w:szCs w:val="21"/>
                <w:lang w:val="en-US" w:eastAsia="zh-CN"/>
              </w:rPr>
              <w:t>置信范围是6760t~7040t</w:t>
            </w:r>
          </w:p>
        </w:tc>
      </w:tr>
      <w:tr w14:paraId="504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6F872FA1">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p>
        </w:tc>
        <w:tc>
          <w:tcPr>
            <w:tcW w:w="3480" w:type="dxa"/>
          </w:tcPr>
          <w:p w14:paraId="1E22235A">
            <w:pPr>
              <w:pStyle w:val="4"/>
              <w:numPr>
                <w:ilvl w:val="0"/>
                <w:numId w:val="0"/>
              </w:numPr>
              <w:rPr>
                <w:rFonts w:hint="eastAsia" w:ascii="宋体" w:hAnsi="宋体" w:eastAsiaTheme="minorEastAsia" w:cstheme="minorBidi"/>
                <w:color w:val="auto"/>
                <w:kern w:val="2"/>
                <w:sz w:val="21"/>
                <w:szCs w:val="21"/>
                <w:vertAlign w:val="baseline"/>
                <w:lang w:val="en-US" w:eastAsia="zh-CN" w:bidi="ar-SA"/>
              </w:rPr>
            </w:pPr>
          </w:p>
        </w:tc>
        <w:tc>
          <w:tcPr>
            <w:tcW w:w="4419" w:type="dxa"/>
          </w:tcPr>
          <w:p w14:paraId="1DF8C027">
            <w:pPr>
              <w:pStyle w:val="4"/>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p>
        </w:tc>
      </w:tr>
    </w:tbl>
    <w:p w14:paraId="075EFE8C">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178BE281">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22A9624">
      <w:pPr>
        <w:pStyle w:val="4"/>
        <w:numPr>
          <w:ilvl w:val="0"/>
          <w:numId w:val="4"/>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1AD299E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有色精矿属于高价值的大宗商品，在国际贸易中，其衡重、检测数据备受关注，易产生争议，因此相关国际标准应运而生，ISO10251，ISO12743，ISO13543分别对应干燥时精矿质量损失测定、精矿取制样方法和精矿中金属质量的测定，而ISO12744和ISO12745则是分别用于检查取样方法和计量方法的精密度或误差，这些标准相互关联，构成了一整套精矿检验的质量体系，国标委也对这些标准进行了等同采用或修改采用，建立了一整套相应的国家标准，多年来服务于口岸进出口精矿检验工作，帮助国内收货人尤其是各家冶炼厂评估检验水平，提高精矿检验工作质量，在贸易争议中</w:t>
      </w:r>
      <w:r>
        <w:rPr>
          <w:rFonts w:hint="eastAsia" w:eastAsiaTheme="minorEastAsia" w:cstheme="minorBidi"/>
          <w:kern w:val="2"/>
          <w:sz w:val="21"/>
          <w:szCs w:val="21"/>
          <w:lang w:val="en-US" w:eastAsia="zh-CN" w:bidi="ar-SA"/>
        </w:rPr>
        <w:t>确保</w:t>
      </w:r>
      <w:r>
        <w:rPr>
          <w:rFonts w:hint="eastAsia" w:asciiTheme="minorHAnsi" w:hAnsiTheme="minorHAnsi" w:eastAsiaTheme="minorEastAsia" w:cstheme="minorBidi"/>
          <w:kern w:val="2"/>
          <w:sz w:val="21"/>
          <w:szCs w:val="21"/>
          <w:lang w:val="en-US" w:eastAsia="zh-CN" w:bidi="ar-SA"/>
        </w:rPr>
        <w:t>话语权。因此，此次标准修订工作也是为了保证标准体系的完整性。</w:t>
      </w:r>
    </w:p>
    <w:p w14:paraId="33419AC2">
      <w:pPr>
        <w:pStyle w:val="4"/>
        <w:numPr>
          <w:ilvl w:val="0"/>
          <w:numId w:val="4"/>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5AB1FB71">
      <w:pPr>
        <w:spacing w:line="360" w:lineRule="auto"/>
        <w:ind w:firstLine="420" w:firstLineChars="200"/>
        <w:rPr>
          <w:rFonts w:hint="default"/>
          <w:sz w:val="21"/>
          <w:szCs w:val="21"/>
          <w:lang w:val="en-US"/>
        </w:rPr>
      </w:pPr>
      <w:r>
        <w:rPr>
          <w:rFonts w:hint="eastAsia"/>
          <w:sz w:val="21"/>
          <w:szCs w:val="21"/>
          <w:lang w:val="en-US" w:eastAsia="zh-CN"/>
        </w:rPr>
        <w:t>南通海关综合技术中心（原南通出入境检验检疫局综合技术中心）于2011-2013年分别编制了GB/T 27679，GB/T 27680，GB/T 30082, GB/T 30083，在有色精矿计量方法、取制样方法精密度、误差等方面的标准编制有相当经验积累，能够胜任GB/T 30082的修订工作，牵头组织编译修订工作组。</w:t>
      </w:r>
      <w:r>
        <w:rPr>
          <w:rFonts w:hint="eastAsia" w:ascii="宋体" w:hAnsi="宋体"/>
          <w:sz w:val="21"/>
          <w:szCs w:val="21"/>
          <w:lang w:val="en-US" w:eastAsia="zh-CN"/>
        </w:rPr>
        <w:t>中国有色金属工业标准计量质量研究所作为原负责起草单位之一对标准制修订工作具有指导作用，中条山有色金属集团有限公司和铜陵有色集团股份有限公司作为企业代表和标准应用方能够在标准适用性等方面提供意见。</w:t>
      </w:r>
    </w:p>
    <w:p w14:paraId="745C401D">
      <w:pPr>
        <w:pStyle w:val="4"/>
        <w:numPr>
          <w:ilvl w:val="0"/>
          <w:numId w:val="4"/>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1A024C2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 作为采标对象的ISO 13543：2016已实行多年，方法原理成熟可靠。</w:t>
      </w:r>
    </w:p>
    <w:p w14:paraId="7A8585F2">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26F1A97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采标对象的ISO 13543：2016是有色精矿计量领域较新的国际标准，标准实施后有助国内收货人尤其是各家冶炼厂评估检验水平与国际接轨，提高精矿检验工作质量，在贸易争议中确保话语权。</w:t>
      </w:r>
    </w:p>
    <w:p w14:paraId="50AF659D">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标准实施后有助于国内收货人和冶炼企业提高金属质量测定的准确度，减少争议。</w:t>
      </w:r>
    </w:p>
    <w:p w14:paraId="3C8228E5">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5A75A6EE">
      <w:pPr>
        <w:pStyle w:val="4"/>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标准实施后，在该领域采用发放与国际通行做法相一致有助于减少贸易结算中的争议。</w:t>
      </w:r>
    </w:p>
    <w:p w14:paraId="14F14ECF">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26A48607">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无。</w:t>
      </w:r>
    </w:p>
    <w:p w14:paraId="73918671">
      <w:pPr>
        <w:pStyle w:val="4"/>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47B3072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本标准修改</w:t>
      </w:r>
      <w:r>
        <w:rPr>
          <w:rFonts w:hint="default" w:ascii="宋体" w:hAnsi="宋体" w:eastAsiaTheme="minorEastAsia" w:cstheme="minorBidi"/>
          <w:color w:val="auto"/>
          <w:kern w:val="2"/>
          <w:sz w:val="21"/>
          <w:szCs w:val="21"/>
          <w:lang w:val="en-US" w:eastAsia="zh-CN" w:bidi="ar-SA"/>
        </w:rPr>
        <w:t>采用ISO 13543:2016《硫化铜、硫化铅、硫化锌和硫化镍精矿——批料中金属质量的测定》</w:t>
      </w:r>
      <w:r>
        <w:rPr>
          <w:rFonts w:hint="eastAsia" w:ascii="宋体" w:hAnsi="宋体" w:eastAsiaTheme="minorEastAsia" w:cstheme="minorBidi"/>
          <w:color w:val="auto"/>
          <w:kern w:val="2"/>
          <w:sz w:val="21"/>
          <w:szCs w:val="21"/>
          <w:lang w:val="en-US" w:eastAsia="zh-CN" w:bidi="ar-SA"/>
        </w:rPr>
        <w:t>（IDT）；</w:t>
      </w:r>
    </w:p>
    <w:p w14:paraId="384A44B5">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471411F2">
      <w:pPr>
        <w:pStyle w:val="2"/>
      </w:pPr>
      <w:r>
        <w:rPr>
          <w:rFonts w:hint="eastAsia" w:ascii="宋体" w:hAnsi="宋体" w:eastAsiaTheme="minorEastAsia" w:cstheme="minorBidi"/>
          <w:color w:val="auto"/>
          <w:kern w:val="2"/>
          <w:sz w:val="21"/>
          <w:szCs w:val="21"/>
          <w:lang w:val="en-US" w:eastAsia="zh-CN" w:bidi="ar-SA"/>
        </w:rPr>
        <w:t>本标准修改</w:t>
      </w:r>
      <w:r>
        <w:rPr>
          <w:rFonts w:hint="default" w:ascii="宋体" w:hAnsi="宋体" w:eastAsiaTheme="minorEastAsia" w:cstheme="minorBidi"/>
          <w:color w:val="auto"/>
          <w:kern w:val="2"/>
          <w:sz w:val="21"/>
          <w:szCs w:val="21"/>
          <w:lang w:val="en-US" w:eastAsia="zh-CN" w:bidi="ar-SA"/>
        </w:rPr>
        <w:t>采用ISO 13543:2016</w:t>
      </w:r>
    </w:p>
    <w:p w14:paraId="5EDE5AA9">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5DDE9058">
      <w:pPr>
        <w:pStyle w:val="3"/>
        <w:keepNext w:val="0"/>
        <w:keepLines w:val="0"/>
        <w:pageBreakBefore w:val="0"/>
        <w:kinsoku/>
        <w:wordWrap/>
        <w:overflowPunct/>
        <w:topLinePunct w:val="0"/>
        <w:bidi w:val="0"/>
        <w:snapToGrid/>
        <w:spacing w:line="440" w:lineRule="exact"/>
        <w:ind w:firstLine="420" w:firstLineChars="200"/>
        <w:textAlignment w:val="auto"/>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与现行标准的配套情况</w:t>
      </w:r>
      <w:r>
        <w:rPr>
          <w:rFonts w:hint="eastAsia"/>
          <w:color w:val="auto"/>
          <w:sz w:val="21"/>
          <w:szCs w:val="21"/>
          <w:lang w:eastAsia="zh-CN"/>
        </w:rPr>
        <w:t>】</w:t>
      </w:r>
    </w:p>
    <w:p w14:paraId="6E528D9E">
      <w:pPr>
        <w:keepNext w:val="0"/>
        <w:keepLines w:val="0"/>
        <w:pageBreakBefore w:val="0"/>
        <w:kinsoku/>
        <w:wordWrap/>
        <w:overflowPunct/>
        <w:topLinePunct w:val="0"/>
        <w:bidi w:val="0"/>
        <w:snapToGrid/>
        <w:spacing w:line="440" w:lineRule="exact"/>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5"/>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5" w:name="_Toc32100"/>
      <w:r>
        <w:rPr>
          <w:rFonts w:hint="eastAsia" w:ascii="黑体" w:hAnsi="宋体" w:eastAsia="黑体" w:cs="宋体"/>
          <w:bCs/>
          <w:color w:val="auto"/>
          <w:sz w:val="21"/>
          <w:szCs w:val="21"/>
          <w:lang w:val="en-US" w:eastAsia="zh-CN"/>
        </w:rPr>
        <w:t>重大分歧意见的处理经过和依据</w:t>
      </w:r>
    </w:p>
    <w:p w14:paraId="27C01A9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4"/>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本标准不涉及专利问题。（若标准中涉及专利，需要在附件中提供必要专利信息披露表、已披露的专利清单、必要专利实施许可声明表等材料。）</w:t>
      </w:r>
    </w:p>
    <w:bookmarkEnd w:id="5"/>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6"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6"/>
    </w:p>
    <w:p w14:paraId="2E4CE79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7" w:name="_Toc15588"/>
    </w:p>
    <w:bookmarkEnd w:id="7"/>
    <w:p w14:paraId="77BCAFC0">
      <w:pPr>
        <w:pStyle w:val="2"/>
        <w:keepNext w:val="0"/>
        <w:keepLines w:val="0"/>
        <w:pageBreakBefore w:val="0"/>
        <w:kinsoku/>
        <w:wordWrap/>
        <w:overflowPunct/>
        <w:topLinePunct w:val="0"/>
        <w:bidi w:val="0"/>
        <w:snapToGrid/>
        <w:spacing w:line="440" w:lineRule="exact"/>
        <w:ind w:firstLine="420"/>
        <w:textAlignment w:val="auto"/>
        <w:rPr>
          <w:rFonts w:hint="default" w:hAnsi="宋体" w:cs="宋体"/>
          <w:color w:val="auto"/>
          <w:sz w:val="21"/>
          <w:szCs w:val="21"/>
          <w:lang w:val="en-US" w:eastAsia="zh-CN"/>
        </w:rPr>
      </w:pPr>
      <w:r>
        <w:rPr>
          <w:rFonts w:hint="eastAsia" w:hAnsi="宋体" w:cs="宋体"/>
          <w:color w:val="auto"/>
          <w:sz w:val="21"/>
          <w:szCs w:val="21"/>
          <w:lang w:val="en-US" w:eastAsia="zh-CN"/>
        </w:rPr>
        <w:t>建议实施日期2026年批准发布后。</w:t>
      </w:r>
    </w:p>
    <w:p w14:paraId="7611A27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lang w:val="en-US" w:eastAsia="zh-CN"/>
        </w:rPr>
        <w:t>本标准发布实施之日起，代替</w:t>
      </w:r>
      <w:r>
        <w:rPr>
          <w:rFonts w:hint="eastAsia" w:ascii="宋体" w:hAnsi="宋体"/>
          <w:sz w:val="21"/>
          <w:szCs w:val="21"/>
          <w:lang w:val="en-US" w:eastAsia="zh-CN"/>
        </w:rPr>
        <w:t>GB/T 30082-2013</w:t>
      </w:r>
      <w:r>
        <w:rPr>
          <w:rFonts w:hint="eastAsia" w:ascii="宋体" w:hAnsi="宋体"/>
          <w:sz w:val="21"/>
          <w:szCs w:val="21"/>
          <w:lang w:val="en-GB"/>
        </w:rPr>
        <w:t>《</w:t>
      </w:r>
      <w:r>
        <w:rPr>
          <w:rFonts w:hint="eastAsia"/>
          <w:sz w:val="21"/>
          <w:szCs w:val="21"/>
        </w:rPr>
        <w:t>硫化铜、硫化铅和硫化锌精矿——批料中的金属质量的测定</w:t>
      </w:r>
      <w:r>
        <w:rPr>
          <w:rFonts w:hint="eastAsia" w:ascii="宋体" w:hAnsi="宋体"/>
          <w:sz w:val="21"/>
          <w:szCs w:val="21"/>
          <w:lang w:val="en-GB"/>
        </w:rPr>
        <w:t>》</w:t>
      </w:r>
    </w:p>
    <w:p w14:paraId="6F9810AA">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8"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8"/>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55607B84">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sz w:val="21"/>
          <w:szCs w:val="21"/>
        </w:rPr>
        <w:t>硫化铜、硫化铅</w:t>
      </w:r>
      <w:r>
        <w:rPr>
          <w:rFonts w:hint="eastAsia"/>
          <w:sz w:val="21"/>
          <w:szCs w:val="21"/>
          <w:lang w:eastAsia="zh-CN"/>
        </w:rPr>
        <w:t>、</w:t>
      </w:r>
      <w:r>
        <w:rPr>
          <w:rFonts w:hint="eastAsia"/>
          <w:sz w:val="21"/>
          <w:szCs w:val="21"/>
        </w:rPr>
        <w:t>硫化锌</w:t>
      </w:r>
      <w:r>
        <w:rPr>
          <w:rFonts w:hint="eastAsia"/>
          <w:sz w:val="21"/>
          <w:szCs w:val="21"/>
          <w:lang w:val="en-US" w:eastAsia="zh-CN"/>
        </w:rPr>
        <w:t>和硫化镍</w:t>
      </w:r>
      <w:r>
        <w:rPr>
          <w:rFonts w:hint="eastAsia"/>
          <w:sz w:val="21"/>
          <w:szCs w:val="21"/>
        </w:rPr>
        <w:t>精矿——批料中的金属质量的测定</w:t>
      </w:r>
      <w:r>
        <w:rPr>
          <w:rFonts w:hint="eastAsia"/>
          <w:color w:val="auto"/>
          <w:sz w:val="21"/>
          <w:szCs w:val="21"/>
        </w:rPr>
        <w:t>》</w:t>
      </w:r>
      <w:r>
        <w:rPr>
          <w:rFonts w:hint="eastAsia" w:ascii="宋体" w:hAnsi="宋体" w:eastAsia="宋体"/>
          <w:color w:val="auto"/>
          <w:sz w:val="21"/>
          <w:szCs w:val="21"/>
        </w:rPr>
        <w:t>编制组</w:t>
      </w:r>
    </w:p>
    <w:p w14:paraId="5EDE8193">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日</w:t>
      </w:r>
      <w:r>
        <w:rPr>
          <w:rFonts w:hint="eastAsia" w:ascii="宋体" w:hAnsi="宋体" w:eastAsia="宋体"/>
          <w:color w:val="auto"/>
          <w:sz w:val="21"/>
          <w:szCs w:val="21"/>
          <w:lang w:val="en-US" w:eastAsia="zh-CN"/>
        </w:rPr>
        <w:t>【报批稿形成之日】</w:t>
      </w:r>
    </w:p>
    <w:sectPr>
      <w:pgSz w:w="11906" w:h="16838"/>
      <w:pgMar w:top="1440" w:right="1780" w:bottom="1440" w:left="17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韩知为" w:date="2025-05-07T09:39:23Z" w:initials="">
    <w:p w14:paraId="31AC270B">
      <w:pPr>
        <w:pStyle w:val="3"/>
        <w:rPr>
          <w:rFonts w:hint="default" w:eastAsia="宋体"/>
          <w:lang w:val="en-US" w:eastAsia="zh-CN"/>
        </w:rPr>
      </w:pPr>
      <w:r>
        <w:rPr>
          <w:rFonts w:hint="eastAsia"/>
          <w:lang w:val="en-US" w:eastAsia="zh-CN"/>
        </w:rPr>
        <w:t>对应可修改为草案、讨论稿、预审稿、送审稿。</w:t>
      </w:r>
    </w:p>
  </w:comment>
  <w:comment w:id="1" w:author="韩知为" w:date="2025-05-07T09:39:51Z" w:initials="">
    <w:p w14:paraId="62B4DD08">
      <w:pPr>
        <w:pStyle w:val="3"/>
        <w:rPr>
          <w:rFonts w:hint="eastAsia" w:eastAsia="宋体"/>
          <w:lang w:val="en-US" w:eastAsia="zh-CN"/>
        </w:rPr>
      </w:pPr>
      <w:r>
        <w:rPr>
          <w:rFonts w:hint="eastAsia"/>
          <w:lang w:val="en-US" w:eastAsia="zh-CN"/>
        </w:rPr>
        <w:t>可修改。</w:t>
      </w:r>
    </w:p>
  </w:comment>
  <w:comment w:id="2" w:author="韩知为" w:date="2025-05-07T09:39:57Z" w:initials="">
    <w:p w14:paraId="2D2A9E3A">
      <w:pPr>
        <w:pStyle w:val="3"/>
        <w:rPr>
          <w:rFonts w:hint="default" w:eastAsia="宋体"/>
          <w:lang w:val="en-US" w:eastAsia="zh-CN"/>
        </w:rPr>
      </w:pPr>
      <w:r>
        <w:rPr>
          <w:rFonts w:hint="eastAsia"/>
          <w:lang w:val="en-US" w:eastAsia="zh-CN"/>
        </w:rPr>
        <w:t>全文首级标题固定，不可修改。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AC270B" w15:done="0"/>
  <w15:commentEx w15:paraId="62B4DD08" w15:done="0"/>
  <w15:commentEx w15:paraId="2D2A9E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F116BB8D"/>
    <w:multiLevelType w:val="singleLevel"/>
    <w:tmpl w:val="F116BB8D"/>
    <w:lvl w:ilvl="0" w:tentative="0">
      <w:start w:val="1"/>
      <w:numFmt w:val="chineseCounting"/>
      <w:suff w:val="nothing"/>
      <w:lvlText w:val="（%1）"/>
      <w:lvlJc w:val="left"/>
      <w:rPr>
        <w:rFonts w:hint="eastAsia"/>
      </w:rPr>
    </w:lvl>
  </w:abstractNum>
  <w:abstractNum w:abstractNumId="2">
    <w:nsid w:val="0E2B40FB"/>
    <w:multiLevelType w:val="singleLevel"/>
    <w:tmpl w:val="0E2B40FB"/>
    <w:lvl w:ilvl="0" w:tentative="0">
      <w:start w:val="1"/>
      <w:numFmt w:val="upperLetter"/>
      <w:lvlText w:val="%1."/>
      <w:lvlJc w:val="left"/>
      <w:pPr>
        <w:tabs>
          <w:tab w:val="left" w:pos="312"/>
        </w:tabs>
      </w:pPr>
    </w:lvl>
  </w:abstractNum>
  <w:abstractNum w:abstractNumId="3">
    <w:nsid w:val="4916F4FC"/>
    <w:multiLevelType w:val="singleLevel"/>
    <w:tmpl w:val="4916F4FC"/>
    <w:lvl w:ilvl="0" w:tentative="0">
      <w:start w:val="3"/>
      <w:numFmt w:val="chineseCounting"/>
      <w:suff w:val="nothing"/>
      <w:lvlText w:val="%1、"/>
      <w:lvlJc w:val="left"/>
      <w:rPr>
        <w:rFonts w:hint="eastAsia"/>
      </w:rPr>
    </w:lvl>
  </w:abstractNum>
  <w:abstractNum w:abstractNumId="4">
    <w:nsid w:val="75657C17"/>
    <w:multiLevelType w:val="singleLevel"/>
    <w:tmpl w:val="75657C17"/>
    <w:lvl w:ilvl="0" w:tentative="0">
      <w:start w:val="3"/>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知为">
    <w15:presenceInfo w15:providerId="WPS Office" w15:userId="1075651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42A209C"/>
    <w:rsid w:val="070B5632"/>
    <w:rsid w:val="0B332BCD"/>
    <w:rsid w:val="0C482343"/>
    <w:rsid w:val="0F056591"/>
    <w:rsid w:val="0F1D38DB"/>
    <w:rsid w:val="10C30BA8"/>
    <w:rsid w:val="16D05547"/>
    <w:rsid w:val="18704CB4"/>
    <w:rsid w:val="192E28F8"/>
    <w:rsid w:val="1A3D3D9B"/>
    <w:rsid w:val="1A5D54D3"/>
    <w:rsid w:val="20ED350C"/>
    <w:rsid w:val="22C80A1D"/>
    <w:rsid w:val="234A45D7"/>
    <w:rsid w:val="28E92B74"/>
    <w:rsid w:val="2AF42FD1"/>
    <w:rsid w:val="2CF17ED9"/>
    <w:rsid w:val="2D491F9E"/>
    <w:rsid w:val="2DD6396D"/>
    <w:rsid w:val="2EE3075D"/>
    <w:rsid w:val="2F20599A"/>
    <w:rsid w:val="2FE50BA9"/>
    <w:rsid w:val="317F0BCA"/>
    <w:rsid w:val="32832A04"/>
    <w:rsid w:val="391C28EE"/>
    <w:rsid w:val="39F74BA5"/>
    <w:rsid w:val="3A6C3919"/>
    <w:rsid w:val="3B7A0F58"/>
    <w:rsid w:val="3C672EE2"/>
    <w:rsid w:val="48960B41"/>
    <w:rsid w:val="493733B5"/>
    <w:rsid w:val="49EC224C"/>
    <w:rsid w:val="4C4C62F7"/>
    <w:rsid w:val="4FD37F56"/>
    <w:rsid w:val="50CE10DD"/>
    <w:rsid w:val="51E002A5"/>
    <w:rsid w:val="566E5D97"/>
    <w:rsid w:val="6B3E697D"/>
    <w:rsid w:val="6E3C6504"/>
    <w:rsid w:val="6F3335BA"/>
    <w:rsid w:val="76A76695"/>
    <w:rsid w:val="76E521D9"/>
    <w:rsid w:val="790B45DA"/>
    <w:rsid w:val="7A24182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段"/>
    <w:link w:val="20"/>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styleId="3">
    <w:name w:val="annotation text"/>
    <w:basedOn w:val="1"/>
    <w:link w:val="18"/>
    <w:qFormat/>
    <w:uiPriority w:val="0"/>
    <w:pPr>
      <w:spacing w:line="360" w:lineRule="auto"/>
      <w:jc w:val="left"/>
    </w:pPr>
    <w:rPr>
      <w:rFonts w:ascii="宋体" w:hAnsi="宋体" w:eastAsia="宋体" w:cs="Times New Roman"/>
      <w:szCs w:val="24"/>
    </w:rPr>
  </w:style>
  <w:style w:type="paragraph" w:styleId="4">
    <w:name w:val="Body Text"/>
    <w:basedOn w:val="1"/>
    <w:unhideWhenUsed/>
    <w:qFormat/>
    <w:uiPriority w:val="99"/>
    <w:pPr>
      <w:spacing w:after="120"/>
    </w:pPr>
    <w:rPr>
      <w:rFonts w:eastAsia="仿宋_GB2312"/>
    </w:rPr>
  </w:style>
  <w:style w:type="paragraph" w:styleId="5">
    <w:name w:val="Body Text Indent"/>
    <w:basedOn w:val="1"/>
    <w:link w:val="17"/>
    <w:qFormat/>
    <w:uiPriority w:val="0"/>
    <w:pPr>
      <w:ind w:firstLine="420"/>
    </w:pPr>
    <w:rPr>
      <w:rFonts w:ascii="Times New Roman" w:hAnsi="Times New Roman" w:eastAsia="宋体" w:cs="Times New Roman"/>
      <w:sz w:val="24"/>
      <w:szCs w:val="24"/>
    </w:rPr>
  </w:style>
  <w:style w:type="paragraph" w:styleId="6">
    <w:name w:val="Balloon Text"/>
    <w:basedOn w:val="1"/>
    <w:link w:val="13"/>
    <w:semiHidden/>
    <w:unhideWhenUsed/>
    <w:qFormat/>
    <w:uiPriority w:val="99"/>
    <w:rPr>
      <w:sz w:val="18"/>
      <w:szCs w:val="1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批注框文本 Char"/>
    <w:basedOn w:val="12"/>
    <w:link w:val="6"/>
    <w:semiHidden/>
    <w:qFormat/>
    <w:uiPriority w:val="99"/>
    <w:rPr>
      <w:sz w:val="18"/>
      <w:szCs w:val="18"/>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paragraph" w:customStyle="1" w:styleId="16">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7">
    <w:name w:val="正文文本缩进 Char"/>
    <w:basedOn w:val="12"/>
    <w:link w:val="5"/>
    <w:qFormat/>
    <w:uiPriority w:val="0"/>
    <w:rPr>
      <w:rFonts w:ascii="Times New Roman" w:hAnsi="Times New Roman" w:eastAsia="宋体" w:cs="Times New Roman"/>
      <w:sz w:val="24"/>
      <w:szCs w:val="24"/>
    </w:rPr>
  </w:style>
  <w:style w:type="character" w:customStyle="1" w:styleId="18">
    <w:name w:val="批注文字 Char"/>
    <w:basedOn w:val="12"/>
    <w:link w:val="3"/>
    <w:qFormat/>
    <w:uiPriority w:val="0"/>
    <w:rPr>
      <w:rFonts w:ascii="宋体" w:hAnsi="宋体" w:eastAsia="宋体" w:cs="Times New Roman"/>
      <w:szCs w:val="24"/>
    </w:rPr>
  </w:style>
  <w:style w:type="paragraph" w:styleId="19">
    <w:name w:val="List Paragraph"/>
    <w:basedOn w:val="1"/>
    <w:qFormat/>
    <w:uiPriority w:val="34"/>
    <w:pPr>
      <w:ind w:firstLine="420" w:firstLineChars="200"/>
    </w:pPr>
  </w:style>
  <w:style w:type="character" w:customStyle="1" w:styleId="20">
    <w:name w:val="段 Char"/>
    <w:link w:val="2"/>
    <w:qFormat/>
    <w:uiPriority w:val="0"/>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2230</Words>
  <Characters>2513</Characters>
  <Lines>68</Lines>
  <Paragraphs>19</Paragraphs>
  <TotalTime>33</TotalTime>
  <ScaleCrop>false</ScaleCrop>
  <LinksUpToDate>false</LinksUpToDate>
  <CharactersWithSpaces>2533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ss</cp:lastModifiedBy>
  <dcterms:modified xsi:type="dcterms:W3CDTF">2025-11-17T02:24:45Z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6FD37F4CF8604C32A354E29CB865EF56_13</vt:lpwstr>
  </property>
  <property fmtid="{D5CDD505-2E9C-101B-9397-08002B2CF9AE}" pid="4" name="KSOTemplateDocerSaveRecord">
    <vt:lpwstr>eyJoZGlkIjoiYWE3ZDE0MGEzMDI0MWFlYzcxZjJjM2Y1Yzg1MGEyNWIiLCJ1c2VySWQiOiIxMjA2MTQwOTU0In0=</vt:lpwstr>
  </property>
</Properties>
</file>