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85E9E">
      <w:pPr>
        <w:spacing w:line="240" w:lineRule="auto"/>
        <w:rPr>
          <w:rFonts w:ascii="Times New Roman" w:hAnsi="Times New Roman" w:eastAsia="黑体"/>
        </w:rPr>
      </w:pPr>
      <w:r>
        <w:rPr>
          <w:rFonts w:ascii="Times New Roman" w:hAnsi="Times New Roman" w:eastAsia="黑体"/>
        </w:rPr>
        <w:t>ICS  77.120.99</w:t>
      </w:r>
    </w:p>
    <w:p w14:paraId="189A19E0">
      <w:pPr>
        <w:spacing w:line="240" w:lineRule="auto"/>
        <w:rPr>
          <w:rFonts w:ascii="Times New Roman" w:hAnsi="Times New Roman" w:eastAsia="黑体"/>
        </w:rPr>
      </w:pPr>
      <w:r>
        <w:rPr>
          <w:rFonts w:ascii="Times New Roman" w:hAnsi="Times New Roman" w:eastAsia="黑体"/>
        </w:rPr>
        <w:t>H</w:t>
      </w:r>
      <w:r>
        <w:rPr>
          <w:rFonts w:ascii="Times New Roman" w:hAnsi="Times New Roman" w:eastAsia="黑体"/>
        </w:rPr>
        <mc:AlternateContent>
          <mc:Choice Requires="wps">
            <w:drawing>
              <wp:anchor distT="0" distB="0" distL="114300" distR="114300" simplePos="0" relativeHeight="251662336" behindDoc="1" locked="1" layoutInCell="0" allowOverlap="1">
                <wp:simplePos x="0" y="0"/>
                <wp:positionH relativeFrom="margin">
                  <wp:posOffset>2800985</wp:posOffset>
                </wp:positionH>
                <wp:positionV relativeFrom="margin">
                  <wp:posOffset>-6985</wp:posOffset>
                </wp:positionV>
                <wp:extent cx="2816225" cy="720090"/>
                <wp:effectExtent l="0" t="0" r="3175" b="3810"/>
                <wp:wrapNone/>
                <wp:docPr id="25" name="文本框 25"/>
                <wp:cNvGraphicFramePr/>
                <a:graphic xmlns:a="http://schemas.openxmlformats.org/drawingml/2006/main">
                  <a:graphicData uri="http://schemas.microsoft.com/office/word/2010/wordprocessingShape">
                    <wps:wsp>
                      <wps:cNvSpPr txBox="1"/>
                      <wps:spPr>
                        <a:xfrm>
                          <a:off x="0" y="0"/>
                          <a:ext cx="2816225" cy="720090"/>
                        </a:xfrm>
                        <a:prstGeom prst="rect">
                          <a:avLst/>
                        </a:prstGeom>
                        <a:noFill/>
                        <a:ln w="9525">
                          <a:noFill/>
                        </a:ln>
                        <a:effectLst/>
                      </wps:spPr>
                      <wps:txbx>
                        <w:txbxContent>
                          <w:p w14:paraId="40811731">
                            <w:pPr>
                              <w:pStyle w:val="54"/>
                              <w:ind w:firstLine="2513"/>
                            </w:pPr>
                            <w:r>
                              <w:rPr>
                                <w:rFonts w:hint="eastAsia"/>
                              </w:rPr>
                              <w:t>XBox</w:t>
                            </w:r>
                          </w:p>
                        </w:txbxContent>
                      </wps:txbx>
                      <wps:bodyPr lIns="0" tIns="0" rIns="0" bIns="0" upright="1"/>
                    </wps:wsp>
                  </a:graphicData>
                </a:graphic>
              </wp:anchor>
            </w:drawing>
          </mc:Choice>
          <mc:Fallback>
            <w:pict>
              <v:shape id="_x0000_s1026" o:spid="_x0000_s1026" o:spt="202" type="#_x0000_t202" style="position:absolute;left:0pt;margin-left:220.55pt;margin-top:-0.55pt;height:56.7pt;width:221.75pt;mso-position-horizontal-relative:margin;mso-position-vertical-relative:margin;z-index:-251654144;mso-width-relative:page;mso-height-relative:page;" filled="f" stroked="f" coordsize="21600,21600" o:allowincell="f" o:gfxdata="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Lrt9dkAAAAKAQAADwAAAAAAAAABACAAAAAiAAAAZHJzL2Rv&#10;d25yZXYueG1sUEsBAhQAFAAAAAgAh07iQHjMLEfHAQAAiwMAAA4AAAAAAAAAAQAgAAAAKAEAAGRy&#10;cy9lMm9Eb2MueG1sUEsFBgAAAAAGAAYAWQEAAGEFAAAAAA==&#10;">
                <v:fill on="f" focussize="0,0"/>
                <v:stroke on="f"/>
                <v:imagedata o:title=""/>
                <o:lock v:ext="edit" aspectratio="f"/>
                <v:textbox inset="0mm,0mm,0mm,0mm">
                  <w:txbxContent>
                    <w:p w14:paraId="40811731">
                      <w:pPr>
                        <w:pStyle w:val="54"/>
                        <w:ind w:firstLine="2513"/>
                      </w:pPr>
                      <w:r>
                        <w:rPr>
                          <w:rFonts w:hint="eastAsia"/>
                        </w:rPr>
                        <w:t>XBox</w:t>
                      </w:r>
                    </w:p>
                  </w:txbxContent>
                </v:textbox>
                <w10:anchorlock/>
              </v:shape>
            </w:pict>
          </mc:Fallback>
        </mc:AlternateContent>
      </w:r>
      <w:r>
        <w:rPr>
          <w:rFonts w:ascii="Times New Roman" w:hAnsi="Times New Roman" w:eastAsia="黑体"/>
        </w:rPr>
        <w:t xml:space="preserve"> 65</w:t>
      </w:r>
    </w:p>
    <w:p w14:paraId="2EE8E311">
      <w:pPr>
        <w:pStyle w:val="53"/>
        <w:ind w:firstLine="0"/>
        <w:jc w:val="distribute"/>
        <w:rPr>
          <w:rFonts w:ascii="宋体" w:hAnsi="宋体" w:eastAsia="宋体"/>
          <w:color w:val="auto"/>
        </w:rPr>
      </w:pPr>
    </w:p>
    <w:p w14:paraId="274E1A97">
      <w:pPr>
        <w:pStyle w:val="53"/>
        <w:ind w:firstLine="0"/>
        <w:jc w:val="distribute"/>
        <w:rPr>
          <w:rFonts w:ascii="隶书" w:hAnsi="宋体" w:eastAsia="隶书" w:cs="Times New Roman"/>
          <w:b/>
          <w:color w:val="auto"/>
          <w:kern w:val="2"/>
          <w:szCs w:val="52"/>
        </w:rPr>
      </w:pPr>
      <w:r>
        <w:rPr>
          <w:rFonts w:hint="eastAsia" w:ascii="隶书" w:hAnsi="宋体" w:eastAsia="隶书" w:cs="Times New Roman"/>
          <w:b/>
          <w:color w:val="auto"/>
          <w:kern w:val="2"/>
          <w:szCs w:val="52"/>
        </w:rPr>
        <mc:AlternateContent>
          <mc:Choice Requires="wps">
            <w:drawing>
              <wp:anchor distT="0" distB="0" distL="114300" distR="114300" simplePos="0" relativeHeight="251661312" behindDoc="1" locked="1" layoutInCell="0" allowOverlap="1">
                <wp:simplePos x="0" y="0"/>
                <wp:positionH relativeFrom="margin">
                  <wp:posOffset>-173355</wp:posOffset>
                </wp:positionH>
                <wp:positionV relativeFrom="margin">
                  <wp:posOffset>783590</wp:posOffset>
                </wp:positionV>
                <wp:extent cx="5864860" cy="417830"/>
                <wp:effectExtent l="0" t="0" r="2540" b="1270"/>
                <wp:wrapNone/>
                <wp:docPr id="24" name="文本框 24"/>
                <wp:cNvGraphicFramePr/>
                <a:graphic xmlns:a="http://schemas.openxmlformats.org/drawingml/2006/main">
                  <a:graphicData uri="http://schemas.microsoft.com/office/word/2010/wordprocessingShape">
                    <wps:wsp>
                      <wps:cNvSpPr txBox="1"/>
                      <wps:spPr>
                        <a:xfrm>
                          <a:off x="0" y="0"/>
                          <a:ext cx="5864860" cy="417830"/>
                        </a:xfrm>
                        <a:prstGeom prst="rect">
                          <a:avLst/>
                        </a:prstGeom>
                        <a:solidFill>
                          <a:srgbClr val="FFFFFF"/>
                        </a:solidFill>
                        <a:ln w="9525">
                          <a:noFill/>
                        </a:ln>
                        <a:effectLst/>
                      </wps:spPr>
                      <wps:txbx>
                        <w:txbxContent>
                          <w:p w14:paraId="7582829F">
                            <w:pPr>
                              <w:pStyle w:val="53"/>
                              <w:ind w:firstLine="0"/>
                              <w:jc w:val="distribute"/>
                              <w:rPr>
                                <w:b/>
                              </w:rPr>
                            </w:pPr>
                            <w:r>
                              <w:rPr>
                                <w:rFonts w:hint="eastAsia"/>
                                <w:b/>
                              </w:rPr>
                              <w:t>中华人民共和国稀土行业标准</w:t>
                            </w:r>
                          </w:p>
                        </w:txbxContent>
                      </wps:txbx>
                      <wps:bodyPr lIns="0" tIns="0" rIns="0" bIns="0" upright="1"/>
                    </wps:wsp>
                  </a:graphicData>
                </a:graphic>
              </wp:anchor>
            </w:drawing>
          </mc:Choice>
          <mc:Fallback>
            <w:pict>
              <v:shape id="_x0000_s1026" o:spid="_x0000_s1026" o:spt="202" type="#_x0000_t202" style="position:absolute;left:0pt;margin-left:-13.65pt;margin-top:61.7pt;height:32.9pt;width:461.8pt;mso-position-horizontal-relative:margin;mso-position-vertical-relative:margin;z-index:-251655168;mso-width-relative:page;mso-height-relative:page;" fillcolor="#FFFFFF" filled="t" stroked="f" coordsize="21600,21600" o:allowincell="f" o:gfxdata="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yotZ2QAAAAsBAAAP&#10;AAAAAAAAAAEAIAAAACIAAABkcnMvZG93bnJldi54bWxQSwECFAAUAAAACACHTuJApyxUat4BAAC0&#10;AwAADgAAAAAAAAABACAAAAAoAQAAZHJzL2Uyb0RvYy54bWxQSwUGAAAAAAYABgBZAQAAeAUAAAAA&#10;">
                <v:fill on="t" focussize="0,0"/>
                <v:stroke on="f"/>
                <v:imagedata o:title=""/>
                <o:lock v:ext="edit" aspectratio="f"/>
                <v:textbox inset="0mm,0mm,0mm,0mm">
                  <w:txbxContent>
                    <w:p w14:paraId="7582829F">
                      <w:pPr>
                        <w:pStyle w:val="53"/>
                        <w:ind w:firstLine="0"/>
                        <w:jc w:val="distribute"/>
                        <w:rPr>
                          <w:b/>
                        </w:rPr>
                      </w:pPr>
                      <w:r>
                        <w:rPr>
                          <w:rFonts w:hint="eastAsia"/>
                          <w:b/>
                        </w:rPr>
                        <w:t>中华人民共和国稀土行业标准</w:t>
                      </w:r>
                    </w:p>
                  </w:txbxContent>
                </v:textbox>
                <w10:anchorlock/>
              </v:shape>
            </w:pict>
          </mc:Fallback>
        </mc:AlternateContent>
      </w:r>
    </w:p>
    <w:p w14:paraId="6A8202F0">
      <w:pPr>
        <w:ind w:left="2340" w:hanging="2340" w:hangingChars="450"/>
        <w:rPr>
          <w:sz w:val="52"/>
          <w:szCs w:val="52"/>
        </w:rPr>
      </w:pPr>
    </w:p>
    <w:p w14:paraId="5455CA7B">
      <w:pPr>
        <w:ind w:left="1260" w:hanging="1260" w:hangingChars="450"/>
        <w:jc w:val="right"/>
        <w:rPr>
          <w:rFonts w:ascii="黑体" w:hAnsi="黑体" w:eastAsia="黑体"/>
          <w:sz w:val="28"/>
          <w:szCs w:val="28"/>
        </w:rPr>
      </w:pPr>
      <w:r>
        <w:rPr>
          <w:rFonts w:hint="eastAsia" w:ascii="黑体" w:hAnsi="黑体" w:eastAsia="黑体"/>
          <w:sz w:val="28"/>
          <w:szCs w:val="28"/>
        </w:rPr>
        <w:t>XB/T  XXXX-202X</w:t>
      </w:r>
    </w:p>
    <w:p w14:paraId="6959E60D">
      <w:r>
        <mc:AlternateContent>
          <mc:Choice Requires="wps">
            <w:drawing>
              <wp:anchor distT="0" distB="0" distL="114300" distR="114300" simplePos="0" relativeHeight="251663360" behindDoc="0" locked="0" layoutInCell="0" allowOverlap="1">
                <wp:simplePos x="0" y="0"/>
                <wp:positionH relativeFrom="column">
                  <wp:posOffset>-383540</wp:posOffset>
                </wp:positionH>
                <wp:positionV relativeFrom="paragraph">
                  <wp:posOffset>109220</wp:posOffset>
                </wp:positionV>
                <wp:extent cx="6149975" cy="0"/>
                <wp:effectExtent l="0" t="0" r="22225" b="19050"/>
                <wp:wrapNone/>
                <wp:docPr id="23" name="直接连接符 23"/>
                <wp:cNvGraphicFramePr/>
                <a:graphic xmlns:a="http://schemas.openxmlformats.org/drawingml/2006/main">
                  <a:graphicData uri="http://schemas.microsoft.com/office/word/2010/wordprocessingShape">
                    <wps:wsp>
                      <wps:cNvCnPr/>
                      <wps:spPr>
                        <a:xfrm flipH="1">
                          <a:off x="0" y="0"/>
                          <a:ext cx="61499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margin-left:-30.2pt;margin-top:8.6pt;height:0pt;width:484.25pt;z-index:251663360;mso-width-relative:page;mso-height-relative:page;" filled="f" stroked="t" coordsize="21600,21600" o:allowincell="f" o:gfxdata="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9UWwvWAAAACQEAAA8AAAAAAAAAAQAgAAAAIgAAAGRycy9kb3ducmV2Lnht&#10;bFBLAQIUABQAAAAIAIdO4kAqrx/1+wEAAPIDAAAOAAAAAAAAAAEAIAAAACUBAABkcnMvZTJvRG9j&#10;LnhtbFBLBQYAAAAABgAGAFkBAACSBQAAAAA=&#10;">
                <v:fill on="f" focussize="0,0"/>
                <v:stroke color="#000000" joinstyle="round"/>
                <v:imagedata o:title=""/>
                <o:lock v:ext="edit" aspectratio="f"/>
              </v:line>
            </w:pict>
          </mc:Fallback>
        </mc:AlternateContent>
      </w:r>
    </w:p>
    <w:p w14:paraId="10C4B77A"/>
    <w:p w14:paraId="61FBFE14"/>
    <w:p w14:paraId="6126C5E9">
      <w:pPr>
        <w:rPr>
          <w:rFonts w:cs="David"/>
          <w:b/>
          <w:sz w:val="52"/>
          <w:szCs w:val="52"/>
        </w:rPr>
      </w:pPr>
    </w:p>
    <w:p w14:paraId="0831AA0C">
      <w:pPr>
        <w:jc w:val="center"/>
        <w:rPr>
          <w:rFonts w:ascii="黑体" w:hAnsi="黑体" w:eastAsia="黑体" w:cs="黑体"/>
          <w:bCs/>
          <w:sz w:val="52"/>
          <w:szCs w:val="52"/>
        </w:rPr>
      </w:pPr>
      <w:r>
        <w:rPr>
          <w:rFonts w:hint="eastAsia" w:ascii="黑体" w:hAnsi="黑体" w:eastAsia="黑体" w:cs="黑体"/>
          <w:bCs/>
          <w:sz w:val="52"/>
          <w:szCs w:val="52"/>
        </w:rPr>
        <w:t>温室气体排放核算与报告要求</w:t>
      </w:r>
    </w:p>
    <w:p w14:paraId="6795A64F">
      <w:pPr>
        <w:jc w:val="center"/>
        <w:rPr>
          <w:rFonts w:ascii="黑体" w:hAnsi="黑体" w:eastAsia="黑体" w:cs="黑体"/>
          <w:bCs/>
          <w:sz w:val="52"/>
          <w:szCs w:val="52"/>
        </w:rPr>
      </w:pPr>
      <w:r>
        <w:rPr>
          <w:rFonts w:hint="eastAsia" w:ascii="黑体" w:hAnsi="黑体" w:eastAsia="黑体" w:cs="黑体"/>
          <w:bCs/>
          <w:sz w:val="52"/>
          <w:szCs w:val="52"/>
        </w:rPr>
        <w:t>稀土永磁材料生产企业</w:t>
      </w:r>
    </w:p>
    <w:p w14:paraId="32FACA95">
      <w:pPr>
        <w:pStyle w:val="39"/>
        <w:spacing w:line="360" w:lineRule="auto"/>
        <w:rPr>
          <w:rFonts w:eastAsia="黑体"/>
          <w:b/>
        </w:rPr>
      </w:pPr>
      <w:r>
        <w:rPr>
          <w:rFonts w:hint="eastAsia" w:eastAsia="黑体"/>
          <w:b/>
        </w:rPr>
        <w:t>Requirements of the greenhouse gas emissions accounting and reporting- Rare earth permanent magnet materials enterprises</w:t>
      </w:r>
    </w:p>
    <w:p w14:paraId="3C02A163">
      <w:pPr>
        <w:jc w:val="center"/>
        <w:rPr>
          <w:rFonts w:cs="David"/>
          <w:b/>
          <w:sz w:val="30"/>
          <w:szCs w:val="30"/>
        </w:rPr>
      </w:pPr>
    </w:p>
    <w:p w14:paraId="73772EB4">
      <w:pPr>
        <w:jc w:val="center"/>
        <w:rPr>
          <w:rFonts w:eastAsia="黑体"/>
          <w:b/>
          <w:sz w:val="28"/>
        </w:rPr>
      </w:pPr>
      <w:r>
        <w:rPr>
          <w:rFonts w:eastAsia="黑体"/>
          <w:b/>
          <w:sz w:val="28"/>
        </w:rPr>
        <w:t>（</w:t>
      </w:r>
      <w:r>
        <w:rPr>
          <w:rFonts w:hint="eastAsia" w:eastAsia="黑体"/>
          <w:b/>
          <w:sz w:val="28"/>
          <w:lang w:val="en-US" w:eastAsia="zh-CN"/>
        </w:rPr>
        <w:t>送审稿</w:t>
      </w:r>
      <w:r>
        <w:rPr>
          <w:rFonts w:eastAsia="黑体"/>
          <w:b/>
          <w:sz w:val="28"/>
        </w:rPr>
        <w:t>）</w:t>
      </w:r>
    </w:p>
    <w:p w14:paraId="68E887FE">
      <w:pPr>
        <w:rPr>
          <w:rFonts w:cs="David"/>
          <w:b/>
          <w:sz w:val="30"/>
          <w:szCs w:val="30"/>
        </w:rPr>
      </w:pPr>
    </w:p>
    <w:p w14:paraId="5E75085F">
      <w:pPr>
        <w:rPr>
          <w:rFonts w:cs="David"/>
          <w:b/>
          <w:sz w:val="30"/>
          <w:szCs w:val="30"/>
        </w:rPr>
      </w:pPr>
    </w:p>
    <w:p w14:paraId="40F4FE83">
      <w:pPr>
        <w:rPr>
          <w:rFonts w:cs="David"/>
          <w:b/>
          <w:sz w:val="30"/>
          <w:szCs w:val="30"/>
        </w:rPr>
      </w:pPr>
    </w:p>
    <w:p w14:paraId="0089DDB0">
      <w:pPr>
        <w:rPr>
          <w:rFonts w:ascii="黑体" w:hAnsi="黑体" w:eastAsia="黑体" w:cs="David"/>
          <w:sz w:val="28"/>
          <w:szCs w:val="28"/>
          <w:u w:val="single"/>
        </w:rPr>
      </w:pPr>
      <w:r>
        <w:rPr>
          <w:rFonts w:hint="eastAsia" w:ascii="黑体" w:hAnsi="黑体" w:eastAsia="黑体" w:cs="David"/>
          <w:sz w:val="28"/>
          <w:szCs w:val="28"/>
          <w:u w:val="single"/>
        </w:rPr>
        <w:t>202X-XX-XX发布                                    202X-XX-XX实施</w:t>
      </w:r>
    </w:p>
    <w:p w14:paraId="011F8386">
      <w:pPr>
        <w:ind w:firstLine="694" w:firstLineChars="247"/>
        <w:jc w:val="center"/>
        <w:rPr>
          <w:rFonts w:ascii="黑体" w:hAnsi="黑体" w:eastAsia="黑体"/>
          <w:b/>
          <w:sz w:val="28"/>
          <w:szCs w:val="28"/>
        </w:rPr>
        <w:sectPr>
          <w:headerReference r:id="rId5" w:type="default"/>
          <w:footerReference r:id="rId7" w:type="default"/>
          <w:headerReference r:id="rId6" w:type="even"/>
          <w:footerReference r:id="rId8" w:type="even"/>
          <w:pgSz w:w="11906" w:h="16838"/>
          <w:pgMar w:top="851" w:right="1418" w:bottom="873" w:left="1418" w:header="851" w:footer="992" w:gutter="0"/>
          <w:pgNumType w:fmt="upperRoman"/>
          <w:cols w:space="720" w:num="1"/>
          <w:docGrid w:type="lines" w:linePitch="312" w:charSpace="0"/>
        </w:sectPr>
      </w:pPr>
      <w:r>
        <w:rPr>
          <w:rFonts w:hint="eastAsia" w:ascii="黑体" w:hAnsi="黑体" w:eastAsia="黑体" w:cs="David"/>
          <w:b/>
          <w:sz w:val="28"/>
          <w:szCs w:val="28"/>
        </w:rPr>
        <w:t>中华人民共和国工业和信息化部    发 布</w:t>
      </w:r>
    </w:p>
    <w:p w14:paraId="2422F528">
      <w:pPr>
        <w:tabs>
          <w:tab w:val="left" w:pos="6361"/>
        </w:tabs>
        <w:spacing w:line="240" w:lineRule="auto"/>
        <w:jc w:val="center"/>
        <w:rPr>
          <w:rFonts w:ascii="黑体" w:hAnsi="黑体" w:eastAsia="黑体"/>
          <w:sz w:val="30"/>
          <w:szCs w:val="30"/>
        </w:rPr>
      </w:pPr>
    </w:p>
    <w:p w14:paraId="3C9636F5">
      <w:pPr>
        <w:spacing w:line="240" w:lineRule="auto"/>
        <w:jc w:val="center"/>
        <w:rPr>
          <w:szCs w:val="21"/>
        </w:rPr>
      </w:pPr>
      <w:r>
        <w:rPr>
          <w:rFonts w:ascii="黑体" w:hAnsi="黑体" w:eastAsia="黑体"/>
          <w:sz w:val="30"/>
          <w:szCs w:val="30"/>
        </w:rPr>
        <w:t>目</w:t>
      </w:r>
      <w:r>
        <w:rPr>
          <w:rFonts w:hint="eastAsia" w:ascii="黑体" w:hAnsi="黑体" w:eastAsia="黑体"/>
          <w:sz w:val="30"/>
          <w:szCs w:val="30"/>
        </w:rPr>
        <w:t>次</w:t>
      </w:r>
    </w:p>
    <w:sdt>
      <w:sdtPr>
        <w:id w:val="147454270"/>
        <w:docPartObj>
          <w:docPartGallery w:val="Table of Contents"/>
          <w:docPartUnique/>
        </w:docPartObj>
      </w:sdtPr>
      <w:sdtEndPr>
        <w:rPr>
          <w:rFonts w:ascii="Times New Roman" w:hAnsi="Times New Roman"/>
          <w:sz w:val="22"/>
          <w:szCs w:val="22"/>
        </w:rPr>
      </w:sdtEndPr>
      <w:sdtContent>
        <w:p w14:paraId="69754809">
          <w:pPr>
            <w:spacing w:line="240" w:lineRule="auto"/>
            <w:jc w:val="center"/>
          </w:pPr>
        </w:p>
        <w:p w14:paraId="65B36A28">
          <w:pPr>
            <w:pStyle w:val="12"/>
            <w:tabs>
              <w:tab w:val="right" w:leader="dot" w:pos="9355"/>
            </w:tabs>
            <w:rPr>
              <w:rFonts w:ascii="Times New Roman" w:hAnsi="Times New Roman" w:eastAsiaTheme="minorEastAsia"/>
            </w:rPr>
          </w:pPr>
          <w:r>
            <w:rPr>
              <w:rFonts w:ascii="Times New Roman" w:hAnsi="Times New Roman"/>
              <w:kern w:val="2"/>
            </w:rPr>
            <w:fldChar w:fldCharType="begin"/>
          </w:r>
          <w:r>
            <w:rPr>
              <w:rFonts w:ascii="Times New Roman" w:hAnsi="Times New Roman"/>
              <w:kern w:val="2"/>
            </w:rPr>
            <w:instrText xml:space="preserve">TOC \o "1-2" \h \u </w:instrText>
          </w:r>
          <w:r>
            <w:rPr>
              <w:rFonts w:ascii="Times New Roman" w:hAnsi="Times New Roman"/>
              <w:kern w:val="2"/>
            </w:rPr>
            <w:fldChar w:fldCharType="separate"/>
          </w:r>
          <w:r>
            <w:fldChar w:fldCharType="begin"/>
          </w:r>
          <w:r>
            <w:instrText xml:space="preserve"> HYPERLINK \l "_Toc2780" </w:instrText>
          </w:r>
          <w:r>
            <w:fldChar w:fldCharType="separate"/>
          </w:r>
          <w:r>
            <w:rPr>
              <w:rFonts w:ascii="Times New Roman" w:hAnsi="Times New Roman" w:eastAsiaTheme="minorEastAsia"/>
            </w:rPr>
            <w:t>前言</w:t>
          </w:r>
          <w:r>
            <w:rPr>
              <w:rFonts w:ascii="Times New Roman" w:hAnsi="Times New Roman" w:eastAsiaTheme="minorEastAsia"/>
            </w:rPr>
            <w:tab/>
          </w:r>
          <w:r>
            <w:rPr>
              <w:rFonts w:hint="eastAsia" w:ascii="Times New Roman" w:hAnsi="Times New Roman" w:eastAsiaTheme="minorEastAsia"/>
            </w:rPr>
            <w:t>I</w:t>
          </w:r>
          <w:r>
            <w:rPr>
              <w:rFonts w:hint="eastAsia" w:ascii="Times New Roman" w:hAnsi="Times New Roman" w:eastAsiaTheme="minorEastAsia"/>
            </w:rPr>
            <w:fldChar w:fldCharType="end"/>
          </w:r>
          <w:r>
            <w:rPr>
              <w:rFonts w:hint="eastAsia" w:ascii="Times New Roman" w:hAnsi="Times New Roman" w:eastAsiaTheme="minorEastAsia"/>
              <w:kern w:val="2"/>
            </w:rPr>
            <w:t>II</w:t>
          </w:r>
        </w:p>
        <w:p w14:paraId="76109E50">
          <w:pPr>
            <w:pStyle w:val="12"/>
            <w:tabs>
              <w:tab w:val="right" w:leader="dot" w:pos="9355"/>
            </w:tabs>
            <w:rPr>
              <w:rFonts w:ascii="Times New Roman" w:hAnsi="Times New Roman" w:eastAsiaTheme="minorEastAsia"/>
            </w:rPr>
          </w:pPr>
          <w:r>
            <w:fldChar w:fldCharType="begin"/>
          </w:r>
          <w:r>
            <w:instrText xml:space="preserve"> HYPERLINK \l "_Toc10907" </w:instrText>
          </w:r>
          <w:r>
            <w:fldChar w:fldCharType="separate"/>
          </w:r>
          <w:r>
            <w:rPr>
              <w:rFonts w:ascii="Times New Roman" w:hAnsi="Times New Roman" w:eastAsiaTheme="minorEastAsia"/>
            </w:rPr>
            <w:t>引言</w:t>
          </w:r>
          <w:r>
            <w:rPr>
              <w:rFonts w:ascii="Times New Roman" w:hAnsi="Times New Roman" w:eastAsiaTheme="minorEastAsia"/>
            </w:rPr>
            <w:tab/>
          </w:r>
          <w:r>
            <w:rPr>
              <w:rFonts w:hint="eastAsia" w:ascii="Times New Roman" w:hAnsi="Times New Roman" w:eastAsiaTheme="minorEastAsia"/>
            </w:rPr>
            <w:t>IV</w:t>
          </w:r>
          <w:r>
            <w:rPr>
              <w:rFonts w:hint="eastAsia" w:ascii="Times New Roman" w:hAnsi="Times New Roman" w:eastAsiaTheme="minorEastAsia"/>
            </w:rPr>
            <w:fldChar w:fldCharType="end"/>
          </w:r>
        </w:p>
        <w:p w14:paraId="35545DE7">
          <w:pPr>
            <w:pStyle w:val="12"/>
            <w:tabs>
              <w:tab w:val="right" w:leader="dot" w:pos="9355"/>
            </w:tabs>
            <w:rPr>
              <w:rFonts w:ascii="Times New Roman" w:hAnsi="Times New Roman" w:eastAsiaTheme="minorEastAsia"/>
            </w:rPr>
          </w:pPr>
          <w:r>
            <w:fldChar w:fldCharType="begin"/>
          </w:r>
          <w:r>
            <w:instrText xml:space="preserve"> HYPERLINK \l "_Toc11335" </w:instrText>
          </w:r>
          <w:r>
            <w:fldChar w:fldCharType="separate"/>
          </w:r>
          <w:r>
            <w:rPr>
              <w:rFonts w:ascii="Times New Roman" w:hAnsi="Times New Roman" w:eastAsiaTheme="minorEastAsia"/>
            </w:rPr>
            <w:t>1 范围</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_Toc11335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43439FB">
          <w:pPr>
            <w:pStyle w:val="12"/>
            <w:tabs>
              <w:tab w:val="right" w:leader="dot" w:pos="9355"/>
            </w:tabs>
            <w:rPr>
              <w:rFonts w:hint="default" w:ascii="Times New Roman" w:hAnsi="Times New Roman" w:eastAsia="宋体" w:cs="Times New Roman"/>
            </w:rPr>
          </w:pPr>
          <w:r>
            <w:fldChar w:fldCharType="begin"/>
          </w:r>
          <w:r>
            <w:instrText xml:space="preserve"> HYPERLINK \l "_Toc13372" </w:instrText>
          </w:r>
          <w:r>
            <w:fldChar w:fldCharType="separate"/>
          </w:r>
          <w:r>
            <w:rPr>
              <w:rFonts w:ascii="Times New Roman" w:hAnsi="Times New Roman" w:eastAsiaTheme="minorEastAsia"/>
            </w:rPr>
            <w:t>2 规范性引用文件</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_Toc13372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091C06A0">
          <w:pPr>
            <w:pStyle w:val="12"/>
            <w:tabs>
              <w:tab w:val="right" w:leader="dot" w:pos="9355"/>
            </w:tabs>
            <w:rPr>
              <w:rFonts w:ascii="Times New Roman" w:hAnsi="Times New Roman" w:eastAsiaTheme="minorEastAsia"/>
            </w:rPr>
          </w:pPr>
          <w:r>
            <w:fldChar w:fldCharType="begin"/>
          </w:r>
          <w:r>
            <w:instrText xml:space="preserve"> HYPERLINK \l "_Toc9830" </w:instrText>
          </w:r>
          <w:r>
            <w:fldChar w:fldCharType="separate"/>
          </w:r>
          <w:r>
            <w:rPr>
              <w:rFonts w:ascii="Times New Roman" w:hAnsi="Times New Roman" w:eastAsiaTheme="minorEastAsia"/>
            </w:rPr>
            <w:t>3 术语和定义</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_Toc9830 \h </w:instrText>
          </w:r>
          <w:r>
            <w:rPr>
              <w:rFonts w:ascii="Times New Roman" w:hAnsi="Times New Roman" w:eastAsiaTheme="minorEastAsia"/>
            </w:rPr>
            <w:fldChar w:fldCharType="separate"/>
          </w:r>
          <w:r>
            <w:rPr>
              <w:rFonts w:ascii="Times New Roman" w:hAnsi="Times New Roman" w:eastAsiaTheme="minorEastAsia"/>
            </w:rPr>
            <w:t>2</w:t>
          </w:r>
          <w:r>
            <w:rPr>
              <w:rFonts w:ascii="Times New Roman" w:hAnsi="Times New Roman" w:eastAsiaTheme="minorEastAsia"/>
            </w:rPr>
            <w:fldChar w:fldCharType="end"/>
          </w:r>
          <w:r>
            <w:rPr>
              <w:rFonts w:ascii="Times New Roman" w:hAnsi="Times New Roman" w:eastAsiaTheme="minorEastAsia"/>
            </w:rPr>
            <w:fldChar w:fldCharType="end"/>
          </w:r>
        </w:p>
        <w:p w14:paraId="37EDE468">
          <w:pPr>
            <w:pStyle w:val="12"/>
            <w:tabs>
              <w:tab w:val="right" w:leader="dot" w:pos="9355"/>
            </w:tabs>
            <w:rPr>
              <w:rFonts w:ascii="Times New Roman" w:hAnsi="Times New Roman" w:eastAsiaTheme="minorEastAsia"/>
            </w:rPr>
          </w:pPr>
          <w:r>
            <w:fldChar w:fldCharType="begin"/>
          </w:r>
          <w:r>
            <w:instrText xml:space="preserve"> HYPERLINK \l "_Toc15372" </w:instrText>
          </w:r>
          <w:r>
            <w:fldChar w:fldCharType="separate"/>
          </w:r>
          <w:r>
            <w:rPr>
              <w:rFonts w:ascii="Times New Roman" w:hAnsi="Times New Roman" w:eastAsiaTheme="minorEastAsia"/>
            </w:rPr>
            <w:t>4 核算边界</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_Toc15372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6D729B5C">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"_Toc25916" </w:instrText>
          </w:r>
          <w:r>
            <w:fldChar w:fldCharType="separate"/>
          </w:r>
          <w:r>
            <w:rPr>
              <w:rFonts w:ascii="Times New Roman" w:hAnsi="Times New Roman" w:eastAsiaTheme="minorEastAsia"/>
            </w:rPr>
            <w:t>4.1 通则</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_Toc25916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6CC93162">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"_Toc25114" </w:instrText>
          </w:r>
          <w:r>
            <w:fldChar w:fldCharType="separate"/>
          </w:r>
          <w:r>
            <w:rPr>
              <w:rFonts w:ascii="Times New Roman" w:hAnsi="Times New Roman" w:eastAsiaTheme="minorEastAsia"/>
            </w:rPr>
            <w:t>4.2 工序核算边界</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_Toc25114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30C83A06">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"_Toc26616" </w:instrText>
          </w:r>
          <w:r>
            <w:fldChar w:fldCharType="separate"/>
          </w:r>
          <w:r>
            <w:rPr>
              <w:rFonts w:ascii="Times New Roman" w:hAnsi="Times New Roman" w:eastAsiaTheme="minorEastAsia"/>
            </w:rPr>
            <w:t>4.3 核算和报告范围</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_Toc26616 \h </w:instrText>
          </w:r>
          <w:r>
            <w:rPr>
              <w:rFonts w:ascii="Times New Roman" w:hAnsi="Times New Roman" w:eastAsiaTheme="minorEastAsia"/>
            </w:rPr>
            <w:fldChar w:fldCharType="separate"/>
          </w:r>
          <w:r>
            <w:rPr>
              <w:rFonts w:ascii="Times New Roman" w:hAnsi="Times New Roman" w:eastAsiaTheme="minorEastAsia"/>
            </w:rPr>
            <w:t>6</w:t>
          </w:r>
          <w:r>
            <w:rPr>
              <w:rFonts w:ascii="Times New Roman" w:hAnsi="Times New Roman" w:eastAsiaTheme="minorEastAsia"/>
            </w:rPr>
            <w:fldChar w:fldCharType="end"/>
          </w:r>
          <w:r>
            <w:rPr>
              <w:rFonts w:ascii="Times New Roman" w:hAnsi="Times New Roman" w:eastAsiaTheme="minorEastAsia"/>
            </w:rPr>
            <w:fldChar w:fldCharType="end"/>
          </w:r>
        </w:p>
        <w:p w14:paraId="166BB5F0">
          <w:pPr>
            <w:pStyle w:val="12"/>
            <w:tabs>
              <w:tab w:val="right" w:leader="dot" w:pos="9355"/>
            </w:tabs>
            <w:rPr>
              <w:rFonts w:ascii="Times New Roman" w:hAnsi="Times New Roman" w:eastAsiaTheme="minorEastAsia"/>
            </w:rPr>
          </w:pPr>
          <w:r>
            <w:fldChar w:fldCharType="begin"/>
          </w:r>
          <w:r>
            <w:instrText xml:space="preserve"> HYPERLINK \l "_Toc458" </w:instrText>
          </w:r>
          <w:r>
            <w:fldChar w:fldCharType="separate"/>
          </w:r>
          <w:r>
            <w:rPr>
              <w:rFonts w:ascii="Times New Roman" w:hAnsi="Times New Roman" w:eastAsiaTheme="minorEastAsia"/>
            </w:rPr>
            <w:t>5 计量与监/检测要求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_Toc458 \h </w:instrText>
          </w:r>
          <w:r>
            <w:rPr>
              <w:rFonts w:ascii="Times New Roman" w:hAnsi="Times New Roman" w:eastAsiaTheme="minorEastAsia"/>
            </w:rPr>
            <w:fldChar w:fldCharType="separate"/>
          </w:r>
          <w:r>
            <w:rPr>
              <w:rFonts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266CD25D">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"_Toc22247" </w:instrText>
          </w:r>
          <w:r>
            <w:fldChar w:fldCharType="separate"/>
          </w:r>
          <w:r>
            <w:rPr>
              <w:rFonts w:ascii="Times New Roman" w:hAnsi="Times New Roman" w:eastAsiaTheme="minorEastAsia"/>
            </w:rPr>
            <w:t>5.1 参数识别</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_Toc22247 \h </w:instrText>
          </w:r>
          <w:r>
            <w:rPr>
              <w:rFonts w:ascii="Times New Roman" w:hAnsi="Times New Roman" w:eastAsiaTheme="minorEastAsia"/>
            </w:rPr>
            <w:fldChar w:fldCharType="separate"/>
          </w:r>
          <w:r>
            <w:rPr>
              <w:rFonts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23E4758D">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"_Toc8129" </w:instrText>
          </w:r>
          <w:r>
            <w:fldChar w:fldCharType="separate"/>
          </w:r>
          <w:r>
            <w:rPr>
              <w:rFonts w:ascii="Times New Roman" w:hAnsi="Times New Roman" w:eastAsiaTheme="minorEastAsia"/>
            </w:rPr>
            <w:t>5.2 燃料消耗量计量与监测要求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_Toc8129 \h </w:instrText>
          </w:r>
          <w:r>
            <w:rPr>
              <w:rFonts w:ascii="Times New Roman" w:hAnsi="Times New Roman" w:eastAsiaTheme="minorEastAsia"/>
            </w:rPr>
            <w:fldChar w:fldCharType="separate"/>
          </w:r>
          <w:r>
            <w:rPr>
              <w:rFonts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2FC41D7F">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"_Toc28120" </w:instrText>
          </w:r>
          <w:r>
            <w:fldChar w:fldCharType="separate"/>
          </w:r>
          <w:r>
            <w:rPr>
              <w:rFonts w:ascii="Times New Roman" w:hAnsi="Times New Roman" w:eastAsiaTheme="minorEastAsia"/>
            </w:rPr>
            <w:t>5.3 购入和输出电力及热力的计量要求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_Toc28120 \h </w:instrText>
          </w:r>
          <w:r>
            <w:rPr>
              <w:rFonts w:ascii="Times New Roman" w:hAnsi="Times New Roman" w:eastAsiaTheme="minorEastAsia"/>
            </w:rPr>
            <w:fldChar w:fldCharType="separate"/>
          </w:r>
          <w:r>
            <w:rPr>
              <w:rFonts w:ascii="Times New Roman" w:hAnsi="Times New Roman" w:eastAsiaTheme="minorEastAsia"/>
            </w:rPr>
            <w:t>8</w:t>
          </w:r>
          <w:r>
            <w:rPr>
              <w:rFonts w:ascii="Times New Roman" w:hAnsi="Times New Roman" w:eastAsiaTheme="minorEastAsia"/>
            </w:rPr>
            <w:fldChar w:fldCharType="end"/>
          </w:r>
          <w:r>
            <w:rPr>
              <w:rFonts w:ascii="Times New Roman" w:hAnsi="Times New Roman" w:eastAsiaTheme="minorEastAsia"/>
            </w:rPr>
            <w:fldChar w:fldCharType="end"/>
          </w:r>
        </w:p>
        <w:p w14:paraId="5C67359E">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"_Toc10164" </w:instrText>
          </w:r>
          <w:r>
            <w:fldChar w:fldCharType="separate"/>
          </w:r>
          <w:r>
            <w:rPr>
              <w:rFonts w:ascii="Times New Roman" w:hAnsi="Times New Roman" w:eastAsiaTheme="minorEastAsia"/>
            </w:rPr>
            <w:t>5.4 计量与监/检测管理要求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_Toc10164 \h </w:instrText>
          </w:r>
          <w:r>
            <w:rPr>
              <w:rFonts w:ascii="Times New Roman" w:hAnsi="Times New Roman" w:eastAsiaTheme="minorEastAsia"/>
            </w:rPr>
            <w:fldChar w:fldCharType="separate"/>
          </w:r>
          <w:r>
            <w:rPr>
              <w:rFonts w:ascii="Times New Roman" w:hAnsi="Times New Roman" w:eastAsiaTheme="minorEastAsia"/>
            </w:rPr>
            <w:t>8</w:t>
          </w:r>
          <w:r>
            <w:rPr>
              <w:rFonts w:ascii="Times New Roman" w:hAnsi="Times New Roman" w:eastAsiaTheme="minorEastAsia"/>
            </w:rPr>
            <w:fldChar w:fldCharType="end"/>
          </w:r>
          <w:r>
            <w:rPr>
              <w:rFonts w:ascii="Times New Roman" w:hAnsi="Times New Roman" w:eastAsiaTheme="minorEastAsia"/>
            </w:rPr>
            <w:fldChar w:fldCharType="end"/>
          </w:r>
        </w:p>
        <w:p w14:paraId="7D4EF24B">
          <w:pPr>
            <w:pStyle w:val="12"/>
            <w:tabs>
              <w:tab w:val="right" w:leader="dot" w:pos="9355"/>
            </w:tabs>
            <w:rPr>
              <w:rFonts w:ascii="Times New Roman" w:hAnsi="Times New Roman" w:eastAsiaTheme="minorEastAsia"/>
            </w:rPr>
          </w:pPr>
          <w:r>
            <w:fldChar w:fldCharType="begin"/>
          </w:r>
          <w:r>
            <w:instrText xml:space="preserve"> HYPERLINK \l "_Toc3811" </w:instrText>
          </w:r>
          <w:r>
            <w:fldChar w:fldCharType="separate"/>
          </w:r>
          <w:r>
            <w:rPr>
              <w:rFonts w:ascii="Times New Roman" w:hAnsi="Times New Roman" w:eastAsiaTheme="minorEastAsia"/>
            </w:rPr>
            <w:t xml:space="preserve">6 </w:t>
          </w:r>
          <w:r>
            <w:rPr>
              <w:rFonts w:ascii="Times New Roman" w:hAnsi="Times New Roman" w:eastAsiaTheme="minorEastAsia"/>
              <w:bCs/>
            </w:rPr>
            <w:t>核算步骤与核算方法</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_Toc3811 \h </w:instrText>
          </w:r>
          <w:r>
            <w:rPr>
              <w:rFonts w:ascii="Times New Roman" w:hAnsi="Times New Roman" w:eastAsiaTheme="minorEastAsia"/>
            </w:rPr>
            <w:fldChar w:fldCharType="separate"/>
          </w:r>
          <w:r>
            <w:rPr>
              <w:rFonts w:ascii="Times New Roman" w:hAnsi="Times New Roman" w:eastAsiaTheme="minorEastAsia"/>
            </w:rPr>
            <w:t>9</w:t>
          </w:r>
          <w:r>
            <w:rPr>
              <w:rFonts w:ascii="Times New Roman" w:hAnsi="Times New Roman" w:eastAsiaTheme="minorEastAsia"/>
            </w:rPr>
            <w:fldChar w:fldCharType="end"/>
          </w:r>
          <w:r>
            <w:rPr>
              <w:rFonts w:ascii="Times New Roman" w:hAnsi="Times New Roman" w:eastAsiaTheme="minorEastAsia"/>
            </w:rPr>
            <w:fldChar w:fldCharType="end"/>
          </w:r>
        </w:p>
        <w:p w14:paraId="2A9A447C">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"_Toc25218" </w:instrText>
          </w:r>
          <w:r>
            <w:fldChar w:fldCharType="separate"/>
          </w:r>
          <w:r>
            <w:rPr>
              <w:rFonts w:ascii="Times New Roman" w:hAnsi="Times New Roman" w:eastAsiaTheme="minorEastAsia"/>
            </w:rPr>
            <w:t>6.1 核算步骤</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_Toc25218 \h </w:instrText>
          </w:r>
          <w:r>
            <w:rPr>
              <w:rFonts w:ascii="Times New Roman" w:hAnsi="Times New Roman" w:eastAsiaTheme="minorEastAsia"/>
            </w:rPr>
            <w:fldChar w:fldCharType="separate"/>
          </w:r>
          <w:r>
            <w:rPr>
              <w:rFonts w:ascii="Times New Roman" w:hAnsi="Times New Roman" w:eastAsiaTheme="minorEastAsia"/>
            </w:rPr>
            <w:t>9</w:t>
          </w:r>
          <w:r>
            <w:rPr>
              <w:rFonts w:ascii="Times New Roman" w:hAnsi="Times New Roman" w:eastAsiaTheme="minorEastAsia"/>
            </w:rPr>
            <w:fldChar w:fldCharType="end"/>
          </w:r>
          <w:r>
            <w:rPr>
              <w:rFonts w:ascii="Times New Roman" w:hAnsi="Times New Roman" w:eastAsiaTheme="minorEastAsia"/>
            </w:rPr>
            <w:fldChar w:fldCharType="end"/>
          </w:r>
        </w:p>
        <w:p w14:paraId="11D56873">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"_Toc11727" </w:instrText>
          </w:r>
          <w:r>
            <w:fldChar w:fldCharType="separate"/>
          </w:r>
          <w:r>
            <w:rPr>
              <w:rFonts w:ascii="Times New Roman" w:hAnsi="Times New Roman" w:eastAsiaTheme="minorEastAsia"/>
            </w:rPr>
            <w:t>6.2 核算方法</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_Toc11727 \h </w:instrText>
          </w:r>
          <w:r>
            <w:rPr>
              <w:rFonts w:ascii="Times New Roman" w:hAnsi="Times New Roman" w:eastAsiaTheme="minorEastAsia"/>
            </w:rPr>
            <w:fldChar w:fldCharType="separate"/>
          </w:r>
          <w:r>
            <w:rPr>
              <w:rFonts w:ascii="Times New Roman" w:hAnsi="Times New Roman" w:eastAsiaTheme="minorEastAsia"/>
            </w:rPr>
            <w:t>9</w:t>
          </w:r>
          <w:r>
            <w:rPr>
              <w:rFonts w:ascii="Times New Roman" w:hAnsi="Times New Roman" w:eastAsiaTheme="minorEastAsia"/>
            </w:rPr>
            <w:fldChar w:fldCharType="end"/>
          </w:r>
          <w:r>
            <w:rPr>
              <w:rFonts w:ascii="Times New Roman" w:hAnsi="Times New Roman" w:eastAsiaTheme="minorEastAsia"/>
            </w:rPr>
            <w:fldChar w:fldCharType="end"/>
          </w:r>
        </w:p>
        <w:p w14:paraId="16793214">
          <w:pPr>
            <w:pStyle w:val="12"/>
            <w:tabs>
              <w:tab w:val="right" w:leader="dot" w:pos="9355"/>
            </w:tabs>
            <w:rPr>
              <w:rFonts w:ascii="Times New Roman" w:hAnsi="Times New Roman" w:eastAsiaTheme="minorEastAsia"/>
            </w:rPr>
          </w:pPr>
          <w:r>
            <w:fldChar w:fldCharType="begin"/>
          </w:r>
          <w:r>
            <w:instrText xml:space="preserve"> HYPERLINK \l "_Toc19423" </w:instrText>
          </w:r>
          <w:r>
            <w:fldChar w:fldCharType="separate"/>
          </w:r>
          <w:r>
            <w:rPr>
              <w:rFonts w:ascii="Times New Roman" w:hAnsi="Times New Roman" w:eastAsiaTheme="minorEastAsia"/>
            </w:rPr>
            <w:t>7 数据质量管理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_Toc19423 \h </w:instrText>
          </w:r>
          <w:r>
            <w:rPr>
              <w:rFonts w:ascii="Times New Roman" w:hAnsi="Times New Roman" w:eastAsiaTheme="minorEastAsia"/>
            </w:rPr>
            <w:fldChar w:fldCharType="separate"/>
          </w:r>
          <w:r>
            <w:rPr>
              <w:rFonts w:ascii="Times New Roman" w:hAnsi="Times New Roman" w:eastAsiaTheme="minorEastAsia"/>
            </w:rPr>
            <w:t>14</w:t>
          </w:r>
          <w:r>
            <w:rPr>
              <w:rFonts w:ascii="Times New Roman" w:hAnsi="Times New Roman" w:eastAsiaTheme="minorEastAsia"/>
            </w:rPr>
            <w:fldChar w:fldCharType="end"/>
          </w:r>
          <w:r>
            <w:rPr>
              <w:rFonts w:ascii="Times New Roman" w:hAnsi="Times New Roman" w:eastAsiaTheme="minorEastAsia"/>
            </w:rPr>
            <w:fldChar w:fldCharType="end"/>
          </w:r>
        </w:p>
        <w:p w14:paraId="125A628B">
          <w:pPr>
            <w:pStyle w:val="12"/>
            <w:tabs>
              <w:tab w:val="right" w:leader="dot" w:pos="9355"/>
            </w:tabs>
            <w:rPr>
              <w:rFonts w:ascii="Times New Roman" w:hAnsi="Times New Roman" w:eastAsiaTheme="minorEastAsia"/>
            </w:rPr>
          </w:pPr>
          <w:r>
            <w:fldChar w:fldCharType="begin"/>
          </w:r>
          <w:r>
            <w:instrText xml:space="preserve"> HYPERLINK \l "_Toc1820" </w:instrText>
          </w:r>
          <w:r>
            <w:fldChar w:fldCharType="separate"/>
          </w:r>
          <w:r>
            <w:rPr>
              <w:rFonts w:ascii="Times New Roman" w:hAnsi="Times New Roman" w:eastAsiaTheme="minorEastAsia"/>
            </w:rPr>
            <w:t>8 报告内容和格式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_Toc1820 \h </w:instrText>
          </w:r>
          <w:r>
            <w:rPr>
              <w:rFonts w:ascii="Times New Roman" w:hAnsi="Times New Roman" w:eastAsiaTheme="minorEastAsia"/>
            </w:rPr>
            <w:fldChar w:fldCharType="separate"/>
          </w:r>
          <w:r>
            <w:rPr>
              <w:rFonts w:ascii="Times New Roman" w:hAnsi="Times New Roman" w:eastAsiaTheme="minorEastAsia"/>
            </w:rPr>
            <w:t>14</w:t>
          </w:r>
          <w:r>
            <w:rPr>
              <w:rFonts w:ascii="Times New Roman" w:hAnsi="Times New Roman" w:eastAsiaTheme="minorEastAsia"/>
            </w:rPr>
            <w:fldChar w:fldCharType="end"/>
          </w:r>
          <w:r>
            <w:rPr>
              <w:rFonts w:ascii="Times New Roman" w:hAnsi="Times New Roman" w:eastAsiaTheme="minorEastAsia"/>
            </w:rPr>
            <w:fldChar w:fldCharType="end"/>
          </w:r>
        </w:p>
        <w:p w14:paraId="0D3FB5B8">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"_Toc11198" </w:instrText>
          </w:r>
          <w:r>
            <w:fldChar w:fldCharType="separate"/>
          </w:r>
          <w:r>
            <w:rPr>
              <w:rFonts w:ascii="Times New Roman" w:hAnsi="Times New Roman" w:eastAsiaTheme="minorEastAsia"/>
            </w:rPr>
            <w:t>8.1 通则</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_Toc11198 \h </w:instrText>
          </w:r>
          <w:r>
            <w:rPr>
              <w:rFonts w:ascii="Times New Roman" w:hAnsi="Times New Roman" w:eastAsiaTheme="minorEastAsia"/>
            </w:rPr>
            <w:fldChar w:fldCharType="separate"/>
          </w:r>
          <w:r>
            <w:rPr>
              <w:rFonts w:ascii="Times New Roman" w:hAnsi="Times New Roman" w:eastAsiaTheme="minorEastAsia"/>
            </w:rPr>
            <w:t>14</w:t>
          </w:r>
          <w:r>
            <w:rPr>
              <w:rFonts w:ascii="Times New Roman" w:hAnsi="Times New Roman" w:eastAsiaTheme="minorEastAsia"/>
            </w:rPr>
            <w:fldChar w:fldCharType="end"/>
          </w:r>
          <w:r>
            <w:rPr>
              <w:rFonts w:ascii="Times New Roman" w:hAnsi="Times New Roman" w:eastAsiaTheme="minorEastAsia"/>
            </w:rPr>
            <w:fldChar w:fldCharType="end"/>
          </w:r>
        </w:p>
        <w:p w14:paraId="4040EF8F">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"_Toc23611" </w:instrText>
          </w:r>
          <w:r>
            <w:fldChar w:fldCharType="separate"/>
          </w:r>
          <w:r>
            <w:rPr>
              <w:rFonts w:ascii="Times New Roman" w:hAnsi="Times New Roman" w:eastAsiaTheme="minorEastAsia"/>
            </w:rPr>
            <w:t>8.2 报告主体基本情况</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_Toc23611 \h </w:instrText>
          </w:r>
          <w:r>
            <w:rPr>
              <w:rFonts w:ascii="Times New Roman" w:hAnsi="Times New Roman" w:eastAsiaTheme="minorEastAsia"/>
            </w:rPr>
            <w:fldChar w:fldCharType="separate"/>
          </w:r>
          <w:r>
            <w:rPr>
              <w:rFonts w:ascii="Times New Roman" w:hAnsi="Times New Roman" w:eastAsiaTheme="minorEastAsia"/>
            </w:rPr>
            <w:t>15</w:t>
          </w:r>
          <w:r>
            <w:rPr>
              <w:rFonts w:ascii="Times New Roman" w:hAnsi="Times New Roman" w:eastAsiaTheme="minorEastAsia"/>
            </w:rPr>
            <w:fldChar w:fldCharType="end"/>
          </w:r>
          <w:r>
            <w:rPr>
              <w:rFonts w:ascii="Times New Roman" w:hAnsi="Times New Roman" w:eastAsiaTheme="minorEastAsia"/>
            </w:rPr>
            <w:fldChar w:fldCharType="end"/>
          </w:r>
        </w:p>
        <w:p w14:paraId="345D60AE">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"_Toc17927" </w:instrText>
          </w:r>
          <w:r>
            <w:fldChar w:fldCharType="separate"/>
          </w:r>
          <w:r>
            <w:rPr>
              <w:rFonts w:ascii="Times New Roman" w:hAnsi="Times New Roman" w:eastAsiaTheme="minorEastAsia"/>
            </w:rPr>
            <w:t>8.3 温室气体排放情况</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_Toc17927 \h </w:instrText>
          </w:r>
          <w:r>
            <w:rPr>
              <w:rFonts w:ascii="Times New Roman" w:hAnsi="Times New Roman" w:eastAsiaTheme="minorEastAsia"/>
            </w:rPr>
            <w:fldChar w:fldCharType="separate"/>
          </w:r>
          <w:r>
            <w:rPr>
              <w:rFonts w:ascii="Times New Roman" w:hAnsi="Times New Roman" w:eastAsiaTheme="minorEastAsia"/>
            </w:rPr>
            <w:t>15</w:t>
          </w:r>
          <w:r>
            <w:rPr>
              <w:rFonts w:ascii="Times New Roman" w:hAnsi="Times New Roman" w:eastAsiaTheme="minorEastAsia"/>
            </w:rPr>
            <w:fldChar w:fldCharType="end"/>
          </w:r>
          <w:r>
            <w:rPr>
              <w:rFonts w:ascii="Times New Roman" w:hAnsi="Times New Roman" w:eastAsiaTheme="minorEastAsia"/>
            </w:rPr>
            <w:fldChar w:fldCharType="end"/>
          </w:r>
        </w:p>
        <w:p w14:paraId="60908196">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"_Toc24447" </w:instrText>
          </w:r>
          <w:r>
            <w:fldChar w:fldCharType="separate"/>
          </w:r>
          <w:r>
            <w:rPr>
              <w:rFonts w:ascii="Times New Roman" w:hAnsi="Times New Roman" w:eastAsiaTheme="minorEastAsia"/>
            </w:rPr>
            <w:t>8.4 活动数据及排放因子数据来源</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_Toc24447 \h </w:instrText>
          </w:r>
          <w:r>
            <w:rPr>
              <w:rFonts w:ascii="Times New Roman" w:hAnsi="Times New Roman" w:eastAsiaTheme="minorEastAsia"/>
            </w:rPr>
            <w:fldChar w:fldCharType="separate"/>
          </w:r>
          <w:r>
            <w:rPr>
              <w:rFonts w:ascii="Times New Roman" w:hAnsi="Times New Roman" w:eastAsiaTheme="minorEastAsia"/>
            </w:rPr>
            <w:t>15</w:t>
          </w:r>
          <w:r>
            <w:rPr>
              <w:rFonts w:ascii="Times New Roman" w:hAnsi="Times New Roman" w:eastAsiaTheme="minorEastAsia"/>
            </w:rPr>
            <w:fldChar w:fldCharType="end"/>
          </w:r>
          <w:r>
            <w:rPr>
              <w:rFonts w:ascii="Times New Roman" w:hAnsi="Times New Roman" w:eastAsiaTheme="minorEastAsia"/>
            </w:rPr>
            <w:fldChar w:fldCharType="end"/>
          </w:r>
        </w:p>
        <w:p w14:paraId="22E5ACFF">
          <w:pPr>
            <w:pStyle w:val="12"/>
            <w:tabs>
              <w:tab w:val="right" w:leader="dot" w:pos="9355"/>
            </w:tabs>
            <w:spacing w:line="260" w:lineRule="auto"/>
            <w:ind w:firstLine="440" w:firstLineChars="200"/>
            <w:rPr>
              <w:rFonts w:ascii="Times New Roman" w:hAnsi="Times New Roman" w:eastAsiaTheme="minorEastAsia"/>
            </w:rPr>
          </w:pPr>
          <w:r>
            <w:fldChar w:fldCharType="begin"/>
          </w:r>
          <w:r>
            <w:instrText xml:space="preserve"> HYPERLINK \l "_Toc30092" </w:instrText>
          </w:r>
          <w:r>
            <w:fldChar w:fldCharType="separate"/>
          </w:r>
          <w:r>
            <w:rPr>
              <w:rFonts w:ascii="Times New Roman" w:hAnsi="Times New Roman" w:eastAsiaTheme="minorEastAsia"/>
            </w:rPr>
            <w:t>8.5 其他报告信息（如有）</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_Toc30092 \h </w:instrText>
          </w:r>
          <w:r>
            <w:rPr>
              <w:rFonts w:ascii="Times New Roman" w:hAnsi="Times New Roman" w:eastAsiaTheme="minorEastAsia"/>
            </w:rPr>
            <w:fldChar w:fldCharType="separate"/>
          </w:r>
          <w:r>
            <w:rPr>
              <w:rFonts w:ascii="Times New Roman" w:hAnsi="Times New Roman" w:eastAsiaTheme="minorEastAsia"/>
            </w:rPr>
            <w:t>15</w:t>
          </w:r>
          <w:r>
            <w:rPr>
              <w:rFonts w:ascii="Times New Roman" w:hAnsi="Times New Roman" w:eastAsiaTheme="minorEastAsia"/>
            </w:rPr>
            <w:fldChar w:fldCharType="end"/>
          </w:r>
          <w:r>
            <w:rPr>
              <w:rFonts w:ascii="Times New Roman" w:hAnsi="Times New Roman" w:eastAsiaTheme="minorEastAsia"/>
            </w:rPr>
            <w:fldChar w:fldCharType="end"/>
          </w:r>
        </w:p>
        <w:p w14:paraId="50BF33BC">
          <w:pPr>
            <w:pStyle w:val="12"/>
            <w:tabs>
              <w:tab w:val="right" w:leader="dot" w:pos="9355"/>
            </w:tabs>
            <w:rPr>
              <w:rFonts w:ascii="Times New Roman" w:hAnsi="Times New Roman" w:eastAsiaTheme="minorEastAsia"/>
            </w:rPr>
          </w:pPr>
          <w:r>
            <w:fldChar w:fldCharType="begin"/>
          </w:r>
          <w:r>
            <w:instrText xml:space="preserve"> HYPERLINK \l "_Toc613" </w:instrText>
          </w:r>
          <w:r>
            <w:fldChar w:fldCharType="separate"/>
          </w:r>
          <w:r>
            <w:rPr>
              <w:rFonts w:ascii="Times New Roman" w:hAnsi="Times New Roman" w:eastAsiaTheme="minorEastAsia"/>
            </w:rPr>
            <w:t>附录 A（资料性）稀土永磁材料生产企业温室气体排放核算边界示意图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_Toc613 \h </w:instrText>
          </w:r>
          <w:r>
            <w:rPr>
              <w:rFonts w:ascii="Times New Roman" w:hAnsi="Times New Roman" w:eastAsiaTheme="minorEastAsia"/>
            </w:rPr>
            <w:fldChar w:fldCharType="separate"/>
          </w:r>
          <w:r>
            <w:rPr>
              <w:rFonts w:ascii="Times New Roman" w:hAnsi="Times New Roman" w:eastAsiaTheme="minorEastAsia"/>
            </w:rPr>
            <w:t>16</w:t>
          </w:r>
          <w:r>
            <w:rPr>
              <w:rFonts w:ascii="Times New Roman" w:hAnsi="Times New Roman" w:eastAsiaTheme="minorEastAsia"/>
            </w:rPr>
            <w:fldChar w:fldCharType="end"/>
          </w:r>
          <w:r>
            <w:rPr>
              <w:rFonts w:ascii="Times New Roman" w:hAnsi="Times New Roman" w:eastAsiaTheme="minorEastAsia"/>
            </w:rPr>
            <w:fldChar w:fldCharType="end"/>
          </w:r>
        </w:p>
        <w:p w14:paraId="04A30A5B">
          <w:pPr>
            <w:pStyle w:val="12"/>
            <w:tabs>
              <w:tab w:val="right" w:leader="dot" w:pos="9355"/>
            </w:tabs>
            <w:rPr>
              <w:rFonts w:ascii="Times New Roman" w:hAnsi="Times New Roman" w:eastAsiaTheme="minorEastAsia"/>
            </w:rPr>
          </w:pPr>
          <w:r>
            <w:fldChar w:fldCharType="begin"/>
          </w:r>
          <w:r>
            <w:instrText xml:space="preserve"> HYPERLINK \l "_Toc10144" </w:instrText>
          </w:r>
          <w:r>
            <w:fldChar w:fldCharType="separate"/>
          </w:r>
          <w:r>
            <w:rPr>
              <w:rFonts w:ascii="Times New Roman" w:hAnsi="Times New Roman" w:eastAsiaTheme="minorEastAsia"/>
            </w:rPr>
            <w:t>附录 B（资料性）相关参数缺省值</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_Toc10144 \h </w:instrText>
          </w:r>
          <w:r>
            <w:rPr>
              <w:rFonts w:ascii="Times New Roman" w:hAnsi="Times New Roman" w:eastAsiaTheme="minorEastAsia"/>
            </w:rPr>
            <w:fldChar w:fldCharType="separate"/>
          </w:r>
          <w:r>
            <w:rPr>
              <w:rFonts w:ascii="Times New Roman" w:hAnsi="Times New Roman" w:eastAsiaTheme="minorEastAsia"/>
            </w:rPr>
            <w:t>2</w:t>
          </w:r>
          <w:r>
            <w:rPr>
              <w:rFonts w:hint="eastAsia" w:ascii="Times New Roman" w:hAnsi="Times New Roman" w:eastAsiaTheme="minorEastAsia"/>
            </w:rPr>
            <w:t>0</w:t>
          </w:r>
          <w:r>
            <w:rPr>
              <w:rFonts w:ascii="Times New Roman" w:hAnsi="Times New Roman" w:eastAsiaTheme="minorEastAsia"/>
            </w:rPr>
            <w:fldChar w:fldCharType="end"/>
          </w:r>
          <w:r>
            <w:rPr>
              <w:rFonts w:ascii="Times New Roman" w:hAnsi="Times New Roman" w:eastAsiaTheme="minorEastAsia"/>
            </w:rPr>
            <w:fldChar w:fldCharType="end"/>
          </w:r>
        </w:p>
        <w:p w14:paraId="41ADB0DC">
          <w:pPr>
            <w:pStyle w:val="12"/>
            <w:tabs>
              <w:tab w:val="right" w:leader="dot" w:pos="9355"/>
            </w:tabs>
            <w:rPr>
              <w:rFonts w:ascii="Times New Roman" w:hAnsi="Times New Roman" w:eastAsiaTheme="minorEastAsia"/>
            </w:rPr>
          </w:pPr>
          <w:r>
            <w:rPr>
              <w:rFonts w:ascii="Times New Roman" w:hAnsi="Times New Roman" w:eastAsiaTheme="minorEastAsia"/>
            </w:rPr>
            <w:t>附录 C</w:t>
          </w:r>
          <w:r>
            <w:fldChar w:fldCharType="begin"/>
          </w:r>
          <w:r>
            <w:instrText xml:space="preserve"> HYPERLINK \l "_Toc30652" </w:instrText>
          </w:r>
          <w:r>
            <w:fldChar w:fldCharType="separate"/>
          </w:r>
          <w:r>
            <w:rPr>
              <w:rFonts w:ascii="Times New Roman" w:hAnsi="Times New Roman" w:eastAsiaTheme="minorEastAsia"/>
            </w:rPr>
            <w:t>（规范性）外购非化石能源电力排放因子取值原则及证明文件</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_Toc30652 \h </w:instrText>
          </w:r>
          <w:r>
            <w:rPr>
              <w:rFonts w:ascii="Times New Roman" w:hAnsi="Times New Roman" w:eastAsiaTheme="minorEastAsia"/>
            </w:rPr>
            <w:fldChar w:fldCharType="separate"/>
          </w:r>
          <w:r>
            <w:rPr>
              <w:rFonts w:ascii="Times New Roman" w:hAnsi="Times New Roman" w:eastAsiaTheme="minorEastAsia"/>
            </w:rPr>
            <w:t>2</w:t>
          </w:r>
          <w:r>
            <w:rPr>
              <w:rFonts w:hint="eastAsia" w:ascii="Times New Roman" w:hAnsi="Times New Roman" w:eastAsiaTheme="minorEastAsia"/>
            </w:rPr>
            <w:t>6</w:t>
          </w:r>
          <w:r>
            <w:rPr>
              <w:rFonts w:ascii="Times New Roman" w:hAnsi="Times New Roman" w:eastAsiaTheme="minorEastAsia"/>
            </w:rPr>
            <w:fldChar w:fldCharType="end"/>
          </w:r>
          <w:r>
            <w:rPr>
              <w:rFonts w:ascii="Times New Roman" w:hAnsi="Times New Roman" w:eastAsiaTheme="minorEastAsia"/>
            </w:rPr>
            <w:fldChar w:fldCharType="end"/>
          </w:r>
        </w:p>
        <w:p w14:paraId="639550B8">
          <w:pPr>
            <w:pStyle w:val="12"/>
            <w:tabs>
              <w:tab w:val="right" w:leader="dot" w:pos="9355"/>
            </w:tabs>
            <w:rPr>
              <w:rFonts w:ascii="Times New Roman" w:hAnsi="Times New Roman" w:eastAsiaTheme="minorEastAsia"/>
            </w:rPr>
          </w:pPr>
          <w:r>
            <w:fldChar w:fldCharType="begin"/>
          </w:r>
          <w:r>
            <w:instrText xml:space="preserve"> HYPERLINK \l "_Toc16256" </w:instrText>
          </w:r>
          <w:r>
            <w:fldChar w:fldCharType="separate"/>
          </w:r>
          <w:r>
            <w:rPr>
              <w:rFonts w:ascii="Times New Roman" w:hAnsi="Times New Roman" w:eastAsiaTheme="minorEastAsia"/>
            </w:rPr>
            <w:t>附录 D（资料性）企业温室气体排放报告内容及格式要求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_Toc16256 \h </w:instrText>
          </w:r>
          <w:r>
            <w:rPr>
              <w:rFonts w:ascii="Times New Roman" w:hAnsi="Times New Roman" w:eastAsiaTheme="minorEastAsia"/>
            </w:rPr>
            <w:fldChar w:fldCharType="separate"/>
          </w:r>
          <w:r>
            <w:rPr>
              <w:rFonts w:ascii="Times New Roman" w:hAnsi="Times New Roman" w:eastAsiaTheme="minorEastAsia"/>
            </w:rPr>
            <w:t>2</w:t>
          </w:r>
          <w:r>
            <w:rPr>
              <w:rFonts w:hint="eastAsia"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590CB2CE">
          <w:pPr>
            <w:pStyle w:val="12"/>
            <w:tabs>
              <w:tab w:val="right" w:leader="dot" w:pos="9355"/>
            </w:tabs>
          </w:pPr>
          <w:r>
            <w:fldChar w:fldCharType="begin"/>
          </w:r>
          <w:r>
            <w:instrText xml:space="preserve"> HYPERLINK \l "_Toc347" </w:instrText>
          </w:r>
          <w:r>
            <w:fldChar w:fldCharType="separate"/>
          </w:r>
          <w:r>
            <w:rPr>
              <w:rFonts w:ascii="Times New Roman" w:hAnsi="Times New Roman" w:eastAsiaTheme="minorEastAsia"/>
            </w:rPr>
            <w:t>参考文献</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_Toc347 \h </w:instrText>
          </w:r>
          <w:r>
            <w:rPr>
              <w:rFonts w:ascii="Times New Roman" w:hAnsi="Times New Roman" w:eastAsiaTheme="minorEastAsia"/>
            </w:rPr>
            <w:fldChar w:fldCharType="separate"/>
          </w:r>
          <w:r>
            <w:rPr>
              <w:rFonts w:ascii="Times New Roman" w:hAnsi="Times New Roman" w:eastAsiaTheme="minorEastAsia"/>
            </w:rPr>
            <w:t>3</w:t>
          </w:r>
          <w:r>
            <w:rPr>
              <w:rFonts w:hint="eastAsia" w:ascii="Times New Roman" w:hAnsi="Times New Roman" w:eastAsiaTheme="minorEastAsia"/>
            </w:rPr>
            <w:t>2</w:t>
          </w:r>
          <w:r>
            <w:rPr>
              <w:rFonts w:ascii="Times New Roman" w:hAnsi="Times New Roman" w:eastAsiaTheme="minorEastAsia"/>
            </w:rPr>
            <w:fldChar w:fldCharType="end"/>
          </w:r>
          <w:r>
            <w:rPr>
              <w:rFonts w:ascii="Times New Roman" w:hAnsi="Times New Roman" w:eastAsiaTheme="minorEastAsia"/>
            </w:rPr>
            <w:fldChar w:fldCharType="end"/>
          </w:r>
        </w:p>
        <w:p w14:paraId="7C8FEC03">
          <w:pPr>
            <w:spacing w:line="240" w:lineRule="auto"/>
            <w:jc w:val="center"/>
          </w:pPr>
          <w:r>
            <w:rPr>
              <w:rFonts w:ascii="Times New Roman" w:hAnsi="Times New Roman"/>
              <w:szCs w:val="22"/>
            </w:rPr>
            <w:fldChar w:fldCharType="end"/>
          </w:r>
        </w:p>
      </w:sdtContent>
    </w:sdt>
    <w:p w14:paraId="160745BE">
      <w:pPr>
        <w:rPr>
          <w:sz w:val="32"/>
          <w:szCs w:val="32"/>
        </w:rPr>
      </w:pPr>
      <w:bookmarkStart w:id="0" w:name="_Toc531265186"/>
      <w:bookmarkStart w:id="1" w:name="_Toc16100"/>
      <w:bookmarkStart w:id="2" w:name="_Toc7581"/>
      <w:bookmarkStart w:id="3" w:name="_Toc2780"/>
      <w:bookmarkStart w:id="4" w:name="_Toc56167473"/>
      <w:bookmarkStart w:id="5" w:name="_Toc12517"/>
      <w:r>
        <w:rPr>
          <w:rFonts w:hint="eastAsia"/>
          <w:sz w:val="32"/>
          <w:szCs w:val="32"/>
        </w:rPr>
        <w:br w:type="page"/>
      </w:r>
    </w:p>
    <w:p w14:paraId="2A727D53">
      <w:pPr>
        <w:pStyle w:val="2"/>
        <w:jc w:val="center"/>
        <w:rPr>
          <w:color w:val="auto"/>
        </w:rPr>
      </w:pPr>
      <w:r>
        <w:rPr>
          <w:rFonts w:hint="eastAsia"/>
          <w:color w:val="auto"/>
          <w:sz w:val="32"/>
          <w:szCs w:val="32"/>
        </w:rPr>
        <w:t>前言</w:t>
      </w:r>
      <w:bookmarkEnd w:id="0"/>
      <w:bookmarkEnd w:id="1"/>
      <w:bookmarkEnd w:id="2"/>
      <w:bookmarkEnd w:id="3"/>
      <w:bookmarkEnd w:id="4"/>
      <w:bookmarkEnd w:id="5"/>
    </w:p>
    <w:p w14:paraId="3034F867">
      <w:pPr>
        <w:ind w:firstLine="420" w:firstLineChars="200"/>
      </w:pPr>
      <w:r>
        <w:t>本</w:t>
      </w:r>
      <w:r>
        <w:rPr>
          <w:rFonts w:hint="eastAsia"/>
        </w:rPr>
        <w:t>文件</w:t>
      </w:r>
      <w:r>
        <w:t>按照GB/T 1.1-2020</w:t>
      </w:r>
      <w:r>
        <w:rPr>
          <w:rFonts w:hint="eastAsia"/>
        </w:rPr>
        <w:t>《标准化工作导则</w:t>
      </w:r>
      <w:r>
        <w:t xml:space="preserve"> 第1部分：标准化文件的结构和起草规则》的规定起草。</w:t>
      </w:r>
    </w:p>
    <w:p w14:paraId="049CD53D">
      <w:pPr>
        <w:pStyle w:val="32"/>
        <w:spacing w:line="360" w:lineRule="auto"/>
        <w:ind w:firstLine="420"/>
        <w:rPr>
          <w:rFonts w:ascii="Times New Roman"/>
        </w:rPr>
      </w:pPr>
      <w:r>
        <w:rPr>
          <w:rFonts w:ascii="Times New Roman"/>
        </w:rPr>
        <w:t>请注意本文件的某些内容可能涉及专利，本文件的发布机构不承担识别专利的责任。</w:t>
      </w:r>
    </w:p>
    <w:p w14:paraId="71C6020C">
      <w:pPr>
        <w:ind w:firstLine="420" w:firstLineChars="200"/>
      </w:pPr>
      <w:r>
        <w:t>本文件由全国稀土标准化技术委员会（SAC/TC 229）提出并归口。</w:t>
      </w:r>
    </w:p>
    <w:p w14:paraId="21BD3146">
      <w:pPr>
        <w:ind w:firstLine="420" w:firstLineChars="200"/>
      </w:pPr>
      <w:r>
        <w:rPr>
          <w:color w:val="auto"/>
        </w:rPr>
        <w:t>本文件起草单位：</w:t>
      </w:r>
      <w:r>
        <w:rPr>
          <w:rFonts w:hint="eastAsia"/>
          <w:color w:val="auto"/>
        </w:rPr>
        <w:t>福建省金龙稀土股份有限公司、金龙稀土新材料（包头）有限公司、虔东稀土集团股份有限公司、包头市英思特稀磁新材料股份有限公司</w:t>
      </w:r>
      <w:r>
        <w:rPr>
          <w:rFonts w:hint="eastAsia"/>
          <w:color w:val="auto"/>
          <w:lang w:eastAsia="zh-CN"/>
        </w:rPr>
        <w:t>、</w:t>
      </w:r>
      <w:r>
        <w:rPr>
          <w:rFonts w:hint="eastAsia"/>
          <w:color w:val="auto"/>
        </w:rPr>
        <w:t>包头稀土研究院</w:t>
      </w:r>
      <w:r>
        <w:rPr>
          <w:rFonts w:hint="eastAsia"/>
          <w:color w:val="auto"/>
          <w:lang w:eastAsia="zh-CN"/>
        </w:rPr>
        <w:t>、</w:t>
      </w:r>
      <w:r>
        <w:rPr>
          <w:rFonts w:hint="eastAsia"/>
          <w:color w:val="auto"/>
        </w:rPr>
        <w:t>安徽大地熊新材料股份有限公司、国合通用测试评价认证股份公司、包头市科锐微磁新材料有限责任公司、江西中石新材料有限公司</w:t>
      </w:r>
      <w:r>
        <w:rPr>
          <w:rFonts w:hint="eastAsia"/>
          <w:color w:val="auto"/>
          <w:lang w:eastAsia="zh-CN"/>
        </w:rPr>
        <w:t>、</w:t>
      </w:r>
      <w:r>
        <w:rPr>
          <w:rFonts w:hint="eastAsia"/>
          <w:color w:val="auto"/>
        </w:rPr>
        <w:t>包头天和磁材科技股份有限公司</w:t>
      </w:r>
      <w:r>
        <w:rPr>
          <w:rFonts w:hint="eastAsia"/>
          <w:color w:val="auto"/>
          <w:lang w:eastAsia="zh-CN"/>
        </w:rPr>
        <w:t>、</w:t>
      </w:r>
      <w:r>
        <w:rPr>
          <w:rFonts w:hint="eastAsia"/>
          <w:color w:val="auto"/>
        </w:rPr>
        <w:t>中国北方稀土（集团）高科技股份有限公司、赣州碳足迹科技有限公司、有研稀土新材料股份有限公司、有研稀土（荣成）有限公司、中稀天马新材料科技股份有限公司、包头堇创科技有限公司、百琪达智能科技（宁波）股份有限公司、浙江中</w:t>
      </w:r>
      <w:bookmarkStart w:id="438" w:name="_GoBack"/>
      <w:bookmarkEnd w:id="438"/>
      <w:r>
        <w:rPr>
          <w:rFonts w:hint="eastAsia"/>
          <w:color w:val="auto"/>
        </w:rPr>
        <w:t>杭新材料科技有限公司</w:t>
      </w:r>
      <w:r>
        <w:rPr>
          <w:rFonts w:hint="eastAsia"/>
        </w:rPr>
        <w:t>等。</w:t>
      </w:r>
    </w:p>
    <w:p w14:paraId="0DEEDF6D">
      <w:pPr>
        <w:ind w:firstLine="420" w:firstLineChars="200"/>
      </w:pPr>
      <w:r>
        <w:t>本文件主要起草人：</w:t>
      </w:r>
      <w:r>
        <w:rPr>
          <w:rFonts w:hint="eastAsia"/>
        </w:rPr>
        <w:t>XXX</w:t>
      </w:r>
    </w:p>
    <w:p w14:paraId="3B707B0D">
      <w:pPr>
        <w:ind w:firstLine="420" w:firstLineChars="200"/>
      </w:pPr>
      <w:r>
        <w:t>本文件为首次发布。</w:t>
      </w:r>
    </w:p>
    <w:p w14:paraId="7A211204">
      <w:pPr>
        <w:adjustRightInd w:val="0"/>
        <w:snapToGrid w:val="0"/>
        <w:ind w:firstLine="420" w:firstLineChars="200"/>
        <w:rPr>
          <w:rFonts w:ascii="Times New Roman" w:hAnsi="Times New Roman"/>
        </w:rPr>
      </w:pPr>
    </w:p>
    <w:p w14:paraId="446E0D4C">
      <w:pPr>
        <w:adjustRightInd w:val="0"/>
        <w:snapToGrid w:val="0"/>
        <w:ind w:firstLine="420" w:firstLineChars="200"/>
        <w:rPr>
          <w:rFonts w:ascii="Times New Roman" w:hAnsi="Times New Roman"/>
        </w:rPr>
      </w:pPr>
    </w:p>
    <w:p w14:paraId="35C1DAD4">
      <w:pPr>
        <w:adjustRightInd w:val="0"/>
        <w:snapToGrid w:val="0"/>
        <w:ind w:firstLine="420" w:firstLineChars="200"/>
        <w:rPr>
          <w:rFonts w:ascii="Times New Roman" w:hAnsi="Times New Roman"/>
        </w:rPr>
      </w:pPr>
    </w:p>
    <w:p w14:paraId="5A793AA8">
      <w:pPr>
        <w:adjustRightInd w:val="0"/>
        <w:snapToGrid w:val="0"/>
        <w:ind w:firstLine="420" w:firstLineChars="200"/>
        <w:rPr>
          <w:rFonts w:ascii="Times New Roman" w:hAnsi="Times New Roman"/>
        </w:rPr>
      </w:pPr>
    </w:p>
    <w:p w14:paraId="7F65B474">
      <w:pPr>
        <w:adjustRightInd w:val="0"/>
        <w:snapToGrid w:val="0"/>
        <w:ind w:firstLine="420" w:firstLineChars="200"/>
        <w:rPr>
          <w:rFonts w:ascii="Times New Roman" w:hAnsi="Times New Roman"/>
        </w:rPr>
      </w:pPr>
    </w:p>
    <w:p w14:paraId="37DDFAA2">
      <w:pPr>
        <w:adjustRightInd w:val="0"/>
        <w:snapToGrid w:val="0"/>
        <w:ind w:firstLine="420" w:firstLineChars="200"/>
        <w:rPr>
          <w:rFonts w:ascii="Times New Roman" w:hAnsi="Times New Roman"/>
        </w:rPr>
      </w:pPr>
    </w:p>
    <w:p w14:paraId="4A447357">
      <w:pPr>
        <w:adjustRightInd w:val="0"/>
        <w:snapToGrid w:val="0"/>
        <w:rPr>
          <w:rFonts w:ascii="Times New Roman" w:hAnsi="Times New Roman"/>
        </w:rPr>
      </w:pPr>
    </w:p>
    <w:p w14:paraId="14B95EAF">
      <w:pPr>
        <w:adjustRightInd w:val="0"/>
        <w:snapToGrid w:val="0"/>
        <w:ind w:firstLine="420" w:firstLineChars="200"/>
        <w:rPr>
          <w:rFonts w:ascii="Times New Roman" w:hAnsi="Times New Roman"/>
        </w:rPr>
        <w:sectPr>
          <w:headerReference r:id="rId9" w:type="default"/>
          <w:footerReference r:id="rId10" w:type="default"/>
          <w:footerReference r:id="rId11" w:type="even"/>
          <w:pgSz w:w="11906" w:h="16838"/>
          <w:pgMar w:top="1417" w:right="1417" w:bottom="1134" w:left="1134" w:header="851" w:footer="992" w:gutter="0"/>
          <w:pgNumType w:fmt="upperRoman" w:start="1"/>
          <w:cols w:space="0" w:num="1"/>
          <w:docGrid w:type="lines" w:linePitch="317" w:charSpace="0"/>
        </w:sectPr>
      </w:pPr>
    </w:p>
    <w:p w14:paraId="5BD2EE51">
      <w:pPr>
        <w:adjustRightInd w:val="0"/>
        <w:snapToGrid w:val="0"/>
        <w:ind w:firstLine="420" w:firstLineChars="200"/>
        <w:rPr>
          <w:rFonts w:ascii="Times New Roman" w:hAnsi="Times New Roman"/>
        </w:rPr>
      </w:pPr>
    </w:p>
    <w:p w14:paraId="6E1AE525">
      <w:pPr>
        <w:pStyle w:val="2"/>
        <w:jc w:val="center"/>
        <w:rPr>
          <w:rFonts w:ascii="Times New Roman"/>
          <w:color w:val="auto"/>
        </w:rPr>
      </w:pPr>
      <w:bookmarkStart w:id="6" w:name="_Toc10907"/>
      <w:r>
        <w:rPr>
          <w:rFonts w:hint="eastAsia"/>
          <w:color w:val="auto"/>
          <w:sz w:val="32"/>
          <w:szCs w:val="32"/>
        </w:rPr>
        <w:t>引言</w:t>
      </w:r>
      <w:bookmarkEnd w:id="6"/>
    </w:p>
    <w:p w14:paraId="518F9759">
      <w:pPr>
        <w:ind w:firstLine="420" w:firstLineChars="200"/>
        <w:rPr>
          <w:rFonts w:ascii="Times New Roman" w:hAnsi="Times New Roman"/>
        </w:rPr>
      </w:pPr>
      <w:r>
        <w:rPr>
          <w:rFonts w:ascii="Times New Roman" w:hAnsi="Times New Roman"/>
        </w:rPr>
        <w:t>由人类活动导致的气候变化已经被公认为全世界面临的最大挑战之一</w:t>
      </w:r>
      <w:r>
        <w:rPr>
          <w:rFonts w:hint="eastAsia" w:ascii="Times New Roman" w:hAnsi="Times New Roman"/>
        </w:rPr>
        <w:t>，</w:t>
      </w:r>
      <w:r>
        <w:rPr>
          <w:rFonts w:ascii="Times New Roman" w:hAnsi="Times New Roman"/>
        </w:rPr>
        <w:t>并将在未来数十年内继续影响人类及其相关活动。气候变化会对人类和自然系统产生影响</w:t>
      </w:r>
      <w:r>
        <w:rPr>
          <w:rFonts w:hint="eastAsia" w:ascii="Times New Roman" w:hAnsi="Times New Roman"/>
        </w:rPr>
        <w:t>，</w:t>
      </w:r>
      <w:r>
        <w:rPr>
          <w:rFonts w:ascii="Times New Roman" w:hAnsi="Times New Roman"/>
        </w:rPr>
        <w:t>并且会给资源可用性、经济活动和人类福祉带来重大影响。作为响应，相关国际组织、国家和区域正在制定并实施国际、区域、国家和地方温室气体排放管理方案</w:t>
      </w:r>
      <w:r>
        <w:rPr>
          <w:rFonts w:hint="eastAsia" w:ascii="Times New Roman" w:hAnsi="Times New Roman"/>
        </w:rPr>
        <w:t>，</w:t>
      </w:r>
      <w:r>
        <w:rPr>
          <w:rFonts w:ascii="Times New Roman" w:hAnsi="Times New Roman"/>
        </w:rPr>
        <w:t>以降低地球大气中的温室气体（GHG）浓度</w:t>
      </w:r>
      <w:r>
        <w:rPr>
          <w:rFonts w:hint="eastAsia" w:ascii="Times New Roman" w:hAnsi="Times New Roman"/>
        </w:rPr>
        <w:t>，</w:t>
      </w:r>
      <w:r>
        <w:rPr>
          <w:rFonts w:ascii="Times New Roman" w:hAnsi="Times New Roman"/>
        </w:rPr>
        <w:t xml:space="preserve">并帮助人类适应气候变化。 </w:t>
      </w:r>
    </w:p>
    <w:p w14:paraId="2AE87655">
      <w:pPr>
        <w:ind w:firstLine="420" w:firstLineChars="200"/>
        <w:rPr>
          <w:rFonts w:ascii="Times New Roman" w:hAnsi="Times New Roman"/>
        </w:rPr>
      </w:pPr>
      <w:r>
        <w:rPr>
          <w:rFonts w:ascii="Times New Roman" w:hAnsi="Times New Roman"/>
        </w:rPr>
        <w:t>相关温室气体排放管理方案需要基于最佳的科学知识</w:t>
      </w:r>
      <w:r>
        <w:rPr>
          <w:rFonts w:hint="eastAsia" w:ascii="Times New Roman" w:hAnsi="Times New Roman"/>
        </w:rPr>
        <w:t>，</w:t>
      </w:r>
      <w:r>
        <w:rPr>
          <w:rFonts w:ascii="Times New Roman" w:hAnsi="Times New Roman"/>
        </w:rPr>
        <w:t>采取有效的、渐进的措施应对气候变化带来的各种威胁。标准有助于将这些科学知识转变为工具</w:t>
      </w:r>
      <w:r>
        <w:rPr>
          <w:rFonts w:hint="eastAsia" w:ascii="Times New Roman" w:hAnsi="Times New Roman"/>
        </w:rPr>
        <w:t>，</w:t>
      </w:r>
      <w:r>
        <w:rPr>
          <w:rFonts w:ascii="Times New Roman" w:hAnsi="Times New Roman"/>
        </w:rPr>
        <w:t xml:space="preserve">从而应对气候变化。温室气体排放管理方案依赖于对温室气体的量化、监测和报告。 </w:t>
      </w:r>
    </w:p>
    <w:p w14:paraId="0B838E01">
      <w:pPr>
        <w:ind w:firstLine="420" w:firstLineChars="200"/>
        <w:rPr>
          <w:rFonts w:ascii="Times New Roman" w:hAnsi="Times New Roman"/>
        </w:rPr>
      </w:pPr>
      <w:r>
        <w:rPr>
          <w:rFonts w:ascii="Times New Roman" w:hAnsi="Times New Roman"/>
        </w:rPr>
        <w:t>为便于国内国际交流</w:t>
      </w:r>
      <w:r>
        <w:rPr>
          <w:rFonts w:hint="eastAsia" w:ascii="Times New Roman" w:hAnsi="Times New Roman"/>
        </w:rPr>
        <w:t>，</w:t>
      </w:r>
      <w:r>
        <w:rPr>
          <w:rFonts w:ascii="Times New Roman" w:hAnsi="Times New Roman"/>
        </w:rPr>
        <w:t>根据联合国政府间气候变化专门委员会</w:t>
      </w:r>
      <w:r>
        <w:rPr>
          <w:rFonts w:hint="eastAsia" w:ascii="Times New Roman" w:hAnsi="Times New Roman"/>
        </w:rPr>
        <w:t>（</w:t>
      </w:r>
      <w:r>
        <w:rPr>
          <w:rFonts w:ascii="Times New Roman" w:hAnsi="Times New Roman"/>
        </w:rPr>
        <w:t>IPCC</w:t>
      </w:r>
      <w:r>
        <w:rPr>
          <w:rFonts w:hint="eastAsia" w:ascii="Times New Roman" w:hAnsi="Times New Roman"/>
        </w:rPr>
        <w:t>）</w:t>
      </w:r>
      <w:r>
        <w:rPr>
          <w:rFonts w:ascii="Times New Roman" w:hAnsi="Times New Roman"/>
        </w:rPr>
        <w:t>的有关要求</w:t>
      </w:r>
      <w:r>
        <w:rPr>
          <w:rFonts w:hint="eastAsia" w:ascii="Times New Roman" w:hAnsi="Times New Roman"/>
        </w:rPr>
        <w:t>，</w:t>
      </w:r>
      <w:r>
        <w:rPr>
          <w:rFonts w:ascii="Times New Roman" w:hAnsi="Times New Roman"/>
        </w:rPr>
        <w:t>本</w:t>
      </w:r>
      <w:r>
        <w:rPr>
          <w:rFonts w:hint="eastAsia" w:ascii="Times New Roman" w:hAnsi="Times New Roman"/>
          <w:lang w:val="en-US" w:eastAsia="zh-CN"/>
        </w:rPr>
        <w:t>标准</w:t>
      </w:r>
      <w:r>
        <w:rPr>
          <w:rFonts w:ascii="Times New Roman" w:hAnsi="Times New Roman"/>
        </w:rPr>
        <w:t>文件的量值以</w:t>
      </w:r>
      <w:r>
        <w:rPr>
          <w:rFonts w:hint="eastAsia" w:ascii="Times New Roman" w:hAnsi="Times New Roman"/>
        </w:rPr>
        <w:t>“</w:t>
      </w:r>
      <w:r>
        <w:rPr>
          <w:rFonts w:ascii="Times New Roman" w:hAnsi="Times New Roman"/>
        </w:rPr>
        <w:t>国际量值单位+物质</w:t>
      </w:r>
      <w:r>
        <w:rPr>
          <w:rFonts w:hint="eastAsia" w:ascii="Times New Roman" w:hAnsi="Times New Roman"/>
        </w:rPr>
        <w:t>（</w:t>
      </w:r>
      <w:r>
        <w:rPr>
          <w:rFonts w:ascii="Times New Roman" w:hAnsi="Times New Roman"/>
        </w:rPr>
        <w:t>元素</w:t>
      </w:r>
      <w:r>
        <w:rPr>
          <w:rFonts w:hint="eastAsia" w:ascii="Times New Roman" w:hAnsi="Times New Roman"/>
        </w:rPr>
        <w:t>）”</w:t>
      </w:r>
      <w:r>
        <w:rPr>
          <w:rFonts w:ascii="Times New Roman" w:hAnsi="Times New Roman"/>
        </w:rPr>
        <w:t>或</w:t>
      </w:r>
      <w:r>
        <w:rPr>
          <w:rFonts w:hint="eastAsia" w:ascii="Times New Roman" w:hAnsi="Times New Roman"/>
        </w:rPr>
        <w:t>“</w:t>
      </w:r>
      <w:r>
        <w:rPr>
          <w:rFonts w:ascii="Times New Roman" w:hAnsi="Times New Roman"/>
        </w:rPr>
        <w:t>物质</w:t>
      </w:r>
      <w:r>
        <w:rPr>
          <w:rFonts w:hint="eastAsia" w:ascii="Times New Roman" w:hAnsi="Times New Roman"/>
        </w:rPr>
        <w:t>（</w:t>
      </w:r>
      <w:r>
        <w:rPr>
          <w:rFonts w:ascii="Times New Roman" w:hAnsi="Times New Roman"/>
        </w:rPr>
        <w:t>元素</w:t>
      </w:r>
      <w:r>
        <w:rPr>
          <w:rFonts w:hint="eastAsia" w:ascii="Times New Roman" w:hAnsi="Times New Roman"/>
        </w:rPr>
        <w:t>）</w:t>
      </w:r>
      <w:r>
        <w:rPr>
          <w:rFonts w:ascii="Times New Roman" w:hAnsi="Times New Roman"/>
        </w:rPr>
        <w:t>+国际量值单位</w:t>
      </w:r>
      <w:r>
        <w:rPr>
          <w:rFonts w:hint="eastAsia" w:ascii="Times New Roman" w:hAnsi="Times New Roman"/>
        </w:rPr>
        <w:t>”</w:t>
      </w:r>
      <w:r>
        <w:rPr>
          <w:rFonts w:ascii="Times New Roman" w:hAnsi="Times New Roman"/>
        </w:rPr>
        <w:t>的形式表示</w:t>
      </w:r>
      <w:r>
        <w:rPr>
          <w:rFonts w:hint="eastAsia" w:ascii="Times New Roman" w:hAnsi="Times New Roman"/>
        </w:rPr>
        <w:t>，</w:t>
      </w:r>
      <w:r>
        <w:rPr>
          <w:rFonts w:ascii="Times New Roman" w:hAnsi="Times New Roman"/>
        </w:rPr>
        <w:t>如tC 表示吨碳、tCO</w:t>
      </w:r>
      <w:r>
        <w:rPr>
          <w:rFonts w:ascii="Times New Roman" w:hAnsi="Times New Roman"/>
          <w:vertAlign w:val="subscript"/>
        </w:rPr>
        <w:t>2</w:t>
      </w:r>
      <w:r>
        <w:rPr>
          <w:rFonts w:ascii="Times New Roman" w:hAnsi="Times New Roman"/>
        </w:rPr>
        <w:t xml:space="preserve"> 表示吨二氧化碳、tCO</w:t>
      </w:r>
      <w:r>
        <w:rPr>
          <w:rFonts w:ascii="Times New Roman" w:hAnsi="Times New Roman"/>
          <w:vertAlign w:val="subscript"/>
        </w:rPr>
        <w:t>2</w:t>
      </w:r>
      <w:r>
        <w:rPr>
          <w:rFonts w:ascii="Times New Roman" w:hAnsi="Times New Roman"/>
        </w:rPr>
        <w:t>e表示吨二氧化碳当量</w:t>
      </w:r>
      <w:r>
        <w:rPr>
          <w:rFonts w:hint="eastAsia" w:ascii="Times New Roman" w:hAnsi="Times New Roman"/>
        </w:rPr>
        <w:t>、</w:t>
      </w:r>
      <w:r>
        <w:rPr>
          <w:rFonts w:ascii="Times New Roman" w:hAnsi="Times New Roman"/>
        </w:rPr>
        <w:t>tC/GJ表示吨碳每吉焦、Nm</w:t>
      </w:r>
      <w:r>
        <w:rPr>
          <w:rFonts w:ascii="Times New Roman" w:hAnsi="Times New Roman"/>
          <w:vertAlign w:val="superscript"/>
        </w:rPr>
        <w:t>3</w:t>
      </w:r>
      <w:r>
        <w:rPr>
          <w:rFonts w:ascii="Times New Roman" w:hAnsi="Times New Roman"/>
        </w:rPr>
        <w:t xml:space="preserve"> 表示标准状况下的立方米等。</w:t>
      </w:r>
    </w:p>
    <w:p w14:paraId="496E68B0">
      <w:pPr>
        <w:spacing w:line="240" w:lineRule="auto"/>
        <w:jc w:val="center"/>
        <w:rPr>
          <w:rFonts w:ascii="黑体" w:hAnsi="黑体" w:eastAsia="黑体"/>
          <w:sz w:val="30"/>
          <w:szCs w:val="30"/>
        </w:rPr>
      </w:pPr>
    </w:p>
    <w:p w14:paraId="54EC1829">
      <w:pPr>
        <w:spacing w:line="240" w:lineRule="auto"/>
        <w:jc w:val="center"/>
        <w:rPr>
          <w:rFonts w:ascii="黑体" w:hAnsi="黑体" w:eastAsia="黑体"/>
          <w:sz w:val="30"/>
          <w:szCs w:val="30"/>
        </w:rPr>
      </w:pPr>
    </w:p>
    <w:p w14:paraId="1E7815E8">
      <w:pPr>
        <w:spacing w:line="240" w:lineRule="auto"/>
        <w:rPr>
          <w:rFonts w:ascii="黑体" w:hAnsi="黑体" w:eastAsia="黑体"/>
          <w:sz w:val="30"/>
          <w:szCs w:val="30"/>
        </w:rPr>
        <w:sectPr>
          <w:footerReference r:id="rId12" w:type="default"/>
          <w:footerReference r:id="rId13" w:type="even"/>
          <w:pgSz w:w="11906" w:h="16838"/>
          <w:pgMar w:top="1417" w:right="1417" w:bottom="1134" w:left="1134" w:header="851" w:footer="992" w:gutter="0"/>
          <w:pgNumType w:fmt="upperRoman"/>
          <w:cols w:space="0" w:num="1"/>
          <w:docGrid w:type="lines" w:linePitch="317" w:charSpace="0"/>
        </w:sectPr>
      </w:pPr>
    </w:p>
    <w:p w14:paraId="7665899D">
      <w:pPr>
        <w:jc w:val="center"/>
        <w:rPr>
          <w:rFonts w:ascii="黑体" w:eastAsia="黑体"/>
          <w:bCs/>
          <w:sz w:val="32"/>
          <w:szCs w:val="32"/>
        </w:rPr>
      </w:pPr>
      <w:r>
        <w:rPr>
          <w:rFonts w:hint="eastAsia" w:ascii="黑体" w:eastAsia="黑体"/>
          <w:bCs/>
          <w:sz w:val="32"/>
          <w:szCs w:val="32"/>
        </w:rPr>
        <w:t>温室气体排放核算与报告要求</w:t>
      </w:r>
    </w:p>
    <w:p w14:paraId="70FFABE4">
      <w:pPr>
        <w:jc w:val="center"/>
        <w:rPr>
          <w:rFonts w:ascii="黑体" w:eastAsia="黑体"/>
          <w:b/>
          <w:bCs/>
        </w:rPr>
      </w:pPr>
      <w:r>
        <w:rPr>
          <w:rFonts w:hint="eastAsia" w:ascii="黑体" w:eastAsia="黑体"/>
          <w:bCs/>
          <w:sz w:val="32"/>
          <w:szCs w:val="32"/>
        </w:rPr>
        <w:t>稀土永磁材料生产企业</w:t>
      </w:r>
    </w:p>
    <w:p w14:paraId="272CFECD">
      <w:pPr>
        <w:pStyle w:val="2"/>
        <w:numPr>
          <w:ilvl w:val="0"/>
          <w:numId w:val="2"/>
        </w:numPr>
        <w:rPr>
          <w:color w:val="auto"/>
        </w:rPr>
      </w:pPr>
      <w:bookmarkStart w:id="7" w:name="_Toc531265187"/>
      <w:bookmarkStart w:id="8" w:name="_Toc2092"/>
      <w:bookmarkStart w:id="9" w:name="_Toc14040_WPSOffice_Level1"/>
      <w:bookmarkStart w:id="10" w:name="_Toc29401_WPSOffice_Level1"/>
      <w:bookmarkStart w:id="11" w:name="_Toc9882"/>
      <w:bookmarkStart w:id="12" w:name="_Toc14354"/>
      <w:bookmarkStart w:id="13" w:name="_Toc14631"/>
      <w:bookmarkStart w:id="14" w:name="_Toc381480737"/>
      <w:bookmarkStart w:id="15" w:name="_Toc11335"/>
      <w:bookmarkStart w:id="16" w:name="_Toc56167474"/>
      <w:r>
        <w:rPr>
          <w:rFonts w:hint="eastAsia"/>
          <w:color w:val="auto"/>
        </w:rPr>
        <w:t>范围</w:t>
      </w:r>
      <w:bookmarkEnd w:id="7"/>
      <w:bookmarkEnd w:id="8"/>
      <w:bookmarkEnd w:id="9"/>
      <w:bookmarkEnd w:id="10"/>
      <w:bookmarkEnd w:id="11"/>
      <w:bookmarkEnd w:id="12"/>
      <w:bookmarkEnd w:id="13"/>
      <w:bookmarkEnd w:id="14"/>
      <w:bookmarkEnd w:id="15"/>
      <w:bookmarkEnd w:id="16"/>
    </w:p>
    <w:p w14:paraId="194107BC">
      <w:pPr>
        <w:pStyle w:val="6"/>
        <w:ind w:firstLine="426" w:firstLineChars="200"/>
        <w:rPr>
          <w:rFonts w:ascii="Times New Roman" w:hAnsi="Times New Roman"/>
        </w:rPr>
      </w:pPr>
      <w:r>
        <w:rPr>
          <w:rFonts w:hint="eastAsia" w:ascii="Times New Roman" w:hAnsi="Times New Roman"/>
        </w:rPr>
        <w:t>本文件规定了稀土永磁材料生产企业温室气体排放量的核算边界、计量与监/检测要求、核算步骤与核算方法、数据质量管理、报告内容和格式。</w:t>
      </w:r>
    </w:p>
    <w:p w14:paraId="1D5444E0">
      <w:pPr>
        <w:pStyle w:val="6"/>
        <w:ind w:firstLine="426" w:firstLineChars="200"/>
        <w:rPr>
          <w:rFonts w:ascii="Times New Roman" w:hAnsi="Times New Roman"/>
        </w:rPr>
      </w:pPr>
      <w:bookmarkStart w:id="17" w:name="_Toc381480738"/>
      <w:r>
        <w:rPr>
          <w:rFonts w:ascii="Times New Roman" w:hAnsi="Times New Roman"/>
        </w:rPr>
        <w:t>本文件适用于稀土永磁材料生产企业温室气体排放量的核算和报告。</w:t>
      </w:r>
    </w:p>
    <w:p w14:paraId="38C168F4">
      <w:pPr>
        <w:pStyle w:val="2"/>
        <w:numPr>
          <w:ilvl w:val="0"/>
          <w:numId w:val="2"/>
        </w:numPr>
        <w:rPr>
          <w:color w:val="auto"/>
        </w:rPr>
      </w:pPr>
      <w:bookmarkStart w:id="18" w:name="_Toc20985"/>
      <w:bookmarkStart w:id="19" w:name="_Toc56167475"/>
      <w:bookmarkStart w:id="20" w:name="_Toc13372"/>
      <w:bookmarkStart w:id="21" w:name="_Toc531265188"/>
      <w:bookmarkStart w:id="22" w:name="_Toc30766"/>
      <w:bookmarkStart w:id="23" w:name="_Toc2981"/>
      <w:bookmarkStart w:id="24" w:name="_Toc12888_WPSOffice_Level1"/>
      <w:bookmarkStart w:id="25" w:name="_Toc20169_WPSOffice_Level1"/>
      <w:bookmarkStart w:id="26" w:name="_Toc20399"/>
      <w:r>
        <w:rPr>
          <w:rFonts w:hint="eastAsia"/>
          <w:color w:val="auto"/>
        </w:rPr>
        <w:t>规范性引用文件</w:t>
      </w:r>
      <w:bookmarkEnd w:id="17"/>
      <w:bookmarkEnd w:id="18"/>
      <w:bookmarkEnd w:id="19"/>
      <w:bookmarkEnd w:id="20"/>
      <w:bookmarkEnd w:id="21"/>
      <w:bookmarkEnd w:id="22"/>
      <w:bookmarkEnd w:id="23"/>
      <w:bookmarkEnd w:id="24"/>
      <w:bookmarkEnd w:id="25"/>
      <w:bookmarkEnd w:id="26"/>
    </w:p>
    <w:p w14:paraId="20F400F6">
      <w:pPr>
        <w:pStyle w:val="32"/>
        <w:tabs>
          <w:tab w:val="center" w:pos="4201"/>
          <w:tab w:val="right" w:leader="dot" w:pos="9298"/>
        </w:tabs>
        <w:spacing w:line="360" w:lineRule="auto"/>
        <w:ind w:firstLine="426"/>
        <w:rPr>
          <w:kern w:val="2"/>
          <w:szCs w:val="21"/>
        </w:rPr>
      </w:pPr>
      <w:r>
        <w:rPr>
          <w:rFonts w:hint="eastAsia"/>
        </w:rPr>
        <w:t>下</w:t>
      </w:r>
      <w:r>
        <w:rPr>
          <w:rFonts w:ascii="Times New Roman"/>
        </w:rPr>
        <w:t>列文</w:t>
      </w:r>
      <w:r>
        <w:rPr>
          <w:rFonts w:hint="eastAsia" w:ascii="Times New Roman"/>
        </w:rPr>
        <w:t>件中的内容通过文中的规范性引用而构成本文件必不可少的条款。其中，注日期的引用文件，仅该日期对应的版本适用于本文件；不注日期的引用文件，其最新版本（包括所有的修改单）适用于本文件。</w:t>
      </w:r>
    </w:p>
    <w:p w14:paraId="5496E524">
      <w:pPr>
        <w:ind w:firstLine="426" w:firstLineChars="200"/>
        <w:rPr>
          <w:rFonts w:ascii="Times New Roman" w:hAnsi="Times New Roman"/>
          <w:szCs w:val="21"/>
        </w:rPr>
      </w:pPr>
      <w:r>
        <w:rPr>
          <w:rFonts w:hint="eastAsia" w:ascii="Times New Roman" w:hAnsi="Times New Roman"/>
          <w:szCs w:val="21"/>
        </w:rPr>
        <w:t>GB/T 213煤的发热量测定方法</w:t>
      </w:r>
    </w:p>
    <w:p w14:paraId="05D25043">
      <w:pPr>
        <w:ind w:firstLine="426" w:firstLineChars="200"/>
        <w:rPr>
          <w:rFonts w:ascii="Times New Roman" w:hAnsi="Times New Roman"/>
          <w:szCs w:val="21"/>
        </w:rPr>
      </w:pPr>
      <w:r>
        <w:rPr>
          <w:rFonts w:hint="eastAsia" w:ascii="Times New Roman" w:hAnsi="Times New Roman"/>
          <w:szCs w:val="21"/>
        </w:rPr>
        <w:t>GB/T 384 石油产品热值测定法</w:t>
      </w:r>
    </w:p>
    <w:p w14:paraId="3F6A0CD8">
      <w:pPr>
        <w:ind w:firstLine="426" w:firstLineChars="200"/>
        <w:rPr>
          <w:rFonts w:ascii="Times New Roman" w:hAnsi="Times New Roman"/>
          <w:szCs w:val="21"/>
        </w:rPr>
      </w:pPr>
      <w:r>
        <w:rPr>
          <w:rFonts w:ascii="Times New Roman" w:hAnsi="Times New Roman"/>
          <w:szCs w:val="21"/>
        </w:rPr>
        <w:t>GB/T 2589</w:t>
      </w:r>
      <w:r>
        <w:rPr>
          <w:rFonts w:hint="eastAsia" w:ascii="Times New Roman" w:hAnsi="Times New Roman"/>
          <w:szCs w:val="21"/>
        </w:rPr>
        <w:t xml:space="preserve"> 综合能耗计算通则</w:t>
      </w:r>
    </w:p>
    <w:p w14:paraId="658C5082">
      <w:pPr>
        <w:ind w:firstLine="426" w:firstLineChars="200"/>
        <w:rPr>
          <w:rFonts w:ascii="Times New Roman" w:hAnsi="Times New Roman"/>
          <w:szCs w:val="21"/>
        </w:rPr>
      </w:pPr>
      <w:r>
        <w:rPr>
          <w:rFonts w:ascii="Times New Roman"/>
        </w:rPr>
        <w:t>GB/T 6422</w:t>
      </w:r>
      <w:r>
        <w:rPr>
          <w:rFonts w:hint="eastAsia" w:ascii="Times New Roman"/>
        </w:rPr>
        <w:t xml:space="preserve"> 用能设备能量测试导则</w:t>
      </w:r>
    </w:p>
    <w:p w14:paraId="19B2A4A0">
      <w:pPr>
        <w:ind w:firstLine="426" w:firstLineChars="200"/>
        <w:rPr>
          <w:rFonts w:ascii="Times New Roman" w:hAnsi="Times New Roman"/>
          <w:szCs w:val="21"/>
        </w:rPr>
      </w:pPr>
      <w:r>
        <w:rPr>
          <w:rFonts w:hint="eastAsia" w:ascii="Times New Roman" w:hAnsi="Times New Roman"/>
          <w:szCs w:val="21"/>
        </w:rPr>
        <w:t>GB/T 11062 天然气 发热量、密度、相对密度和沃泊指数的计算方法</w:t>
      </w:r>
    </w:p>
    <w:p w14:paraId="40C1D775">
      <w:pPr>
        <w:ind w:firstLine="426" w:firstLineChars="200"/>
        <w:rPr>
          <w:rFonts w:ascii="Times New Roman" w:hAnsi="Times New Roman"/>
          <w:szCs w:val="21"/>
        </w:rPr>
      </w:pPr>
      <w:r>
        <w:rPr>
          <w:rFonts w:ascii="Times New Roman"/>
        </w:rPr>
        <w:t>GB/T 15</w:t>
      </w:r>
      <w:r>
        <w:rPr>
          <w:rFonts w:hint="eastAsia" w:ascii="Times New Roman" w:hAnsi="Times New Roman"/>
          <w:szCs w:val="21"/>
        </w:rPr>
        <w:t>316 节能监测技术通则</w:t>
      </w:r>
    </w:p>
    <w:p w14:paraId="49FA1C6F">
      <w:pPr>
        <w:ind w:firstLine="426" w:firstLineChars="200"/>
        <w:rPr>
          <w:rFonts w:ascii="Times New Roman" w:hAnsi="Times New Roman"/>
          <w:szCs w:val="21"/>
        </w:rPr>
      </w:pPr>
      <w:r>
        <w:rPr>
          <w:rFonts w:hint="eastAsia" w:ascii="Times New Roman" w:hAnsi="Times New Roman"/>
          <w:szCs w:val="21"/>
        </w:rPr>
        <w:t>GB/T 15676-2015 稀土术语</w:t>
      </w:r>
    </w:p>
    <w:p w14:paraId="06E44768">
      <w:pPr>
        <w:ind w:firstLine="426" w:firstLineChars="200"/>
        <w:rPr>
          <w:rFonts w:ascii="Times New Roman" w:hAnsi="Times New Roman"/>
          <w:szCs w:val="21"/>
        </w:rPr>
      </w:pPr>
      <w:r>
        <w:rPr>
          <w:rFonts w:hint="eastAsia" w:ascii="Times New Roman" w:hAnsi="Times New Roman"/>
          <w:szCs w:val="21"/>
        </w:rPr>
        <w:t>GB 17167 用能单位能源计量器具配备和管理通则</w:t>
      </w:r>
    </w:p>
    <w:p w14:paraId="01EA147F">
      <w:pPr>
        <w:ind w:firstLine="426" w:firstLineChars="200"/>
        <w:rPr>
          <w:rFonts w:ascii="Times New Roman" w:hAnsi="Times New Roman"/>
          <w:szCs w:val="21"/>
        </w:rPr>
      </w:pPr>
      <w:r>
        <w:rPr>
          <w:rFonts w:hint="eastAsia" w:ascii="Times New Roman" w:hAnsi="Times New Roman"/>
          <w:szCs w:val="21"/>
        </w:rPr>
        <w:t>GB/T 22723天然气 能量的测定</w:t>
      </w:r>
    </w:p>
    <w:p w14:paraId="44F84E23">
      <w:pPr>
        <w:ind w:firstLine="426" w:firstLineChars="200"/>
        <w:rPr>
          <w:rFonts w:ascii="Times New Roman" w:hAnsi="Times New Roman"/>
          <w:szCs w:val="21"/>
        </w:rPr>
      </w:pPr>
      <w:r>
        <w:rPr>
          <w:rFonts w:ascii="Times New Roman" w:hAnsi="Times New Roman"/>
          <w:szCs w:val="21"/>
        </w:rPr>
        <w:t>GB/T 32150-2015</w:t>
      </w:r>
      <w:r>
        <w:rPr>
          <w:rFonts w:hint="eastAsia" w:ascii="Times New Roman"/>
          <w:szCs w:val="21"/>
        </w:rPr>
        <w:t xml:space="preserve"> </w:t>
      </w:r>
      <w:r>
        <w:rPr>
          <w:rFonts w:hint="eastAsia" w:ascii="Times New Roman" w:hAnsi="Times New Roman"/>
          <w:szCs w:val="21"/>
        </w:rPr>
        <w:t>工业企业温室气体排放核算和报告通则</w:t>
      </w:r>
    </w:p>
    <w:p w14:paraId="3D39A888">
      <w:pPr>
        <w:rPr>
          <w:rFonts w:ascii="Times New Roman" w:hAnsi="Times New Roman"/>
          <w:szCs w:val="21"/>
        </w:rPr>
      </w:pPr>
    </w:p>
    <w:p w14:paraId="759DF6D3">
      <w:pPr>
        <w:ind w:firstLine="426" w:firstLineChars="200"/>
        <w:rPr>
          <w:rFonts w:ascii="Times New Roman" w:hAnsi="Times New Roman"/>
          <w:szCs w:val="21"/>
        </w:rPr>
      </w:pPr>
    </w:p>
    <w:p w14:paraId="3058BB85">
      <w:pPr>
        <w:ind w:firstLine="426" w:firstLineChars="200"/>
        <w:rPr>
          <w:rFonts w:ascii="Times New Roman" w:hAnsi="Times New Roman"/>
          <w:szCs w:val="21"/>
        </w:rPr>
      </w:pPr>
    </w:p>
    <w:p w14:paraId="12438F6D">
      <w:pPr>
        <w:pStyle w:val="2"/>
        <w:numPr>
          <w:ilvl w:val="0"/>
          <w:numId w:val="2"/>
        </w:numPr>
        <w:rPr>
          <w:color w:val="auto"/>
        </w:rPr>
      </w:pPr>
      <w:bookmarkStart w:id="27" w:name="_Toc23079_WPSOffice_Level1"/>
      <w:bookmarkStart w:id="28" w:name="_Toc531265189"/>
      <w:bookmarkStart w:id="29" w:name="_Toc28166"/>
      <w:bookmarkStart w:id="30" w:name="_Toc29644_WPSOffice_Level1"/>
      <w:bookmarkStart w:id="31" w:name="_Toc21777"/>
      <w:bookmarkStart w:id="32" w:name="_Toc56167476"/>
      <w:bookmarkStart w:id="33" w:name="_Toc9830"/>
      <w:bookmarkStart w:id="34" w:name="_Toc24038"/>
      <w:bookmarkStart w:id="35" w:name="_Toc1817"/>
      <w:r>
        <w:rPr>
          <w:rFonts w:hint="eastAsia"/>
          <w:color w:val="auto"/>
        </w:rPr>
        <w:t>术语和定义</w:t>
      </w:r>
      <w:bookmarkEnd w:id="27"/>
      <w:bookmarkEnd w:id="28"/>
      <w:bookmarkEnd w:id="29"/>
      <w:bookmarkEnd w:id="30"/>
      <w:bookmarkEnd w:id="31"/>
      <w:bookmarkEnd w:id="32"/>
      <w:bookmarkEnd w:id="33"/>
      <w:bookmarkEnd w:id="34"/>
      <w:bookmarkEnd w:id="35"/>
    </w:p>
    <w:p w14:paraId="6901493E">
      <w:pPr>
        <w:pStyle w:val="2"/>
        <w:snapToGrid w:val="0"/>
        <w:spacing w:before="319" w:beforeLines="100" w:after="319" w:afterLines="100"/>
        <w:ind w:firstLine="426" w:firstLineChars="200"/>
        <w:rPr>
          <w:rFonts w:ascii="Times New Roman" w:eastAsia="宋体" w:cs="Times New Roman"/>
          <w:bCs w:val="0"/>
          <w:color w:val="auto"/>
          <w:kern w:val="2"/>
          <w:sz w:val="21"/>
          <w:szCs w:val="24"/>
        </w:rPr>
      </w:pPr>
      <w:bookmarkStart w:id="36" w:name="_Toc28273"/>
      <w:bookmarkStart w:id="37" w:name="_Toc3340"/>
      <w:bookmarkStart w:id="38" w:name="_Toc12977"/>
      <w:bookmarkStart w:id="39" w:name="_Toc26090"/>
      <w:bookmarkStart w:id="40" w:name="_Toc24314"/>
      <w:r>
        <w:rPr>
          <w:rFonts w:hint="eastAsia" w:ascii="Times New Roman" w:eastAsia="宋体" w:cs="Times New Roman"/>
          <w:bCs w:val="0"/>
          <w:color w:val="auto"/>
          <w:kern w:val="2"/>
          <w:sz w:val="21"/>
          <w:szCs w:val="24"/>
        </w:rPr>
        <w:t>GB/T 32150-2015界定的以及下列术语和定义适用于本文件。</w:t>
      </w:r>
      <w:bookmarkEnd w:id="36"/>
      <w:bookmarkEnd w:id="37"/>
      <w:bookmarkEnd w:id="38"/>
      <w:bookmarkEnd w:id="39"/>
      <w:bookmarkEnd w:id="40"/>
    </w:p>
    <w:p w14:paraId="184840A7">
      <w:pPr>
        <w:pStyle w:val="2"/>
        <w:numPr>
          <w:ilvl w:val="1"/>
          <w:numId w:val="2"/>
        </w:numPr>
        <w:snapToGrid w:val="0"/>
        <w:spacing w:before="319" w:beforeLines="100" w:after="319" w:afterLines="100"/>
        <w:rPr>
          <w:rFonts w:ascii="Times New Roman" w:cs="Times New Roman"/>
          <w:bCs w:val="0"/>
          <w:color w:val="auto"/>
          <w:sz w:val="21"/>
          <w:szCs w:val="21"/>
        </w:rPr>
      </w:pPr>
      <w:bookmarkStart w:id="41" w:name="_Toc16501"/>
      <w:bookmarkEnd w:id="41"/>
      <w:bookmarkStart w:id="42" w:name="_Toc27534"/>
      <w:bookmarkStart w:id="43" w:name="_Toc29386"/>
      <w:bookmarkStart w:id="44" w:name="_Toc25499"/>
      <w:bookmarkStart w:id="45" w:name="_Toc10853"/>
      <w:bookmarkStart w:id="46" w:name="_Toc11872"/>
      <w:bookmarkStart w:id="47" w:name="_Toc19741"/>
    </w:p>
    <w:p w14:paraId="39FD031A">
      <w:pPr>
        <w:pStyle w:val="2"/>
        <w:snapToGrid w:val="0"/>
        <w:spacing w:before="319" w:beforeLines="100" w:after="319" w:afterLines="100"/>
        <w:ind w:firstLine="426" w:firstLineChars="200"/>
        <w:rPr>
          <w:rFonts w:ascii="Times New Roman" w:cs="Times New Roman"/>
          <w:bCs w:val="0"/>
          <w:color w:val="auto"/>
          <w:sz w:val="21"/>
          <w:szCs w:val="21"/>
        </w:rPr>
      </w:pPr>
      <w:bookmarkStart w:id="48" w:name="_Toc4370"/>
      <w:r>
        <w:rPr>
          <w:rFonts w:ascii="Times New Roman" w:cs="Times New Roman"/>
          <w:bCs w:val="0"/>
          <w:color w:val="auto"/>
          <w:sz w:val="21"/>
          <w:szCs w:val="21"/>
        </w:rPr>
        <w:t>温室气体 greenhouse gas</w:t>
      </w:r>
      <w:bookmarkEnd w:id="42"/>
      <w:bookmarkEnd w:id="43"/>
      <w:r>
        <w:rPr>
          <w:rFonts w:ascii="Times New Roman"/>
          <w:color w:val="auto"/>
          <w:sz w:val="21"/>
          <w:szCs w:val="21"/>
        </w:rPr>
        <w:t xml:space="preserve"> </w:t>
      </w:r>
      <w:r>
        <w:rPr>
          <w:rFonts w:hint="eastAsia" w:ascii="Times New Roman"/>
          <w:color w:val="auto"/>
          <w:sz w:val="21"/>
          <w:szCs w:val="21"/>
        </w:rPr>
        <w:t>（G</w:t>
      </w:r>
      <w:r>
        <w:rPr>
          <w:rFonts w:ascii="Times New Roman"/>
          <w:color w:val="auto"/>
          <w:sz w:val="21"/>
          <w:szCs w:val="21"/>
        </w:rPr>
        <w:t>HG</w:t>
      </w:r>
      <w:r>
        <w:rPr>
          <w:rFonts w:hint="eastAsia" w:ascii="Times New Roman"/>
          <w:color w:val="auto"/>
          <w:sz w:val="21"/>
          <w:szCs w:val="21"/>
        </w:rPr>
        <w:t>）</w:t>
      </w:r>
      <w:bookmarkEnd w:id="44"/>
      <w:bookmarkEnd w:id="45"/>
      <w:bookmarkEnd w:id="46"/>
      <w:bookmarkEnd w:id="47"/>
      <w:bookmarkEnd w:id="48"/>
    </w:p>
    <w:p w14:paraId="4423F8FB">
      <w:pPr>
        <w:adjustRightInd w:val="0"/>
        <w:snapToGrid w:val="0"/>
        <w:ind w:firstLine="426" w:firstLineChars="200"/>
        <w:rPr>
          <w:rFonts w:ascii="Times New Roman" w:hAnsi="Times New Roman"/>
          <w:szCs w:val="21"/>
        </w:rPr>
      </w:pPr>
      <w:r>
        <w:rPr>
          <w:rFonts w:ascii="Times New Roman" w:hAnsi="Times New Roman"/>
          <w:szCs w:val="21"/>
        </w:rPr>
        <w:t>大气层中自然存在的和由于人类活动产生的能够吸收和散发由地球表面、大气层和云层所产生的、波长在红外光谱内辐射的气态成分。</w:t>
      </w:r>
    </w:p>
    <w:p w14:paraId="42ED4754">
      <w:pPr>
        <w:adjustRightInd w:val="0"/>
        <w:snapToGrid w:val="0"/>
        <w:ind w:firstLine="426" w:firstLineChars="200"/>
        <w:rPr>
          <w:rFonts w:ascii="Times New Roman" w:hAnsi="Times New Roman"/>
          <w:szCs w:val="21"/>
        </w:rPr>
      </w:pPr>
      <w:r>
        <w:rPr>
          <w:rFonts w:hint="eastAsia" w:ascii="Times New Roman" w:hAnsi="Times New Roman"/>
          <w:szCs w:val="21"/>
        </w:rPr>
        <w:t>注：本文件涉及的</w:t>
      </w:r>
      <w:r>
        <w:rPr>
          <w:rFonts w:ascii="Times New Roman" w:hAnsi="Times New Roman"/>
          <w:szCs w:val="21"/>
        </w:rPr>
        <w:t>温室气体</w:t>
      </w:r>
      <w:r>
        <w:rPr>
          <w:rFonts w:hint="eastAsia" w:ascii="Times New Roman" w:hAnsi="Times New Roman"/>
          <w:szCs w:val="21"/>
        </w:rPr>
        <w:t>仅</w:t>
      </w:r>
      <w:r>
        <w:rPr>
          <w:rFonts w:ascii="Times New Roman" w:hAnsi="Times New Roman"/>
          <w:szCs w:val="21"/>
        </w:rPr>
        <w:t>包</w:t>
      </w:r>
      <w:r>
        <w:rPr>
          <w:rFonts w:hint="eastAsia" w:ascii="Times New Roman" w:hAnsi="Times New Roman"/>
          <w:szCs w:val="21"/>
        </w:rPr>
        <w:t>含</w:t>
      </w:r>
      <w:r>
        <w:rPr>
          <w:rFonts w:ascii="Times New Roman" w:hAnsi="Times New Roman"/>
          <w:szCs w:val="21"/>
        </w:rPr>
        <w:t>二氧化碳（CO</w:t>
      </w:r>
      <w:r>
        <w:rPr>
          <w:rFonts w:ascii="Times New Roman" w:hAnsi="Times New Roman"/>
          <w:szCs w:val="21"/>
          <w:vertAlign w:val="subscript"/>
        </w:rPr>
        <w:t>2</w:t>
      </w:r>
      <w:r>
        <w:rPr>
          <w:rFonts w:ascii="Times New Roman" w:hAnsi="Times New Roman"/>
          <w:szCs w:val="21"/>
        </w:rPr>
        <w:t>）</w:t>
      </w:r>
      <w:r>
        <w:rPr>
          <w:rFonts w:hint="eastAsia" w:ascii="Times New Roman" w:hAnsi="Times New Roman"/>
          <w:szCs w:val="21"/>
        </w:rPr>
        <w:t>。</w:t>
      </w:r>
    </w:p>
    <w:p w14:paraId="3669CFFC">
      <w:pPr>
        <w:adjustRightInd w:val="0"/>
        <w:snapToGrid w:val="0"/>
        <w:ind w:firstLine="426"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来源：GB/T32150-2015，3.1</w:t>
      </w:r>
      <w:r>
        <w:rPr>
          <w:rFonts w:hint="eastAsia" w:ascii="Times New Roman" w:hAnsi="Times New Roman"/>
          <w:szCs w:val="21"/>
        </w:rPr>
        <w:t>，有修改]</w:t>
      </w:r>
    </w:p>
    <w:p w14:paraId="144A6449">
      <w:pPr>
        <w:pStyle w:val="2"/>
        <w:numPr>
          <w:ilvl w:val="1"/>
          <w:numId w:val="2"/>
        </w:numPr>
        <w:snapToGrid w:val="0"/>
        <w:spacing w:before="319" w:beforeLines="100" w:after="319" w:afterLines="100"/>
        <w:rPr>
          <w:rFonts w:eastAsia="EUAlbertina"/>
          <w:color w:val="auto"/>
          <w:sz w:val="21"/>
          <w:szCs w:val="21"/>
        </w:rPr>
      </w:pPr>
      <w:bookmarkStart w:id="49" w:name="_Toc15360"/>
      <w:bookmarkEnd w:id="49"/>
      <w:bookmarkStart w:id="50" w:name="_Toc1824"/>
      <w:bookmarkStart w:id="51" w:name="_Toc13403"/>
      <w:bookmarkStart w:id="52" w:name="_Toc13838"/>
      <w:bookmarkStart w:id="53" w:name="_Toc24852"/>
      <w:bookmarkStart w:id="54" w:name="_Toc4390"/>
      <w:bookmarkStart w:id="55" w:name="_Toc10722"/>
    </w:p>
    <w:p w14:paraId="4B3A18B4">
      <w:pPr>
        <w:pStyle w:val="2"/>
        <w:snapToGrid w:val="0"/>
        <w:spacing w:before="319" w:beforeLines="100" w:after="319" w:afterLines="100"/>
        <w:ind w:firstLine="426" w:firstLineChars="200"/>
        <w:rPr>
          <w:rFonts w:eastAsia="EUAlbertina"/>
          <w:color w:val="auto"/>
          <w:sz w:val="21"/>
          <w:szCs w:val="21"/>
        </w:rPr>
      </w:pPr>
      <w:bookmarkStart w:id="56" w:name="_Toc12565"/>
      <w:r>
        <w:rPr>
          <w:rFonts w:ascii="Times New Roman" w:cs="Times New Roman"/>
          <w:bCs w:val="0"/>
          <w:color w:val="auto"/>
          <w:sz w:val="21"/>
          <w:szCs w:val="21"/>
        </w:rPr>
        <w:t xml:space="preserve">报告主体 </w:t>
      </w:r>
      <w:r>
        <w:rPr>
          <w:rFonts w:hint="eastAsia" w:ascii="Times New Roman" w:cs="Times New Roman"/>
          <w:bCs w:val="0"/>
          <w:color w:val="auto"/>
          <w:sz w:val="21"/>
          <w:szCs w:val="21"/>
        </w:rPr>
        <w:t>r</w:t>
      </w:r>
      <w:r>
        <w:rPr>
          <w:rFonts w:ascii="Times New Roman" w:cs="Times New Roman"/>
          <w:bCs w:val="0"/>
          <w:color w:val="auto"/>
          <w:sz w:val="21"/>
          <w:szCs w:val="21"/>
        </w:rPr>
        <w:t>eporting entity</w:t>
      </w:r>
      <w:bookmarkEnd w:id="50"/>
      <w:bookmarkEnd w:id="51"/>
      <w:bookmarkEnd w:id="52"/>
      <w:bookmarkEnd w:id="53"/>
      <w:bookmarkEnd w:id="54"/>
      <w:bookmarkEnd w:id="55"/>
      <w:bookmarkEnd w:id="56"/>
    </w:p>
    <w:p w14:paraId="16E295EB">
      <w:pPr>
        <w:adjustRightInd w:val="0"/>
        <w:snapToGrid w:val="0"/>
        <w:ind w:firstLine="426" w:firstLineChars="200"/>
        <w:rPr>
          <w:rFonts w:ascii="Times New Roman" w:hAnsi="Times New Roman"/>
          <w:szCs w:val="21"/>
        </w:rPr>
      </w:pPr>
      <w:r>
        <w:rPr>
          <w:rFonts w:hint="eastAsia" w:ascii="Times New Roman" w:hAnsi="Times New Roman"/>
          <w:szCs w:val="21"/>
        </w:rPr>
        <w:t>具有温室气体排放行为的法人企业或视同法人的独立核算单位</w:t>
      </w:r>
      <w:r>
        <w:rPr>
          <w:rFonts w:ascii="Times New Roman" w:hAnsi="Times New Roman"/>
          <w:szCs w:val="21"/>
        </w:rPr>
        <w:t>。</w:t>
      </w:r>
    </w:p>
    <w:p w14:paraId="1484FA74">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2]</w:t>
      </w:r>
    </w:p>
    <w:p w14:paraId="04E0F0B4">
      <w:pPr>
        <w:pStyle w:val="2"/>
        <w:numPr>
          <w:ilvl w:val="1"/>
          <w:numId w:val="2"/>
        </w:numPr>
        <w:snapToGrid w:val="0"/>
        <w:spacing w:before="319" w:beforeLines="100" w:after="319" w:afterLines="100"/>
        <w:rPr>
          <w:rFonts w:ascii="Times New Roman" w:cs="Times New Roman"/>
          <w:bCs w:val="0"/>
          <w:color w:val="auto"/>
          <w:sz w:val="21"/>
          <w:szCs w:val="21"/>
        </w:rPr>
      </w:pPr>
      <w:bookmarkStart w:id="57" w:name="_Toc19366"/>
      <w:bookmarkEnd w:id="57"/>
      <w:bookmarkStart w:id="58" w:name="_Toc32127"/>
      <w:bookmarkStart w:id="59" w:name="_Toc15270"/>
      <w:bookmarkStart w:id="60" w:name="_Toc11074"/>
      <w:bookmarkStart w:id="61" w:name="_Toc31648"/>
      <w:bookmarkStart w:id="62" w:name="_Toc28025"/>
      <w:bookmarkStart w:id="63" w:name="_Toc3131"/>
      <w:bookmarkStart w:id="64" w:name="_Toc531265190"/>
      <w:bookmarkStart w:id="65" w:name="_Toc11488"/>
      <w:bookmarkStart w:id="66" w:name="_Toc5389"/>
    </w:p>
    <w:p w14:paraId="553B635B">
      <w:pPr>
        <w:pStyle w:val="2"/>
        <w:snapToGrid w:val="0"/>
        <w:spacing w:before="319" w:beforeLines="100" w:after="319" w:afterLines="100"/>
        <w:ind w:firstLine="426" w:firstLineChars="200"/>
        <w:rPr>
          <w:rFonts w:ascii="Times New Roman" w:cs="Times New Roman"/>
          <w:bCs w:val="0"/>
          <w:color w:val="auto"/>
          <w:sz w:val="21"/>
          <w:szCs w:val="21"/>
        </w:rPr>
      </w:pPr>
      <w:bookmarkStart w:id="67" w:name="_Toc15413"/>
      <w:r>
        <w:rPr>
          <w:rFonts w:hint="eastAsia" w:ascii="Times New Roman" w:cs="Times New Roman"/>
          <w:bCs w:val="0"/>
          <w:color w:val="auto"/>
          <w:sz w:val="21"/>
          <w:szCs w:val="21"/>
        </w:rPr>
        <w:t xml:space="preserve">稀土永磁材料 </w:t>
      </w:r>
      <w:r>
        <w:rPr>
          <w:rFonts w:ascii="Times New Roman" w:cs="Times New Roman"/>
          <w:bCs w:val="0"/>
          <w:color w:val="auto"/>
          <w:sz w:val="21"/>
          <w:szCs w:val="21"/>
        </w:rPr>
        <w:t>rare earth permanent magnet materials</w:t>
      </w:r>
      <w:bookmarkEnd w:id="58"/>
      <w:bookmarkEnd w:id="59"/>
      <w:bookmarkEnd w:id="60"/>
      <w:bookmarkEnd w:id="61"/>
      <w:bookmarkEnd w:id="62"/>
      <w:bookmarkEnd w:id="63"/>
      <w:bookmarkEnd w:id="67"/>
    </w:p>
    <w:p w14:paraId="331CE7AF">
      <w:pPr>
        <w:adjustRightInd w:val="0"/>
        <w:snapToGrid w:val="0"/>
        <w:ind w:firstLine="426" w:firstLineChars="200"/>
        <w:rPr>
          <w:rFonts w:ascii="Times New Roman" w:hAnsi="Times New Roman"/>
          <w:szCs w:val="21"/>
        </w:rPr>
      </w:pPr>
      <w:r>
        <w:rPr>
          <w:rFonts w:ascii="Times New Roman" w:hAnsi="Times New Roman"/>
          <w:szCs w:val="21"/>
        </w:rPr>
        <w:t>以稀土和过渡族元素为主的合金经过一定工艺制成的、具有较高矫顽力的磁性材料</w:t>
      </w:r>
      <w:r>
        <w:rPr>
          <w:rFonts w:hint="eastAsia" w:ascii="Times New Roman" w:hAnsi="Times New Roman"/>
          <w:szCs w:val="21"/>
        </w:rPr>
        <w:t>。</w:t>
      </w:r>
      <w:r>
        <w:rPr>
          <w:rFonts w:ascii="Times New Roman" w:hAnsi="Times New Roman"/>
          <w:szCs w:val="21"/>
        </w:rPr>
        <w:t>主要包括钕铁硼、钐钴、铈铁硼、钐铁氮等永磁材料</w:t>
      </w:r>
      <w:r>
        <w:rPr>
          <w:rFonts w:hint="eastAsia" w:ascii="Times New Roman" w:hAnsi="Times New Roman"/>
          <w:szCs w:val="21"/>
        </w:rPr>
        <w:t>。</w:t>
      </w:r>
    </w:p>
    <w:p w14:paraId="02E10949">
      <w:pPr>
        <w:adjustRightInd w:val="0"/>
        <w:snapToGrid w:val="0"/>
        <w:ind w:firstLine="426" w:firstLineChars="200"/>
      </w:pPr>
      <w:r>
        <w:rPr>
          <w:rFonts w:hint="eastAsia" w:ascii="Times New Roman" w:hAnsi="Times New Roman"/>
          <w:szCs w:val="21"/>
        </w:rPr>
        <w:t>[来源：</w:t>
      </w:r>
      <w:r>
        <w:rPr>
          <w:rFonts w:ascii="Times New Roman" w:hAnsi="Times New Roman"/>
          <w:szCs w:val="21"/>
        </w:rPr>
        <w:t>GB/T</w:t>
      </w:r>
      <w:r>
        <w:rPr>
          <w:rFonts w:hint="eastAsia" w:ascii="Times New Roman" w:hAnsi="Times New Roman"/>
          <w:szCs w:val="21"/>
        </w:rPr>
        <w:t xml:space="preserve"> 15676</w:t>
      </w:r>
      <w:r>
        <w:rPr>
          <w:rFonts w:ascii="Times New Roman" w:hAnsi="Times New Roman"/>
          <w:szCs w:val="21"/>
        </w:rPr>
        <w:t>-2015，</w:t>
      </w:r>
      <w:r>
        <w:rPr>
          <w:rFonts w:hint="eastAsia" w:ascii="Times New Roman" w:hAnsi="Times New Roman"/>
          <w:szCs w:val="21"/>
        </w:rPr>
        <w:t>6.1.1，有修改]</w:t>
      </w:r>
    </w:p>
    <w:p w14:paraId="10EC0014">
      <w:pPr>
        <w:pStyle w:val="2"/>
        <w:numPr>
          <w:ilvl w:val="1"/>
          <w:numId w:val="2"/>
        </w:numPr>
        <w:snapToGrid w:val="0"/>
        <w:spacing w:before="319" w:beforeLines="100" w:after="319" w:afterLines="100"/>
        <w:rPr>
          <w:rFonts w:ascii="Times New Roman" w:cs="Times New Roman"/>
          <w:bCs w:val="0"/>
          <w:color w:val="auto"/>
          <w:sz w:val="21"/>
          <w:szCs w:val="21"/>
        </w:rPr>
      </w:pPr>
      <w:bookmarkStart w:id="68" w:name="_Toc24758"/>
      <w:bookmarkEnd w:id="68"/>
      <w:bookmarkStart w:id="69" w:name="_Toc26446"/>
      <w:bookmarkStart w:id="70" w:name="_Toc13979"/>
      <w:bookmarkStart w:id="71" w:name="_Toc17768"/>
      <w:bookmarkStart w:id="72" w:name="_Toc30515"/>
      <w:bookmarkStart w:id="73" w:name="_Toc281"/>
      <w:bookmarkStart w:id="74" w:name="_Toc3977"/>
    </w:p>
    <w:p w14:paraId="590D3757">
      <w:pPr>
        <w:pStyle w:val="2"/>
        <w:snapToGrid w:val="0"/>
        <w:spacing w:before="319" w:beforeLines="100" w:after="319" w:afterLines="100"/>
        <w:ind w:firstLine="426" w:firstLineChars="200"/>
        <w:rPr>
          <w:rFonts w:ascii="Times New Roman" w:cs="Times New Roman"/>
          <w:bCs w:val="0"/>
          <w:color w:val="auto"/>
          <w:sz w:val="21"/>
          <w:szCs w:val="21"/>
        </w:rPr>
      </w:pPr>
      <w:bookmarkStart w:id="75" w:name="_Toc11228"/>
      <w:r>
        <w:rPr>
          <w:rFonts w:ascii="Times New Roman" w:cs="Times New Roman"/>
          <w:bCs w:val="0"/>
          <w:color w:val="auto"/>
          <w:sz w:val="21"/>
          <w:szCs w:val="21"/>
        </w:rPr>
        <w:t xml:space="preserve">核算边界 </w:t>
      </w:r>
      <w:r>
        <w:rPr>
          <w:rFonts w:hint="eastAsia" w:ascii="Times New Roman" w:cs="Times New Roman"/>
          <w:bCs w:val="0"/>
          <w:color w:val="auto"/>
          <w:sz w:val="21"/>
          <w:szCs w:val="21"/>
        </w:rPr>
        <w:t>a</w:t>
      </w:r>
      <w:r>
        <w:rPr>
          <w:rFonts w:ascii="Times New Roman" w:cs="Times New Roman"/>
          <w:bCs w:val="0"/>
          <w:color w:val="auto"/>
          <w:sz w:val="21"/>
          <w:szCs w:val="21"/>
        </w:rPr>
        <w:t>ccounting boundary</w:t>
      </w:r>
      <w:bookmarkEnd w:id="69"/>
      <w:bookmarkEnd w:id="70"/>
      <w:bookmarkEnd w:id="71"/>
      <w:bookmarkEnd w:id="72"/>
      <w:bookmarkEnd w:id="73"/>
      <w:bookmarkEnd w:id="74"/>
      <w:bookmarkEnd w:id="75"/>
    </w:p>
    <w:p w14:paraId="3A5950C9">
      <w:pPr>
        <w:adjustRightInd w:val="0"/>
        <w:snapToGrid w:val="0"/>
        <w:ind w:firstLine="426" w:firstLineChars="200"/>
        <w:rPr>
          <w:szCs w:val="21"/>
        </w:rPr>
      </w:pPr>
      <w:r>
        <w:rPr>
          <w:rFonts w:hint="eastAsia"/>
          <w:szCs w:val="21"/>
        </w:rPr>
        <w:t>与报告主体（3.2）的生产经营活动相关的温室气体排放的范围。</w:t>
      </w:r>
    </w:p>
    <w:p w14:paraId="4F525292">
      <w:pPr>
        <w:adjustRightInd w:val="0"/>
        <w:snapToGrid w:val="0"/>
        <w:ind w:firstLine="426" w:firstLineChars="200"/>
        <w:rPr>
          <w:rFonts w:ascii="黑体" w:hAnsi="黑体" w:cs="黑体"/>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4</w:t>
      </w:r>
      <w:bookmarkStart w:id="76" w:name="_Toc56167477"/>
      <w:r>
        <w:rPr>
          <w:rFonts w:hint="eastAsia" w:ascii="Times New Roman" w:hAnsi="Times New Roman"/>
          <w:szCs w:val="21"/>
        </w:rPr>
        <w:t>]</w:t>
      </w:r>
    </w:p>
    <w:p w14:paraId="7C621AEC">
      <w:pPr>
        <w:pStyle w:val="2"/>
        <w:numPr>
          <w:ilvl w:val="1"/>
          <w:numId w:val="2"/>
        </w:numPr>
        <w:snapToGrid w:val="0"/>
        <w:spacing w:before="319" w:beforeLines="100" w:after="319" w:afterLines="100"/>
        <w:rPr>
          <w:rFonts w:ascii="Times New Roman" w:cs="Times New Roman"/>
          <w:bCs w:val="0"/>
          <w:color w:val="auto"/>
          <w:sz w:val="21"/>
          <w:szCs w:val="21"/>
        </w:rPr>
      </w:pPr>
      <w:bookmarkStart w:id="77" w:name="_Toc3807"/>
      <w:bookmarkEnd w:id="77"/>
      <w:bookmarkStart w:id="78" w:name="_Toc21677"/>
      <w:bookmarkStart w:id="79" w:name="_Toc24547"/>
      <w:bookmarkStart w:id="80" w:name="_Toc27252"/>
      <w:bookmarkStart w:id="81" w:name="_Toc14605"/>
      <w:bookmarkStart w:id="82" w:name="_Toc12376"/>
      <w:bookmarkStart w:id="83" w:name="_Toc23252"/>
    </w:p>
    <w:p w14:paraId="096A8997">
      <w:pPr>
        <w:pStyle w:val="2"/>
        <w:snapToGrid w:val="0"/>
        <w:spacing w:before="319" w:beforeLines="100" w:after="319" w:afterLines="100"/>
        <w:ind w:firstLine="426" w:firstLineChars="200"/>
        <w:rPr>
          <w:rFonts w:ascii="Times New Roman" w:cs="Times New Roman"/>
          <w:bCs w:val="0"/>
          <w:color w:val="auto"/>
          <w:sz w:val="21"/>
          <w:szCs w:val="21"/>
        </w:rPr>
      </w:pPr>
      <w:bookmarkStart w:id="84" w:name="_Toc3364"/>
      <w:r>
        <w:rPr>
          <w:rFonts w:hint="eastAsia" w:ascii="Times New Roman" w:cs="Times New Roman"/>
          <w:bCs w:val="0"/>
          <w:color w:val="auto"/>
          <w:sz w:val="21"/>
          <w:szCs w:val="21"/>
        </w:rPr>
        <w:t>燃料燃烧排放 fuel combustion emission</w:t>
      </w:r>
      <w:bookmarkEnd w:id="78"/>
      <w:bookmarkEnd w:id="79"/>
      <w:bookmarkEnd w:id="80"/>
      <w:bookmarkEnd w:id="81"/>
      <w:bookmarkEnd w:id="82"/>
      <w:bookmarkEnd w:id="83"/>
      <w:bookmarkEnd w:id="84"/>
    </w:p>
    <w:p w14:paraId="148A0DB0">
      <w:pPr>
        <w:adjustRightInd w:val="0"/>
        <w:snapToGrid w:val="0"/>
        <w:ind w:firstLine="426" w:firstLineChars="200"/>
        <w:rPr>
          <w:szCs w:val="21"/>
        </w:rPr>
      </w:pPr>
      <w:r>
        <w:rPr>
          <w:rFonts w:hint="eastAsia"/>
          <w:szCs w:val="21"/>
        </w:rPr>
        <w:t>燃料在氧化燃烧过程中产生的温室气体排放。</w:t>
      </w:r>
    </w:p>
    <w:p w14:paraId="45FD17F0">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7]</w:t>
      </w:r>
    </w:p>
    <w:p w14:paraId="13F2D263">
      <w:pPr>
        <w:pStyle w:val="2"/>
        <w:numPr>
          <w:ilvl w:val="1"/>
          <w:numId w:val="2"/>
        </w:numPr>
        <w:snapToGrid w:val="0"/>
        <w:spacing w:before="319" w:beforeLines="100" w:after="319" w:afterLines="100"/>
        <w:rPr>
          <w:rFonts w:ascii="Times New Roman" w:cs="Times New Roman"/>
          <w:bCs w:val="0"/>
          <w:color w:val="auto"/>
          <w:sz w:val="21"/>
          <w:szCs w:val="21"/>
        </w:rPr>
      </w:pPr>
      <w:bookmarkStart w:id="85" w:name="_Toc32343"/>
      <w:bookmarkEnd w:id="85"/>
      <w:bookmarkStart w:id="86" w:name="_Toc25854"/>
      <w:bookmarkStart w:id="87" w:name="_Toc24217"/>
      <w:bookmarkStart w:id="88" w:name="_Toc2713"/>
      <w:bookmarkStart w:id="89" w:name="_Toc22298"/>
      <w:bookmarkStart w:id="90" w:name="_Toc9911"/>
      <w:bookmarkStart w:id="91" w:name="_Toc11842"/>
    </w:p>
    <w:p w14:paraId="33DDEEEE">
      <w:pPr>
        <w:pStyle w:val="2"/>
        <w:snapToGrid w:val="0"/>
        <w:spacing w:before="319" w:beforeLines="100" w:after="319" w:afterLines="100"/>
        <w:ind w:firstLine="426" w:firstLineChars="200"/>
        <w:rPr>
          <w:rFonts w:ascii="Times New Roman" w:cs="Times New Roman"/>
          <w:bCs w:val="0"/>
          <w:color w:val="auto"/>
          <w:sz w:val="21"/>
          <w:szCs w:val="21"/>
        </w:rPr>
      </w:pPr>
      <w:bookmarkStart w:id="92" w:name="_Toc235"/>
      <w:r>
        <w:rPr>
          <w:rFonts w:ascii="Times New Roman" w:cs="Times New Roman"/>
          <w:bCs w:val="0"/>
          <w:color w:val="auto"/>
          <w:sz w:val="21"/>
          <w:szCs w:val="21"/>
        </w:rPr>
        <w:t>购入的电力、热力产生的排放</w:t>
      </w:r>
      <w:r>
        <w:rPr>
          <w:rFonts w:hint="eastAsia" w:ascii="Times New Roman" w:cs="Times New Roman"/>
          <w:bCs w:val="0"/>
          <w:color w:val="auto"/>
          <w:sz w:val="21"/>
          <w:szCs w:val="21"/>
        </w:rPr>
        <w:t xml:space="preserve"> e</w:t>
      </w:r>
      <w:r>
        <w:rPr>
          <w:rFonts w:ascii="Times New Roman" w:cs="Times New Roman"/>
          <w:bCs w:val="0"/>
          <w:color w:val="auto"/>
          <w:sz w:val="21"/>
          <w:szCs w:val="21"/>
        </w:rPr>
        <w:t>mission from purchased electricity and heat</w:t>
      </w:r>
      <w:bookmarkEnd w:id="86"/>
      <w:bookmarkEnd w:id="87"/>
      <w:bookmarkEnd w:id="88"/>
      <w:bookmarkEnd w:id="89"/>
      <w:bookmarkEnd w:id="90"/>
      <w:bookmarkEnd w:id="91"/>
      <w:bookmarkEnd w:id="92"/>
    </w:p>
    <w:p w14:paraId="4651C8B5">
      <w:pPr>
        <w:adjustRightInd w:val="0"/>
        <w:snapToGrid w:val="0"/>
        <w:ind w:firstLine="426" w:firstLineChars="200"/>
        <w:rPr>
          <w:szCs w:val="21"/>
        </w:rPr>
      </w:pPr>
      <w:r>
        <w:rPr>
          <w:rFonts w:hint="eastAsia"/>
          <w:szCs w:val="21"/>
        </w:rPr>
        <w:t>企业消费的购入电力、热力所对应的电力、热力生产环节产生的二氧化碳排放。</w:t>
      </w:r>
    </w:p>
    <w:p w14:paraId="788E42ED">
      <w:pPr>
        <w:adjustRightInd w:val="0"/>
        <w:snapToGrid w:val="0"/>
        <w:ind w:firstLine="426" w:firstLineChars="200"/>
        <w:rPr>
          <w:szCs w:val="21"/>
        </w:rPr>
      </w:pPr>
      <w:r>
        <w:rPr>
          <w:rFonts w:hint="eastAsia"/>
          <w:szCs w:val="21"/>
        </w:rPr>
        <w:t>注：热力包括蒸汽、热水等。</w:t>
      </w:r>
    </w:p>
    <w:p w14:paraId="3615730F">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9]</w:t>
      </w:r>
    </w:p>
    <w:p w14:paraId="3B8E4A41">
      <w:pPr>
        <w:pStyle w:val="2"/>
        <w:numPr>
          <w:ilvl w:val="1"/>
          <w:numId w:val="2"/>
        </w:numPr>
        <w:snapToGrid w:val="0"/>
        <w:spacing w:before="319" w:beforeLines="100" w:after="319" w:afterLines="100"/>
        <w:rPr>
          <w:rFonts w:ascii="Times New Roman" w:cs="Times New Roman"/>
          <w:bCs w:val="0"/>
          <w:color w:val="auto"/>
          <w:sz w:val="21"/>
          <w:szCs w:val="21"/>
        </w:rPr>
      </w:pPr>
      <w:bookmarkStart w:id="93" w:name="_Toc26645"/>
      <w:bookmarkEnd w:id="93"/>
      <w:bookmarkStart w:id="94" w:name="_Toc25571"/>
      <w:bookmarkStart w:id="95" w:name="_Toc13162"/>
      <w:bookmarkStart w:id="96" w:name="_Toc27160"/>
      <w:bookmarkStart w:id="97" w:name="_Toc12313"/>
      <w:bookmarkStart w:id="98" w:name="_Toc13613"/>
      <w:bookmarkStart w:id="99" w:name="_Toc28231"/>
    </w:p>
    <w:p w14:paraId="65C2389A">
      <w:pPr>
        <w:pStyle w:val="2"/>
        <w:snapToGrid w:val="0"/>
        <w:spacing w:before="319" w:beforeLines="100" w:after="319" w:afterLines="100"/>
        <w:ind w:firstLine="426" w:firstLineChars="200"/>
        <w:rPr>
          <w:rFonts w:ascii="Times New Roman" w:cs="Times New Roman"/>
          <w:bCs w:val="0"/>
          <w:color w:val="auto"/>
          <w:sz w:val="21"/>
          <w:szCs w:val="21"/>
        </w:rPr>
      </w:pPr>
      <w:bookmarkStart w:id="100" w:name="_Toc20881"/>
      <w:r>
        <w:rPr>
          <w:rFonts w:hint="eastAsia" w:ascii="Times New Roman" w:cs="Times New Roman"/>
          <w:bCs w:val="0"/>
          <w:color w:val="auto"/>
          <w:sz w:val="21"/>
          <w:szCs w:val="21"/>
        </w:rPr>
        <w:t>输出</w:t>
      </w:r>
      <w:r>
        <w:rPr>
          <w:rFonts w:ascii="Times New Roman" w:cs="Times New Roman"/>
          <w:bCs w:val="0"/>
          <w:color w:val="auto"/>
          <w:sz w:val="21"/>
          <w:szCs w:val="21"/>
        </w:rPr>
        <w:t>的电力、热力产生的排放</w:t>
      </w:r>
      <w:r>
        <w:rPr>
          <w:rFonts w:hint="eastAsia" w:ascii="Times New Roman" w:cs="Times New Roman"/>
          <w:bCs w:val="0"/>
          <w:color w:val="auto"/>
          <w:sz w:val="21"/>
          <w:szCs w:val="21"/>
        </w:rPr>
        <w:t xml:space="preserve"> e</w:t>
      </w:r>
      <w:r>
        <w:rPr>
          <w:rFonts w:ascii="Times New Roman" w:cs="Times New Roman"/>
          <w:bCs w:val="0"/>
          <w:color w:val="auto"/>
          <w:sz w:val="21"/>
          <w:szCs w:val="21"/>
        </w:rPr>
        <w:t>mission from exported electricity and heat</w:t>
      </w:r>
      <w:bookmarkEnd w:id="94"/>
      <w:bookmarkEnd w:id="95"/>
      <w:bookmarkEnd w:id="96"/>
      <w:bookmarkEnd w:id="97"/>
      <w:bookmarkEnd w:id="98"/>
      <w:bookmarkEnd w:id="99"/>
      <w:bookmarkEnd w:id="100"/>
    </w:p>
    <w:p w14:paraId="77DEF12D">
      <w:pPr>
        <w:adjustRightInd w:val="0"/>
        <w:snapToGrid w:val="0"/>
        <w:ind w:firstLine="426" w:firstLineChars="200"/>
        <w:rPr>
          <w:szCs w:val="21"/>
        </w:rPr>
      </w:pPr>
      <w:r>
        <w:rPr>
          <w:rFonts w:hint="eastAsia"/>
          <w:szCs w:val="21"/>
        </w:rPr>
        <w:t>企业输出的电力、热力所对应的电力、热力生产环节产生的二氧化碳排放。</w:t>
      </w:r>
    </w:p>
    <w:p w14:paraId="2743C92C">
      <w:pPr>
        <w:adjustRightInd w:val="0"/>
        <w:snapToGrid w:val="0"/>
        <w:ind w:firstLine="426" w:firstLineChars="200"/>
        <w:rPr>
          <w:rFonts w:ascii="黑体" w:hAnsi="黑体" w:eastAsia="黑体" w:cs="黑体"/>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10]</w:t>
      </w:r>
    </w:p>
    <w:p w14:paraId="7AC1D321">
      <w:pPr>
        <w:pStyle w:val="2"/>
        <w:numPr>
          <w:ilvl w:val="1"/>
          <w:numId w:val="2"/>
        </w:numPr>
        <w:snapToGrid w:val="0"/>
        <w:spacing w:before="319" w:beforeLines="100" w:after="319" w:afterLines="100"/>
        <w:rPr>
          <w:rFonts w:ascii="Times New Roman" w:cs="Times New Roman"/>
          <w:bCs w:val="0"/>
          <w:color w:val="auto"/>
          <w:sz w:val="21"/>
          <w:szCs w:val="21"/>
        </w:rPr>
      </w:pPr>
      <w:bookmarkStart w:id="101" w:name="_Toc13598"/>
      <w:bookmarkEnd w:id="101"/>
      <w:bookmarkStart w:id="102" w:name="_Toc32243"/>
      <w:bookmarkStart w:id="103" w:name="_Toc4954"/>
      <w:bookmarkStart w:id="104" w:name="_Toc22337"/>
      <w:bookmarkStart w:id="105" w:name="_Toc19245"/>
      <w:bookmarkStart w:id="106" w:name="_Toc29014"/>
      <w:bookmarkStart w:id="107" w:name="_Toc26549"/>
    </w:p>
    <w:p w14:paraId="243B3A34">
      <w:pPr>
        <w:pStyle w:val="2"/>
        <w:snapToGrid w:val="0"/>
        <w:spacing w:before="319" w:beforeLines="100" w:after="319" w:afterLines="100"/>
        <w:ind w:firstLine="426" w:firstLineChars="200"/>
        <w:rPr>
          <w:rFonts w:ascii="Times New Roman" w:cs="Times New Roman"/>
          <w:bCs w:val="0"/>
          <w:color w:val="auto"/>
          <w:sz w:val="21"/>
          <w:szCs w:val="21"/>
        </w:rPr>
      </w:pPr>
      <w:bookmarkStart w:id="108" w:name="_Toc29607"/>
      <w:r>
        <w:rPr>
          <w:rFonts w:ascii="Times New Roman" w:cs="Times New Roman"/>
          <w:bCs w:val="0"/>
          <w:color w:val="auto"/>
          <w:sz w:val="21"/>
          <w:szCs w:val="21"/>
        </w:rPr>
        <w:t>活动数据</w:t>
      </w:r>
      <w:r>
        <w:rPr>
          <w:rFonts w:hint="eastAsia" w:ascii="Times New Roman" w:cs="Times New Roman"/>
          <w:bCs w:val="0"/>
          <w:color w:val="auto"/>
          <w:sz w:val="21"/>
          <w:szCs w:val="21"/>
        </w:rPr>
        <w:t xml:space="preserve"> a</w:t>
      </w:r>
      <w:r>
        <w:rPr>
          <w:rFonts w:ascii="Times New Roman" w:cs="Times New Roman"/>
          <w:bCs w:val="0"/>
          <w:color w:val="auto"/>
          <w:sz w:val="21"/>
          <w:szCs w:val="21"/>
        </w:rPr>
        <w:t>ctivity data</w:t>
      </w:r>
      <w:bookmarkEnd w:id="102"/>
      <w:bookmarkEnd w:id="103"/>
      <w:r>
        <w:rPr>
          <w:rFonts w:hint="eastAsia" w:ascii="Times New Roman" w:cs="Times New Roman"/>
          <w:bCs w:val="0"/>
          <w:color w:val="auto"/>
          <w:sz w:val="21"/>
          <w:szCs w:val="21"/>
        </w:rPr>
        <w:t>（AD）</w:t>
      </w:r>
      <w:bookmarkEnd w:id="104"/>
      <w:bookmarkEnd w:id="105"/>
      <w:bookmarkEnd w:id="106"/>
      <w:bookmarkEnd w:id="107"/>
      <w:bookmarkEnd w:id="108"/>
    </w:p>
    <w:p w14:paraId="0DFDD268">
      <w:pPr>
        <w:adjustRightInd w:val="0"/>
        <w:snapToGrid w:val="0"/>
        <w:ind w:firstLine="426" w:firstLineChars="200"/>
        <w:rPr>
          <w:szCs w:val="21"/>
        </w:rPr>
      </w:pPr>
      <w:r>
        <w:rPr>
          <w:rFonts w:hint="eastAsia"/>
          <w:szCs w:val="21"/>
        </w:rPr>
        <w:t>导致温室气体排放的生产或消费活动量的表征值。</w:t>
      </w:r>
    </w:p>
    <w:p w14:paraId="3BF93E85">
      <w:pPr>
        <w:adjustRightInd w:val="0"/>
        <w:snapToGrid w:val="0"/>
        <w:ind w:firstLine="426" w:firstLineChars="200"/>
        <w:rPr>
          <w:szCs w:val="21"/>
        </w:rPr>
      </w:pPr>
      <w:r>
        <w:rPr>
          <w:rFonts w:hint="eastAsia"/>
          <w:szCs w:val="21"/>
        </w:rPr>
        <w:t>注：如各种燃料的消耗量、购入和输出的电量及热量等。</w:t>
      </w:r>
    </w:p>
    <w:p w14:paraId="3E653434">
      <w:pPr>
        <w:adjustRightInd w:val="0"/>
        <w:snapToGrid w:val="0"/>
        <w:ind w:firstLine="426" w:firstLineChars="200"/>
        <w:rPr>
          <w:rFonts w:ascii="黑体" w:hAnsi="黑体" w:eastAsia="黑体" w:cs="黑体"/>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12，有修改]</w:t>
      </w:r>
    </w:p>
    <w:p w14:paraId="32C1DF87">
      <w:pPr>
        <w:pStyle w:val="2"/>
        <w:numPr>
          <w:ilvl w:val="1"/>
          <w:numId w:val="2"/>
        </w:numPr>
        <w:snapToGrid w:val="0"/>
        <w:spacing w:before="319" w:beforeLines="100" w:after="319" w:afterLines="100"/>
        <w:rPr>
          <w:rFonts w:ascii="Times New Roman" w:cs="Times New Roman"/>
          <w:bCs w:val="0"/>
          <w:color w:val="auto"/>
          <w:sz w:val="21"/>
          <w:szCs w:val="21"/>
        </w:rPr>
      </w:pPr>
      <w:bookmarkStart w:id="109" w:name="_Toc24816"/>
      <w:bookmarkEnd w:id="109"/>
      <w:bookmarkStart w:id="110" w:name="_Toc24129"/>
      <w:bookmarkStart w:id="111" w:name="_Toc26591"/>
      <w:bookmarkStart w:id="112" w:name="_Toc20187"/>
      <w:bookmarkStart w:id="113" w:name="_Toc10642"/>
      <w:bookmarkStart w:id="114" w:name="_Toc14197"/>
      <w:bookmarkStart w:id="115" w:name="_Toc8774"/>
    </w:p>
    <w:p w14:paraId="7F25E53C">
      <w:pPr>
        <w:pStyle w:val="2"/>
        <w:snapToGrid w:val="0"/>
        <w:spacing w:before="319" w:beforeLines="100" w:after="319" w:afterLines="100"/>
        <w:ind w:firstLine="426" w:firstLineChars="200"/>
        <w:rPr>
          <w:rFonts w:ascii="Times New Roman" w:cs="Times New Roman"/>
          <w:bCs w:val="0"/>
          <w:color w:val="auto"/>
          <w:sz w:val="21"/>
          <w:szCs w:val="21"/>
        </w:rPr>
      </w:pPr>
      <w:bookmarkStart w:id="116" w:name="_Toc12566"/>
      <w:r>
        <w:rPr>
          <w:rFonts w:ascii="Times New Roman" w:cs="Times New Roman"/>
          <w:bCs w:val="0"/>
          <w:color w:val="auto"/>
          <w:sz w:val="21"/>
          <w:szCs w:val="21"/>
        </w:rPr>
        <w:t>排放因子</w:t>
      </w:r>
      <w:r>
        <w:rPr>
          <w:rFonts w:hint="eastAsia" w:ascii="Times New Roman" w:cs="Times New Roman"/>
          <w:bCs w:val="0"/>
          <w:color w:val="auto"/>
          <w:sz w:val="21"/>
          <w:szCs w:val="21"/>
        </w:rPr>
        <w:t xml:space="preserve"> e</w:t>
      </w:r>
      <w:r>
        <w:rPr>
          <w:rFonts w:ascii="Times New Roman" w:cs="Times New Roman"/>
          <w:bCs w:val="0"/>
          <w:color w:val="auto"/>
          <w:sz w:val="21"/>
          <w:szCs w:val="21"/>
        </w:rPr>
        <w:t>mission factor</w:t>
      </w:r>
      <w:bookmarkEnd w:id="110"/>
      <w:bookmarkEnd w:id="111"/>
      <w:bookmarkEnd w:id="112"/>
      <w:bookmarkEnd w:id="113"/>
      <w:bookmarkEnd w:id="114"/>
      <w:bookmarkEnd w:id="115"/>
      <w:bookmarkEnd w:id="116"/>
    </w:p>
    <w:p w14:paraId="7FFAB4C2">
      <w:pPr>
        <w:adjustRightInd w:val="0"/>
        <w:snapToGrid w:val="0"/>
        <w:ind w:firstLine="426" w:firstLineChars="200"/>
        <w:rPr>
          <w:szCs w:val="21"/>
        </w:rPr>
      </w:pPr>
      <w:r>
        <w:rPr>
          <w:rFonts w:hint="eastAsia"/>
          <w:szCs w:val="21"/>
        </w:rPr>
        <w:t>表征单位生产或消费活动量的温室气体排放的系数。</w:t>
      </w:r>
    </w:p>
    <w:p w14:paraId="16BEA718">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13]</w:t>
      </w:r>
    </w:p>
    <w:p w14:paraId="75F0A68B">
      <w:pPr>
        <w:pStyle w:val="2"/>
        <w:numPr>
          <w:ilvl w:val="1"/>
          <w:numId w:val="2"/>
        </w:numPr>
        <w:snapToGrid w:val="0"/>
        <w:spacing w:before="319" w:beforeLines="100" w:after="319" w:afterLines="100"/>
        <w:rPr>
          <w:rFonts w:ascii="Times New Roman" w:cs="Times New Roman"/>
          <w:bCs w:val="0"/>
          <w:color w:val="auto"/>
          <w:sz w:val="21"/>
          <w:szCs w:val="21"/>
        </w:rPr>
      </w:pPr>
      <w:bookmarkStart w:id="117" w:name="_Toc145"/>
      <w:bookmarkEnd w:id="117"/>
      <w:bookmarkStart w:id="118" w:name="_Toc19356"/>
      <w:bookmarkStart w:id="119" w:name="_Toc22871"/>
      <w:bookmarkStart w:id="120" w:name="_Toc14518"/>
      <w:bookmarkStart w:id="121" w:name="_Toc20370"/>
      <w:bookmarkStart w:id="122" w:name="_Toc20239"/>
      <w:bookmarkStart w:id="123" w:name="_Toc16551"/>
    </w:p>
    <w:p w14:paraId="264E7E61">
      <w:pPr>
        <w:pStyle w:val="2"/>
        <w:snapToGrid w:val="0"/>
        <w:spacing w:before="319" w:beforeLines="100" w:after="319" w:afterLines="100"/>
        <w:ind w:firstLine="426" w:firstLineChars="200"/>
        <w:rPr>
          <w:rFonts w:ascii="Times New Roman" w:cs="Times New Roman"/>
          <w:bCs w:val="0"/>
          <w:color w:val="auto"/>
          <w:sz w:val="21"/>
          <w:szCs w:val="21"/>
        </w:rPr>
      </w:pPr>
      <w:bookmarkStart w:id="124" w:name="_Toc31370"/>
      <w:r>
        <w:rPr>
          <w:rFonts w:hint="eastAsia" w:ascii="Times New Roman" w:cs="Times New Roman"/>
          <w:bCs w:val="0"/>
          <w:color w:val="auto"/>
          <w:sz w:val="21"/>
          <w:szCs w:val="21"/>
        </w:rPr>
        <w:t>碳氧化率 carbon oxidation rate</w:t>
      </w:r>
      <w:bookmarkEnd w:id="118"/>
      <w:bookmarkEnd w:id="119"/>
      <w:bookmarkEnd w:id="120"/>
      <w:bookmarkEnd w:id="121"/>
      <w:bookmarkEnd w:id="122"/>
      <w:bookmarkEnd w:id="123"/>
      <w:bookmarkEnd w:id="124"/>
    </w:p>
    <w:p w14:paraId="51173CE5">
      <w:pPr>
        <w:adjustRightInd w:val="0"/>
        <w:snapToGrid w:val="0"/>
        <w:ind w:firstLine="426" w:firstLineChars="200"/>
        <w:rPr>
          <w:szCs w:val="21"/>
        </w:rPr>
      </w:pPr>
      <w:r>
        <w:rPr>
          <w:rFonts w:hint="eastAsia"/>
          <w:szCs w:val="21"/>
        </w:rPr>
        <w:t xml:space="preserve">燃料中的碳在燃烧过程中被完全氧化的百分比。 </w:t>
      </w:r>
    </w:p>
    <w:p w14:paraId="218F2745">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14]</w:t>
      </w:r>
    </w:p>
    <w:p w14:paraId="4E8B3399">
      <w:pPr>
        <w:pStyle w:val="2"/>
        <w:numPr>
          <w:ilvl w:val="1"/>
          <w:numId w:val="2"/>
        </w:numPr>
        <w:snapToGrid w:val="0"/>
        <w:spacing w:before="319" w:beforeLines="100" w:after="319" w:afterLines="100"/>
        <w:rPr>
          <w:rFonts w:ascii="Times New Roman" w:cs="Times New Roman"/>
          <w:bCs w:val="0"/>
          <w:color w:val="auto"/>
          <w:sz w:val="21"/>
          <w:szCs w:val="21"/>
        </w:rPr>
      </w:pPr>
      <w:bookmarkStart w:id="125" w:name="_Toc6863"/>
      <w:bookmarkEnd w:id="125"/>
    </w:p>
    <w:p w14:paraId="38607A72">
      <w:pPr>
        <w:pStyle w:val="2"/>
        <w:snapToGrid w:val="0"/>
        <w:spacing w:before="319" w:beforeLines="100" w:after="319" w:afterLines="100"/>
        <w:ind w:firstLine="426" w:firstLineChars="200"/>
        <w:rPr>
          <w:rFonts w:ascii="Times New Roman" w:cs="Times New Roman"/>
          <w:bCs w:val="0"/>
          <w:color w:val="auto"/>
          <w:sz w:val="21"/>
          <w:szCs w:val="21"/>
        </w:rPr>
      </w:pPr>
      <w:bookmarkStart w:id="126" w:name="_Toc31012"/>
      <w:r>
        <w:rPr>
          <w:rFonts w:hint="eastAsia" w:ascii="Times New Roman" w:cs="Times New Roman"/>
          <w:bCs w:val="0"/>
          <w:color w:val="auto"/>
          <w:sz w:val="21"/>
          <w:szCs w:val="21"/>
        </w:rPr>
        <w:t>全球变暖潜势 global warming potential</w:t>
      </w:r>
      <w:bookmarkEnd w:id="126"/>
    </w:p>
    <w:p w14:paraId="28CF385E">
      <w:pPr>
        <w:adjustRightInd w:val="0"/>
        <w:snapToGrid w:val="0"/>
        <w:ind w:firstLine="426" w:firstLineChars="200"/>
        <w:rPr>
          <w:rFonts w:ascii="Times New Roman" w:hAnsi="Times New Roman"/>
          <w:i/>
          <w:iCs/>
          <w:szCs w:val="21"/>
        </w:rPr>
      </w:pPr>
      <w:r>
        <w:rPr>
          <w:rFonts w:hint="eastAsia" w:ascii="Times New Roman" w:hAnsi="Times New Roman"/>
          <w:i/>
          <w:iCs/>
          <w:szCs w:val="21"/>
        </w:rPr>
        <w:t>GWP</w:t>
      </w:r>
    </w:p>
    <w:p w14:paraId="04458609">
      <w:pPr>
        <w:adjustRightInd w:val="0"/>
        <w:snapToGrid w:val="0"/>
        <w:ind w:firstLine="426" w:firstLineChars="200"/>
        <w:rPr>
          <w:rFonts w:ascii="Times New Roman" w:hAnsi="Times New Roman"/>
          <w:szCs w:val="21"/>
        </w:rPr>
      </w:pPr>
      <w:r>
        <w:rPr>
          <w:rFonts w:hint="eastAsia" w:ascii="Times New Roman" w:hAnsi="Times New Roman"/>
          <w:szCs w:val="21"/>
        </w:rPr>
        <w:t>将单位质量的某种温室气体在给定时间段内辐射强迫的影响与等量二氧化碳辐射强度影响相关联的系数。</w:t>
      </w:r>
    </w:p>
    <w:p w14:paraId="44DC8A5F">
      <w:pPr>
        <w:ind w:firstLine="420"/>
        <w:rPr>
          <w:rFonts w:ascii="Times New Roman" w:hAnsi="Times New Roman"/>
          <w:szCs w:val="21"/>
        </w:rPr>
      </w:pPr>
      <w:bookmarkStart w:id="127" w:name="OLE_LINK20"/>
      <w:r>
        <w:rPr>
          <w:rFonts w:hint="eastAsia" w:ascii="Times New Roman"/>
        </w:rPr>
        <w:t>[来源：G</w:t>
      </w:r>
      <w:r>
        <w:rPr>
          <w:rFonts w:ascii="Times New Roman"/>
        </w:rPr>
        <w:t>B/T 32150-2015</w:t>
      </w:r>
      <w:r>
        <w:rPr>
          <w:rFonts w:hint="eastAsia" w:ascii="Times New Roman"/>
        </w:rPr>
        <w:t>，</w:t>
      </w:r>
      <w:r>
        <w:rPr>
          <w:rFonts w:ascii="Times New Roman"/>
        </w:rPr>
        <w:t>3.15]</w:t>
      </w:r>
      <w:bookmarkEnd w:id="127"/>
    </w:p>
    <w:p w14:paraId="77BD9D99">
      <w:pPr>
        <w:pStyle w:val="2"/>
        <w:numPr>
          <w:ilvl w:val="1"/>
          <w:numId w:val="2"/>
        </w:numPr>
        <w:snapToGrid w:val="0"/>
        <w:spacing w:before="319" w:beforeLines="100" w:after="319" w:afterLines="100"/>
        <w:rPr>
          <w:rFonts w:ascii="Times New Roman" w:cs="Times New Roman"/>
          <w:bCs w:val="0"/>
          <w:color w:val="auto"/>
          <w:sz w:val="21"/>
          <w:szCs w:val="21"/>
        </w:rPr>
      </w:pPr>
      <w:bookmarkStart w:id="128" w:name="_Toc9130"/>
      <w:bookmarkEnd w:id="128"/>
      <w:bookmarkStart w:id="129" w:name="_Toc18862"/>
      <w:bookmarkStart w:id="130" w:name="_Toc16201"/>
      <w:bookmarkStart w:id="131" w:name="_Toc20654"/>
    </w:p>
    <w:p w14:paraId="53772BF3">
      <w:pPr>
        <w:pStyle w:val="2"/>
        <w:snapToGrid w:val="0"/>
        <w:spacing w:before="319" w:beforeLines="100" w:after="319" w:afterLines="100"/>
        <w:ind w:firstLine="426" w:firstLineChars="200"/>
        <w:rPr>
          <w:rFonts w:ascii="Times New Roman" w:cs="Times New Roman"/>
          <w:bCs w:val="0"/>
          <w:color w:val="auto"/>
          <w:sz w:val="21"/>
          <w:szCs w:val="21"/>
        </w:rPr>
      </w:pPr>
      <w:bookmarkStart w:id="132" w:name="_Toc2747"/>
      <w:r>
        <w:rPr>
          <w:rFonts w:hint="eastAsia" w:ascii="Times New Roman" w:cs="Times New Roman"/>
          <w:bCs w:val="0"/>
          <w:color w:val="auto"/>
          <w:sz w:val="21"/>
          <w:szCs w:val="21"/>
        </w:rPr>
        <w:t>二氧化碳当量 carbon dioxide equivalent</w:t>
      </w:r>
      <w:bookmarkEnd w:id="129"/>
      <w:bookmarkEnd w:id="130"/>
      <w:bookmarkEnd w:id="131"/>
      <w:bookmarkEnd w:id="132"/>
    </w:p>
    <w:p w14:paraId="3E700DE6">
      <w:pPr>
        <w:adjustRightInd w:val="0"/>
        <w:snapToGrid w:val="0"/>
        <w:ind w:firstLine="426" w:firstLineChars="200"/>
        <w:rPr>
          <w:rFonts w:ascii="Times New Roman" w:hAnsi="Times New Roman"/>
          <w:szCs w:val="21"/>
        </w:rPr>
      </w:pPr>
      <w:r>
        <w:rPr>
          <w:rFonts w:ascii="Times New Roman" w:hAnsi="Times New Roman"/>
          <w:szCs w:val="21"/>
        </w:rPr>
        <w:t>CO</w:t>
      </w:r>
      <w:r>
        <w:rPr>
          <w:rFonts w:ascii="Times New Roman" w:hAnsi="Times New Roman"/>
          <w:szCs w:val="21"/>
          <w:vertAlign w:val="subscript"/>
        </w:rPr>
        <w:t>2</w:t>
      </w:r>
      <w:r>
        <w:rPr>
          <w:rFonts w:ascii="Times New Roman" w:hAnsi="Times New Roman"/>
          <w:szCs w:val="21"/>
        </w:rPr>
        <w:t>e</w:t>
      </w:r>
    </w:p>
    <w:p w14:paraId="3D667902">
      <w:pPr>
        <w:adjustRightInd w:val="0"/>
        <w:snapToGrid w:val="0"/>
        <w:ind w:firstLine="426" w:firstLineChars="200"/>
        <w:rPr>
          <w:rFonts w:ascii="Times New Roman" w:hAnsi="Times New Roman"/>
          <w:szCs w:val="21"/>
        </w:rPr>
      </w:pPr>
      <w:r>
        <w:rPr>
          <w:rFonts w:ascii="Times New Roman" w:hAnsi="Times New Roman"/>
          <w:szCs w:val="21"/>
        </w:rPr>
        <w:t>在辐射强度上与某种温室气体质量相当的二氧化碳的量。</w:t>
      </w:r>
    </w:p>
    <w:p w14:paraId="02EAA3E9">
      <w:pPr>
        <w:adjustRightInd w:val="0"/>
        <w:snapToGrid w:val="0"/>
        <w:ind w:firstLine="426" w:firstLineChars="200"/>
        <w:rPr>
          <w:rFonts w:ascii="Times New Roman" w:hAnsi="Times New Roman"/>
          <w:szCs w:val="21"/>
        </w:rPr>
      </w:pPr>
      <w:r>
        <w:rPr>
          <w:rFonts w:ascii="Times New Roman" w:hAnsi="Times New Roman"/>
          <w:szCs w:val="21"/>
        </w:rPr>
        <w:t>注</w:t>
      </w:r>
      <w:r>
        <w:rPr>
          <w:rFonts w:hint="eastAsia" w:ascii="Times New Roman" w:hAnsi="Times New Roman"/>
          <w:szCs w:val="21"/>
        </w:rPr>
        <w:t>：</w:t>
      </w:r>
      <w:r>
        <w:rPr>
          <w:rFonts w:ascii="Times New Roman" w:hAnsi="Times New Roman"/>
          <w:szCs w:val="21"/>
        </w:rPr>
        <w:t>二氧化碳当量等于给定温室气体的质量乘以它的全球变暖潜势值。</w:t>
      </w:r>
    </w:p>
    <w:p w14:paraId="70204E58">
      <w:pPr>
        <w:adjustRightInd w:val="0"/>
        <w:snapToGrid w:val="0"/>
        <w:ind w:firstLine="426" w:firstLineChars="200"/>
        <w:rPr>
          <w:rFonts w:ascii="Times New Roman" w:hAnsi="Times New Roman"/>
          <w:szCs w:val="21"/>
        </w:rPr>
      </w:pPr>
      <w:r>
        <w:rPr>
          <w:rFonts w:hint="eastAsia" w:ascii="Times New Roman" w:hAnsi="Times New Roman"/>
          <w:szCs w:val="21"/>
        </w:rPr>
        <w:t>[来源：</w:t>
      </w:r>
      <w:r>
        <w:rPr>
          <w:rFonts w:ascii="Times New Roman" w:hAnsi="Times New Roman"/>
          <w:szCs w:val="21"/>
        </w:rPr>
        <w:t>GB/T32150-2015，3.</w:t>
      </w:r>
      <w:r>
        <w:rPr>
          <w:rFonts w:hint="eastAsia" w:ascii="Times New Roman" w:hAnsi="Times New Roman"/>
          <w:szCs w:val="21"/>
        </w:rPr>
        <w:t xml:space="preserve">16] </w:t>
      </w:r>
    </w:p>
    <w:p w14:paraId="69B68A95">
      <w:pPr>
        <w:adjustRightInd w:val="0"/>
        <w:snapToGrid w:val="0"/>
        <w:ind w:firstLine="426" w:firstLineChars="200"/>
        <w:rPr>
          <w:rFonts w:ascii="Times New Roman" w:hAnsi="Times New Roman"/>
          <w:szCs w:val="21"/>
        </w:rPr>
      </w:pPr>
    </w:p>
    <w:p w14:paraId="6E91230C">
      <w:pPr>
        <w:pStyle w:val="2"/>
        <w:numPr>
          <w:ilvl w:val="0"/>
          <w:numId w:val="2"/>
        </w:numPr>
        <w:rPr>
          <w:color w:val="auto"/>
        </w:rPr>
      </w:pPr>
      <w:bookmarkStart w:id="133" w:name="_Toc26742"/>
      <w:bookmarkStart w:id="134" w:name="_Toc15372"/>
      <w:bookmarkStart w:id="135" w:name="_Toc457"/>
      <w:bookmarkStart w:id="136" w:name="_Toc531265191"/>
      <w:r>
        <w:rPr>
          <w:color w:val="auto"/>
        </w:rPr>
        <w:t>核算边界</w:t>
      </w:r>
      <w:bookmarkEnd w:id="133"/>
      <w:bookmarkEnd w:id="134"/>
    </w:p>
    <w:p w14:paraId="3B64C033">
      <w:pPr>
        <w:pStyle w:val="2"/>
        <w:numPr>
          <w:ilvl w:val="1"/>
          <w:numId w:val="2"/>
        </w:numPr>
        <w:snapToGrid w:val="0"/>
        <w:spacing w:before="319" w:beforeLines="100" w:after="319" w:afterLines="100"/>
        <w:rPr>
          <w:rFonts w:ascii="Times New Roman" w:cs="Times New Roman" w:eastAsiaTheme="minorEastAsia"/>
          <w:color w:val="auto"/>
        </w:rPr>
      </w:pPr>
      <w:bookmarkStart w:id="137" w:name="_Toc3102"/>
      <w:bookmarkStart w:id="138" w:name="_Toc25916"/>
      <w:bookmarkStart w:id="139" w:name="_Toc32632"/>
      <w:bookmarkStart w:id="140" w:name="_Toc19409"/>
      <w:r>
        <w:rPr>
          <w:rFonts w:ascii="Times New Roman" w:cs="Times New Roman"/>
          <w:bCs w:val="0"/>
          <w:color w:val="auto"/>
          <w:sz w:val="21"/>
          <w:szCs w:val="21"/>
        </w:rPr>
        <w:t>通则</w:t>
      </w:r>
      <w:bookmarkEnd w:id="137"/>
      <w:bookmarkEnd w:id="138"/>
      <w:bookmarkEnd w:id="139"/>
      <w:bookmarkEnd w:id="140"/>
    </w:p>
    <w:p w14:paraId="3515E984">
      <w:pPr>
        <w:pStyle w:val="2"/>
        <w:numPr>
          <w:ilvl w:val="2"/>
          <w:numId w:val="2"/>
        </w:numPr>
        <w:snapToGrid w:val="0"/>
        <w:spacing w:before="319" w:beforeLines="100" w:after="319" w:afterLines="100" w:line="360" w:lineRule="auto"/>
        <w:rPr>
          <w:color w:val="auto"/>
        </w:rPr>
      </w:pPr>
      <w:bookmarkStart w:id="141" w:name="_Toc8245"/>
      <w:bookmarkStart w:id="142" w:name="_Toc10701"/>
      <w:bookmarkStart w:id="143" w:name="_Toc18392"/>
      <w:bookmarkStart w:id="144" w:name="_Toc3874"/>
      <w:bookmarkStart w:id="145" w:name="_Toc18066"/>
      <w:bookmarkStart w:id="146" w:name="_Toc12623"/>
      <w:bookmarkStart w:id="147" w:name="_Toc9415"/>
      <w:r>
        <w:rPr>
          <w:rFonts w:ascii="Times New Roman" w:cs="Times New Roman" w:eastAsiaTheme="minorEastAsia"/>
          <w:bCs w:val="0"/>
          <w:color w:val="auto"/>
          <w:kern w:val="2"/>
          <w:sz w:val="21"/>
          <w:szCs w:val="24"/>
        </w:rPr>
        <w:t>报告主体应以企业法人或视同法人的独立核算单位为边界，核算和报告其生产系统产生的温室气体排放。</w:t>
      </w:r>
      <w:r>
        <w:rPr>
          <w:rFonts w:hint="eastAsia" w:ascii="Times New Roman" w:cs="Times New Roman" w:eastAsiaTheme="minorEastAsia"/>
          <w:bCs w:val="0"/>
          <w:color w:val="auto"/>
          <w:kern w:val="2"/>
          <w:sz w:val="21"/>
          <w:szCs w:val="24"/>
        </w:rPr>
        <w:t>稀土永磁材料生产企业</w:t>
      </w:r>
      <w:r>
        <w:rPr>
          <w:rFonts w:ascii="Times New Roman" w:cs="Times New Roman" w:eastAsiaTheme="minorEastAsia"/>
          <w:bCs w:val="0"/>
          <w:color w:val="auto"/>
          <w:kern w:val="2"/>
          <w:sz w:val="21"/>
          <w:szCs w:val="24"/>
        </w:rPr>
        <w:t>生产系统包括主要生产系统、辅助生产系统</w:t>
      </w:r>
      <w:r>
        <w:rPr>
          <w:rFonts w:hint="eastAsia" w:ascii="Times New Roman" w:cs="Times New Roman" w:eastAsiaTheme="minorEastAsia"/>
          <w:bCs w:val="0"/>
          <w:color w:val="auto"/>
          <w:kern w:val="2"/>
          <w:sz w:val="21"/>
          <w:szCs w:val="24"/>
        </w:rPr>
        <w:t>以及</w:t>
      </w:r>
      <w:r>
        <w:rPr>
          <w:rFonts w:ascii="Times New Roman" w:cs="Times New Roman" w:eastAsiaTheme="minorEastAsia"/>
          <w:bCs w:val="0"/>
          <w:color w:val="auto"/>
          <w:kern w:val="2"/>
          <w:sz w:val="21"/>
          <w:szCs w:val="24"/>
        </w:rPr>
        <w:t>直接为生产服务的附属生产系统。</w:t>
      </w:r>
      <w:r>
        <w:rPr>
          <w:rFonts w:hint="eastAsia" w:ascii="Times New Roman" w:cs="Times New Roman" w:eastAsiaTheme="minorEastAsia"/>
          <w:bCs w:val="0"/>
          <w:color w:val="auto"/>
          <w:kern w:val="2"/>
          <w:sz w:val="21"/>
          <w:szCs w:val="24"/>
        </w:rPr>
        <w:t>稀土永磁材料生产企业</w:t>
      </w:r>
      <w:r>
        <w:rPr>
          <w:rFonts w:ascii="Times New Roman" w:cs="Times New Roman" w:eastAsiaTheme="minorEastAsia"/>
          <w:bCs w:val="0"/>
          <w:color w:val="auto"/>
          <w:kern w:val="2"/>
          <w:sz w:val="21"/>
          <w:szCs w:val="24"/>
        </w:rPr>
        <w:t>温室气体排放核算边界</w:t>
      </w:r>
      <w:r>
        <w:rPr>
          <w:rFonts w:hint="eastAsia" w:ascii="Times New Roman" w:cs="Times New Roman" w:eastAsiaTheme="minorEastAsia"/>
          <w:bCs w:val="0"/>
          <w:color w:val="auto"/>
          <w:kern w:val="2"/>
          <w:sz w:val="21"/>
          <w:szCs w:val="24"/>
        </w:rPr>
        <w:t>示意图</w:t>
      </w:r>
      <w:r>
        <w:rPr>
          <w:rFonts w:ascii="Times New Roman" w:cs="Times New Roman" w:eastAsiaTheme="minorEastAsia"/>
          <w:bCs w:val="0"/>
          <w:color w:val="auto"/>
          <w:kern w:val="2"/>
          <w:sz w:val="21"/>
          <w:szCs w:val="24"/>
        </w:rPr>
        <w:t>见</w:t>
      </w:r>
      <w:r>
        <w:rPr>
          <w:rFonts w:hint="eastAsia" w:ascii="Times New Roman" w:cs="Times New Roman" w:eastAsiaTheme="minorEastAsia"/>
          <w:bCs w:val="0"/>
          <w:color w:val="1D41D5"/>
          <w:kern w:val="2"/>
          <w:sz w:val="21"/>
          <w:szCs w:val="24"/>
        </w:rPr>
        <w:t>附录A</w:t>
      </w:r>
      <w:r>
        <w:rPr>
          <w:rFonts w:ascii="Times New Roman" w:cs="Times New Roman" w:eastAsiaTheme="minorEastAsia"/>
          <w:bCs w:val="0"/>
          <w:color w:val="auto"/>
          <w:kern w:val="2"/>
          <w:sz w:val="21"/>
          <w:szCs w:val="24"/>
        </w:rPr>
        <w:t>。</w:t>
      </w:r>
      <w:bookmarkEnd w:id="141"/>
      <w:bookmarkEnd w:id="142"/>
      <w:bookmarkEnd w:id="143"/>
      <w:bookmarkEnd w:id="144"/>
      <w:bookmarkEnd w:id="145"/>
      <w:bookmarkEnd w:id="146"/>
    </w:p>
    <w:bookmarkEnd w:id="147"/>
    <w:p w14:paraId="7A692B29">
      <w:pPr>
        <w:pStyle w:val="2"/>
        <w:numPr>
          <w:ilvl w:val="2"/>
          <w:numId w:val="2"/>
        </w:numPr>
        <w:snapToGrid w:val="0"/>
        <w:spacing w:before="319" w:beforeLines="100" w:after="319" w:afterLines="100" w:line="360" w:lineRule="auto"/>
        <w:jc w:val="both"/>
        <w:rPr>
          <w:rFonts w:ascii="Times New Roman" w:cs="Times New Roman" w:eastAsiaTheme="minorEastAsia"/>
          <w:bCs w:val="0"/>
          <w:color w:val="auto"/>
          <w:kern w:val="2"/>
          <w:sz w:val="21"/>
          <w:szCs w:val="24"/>
          <w:highlight w:val="magenta"/>
        </w:rPr>
      </w:pPr>
      <w:bookmarkStart w:id="148" w:name="_Toc13409"/>
      <w:bookmarkStart w:id="149" w:name="_Toc4963"/>
      <w:bookmarkStart w:id="150" w:name="_Toc22797"/>
      <w:bookmarkStart w:id="151" w:name="_Toc1183"/>
      <w:bookmarkStart w:id="152" w:name="_Toc16866"/>
      <w:bookmarkStart w:id="153" w:name="_Toc16448"/>
      <w:bookmarkStart w:id="154" w:name="_Toc19616"/>
      <w:r>
        <w:rPr>
          <w:rFonts w:ascii="Times New Roman" w:cs="Times New Roman" w:eastAsiaTheme="minorEastAsia"/>
          <w:bCs w:val="0"/>
          <w:color w:val="auto"/>
          <w:kern w:val="2"/>
          <w:sz w:val="21"/>
          <w:szCs w:val="24"/>
        </w:rPr>
        <w:t>烧结钕铁硼</w:t>
      </w:r>
      <w:r>
        <w:rPr>
          <w:rFonts w:hint="eastAsia" w:ascii="Times New Roman" w:cs="Times New Roman" w:eastAsiaTheme="minorEastAsia"/>
          <w:bCs w:val="0"/>
          <w:color w:val="auto"/>
          <w:kern w:val="2"/>
          <w:sz w:val="21"/>
          <w:szCs w:val="24"/>
        </w:rPr>
        <w:t>稀土永磁材料、铈铁硼稀土永磁材料生产企业</w:t>
      </w:r>
      <w:r>
        <w:rPr>
          <w:rFonts w:ascii="Times New Roman" w:cs="Times New Roman" w:eastAsiaTheme="minorEastAsia"/>
          <w:bCs w:val="0"/>
          <w:color w:val="auto"/>
          <w:kern w:val="2"/>
          <w:sz w:val="21"/>
          <w:szCs w:val="24"/>
        </w:rPr>
        <w:t>主要生产系统包括熔炼、</w:t>
      </w:r>
      <w:r>
        <w:rPr>
          <w:rFonts w:hint="eastAsia" w:ascii="Times New Roman" w:cs="Times New Roman" w:eastAsiaTheme="minorEastAsia"/>
          <w:bCs w:val="0"/>
          <w:color w:val="auto"/>
          <w:kern w:val="2"/>
          <w:sz w:val="21"/>
          <w:szCs w:val="24"/>
        </w:rPr>
        <w:t>氢破碎、气流磨、成型工序、真空</w:t>
      </w:r>
      <w:r>
        <w:rPr>
          <w:rFonts w:ascii="Times New Roman" w:cs="Times New Roman" w:eastAsiaTheme="minorEastAsia"/>
          <w:bCs w:val="0"/>
          <w:color w:val="auto"/>
          <w:kern w:val="2"/>
          <w:sz w:val="21"/>
          <w:szCs w:val="24"/>
        </w:rPr>
        <w:t>烧结、</w:t>
      </w:r>
      <w:r>
        <w:rPr>
          <w:rFonts w:hint="eastAsia" w:ascii="Times New Roman" w:cs="Times New Roman" w:eastAsiaTheme="minorEastAsia"/>
          <w:bCs w:val="0"/>
          <w:color w:val="auto"/>
          <w:kern w:val="2"/>
          <w:sz w:val="21"/>
          <w:szCs w:val="24"/>
        </w:rPr>
        <w:t>晶界扩散、时效、机械加工、</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w:t>
      </w:r>
      <w:r>
        <w:rPr>
          <w:rFonts w:ascii="Times New Roman" w:cs="Times New Roman" w:eastAsiaTheme="minorEastAsia"/>
          <w:bCs w:val="0"/>
          <w:color w:val="auto"/>
          <w:kern w:val="2"/>
          <w:sz w:val="21"/>
          <w:szCs w:val="24"/>
        </w:rPr>
        <w:t>等</w:t>
      </w:r>
      <w:r>
        <w:rPr>
          <w:rFonts w:hint="eastAsia" w:ascii="Times New Roman" w:cs="Times New Roman" w:eastAsiaTheme="minorEastAsia"/>
          <w:bCs w:val="0"/>
          <w:color w:val="auto"/>
          <w:kern w:val="2"/>
          <w:sz w:val="21"/>
          <w:szCs w:val="24"/>
        </w:rPr>
        <w:t>；粘结钕铁硼永磁材料生产企业</w:t>
      </w:r>
      <w:r>
        <w:rPr>
          <w:rFonts w:ascii="Times New Roman" w:cs="Times New Roman" w:eastAsiaTheme="minorEastAsia"/>
          <w:bCs w:val="0"/>
          <w:color w:val="auto"/>
          <w:kern w:val="2"/>
          <w:sz w:val="21"/>
          <w:szCs w:val="24"/>
        </w:rPr>
        <w:t>主要生产系统包括</w:t>
      </w:r>
      <w:r>
        <w:rPr>
          <w:rFonts w:hint="eastAsia" w:ascii="Times New Roman" w:cs="Times New Roman" w:eastAsiaTheme="minorEastAsia"/>
          <w:bCs w:val="0"/>
          <w:color w:val="auto"/>
          <w:kern w:val="2"/>
          <w:sz w:val="21"/>
          <w:szCs w:val="24"/>
        </w:rPr>
        <w:t>熔炼、快淬、晶化、混胶、模压成型、铸锭、均匀化回火、粉碎，HDDR、密炼造粒、注塑成型、</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w:t>
      </w:r>
      <w:r>
        <w:rPr>
          <w:rFonts w:ascii="Times New Roman" w:cs="Times New Roman" w:eastAsiaTheme="minorEastAsia"/>
          <w:bCs w:val="0"/>
          <w:color w:val="auto"/>
          <w:kern w:val="2"/>
          <w:sz w:val="21"/>
          <w:szCs w:val="24"/>
        </w:rPr>
        <w:t>等</w:t>
      </w:r>
      <w:r>
        <w:rPr>
          <w:rFonts w:hint="eastAsia" w:ascii="Times New Roman" w:cs="Times New Roman" w:eastAsiaTheme="minorEastAsia"/>
          <w:bCs w:val="0"/>
          <w:color w:val="auto"/>
          <w:kern w:val="2"/>
          <w:sz w:val="21"/>
          <w:szCs w:val="24"/>
        </w:rPr>
        <w:t>；钐钴永磁材料生产企业</w:t>
      </w:r>
      <w:r>
        <w:rPr>
          <w:rFonts w:ascii="Times New Roman" w:cs="Times New Roman" w:eastAsiaTheme="minorEastAsia"/>
          <w:bCs w:val="0"/>
          <w:color w:val="auto"/>
          <w:kern w:val="2"/>
          <w:sz w:val="21"/>
          <w:szCs w:val="24"/>
        </w:rPr>
        <w:t>主要生产系统包括</w:t>
      </w:r>
      <w:r>
        <w:rPr>
          <w:rFonts w:hint="eastAsia" w:ascii="Times New Roman" w:cs="Times New Roman" w:eastAsiaTheme="minorEastAsia"/>
          <w:bCs w:val="0"/>
          <w:color w:val="auto"/>
          <w:kern w:val="2"/>
          <w:sz w:val="21"/>
          <w:szCs w:val="24"/>
        </w:rPr>
        <w:t>熔炼、粗碎、气流磨、成型工序、真空</w:t>
      </w:r>
      <w:r>
        <w:rPr>
          <w:rFonts w:ascii="Times New Roman" w:cs="Times New Roman" w:eastAsiaTheme="minorEastAsia"/>
          <w:bCs w:val="0"/>
          <w:color w:val="auto"/>
          <w:kern w:val="2"/>
          <w:sz w:val="21"/>
          <w:szCs w:val="24"/>
        </w:rPr>
        <w:t>烧结</w:t>
      </w:r>
      <w:r>
        <w:rPr>
          <w:rFonts w:hint="eastAsia" w:ascii="Times New Roman" w:cs="Times New Roman" w:eastAsiaTheme="minorEastAsia"/>
          <w:bCs w:val="0"/>
          <w:color w:val="auto"/>
          <w:kern w:val="2"/>
          <w:sz w:val="21"/>
          <w:szCs w:val="24"/>
        </w:rPr>
        <w:t>、固溶处理、时效、机械加工、</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充磁、磁性能检测、包装等；钐铁氮永磁材料生产企业</w:t>
      </w:r>
      <w:r>
        <w:rPr>
          <w:rFonts w:ascii="Times New Roman" w:cs="Times New Roman" w:eastAsiaTheme="minorEastAsia"/>
          <w:bCs w:val="0"/>
          <w:color w:val="auto"/>
          <w:kern w:val="2"/>
          <w:sz w:val="21"/>
          <w:szCs w:val="24"/>
        </w:rPr>
        <w:t>主要生产系统包括</w:t>
      </w:r>
      <w:r>
        <w:rPr>
          <w:rFonts w:hint="eastAsia" w:ascii="Times New Roman" w:cs="Times New Roman" w:eastAsiaTheme="minorEastAsia"/>
          <w:bCs w:val="0"/>
          <w:color w:val="auto"/>
          <w:kern w:val="2"/>
          <w:sz w:val="21"/>
          <w:szCs w:val="24"/>
        </w:rPr>
        <w:t>熔炼、快淬、晶化、甩带、粉碎、氮化处理、粘结成型、充磁、磁性能检测、包装</w:t>
      </w:r>
      <w:r>
        <w:rPr>
          <w:rFonts w:ascii="Times New Roman" w:cs="Times New Roman" w:eastAsiaTheme="minorEastAsia"/>
          <w:bCs w:val="0"/>
          <w:color w:val="auto"/>
          <w:kern w:val="2"/>
          <w:sz w:val="21"/>
          <w:szCs w:val="24"/>
        </w:rPr>
        <w:t>等</w:t>
      </w:r>
      <w:r>
        <w:rPr>
          <w:rFonts w:hint="eastAsia" w:ascii="Times New Roman" w:cs="Times New Roman" w:eastAsiaTheme="minorEastAsia"/>
          <w:bCs w:val="0"/>
          <w:color w:val="auto"/>
          <w:kern w:val="2"/>
          <w:sz w:val="21"/>
          <w:szCs w:val="24"/>
        </w:rPr>
        <w:t>。</w:t>
      </w:r>
      <w:r>
        <w:rPr>
          <w:rFonts w:ascii="Times New Roman" w:cs="Times New Roman" w:eastAsiaTheme="minorEastAsia"/>
          <w:bCs w:val="0"/>
          <w:color w:val="auto"/>
          <w:kern w:val="2"/>
          <w:sz w:val="21"/>
          <w:szCs w:val="24"/>
        </w:rPr>
        <w:t>辅助生产系统包括供电、供热、供水、供气</w:t>
      </w:r>
      <w:r>
        <w:rPr>
          <w:rFonts w:hint="eastAsia" w:ascii="Times New Roman" w:cs="Times New Roman" w:eastAsiaTheme="minorEastAsia"/>
          <w:bCs w:val="0"/>
          <w:color w:val="auto"/>
          <w:kern w:val="2"/>
          <w:sz w:val="21"/>
          <w:szCs w:val="24"/>
        </w:rPr>
        <w:t>、机修、库房、</w:t>
      </w:r>
      <w:r>
        <w:rPr>
          <w:rFonts w:ascii="Times New Roman" w:cs="Times New Roman" w:eastAsiaTheme="minorEastAsia"/>
          <w:bCs w:val="0"/>
          <w:color w:val="auto"/>
          <w:kern w:val="2"/>
          <w:sz w:val="21"/>
          <w:szCs w:val="24"/>
        </w:rPr>
        <w:t>环保设施、</w:t>
      </w:r>
      <w:r>
        <w:rPr>
          <w:rFonts w:ascii="Times New Roman" w:eastAsia="宋体" w:cs="Times New Roman"/>
          <w:bCs w:val="0"/>
          <w:sz w:val="21"/>
          <w:szCs w:val="21"/>
        </w:rPr>
        <w:t>质检分析</w:t>
      </w:r>
      <w:r>
        <w:rPr>
          <w:rFonts w:hint="eastAsia" w:ascii="Times New Roman" w:eastAsia="宋体" w:cs="Times New Roman"/>
          <w:bCs w:val="0"/>
          <w:sz w:val="21"/>
          <w:szCs w:val="21"/>
        </w:rPr>
        <w:t>、</w:t>
      </w:r>
      <w:r>
        <w:rPr>
          <w:rFonts w:ascii="Times New Roman" w:cs="Times New Roman" w:eastAsiaTheme="minorEastAsia"/>
          <w:bCs w:val="0"/>
          <w:color w:val="auto"/>
          <w:kern w:val="2"/>
          <w:sz w:val="21"/>
          <w:szCs w:val="24"/>
        </w:rPr>
        <w:t>厂内运输等。附属生产系统包括生产指挥系统（厂部）和为生产服务的部门和单位（如</w:t>
      </w:r>
      <w:r>
        <w:rPr>
          <w:rFonts w:hint="eastAsia" w:ascii="Times New Roman" w:cs="Times New Roman" w:eastAsiaTheme="minorEastAsia"/>
          <w:bCs w:val="0"/>
          <w:color w:val="auto"/>
          <w:kern w:val="2"/>
          <w:sz w:val="21"/>
          <w:szCs w:val="24"/>
        </w:rPr>
        <w:t>职工</w:t>
      </w:r>
      <w:r>
        <w:rPr>
          <w:rFonts w:ascii="Times New Roman" w:cs="Times New Roman" w:eastAsiaTheme="minorEastAsia"/>
          <w:bCs w:val="0"/>
          <w:color w:val="auto"/>
          <w:kern w:val="2"/>
          <w:sz w:val="21"/>
          <w:szCs w:val="24"/>
        </w:rPr>
        <w:t>食堂、</w:t>
      </w:r>
      <w:r>
        <w:rPr>
          <w:rFonts w:hint="eastAsia" w:ascii="Times New Roman" w:cs="Times New Roman" w:eastAsiaTheme="minorEastAsia"/>
          <w:bCs w:val="0"/>
          <w:color w:val="auto"/>
          <w:kern w:val="2"/>
          <w:sz w:val="21"/>
          <w:szCs w:val="24"/>
        </w:rPr>
        <w:t>职工</w:t>
      </w:r>
      <w:r>
        <w:rPr>
          <w:rFonts w:ascii="Times New Roman" w:cs="Times New Roman" w:eastAsiaTheme="minorEastAsia"/>
          <w:bCs w:val="0"/>
          <w:color w:val="auto"/>
          <w:kern w:val="2"/>
          <w:sz w:val="21"/>
          <w:szCs w:val="24"/>
        </w:rPr>
        <w:t>宿舍、</w:t>
      </w:r>
      <w:r>
        <w:rPr>
          <w:rFonts w:hint="eastAsia" w:ascii="Times New Roman" w:cs="Times New Roman" w:eastAsiaTheme="minorEastAsia"/>
          <w:bCs w:val="0"/>
          <w:color w:val="auto"/>
          <w:kern w:val="2"/>
          <w:sz w:val="21"/>
          <w:szCs w:val="24"/>
        </w:rPr>
        <w:t>车间</w:t>
      </w:r>
      <w:r>
        <w:rPr>
          <w:rFonts w:ascii="Times New Roman" w:cs="Times New Roman" w:eastAsiaTheme="minorEastAsia"/>
          <w:bCs w:val="0"/>
          <w:color w:val="auto"/>
          <w:kern w:val="2"/>
          <w:sz w:val="21"/>
          <w:szCs w:val="24"/>
        </w:rPr>
        <w:t>浴室、保健站等）。</w:t>
      </w:r>
      <w:bookmarkEnd w:id="148"/>
      <w:bookmarkEnd w:id="149"/>
      <w:bookmarkEnd w:id="150"/>
      <w:bookmarkEnd w:id="151"/>
      <w:bookmarkEnd w:id="152"/>
      <w:bookmarkEnd w:id="153"/>
      <w:bookmarkEnd w:id="154"/>
      <w:bookmarkStart w:id="155" w:name="_Toc10709"/>
      <w:bookmarkStart w:id="156" w:name="_Toc13201"/>
    </w:p>
    <w:p w14:paraId="21DEEDCF">
      <w:pPr>
        <w:pStyle w:val="2"/>
        <w:numPr>
          <w:ilvl w:val="2"/>
          <w:numId w:val="2"/>
        </w:numPr>
        <w:snapToGrid w:val="0"/>
        <w:spacing w:before="0" w:after="319" w:afterLines="100" w:line="360" w:lineRule="auto"/>
        <w:ind w:left="567" w:hanging="567"/>
        <w:rPr>
          <w:rFonts w:ascii="Times New Roman" w:cs="Times New Roman" w:eastAsiaTheme="minorEastAsia"/>
          <w:bCs w:val="0"/>
          <w:color w:val="auto"/>
          <w:kern w:val="2"/>
          <w:sz w:val="21"/>
          <w:szCs w:val="24"/>
        </w:rPr>
      </w:pPr>
      <w:bookmarkStart w:id="157" w:name="_Toc26779"/>
      <w:bookmarkStart w:id="158" w:name="_Toc30268"/>
      <w:bookmarkStart w:id="159" w:name="_Toc17518"/>
      <w:bookmarkStart w:id="160" w:name="_Toc25874"/>
      <w:bookmarkStart w:id="161" w:name="_Toc17025"/>
      <w:r>
        <w:rPr>
          <w:rFonts w:ascii="Times New Roman" w:cs="Times New Roman" w:eastAsiaTheme="minorEastAsia"/>
          <w:bCs w:val="0"/>
          <w:color w:val="auto"/>
          <w:kern w:val="2"/>
          <w:sz w:val="21"/>
          <w:szCs w:val="24"/>
        </w:rPr>
        <w:t>如果报告</w:t>
      </w:r>
      <w:r>
        <w:rPr>
          <w:rFonts w:hint="eastAsia" w:ascii="Times New Roman" w:cs="Times New Roman" w:eastAsiaTheme="minorEastAsia"/>
          <w:bCs w:val="0"/>
          <w:color w:val="auto"/>
          <w:kern w:val="2"/>
          <w:sz w:val="21"/>
          <w:szCs w:val="24"/>
        </w:rPr>
        <w:t>主体</w:t>
      </w:r>
      <w:r>
        <w:rPr>
          <w:rFonts w:ascii="Times New Roman" w:cs="Times New Roman" w:eastAsiaTheme="minorEastAsia"/>
          <w:bCs w:val="0"/>
          <w:color w:val="auto"/>
          <w:kern w:val="2"/>
          <w:sz w:val="21"/>
          <w:szCs w:val="24"/>
        </w:rPr>
        <w:t>除生产稀土永磁材料外还存在其他生产活动，并存在本文件未涵盖的温室气体排放环节，还应按照其他相关行业的企业温室气体排放核算和报告要求，一并进行核算并汇总报告。</w:t>
      </w:r>
      <w:bookmarkEnd w:id="155"/>
      <w:bookmarkEnd w:id="156"/>
      <w:bookmarkEnd w:id="157"/>
      <w:bookmarkEnd w:id="158"/>
      <w:bookmarkEnd w:id="159"/>
      <w:bookmarkEnd w:id="160"/>
      <w:bookmarkEnd w:id="161"/>
    </w:p>
    <w:p w14:paraId="2D4C8227">
      <w:pPr>
        <w:pStyle w:val="2"/>
        <w:numPr>
          <w:ilvl w:val="2"/>
          <w:numId w:val="2"/>
        </w:numPr>
        <w:snapToGrid w:val="0"/>
        <w:spacing w:before="0" w:after="319" w:afterLines="100" w:line="360" w:lineRule="auto"/>
        <w:ind w:left="567" w:hanging="567"/>
        <w:rPr>
          <w:rFonts w:ascii="Times New Roman" w:cs="Times New Roman" w:eastAsiaTheme="minorEastAsia"/>
          <w:bCs w:val="0"/>
          <w:color w:val="auto"/>
          <w:kern w:val="2"/>
          <w:sz w:val="21"/>
          <w:szCs w:val="24"/>
        </w:rPr>
      </w:pPr>
      <w:bookmarkStart w:id="162" w:name="_Toc14177"/>
      <w:r>
        <w:rPr>
          <w:rFonts w:ascii="Times New Roman" w:cs="Times New Roman" w:eastAsiaTheme="minorEastAsia"/>
          <w:bCs w:val="0"/>
          <w:color w:val="auto"/>
          <w:kern w:val="2"/>
          <w:sz w:val="21"/>
          <w:szCs w:val="24"/>
        </w:rPr>
        <w:t>稀土永磁材料生产企业的温室气体排放核算和报告核算范围包括以下部分或全部排放：燃料燃烧排放、购入及输出的电力和热力产生的排放。</w:t>
      </w:r>
      <w:bookmarkEnd w:id="162"/>
    </w:p>
    <w:p w14:paraId="705C5182">
      <w:pPr>
        <w:pStyle w:val="2"/>
        <w:numPr>
          <w:ilvl w:val="2"/>
          <w:numId w:val="2"/>
        </w:numPr>
        <w:snapToGrid w:val="0"/>
        <w:spacing w:before="0" w:after="319" w:afterLines="100" w:line="360" w:lineRule="auto"/>
        <w:ind w:left="567" w:hanging="567"/>
      </w:pPr>
      <w:bookmarkStart w:id="163" w:name="_Toc25146"/>
      <w:r>
        <w:rPr>
          <w:rFonts w:ascii="Times New Roman" w:cs="Times New Roman" w:eastAsiaTheme="minorEastAsia"/>
          <w:bCs w:val="0"/>
          <w:color w:val="auto"/>
          <w:kern w:val="2"/>
          <w:sz w:val="21"/>
          <w:szCs w:val="24"/>
        </w:rPr>
        <w:t>设备检修、开停炉期间消耗的能源，应核算温室气体排放量。</w:t>
      </w:r>
      <w:bookmarkEnd w:id="163"/>
    </w:p>
    <w:p w14:paraId="0A4C923C">
      <w:pPr>
        <w:pStyle w:val="2"/>
        <w:numPr>
          <w:ilvl w:val="2"/>
          <w:numId w:val="2"/>
        </w:numPr>
        <w:snapToGrid w:val="0"/>
        <w:spacing w:before="0" w:after="319" w:afterLines="100" w:line="360" w:lineRule="auto"/>
        <w:ind w:left="567" w:hanging="567"/>
        <w:rPr>
          <w:rFonts w:ascii="Times New Roman" w:cs="Times New Roman" w:eastAsiaTheme="minorEastAsia"/>
          <w:bCs w:val="0"/>
          <w:color w:val="auto"/>
          <w:kern w:val="2"/>
          <w:sz w:val="21"/>
          <w:szCs w:val="24"/>
        </w:rPr>
      </w:pPr>
      <w:bookmarkStart w:id="164" w:name="_Toc6717"/>
      <w:bookmarkStart w:id="165" w:name="_Toc24395"/>
      <w:r>
        <w:rPr>
          <w:rFonts w:ascii="Times New Roman" w:cs="Times New Roman" w:eastAsiaTheme="minorEastAsia"/>
          <w:bCs w:val="0"/>
          <w:color w:val="auto"/>
          <w:kern w:val="2"/>
          <w:sz w:val="21"/>
          <w:szCs w:val="24"/>
        </w:rPr>
        <w:t>报告主体宜单独核算碳捕集、利用与封存</w:t>
      </w:r>
      <w:r>
        <w:rPr>
          <w:rFonts w:hint="eastAsia" w:ascii="Times New Roman" w:cs="Times New Roman" w:eastAsiaTheme="minorEastAsia"/>
          <w:bCs w:val="0"/>
          <w:color w:val="auto"/>
          <w:kern w:val="2"/>
          <w:sz w:val="21"/>
          <w:szCs w:val="24"/>
        </w:rPr>
        <w:t>（</w:t>
      </w:r>
      <w:r>
        <w:rPr>
          <w:rFonts w:ascii="Times New Roman" w:cs="Times New Roman" w:eastAsiaTheme="minorEastAsia"/>
          <w:bCs w:val="0"/>
          <w:color w:val="auto"/>
          <w:kern w:val="2"/>
          <w:sz w:val="21"/>
          <w:szCs w:val="24"/>
        </w:rPr>
        <w:t>CCUS</w:t>
      </w:r>
      <w:r>
        <w:rPr>
          <w:rFonts w:hint="eastAsia" w:ascii="Times New Roman" w:cs="Times New Roman" w:eastAsiaTheme="minorEastAsia"/>
          <w:bCs w:val="0"/>
          <w:color w:val="auto"/>
          <w:kern w:val="2"/>
          <w:sz w:val="21"/>
          <w:szCs w:val="24"/>
        </w:rPr>
        <w:t>）</w:t>
      </w:r>
      <w:r>
        <w:rPr>
          <w:rFonts w:ascii="Times New Roman" w:cs="Times New Roman" w:eastAsiaTheme="minorEastAsia"/>
          <w:bCs w:val="0"/>
          <w:color w:val="auto"/>
          <w:kern w:val="2"/>
          <w:sz w:val="21"/>
          <w:szCs w:val="24"/>
        </w:rPr>
        <w:t>、碳汇等其他碳减排情况。报告主体法人边界或工序涉及外包、生物质燃料情况的，宜单独核算其产生的温室气体排放量。涉及外购耗能工质对应的温室气体排放情况宜单独核算。国家和地方政策另有说明的除外。</w:t>
      </w:r>
      <w:bookmarkEnd w:id="164"/>
      <w:bookmarkEnd w:id="165"/>
    </w:p>
    <w:p w14:paraId="2C45B698">
      <w:pPr>
        <w:pStyle w:val="2"/>
        <w:numPr>
          <w:ilvl w:val="2"/>
          <w:numId w:val="2"/>
        </w:numPr>
        <w:snapToGrid w:val="0"/>
        <w:spacing w:before="0" w:after="319" w:afterLines="100" w:line="360" w:lineRule="auto"/>
        <w:ind w:left="567" w:hanging="567"/>
        <w:rPr>
          <w:color w:val="auto"/>
        </w:rPr>
      </w:pPr>
      <w:bookmarkStart w:id="166" w:name="_Toc28056"/>
      <w:bookmarkStart w:id="167" w:name="_Toc13517"/>
      <w:r>
        <w:rPr>
          <w:rFonts w:hint="eastAsia" w:ascii="Times New Roman" w:cs="Times New Roman" w:eastAsiaTheme="minorEastAsia"/>
          <w:bCs w:val="0"/>
          <w:color w:val="auto"/>
          <w:kern w:val="2"/>
          <w:sz w:val="21"/>
          <w:szCs w:val="24"/>
        </w:rPr>
        <w:t>稀土永磁材料生产</w:t>
      </w:r>
      <w:r>
        <w:rPr>
          <w:rFonts w:ascii="Times New Roman" w:cs="Times New Roman" w:eastAsiaTheme="minorEastAsia"/>
          <w:bCs w:val="0"/>
          <w:color w:val="auto"/>
          <w:kern w:val="2"/>
          <w:sz w:val="21"/>
          <w:szCs w:val="24"/>
        </w:rPr>
        <w:t>企业温室气体核算报告期原则上为上一自然年或财务年度。</w:t>
      </w:r>
      <w:bookmarkEnd w:id="166"/>
      <w:bookmarkEnd w:id="167"/>
    </w:p>
    <w:p w14:paraId="70044A48">
      <w:pPr>
        <w:pStyle w:val="2"/>
        <w:numPr>
          <w:ilvl w:val="1"/>
          <w:numId w:val="2"/>
        </w:numPr>
        <w:snapToGrid w:val="0"/>
        <w:spacing w:before="319" w:beforeLines="100" w:after="319" w:afterLines="100"/>
        <w:rPr>
          <w:rFonts w:ascii="Times New Roman" w:cs="Times New Roman"/>
          <w:bCs w:val="0"/>
          <w:color w:val="auto"/>
          <w:sz w:val="21"/>
          <w:szCs w:val="21"/>
        </w:rPr>
      </w:pPr>
      <w:bookmarkStart w:id="168" w:name="_Toc25114"/>
      <w:bookmarkStart w:id="169" w:name="_Toc7076"/>
      <w:r>
        <w:rPr>
          <w:rFonts w:hint="eastAsia" w:ascii="Times New Roman" w:cs="Times New Roman"/>
          <w:bCs w:val="0"/>
          <w:color w:val="auto"/>
          <w:sz w:val="21"/>
          <w:szCs w:val="21"/>
        </w:rPr>
        <w:t>工序核算边界</w:t>
      </w:r>
      <w:bookmarkEnd w:id="168"/>
      <w:bookmarkEnd w:id="169"/>
    </w:p>
    <w:p w14:paraId="346A8F1E">
      <w:pPr>
        <w:pStyle w:val="2"/>
        <w:numPr>
          <w:ilvl w:val="2"/>
          <w:numId w:val="2"/>
        </w:numPr>
        <w:snapToGrid w:val="0"/>
        <w:spacing w:before="319" w:beforeLines="100" w:after="319" w:afterLines="100" w:line="360" w:lineRule="auto"/>
        <w:rPr>
          <w:rFonts w:ascii="Times New Roman"/>
          <w:color w:val="auto"/>
          <w:szCs w:val="24"/>
        </w:rPr>
      </w:pPr>
      <w:bookmarkStart w:id="170" w:name="_Toc21736"/>
      <w:bookmarkStart w:id="171" w:name="_Toc24637"/>
      <w:bookmarkStart w:id="172" w:name="_Toc11290"/>
      <w:bookmarkStart w:id="173" w:name="_Toc17375"/>
      <w:bookmarkStart w:id="174" w:name="_Toc4497"/>
      <w:r>
        <w:rPr>
          <w:rFonts w:hint="eastAsia" w:ascii="宋体" w:hAnsi="宋体" w:eastAsia="宋体" w:cs="宋体"/>
          <w:bCs w:val="0"/>
          <w:color w:val="auto"/>
          <w:kern w:val="2"/>
          <w:sz w:val="21"/>
          <w:szCs w:val="24"/>
        </w:rPr>
        <w:t>工序核算边界包括与工序相关的主要生产系统及相关辅助生产系统，不包括附属生产系统。</w:t>
      </w:r>
      <w:bookmarkEnd w:id="170"/>
      <w:bookmarkEnd w:id="171"/>
      <w:bookmarkEnd w:id="172"/>
      <w:bookmarkEnd w:id="173"/>
      <w:bookmarkEnd w:id="174"/>
    </w:p>
    <w:p w14:paraId="35885D5B">
      <w:pPr>
        <w:pStyle w:val="2"/>
        <w:numPr>
          <w:ilvl w:val="2"/>
          <w:numId w:val="2"/>
        </w:numPr>
        <w:snapToGrid w:val="0"/>
        <w:spacing w:before="319" w:beforeLines="100" w:after="319" w:afterLines="100" w:line="360" w:lineRule="auto"/>
        <w:rPr>
          <w:color w:val="auto"/>
        </w:rPr>
      </w:pPr>
      <w:bookmarkStart w:id="175" w:name="_Toc12534"/>
      <w:bookmarkStart w:id="176" w:name="_Toc7639"/>
      <w:bookmarkStart w:id="177" w:name="_Toc28904"/>
      <w:bookmarkStart w:id="178" w:name="_Toc16333"/>
      <w:bookmarkStart w:id="179" w:name="_Toc18306"/>
      <w:r>
        <w:rPr>
          <w:rFonts w:ascii="宋体" w:hAnsi="宋体" w:eastAsia="宋体" w:cs="宋体"/>
          <w:bCs w:val="0"/>
          <w:color w:val="auto"/>
          <w:kern w:val="2"/>
          <w:sz w:val="21"/>
          <w:szCs w:val="24"/>
        </w:rPr>
        <w:t>烧结钕铁硼</w:t>
      </w:r>
      <w:r>
        <w:rPr>
          <w:rFonts w:hint="eastAsia" w:ascii="宋体" w:hAnsi="宋体" w:eastAsia="宋体" w:cs="宋体"/>
          <w:bCs w:val="0"/>
          <w:color w:val="auto"/>
          <w:kern w:val="2"/>
          <w:sz w:val="21"/>
          <w:szCs w:val="24"/>
        </w:rPr>
        <w:t>稀土永磁材料和铈铁硼稀土永磁材料生产企业应分别对</w:t>
      </w:r>
      <w:r>
        <w:rPr>
          <w:rFonts w:ascii="Times New Roman" w:cs="Times New Roman" w:eastAsiaTheme="minorEastAsia"/>
          <w:bCs w:val="0"/>
          <w:color w:val="auto"/>
          <w:kern w:val="2"/>
          <w:sz w:val="21"/>
          <w:szCs w:val="24"/>
        </w:rPr>
        <w:t>熔炼、</w:t>
      </w:r>
      <w:r>
        <w:rPr>
          <w:rFonts w:hint="eastAsia" w:ascii="Times New Roman" w:cs="Times New Roman" w:eastAsiaTheme="minorEastAsia"/>
          <w:bCs w:val="0"/>
          <w:color w:val="auto"/>
          <w:kern w:val="2"/>
          <w:sz w:val="21"/>
          <w:szCs w:val="24"/>
        </w:rPr>
        <w:t>氢破碎、气流磨、成型工序、真空</w:t>
      </w:r>
      <w:r>
        <w:rPr>
          <w:rFonts w:ascii="Times New Roman" w:cs="Times New Roman" w:eastAsiaTheme="minorEastAsia"/>
          <w:bCs w:val="0"/>
          <w:color w:val="auto"/>
          <w:kern w:val="2"/>
          <w:sz w:val="21"/>
          <w:szCs w:val="24"/>
        </w:rPr>
        <w:t>烧结、</w:t>
      </w:r>
      <w:r>
        <w:rPr>
          <w:rFonts w:hint="eastAsia" w:ascii="Times New Roman" w:cs="Times New Roman" w:eastAsiaTheme="minorEastAsia"/>
          <w:bCs w:val="0"/>
          <w:color w:val="auto"/>
          <w:kern w:val="2"/>
          <w:sz w:val="21"/>
          <w:szCs w:val="24"/>
        </w:rPr>
        <w:t>晶界扩散、时效、机械加工、</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w:t>
      </w:r>
      <w:r>
        <w:rPr>
          <w:rFonts w:ascii="Times New Roman" w:cs="Times New Roman" w:eastAsiaTheme="minorEastAsia"/>
          <w:bCs w:val="0"/>
          <w:color w:val="auto"/>
          <w:kern w:val="2"/>
          <w:sz w:val="21"/>
          <w:szCs w:val="24"/>
        </w:rPr>
        <w:t>等</w:t>
      </w:r>
      <w:r>
        <w:rPr>
          <w:rFonts w:hint="eastAsia" w:ascii="宋体" w:hAnsi="宋体" w:eastAsia="宋体" w:cs="宋体"/>
          <w:bCs w:val="0"/>
          <w:color w:val="auto"/>
          <w:kern w:val="2"/>
          <w:sz w:val="21"/>
          <w:szCs w:val="24"/>
        </w:rPr>
        <w:t>工序产生的温室气体排放量进行核算。</w:t>
      </w:r>
      <w:bookmarkEnd w:id="175"/>
      <w:bookmarkEnd w:id="176"/>
      <w:bookmarkEnd w:id="177"/>
      <w:bookmarkEnd w:id="178"/>
      <w:bookmarkEnd w:id="179"/>
    </w:p>
    <w:p w14:paraId="4BE7A1D1">
      <w:pPr>
        <w:pStyle w:val="2"/>
        <w:numPr>
          <w:ilvl w:val="2"/>
          <w:numId w:val="2"/>
        </w:numPr>
        <w:snapToGrid w:val="0"/>
        <w:spacing w:before="319" w:beforeLines="100" w:after="319" w:afterLines="100" w:line="360" w:lineRule="auto"/>
        <w:rPr>
          <w:color w:val="auto"/>
        </w:rPr>
      </w:pPr>
      <w:bookmarkStart w:id="180" w:name="_Toc23267"/>
      <w:r>
        <w:rPr>
          <w:rFonts w:hint="eastAsia" w:ascii="宋体" w:hAnsi="宋体" w:eastAsia="宋体" w:cs="宋体"/>
          <w:bCs w:val="0"/>
          <w:color w:val="auto"/>
          <w:kern w:val="2"/>
          <w:sz w:val="21"/>
          <w:szCs w:val="24"/>
        </w:rPr>
        <w:t>粘结钕铁硼永磁材料生产企业应分别对</w:t>
      </w:r>
      <w:r>
        <w:rPr>
          <w:rFonts w:hint="eastAsia" w:ascii="Times New Roman" w:cs="Times New Roman" w:eastAsiaTheme="minorEastAsia"/>
          <w:bCs w:val="0"/>
          <w:color w:val="auto"/>
          <w:kern w:val="2"/>
          <w:sz w:val="21"/>
          <w:szCs w:val="24"/>
        </w:rPr>
        <w:t>熔炼、快淬、晶化、混胶、模压成型、铸锭、均匀化回火、粉碎，HDDR、密炼造粒、注塑成型、</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w:t>
      </w:r>
      <w:r>
        <w:rPr>
          <w:rFonts w:ascii="Times New Roman" w:cs="Times New Roman" w:eastAsiaTheme="minorEastAsia"/>
          <w:bCs w:val="0"/>
          <w:color w:val="auto"/>
          <w:kern w:val="2"/>
          <w:sz w:val="21"/>
          <w:szCs w:val="24"/>
        </w:rPr>
        <w:t>等</w:t>
      </w:r>
      <w:r>
        <w:rPr>
          <w:rFonts w:hint="eastAsia" w:ascii="宋体" w:hAnsi="宋体" w:eastAsia="宋体" w:cs="宋体"/>
          <w:bCs w:val="0"/>
          <w:color w:val="auto"/>
          <w:kern w:val="2"/>
          <w:sz w:val="21"/>
          <w:szCs w:val="24"/>
        </w:rPr>
        <w:t>工序产生的温室气体排放量进行核算。</w:t>
      </w:r>
      <w:bookmarkEnd w:id="180"/>
    </w:p>
    <w:p w14:paraId="72B6245A">
      <w:pPr>
        <w:pStyle w:val="2"/>
        <w:numPr>
          <w:ilvl w:val="2"/>
          <w:numId w:val="2"/>
        </w:numPr>
        <w:snapToGrid w:val="0"/>
        <w:spacing w:before="319" w:beforeLines="100" w:after="319" w:afterLines="100" w:line="360" w:lineRule="auto"/>
        <w:rPr>
          <w:color w:val="auto"/>
        </w:rPr>
      </w:pPr>
      <w:bookmarkStart w:id="181" w:name="_Toc17726"/>
      <w:r>
        <w:rPr>
          <w:rFonts w:hint="eastAsia" w:ascii="宋体" w:hAnsi="宋体" w:eastAsia="宋体" w:cs="宋体"/>
          <w:bCs w:val="0"/>
          <w:color w:val="auto"/>
          <w:kern w:val="2"/>
          <w:sz w:val="21"/>
          <w:szCs w:val="24"/>
        </w:rPr>
        <w:t>钐钴永磁材料生产企业应分别对</w:t>
      </w:r>
      <w:r>
        <w:rPr>
          <w:rFonts w:hint="eastAsia" w:ascii="Times New Roman" w:cs="Times New Roman" w:eastAsiaTheme="minorEastAsia"/>
          <w:bCs w:val="0"/>
          <w:color w:val="auto"/>
          <w:kern w:val="2"/>
          <w:sz w:val="21"/>
          <w:szCs w:val="24"/>
        </w:rPr>
        <w:t>熔炼、粗碎、气流磨、成型工序、真空</w:t>
      </w:r>
      <w:r>
        <w:rPr>
          <w:rFonts w:ascii="Times New Roman" w:cs="Times New Roman" w:eastAsiaTheme="minorEastAsia"/>
          <w:bCs w:val="0"/>
          <w:color w:val="auto"/>
          <w:kern w:val="2"/>
          <w:sz w:val="21"/>
          <w:szCs w:val="24"/>
        </w:rPr>
        <w:t>烧结</w:t>
      </w:r>
      <w:r>
        <w:rPr>
          <w:rFonts w:hint="eastAsia" w:ascii="Times New Roman" w:cs="Times New Roman" w:eastAsiaTheme="minorEastAsia"/>
          <w:bCs w:val="0"/>
          <w:color w:val="auto"/>
          <w:kern w:val="2"/>
          <w:sz w:val="21"/>
          <w:szCs w:val="24"/>
        </w:rPr>
        <w:t>、固溶处理、时效、机械加工、</w:t>
      </w:r>
      <w:r>
        <w:rPr>
          <w:rFonts w:ascii="Times New Roman" w:cs="Times New Roman" w:eastAsiaTheme="minorEastAsia"/>
          <w:bCs w:val="0"/>
          <w:color w:val="auto"/>
          <w:kern w:val="2"/>
          <w:sz w:val="21"/>
          <w:szCs w:val="24"/>
        </w:rPr>
        <w:t>表面处理、</w:t>
      </w:r>
      <w:r>
        <w:rPr>
          <w:rFonts w:hint="eastAsia" w:ascii="Times New Roman" w:cs="Times New Roman" w:eastAsiaTheme="minorEastAsia"/>
          <w:bCs w:val="0"/>
          <w:color w:val="auto"/>
          <w:kern w:val="2"/>
          <w:sz w:val="21"/>
          <w:szCs w:val="24"/>
        </w:rPr>
        <w:t>充磁、磁性能检测、包装</w:t>
      </w:r>
      <w:r>
        <w:rPr>
          <w:rFonts w:ascii="Times New Roman" w:cs="Times New Roman" w:eastAsiaTheme="minorEastAsia"/>
          <w:bCs w:val="0"/>
          <w:color w:val="auto"/>
          <w:kern w:val="2"/>
          <w:sz w:val="21"/>
          <w:szCs w:val="24"/>
        </w:rPr>
        <w:t>等</w:t>
      </w:r>
      <w:r>
        <w:rPr>
          <w:rFonts w:hint="eastAsia" w:ascii="宋体" w:hAnsi="宋体" w:eastAsia="宋体" w:cs="宋体"/>
          <w:bCs w:val="0"/>
          <w:color w:val="auto"/>
          <w:kern w:val="2"/>
          <w:sz w:val="21"/>
          <w:szCs w:val="24"/>
        </w:rPr>
        <w:t>工序产生的温室气体排放量进行核算。</w:t>
      </w:r>
      <w:bookmarkEnd w:id="181"/>
    </w:p>
    <w:p w14:paraId="769BA589">
      <w:pPr>
        <w:pStyle w:val="2"/>
        <w:numPr>
          <w:ilvl w:val="2"/>
          <w:numId w:val="2"/>
        </w:numPr>
        <w:snapToGrid w:val="0"/>
        <w:spacing w:before="319" w:beforeLines="100" w:after="319" w:afterLines="100" w:line="360" w:lineRule="auto"/>
      </w:pPr>
      <w:bookmarkStart w:id="182" w:name="_Toc9867"/>
      <w:r>
        <w:rPr>
          <w:rFonts w:hint="eastAsia" w:ascii="Times New Roman" w:cs="Times New Roman" w:eastAsiaTheme="minorEastAsia"/>
          <w:bCs w:val="0"/>
          <w:color w:val="auto"/>
          <w:kern w:val="2"/>
          <w:sz w:val="21"/>
          <w:szCs w:val="24"/>
        </w:rPr>
        <w:t>钐铁氮永磁材料生产企业</w:t>
      </w:r>
      <w:r>
        <w:rPr>
          <w:rFonts w:hint="eastAsia" w:ascii="宋体" w:hAnsi="宋体" w:eastAsia="宋体" w:cs="宋体"/>
          <w:bCs w:val="0"/>
          <w:color w:val="auto"/>
          <w:kern w:val="2"/>
          <w:sz w:val="21"/>
          <w:szCs w:val="24"/>
        </w:rPr>
        <w:t>应分别对</w:t>
      </w:r>
      <w:r>
        <w:rPr>
          <w:rFonts w:hint="eastAsia" w:ascii="Times New Roman" w:cs="Times New Roman" w:eastAsiaTheme="minorEastAsia"/>
          <w:bCs w:val="0"/>
          <w:color w:val="auto"/>
          <w:kern w:val="2"/>
          <w:sz w:val="21"/>
          <w:szCs w:val="24"/>
        </w:rPr>
        <w:t>熔炼、快淬、晶化、甩带、粉碎、氮化处理、粘结成型、充磁、磁性能检测、包装</w:t>
      </w:r>
      <w:r>
        <w:rPr>
          <w:rFonts w:ascii="Times New Roman" w:cs="Times New Roman" w:eastAsiaTheme="minorEastAsia"/>
          <w:bCs w:val="0"/>
          <w:color w:val="auto"/>
          <w:kern w:val="2"/>
          <w:sz w:val="21"/>
          <w:szCs w:val="24"/>
        </w:rPr>
        <w:t>等</w:t>
      </w:r>
      <w:r>
        <w:rPr>
          <w:rFonts w:hint="eastAsia" w:ascii="宋体" w:hAnsi="宋体" w:eastAsia="宋体" w:cs="宋体"/>
          <w:bCs w:val="0"/>
          <w:color w:val="auto"/>
          <w:kern w:val="2"/>
          <w:sz w:val="21"/>
          <w:szCs w:val="24"/>
        </w:rPr>
        <w:t>工序产生的温室气体排放量进行核算。</w:t>
      </w:r>
      <w:bookmarkEnd w:id="182"/>
    </w:p>
    <w:p w14:paraId="09E80789">
      <w:pPr>
        <w:pStyle w:val="2"/>
        <w:numPr>
          <w:ilvl w:val="1"/>
          <w:numId w:val="2"/>
        </w:numPr>
        <w:snapToGrid w:val="0"/>
        <w:spacing w:before="319" w:beforeLines="100" w:after="319" w:afterLines="100"/>
        <w:rPr>
          <w:rFonts w:ascii="Times New Roman" w:cs="Times New Roman"/>
          <w:bCs w:val="0"/>
          <w:color w:val="auto"/>
          <w:sz w:val="21"/>
          <w:szCs w:val="21"/>
        </w:rPr>
      </w:pPr>
      <w:bookmarkStart w:id="183" w:name="_Toc7411"/>
      <w:bookmarkStart w:id="184" w:name="_Toc7678"/>
      <w:bookmarkStart w:id="185" w:name="_Toc13355"/>
      <w:bookmarkStart w:id="186" w:name="_Toc26616"/>
      <w:r>
        <w:rPr>
          <w:rFonts w:hint="eastAsia" w:ascii="Times New Roman" w:cs="Times New Roman"/>
          <w:bCs w:val="0"/>
          <w:color w:val="auto"/>
          <w:sz w:val="21"/>
          <w:szCs w:val="21"/>
        </w:rPr>
        <w:t>核算和报告范围</w:t>
      </w:r>
      <w:bookmarkEnd w:id="183"/>
      <w:bookmarkEnd w:id="184"/>
      <w:bookmarkEnd w:id="185"/>
      <w:bookmarkEnd w:id="186"/>
    </w:p>
    <w:bookmarkEnd w:id="135"/>
    <w:bookmarkEnd w:id="136"/>
    <w:p w14:paraId="79475FCC">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187" w:name="_Toc8521"/>
      <w:bookmarkStart w:id="188" w:name="_Toc1990"/>
      <w:bookmarkStart w:id="189" w:name="_Toc23430"/>
      <w:bookmarkStart w:id="190" w:name="_Toc24677"/>
      <w:bookmarkStart w:id="191" w:name="_Toc31634"/>
      <w:bookmarkStart w:id="192" w:name="_Toc24835"/>
      <w:bookmarkStart w:id="193" w:name="_Toc20852"/>
      <w:r>
        <w:rPr>
          <w:rFonts w:hint="eastAsia" w:ascii="黑体" w:hAnsi="黑体" w:cs="黑体"/>
          <w:bCs w:val="0"/>
          <w:color w:val="auto"/>
          <w:kern w:val="2"/>
          <w:sz w:val="21"/>
          <w:szCs w:val="24"/>
        </w:rPr>
        <w:t>燃料燃烧排放</w:t>
      </w:r>
      <w:bookmarkEnd w:id="187"/>
      <w:bookmarkEnd w:id="188"/>
      <w:bookmarkEnd w:id="189"/>
      <w:bookmarkEnd w:id="190"/>
      <w:bookmarkEnd w:id="191"/>
      <w:bookmarkEnd w:id="192"/>
      <w:bookmarkEnd w:id="193"/>
    </w:p>
    <w:p w14:paraId="3E85C2EF">
      <w:pPr>
        <w:adjustRightInd w:val="0"/>
        <w:snapToGrid w:val="0"/>
        <w:spacing w:before="159" w:beforeLines="50" w:after="159" w:afterLines="50"/>
        <w:ind w:firstLine="426" w:firstLineChars="200"/>
        <w:rPr>
          <w:rFonts w:ascii="Times New Roman" w:hAnsi="Times New Roman"/>
          <w:szCs w:val="21"/>
        </w:rPr>
      </w:pPr>
      <w:r>
        <w:rPr>
          <w:rFonts w:hint="eastAsia" w:ascii="Times New Roman" w:hAnsi="Times New Roman"/>
          <w:szCs w:val="21"/>
        </w:rPr>
        <w:t>稀土永磁材料生产企业</w:t>
      </w:r>
      <w:r>
        <w:rPr>
          <w:rFonts w:ascii="Times New Roman" w:hAnsi="Times New Roman"/>
          <w:szCs w:val="21"/>
        </w:rPr>
        <w:t>所涉及的</w:t>
      </w:r>
      <w:r>
        <w:rPr>
          <w:rFonts w:hint="eastAsia" w:ascii="Times New Roman" w:hAnsi="Times New Roman"/>
          <w:szCs w:val="21"/>
        </w:rPr>
        <w:t>燃料燃烧排放包括</w:t>
      </w:r>
      <w:r>
        <w:rPr>
          <w:rFonts w:ascii="Times New Roman" w:hAnsi="Times New Roman"/>
          <w:szCs w:val="21"/>
        </w:rPr>
        <w:t>煤、天然气、柴油、汽油</w:t>
      </w:r>
      <w:r>
        <w:rPr>
          <w:rFonts w:hint="eastAsia" w:ascii="Times New Roman" w:hAnsi="Times New Roman"/>
          <w:szCs w:val="21"/>
        </w:rPr>
        <w:t>等各种类型的燃料在</w:t>
      </w:r>
      <w:r>
        <w:rPr>
          <w:rFonts w:ascii="Times New Roman" w:hAnsi="Times New Roman"/>
          <w:szCs w:val="21"/>
        </w:rPr>
        <w:t>各种类型的固定燃烧</w:t>
      </w:r>
      <w:r>
        <w:rPr>
          <w:rFonts w:hint="eastAsia" w:ascii="Times New Roman" w:hAnsi="Times New Roman"/>
          <w:szCs w:val="21"/>
        </w:rPr>
        <w:t>设施</w:t>
      </w:r>
      <w:r>
        <w:rPr>
          <w:rFonts w:ascii="Times New Roman" w:hAnsi="Times New Roman"/>
          <w:szCs w:val="21"/>
        </w:rPr>
        <w:t>（</w:t>
      </w:r>
      <w:r>
        <w:rPr>
          <w:rFonts w:hint="eastAsia" w:ascii="Times New Roman" w:hAnsi="Times New Roman"/>
          <w:szCs w:val="21"/>
        </w:rPr>
        <w:t>如锅炉、窑炉、发电机等</w:t>
      </w:r>
      <w:r>
        <w:rPr>
          <w:rFonts w:ascii="Times New Roman" w:hAnsi="Times New Roman"/>
          <w:szCs w:val="21"/>
        </w:rPr>
        <w:t>）和移动燃烧</w:t>
      </w:r>
      <w:r>
        <w:rPr>
          <w:rFonts w:hint="eastAsia" w:ascii="Times New Roman" w:hAnsi="Times New Roman"/>
          <w:szCs w:val="21"/>
        </w:rPr>
        <w:t>设备</w:t>
      </w:r>
      <w:r>
        <w:rPr>
          <w:rFonts w:ascii="Times New Roman" w:hAnsi="Times New Roman"/>
          <w:szCs w:val="21"/>
        </w:rPr>
        <w:t>（如车辆、非道路机械</w:t>
      </w:r>
      <w:r>
        <w:rPr>
          <w:rFonts w:hint="eastAsia" w:ascii="Times New Roman" w:hAnsi="Times New Roman"/>
          <w:szCs w:val="21"/>
        </w:rPr>
        <w:t>等</w:t>
      </w:r>
      <w:r>
        <w:rPr>
          <w:rFonts w:ascii="Times New Roman" w:hAnsi="Times New Roman"/>
          <w:szCs w:val="21"/>
        </w:rPr>
        <w:t>）</w:t>
      </w:r>
      <w:r>
        <w:rPr>
          <w:rFonts w:hint="eastAsia" w:ascii="Times New Roman" w:hAnsi="Times New Roman"/>
          <w:szCs w:val="21"/>
        </w:rPr>
        <w:t>发生氧化燃烧过程</w:t>
      </w:r>
      <w:r>
        <w:rPr>
          <w:rFonts w:ascii="Times New Roman" w:hAnsi="Times New Roman"/>
          <w:szCs w:val="21"/>
        </w:rPr>
        <w:t>所产生的</w:t>
      </w:r>
      <w:r>
        <w:rPr>
          <w:rFonts w:hint="eastAsia" w:ascii="Times New Roman" w:hAnsi="Times New Roman"/>
          <w:szCs w:val="21"/>
        </w:rPr>
        <w:t>温室气体</w:t>
      </w:r>
      <w:r>
        <w:rPr>
          <w:rFonts w:ascii="Times New Roman" w:hAnsi="Times New Roman"/>
          <w:szCs w:val="21"/>
        </w:rPr>
        <w:t>排放。</w:t>
      </w:r>
      <w:bookmarkStart w:id="194" w:name="_Toc381480749"/>
    </w:p>
    <w:p w14:paraId="33B22DD5">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195" w:name="_Toc4895"/>
      <w:bookmarkStart w:id="196" w:name="_Toc7373"/>
      <w:bookmarkStart w:id="197" w:name="_Toc3574"/>
      <w:bookmarkStart w:id="198" w:name="_Toc15087"/>
      <w:bookmarkStart w:id="199" w:name="_Toc24744"/>
      <w:bookmarkStart w:id="200" w:name="_Toc20919"/>
      <w:bookmarkStart w:id="201" w:name="_Toc9387"/>
      <w:r>
        <w:rPr>
          <w:rFonts w:hint="eastAsia" w:ascii="黑体" w:hAnsi="黑体" w:cs="黑体"/>
          <w:bCs w:val="0"/>
          <w:color w:val="auto"/>
          <w:kern w:val="2"/>
          <w:sz w:val="21"/>
          <w:szCs w:val="24"/>
        </w:rPr>
        <w:t>购入电力和热力产生的排放</w:t>
      </w:r>
      <w:bookmarkEnd w:id="195"/>
      <w:bookmarkEnd w:id="196"/>
      <w:bookmarkEnd w:id="197"/>
      <w:bookmarkEnd w:id="198"/>
      <w:bookmarkEnd w:id="199"/>
      <w:bookmarkEnd w:id="200"/>
      <w:bookmarkEnd w:id="201"/>
    </w:p>
    <w:bookmarkEnd w:id="194"/>
    <w:p w14:paraId="14F74A25">
      <w:pPr>
        <w:adjustRightInd w:val="0"/>
        <w:snapToGrid w:val="0"/>
        <w:spacing w:before="159" w:beforeLines="50" w:after="159" w:afterLines="50"/>
        <w:ind w:firstLine="426" w:firstLineChars="200"/>
        <w:rPr>
          <w:rFonts w:ascii="Times New Roman" w:hAnsi="Times New Roman"/>
          <w:szCs w:val="21"/>
        </w:rPr>
      </w:pPr>
      <w:r>
        <w:rPr>
          <w:rFonts w:hint="eastAsia" w:ascii="Times New Roman" w:hAnsi="Times New Roman"/>
          <w:szCs w:val="21"/>
        </w:rPr>
        <w:t>稀土永磁材料生产企业消费的购入</w:t>
      </w:r>
      <w:r>
        <w:rPr>
          <w:rFonts w:ascii="Times New Roman" w:hAnsi="Times New Roman"/>
          <w:szCs w:val="21"/>
        </w:rPr>
        <w:t>电力、热力</w:t>
      </w:r>
      <w:r>
        <w:rPr>
          <w:rFonts w:hint="eastAsia" w:ascii="Times New Roman" w:hAnsi="Times New Roman"/>
          <w:szCs w:val="21"/>
        </w:rPr>
        <w:t>（蒸汽、热水）所对应的生产环节产生的温室气体</w:t>
      </w:r>
      <w:r>
        <w:rPr>
          <w:rFonts w:ascii="Times New Roman" w:hAnsi="Times New Roman"/>
          <w:szCs w:val="21"/>
        </w:rPr>
        <w:t>排放。</w:t>
      </w:r>
    </w:p>
    <w:p w14:paraId="050AE50A">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202" w:name="_Toc15952"/>
      <w:bookmarkStart w:id="203" w:name="_Toc30526"/>
      <w:bookmarkStart w:id="204" w:name="_Toc8711"/>
      <w:bookmarkStart w:id="205" w:name="_Toc13322"/>
      <w:bookmarkStart w:id="206" w:name="_Toc1700"/>
      <w:bookmarkStart w:id="207" w:name="_Toc21494"/>
      <w:bookmarkStart w:id="208" w:name="_Toc12820"/>
      <w:r>
        <w:rPr>
          <w:rFonts w:hint="eastAsia" w:ascii="黑体" w:hAnsi="黑体" w:cs="黑体"/>
          <w:bCs w:val="0"/>
          <w:color w:val="auto"/>
          <w:kern w:val="2"/>
          <w:sz w:val="21"/>
          <w:szCs w:val="24"/>
        </w:rPr>
        <w:t>输出电力和热力产生的排放</w:t>
      </w:r>
      <w:bookmarkEnd w:id="202"/>
      <w:bookmarkEnd w:id="203"/>
      <w:bookmarkEnd w:id="204"/>
      <w:bookmarkEnd w:id="205"/>
      <w:bookmarkEnd w:id="206"/>
      <w:bookmarkEnd w:id="207"/>
      <w:bookmarkEnd w:id="208"/>
    </w:p>
    <w:p w14:paraId="4610DCDD">
      <w:pPr>
        <w:adjustRightInd w:val="0"/>
        <w:snapToGrid w:val="0"/>
        <w:spacing w:before="159" w:beforeLines="50" w:after="159" w:afterLines="50"/>
        <w:ind w:firstLine="426" w:firstLineChars="200"/>
        <w:rPr>
          <w:rFonts w:ascii="Times New Roman" w:hAnsi="Times New Roman"/>
          <w:szCs w:val="21"/>
        </w:rPr>
      </w:pPr>
      <w:r>
        <w:rPr>
          <w:rFonts w:hint="eastAsia" w:ascii="Times New Roman" w:hAnsi="Times New Roman"/>
          <w:szCs w:val="21"/>
        </w:rPr>
        <w:t>稀土永磁材料生产企业输出的</w:t>
      </w:r>
      <w:r>
        <w:rPr>
          <w:rFonts w:ascii="Times New Roman" w:hAnsi="Times New Roman"/>
          <w:szCs w:val="21"/>
        </w:rPr>
        <w:t>电力、热力</w:t>
      </w:r>
      <w:r>
        <w:rPr>
          <w:rFonts w:hint="eastAsia" w:ascii="Times New Roman" w:hAnsi="Times New Roman"/>
          <w:szCs w:val="21"/>
        </w:rPr>
        <w:t>（蒸汽、热水）所对应的生产环节产生的温室气体</w:t>
      </w:r>
      <w:r>
        <w:rPr>
          <w:rFonts w:ascii="Times New Roman" w:hAnsi="Times New Roman"/>
          <w:szCs w:val="21"/>
        </w:rPr>
        <w:t>排放。</w:t>
      </w:r>
    </w:p>
    <w:bookmarkEnd w:id="64"/>
    <w:bookmarkEnd w:id="65"/>
    <w:bookmarkEnd w:id="66"/>
    <w:bookmarkEnd w:id="76"/>
    <w:p w14:paraId="4D7E2CCD">
      <w:pPr>
        <w:pStyle w:val="2"/>
        <w:numPr>
          <w:ilvl w:val="0"/>
          <w:numId w:val="2"/>
        </w:numPr>
        <w:rPr>
          <w:color w:val="auto"/>
        </w:rPr>
      </w:pPr>
      <w:bookmarkStart w:id="209" w:name="_Toc458"/>
      <w:bookmarkStart w:id="210" w:name="_Toc3986_WPSOffice_Level2"/>
      <w:bookmarkStart w:id="211" w:name="_Toc24444_WPSOffice_Level2"/>
      <w:bookmarkStart w:id="212" w:name="_Toc788"/>
      <w:r>
        <w:rPr>
          <w:rFonts w:hint="eastAsia"/>
          <w:color w:val="auto"/>
        </w:rPr>
        <w:t>计量与监/</w:t>
      </w:r>
      <w:r>
        <w:rPr>
          <w:color w:val="auto"/>
        </w:rPr>
        <w:t>检测</w:t>
      </w:r>
      <w:r>
        <w:rPr>
          <w:rFonts w:hint="eastAsia"/>
          <w:color w:val="auto"/>
        </w:rPr>
        <w:t>要求</w:t>
      </w:r>
      <w:bookmarkEnd w:id="209"/>
    </w:p>
    <w:p w14:paraId="77398DAB">
      <w:pPr>
        <w:pStyle w:val="2"/>
        <w:numPr>
          <w:ilvl w:val="1"/>
          <w:numId w:val="2"/>
        </w:numPr>
        <w:snapToGrid w:val="0"/>
        <w:spacing w:before="319" w:beforeLines="100" w:after="319" w:afterLines="100"/>
        <w:rPr>
          <w:rFonts w:ascii="Times New Roman" w:cs="Times New Roman"/>
          <w:bCs w:val="0"/>
          <w:color w:val="auto"/>
          <w:sz w:val="21"/>
          <w:szCs w:val="21"/>
        </w:rPr>
      </w:pPr>
      <w:bookmarkStart w:id="213" w:name="_Toc32472"/>
      <w:bookmarkStart w:id="214" w:name="_Toc22247"/>
      <w:r>
        <w:rPr>
          <w:rFonts w:hint="eastAsia" w:ascii="Times New Roman" w:cs="Times New Roman"/>
          <w:bCs w:val="0"/>
          <w:color w:val="auto"/>
          <w:sz w:val="21"/>
          <w:szCs w:val="21"/>
        </w:rPr>
        <w:t>参数识别</w:t>
      </w:r>
      <w:bookmarkEnd w:id="213"/>
      <w:bookmarkEnd w:id="214"/>
    </w:p>
    <w:p w14:paraId="01C86DDA">
      <w:pPr>
        <w:ind w:firstLine="420"/>
        <w:rPr>
          <w:rFonts w:ascii="Times New Roman"/>
          <w:szCs w:val="21"/>
        </w:rPr>
      </w:pPr>
      <w:r>
        <w:rPr>
          <w:rFonts w:hint="eastAsia" w:ascii="Times New Roman"/>
        </w:rPr>
        <w:t>稀土永磁材料生产企业温室气体排放计量与监/检测参数应按照表1识别。</w:t>
      </w:r>
    </w:p>
    <w:p w14:paraId="68564109">
      <w:pPr>
        <w:jc w:val="center"/>
        <w:rPr>
          <w:rFonts w:ascii="Times New Roman"/>
          <w:szCs w:val="21"/>
        </w:rPr>
      </w:pPr>
      <w:r>
        <w:rPr>
          <w:rFonts w:hint="eastAsia" w:ascii="Times New Roman"/>
          <w:szCs w:val="21"/>
        </w:rPr>
        <w:t>表1</w:t>
      </w:r>
      <w:r>
        <w:rPr>
          <w:rFonts w:ascii="Times New Roman"/>
          <w:szCs w:val="21"/>
        </w:rPr>
        <w:t xml:space="preserve"> </w:t>
      </w:r>
      <w:r>
        <w:rPr>
          <w:rFonts w:hint="eastAsia" w:ascii="Times New Roman"/>
          <w:szCs w:val="21"/>
        </w:rPr>
        <w:t>企业温室气体排放计量与监/检测参数识别</w:t>
      </w:r>
    </w:p>
    <w:tbl>
      <w:tblPr>
        <w:tblStyle w:val="1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732"/>
        <w:gridCol w:w="2575"/>
        <w:gridCol w:w="2876"/>
      </w:tblGrid>
      <w:tr w14:paraId="0452244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000000" w:sz="12" w:space="0"/>
              <w:left w:val="single" w:color="000000" w:sz="12" w:space="0"/>
              <w:bottom w:val="single" w:color="000000" w:sz="12" w:space="0"/>
              <w:right w:val="single" w:color="000000" w:sz="8" w:space="0"/>
            </w:tcBorders>
            <w:vAlign w:val="center"/>
          </w:tcPr>
          <w:p w14:paraId="3B8A0B53">
            <w:pPr>
              <w:jc w:val="center"/>
              <w:rPr>
                <w:rFonts w:ascii="Times New Roman" w:hAnsi="Times New Roman"/>
                <w:szCs w:val="21"/>
              </w:rPr>
            </w:pPr>
            <w:r>
              <w:rPr>
                <w:rFonts w:ascii="Times New Roman" w:hAnsi="Times New Roman"/>
                <w:szCs w:val="21"/>
              </w:rPr>
              <w:t>排放源名称</w:t>
            </w:r>
          </w:p>
        </w:tc>
        <w:tc>
          <w:tcPr>
            <w:tcW w:w="1760" w:type="dxa"/>
            <w:tcBorders>
              <w:top w:val="single" w:color="000000" w:sz="12" w:space="0"/>
              <w:left w:val="single" w:color="000000" w:sz="8" w:space="0"/>
              <w:bottom w:val="single" w:color="000000" w:sz="12" w:space="0"/>
              <w:right w:val="single" w:color="000000" w:sz="8" w:space="0"/>
            </w:tcBorders>
            <w:vAlign w:val="center"/>
          </w:tcPr>
          <w:p w14:paraId="2DB961E1">
            <w:pPr>
              <w:jc w:val="center"/>
              <w:rPr>
                <w:rFonts w:ascii="Times New Roman" w:hAnsi="Times New Roman"/>
                <w:szCs w:val="21"/>
              </w:rPr>
            </w:pPr>
            <w:r>
              <w:rPr>
                <w:rFonts w:ascii="Times New Roman" w:hAnsi="Times New Roman"/>
                <w:szCs w:val="21"/>
              </w:rPr>
              <w:t>具体的排放源</w:t>
            </w:r>
          </w:p>
        </w:tc>
        <w:tc>
          <w:tcPr>
            <w:tcW w:w="2616" w:type="dxa"/>
            <w:tcBorders>
              <w:top w:val="single" w:color="000000" w:sz="12" w:space="0"/>
              <w:left w:val="single" w:color="000000" w:sz="8" w:space="0"/>
              <w:bottom w:val="single" w:color="000000" w:sz="12" w:space="0"/>
              <w:right w:val="single" w:color="000000" w:sz="8" w:space="0"/>
            </w:tcBorders>
            <w:vAlign w:val="center"/>
          </w:tcPr>
          <w:p w14:paraId="5261A27F">
            <w:pPr>
              <w:jc w:val="center"/>
              <w:rPr>
                <w:rFonts w:ascii="Times New Roman" w:hAnsi="Times New Roman"/>
                <w:szCs w:val="21"/>
              </w:rPr>
            </w:pPr>
            <w:r>
              <w:rPr>
                <w:rFonts w:ascii="Times New Roman" w:hAnsi="Times New Roman"/>
                <w:szCs w:val="21"/>
              </w:rPr>
              <w:t>计量与监</w:t>
            </w:r>
            <w:r>
              <w:rPr>
                <w:rFonts w:hint="eastAsia" w:ascii="Times New Roman"/>
              </w:rPr>
              <w:t>/检</w:t>
            </w:r>
            <w:r>
              <w:rPr>
                <w:rFonts w:ascii="Times New Roman" w:hAnsi="Times New Roman"/>
                <w:szCs w:val="21"/>
              </w:rPr>
              <w:t>测参数类型</w:t>
            </w:r>
          </w:p>
        </w:tc>
        <w:tc>
          <w:tcPr>
            <w:tcW w:w="2917" w:type="dxa"/>
            <w:tcBorders>
              <w:top w:val="single" w:color="000000" w:sz="12" w:space="0"/>
              <w:left w:val="single" w:color="000000" w:sz="8" w:space="0"/>
              <w:bottom w:val="single" w:color="000000" w:sz="12" w:space="0"/>
              <w:right w:val="single" w:color="000000" w:sz="12" w:space="0"/>
            </w:tcBorders>
            <w:vAlign w:val="center"/>
          </w:tcPr>
          <w:p w14:paraId="668C7B33">
            <w:pPr>
              <w:jc w:val="center"/>
              <w:rPr>
                <w:rFonts w:ascii="Times New Roman" w:hAnsi="Times New Roman"/>
                <w:szCs w:val="21"/>
              </w:rPr>
            </w:pPr>
            <w:r>
              <w:rPr>
                <w:rFonts w:ascii="Times New Roman" w:hAnsi="Times New Roman"/>
                <w:szCs w:val="21"/>
              </w:rPr>
              <w:t>计量与监</w:t>
            </w:r>
            <w:r>
              <w:rPr>
                <w:rFonts w:hint="eastAsia" w:ascii="Times New Roman"/>
              </w:rPr>
              <w:t>/检</w:t>
            </w:r>
            <w:r>
              <w:rPr>
                <w:rFonts w:ascii="Times New Roman" w:hAnsi="Times New Roman"/>
                <w:szCs w:val="21"/>
              </w:rPr>
              <w:t>测方法</w:t>
            </w:r>
          </w:p>
        </w:tc>
      </w:tr>
      <w:tr w14:paraId="48890E5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restart"/>
            <w:tcBorders>
              <w:top w:val="single" w:color="000000" w:sz="12" w:space="0"/>
              <w:left w:val="single" w:color="000000" w:sz="12" w:space="0"/>
            </w:tcBorders>
            <w:vAlign w:val="center"/>
          </w:tcPr>
          <w:p w14:paraId="2CDC8BE5">
            <w:pPr>
              <w:jc w:val="center"/>
              <w:rPr>
                <w:rFonts w:ascii="Times New Roman" w:hAnsi="Times New Roman"/>
                <w:szCs w:val="21"/>
              </w:rPr>
            </w:pPr>
            <w:r>
              <w:rPr>
                <w:rFonts w:ascii="Times New Roman" w:hAnsi="Times New Roman"/>
                <w:szCs w:val="21"/>
              </w:rPr>
              <w:t>燃料燃烧排放</w:t>
            </w:r>
          </w:p>
        </w:tc>
        <w:tc>
          <w:tcPr>
            <w:tcW w:w="1760" w:type="dxa"/>
            <w:vMerge w:val="restart"/>
            <w:tcBorders>
              <w:top w:val="single" w:color="000000" w:sz="12" w:space="0"/>
            </w:tcBorders>
            <w:vAlign w:val="center"/>
          </w:tcPr>
          <w:p w14:paraId="796B12D6">
            <w:pPr>
              <w:rPr>
                <w:rFonts w:ascii="Times New Roman" w:hAnsi="Times New Roman"/>
                <w:szCs w:val="21"/>
              </w:rPr>
            </w:pPr>
            <w:r>
              <w:rPr>
                <w:rFonts w:ascii="Times New Roman" w:hAnsi="Times New Roman"/>
                <w:szCs w:val="21"/>
              </w:rPr>
              <w:t>燃料燃烧产生的温室气体排放</w:t>
            </w:r>
          </w:p>
        </w:tc>
        <w:tc>
          <w:tcPr>
            <w:tcW w:w="2616" w:type="dxa"/>
            <w:tcBorders>
              <w:top w:val="single" w:color="000000" w:sz="12" w:space="0"/>
            </w:tcBorders>
            <w:vAlign w:val="center"/>
          </w:tcPr>
          <w:p w14:paraId="31627B63">
            <w:pPr>
              <w:jc w:val="center"/>
              <w:rPr>
                <w:rFonts w:ascii="Times New Roman" w:hAnsi="Times New Roman"/>
                <w:szCs w:val="21"/>
              </w:rPr>
            </w:pPr>
            <w:r>
              <w:rPr>
                <w:rFonts w:ascii="Times New Roman" w:hAnsi="Times New Roman"/>
                <w:szCs w:val="21"/>
              </w:rPr>
              <w:t>燃料消耗量</w:t>
            </w:r>
          </w:p>
        </w:tc>
        <w:tc>
          <w:tcPr>
            <w:tcW w:w="2917" w:type="dxa"/>
            <w:tcBorders>
              <w:top w:val="single" w:color="000000" w:sz="12" w:space="0"/>
              <w:right w:val="single" w:color="000000" w:sz="12" w:space="0"/>
            </w:tcBorders>
            <w:vAlign w:val="center"/>
          </w:tcPr>
          <w:p w14:paraId="10C485C6">
            <w:pPr>
              <w:jc w:val="center"/>
              <w:rPr>
                <w:rFonts w:ascii="Times New Roman" w:hAnsi="Times New Roman"/>
                <w:szCs w:val="21"/>
              </w:rPr>
            </w:pPr>
            <w:r>
              <w:rPr>
                <w:rFonts w:ascii="Times New Roman" w:hAnsi="Times New Roman"/>
                <w:szCs w:val="21"/>
              </w:rPr>
              <w:t>衡器、液体流量计、气体流量计等计量器具</w:t>
            </w:r>
          </w:p>
        </w:tc>
      </w:tr>
      <w:tr w14:paraId="156B4E0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left w:val="single" w:color="000000" w:sz="12" w:space="0"/>
            </w:tcBorders>
            <w:vAlign w:val="center"/>
          </w:tcPr>
          <w:p w14:paraId="6A9C7688">
            <w:pPr>
              <w:jc w:val="center"/>
              <w:rPr>
                <w:rFonts w:ascii="Times New Roman" w:hAnsi="Times New Roman"/>
                <w:szCs w:val="21"/>
              </w:rPr>
            </w:pPr>
          </w:p>
        </w:tc>
        <w:tc>
          <w:tcPr>
            <w:tcW w:w="1760" w:type="dxa"/>
            <w:vMerge w:val="continue"/>
            <w:vAlign w:val="center"/>
          </w:tcPr>
          <w:p w14:paraId="7D2045C8">
            <w:pPr>
              <w:jc w:val="center"/>
              <w:rPr>
                <w:rFonts w:ascii="Times New Roman" w:hAnsi="Times New Roman"/>
                <w:szCs w:val="21"/>
              </w:rPr>
            </w:pPr>
          </w:p>
        </w:tc>
        <w:tc>
          <w:tcPr>
            <w:tcW w:w="2616" w:type="dxa"/>
            <w:vAlign w:val="center"/>
          </w:tcPr>
          <w:p w14:paraId="0570EBC0">
            <w:pPr>
              <w:jc w:val="center"/>
              <w:rPr>
                <w:rFonts w:ascii="Times New Roman" w:hAnsi="Times New Roman"/>
                <w:szCs w:val="21"/>
              </w:rPr>
            </w:pPr>
            <w:r>
              <w:rPr>
                <w:rFonts w:ascii="Times New Roman" w:hAnsi="Times New Roman"/>
                <w:szCs w:val="21"/>
              </w:rPr>
              <w:t>低位发热量</w:t>
            </w:r>
          </w:p>
        </w:tc>
        <w:tc>
          <w:tcPr>
            <w:tcW w:w="2917" w:type="dxa"/>
            <w:tcBorders>
              <w:right w:val="single" w:color="000000" w:sz="12" w:space="0"/>
            </w:tcBorders>
            <w:vAlign w:val="center"/>
          </w:tcPr>
          <w:p w14:paraId="5A97C85E">
            <w:pPr>
              <w:jc w:val="center"/>
              <w:rPr>
                <w:rFonts w:ascii="Times New Roman" w:hAnsi="Times New Roman"/>
                <w:szCs w:val="21"/>
              </w:rPr>
            </w:pPr>
            <w:r>
              <w:rPr>
                <w:rFonts w:ascii="Times New Roman" w:hAnsi="Times New Roman"/>
                <w:szCs w:val="21"/>
              </w:rPr>
              <w:t>GB/T 213、GB/T 384、</w:t>
            </w:r>
          </w:p>
          <w:p w14:paraId="52D2524D">
            <w:pPr>
              <w:jc w:val="center"/>
              <w:rPr>
                <w:rFonts w:ascii="Times New Roman" w:hAnsi="Times New Roman"/>
                <w:szCs w:val="21"/>
              </w:rPr>
            </w:pPr>
            <w:r>
              <w:rPr>
                <w:rFonts w:ascii="Times New Roman" w:hAnsi="Times New Roman"/>
                <w:szCs w:val="21"/>
              </w:rPr>
              <w:t>GB/T 1106</w:t>
            </w:r>
            <w:r>
              <w:rPr>
                <w:rFonts w:hint="eastAsia" w:ascii="Times New Roman" w:hAnsi="Times New Roman"/>
                <w:szCs w:val="21"/>
              </w:rPr>
              <w:t>2</w:t>
            </w:r>
            <w:r>
              <w:rPr>
                <w:rFonts w:ascii="Times New Roman" w:hAnsi="Times New Roman"/>
                <w:szCs w:val="21"/>
              </w:rPr>
              <w:t>、GB/T 22723</w:t>
            </w:r>
          </w:p>
        </w:tc>
      </w:tr>
      <w:tr w14:paraId="072E3C4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restart"/>
            <w:tcBorders>
              <w:left w:val="single" w:color="000000" w:sz="12" w:space="0"/>
            </w:tcBorders>
            <w:vAlign w:val="center"/>
          </w:tcPr>
          <w:p w14:paraId="7CE0EB5F">
            <w:pPr>
              <w:rPr>
                <w:rFonts w:ascii="Times New Roman" w:hAnsi="Times New Roman"/>
                <w:szCs w:val="21"/>
              </w:rPr>
            </w:pPr>
            <w:r>
              <w:rPr>
                <w:rFonts w:ascii="Times New Roman" w:hAnsi="Times New Roman"/>
                <w:szCs w:val="21"/>
              </w:rPr>
              <w:t>购入和输出电力及热力产生的排放</w:t>
            </w:r>
          </w:p>
        </w:tc>
        <w:tc>
          <w:tcPr>
            <w:tcW w:w="1760" w:type="dxa"/>
            <w:vAlign w:val="center"/>
          </w:tcPr>
          <w:p w14:paraId="5FAA1F69">
            <w:pPr>
              <w:jc w:val="center"/>
              <w:rPr>
                <w:rFonts w:ascii="Times New Roman" w:hAnsi="Times New Roman"/>
                <w:szCs w:val="21"/>
              </w:rPr>
            </w:pPr>
            <w:r>
              <w:rPr>
                <w:rFonts w:ascii="Times New Roman" w:hAnsi="Times New Roman"/>
                <w:szCs w:val="21"/>
              </w:rPr>
              <w:t>生产过程购入和输出电力产生的二氧化碳排放</w:t>
            </w:r>
          </w:p>
        </w:tc>
        <w:tc>
          <w:tcPr>
            <w:tcW w:w="2616" w:type="dxa"/>
            <w:vAlign w:val="center"/>
          </w:tcPr>
          <w:p w14:paraId="11C95940">
            <w:pPr>
              <w:jc w:val="center"/>
              <w:rPr>
                <w:rFonts w:ascii="Times New Roman" w:hAnsi="Times New Roman"/>
                <w:szCs w:val="21"/>
              </w:rPr>
            </w:pPr>
            <w:r>
              <w:rPr>
                <w:rFonts w:ascii="Times New Roman" w:hAnsi="Times New Roman"/>
                <w:szCs w:val="21"/>
              </w:rPr>
              <w:t>购入和输出电量</w:t>
            </w:r>
          </w:p>
        </w:tc>
        <w:tc>
          <w:tcPr>
            <w:tcW w:w="2917" w:type="dxa"/>
            <w:tcBorders>
              <w:right w:val="single" w:color="000000" w:sz="12" w:space="0"/>
            </w:tcBorders>
            <w:vAlign w:val="center"/>
          </w:tcPr>
          <w:p w14:paraId="581F1955">
            <w:pPr>
              <w:jc w:val="center"/>
              <w:rPr>
                <w:rFonts w:ascii="Times New Roman" w:hAnsi="Times New Roman"/>
                <w:szCs w:val="21"/>
              </w:rPr>
            </w:pPr>
            <w:r>
              <w:rPr>
                <w:rFonts w:ascii="Times New Roman" w:hAnsi="Times New Roman"/>
                <w:szCs w:val="21"/>
              </w:rPr>
              <w:t>电表</w:t>
            </w:r>
          </w:p>
        </w:tc>
      </w:tr>
      <w:tr w14:paraId="7ADC9B8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left w:val="single" w:color="000000" w:sz="12" w:space="0"/>
            </w:tcBorders>
            <w:vAlign w:val="center"/>
          </w:tcPr>
          <w:p w14:paraId="58F07B0A">
            <w:pPr>
              <w:jc w:val="center"/>
              <w:rPr>
                <w:rFonts w:ascii="Times New Roman" w:hAnsi="Times New Roman"/>
                <w:szCs w:val="21"/>
              </w:rPr>
            </w:pPr>
          </w:p>
        </w:tc>
        <w:tc>
          <w:tcPr>
            <w:tcW w:w="1760" w:type="dxa"/>
            <w:vMerge w:val="restart"/>
            <w:vAlign w:val="center"/>
          </w:tcPr>
          <w:p w14:paraId="6B780C93">
            <w:pPr>
              <w:jc w:val="center"/>
              <w:rPr>
                <w:rFonts w:ascii="Times New Roman" w:hAnsi="Times New Roman"/>
                <w:szCs w:val="21"/>
              </w:rPr>
            </w:pPr>
            <w:r>
              <w:rPr>
                <w:rFonts w:ascii="Times New Roman" w:hAnsi="Times New Roman"/>
                <w:szCs w:val="21"/>
              </w:rPr>
              <w:t>生产过程购入和输出热力产生的二氧化碳排放</w:t>
            </w:r>
          </w:p>
        </w:tc>
        <w:tc>
          <w:tcPr>
            <w:tcW w:w="2616" w:type="dxa"/>
            <w:vAlign w:val="center"/>
          </w:tcPr>
          <w:p w14:paraId="0FC5F2C2">
            <w:pPr>
              <w:jc w:val="center"/>
              <w:rPr>
                <w:rFonts w:ascii="Times New Roman" w:hAnsi="Times New Roman"/>
                <w:szCs w:val="21"/>
              </w:rPr>
            </w:pPr>
            <w:r>
              <w:rPr>
                <w:rFonts w:ascii="Times New Roman" w:hAnsi="Times New Roman"/>
                <w:szCs w:val="21"/>
              </w:rPr>
              <w:t>购入和输出蒸汽量、蒸汽温度、蒸汽压力</w:t>
            </w:r>
          </w:p>
        </w:tc>
        <w:tc>
          <w:tcPr>
            <w:tcW w:w="2917" w:type="dxa"/>
            <w:tcBorders>
              <w:right w:val="single" w:color="000000" w:sz="12" w:space="0"/>
            </w:tcBorders>
            <w:vAlign w:val="center"/>
          </w:tcPr>
          <w:p w14:paraId="2DA6E0F8">
            <w:pPr>
              <w:jc w:val="center"/>
              <w:rPr>
                <w:rFonts w:ascii="Times New Roman" w:hAnsi="Times New Roman"/>
                <w:szCs w:val="21"/>
              </w:rPr>
            </w:pPr>
            <w:r>
              <w:rPr>
                <w:rFonts w:ascii="Times New Roman" w:hAnsi="Times New Roman"/>
                <w:szCs w:val="21"/>
              </w:rPr>
              <w:t>流量仪表、温度仪表、压力仪表</w:t>
            </w:r>
          </w:p>
        </w:tc>
      </w:tr>
      <w:tr w14:paraId="2A27B94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left w:val="single" w:color="000000" w:sz="12" w:space="0"/>
              <w:bottom w:val="single" w:color="000000" w:sz="12" w:space="0"/>
            </w:tcBorders>
            <w:vAlign w:val="center"/>
          </w:tcPr>
          <w:p w14:paraId="6E9E957C">
            <w:pPr>
              <w:jc w:val="center"/>
              <w:rPr>
                <w:rFonts w:ascii="Times New Roman" w:hAnsi="Times New Roman"/>
                <w:szCs w:val="21"/>
              </w:rPr>
            </w:pPr>
          </w:p>
        </w:tc>
        <w:tc>
          <w:tcPr>
            <w:tcW w:w="1760" w:type="dxa"/>
            <w:vMerge w:val="continue"/>
            <w:tcBorders>
              <w:bottom w:val="single" w:color="000000" w:sz="12" w:space="0"/>
            </w:tcBorders>
            <w:vAlign w:val="center"/>
          </w:tcPr>
          <w:p w14:paraId="702369EA">
            <w:pPr>
              <w:jc w:val="center"/>
              <w:rPr>
                <w:rFonts w:ascii="Times New Roman" w:hAnsi="Times New Roman"/>
                <w:szCs w:val="21"/>
              </w:rPr>
            </w:pPr>
          </w:p>
        </w:tc>
        <w:tc>
          <w:tcPr>
            <w:tcW w:w="2616" w:type="dxa"/>
            <w:tcBorders>
              <w:bottom w:val="single" w:color="000000" w:sz="12" w:space="0"/>
            </w:tcBorders>
            <w:vAlign w:val="center"/>
          </w:tcPr>
          <w:p w14:paraId="2759A403">
            <w:pPr>
              <w:jc w:val="center"/>
              <w:rPr>
                <w:rFonts w:ascii="Times New Roman" w:hAnsi="Times New Roman"/>
                <w:szCs w:val="21"/>
              </w:rPr>
            </w:pPr>
            <w:r>
              <w:rPr>
                <w:rFonts w:ascii="Times New Roman" w:hAnsi="Times New Roman"/>
                <w:szCs w:val="21"/>
              </w:rPr>
              <w:t>购入和输出热水量、热水温度</w:t>
            </w:r>
          </w:p>
        </w:tc>
        <w:tc>
          <w:tcPr>
            <w:tcW w:w="2917" w:type="dxa"/>
            <w:tcBorders>
              <w:bottom w:val="single" w:color="000000" w:sz="12" w:space="0"/>
              <w:right w:val="single" w:color="000000" w:sz="12" w:space="0"/>
            </w:tcBorders>
            <w:vAlign w:val="center"/>
          </w:tcPr>
          <w:p w14:paraId="700C2556">
            <w:pPr>
              <w:jc w:val="center"/>
              <w:rPr>
                <w:rFonts w:ascii="Times New Roman" w:hAnsi="Times New Roman"/>
                <w:szCs w:val="21"/>
              </w:rPr>
            </w:pPr>
            <w:r>
              <w:rPr>
                <w:rFonts w:ascii="Times New Roman" w:hAnsi="Times New Roman"/>
                <w:szCs w:val="21"/>
              </w:rPr>
              <w:t>流量仪表、温度仪表</w:t>
            </w:r>
          </w:p>
        </w:tc>
      </w:tr>
    </w:tbl>
    <w:p w14:paraId="274A5AF5">
      <w:pPr>
        <w:pStyle w:val="3"/>
        <w:jc w:val="both"/>
        <w:rPr>
          <w:color w:val="auto"/>
        </w:rPr>
      </w:pPr>
    </w:p>
    <w:p w14:paraId="27241C14">
      <w:pPr>
        <w:pStyle w:val="2"/>
        <w:numPr>
          <w:ilvl w:val="1"/>
          <w:numId w:val="2"/>
        </w:numPr>
        <w:snapToGrid w:val="0"/>
        <w:spacing w:before="319" w:beforeLines="100" w:after="319" w:afterLines="100"/>
        <w:rPr>
          <w:rFonts w:ascii="Times New Roman" w:cs="Times New Roman"/>
          <w:bCs w:val="0"/>
          <w:color w:val="auto"/>
          <w:sz w:val="21"/>
          <w:szCs w:val="21"/>
        </w:rPr>
      </w:pPr>
      <w:bookmarkStart w:id="215" w:name="_Toc8129"/>
      <w:bookmarkStart w:id="216" w:name="_Toc709"/>
      <w:r>
        <w:rPr>
          <w:rFonts w:hint="eastAsia" w:ascii="Times New Roman" w:cs="Times New Roman"/>
          <w:bCs w:val="0"/>
          <w:color w:val="auto"/>
          <w:sz w:val="21"/>
          <w:szCs w:val="21"/>
        </w:rPr>
        <w:t>燃料消耗量计量与监测要求</w:t>
      </w:r>
      <w:bookmarkEnd w:id="215"/>
      <w:bookmarkEnd w:id="216"/>
    </w:p>
    <w:p w14:paraId="071B2206">
      <w:pPr>
        <w:ind w:firstLine="426" w:firstLineChars="200"/>
        <w:rPr>
          <w:rFonts w:ascii="Times New Roman"/>
        </w:rPr>
      </w:pPr>
      <w:r>
        <w:rPr>
          <w:rFonts w:hint="eastAsia" w:ascii="Times New Roman"/>
        </w:rPr>
        <w:t>稀土永磁材料生产企业燃料消耗量的计量与监测要求应符合表2</w:t>
      </w:r>
      <w:r>
        <w:rPr>
          <w:rFonts w:ascii="Times New Roman"/>
        </w:rPr>
        <w:t>的要求。</w:t>
      </w:r>
    </w:p>
    <w:p w14:paraId="1ECE7BCF">
      <w:pPr>
        <w:ind w:firstLine="360"/>
        <w:jc w:val="center"/>
        <w:rPr>
          <w:rFonts w:ascii="Times New Roman"/>
          <w:szCs w:val="21"/>
        </w:rPr>
      </w:pPr>
      <w:r>
        <w:rPr>
          <w:rFonts w:hint="eastAsia" w:ascii="Times New Roman"/>
          <w:szCs w:val="21"/>
        </w:rPr>
        <w:t>表2</w:t>
      </w:r>
      <w:r>
        <w:rPr>
          <w:rFonts w:ascii="Times New Roman"/>
          <w:szCs w:val="21"/>
        </w:rPr>
        <w:t xml:space="preserve"> </w:t>
      </w:r>
      <w:r>
        <w:rPr>
          <w:rFonts w:hint="eastAsia" w:ascii="Times New Roman"/>
          <w:szCs w:val="21"/>
        </w:rPr>
        <w:t>燃料消耗量计量与监</w:t>
      </w:r>
      <w:r>
        <w:rPr>
          <w:rFonts w:hint="eastAsia" w:ascii="Times New Roman"/>
        </w:rPr>
        <w:t>/检</w:t>
      </w:r>
      <w:r>
        <w:rPr>
          <w:rFonts w:hint="eastAsia" w:ascii="Times New Roman"/>
          <w:szCs w:val="21"/>
        </w:rPr>
        <w:t>测要求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550"/>
        <w:gridCol w:w="1740"/>
        <w:gridCol w:w="1210"/>
        <w:gridCol w:w="1390"/>
        <w:gridCol w:w="810"/>
        <w:gridCol w:w="745"/>
      </w:tblGrid>
      <w:tr w14:paraId="1BDF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top w:val="single" w:color="000000" w:sz="12" w:space="0"/>
              <w:left w:val="single" w:color="000000" w:sz="12" w:space="0"/>
              <w:bottom w:val="single" w:color="000000" w:sz="12" w:space="0"/>
            </w:tcBorders>
            <w:vAlign w:val="center"/>
          </w:tcPr>
          <w:p w14:paraId="0D8B3765">
            <w:pPr>
              <w:jc w:val="center"/>
              <w:rPr>
                <w:rFonts w:ascii="Times New Roman" w:hAnsi="Times New Roman"/>
                <w:szCs w:val="21"/>
              </w:rPr>
            </w:pPr>
            <w:r>
              <w:rPr>
                <w:rFonts w:hint="eastAsia" w:ascii="Times New Roman" w:hAnsi="Times New Roman"/>
                <w:szCs w:val="21"/>
              </w:rPr>
              <w:t>燃料类型</w:t>
            </w:r>
          </w:p>
        </w:tc>
        <w:tc>
          <w:tcPr>
            <w:tcW w:w="1550" w:type="dxa"/>
            <w:tcBorders>
              <w:top w:val="single" w:color="000000" w:sz="12" w:space="0"/>
              <w:bottom w:val="single" w:color="000000" w:sz="12" w:space="0"/>
            </w:tcBorders>
            <w:vAlign w:val="center"/>
          </w:tcPr>
          <w:p w14:paraId="666069DB">
            <w:pPr>
              <w:widowControl/>
              <w:jc w:val="center"/>
              <w:rPr>
                <w:rFonts w:ascii="Times New Roman" w:hAnsi="Times New Roman"/>
                <w:szCs w:val="21"/>
              </w:rPr>
            </w:pPr>
            <w:r>
              <w:rPr>
                <w:rFonts w:ascii="FZSSK--GBK1-0" w:hAnsi="FZSSK--GBK1-0" w:eastAsia="FZSSK--GBK1-0" w:cs="FZSSK--GBK1-0"/>
                <w:kern w:val="0"/>
                <w:szCs w:val="21"/>
                <w:lang w:bidi="ar"/>
              </w:rPr>
              <w:t>计量器具</w:t>
            </w:r>
          </w:p>
        </w:tc>
        <w:tc>
          <w:tcPr>
            <w:tcW w:w="1740" w:type="dxa"/>
            <w:tcBorders>
              <w:top w:val="single" w:color="000000" w:sz="12" w:space="0"/>
              <w:bottom w:val="single" w:color="000000" w:sz="12" w:space="0"/>
            </w:tcBorders>
            <w:vAlign w:val="center"/>
          </w:tcPr>
          <w:p w14:paraId="1A766F12">
            <w:pPr>
              <w:jc w:val="center"/>
              <w:rPr>
                <w:rFonts w:ascii="Times New Roman" w:hAnsi="Times New Roman"/>
                <w:szCs w:val="21"/>
              </w:rPr>
            </w:pPr>
            <w:r>
              <w:rPr>
                <w:rFonts w:hint="eastAsia" w:ascii="Times New Roman" w:hAnsi="Times New Roman"/>
                <w:szCs w:val="21"/>
              </w:rPr>
              <w:t>准确度等级</w:t>
            </w:r>
          </w:p>
        </w:tc>
        <w:tc>
          <w:tcPr>
            <w:tcW w:w="1210" w:type="dxa"/>
            <w:tcBorders>
              <w:top w:val="single" w:color="000000" w:sz="12" w:space="0"/>
              <w:bottom w:val="single" w:color="000000" w:sz="12" w:space="0"/>
            </w:tcBorders>
            <w:vAlign w:val="center"/>
          </w:tcPr>
          <w:p w14:paraId="14716E2B">
            <w:pPr>
              <w:jc w:val="center"/>
              <w:rPr>
                <w:rFonts w:ascii="Times New Roman" w:hAnsi="Times New Roman"/>
                <w:szCs w:val="21"/>
              </w:rPr>
            </w:pPr>
            <w:r>
              <w:rPr>
                <w:rFonts w:hint="eastAsia" w:ascii="Times New Roman" w:hAnsi="Times New Roman"/>
                <w:szCs w:val="21"/>
              </w:rPr>
              <w:t>计量设备溯源方式</w:t>
            </w:r>
          </w:p>
        </w:tc>
        <w:tc>
          <w:tcPr>
            <w:tcW w:w="1390" w:type="dxa"/>
            <w:tcBorders>
              <w:top w:val="single" w:color="000000" w:sz="12" w:space="0"/>
              <w:bottom w:val="single" w:color="000000" w:sz="12" w:space="0"/>
            </w:tcBorders>
            <w:vAlign w:val="center"/>
          </w:tcPr>
          <w:p w14:paraId="57558FF1">
            <w:pPr>
              <w:jc w:val="center"/>
              <w:rPr>
                <w:rFonts w:ascii="Times New Roman" w:hAnsi="Times New Roman"/>
                <w:szCs w:val="21"/>
              </w:rPr>
            </w:pPr>
            <w:r>
              <w:rPr>
                <w:rFonts w:hint="eastAsia" w:ascii="Times New Roman" w:hAnsi="Times New Roman"/>
                <w:szCs w:val="21"/>
              </w:rPr>
              <w:t>溯源频次</w:t>
            </w:r>
          </w:p>
        </w:tc>
        <w:tc>
          <w:tcPr>
            <w:tcW w:w="810" w:type="dxa"/>
            <w:tcBorders>
              <w:top w:val="single" w:color="000000" w:sz="12" w:space="0"/>
              <w:bottom w:val="single" w:color="000000" w:sz="12" w:space="0"/>
            </w:tcBorders>
            <w:vAlign w:val="center"/>
          </w:tcPr>
          <w:p w14:paraId="6233BD78">
            <w:pPr>
              <w:jc w:val="center"/>
              <w:rPr>
                <w:rFonts w:ascii="Times New Roman" w:hAnsi="Times New Roman"/>
                <w:szCs w:val="21"/>
              </w:rPr>
            </w:pPr>
            <w:r>
              <w:rPr>
                <w:rFonts w:hint="eastAsia" w:ascii="Times New Roman" w:hAnsi="Times New Roman"/>
                <w:szCs w:val="21"/>
              </w:rPr>
              <w:t>计量频次</w:t>
            </w:r>
          </w:p>
        </w:tc>
        <w:tc>
          <w:tcPr>
            <w:tcW w:w="745" w:type="dxa"/>
            <w:tcBorders>
              <w:top w:val="single" w:color="000000" w:sz="12" w:space="0"/>
              <w:bottom w:val="single" w:color="000000" w:sz="12" w:space="0"/>
              <w:right w:val="single" w:color="000000" w:sz="12" w:space="0"/>
            </w:tcBorders>
            <w:vAlign w:val="center"/>
          </w:tcPr>
          <w:p w14:paraId="17B4C91F">
            <w:pPr>
              <w:jc w:val="center"/>
              <w:rPr>
                <w:rFonts w:ascii="Times New Roman" w:hAnsi="Times New Roman"/>
                <w:szCs w:val="21"/>
              </w:rPr>
            </w:pPr>
            <w:r>
              <w:rPr>
                <w:rFonts w:hint="eastAsia" w:ascii="Times New Roman" w:hAnsi="Times New Roman"/>
                <w:szCs w:val="21"/>
              </w:rPr>
              <w:t>记录频次</w:t>
            </w:r>
          </w:p>
        </w:tc>
      </w:tr>
      <w:tr w14:paraId="3E91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tcBorders>
              <w:top w:val="single" w:color="000000" w:sz="12" w:space="0"/>
              <w:left w:val="single" w:color="000000" w:sz="12" w:space="0"/>
            </w:tcBorders>
            <w:vAlign w:val="center"/>
          </w:tcPr>
          <w:p w14:paraId="44594513">
            <w:pPr>
              <w:jc w:val="center"/>
              <w:rPr>
                <w:rFonts w:ascii="Times New Roman" w:hAnsi="Times New Roman"/>
                <w:szCs w:val="21"/>
              </w:rPr>
            </w:pPr>
            <w:r>
              <w:rPr>
                <w:rFonts w:hint="eastAsia" w:ascii="Times New Roman" w:hAnsi="Times New Roman"/>
                <w:szCs w:val="21"/>
              </w:rPr>
              <w:t>固态</w:t>
            </w:r>
          </w:p>
          <w:p w14:paraId="7E18307E">
            <w:pPr>
              <w:jc w:val="center"/>
              <w:rPr>
                <w:rFonts w:ascii="Times New Roman" w:hAnsi="Times New Roman"/>
                <w:szCs w:val="21"/>
              </w:rPr>
            </w:pPr>
            <w:r>
              <w:rPr>
                <w:rFonts w:hint="eastAsia" w:ascii="Times New Roman" w:hAnsi="Times New Roman"/>
                <w:szCs w:val="21"/>
              </w:rPr>
              <w:t>燃料</w:t>
            </w:r>
          </w:p>
        </w:tc>
        <w:tc>
          <w:tcPr>
            <w:tcW w:w="1550" w:type="dxa"/>
            <w:tcBorders>
              <w:top w:val="single" w:color="000000" w:sz="12" w:space="0"/>
            </w:tcBorders>
            <w:vAlign w:val="center"/>
          </w:tcPr>
          <w:p w14:paraId="4211B1FA">
            <w:pPr>
              <w:widowControl/>
              <w:jc w:val="center"/>
              <w:rPr>
                <w:rFonts w:ascii="FZSSK--GBK1-0" w:hAnsi="FZSSK--GBK1-0" w:eastAsia="FZSSK--GBK1-0" w:cs="FZSSK--GBK1-0"/>
                <w:kern w:val="0"/>
                <w:szCs w:val="21"/>
                <w:lang w:bidi="ar"/>
              </w:rPr>
            </w:pPr>
            <w:r>
              <w:rPr>
                <w:rFonts w:hint="eastAsia" w:ascii="FZSSK--GBK1-0" w:hAnsi="FZSSK--GBK1-0" w:eastAsia="FZSSK--GBK1-0" w:cs="FZSSK--GBK1-0"/>
                <w:kern w:val="0"/>
                <w:szCs w:val="21"/>
                <w:lang w:bidi="ar"/>
              </w:rPr>
              <w:t>非自动衡量器</w:t>
            </w:r>
          </w:p>
        </w:tc>
        <w:tc>
          <w:tcPr>
            <w:tcW w:w="1740" w:type="dxa"/>
            <w:tcBorders>
              <w:top w:val="single" w:color="000000" w:sz="12" w:space="0"/>
            </w:tcBorders>
            <w:vAlign w:val="center"/>
          </w:tcPr>
          <w:p w14:paraId="710C4952">
            <w:pPr>
              <w:jc w:val="center"/>
              <w:rPr>
                <w:rFonts w:ascii="Times New Roman" w:hAnsi="Times New Roman"/>
                <w:szCs w:val="21"/>
              </w:rPr>
            </w:pPr>
            <w:r>
              <w:rPr>
                <w:rFonts w:hint="eastAsia" w:ascii="Times New Roman" w:hAnsi="Times New Roman"/>
                <w:szCs w:val="21"/>
              </w:rPr>
              <w:t>0.1</w:t>
            </w:r>
          </w:p>
        </w:tc>
        <w:tc>
          <w:tcPr>
            <w:tcW w:w="1210" w:type="dxa"/>
            <w:tcBorders>
              <w:top w:val="single" w:color="000000" w:sz="12" w:space="0"/>
            </w:tcBorders>
            <w:vAlign w:val="center"/>
          </w:tcPr>
          <w:p w14:paraId="4700A4C8">
            <w:pPr>
              <w:jc w:val="center"/>
              <w:rPr>
                <w:rFonts w:ascii="Times New Roman" w:hAnsi="Times New Roman"/>
                <w:szCs w:val="21"/>
              </w:rPr>
            </w:pPr>
            <w:r>
              <w:rPr>
                <w:rFonts w:hint="eastAsia" w:ascii="Times New Roman" w:hAnsi="Times New Roman"/>
                <w:szCs w:val="21"/>
              </w:rPr>
              <w:t>检定</w:t>
            </w:r>
          </w:p>
        </w:tc>
        <w:tc>
          <w:tcPr>
            <w:tcW w:w="1390" w:type="dxa"/>
            <w:tcBorders>
              <w:top w:val="single" w:color="000000" w:sz="12" w:space="0"/>
            </w:tcBorders>
            <w:vAlign w:val="center"/>
          </w:tcPr>
          <w:p w14:paraId="19589E54">
            <w:pPr>
              <w:jc w:val="center"/>
              <w:rPr>
                <w:rFonts w:ascii="Times New Roman" w:hAnsi="Times New Roman"/>
                <w:szCs w:val="21"/>
              </w:rPr>
            </w:pPr>
            <w:r>
              <w:rPr>
                <w:rFonts w:hint="eastAsia" w:ascii="Times New Roman" w:hAnsi="Times New Roman"/>
                <w:szCs w:val="21"/>
              </w:rPr>
              <w:t>1次/12个月</w:t>
            </w:r>
          </w:p>
        </w:tc>
        <w:tc>
          <w:tcPr>
            <w:tcW w:w="810" w:type="dxa"/>
            <w:tcBorders>
              <w:top w:val="single" w:color="000000" w:sz="12" w:space="0"/>
            </w:tcBorders>
            <w:vAlign w:val="center"/>
          </w:tcPr>
          <w:p w14:paraId="33773652">
            <w:pPr>
              <w:jc w:val="center"/>
              <w:rPr>
                <w:rFonts w:ascii="Times New Roman" w:hAnsi="Times New Roman"/>
                <w:szCs w:val="21"/>
              </w:rPr>
            </w:pPr>
            <w:r>
              <w:rPr>
                <w:rFonts w:hint="eastAsia" w:ascii="Times New Roman" w:hAnsi="Times New Roman"/>
                <w:szCs w:val="21"/>
              </w:rPr>
              <w:t>每批</w:t>
            </w:r>
          </w:p>
        </w:tc>
        <w:tc>
          <w:tcPr>
            <w:tcW w:w="745" w:type="dxa"/>
            <w:tcBorders>
              <w:top w:val="single" w:color="000000" w:sz="12" w:space="0"/>
              <w:right w:val="single" w:color="000000" w:sz="12" w:space="0"/>
            </w:tcBorders>
            <w:vAlign w:val="center"/>
          </w:tcPr>
          <w:p w14:paraId="5B79B20A">
            <w:pPr>
              <w:jc w:val="center"/>
              <w:rPr>
                <w:rFonts w:ascii="Times New Roman" w:hAnsi="Times New Roman"/>
                <w:szCs w:val="21"/>
              </w:rPr>
            </w:pPr>
            <w:r>
              <w:rPr>
                <w:rFonts w:hint="eastAsia" w:ascii="Times New Roman" w:hAnsi="Times New Roman"/>
                <w:szCs w:val="21"/>
              </w:rPr>
              <w:t>每批</w:t>
            </w:r>
          </w:p>
        </w:tc>
      </w:tr>
      <w:tr w14:paraId="4063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tcBorders>
              <w:left w:val="single" w:color="000000" w:sz="12" w:space="0"/>
            </w:tcBorders>
            <w:vAlign w:val="center"/>
          </w:tcPr>
          <w:p w14:paraId="492D7159">
            <w:pPr>
              <w:jc w:val="center"/>
              <w:rPr>
                <w:rFonts w:ascii="Times New Roman" w:hAnsi="Times New Roman"/>
                <w:szCs w:val="21"/>
              </w:rPr>
            </w:pPr>
          </w:p>
        </w:tc>
        <w:tc>
          <w:tcPr>
            <w:tcW w:w="1550" w:type="dxa"/>
            <w:vAlign w:val="center"/>
          </w:tcPr>
          <w:p w14:paraId="728E00A9">
            <w:pPr>
              <w:jc w:val="center"/>
              <w:rPr>
                <w:rFonts w:ascii="Times New Roman" w:hAnsi="Times New Roman"/>
                <w:szCs w:val="21"/>
              </w:rPr>
            </w:pPr>
            <w:r>
              <w:rPr>
                <w:rFonts w:hint="eastAsia" w:ascii="Times New Roman" w:hAnsi="Times New Roman"/>
                <w:szCs w:val="21"/>
              </w:rPr>
              <w:t>连续累计</w:t>
            </w:r>
            <w:r>
              <w:rPr>
                <w:rFonts w:ascii="Times New Roman" w:hAnsi="Times New Roman"/>
                <w:szCs w:val="21"/>
              </w:rPr>
              <w:t>自动衡器</w:t>
            </w:r>
            <w:r>
              <w:rPr>
                <w:rFonts w:hint="eastAsia" w:ascii="Times New Roman" w:hAnsi="Times New Roman"/>
                <w:szCs w:val="21"/>
              </w:rPr>
              <w:t>(</w:t>
            </w:r>
            <w:r>
              <w:rPr>
                <w:rFonts w:ascii="Times New Roman" w:hAnsi="Times New Roman"/>
                <w:szCs w:val="21"/>
              </w:rPr>
              <w:t>皮带秤)</w:t>
            </w:r>
          </w:p>
        </w:tc>
        <w:tc>
          <w:tcPr>
            <w:tcW w:w="1740" w:type="dxa"/>
            <w:vAlign w:val="center"/>
          </w:tcPr>
          <w:p w14:paraId="236EA01C">
            <w:pPr>
              <w:jc w:val="center"/>
              <w:rPr>
                <w:rFonts w:ascii="Times New Roman" w:hAnsi="Times New Roman"/>
                <w:szCs w:val="21"/>
              </w:rPr>
            </w:pPr>
            <w:r>
              <w:rPr>
                <w:rFonts w:hint="eastAsia" w:ascii="Times New Roman" w:hAnsi="Times New Roman"/>
                <w:szCs w:val="21"/>
              </w:rPr>
              <w:t>0.5</w:t>
            </w:r>
          </w:p>
        </w:tc>
        <w:tc>
          <w:tcPr>
            <w:tcW w:w="1210" w:type="dxa"/>
            <w:vAlign w:val="center"/>
          </w:tcPr>
          <w:p w14:paraId="142F25BF">
            <w:pPr>
              <w:jc w:val="center"/>
              <w:rPr>
                <w:rFonts w:ascii="Times New Roman" w:hAnsi="Times New Roman"/>
                <w:szCs w:val="21"/>
              </w:rPr>
            </w:pPr>
            <w:r>
              <w:rPr>
                <w:rFonts w:hint="eastAsia" w:ascii="Times New Roman" w:hAnsi="Times New Roman"/>
                <w:szCs w:val="21"/>
              </w:rPr>
              <w:t>检定</w:t>
            </w:r>
          </w:p>
        </w:tc>
        <w:tc>
          <w:tcPr>
            <w:tcW w:w="1390" w:type="dxa"/>
            <w:vAlign w:val="center"/>
          </w:tcPr>
          <w:p w14:paraId="16A0694E">
            <w:pPr>
              <w:jc w:val="center"/>
              <w:rPr>
                <w:rFonts w:ascii="Times New Roman" w:hAnsi="Times New Roman"/>
                <w:szCs w:val="21"/>
              </w:rPr>
            </w:pPr>
            <w:r>
              <w:rPr>
                <w:rFonts w:hint="eastAsia" w:ascii="Times New Roman" w:hAnsi="Times New Roman"/>
                <w:szCs w:val="21"/>
              </w:rPr>
              <w:t>1次</w:t>
            </w:r>
            <w:r>
              <w:rPr>
                <w:rFonts w:ascii="Times New Roman" w:hAnsi="Times New Roman"/>
                <w:szCs w:val="21"/>
              </w:rPr>
              <w:t>/12个月</w:t>
            </w:r>
          </w:p>
        </w:tc>
        <w:tc>
          <w:tcPr>
            <w:tcW w:w="810" w:type="dxa"/>
            <w:vAlign w:val="center"/>
          </w:tcPr>
          <w:p w14:paraId="27ED29C4">
            <w:pPr>
              <w:jc w:val="center"/>
              <w:rPr>
                <w:rFonts w:ascii="Times New Roman" w:hAnsi="Times New Roman"/>
                <w:szCs w:val="21"/>
              </w:rPr>
            </w:pPr>
            <w:r>
              <w:rPr>
                <w:rFonts w:hint="eastAsia" w:ascii="Times New Roman" w:hAnsi="Times New Roman"/>
                <w:szCs w:val="21"/>
              </w:rPr>
              <w:t>连续</w:t>
            </w:r>
          </w:p>
        </w:tc>
        <w:tc>
          <w:tcPr>
            <w:tcW w:w="745" w:type="dxa"/>
            <w:tcBorders>
              <w:right w:val="single" w:color="000000" w:sz="12" w:space="0"/>
            </w:tcBorders>
            <w:vAlign w:val="center"/>
          </w:tcPr>
          <w:p w14:paraId="6690924A">
            <w:pPr>
              <w:jc w:val="center"/>
              <w:rPr>
                <w:rFonts w:ascii="Times New Roman" w:hAnsi="Times New Roman"/>
                <w:szCs w:val="21"/>
              </w:rPr>
            </w:pPr>
            <w:r>
              <w:rPr>
                <w:rFonts w:hint="eastAsia" w:ascii="Times New Roman" w:hAnsi="Times New Roman"/>
                <w:szCs w:val="21"/>
              </w:rPr>
              <w:t>每月</w:t>
            </w:r>
          </w:p>
        </w:tc>
      </w:tr>
      <w:tr w14:paraId="2EB5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left w:val="single" w:color="000000" w:sz="12" w:space="0"/>
            </w:tcBorders>
            <w:vAlign w:val="center"/>
          </w:tcPr>
          <w:p w14:paraId="437A5DFE">
            <w:pPr>
              <w:jc w:val="center"/>
              <w:rPr>
                <w:rFonts w:ascii="Times New Roman" w:hAnsi="Times New Roman"/>
                <w:szCs w:val="21"/>
              </w:rPr>
            </w:pPr>
            <w:r>
              <w:rPr>
                <w:rFonts w:hint="eastAsia" w:ascii="Times New Roman" w:hAnsi="Times New Roman"/>
                <w:szCs w:val="21"/>
              </w:rPr>
              <w:t>液态</w:t>
            </w:r>
          </w:p>
          <w:p w14:paraId="1B5AF4F8">
            <w:pPr>
              <w:jc w:val="center"/>
              <w:rPr>
                <w:rFonts w:ascii="Times New Roman" w:hAnsi="Times New Roman"/>
                <w:szCs w:val="21"/>
              </w:rPr>
            </w:pPr>
            <w:r>
              <w:rPr>
                <w:rFonts w:hint="eastAsia" w:ascii="Times New Roman" w:hAnsi="Times New Roman"/>
                <w:szCs w:val="21"/>
              </w:rPr>
              <w:t>燃料</w:t>
            </w:r>
          </w:p>
        </w:tc>
        <w:tc>
          <w:tcPr>
            <w:tcW w:w="1550" w:type="dxa"/>
            <w:vAlign w:val="center"/>
          </w:tcPr>
          <w:p w14:paraId="5E6195A9">
            <w:pPr>
              <w:jc w:val="center"/>
              <w:rPr>
                <w:rFonts w:ascii="Times New Roman" w:hAnsi="Times New Roman"/>
                <w:szCs w:val="21"/>
              </w:rPr>
            </w:pPr>
            <w:r>
              <w:rPr>
                <w:rFonts w:hint="eastAsia" w:ascii="Times New Roman" w:hAnsi="Times New Roman"/>
                <w:szCs w:val="21"/>
              </w:rPr>
              <w:t>液体流量计</w:t>
            </w:r>
          </w:p>
        </w:tc>
        <w:tc>
          <w:tcPr>
            <w:tcW w:w="1740" w:type="dxa"/>
            <w:vAlign w:val="center"/>
          </w:tcPr>
          <w:p w14:paraId="117BB3B4">
            <w:pPr>
              <w:jc w:val="center"/>
              <w:rPr>
                <w:rFonts w:ascii="Times New Roman" w:hAnsi="Times New Roman"/>
                <w:szCs w:val="21"/>
              </w:rPr>
            </w:pPr>
            <w:r>
              <w:rPr>
                <w:rFonts w:hint="eastAsia" w:ascii="Times New Roman" w:hAnsi="Times New Roman"/>
                <w:szCs w:val="21"/>
              </w:rPr>
              <w:t>成品油:0.5</w:t>
            </w:r>
          </w:p>
          <w:p w14:paraId="1C94DB81">
            <w:pPr>
              <w:jc w:val="center"/>
              <w:rPr>
                <w:rFonts w:ascii="Times New Roman" w:hAnsi="Times New Roman"/>
                <w:szCs w:val="21"/>
              </w:rPr>
            </w:pPr>
            <w:r>
              <w:rPr>
                <w:rFonts w:ascii="Times New Roman" w:hAnsi="Times New Roman"/>
                <w:szCs w:val="21"/>
              </w:rPr>
              <w:t>重油、渣油</w:t>
            </w:r>
            <w:r>
              <w:rPr>
                <w:rFonts w:hint="eastAsia" w:ascii="Times New Roman" w:hAnsi="Times New Roman"/>
                <w:szCs w:val="21"/>
              </w:rPr>
              <w:t>及其他</w:t>
            </w:r>
            <w:r>
              <w:rPr>
                <w:rFonts w:ascii="Times New Roman" w:hAnsi="Times New Roman"/>
                <w:szCs w:val="21"/>
              </w:rPr>
              <w:t>:1.0</w:t>
            </w:r>
          </w:p>
        </w:tc>
        <w:tc>
          <w:tcPr>
            <w:tcW w:w="1210" w:type="dxa"/>
            <w:vAlign w:val="center"/>
          </w:tcPr>
          <w:p w14:paraId="0DD70146">
            <w:pPr>
              <w:jc w:val="center"/>
              <w:rPr>
                <w:rFonts w:ascii="Times New Roman" w:hAnsi="Times New Roman"/>
                <w:szCs w:val="21"/>
              </w:rPr>
            </w:pPr>
            <w:r>
              <w:rPr>
                <w:rFonts w:hint="eastAsia" w:ascii="Times New Roman" w:hAnsi="Times New Roman"/>
                <w:szCs w:val="21"/>
              </w:rPr>
              <w:t>检定/</w:t>
            </w:r>
            <w:r>
              <w:rPr>
                <w:rFonts w:ascii="Times New Roman" w:hAnsi="Times New Roman"/>
                <w:szCs w:val="21"/>
              </w:rPr>
              <w:t>校准</w:t>
            </w:r>
          </w:p>
        </w:tc>
        <w:tc>
          <w:tcPr>
            <w:tcW w:w="1390" w:type="dxa"/>
            <w:vAlign w:val="center"/>
          </w:tcPr>
          <w:p w14:paraId="63A77BB3">
            <w:pPr>
              <w:jc w:val="center"/>
              <w:rPr>
                <w:rFonts w:ascii="Times New Roman" w:hAnsi="Times New Roman"/>
                <w:szCs w:val="21"/>
              </w:rPr>
            </w:pPr>
            <w:r>
              <w:rPr>
                <w:rFonts w:hint="eastAsia" w:ascii="Times New Roman" w:hAnsi="Times New Roman"/>
                <w:szCs w:val="21"/>
              </w:rPr>
              <w:t>1次</w:t>
            </w:r>
            <w:r>
              <w:rPr>
                <w:rFonts w:ascii="Times New Roman" w:hAnsi="Times New Roman"/>
                <w:szCs w:val="21"/>
              </w:rPr>
              <w:t>/12个月</w:t>
            </w:r>
          </w:p>
        </w:tc>
        <w:tc>
          <w:tcPr>
            <w:tcW w:w="810" w:type="dxa"/>
            <w:vAlign w:val="center"/>
          </w:tcPr>
          <w:p w14:paraId="6DF3B17D">
            <w:pPr>
              <w:jc w:val="center"/>
              <w:rPr>
                <w:rFonts w:ascii="Times New Roman" w:hAnsi="Times New Roman"/>
                <w:szCs w:val="21"/>
              </w:rPr>
            </w:pPr>
            <w:r>
              <w:rPr>
                <w:rFonts w:hint="eastAsia" w:ascii="Times New Roman" w:hAnsi="Times New Roman"/>
                <w:szCs w:val="21"/>
              </w:rPr>
              <w:t>每批</w:t>
            </w:r>
          </w:p>
        </w:tc>
        <w:tc>
          <w:tcPr>
            <w:tcW w:w="745" w:type="dxa"/>
            <w:tcBorders>
              <w:right w:val="single" w:color="000000" w:sz="12" w:space="0"/>
            </w:tcBorders>
            <w:vAlign w:val="center"/>
          </w:tcPr>
          <w:p w14:paraId="4314F0E7">
            <w:pPr>
              <w:jc w:val="center"/>
              <w:rPr>
                <w:rFonts w:ascii="Times New Roman" w:hAnsi="Times New Roman"/>
                <w:szCs w:val="21"/>
              </w:rPr>
            </w:pPr>
            <w:r>
              <w:rPr>
                <w:rFonts w:hint="eastAsia" w:ascii="Times New Roman" w:hAnsi="Times New Roman"/>
                <w:szCs w:val="21"/>
              </w:rPr>
              <w:t>每批</w:t>
            </w:r>
          </w:p>
        </w:tc>
      </w:tr>
      <w:tr w14:paraId="3BC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Borders>
              <w:left w:val="single" w:color="000000" w:sz="12" w:space="0"/>
              <w:bottom w:val="single" w:color="000000" w:sz="12" w:space="0"/>
            </w:tcBorders>
            <w:vAlign w:val="center"/>
          </w:tcPr>
          <w:p w14:paraId="70131073">
            <w:pPr>
              <w:jc w:val="center"/>
              <w:rPr>
                <w:rFonts w:ascii="Times New Roman" w:hAnsi="Times New Roman"/>
                <w:szCs w:val="21"/>
              </w:rPr>
            </w:pPr>
            <w:r>
              <w:rPr>
                <w:rFonts w:hint="eastAsia" w:ascii="Times New Roman" w:hAnsi="Times New Roman"/>
                <w:szCs w:val="21"/>
              </w:rPr>
              <w:t>气态燃料</w:t>
            </w:r>
          </w:p>
        </w:tc>
        <w:tc>
          <w:tcPr>
            <w:tcW w:w="1550" w:type="dxa"/>
            <w:tcBorders>
              <w:bottom w:val="single" w:color="000000" w:sz="12" w:space="0"/>
            </w:tcBorders>
            <w:vAlign w:val="center"/>
          </w:tcPr>
          <w:p w14:paraId="3D812A80">
            <w:pPr>
              <w:jc w:val="center"/>
              <w:rPr>
                <w:rFonts w:ascii="Times New Roman" w:hAnsi="Times New Roman"/>
                <w:szCs w:val="21"/>
              </w:rPr>
            </w:pPr>
            <w:r>
              <w:rPr>
                <w:rFonts w:hint="eastAsia" w:ascii="Times New Roman" w:hAnsi="Times New Roman"/>
                <w:szCs w:val="21"/>
              </w:rPr>
              <w:t>气体流量计</w:t>
            </w:r>
          </w:p>
        </w:tc>
        <w:tc>
          <w:tcPr>
            <w:tcW w:w="1740" w:type="dxa"/>
            <w:tcBorders>
              <w:bottom w:val="single" w:color="000000" w:sz="12" w:space="0"/>
            </w:tcBorders>
            <w:vAlign w:val="center"/>
          </w:tcPr>
          <w:p w14:paraId="14BA7BCA">
            <w:pPr>
              <w:jc w:val="center"/>
              <w:rPr>
                <w:rFonts w:ascii="Times New Roman" w:hAnsi="Times New Roman"/>
                <w:szCs w:val="21"/>
              </w:rPr>
            </w:pPr>
            <w:r>
              <w:rPr>
                <w:rFonts w:hint="eastAsia" w:ascii="Times New Roman" w:hAnsi="Times New Roman"/>
                <w:szCs w:val="21"/>
              </w:rPr>
              <w:t>2.0</w:t>
            </w:r>
          </w:p>
        </w:tc>
        <w:tc>
          <w:tcPr>
            <w:tcW w:w="1210" w:type="dxa"/>
            <w:tcBorders>
              <w:bottom w:val="single" w:color="000000" w:sz="12" w:space="0"/>
            </w:tcBorders>
            <w:vAlign w:val="center"/>
          </w:tcPr>
          <w:p w14:paraId="5D7F0B68">
            <w:pPr>
              <w:jc w:val="center"/>
              <w:rPr>
                <w:rFonts w:ascii="Times New Roman" w:hAnsi="Times New Roman"/>
                <w:szCs w:val="21"/>
              </w:rPr>
            </w:pPr>
            <w:r>
              <w:rPr>
                <w:rFonts w:hint="eastAsia" w:ascii="Times New Roman" w:hAnsi="Times New Roman"/>
                <w:szCs w:val="21"/>
              </w:rPr>
              <w:t>检定/</w:t>
            </w:r>
            <w:r>
              <w:rPr>
                <w:rFonts w:ascii="Times New Roman" w:hAnsi="Times New Roman"/>
                <w:szCs w:val="21"/>
              </w:rPr>
              <w:t>校准</w:t>
            </w:r>
          </w:p>
        </w:tc>
        <w:tc>
          <w:tcPr>
            <w:tcW w:w="1390" w:type="dxa"/>
            <w:tcBorders>
              <w:bottom w:val="single" w:color="000000" w:sz="12" w:space="0"/>
            </w:tcBorders>
            <w:vAlign w:val="center"/>
          </w:tcPr>
          <w:p w14:paraId="2AEF719A">
            <w:pPr>
              <w:jc w:val="center"/>
              <w:rPr>
                <w:rFonts w:ascii="Times New Roman" w:hAnsi="Times New Roman"/>
                <w:szCs w:val="21"/>
              </w:rPr>
            </w:pPr>
            <w:r>
              <w:rPr>
                <w:rFonts w:hint="eastAsia" w:ascii="Times New Roman" w:hAnsi="Times New Roman"/>
                <w:szCs w:val="21"/>
              </w:rPr>
              <w:t>1次</w:t>
            </w:r>
            <w:r>
              <w:rPr>
                <w:rFonts w:ascii="Times New Roman" w:hAnsi="Times New Roman"/>
                <w:szCs w:val="21"/>
              </w:rPr>
              <w:t>/12个月</w:t>
            </w:r>
          </w:p>
        </w:tc>
        <w:tc>
          <w:tcPr>
            <w:tcW w:w="810" w:type="dxa"/>
            <w:tcBorders>
              <w:bottom w:val="single" w:color="000000" w:sz="12" w:space="0"/>
            </w:tcBorders>
            <w:vAlign w:val="center"/>
          </w:tcPr>
          <w:p w14:paraId="2BE26415">
            <w:pPr>
              <w:jc w:val="center"/>
              <w:rPr>
                <w:rFonts w:ascii="Times New Roman" w:hAnsi="Times New Roman"/>
                <w:szCs w:val="21"/>
              </w:rPr>
            </w:pPr>
            <w:r>
              <w:rPr>
                <w:rFonts w:hint="eastAsia" w:ascii="Times New Roman" w:hAnsi="Times New Roman"/>
                <w:szCs w:val="21"/>
              </w:rPr>
              <w:t>连续</w:t>
            </w:r>
          </w:p>
        </w:tc>
        <w:tc>
          <w:tcPr>
            <w:tcW w:w="745" w:type="dxa"/>
            <w:tcBorders>
              <w:bottom w:val="single" w:color="000000" w:sz="12" w:space="0"/>
              <w:right w:val="single" w:color="000000" w:sz="12" w:space="0"/>
            </w:tcBorders>
            <w:vAlign w:val="center"/>
          </w:tcPr>
          <w:p w14:paraId="1CA5F271">
            <w:pPr>
              <w:jc w:val="center"/>
              <w:rPr>
                <w:rFonts w:ascii="Times New Roman" w:hAnsi="Times New Roman"/>
                <w:szCs w:val="21"/>
              </w:rPr>
            </w:pPr>
            <w:r>
              <w:rPr>
                <w:rFonts w:hint="eastAsia" w:ascii="Times New Roman" w:hAnsi="Times New Roman"/>
                <w:szCs w:val="21"/>
              </w:rPr>
              <w:t>每月</w:t>
            </w:r>
          </w:p>
        </w:tc>
      </w:tr>
    </w:tbl>
    <w:p w14:paraId="5C5D45CC">
      <w:pPr>
        <w:pStyle w:val="3"/>
        <w:rPr>
          <w:color w:val="auto"/>
        </w:rPr>
      </w:pPr>
    </w:p>
    <w:p w14:paraId="3354BA84">
      <w:pPr>
        <w:pStyle w:val="2"/>
        <w:numPr>
          <w:ilvl w:val="1"/>
          <w:numId w:val="2"/>
        </w:numPr>
        <w:snapToGrid w:val="0"/>
        <w:spacing w:before="319" w:beforeLines="100" w:after="319" w:afterLines="100"/>
        <w:rPr>
          <w:rFonts w:ascii="Times New Roman" w:cs="Times New Roman"/>
          <w:bCs w:val="0"/>
          <w:color w:val="auto"/>
          <w:sz w:val="21"/>
          <w:szCs w:val="21"/>
        </w:rPr>
      </w:pPr>
      <w:bookmarkStart w:id="217" w:name="_Toc28120"/>
      <w:bookmarkStart w:id="218" w:name="_Toc21879"/>
      <w:r>
        <w:rPr>
          <w:rFonts w:hint="eastAsia" w:ascii="Times New Roman" w:cs="Times New Roman"/>
          <w:bCs w:val="0"/>
          <w:color w:val="auto"/>
          <w:sz w:val="21"/>
          <w:szCs w:val="21"/>
        </w:rPr>
        <w:t>购入和输出电力及热力的计量要求</w:t>
      </w:r>
      <w:bookmarkEnd w:id="217"/>
      <w:bookmarkEnd w:id="218"/>
    </w:p>
    <w:p w14:paraId="4710C650">
      <w:pPr>
        <w:pStyle w:val="2"/>
        <w:numPr>
          <w:ilvl w:val="2"/>
          <w:numId w:val="2"/>
        </w:numPr>
        <w:tabs>
          <w:tab w:val="left" w:pos="6606"/>
        </w:tabs>
        <w:snapToGrid w:val="0"/>
        <w:spacing w:before="319" w:beforeLines="100" w:after="319" w:afterLines="100" w:line="360" w:lineRule="auto"/>
        <w:rPr>
          <w:rFonts w:ascii="黑体" w:hAnsi="黑体" w:cs="黑体"/>
          <w:bCs w:val="0"/>
          <w:color w:val="auto"/>
          <w:kern w:val="2"/>
          <w:sz w:val="21"/>
          <w:szCs w:val="24"/>
        </w:rPr>
      </w:pPr>
      <w:bookmarkStart w:id="219" w:name="_Toc17941"/>
      <w:bookmarkStart w:id="220" w:name="_Toc31605"/>
      <w:bookmarkStart w:id="221" w:name="_Toc14753"/>
      <w:bookmarkStart w:id="222" w:name="_Toc23227"/>
      <w:bookmarkStart w:id="223" w:name="_Toc17996"/>
      <w:bookmarkStart w:id="224" w:name="OLE_LINK14"/>
      <w:r>
        <w:rPr>
          <w:rFonts w:hint="eastAsia" w:ascii="黑体" w:hAnsi="黑体" w:cs="黑体"/>
          <w:bCs w:val="0"/>
          <w:color w:val="auto"/>
          <w:kern w:val="2"/>
          <w:sz w:val="21"/>
          <w:szCs w:val="24"/>
        </w:rPr>
        <w:t>购入和输出电力的计量要求</w:t>
      </w:r>
      <w:bookmarkEnd w:id="219"/>
      <w:bookmarkEnd w:id="220"/>
      <w:bookmarkEnd w:id="221"/>
      <w:bookmarkEnd w:id="222"/>
      <w:bookmarkEnd w:id="223"/>
    </w:p>
    <w:bookmarkEnd w:id="224"/>
    <w:p w14:paraId="5E548817">
      <w:pPr>
        <w:tabs>
          <w:tab w:val="left" w:pos="6606"/>
        </w:tabs>
        <w:ind w:firstLine="426" w:firstLineChars="200"/>
        <w:rPr>
          <w:rFonts w:ascii="Times New Roman"/>
        </w:rPr>
      </w:pPr>
      <w:r>
        <w:rPr>
          <w:rFonts w:hint="eastAsia" w:ascii="Times New Roman"/>
        </w:rPr>
        <w:t>稀土永磁材料生产</w:t>
      </w:r>
      <w:r>
        <w:rPr>
          <w:rFonts w:ascii="Times New Roman"/>
        </w:rPr>
        <w:t>企业应按 GB 17167的要求配备电表。</w:t>
      </w:r>
    </w:p>
    <w:p w14:paraId="0D5996C0">
      <w:pPr>
        <w:pStyle w:val="2"/>
        <w:numPr>
          <w:ilvl w:val="2"/>
          <w:numId w:val="2"/>
        </w:numPr>
        <w:tabs>
          <w:tab w:val="left" w:pos="6606"/>
        </w:tabs>
        <w:snapToGrid w:val="0"/>
        <w:spacing w:before="319" w:beforeLines="100" w:after="319" w:afterLines="100" w:line="360" w:lineRule="auto"/>
        <w:rPr>
          <w:rFonts w:ascii="黑体" w:hAnsi="黑体" w:cs="黑体"/>
          <w:bCs w:val="0"/>
          <w:color w:val="auto"/>
          <w:kern w:val="2"/>
          <w:sz w:val="21"/>
          <w:szCs w:val="24"/>
        </w:rPr>
      </w:pPr>
      <w:bookmarkStart w:id="225" w:name="_Toc131"/>
      <w:bookmarkStart w:id="226" w:name="_Toc2768"/>
      <w:bookmarkStart w:id="227" w:name="_Toc11001"/>
      <w:bookmarkStart w:id="228" w:name="_Toc20817"/>
      <w:bookmarkStart w:id="229" w:name="_Toc28432"/>
      <w:r>
        <w:rPr>
          <w:rFonts w:hint="eastAsia" w:ascii="黑体" w:hAnsi="黑体" w:cs="黑体"/>
          <w:bCs w:val="0"/>
          <w:color w:val="auto"/>
          <w:kern w:val="2"/>
          <w:sz w:val="21"/>
          <w:szCs w:val="24"/>
        </w:rPr>
        <w:t>购入和输出热力的计量要求</w:t>
      </w:r>
      <w:bookmarkEnd w:id="225"/>
      <w:bookmarkEnd w:id="226"/>
      <w:bookmarkEnd w:id="227"/>
      <w:bookmarkEnd w:id="228"/>
      <w:bookmarkEnd w:id="229"/>
    </w:p>
    <w:p w14:paraId="2FAEA45B">
      <w:pPr>
        <w:ind w:firstLine="426" w:firstLineChars="200"/>
      </w:pPr>
      <w:r>
        <w:rPr>
          <w:rFonts w:hint="eastAsia" w:ascii="Times New Roman"/>
        </w:rPr>
        <w:t>稀土永磁材料生产</w:t>
      </w:r>
      <w:r>
        <w:rPr>
          <w:rFonts w:ascii="Times New Roman"/>
        </w:rPr>
        <w:t>企业应按 GB17167的要求配备热力计量器具。</w:t>
      </w:r>
    </w:p>
    <w:p w14:paraId="667D849D">
      <w:pPr>
        <w:pStyle w:val="2"/>
        <w:numPr>
          <w:ilvl w:val="1"/>
          <w:numId w:val="2"/>
        </w:numPr>
        <w:snapToGrid w:val="0"/>
        <w:spacing w:before="319" w:beforeLines="100" w:after="319" w:afterLines="100"/>
        <w:rPr>
          <w:rFonts w:ascii="Times New Roman" w:cs="Times New Roman"/>
          <w:bCs w:val="0"/>
          <w:color w:val="auto"/>
          <w:sz w:val="21"/>
          <w:szCs w:val="21"/>
        </w:rPr>
      </w:pPr>
      <w:bookmarkStart w:id="230" w:name="_Toc29422"/>
      <w:bookmarkStart w:id="231" w:name="_Toc10164"/>
      <w:r>
        <w:rPr>
          <w:rFonts w:hint="eastAsia" w:ascii="Times New Roman" w:cs="Times New Roman"/>
          <w:bCs w:val="0"/>
          <w:color w:val="auto"/>
          <w:sz w:val="21"/>
          <w:szCs w:val="21"/>
        </w:rPr>
        <w:t>计量与监/检测管理要求</w:t>
      </w:r>
      <w:bookmarkEnd w:id="230"/>
      <w:bookmarkEnd w:id="231"/>
    </w:p>
    <w:p w14:paraId="0D6EBBB5">
      <w:pPr>
        <w:ind w:firstLine="426" w:firstLineChars="200"/>
        <w:rPr>
          <w:rFonts w:ascii="Times New Roman"/>
        </w:rPr>
      </w:pPr>
      <w:r>
        <w:rPr>
          <w:rFonts w:hint="eastAsia" w:ascii="Times New Roman"/>
        </w:rPr>
        <w:t>稀土永磁材料生产</w:t>
      </w:r>
      <w:r>
        <w:rPr>
          <w:rFonts w:ascii="Times New Roman"/>
        </w:rPr>
        <w:t>企业</w:t>
      </w:r>
      <w:r>
        <w:rPr>
          <w:rFonts w:hint="eastAsia" w:ascii="Times New Roman"/>
        </w:rPr>
        <w:t>应加强计量监/检测管理工作，包括但不限于：</w:t>
      </w:r>
    </w:p>
    <w:p w14:paraId="69A0428A">
      <w:pPr>
        <w:numPr>
          <w:ilvl w:val="0"/>
          <w:numId w:val="3"/>
        </w:numPr>
        <w:ind w:firstLine="426" w:firstLineChars="200"/>
        <w:rPr>
          <w:rFonts w:ascii="Times New Roman"/>
        </w:rPr>
      </w:pPr>
      <w:r>
        <w:rPr>
          <w:rFonts w:ascii="Times New Roman"/>
        </w:rPr>
        <w:t>设立专人负责能源计量器具的管理</w:t>
      </w:r>
      <w:r>
        <w:rPr>
          <w:rFonts w:hint="eastAsia" w:ascii="Times New Roman"/>
        </w:rPr>
        <w:t>，</w:t>
      </w:r>
      <w:r>
        <w:rPr>
          <w:rFonts w:ascii="Times New Roman"/>
        </w:rPr>
        <w:t>包括计量器具的配备、使用、检定</w:t>
      </w:r>
      <w:r>
        <w:rPr>
          <w:rFonts w:hint="eastAsia" w:ascii="Times New Roman"/>
        </w:rPr>
        <w:t>（</w:t>
      </w:r>
      <w:r>
        <w:rPr>
          <w:rFonts w:ascii="Times New Roman"/>
        </w:rPr>
        <w:t>校准</w:t>
      </w:r>
      <w:r>
        <w:rPr>
          <w:rFonts w:hint="eastAsia" w:ascii="Times New Roman"/>
        </w:rPr>
        <w:t>）</w:t>
      </w:r>
      <w:r>
        <w:rPr>
          <w:rFonts w:ascii="Times New Roman"/>
        </w:rPr>
        <w:t>、维修及报废等</w:t>
      </w:r>
      <w:r>
        <w:rPr>
          <w:rFonts w:hint="eastAsia" w:ascii="Times New Roman"/>
        </w:rPr>
        <w:t>；</w:t>
      </w:r>
    </w:p>
    <w:p w14:paraId="1345B58C">
      <w:pPr>
        <w:numPr>
          <w:ilvl w:val="0"/>
          <w:numId w:val="3"/>
        </w:numPr>
        <w:ind w:firstLine="426" w:firstLineChars="200"/>
        <w:rPr>
          <w:rFonts w:ascii="Times New Roman"/>
        </w:rPr>
      </w:pPr>
      <w:r>
        <w:rPr>
          <w:rFonts w:ascii="Times New Roman"/>
        </w:rPr>
        <w:t>温室气体排放计量器具的检定、校准、维修及相应管理人员应具备相应的能力</w:t>
      </w:r>
      <w:r>
        <w:rPr>
          <w:rFonts w:hint="eastAsia" w:ascii="Times New Roman"/>
        </w:rPr>
        <w:t>；</w:t>
      </w:r>
    </w:p>
    <w:p w14:paraId="3615D1B6">
      <w:pPr>
        <w:numPr>
          <w:ilvl w:val="0"/>
          <w:numId w:val="3"/>
        </w:numPr>
        <w:ind w:firstLine="426" w:firstLineChars="200"/>
        <w:rPr>
          <w:rFonts w:ascii="Times New Roman"/>
        </w:rPr>
      </w:pPr>
      <w:r>
        <w:rPr>
          <w:rFonts w:ascii="Times New Roman"/>
        </w:rPr>
        <w:t>建立计量器具一览表</w:t>
      </w:r>
      <w:r>
        <w:rPr>
          <w:rFonts w:hint="eastAsia" w:ascii="Times New Roman"/>
        </w:rPr>
        <w:t>，</w:t>
      </w:r>
      <w:r>
        <w:rPr>
          <w:rFonts w:ascii="Times New Roman"/>
        </w:rPr>
        <w:t>表中应列出计量器具的名称、规格型号、准确度等级、生产厂家、出厂标 号、本单位管理编号、安装使用地点、校准状态、下次校准日期等</w:t>
      </w:r>
      <w:r>
        <w:rPr>
          <w:rFonts w:hint="eastAsia" w:ascii="Times New Roman"/>
        </w:rPr>
        <w:t>；</w:t>
      </w:r>
    </w:p>
    <w:p w14:paraId="5467AEAA">
      <w:pPr>
        <w:numPr>
          <w:ilvl w:val="0"/>
          <w:numId w:val="3"/>
        </w:numPr>
        <w:ind w:firstLine="426" w:firstLineChars="200"/>
        <w:rPr>
          <w:rFonts w:ascii="Times New Roman"/>
        </w:rPr>
      </w:pPr>
      <w:r>
        <w:rPr>
          <w:rFonts w:ascii="Times New Roman"/>
        </w:rPr>
        <w:t>用能设备的设计和安装应符合 GB/T 6422、GB/T 15316中关于用能设备的能源监测要求</w:t>
      </w:r>
      <w:r>
        <w:rPr>
          <w:rFonts w:hint="eastAsia" w:ascii="Times New Roman"/>
        </w:rPr>
        <w:t>；</w:t>
      </w:r>
      <w:r>
        <w:rPr>
          <w:rFonts w:ascii="Times New Roman"/>
        </w:rPr>
        <w:t xml:space="preserve"> </w:t>
      </w:r>
    </w:p>
    <w:p w14:paraId="26A26910">
      <w:pPr>
        <w:numPr>
          <w:ilvl w:val="0"/>
          <w:numId w:val="3"/>
        </w:numPr>
        <w:ind w:firstLine="426" w:firstLineChars="200"/>
        <w:rPr>
          <w:rFonts w:ascii="Times New Roman"/>
        </w:rPr>
      </w:pPr>
      <w:r>
        <w:rPr>
          <w:rFonts w:ascii="Times New Roman"/>
        </w:rPr>
        <w:t>企业应建立计量器具档案</w:t>
      </w:r>
      <w:r>
        <w:rPr>
          <w:rFonts w:hint="eastAsia" w:ascii="Times New Roman"/>
        </w:rPr>
        <w:t>，</w:t>
      </w:r>
      <w:r>
        <w:rPr>
          <w:rFonts w:ascii="Times New Roman"/>
        </w:rPr>
        <w:t>包括但不限于</w:t>
      </w:r>
      <w:r>
        <w:rPr>
          <w:rFonts w:hint="eastAsia" w:ascii="Times New Roman"/>
        </w:rPr>
        <w:t>：</w:t>
      </w:r>
    </w:p>
    <w:p w14:paraId="2453763E">
      <w:pPr>
        <w:numPr>
          <w:ilvl w:val="0"/>
          <w:numId w:val="4"/>
        </w:numPr>
        <w:ind w:firstLine="426" w:firstLineChars="200"/>
        <w:rPr>
          <w:rFonts w:ascii="Times New Roman"/>
        </w:rPr>
      </w:pPr>
      <w:r>
        <w:rPr>
          <w:rFonts w:ascii="Times New Roman"/>
        </w:rPr>
        <w:t>计量器具使用说明书</w:t>
      </w:r>
      <w:r>
        <w:rPr>
          <w:rFonts w:hint="eastAsia" w:ascii="Times New Roman"/>
        </w:rPr>
        <w:t>；</w:t>
      </w:r>
    </w:p>
    <w:p w14:paraId="772D8A15">
      <w:pPr>
        <w:numPr>
          <w:ilvl w:val="0"/>
          <w:numId w:val="4"/>
        </w:numPr>
        <w:ind w:firstLine="426" w:firstLineChars="200"/>
        <w:rPr>
          <w:rFonts w:ascii="Times New Roman"/>
        </w:rPr>
      </w:pPr>
      <w:r>
        <w:rPr>
          <w:rFonts w:ascii="Times New Roman"/>
        </w:rPr>
        <w:t>计量器具出厂合格证</w:t>
      </w:r>
      <w:r>
        <w:rPr>
          <w:rFonts w:hint="eastAsia" w:ascii="Times New Roman"/>
        </w:rPr>
        <w:t>；</w:t>
      </w:r>
    </w:p>
    <w:p w14:paraId="0E03C697">
      <w:pPr>
        <w:numPr>
          <w:ilvl w:val="0"/>
          <w:numId w:val="4"/>
        </w:numPr>
        <w:ind w:firstLine="426" w:firstLineChars="200"/>
        <w:rPr>
          <w:rFonts w:ascii="Times New Roman"/>
        </w:rPr>
      </w:pPr>
      <w:r>
        <w:rPr>
          <w:rFonts w:ascii="Times New Roman"/>
        </w:rPr>
        <w:t>计量器具有效的检定</w:t>
      </w:r>
      <w:r>
        <w:rPr>
          <w:rFonts w:hint="eastAsia" w:ascii="Times New Roman"/>
        </w:rPr>
        <w:t>（</w:t>
      </w:r>
      <w:r>
        <w:rPr>
          <w:rFonts w:ascii="Times New Roman"/>
        </w:rPr>
        <w:t>测试、校准</w:t>
      </w:r>
      <w:r>
        <w:rPr>
          <w:rFonts w:hint="eastAsia" w:ascii="Times New Roman"/>
        </w:rPr>
        <w:t>）</w:t>
      </w:r>
      <w:r>
        <w:rPr>
          <w:rFonts w:ascii="Times New Roman"/>
        </w:rPr>
        <w:t>证书</w:t>
      </w:r>
      <w:r>
        <w:rPr>
          <w:rFonts w:hint="eastAsia" w:ascii="Times New Roman"/>
        </w:rPr>
        <w:t>；</w:t>
      </w:r>
    </w:p>
    <w:p w14:paraId="01C58E20">
      <w:pPr>
        <w:numPr>
          <w:ilvl w:val="0"/>
          <w:numId w:val="4"/>
        </w:numPr>
        <w:ind w:firstLine="426" w:firstLineChars="200"/>
        <w:rPr>
          <w:rFonts w:ascii="Times New Roman"/>
        </w:rPr>
      </w:pPr>
      <w:r>
        <w:rPr>
          <w:rFonts w:ascii="Times New Roman"/>
        </w:rPr>
        <w:t>计量器具维修记录</w:t>
      </w:r>
      <w:r>
        <w:rPr>
          <w:rFonts w:hint="eastAsia" w:ascii="Times New Roman"/>
        </w:rPr>
        <w:t>；</w:t>
      </w:r>
    </w:p>
    <w:p w14:paraId="6CCEFD95">
      <w:pPr>
        <w:numPr>
          <w:ilvl w:val="0"/>
          <w:numId w:val="4"/>
        </w:numPr>
        <w:ind w:firstLine="426" w:firstLineChars="200"/>
        <w:rPr>
          <w:rFonts w:ascii="Times New Roman"/>
        </w:rPr>
      </w:pPr>
      <w:r>
        <w:rPr>
          <w:rFonts w:ascii="Times New Roman"/>
        </w:rPr>
        <w:t>计量器具其他相关信息。</w:t>
      </w:r>
    </w:p>
    <w:p w14:paraId="61C14F63">
      <w:pPr>
        <w:numPr>
          <w:ilvl w:val="0"/>
          <w:numId w:val="3"/>
        </w:numPr>
        <w:ind w:firstLine="426" w:firstLineChars="200"/>
        <w:rPr>
          <w:rFonts w:ascii="Times New Roman"/>
        </w:rPr>
      </w:pPr>
      <w:r>
        <w:rPr>
          <w:rFonts w:ascii="Times New Roman"/>
        </w:rPr>
        <w:t>计量器具凡属于自行校准且自行规定校准间隔的</w:t>
      </w:r>
      <w:r>
        <w:rPr>
          <w:rFonts w:hint="eastAsia" w:ascii="Times New Roman"/>
        </w:rPr>
        <w:t>，</w:t>
      </w:r>
      <w:r>
        <w:rPr>
          <w:rFonts w:ascii="Times New Roman"/>
        </w:rPr>
        <w:t>应有现行有效的受控文件作为依据</w:t>
      </w:r>
      <w:r>
        <w:rPr>
          <w:rFonts w:hint="eastAsia" w:ascii="Times New Roman"/>
        </w:rPr>
        <w:t>；</w:t>
      </w:r>
    </w:p>
    <w:p w14:paraId="0A9C2232">
      <w:pPr>
        <w:numPr>
          <w:ilvl w:val="0"/>
          <w:numId w:val="3"/>
        </w:numPr>
        <w:ind w:firstLine="426" w:firstLineChars="200"/>
        <w:rPr>
          <w:rFonts w:ascii="Times New Roman"/>
        </w:rPr>
      </w:pPr>
      <w:r>
        <w:rPr>
          <w:rFonts w:ascii="Times New Roman"/>
        </w:rPr>
        <w:t>计量器具应定期检定</w:t>
      </w:r>
      <w:r>
        <w:rPr>
          <w:rFonts w:hint="eastAsia" w:ascii="Times New Roman"/>
        </w:rPr>
        <w:t>（</w:t>
      </w:r>
      <w:r>
        <w:rPr>
          <w:rFonts w:ascii="Times New Roman"/>
        </w:rPr>
        <w:t>校准</w:t>
      </w:r>
      <w:r>
        <w:rPr>
          <w:rFonts w:hint="eastAsia" w:ascii="Times New Roman"/>
        </w:rPr>
        <w:t>），</w:t>
      </w:r>
      <w:r>
        <w:rPr>
          <w:rFonts w:ascii="Times New Roman"/>
        </w:rPr>
        <w:t>凡经检定</w:t>
      </w:r>
      <w:r>
        <w:rPr>
          <w:rFonts w:hint="eastAsia" w:ascii="Times New Roman"/>
        </w:rPr>
        <w:t>（</w:t>
      </w:r>
      <w:r>
        <w:rPr>
          <w:rFonts w:ascii="Times New Roman"/>
        </w:rPr>
        <w:t>校准</w:t>
      </w:r>
      <w:r>
        <w:rPr>
          <w:rFonts w:hint="eastAsia" w:ascii="Times New Roman"/>
        </w:rPr>
        <w:t>）</w:t>
      </w:r>
      <w:r>
        <w:rPr>
          <w:rFonts w:ascii="Times New Roman"/>
        </w:rPr>
        <w:t>不符合要求或超过检定周期的计量器具不应使 用</w:t>
      </w:r>
      <w:r>
        <w:rPr>
          <w:rFonts w:hint="eastAsia" w:ascii="Times New Roman"/>
        </w:rPr>
        <w:t>，</w:t>
      </w:r>
      <w:r>
        <w:rPr>
          <w:rFonts w:ascii="Times New Roman"/>
        </w:rPr>
        <w:t>属于强制检定的计量器具</w:t>
      </w:r>
      <w:r>
        <w:rPr>
          <w:rFonts w:hint="eastAsia" w:ascii="Times New Roman"/>
        </w:rPr>
        <w:t>，</w:t>
      </w:r>
      <w:r>
        <w:rPr>
          <w:rFonts w:ascii="Times New Roman"/>
        </w:rPr>
        <w:t>其检定周期应遵守有关计量法律法规的规定</w:t>
      </w:r>
      <w:r>
        <w:rPr>
          <w:rFonts w:hint="eastAsia" w:ascii="Times New Roman"/>
        </w:rPr>
        <w:t>；</w:t>
      </w:r>
    </w:p>
    <w:p w14:paraId="49A1CEA3">
      <w:pPr>
        <w:numPr>
          <w:ilvl w:val="0"/>
          <w:numId w:val="3"/>
        </w:numPr>
        <w:ind w:firstLine="426" w:firstLineChars="200"/>
      </w:pPr>
      <w:r>
        <w:rPr>
          <w:rFonts w:ascii="Times New Roman"/>
        </w:rPr>
        <w:t>在用的计量器具应在明显位置粘贴与计量器具一览表编号对应的标签</w:t>
      </w:r>
      <w:r>
        <w:rPr>
          <w:rFonts w:hint="eastAsia" w:ascii="Times New Roman"/>
        </w:rPr>
        <w:t>，</w:t>
      </w:r>
      <w:r>
        <w:rPr>
          <w:rFonts w:ascii="Times New Roman"/>
        </w:rPr>
        <w:t>以备查验和管理。</w:t>
      </w:r>
    </w:p>
    <w:bookmarkEnd w:id="210"/>
    <w:bookmarkEnd w:id="211"/>
    <w:bookmarkEnd w:id="212"/>
    <w:p w14:paraId="235DEA03">
      <w:pPr>
        <w:pStyle w:val="2"/>
        <w:numPr>
          <w:ilvl w:val="0"/>
          <w:numId w:val="2"/>
        </w:numPr>
        <w:rPr>
          <w:color w:val="auto"/>
        </w:rPr>
      </w:pPr>
      <w:bookmarkStart w:id="232" w:name="_Toc3811"/>
      <w:r>
        <w:rPr>
          <w:rFonts w:hint="eastAsia" w:ascii="Times New Roman"/>
          <w:color w:val="auto"/>
          <w:szCs w:val="24"/>
        </w:rPr>
        <w:t>核算步骤与核算方法</w:t>
      </w:r>
      <w:bookmarkEnd w:id="232"/>
    </w:p>
    <w:p w14:paraId="6E06FE80">
      <w:pPr>
        <w:pStyle w:val="2"/>
        <w:numPr>
          <w:ilvl w:val="1"/>
          <w:numId w:val="2"/>
        </w:numPr>
        <w:snapToGrid w:val="0"/>
        <w:spacing w:before="319" w:beforeLines="100" w:after="319" w:afterLines="100"/>
        <w:rPr>
          <w:rFonts w:ascii="Times New Roman" w:cs="Times New Roman"/>
          <w:bCs w:val="0"/>
          <w:color w:val="auto"/>
          <w:sz w:val="21"/>
          <w:szCs w:val="21"/>
        </w:rPr>
      </w:pPr>
      <w:bookmarkStart w:id="233" w:name="_Toc25218"/>
      <w:bookmarkStart w:id="234" w:name="_Toc6978"/>
      <w:r>
        <w:rPr>
          <w:rFonts w:hint="eastAsia" w:ascii="Times New Roman" w:cs="Times New Roman"/>
          <w:bCs w:val="0"/>
          <w:color w:val="auto"/>
          <w:sz w:val="21"/>
          <w:szCs w:val="21"/>
        </w:rPr>
        <w:t>核算步骤</w:t>
      </w:r>
      <w:bookmarkEnd w:id="233"/>
      <w:bookmarkEnd w:id="234"/>
    </w:p>
    <w:p w14:paraId="1BE8C134">
      <w:pPr>
        <w:ind w:firstLine="426" w:firstLineChars="200"/>
      </w:pPr>
      <w:r>
        <w:rPr>
          <w:rFonts w:hint="eastAsia"/>
        </w:rPr>
        <w:t>报告主体进行温室气体排放核算和报告的工作流程包括：</w:t>
      </w:r>
    </w:p>
    <w:p w14:paraId="2BD0104E">
      <w:pPr>
        <w:numPr>
          <w:ilvl w:val="0"/>
          <w:numId w:val="5"/>
        </w:numPr>
        <w:ind w:left="0" w:firstLine="426" w:firstLineChars="200"/>
        <w:rPr>
          <w:rFonts w:ascii="Times New Roman" w:hAnsi="Times New Roman"/>
        </w:rPr>
      </w:pPr>
      <w:r>
        <w:rPr>
          <w:rFonts w:ascii="Times New Roman" w:hAnsi="Times New Roman"/>
        </w:rPr>
        <w:t>确定核算边界</w:t>
      </w:r>
      <w:r>
        <w:rPr>
          <w:rFonts w:hint="eastAsia" w:ascii="Times New Roman" w:hAnsi="Times New Roman"/>
        </w:rPr>
        <w:t>；</w:t>
      </w:r>
    </w:p>
    <w:p w14:paraId="529F1AC8">
      <w:pPr>
        <w:numPr>
          <w:ilvl w:val="0"/>
          <w:numId w:val="5"/>
        </w:numPr>
        <w:ind w:left="0" w:firstLine="426" w:firstLineChars="200"/>
        <w:rPr>
          <w:rFonts w:ascii="Times New Roman" w:hAnsi="Times New Roman"/>
        </w:rPr>
      </w:pPr>
      <w:r>
        <w:rPr>
          <w:rFonts w:hint="eastAsia" w:ascii="Times New Roman" w:hAnsi="Times New Roman"/>
        </w:rPr>
        <w:t>识别</w:t>
      </w:r>
      <w:r>
        <w:rPr>
          <w:rFonts w:ascii="Times New Roman" w:hAnsi="Times New Roman"/>
        </w:rPr>
        <w:t>温室气体排放源</w:t>
      </w:r>
      <w:r>
        <w:rPr>
          <w:rFonts w:hint="eastAsia" w:ascii="Times New Roman" w:hAnsi="Times New Roman"/>
        </w:rPr>
        <w:t>；</w:t>
      </w:r>
    </w:p>
    <w:p w14:paraId="26A524B3">
      <w:pPr>
        <w:numPr>
          <w:ilvl w:val="0"/>
          <w:numId w:val="5"/>
        </w:numPr>
        <w:ind w:left="0" w:firstLine="426" w:firstLineChars="200"/>
        <w:rPr>
          <w:rFonts w:ascii="Times New Roman" w:hAnsi="Times New Roman"/>
        </w:rPr>
      </w:pPr>
      <w:r>
        <w:rPr>
          <w:rFonts w:hint="eastAsia" w:ascii="Times New Roman" w:hAnsi="Times New Roman"/>
        </w:rPr>
        <w:t>制定数据质量控制计划；</w:t>
      </w:r>
    </w:p>
    <w:p w14:paraId="6DF0D722">
      <w:pPr>
        <w:numPr>
          <w:ilvl w:val="0"/>
          <w:numId w:val="5"/>
        </w:numPr>
        <w:ind w:left="0" w:firstLine="426" w:firstLineChars="200"/>
        <w:rPr>
          <w:rFonts w:ascii="Times New Roman" w:hAnsi="Times New Roman"/>
        </w:rPr>
      </w:pPr>
      <w:r>
        <w:rPr>
          <w:rFonts w:ascii="Times New Roman" w:hAnsi="Times New Roman"/>
        </w:rPr>
        <w:t>选择与收集活动数据</w:t>
      </w:r>
      <w:r>
        <w:rPr>
          <w:rFonts w:hint="eastAsia" w:ascii="Times New Roman" w:hAnsi="Times New Roman"/>
        </w:rPr>
        <w:t>；</w:t>
      </w:r>
    </w:p>
    <w:p w14:paraId="24FB33C2">
      <w:pPr>
        <w:numPr>
          <w:ilvl w:val="0"/>
          <w:numId w:val="5"/>
        </w:numPr>
        <w:ind w:left="0" w:firstLine="426" w:firstLineChars="200"/>
        <w:rPr>
          <w:rFonts w:ascii="Times New Roman"/>
        </w:rPr>
      </w:pPr>
      <w:r>
        <w:rPr>
          <w:rFonts w:ascii="Times New Roman" w:hAnsi="Times New Roman"/>
        </w:rPr>
        <w:t>选择</w:t>
      </w:r>
      <w:r>
        <w:rPr>
          <w:rFonts w:hint="eastAsia" w:ascii="Times New Roman" w:hAnsi="Times New Roman"/>
        </w:rPr>
        <w:t>和获取</w:t>
      </w:r>
      <w:r>
        <w:rPr>
          <w:rFonts w:ascii="Times New Roman" w:hAnsi="Times New Roman"/>
        </w:rPr>
        <w:t>排放因子</w:t>
      </w:r>
      <w:r>
        <w:rPr>
          <w:rFonts w:hint="eastAsia" w:ascii="Times New Roman" w:hAnsi="Times New Roman"/>
        </w:rPr>
        <w:t>数据；</w:t>
      </w:r>
    </w:p>
    <w:p w14:paraId="022F2A5F">
      <w:pPr>
        <w:numPr>
          <w:ilvl w:val="0"/>
          <w:numId w:val="5"/>
        </w:numPr>
        <w:ind w:left="0" w:firstLine="426" w:firstLineChars="200"/>
        <w:rPr>
          <w:rFonts w:ascii="Times New Roman" w:hAnsi="Times New Roman"/>
        </w:rPr>
      </w:pPr>
      <w:r>
        <w:rPr>
          <w:rFonts w:ascii="Times New Roman" w:hAnsi="Times New Roman"/>
        </w:rPr>
        <w:t>计算与汇总</w:t>
      </w:r>
      <w:r>
        <w:rPr>
          <w:rFonts w:hint="eastAsia" w:ascii="Times New Roman" w:hAnsi="Times New Roman"/>
        </w:rPr>
        <w:t>温室气体</w:t>
      </w:r>
      <w:r>
        <w:rPr>
          <w:rFonts w:ascii="Times New Roman" w:hAnsi="Times New Roman"/>
        </w:rPr>
        <w:t>排放量</w:t>
      </w:r>
      <w:r>
        <w:rPr>
          <w:rFonts w:hint="eastAsia" w:ascii="Times New Roman" w:hAnsi="Times New Roman"/>
        </w:rPr>
        <w:t>；</w:t>
      </w:r>
    </w:p>
    <w:p w14:paraId="397A6822">
      <w:pPr>
        <w:numPr>
          <w:ilvl w:val="0"/>
          <w:numId w:val="5"/>
        </w:numPr>
        <w:ind w:left="0" w:firstLine="426" w:firstLineChars="200"/>
      </w:pPr>
      <w:r>
        <w:rPr>
          <w:rFonts w:hint="eastAsia" w:ascii="Times New Roman" w:hAnsi="Times New Roman"/>
        </w:rPr>
        <w:t>报告</w:t>
      </w:r>
      <w:r>
        <w:rPr>
          <w:rFonts w:ascii="Times New Roman" w:hAnsi="Times New Roman"/>
        </w:rPr>
        <w:t>温室气体排放</w:t>
      </w:r>
      <w:r>
        <w:rPr>
          <w:rFonts w:hint="eastAsia" w:ascii="Times New Roman" w:hAnsi="Times New Roman"/>
        </w:rPr>
        <w:t>量。</w:t>
      </w:r>
    </w:p>
    <w:p w14:paraId="4E113714">
      <w:pPr>
        <w:pStyle w:val="2"/>
        <w:numPr>
          <w:ilvl w:val="1"/>
          <w:numId w:val="2"/>
        </w:numPr>
        <w:snapToGrid w:val="0"/>
        <w:spacing w:before="319" w:beforeLines="100" w:after="319" w:afterLines="100"/>
        <w:rPr>
          <w:rFonts w:ascii="Times New Roman" w:cs="Times New Roman"/>
          <w:bCs w:val="0"/>
          <w:color w:val="auto"/>
          <w:sz w:val="21"/>
          <w:szCs w:val="21"/>
        </w:rPr>
      </w:pPr>
      <w:bookmarkStart w:id="235" w:name="_Toc18560"/>
      <w:bookmarkStart w:id="236" w:name="_Toc11727"/>
      <w:r>
        <w:rPr>
          <w:rFonts w:hint="eastAsia" w:ascii="Times New Roman" w:cs="Times New Roman"/>
          <w:bCs w:val="0"/>
          <w:color w:val="auto"/>
          <w:sz w:val="21"/>
          <w:szCs w:val="21"/>
        </w:rPr>
        <w:t>核算方法</w:t>
      </w:r>
      <w:bookmarkEnd w:id="235"/>
      <w:bookmarkEnd w:id="236"/>
    </w:p>
    <w:p w14:paraId="5017B8D7">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237" w:name="_Toc19550"/>
      <w:bookmarkStart w:id="238" w:name="_Toc17647"/>
      <w:bookmarkStart w:id="239" w:name="_Toc10778"/>
      <w:bookmarkStart w:id="240" w:name="_Toc12385"/>
      <w:bookmarkStart w:id="241" w:name="_Toc5211"/>
      <w:r>
        <w:rPr>
          <w:rFonts w:hint="eastAsia" w:ascii="黑体" w:hAnsi="黑体" w:cs="黑体"/>
          <w:bCs w:val="0"/>
          <w:color w:val="auto"/>
          <w:kern w:val="2"/>
          <w:sz w:val="21"/>
          <w:szCs w:val="24"/>
        </w:rPr>
        <w:t>温室气体排放总量</w:t>
      </w:r>
      <w:bookmarkEnd w:id="237"/>
      <w:bookmarkEnd w:id="238"/>
      <w:bookmarkEnd w:id="239"/>
      <w:bookmarkEnd w:id="240"/>
      <w:bookmarkEnd w:id="241"/>
    </w:p>
    <w:p w14:paraId="3692D4B1">
      <w:pPr>
        <w:ind w:firstLine="426" w:firstLineChars="200"/>
        <w:rPr>
          <w:rFonts w:ascii="Times New Roman" w:hAnsi="Times New Roman"/>
        </w:rPr>
      </w:pPr>
      <w:r>
        <w:rPr>
          <w:rFonts w:hint="eastAsia" w:ascii="Times New Roman" w:hAnsi="Times New Roman"/>
        </w:rPr>
        <w:t>稀土永磁材料生产企业</w:t>
      </w:r>
      <w:r>
        <w:rPr>
          <w:rFonts w:ascii="Times New Roman" w:hAnsi="Times New Roman"/>
        </w:rPr>
        <w:t>的温室气体排放总量等于企业边界内所有的燃料燃烧</w:t>
      </w:r>
      <w:r>
        <w:rPr>
          <w:rFonts w:hint="eastAsia" w:ascii="Times New Roman" w:hAnsi="Times New Roman"/>
        </w:rPr>
        <w:t>产生的温室气体</w:t>
      </w:r>
      <w:r>
        <w:rPr>
          <w:rFonts w:ascii="Times New Roman" w:hAnsi="Times New Roman"/>
        </w:rPr>
        <w:t>排放量、购入电力和热力产生的温室气体排放量之和，同时扣除输出的电力、热力所产生的温室气体排放量，按</w:t>
      </w:r>
      <w:r>
        <w:rPr>
          <w:rFonts w:hint="eastAsia" w:ascii="Times New Roman" w:hAnsi="Times New Roman"/>
        </w:rPr>
        <w:t>公</w:t>
      </w:r>
      <w:r>
        <w:rPr>
          <w:rFonts w:ascii="Times New Roman" w:hAnsi="Times New Roman"/>
        </w:rPr>
        <w:t>式（1）计算：</w:t>
      </w:r>
    </w:p>
    <w:p w14:paraId="27F7CF8F">
      <w:pPr>
        <w:ind w:firstLine="426" w:firstLineChars="200"/>
        <w:rPr>
          <w:rFonts w:ascii="Times New Roman" w:hAnsi="Times New Roman"/>
        </w:rPr>
      </w:pPr>
      <w:r>
        <w:rPr>
          <w:rFonts w:ascii="Times New Roman" w:hAnsi="Times New Roman"/>
          <w:i/>
          <w:iCs/>
        </w:rPr>
        <w:t>E</w:t>
      </w:r>
      <w:r>
        <w:rPr>
          <w:rFonts w:ascii="Times New Roman" w:hAnsi="Times New Roman"/>
        </w:rPr>
        <w:t>=</w:t>
      </w:r>
      <w:r>
        <w:rPr>
          <w:rFonts w:ascii="Times New Roman" w:hAnsi="Times New Roman"/>
          <w:i/>
          <w:iCs/>
        </w:rPr>
        <w:t>E</w:t>
      </w:r>
      <w:r>
        <w:rPr>
          <w:rFonts w:ascii="Times New Roman" w:hAnsi="Times New Roman"/>
          <w:vertAlign w:val="subscript"/>
        </w:rPr>
        <w:t>燃烧</w:t>
      </w:r>
      <w:r>
        <w:rPr>
          <w:rFonts w:hint="eastAsia" w:cs="宋体"/>
        </w:rPr>
        <w:t>＋</w:t>
      </w:r>
      <w:r>
        <w:rPr>
          <w:rFonts w:ascii="Times New Roman" w:hAnsi="Times New Roman"/>
          <w:i/>
          <w:iCs/>
        </w:rPr>
        <w:t>E</w:t>
      </w:r>
      <w:r>
        <w:rPr>
          <w:rFonts w:ascii="Times New Roman" w:hAnsi="Times New Roman"/>
          <w:vertAlign w:val="subscript"/>
        </w:rPr>
        <w:t>购入电</w:t>
      </w:r>
      <w:r>
        <w:rPr>
          <w:rFonts w:hint="eastAsia" w:cs="宋体"/>
        </w:rPr>
        <w:t>＋</w:t>
      </w:r>
      <w:r>
        <w:rPr>
          <w:rFonts w:ascii="Times New Roman" w:hAnsi="Times New Roman"/>
          <w:i/>
          <w:iCs/>
        </w:rPr>
        <w:t>E</w:t>
      </w:r>
      <w:r>
        <w:rPr>
          <w:rFonts w:ascii="Times New Roman" w:hAnsi="Times New Roman"/>
          <w:vertAlign w:val="subscript"/>
        </w:rPr>
        <w:t>购入热</w:t>
      </w:r>
      <w:r>
        <w:rPr>
          <w:rFonts w:hint="eastAsia" w:cs="宋体"/>
        </w:rPr>
        <w:t>－</w:t>
      </w:r>
      <w:r>
        <w:rPr>
          <w:rFonts w:ascii="Times New Roman" w:hAnsi="Times New Roman"/>
          <w:i/>
          <w:iCs/>
        </w:rPr>
        <w:t>E</w:t>
      </w:r>
      <w:r>
        <w:rPr>
          <w:rFonts w:ascii="Times New Roman" w:hAnsi="Times New Roman"/>
          <w:vertAlign w:val="subscript"/>
        </w:rPr>
        <w:t>输出电</w:t>
      </w:r>
      <w:r>
        <w:rPr>
          <w:rFonts w:hint="eastAsia" w:cs="宋体"/>
        </w:rPr>
        <w:t>－</w:t>
      </w:r>
      <w:r>
        <w:rPr>
          <w:rFonts w:ascii="Times New Roman" w:hAnsi="Times New Roman"/>
          <w:i/>
          <w:iCs/>
        </w:rPr>
        <w:t>E</w:t>
      </w:r>
      <w:r>
        <w:rPr>
          <w:rFonts w:ascii="Times New Roman" w:hAnsi="Times New Roman"/>
          <w:vertAlign w:val="subscript"/>
        </w:rPr>
        <w:t>输出热</w:t>
      </w:r>
      <w:r>
        <w:rPr>
          <w:rFonts w:ascii="Times New Roman" w:hAnsi="Times New Roman"/>
        </w:rPr>
        <w:t>…………………………………（1）</w:t>
      </w:r>
    </w:p>
    <w:p w14:paraId="32524D18">
      <w:pPr>
        <w:ind w:firstLine="426" w:firstLineChars="200"/>
        <w:rPr>
          <w:rFonts w:ascii="Times New Roman" w:hAnsi="Times New Roman"/>
        </w:rPr>
      </w:pPr>
      <w:r>
        <w:rPr>
          <w:rFonts w:ascii="Times New Roman" w:hAnsi="Times New Roman"/>
        </w:rPr>
        <w:t>式中：</w:t>
      </w:r>
    </w:p>
    <w:p w14:paraId="0D594F66">
      <w:pPr>
        <w:ind w:firstLine="426" w:firstLineChars="200"/>
        <w:rPr>
          <w:rFonts w:ascii="Times New Roman" w:hAnsi="Times New Roman"/>
        </w:rPr>
      </w:pPr>
      <w:r>
        <w:rPr>
          <w:rFonts w:ascii="Times New Roman" w:hAnsi="Times New Roman"/>
          <w:i/>
          <w:iCs/>
        </w:rPr>
        <w:t>E</w:t>
      </w:r>
      <w:r>
        <w:rPr>
          <w:rFonts w:ascii="Times New Roman" w:hAnsi="Times New Roman"/>
        </w:rPr>
        <w:t>——</w:t>
      </w:r>
      <w:r>
        <w:rPr>
          <w:rFonts w:hint="eastAsia" w:ascii="Times New Roman" w:hAnsi="Times New Roman"/>
        </w:rPr>
        <w:t>稀土永磁材料生产企业</w:t>
      </w:r>
      <w:r>
        <w:rPr>
          <w:rFonts w:ascii="Times New Roman" w:hAnsi="Times New Roman"/>
        </w:rPr>
        <w:t>温室气体排放总量，</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6B61F459">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燃烧</w:t>
      </w:r>
      <w:r>
        <w:rPr>
          <w:rFonts w:ascii="Times New Roman" w:hAnsi="Times New Roman"/>
        </w:rPr>
        <w:t>——燃料燃烧产生的</w:t>
      </w:r>
      <w:r>
        <w:rPr>
          <w:rFonts w:hint="eastAsia" w:ascii="Times New Roman" w:hAnsi="Times New Roman"/>
        </w:rPr>
        <w:t>温室气体</w:t>
      </w:r>
      <w:r>
        <w:rPr>
          <w:rFonts w:ascii="Times New Roman" w:hAnsi="Times New Roman"/>
        </w:rPr>
        <w:t>排放量</w:t>
      </w:r>
      <w:r>
        <w:rPr>
          <w:rFonts w:hint="eastAsia" w:ascii="Times New Roman" w:hAnsi="Times New Roman"/>
        </w:rPr>
        <w:t>总和</w:t>
      </w:r>
      <w:r>
        <w:rPr>
          <w:rFonts w:ascii="Times New Roman" w:hAnsi="Times New Roman"/>
        </w:rPr>
        <w:t>，</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0ED258B3">
      <w:pPr>
        <w:ind w:firstLine="426" w:firstLineChars="200"/>
        <w:rPr>
          <w:rFonts w:cs="宋体"/>
        </w:rPr>
      </w:pPr>
      <w:r>
        <w:rPr>
          <w:rFonts w:ascii="Times New Roman" w:hAnsi="Times New Roman"/>
          <w:i/>
          <w:iCs/>
        </w:rPr>
        <w:t>E</w:t>
      </w:r>
      <w:r>
        <w:rPr>
          <w:rFonts w:ascii="Times New Roman" w:hAnsi="Times New Roman"/>
          <w:vertAlign w:val="subscript"/>
        </w:rPr>
        <w:t>购入电</w:t>
      </w:r>
      <w:r>
        <w:rPr>
          <w:rFonts w:ascii="Times New Roman" w:hAnsi="Times New Roman"/>
        </w:rPr>
        <w:t>——购入电力所产生的</w:t>
      </w:r>
      <w:r>
        <w:rPr>
          <w:rFonts w:hint="eastAsia" w:ascii="Times New Roman" w:hAnsi="Times New Roman"/>
        </w:rPr>
        <w:t>温室气体</w:t>
      </w:r>
      <w:r>
        <w:rPr>
          <w:rFonts w:ascii="Times New Roman" w:hAnsi="Times New Roman"/>
        </w:rPr>
        <w:t>排放量，</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23BFE468">
      <w:pPr>
        <w:ind w:firstLine="426" w:firstLineChars="200"/>
        <w:rPr>
          <w:rFonts w:cs="宋体"/>
        </w:rPr>
      </w:pPr>
      <w:r>
        <w:rPr>
          <w:rFonts w:ascii="Times New Roman" w:hAnsi="Times New Roman"/>
          <w:i/>
          <w:iCs/>
        </w:rPr>
        <w:t>E</w:t>
      </w:r>
      <w:r>
        <w:rPr>
          <w:rFonts w:ascii="Times New Roman" w:hAnsi="Times New Roman"/>
          <w:vertAlign w:val="subscript"/>
        </w:rPr>
        <w:t>购入</w:t>
      </w:r>
      <w:r>
        <w:rPr>
          <w:rFonts w:hint="eastAsia" w:ascii="Times New Roman" w:hAnsi="Times New Roman"/>
          <w:vertAlign w:val="subscript"/>
        </w:rPr>
        <w:t>热</w:t>
      </w:r>
      <w:r>
        <w:rPr>
          <w:rFonts w:ascii="Times New Roman" w:hAnsi="Times New Roman"/>
        </w:rPr>
        <w:t>——购入</w:t>
      </w:r>
      <w:r>
        <w:rPr>
          <w:rFonts w:hint="eastAsia" w:ascii="Times New Roman" w:hAnsi="Times New Roman"/>
        </w:rPr>
        <w:t>热力</w:t>
      </w:r>
      <w:r>
        <w:rPr>
          <w:rFonts w:ascii="Times New Roman" w:hAnsi="Times New Roman"/>
        </w:rPr>
        <w:t>所产生的</w:t>
      </w:r>
      <w:r>
        <w:rPr>
          <w:rFonts w:hint="eastAsia" w:ascii="Times New Roman" w:hAnsi="Times New Roman"/>
        </w:rPr>
        <w:t>温室气体</w:t>
      </w:r>
      <w:r>
        <w:rPr>
          <w:rFonts w:ascii="Times New Roman" w:hAnsi="Times New Roman"/>
        </w:rPr>
        <w:t>排放量，</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45087F74">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输出电</w:t>
      </w:r>
      <w:r>
        <w:rPr>
          <w:rFonts w:ascii="Times New Roman" w:hAnsi="Times New Roman"/>
        </w:rPr>
        <w:t>——</w:t>
      </w:r>
      <w:r>
        <w:rPr>
          <w:rFonts w:hint="eastAsia" w:ascii="Times New Roman" w:hAnsi="Times New Roman"/>
        </w:rPr>
        <w:t>输出电力</w:t>
      </w:r>
      <w:r>
        <w:rPr>
          <w:rFonts w:ascii="Times New Roman" w:hAnsi="Times New Roman"/>
        </w:rPr>
        <w:t>所产生的</w:t>
      </w:r>
      <w:r>
        <w:rPr>
          <w:rFonts w:hint="eastAsia" w:ascii="Times New Roman" w:hAnsi="Times New Roman"/>
        </w:rPr>
        <w:t>温室气体</w:t>
      </w:r>
      <w:r>
        <w:rPr>
          <w:rFonts w:ascii="Times New Roman" w:hAnsi="Times New Roman"/>
        </w:rPr>
        <w:t>排放量，</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2384F664">
      <w:pPr>
        <w:ind w:firstLine="426" w:firstLineChars="200"/>
        <w:rPr>
          <w:rFonts w:ascii="黑体" w:hAnsi="黑体" w:cs="黑体"/>
        </w:rPr>
      </w:pPr>
      <w:r>
        <w:rPr>
          <w:rFonts w:ascii="Times New Roman" w:hAnsi="Times New Roman"/>
          <w:i/>
          <w:iCs/>
        </w:rPr>
        <w:t>E</w:t>
      </w:r>
      <w:r>
        <w:rPr>
          <w:rFonts w:ascii="Times New Roman" w:hAnsi="Times New Roman"/>
          <w:vertAlign w:val="subscript"/>
        </w:rPr>
        <w:t>输出热</w:t>
      </w:r>
      <w:r>
        <w:rPr>
          <w:rFonts w:ascii="Times New Roman" w:hAnsi="Times New Roman"/>
        </w:rPr>
        <w:t>——</w:t>
      </w:r>
      <w:r>
        <w:rPr>
          <w:rFonts w:hint="eastAsia" w:ascii="Times New Roman" w:hAnsi="Times New Roman"/>
        </w:rPr>
        <w:t>输出热力</w:t>
      </w:r>
      <w:r>
        <w:rPr>
          <w:rFonts w:ascii="Times New Roman" w:hAnsi="Times New Roman"/>
        </w:rPr>
        <w:t>所产生的</w:t>
      </w:r>
      <w:r>
        <w:rPr>
          <w:rFonts w:hint="eastAsia" w:ascii="Times New Roman" w:hAnsi="Times New Roman"/>
        </w:rPr>
        <w:t>温室气体</w:t>
      </w:r>
      <w:r>
        <w:rPr>
          <w:rFonts w:ascii="Times New Roman" w:hAnsi="Times New Roman"/>
        </w:rPr>
        <w:t>排放量，</w:t>
      </w:r>
      <w:r>
        <w:rPr>
          <w:rFonts w:hint="eastAsia" w:ascii="Times New Roman" w:hAnsi="Times New Roman"/>
        </w:rPr>
        <w:t>单位为吨二氧化碳当量（tCO</w:t>
      </w:r>
      <w:r>
        <w:rPr>
          <w:rFonts w:hint="eastAsia" w:ascii="Times New Roman" w:hAnsi="Times New Roman"/>
          <w:vertAlign w:val="subscript"/>
        </w:rPr>
        <w:t>2</w:t>
      </w:r>
      <w:r>
        <w:rPr>
          <w:rFonts w:hint="eastAsia" w:ascii="Times New Roman" w:hAnsi="Times New Roman"/>
        </w:rPr>
        <w:t>e）；</w:t>
      </w:r>
    </w:p>
    <w:p w14:paraId="3FC0E6B8">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242" w:name="_Toc9451"/>
      <w:bookmarkStart w:id="243" w:name="_Toc17677"/>
      <w:bookmarkStart w:id="244" w:name="_Toc4009"/>
      <w:bookmarkStart w:id="245" w:name="_Toc32712"/>
      <w:bookmarkStart w:id="246" w:name="_Toc30351"/>
      <w:bookmarkStart w:id="247" w:name="_Toc27999"/>
      <w:bookmarkStart w:id="248" w:name="_Toc5639"/>
      <w:r>
        <w:rPr>
          <w:rFonts w:hint="eastAsia" w:ascii="黑体" w:hAnsi="黑体" w:cs="黑体"/>
          <w:bCs w:val="0"/>
          <w:color w:val="auto"/>
          <w:kern w:val="2"/>
          <w:sz w:val="21"/>
          <w:szCs w:val="24"/>
        </w:rPr>
        <w:t>燃料燃烧排放</w:t>
      </w:r>
      <w:bookmarkEnd w:id="242"/>
      <w:bookmarkEnd w:id="243"/>
      <w:bookmarkEnd w:id="244"/>
      <w:bookmarkEnd w:id="245"/>
      <w:bookmarkEnd w:id="246"/>
      <w:bookmarkEnd w:id="247"/>
      <w:bookmarkEnd w:id="248"/>
    </w:p>
    <w:p w14:paraId="7EF49101">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249" w:name="_Toc1362"/>
      <w:bookmarkStart w:id="250" w:name="_Toc32711"/>
      <w:bookmarkStart w:id="251" w:name="_Toc20018"/>
      <w:bookmarkStart w:id="252" w:name="_Toc1617"/>
      <w:bookmarkStart w:id="253" w:name="_Toc213"/>
      <w:bookmarkStart w:id="254" w:name="_Toc17356"/>
      <w:bookmarkStart w:id="255" w:name="_Toc10920"/>
      <w:r>
        <w:rPr>
          <w:rFonts w:hint="eastAsia" w:ascii="黑体" w:hAnsi="黑体" w:cs="黑体"/>
          <w:bCs w:val="0"/>
          <w:color w:val="auto"/>
          <w:kern w:val="2"/>
          <w:sz w:val="21"/>
          <w:szCs w:val="24"/>
        </w:rPr>
        <w:t>计算公式</w:t>
      </w:r>
      <w:bookmarkEnd w:id="249"/>
      <w:bookmarkEnd w:id="250"/>
      <w:bookmarkEnd w:id="251"/>
      <w:bookmarkEnd w:id="252"/>
      <w:bookmarkEnd w:id="253"/>
      <w:bookmarkEnd w:id="254"/>
      <w:bookmarkEnd w:id="255"/>
    </w:p>
    <w:p w14:paraId="7FB1F8D6">
      <w:pPr>
        <w:ind w:firstLine="426" w:firstLineChars="200"/>
        <w:rPr>
          <w:rFonts w:ascii="Times New Roman" w:hAnsi="Times New Roman"/>
        </w:rPr>
      </w:pPr>
      <w:r>
        <w:rPr>
          <w:rFonts w:ascii="Times New Roman" w:hAnsi="Times New Roman"/>
        </w:rPr>
        <w:t>燃料燃烧</w:t>
      </w:r>
      <w:r>
        <w:rPr>
          <w:rFonts w:hint="eastAsia" w:ascii="Times New Roman" w:hAnsi="Times New Roman"/>
        </w:rPr>
        <w:t>产生</w:t>
      </w:r>
      <w:r>
        <w:rPr>
          <w:rFonts w:ascii="Times New Roman" w:hAnsi="Times New Roman"/>
        </w:rPr>
        <w:t>的</w:t>
      </w:r>
      <w:r>
        <w:rPr>
          <w:rFonts w:hint="eastAsia" w:ascii="Times New Roman" w:hAnsi="Times New Roman"/>
        </w:rPr>
        <w:t>温室气体</w:t>
      </w:r>
      <w:r>
        <w:rPr>
          <w:rFonts w:ascii="Times New Roman" w:hAnsi="Times New Roman"/>
        </w:rPr>
        <w:t>排放量是</w:t>
      </w:r>
      <w:r>
        <w:rPr>
          <w:rFonts w:hint="eastAsia" w:ascii="Times New Roman" w:hAnsi="Times New Roman"/>
        </w:rPr>
        <w:t>稀土永磁材料生产企业</w:t>
      </w:r>
      <w:r>
        <w:rPr>
          <w:rFonts w:ascii="Times New Roman" w:hAnsi="Times New Roman"/>
        </w:rPr>
        <w:t>核算和报告年度内各种燃料</w:t>
      </w:r>
      <w:r>
        <w:rPr>
          <w:rFonts w:hint="eastAsia" w:ascii="Times New Roman" w:hAnsi="Times New Roman"/>
        </w:rPr>
        <w:t>（如天然气、汽油、柴油等）</w:t>
      </w:r>
      <w:r>
        <w:rPr>
          <w:rFonts w:ascii="Times New Roman" w:hAnsi="Times New Roman"/>
        </w:rPr>
        <w:t>燃烧产生的</w:t>
      </w:r>
      <w:r>
        <w:rPr>
          <w:rFonts w:hint="eastAsia" w:ascii="Times New Roman" w:hAnsi="Times New Roman"/>
        </w:rPr>
        <w:t>温室气体</w:t>
      </w:r>
      <w:r>
        <w:rPr>
          <w:rFonts w:ascii="Times New Roman" w:hAnsi="Times New Roman"/>
        </w:rPr>
        <w:t>排放量的</w:t>
      </w:r>
      <w:r>
        <w:rPr>
          <w:rFonts w:hint="eastAsia" w:ascii="Times New Roman" w:hAnsi="Times New Roman"/>
        </w:rPr>
        <w:t>总和</w:t>
      </w:r>
      <w:r>
        <w:rPr>
          <w:rFonts w:ascii="Times New Roman" w:hAnsi="Times New Roman"/>
        </w:rPr>
        <w:t>，按公式（</w:t>
      </w:r>
      <w:r>
        <w:rPr>
          <w:rFonts w:hint="eastAsia" w:ascii="Times New Roman" w:hAnsi="Times New Roman"/>
        </w:rPr>
        <w:t>2</w:t>
      </w:r>
      <w:r>
        <w:rPr>
          <w:rFonts w:ascii="Times New Roman" w:hAnsi="Times New Roman"/>
        </w:rPr>
        <w:t>）计算：</w:t>
      </w:r>
    </w:p>
    <w:p w14:paraId="415D6EBF">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燃烧</w:t>
      </w:r>
      <m:oMath>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cs="Arial"/>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ctrlPr>
              <w:rPr>
                <w:rFonts w:ascii="Cambria Math" w:hAnsi="Cambria Math"/>
                <w:i/>
              </w:rPr>
            </m:ctrlPr>
          </m:e>
        </m:nary>
      </m:oMath>
      <w:r>
        <w:rPr>
          <w:rFonts w:ascii="Times New Roman" w:hAnsi="Times New Roman"/>
        </w:rPr>
        <w:t>………………………………………………（</w:t>
      </w:r>
      <w:r>
        <w:rPr>
          <w:rFonts w:hint="eastAsia" w:ascii="Times New Roman" w:hAnsi="Times New Roman"/>
        </w:rPr>
        <w:t>2</w:t>
      </w:r>
      <w:r>
        <w:rPr>
          <w:rFonts w:ascii="Times New Roman" w:hAnsi="Times New Roman"/>
        </w:rPr>
        <w:t>）</w:t>
      </w:r>
    </w:p>
    <w:p w14:paraId="6737AAA1">
      <w:pPr>
        <w:ind w:firstLine="426" w:firstLineChars="200"/>
        <w:rPr>
          <w:rFonts w:ascii="Times New Roman" w:hAnsi="Times New Roman"/>
        </w:rPr>
      </w:pPr>
      <w:r>
        <w:rPr>
          <w:rFonts w:ascii="Times New Roman" w:hAnsi="Times New Roman"/>
        </w:rPr>
        <w:t>式中：</w:t>
      </w:r>
    </w:p>
    <w:p w14:paraId="20177560">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燃烧</w:t>
      </w:r>
      <w:r>
        <w:rPr>
          <w:rFonts w:ascii="Times New Roman" w:hAnsi="Times New Roman"/>
        </w:rPr>
        <w:t xml:space="preserve"> ——燃料燃烧产生的</w:t>
      </w:r>
      <w:r>
        <w:rPr>
          <w:rFonts w:hint="eastAsia" w:ascii="Times New Roman" w:hAnsi="Times New Roman"/>
        </w:rPr>
        <w:t>温室气体</w:t>
      </w:r>
      <w:r>
        <w:rPr>
          <w:rFonts w:ascii="Times New Roman" w:hAnsi="Times New Roman"/>
        </w:rPr>
        <w:t>排放量</w:t>
      </w:r>
      <w:r>
        <w:rPr>
          <w:rFonts w:hint="eastAsia" w:ascii="Times New Roman" w:hAnsi="Times New Roman"/>
        </w:rPr>
        <w:t>总和</w:t>
      </w:r>
      <w:r>
        <w:rPr>
          <w:rFonts w:ascii="Times New Roman" w:hAnsi="Times New Roman"/>
        </w:rPr>
        <w:t>，</w:t>
      </w:r>
      <w:r>
        <w:rPr>
          <w:rFonts w:hint="eastAsia" w:ascii="Times New Roman" w:hAnsi="Times New Roman"/>
        </w:rPr>
        <w:t>单位为</w:t>
      </w:r>
      <w:r>
        <w:rPr>
          <w:rFonts w:ascii="Times New Roman" w:hAnsi="Times New Roman"/>
        </w:rPr>
        <w:t>吨二氧化碳</w:t>
      </w:r>
      <w:r>
        <w:rPr>
          <w:rFonts w:hint="eastAsia" w:ascii="Times New Roman" w:hAnsi="Times New Roman"/>
        </w:rPr>
        <w:t>当量（tCO</w:t>
      </w:r>
      <w:r>
        <w:rPr>
          <w:rFonts w:hint="eastAsia" w:ascii="Times New Roman" w:hAnsi="Times New Roman"/>
          <w:vertAlign w:val="subscript"/>
        </w:rPr>
        <w:t>2</w:t>
      </w:r>
      <w:r>
        <w:rPr>
          <w:rFonts w:hint="eastAsia" w:ascii="Times New Roman" w:hAnsi="Times New Roman"/>
        </w:rPr>
        <w:t>e）；</w:t>
      </w:r>
    </w:p>
    <w:p w14:paraId="6E145D38">
      <w:pPr>
        <w:ind w:firstLine="426" w:firstLineChars="200"/>
        <w:rPr>
          <w:rFonts w:ascii="Times New Roman" w:hAnsi="Times New Roman"/>
        </w:rPr>
      </w:pPr>
      <w:r>
        <w:rPr>
          <w:rFonts w:ascii="Times New Roman" w:hAnsi="Times New Roman"/>
          <w:i/>
          <w:iCs/>
        </w:rPr>
        <w:t>i</w:t>
      </w:r>
      <w:r>
        <w:rPr>
          <w:rFonts w:ascii="Times New Roman" w:hAnsi="Times New Roman"/>
        </w:rPr>
        <w:t>——燃料类型代号</w:t>
      </w:r>
      <w:r>
        <w:rPr>
          <w:rFonts w:hint="eastAsia" w:ascii="Times New Roman" w:hAnsi="Times New Roman"/>
        </w:rPr>
        <w:t>；</w:t>
      </w:r>
    </w:p>
    <w:p w14:paraId="7F65B04D">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种燃料</w:t>
      </w:r>
      <w:r>
        <w:rPr>
          <w:rFonts w:hint="eastAsia" w:ascii="Times New Roman" w:hAnsi="Times New Roman"/>
        </w:rPr>
        <w:t>的</w:t>
      </w:r>
      <w:r>
        <w:rPr>
          <w:rFonts w:ascii="Times New Roman" w:hAnsi="Times New Roman"/>
        </w:rPr>
        <w:t>活动数据，单位为吉焦（GJ）</w:t>
      </w:r>
      <w:r>
        <w:rPr>
          <w:rFonts w:hint="eastAsia" w:ascii="Times New Roman" w:hAnsi="Times New Roman"/>
        </w:rPr>
        <w:t>；</w:t>
      </w:r>
    </w:p>
    <w:p w14:paraId="6D960566">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种燃料的排放因子，单位为吨二氧化碳每吉焦（tCO</w:t>
      </w:r>
      <w:r>
        <w:rPr>
          <w:rFonts w:ascii="Times New Roman" w:hAnsi="Times New Roman"/>
          <w:vertAlign w:val="subscript"/>
        </w:rPr>
        <w:t>2</w:t>
      </w:r>
      <w:r>
        <w:rPr>
          <w:rFonts w:ascii="Times New Roman" w:hAnsi="Times New Roman"/>
        </w:rPr>
        <w:t>/GJ）</w:t>
      </w:r>
      <w:r>
        <w:rPr>
          <w:rFonts w:hint="eastAsia" w:ascii="Times New Roman" w:hAnsi="Times New Roman"/>
        </w:rPr>
        <w:t>。</w:t>
      </w:r>
    </w:p>
    <w:p w14:paraId="3E3B712F">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256" w:name="_Toc17222"/>
      <w:bookmarkStart w:id="257" w:name="_Toc14348"/>
      <w:bookmarkStart w:id="258" w:name="_Toc6180"/>
      <w:bookmarkStart w:id="259" w:name="_Toc21964"/>
      <w:bookmarkStart w:id="260" w:name="_Toc716"/>
      <w:bookmarkStart w:id="261" w:name="_Toc32098"/>
      <w:bookmarkStart w:id="262" w:name="_Toc16612"/>
      <w:r>
        <w:rPr>
          <w:rFonts w:hint="eastAsia" w:ascii="黑体" w:hAnsi="黑体" w:cs="黑体"/>
          <w:bCs w:val="0"/>
          <w:color w:val="auto"/>
          <w:kern w:val="2"/>
          <w:sz w:val="21"/>
          <w:szCs w:val="24"/>
        </w:rPr>
        <w:t>活动数据获取</w:t>
      </w:r>
      <w:bookmarkEnd w:id="256"/>
      <w:bookmarkEnd w:id="257"/>
      <w:bookmarkEnd w:id="258"/>
      <w:bookmarkEnd w:id="259"/>
      <w:bookmarkEnd w:id="260"/>
      <w:bookmarkEnd w:id="261"/>
      <w:bookmarkEnd w:id="262"/>
    </w:p>
    <w:p w14:paraId="12042F62">
      <w:pPr>
        <w:pStyle w:val="2"/>
        <w:numPr>
          <w:ilvl w:val="4"/>
          <w:numId w:val="2"/>
        </w:numPr>
        <w:snapToGrid w:val="0"/>
        <w:spacing w:before="319" w:beforeLines="100" w:after="319" w:afterLines="100" w:line="360" w:lineRule="auto"/>
        <w:rPr>
          <w:color w:val="auto"/>
        </w:rPr>
      </w:pPr>
      <w:bookmarkStart w:id="263" w:name="_Toc5694"/>
      <w:bookmarkStart w:id="264" w:name="_Toc16525"/>
      <w:bookmarkStart w:id="265" w:name="_Toc16316"/>
      <w:bookmarkStart w:id="266" w:name="_Toc13829"/>
      <w:bookmarkStart w:id="267" w:name="_Toc18877"/>
      <w:r>
        <w:rPr>
          <w:rFonts w:hint="eastAsia" w:ascii="黑体" w:hAnsi="黑体" w:cs="黑体"/>
          <w:bCs w:val="0"/>
          <w:color w:val="auto"/>
          <w:kern w:val="2"/>
          <w:sz w:val="21"/>
          <w:szCs w:val="24"/>
        </w:rPr>
        <w:t>活动数据计算</w:t>
      </w:r>
      <w:bookmarkEnd w:id="263"/>
      <w:bookmarkEnd w:id="264"/>
      <w:bookmarkEnd w:id="265"/>
      <w:bookmarkEnd w:id="266"/>
      <w:bookmarkEnd w:id="267"/>
    </w:p>
    <w:p w14:paraId="0DF1EF51">
      <w:pPr>
        <w:ind w:firstLine="426" w:firstLineChars="200"/>
        <w:rPr>
          <w:rFonts w:ascii="Times New Roman" w:hAnsi="Times New Roman"/>
        </w:rPr>
      </w:pPr>
      <w:r>
        <w:rPr>
          <w:rFonts w:hint="eastAsia" w:ascii="Times New Roman" w:hAnsi="Times New Roman"/>
        </w:rPr>
        <w:t>燃料燃烧的活动数据是稀土永磁材料生产企业在核算和报告年度内各种燃料的消耗量与平均低位发热量的乘积，</w:t>
      </w:r>
      <w:r>
        <w:rPr>
          <w:rFonts w:ascii="Times New Roman" w:hAnsi="Times New Roman"/>
        </w:rPr>
        <w:t>按</w:t>
      </w:r>
      <w:r>
        <w:rPr>
          <w:rFonts w:hint="eastAsia" w:ascii="Times New Roman" w:hAnsi="Times New Roman"/>
        </w:rPr>
        <w:t>照</w:t>
      </w:r>
      <w:r>
        <w:rPr>
          <w:rFonts w:ascii="Times New Roman" w:hAnsi="Times New Roman"/>
        </w:rPr>
        <w:t>公式（</w:t>
      </w:r>
      <w:r>
        <w:rPr>
          <w:rFonts w:hint="eastAsia" w:ascii="Times New Roman" w:hAnsi="Times New Roman"/>
        </w:rPr>
        <w:t>3</w:t>
      </w:r>
      <w:r>
        <w:rPr>
          <w:rFonts w:ascii="Times New Roman" w:hAnsi="Times New Roman"/>
        </w:rPr>
        <w:t>）</w:t>
      </w:r>
      <w:r>
        <w:rPr>
          <w:rFonts w:hint="eastAsia" w:ascii="Times New Roman" w:hAnsi="Times New Roman"/>
        </w:rPr>
        <w:t>进行</w:t>
      </w:r>
      <w:r>
        <w:rPr>
          <w:rFonts w:ascii="Times New Roman" w:hAnsi="Times New Roman"/>
        </w:rPr>
        <w:t>计算：</w:t>
      </w:r>
    </w:p>
    <w:p w14:paraId="5AB44604">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w:t>
      </w:r>
      <m:oMath>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i</m:t>
            </m:r>
            <m:ctrlPr>
              <w:rPr>
                <w:rFonts w:ascii="Cambria Math" w:hAnsi="Cambria Math"/>
                <w:i/>
              </w:rPr>
            </m:ctrlPr>
          </m:sub>
        </m:sSub>
      </m:oMath>
      <w:r>
        <w:rPr>
          <w:rFonts w:ascii="Arial" w:hAnsi="Arial" w:cs="Arial"/>
        </w:rPr>
        <w:t>×</w:t>
      </w:r>
      <m:oMath>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w:t>
      </w:r>
      <w:r>
        <w:rPr>
          <w:rFonts w:hint="eastAsia" w:ascii="Times New Roman" w:hAnsi="Times New Roman"/>
        </w:rPr>
        <w:t>3</w:t>
      </w:r>
      <w:r>
        <w:rPr>
          <w:rFonts w:ascii="Times New Roman" w:hAnsi="Times New Roman"/>
        </w:rPr>
        <w:t>）</w:t>
      </w:r>
    </w:p>
    <w:p w14:paraId="4E33E6E1">
      <w:pPr>
        <w:ind w:firstLine="426" w:firstLineChars="200"/>
        <w:rPr>
          <w:rFonts w:ascii="Times New Roman" w:hAnsi="Times New Roman"/>
        </w:rPr>
      </w:pPr>
      <w:r>
        <w:rPr>
          <w:rFonts w:ascii="Times New Roman" w:hAnsi="Times New Roman"/>
        </w:rPr>
        <w:t>式中：</w:t>
      </w:r>
    </w:p>
    <w:p w14:paraId="643B33AC">
      <w:pPr>
        <w:ind w:firstLine="426" w:firstLineChars="200"/>
        <w:rPr>
          <w:rFonts w:ascii="Times New Roman" w:hAnsi="Times New Roman"/>
        </w:rPr>
      </w:pPr>
      <w:r>
        <w:rPr>
          <w:rFonts w:ascii="Times New Roman" w:hAnsi="Times New Roman"/>
          <w:i/>
          <w:iCs/>
        </w:rPr>
        <w:t>i</w:t>
      </w:r>
      <w:r>
        <w:rPr>
          <w:rFonts w:ascii="Times New Roman" w:hAnsi="Times New Roman"/>
        </w:rPr>
        <w:t>——燃料类型代号</w:t>
      </w:r>
      <w:r>
        <w:rPr>
          <w:rFonts w:hint="eastAsia" w:ascii="Times New Roman" w:hAnsi="Times New Roman"/>
        </w:rPr>
        <w:t>；</w:t>
      </w:r>
    </w:p>
    <w:p w14:paraId="599814B6">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种燃料</w:t>
      </w:r>
      <w:r>
        <w:rPr>
          <w:rFonts w:hint="eastAsia" w:ascii="Times New Roman" w:hAnsi="Times New Roman"/>
        </w:rPr>
        <w:t>的</w:t>
      </w:r>
      <w:r>
        <w:rPr>
          <w:rFonts w:ascii="Times New Roman" w:hAnsi="Times New Roman"/>
        </w:rPr>
        <w:t>活动数据，单位为吉焦（GJ）</w:t>
      </w:r>
      <w:r>
        <w:rPr>
          <w:rFonts w:hint="eastAsia" w:ascii="Times New Roman" w:hAnsi="Times New Roman"/>
        </w:rPr>
        <w:t>；</w:t>
      </w:r>
    </w:p>
    <w:p w14:paraId="3C5B4BBF">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种燃料的消耗量，对固体和液体燃料，其单位为吨（</w:t>
      </w:r>
      <w:r>
        <w:rPr>
          <w:rFonts w:hint="eastAsia" w:ascii="Times New Roman" w:hAnsi="Times New Roman"/>
        </w:rPr>
        <w:t>t</w:t>
      </w:r>
      <w:r>
        <w:rPr>
          <w:rFonts w:ascii="Times New Roman" w:hAnsi="Times New Roman"/>
        </w:rPr>
        <w:t>）；对气体燃料，其单位为万标立方米（10</w:t>
      </w:r>
      <w:r>
        <w:rPr>
          <w:rFonts w:ascii="Times New Roman" w:hAnsi="Times New Roman"/>
          <w:vertAlign w:val="superscript"/>
        </w:rPr>
        <w:t>4</w:t>
      </w:r>
      <w:r>
        <w:rPr>
          <w:rFonts w:hint="eastAsia" w:ascii="Times New Roman" w:hAnsi="Times New Roman"/>
          <w:vertAlign w:val="superscript"/>
        </w:rPr>
        <w:t xml:space="preserve"> </w:t>
      </w:r>
      <w:r>
        <w:rPr>
          <w:rFonts w:ascii="Times New Roman" w:hAnsi="Times New Roman"/>
        </w:rPr>
        <w:t>N</w:t>
      </w:r>
      <w:r>
        <w:rPr>
          <w:rFonts w:hint="eastAsia" w:ascii="Times New Roman" w:hAnsi="Times New Roman"/>
        </w:rPr>
        <w:t>m</w:t>
      </w:r>
      <w:r>
        <w:rPr>
          <w:rFonts w:ascii="Times New Roman" w:hAnsi="Times New Roman"/>
          <w:vertAlign w:val="superscript"/>
        </w:rPr>
        <w:t>3</w:t>
      </w:r>
      <w:r>
        <w:rPr>
          <w:rFonts w:ascii="Times New Roman" w:hAnsi="Times New Roman"/>
        </w:rPr>
        <w:t>）</w:t>
      </w:r>
      <w:r>
        <w:rPr>
          <w:rFonts w:hint="eastAsia" w:ascii="Times New Roman" w:hAnsi="Times New Roman"/>
        </w:rPr>
        <w:t>；</w:t>
      </w:r>
    </w:p>
    <w:p w14:paraId="06AC0E57">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种燃料的平均低位发热量，对固体和液体燃料，其单位为吉焦每吨（GJ/</w:t>
      </w:r>
      <w:r>
        <w:rPr>
          <w:rFonts w:hint="eastAsia" w:ascii="Times New Roman" w:hAnsi="Times New Roman"/>
        </w:rPr>
        <w:t>t</w:t>
      </w:r>
      <w:r>
        <w:rPr>
          <w:rFonts w:ascii="Times New Roman" w:hAnsi="Times New Roman"/>
        </w:rPr>
        <w:t>）；对气体燃料</w:t>
      </w:r>
      <w:r>
        <w:rPr>
          <w:rFonts w:hint="eastAsia" w:ascii="Times New Roman" w:hAnsi="Times New Roman"/>
        </w:rPr>
        <w:t>，</w:t>
      </w:r>
      <w:r>
        <w:rPr>
          <w:rFonts w:ascii="Times New Roman" w:hAnsi="Times New Roman"/>
        </w:rPr>
        <w:t>其单位为吉焦每万标立方米（GJ/10</w:t>
      </w:r>
      <w:r>
        <w:rPr>
          <w:rFonts w:ascii="Times New Roman" w:hAnsi="Times New Roman"/>
          <w:vertAlign w:val="superscript"/>
        </w:rPr>
        <w:t>4</w:t>
      </w:r>
      <w:r>
        <w:rPr>
          <w:rFonts w:hint="eastAsia" w:ascii="Times New Roman" w:hAnsi="Times New Roman"/>
          <w:vertAlign w:val="superscript"/>
        </w:rPr>
        <w:t xml:space="preserve"> </w:t>
      </w:r>
      <w:r>
        <w:rPr>
          <w:rFonts w:ascii="Times New Roman" w:hAnsi="Times New Roman"/>
        </w:rPr>
        <w:t>N</w:t>
      </w:r>
      <w:r>
        <w:rPr>
          <w:rFonts w:hint="eastAsia" w:ascii="Times New Roman" w:hAnsi="Times New Roman"/>
        </w:rPr>
        <w:t>m</w:t>
      </w:r>
      <w:r>
        <w:rPr>
          <w:rFonts w:ascii="Times New Roman" w:hAnsi="Times New Roman"/>
          <w:vertAlign w:val="superscript"/>
        </w:rPr>
        <w:t>3</w:t>
      </w:r>
      <w:r>
        <w:rPr>
          <w:rFonts w:ascii="Times New Roman" w:hAnsi="Times New Roman"/>
        </w:rPr>
        <w:t>）；</w:t>
      </w:r>
    </w:p>
    <w:p w14:paraId="6B72CBF4">
      <w:pPr>
        <w:ind w:firstLine="426" w:firstLineChars="200"/>
        <w:rPr>
          <w:rFonts w:ascii="Times New Roman" w:hAnsi="Times New Roman"/>
        </w:rPr>
      </w:pPr>
      <w:r>
        <w:rPr>
          <w:rFonts w:ascii="Times New Roman" w:hAnsi="Times New Roman"/>
        </w:rPr>
        <w:t>注:</w:t>
      </w:r>
      <w:r>
        <w:rPr>
          <w:rFonts w:hint="eastAsia" w:ascii="Times New Roman" w:hAnsi="Times New Roman"/>
        </w:rPr>
        <w:t xml:space="preserve"> </w:t>
      </w:r>
      <w:r>
        <w:rPr>
          <w:rFonts w:ascii="Times New Roman" w:hAnsi="Times New Roman"/>
        </w:rPr>
        <w:t>本文件中的气体标准状况是大气压力为101.325kPa</w:t>
      </w:r>
      <w:r>
        <w:rPr>
          <w:rFonts w:hint="eastAsia" w:ascii="Times New Roman" w:hAnsi="Times New Roman"/>
        </w:rPr>
        <w:t>，</w:t>
      </w:r>
      <w:r>
        <w:rPr>
          <w:rFonts w:ascii="Times New Roman" w:hAnsi="Times New Roman"/>
        </w:rPr>
        <w:t>温度为273.15K</w:t>
      </w:r>
      <w:r>
        <w:rPr>
          <w:rFonts w:hint="eastAsia" w:ascii="Times New Roman" w:hAnsi="Times New Roman"/>
        </w:rPr>
        <w:t>（</w:t>
      </w:r>
      <w:r>
        <w:rPr>
          <w:rFonts w:ascii="Times New Roman" w:hAnsi="Times New Roman"/>
        </w:rPr>
        <w:t>0 ℃</w:t>
      </w:r>
      <w:r>
        <w:rPr>
          <w:rFonts w:hint="eastAsia" w:ascii="Times New Roman" w:hAnsi="Times New Roman"/>
        </w:rPr>
        <w:t>）</w:t>
      </w:r>
      <w:r>
        <w:rPr>
          <w:rFonts w:ascii="Times New Roman" w:hAnsi="Times New Roman"/>
        </w:rPr>
        <w:t>。</w:t>
      </w:r>
    </w:p>
    <w:p w14:paraId="772669CA">
      <w:pPr>
        <w:pStyle w:val="2"/>
        <w:numPr>
          <w:ilvl w:val="4"/>
          <w:numId w:val="2"/>
        </w:numPr>
        <w:snapToGrid w:val="0"/>
        <w:spacing w:before="319" w:beforeLines="100" w:after="319" w:afterLines="100" w:line="360" w:lineRule="auto"/>
        <w:rPr>
          <w:rFonts w:ascii="黑体" w:hAnsi="黑体" w:cs="黑体"/>
          <w:bCs w:val="0"/>
          <w:color w:val="auto"/>
          <w:kern w:val="2"/>
          <w:sz w:val="21"/>
          <w:szCs w:val="24"/>
        </w:rPr>
      </w:pPr>
      <w:bookmarkStart w:id="268" w:name="_Toc14916"/>
      <w:bookmarkStart w:id="269" w:name="_Toc2465"/>
      <w:bookmarkStart w:id="270" w:name="_Toc23092"/>
      <w:bookmarkStart w:id="271" w:name="_Toc31174"/>
      <w:bookmarkStart w:id="272" w:name="_Toc3199"/>
      <w:bookmarkStart w:id="273" w:name="_Toc7766"/>
      <w:bookmarkStart w:id="274" w:name="_Toc7000"/>
      <w:r>
        <w:rPr>
          <w:rFonts w:hint="eastAsia" w:ascii="黑体" w:hAnsi="黑体" w:cs="黑体"/>
          <w:bCs w:val="0"/>
          <w:color w:val="auto"/>
          <w:kern w:val="2"/>
          <w:sz w:val="21"/>
          <w:szCs w:val="24"/>
        </w:rPr>
        <w:t>燃料消耗量</w:t>
      </w:r>
      <w:bookmarkEnd w:id="268"/>
      <w:bookmarkEnd w:id="269"/>
      <w:bookmarkEnd w:id="270"/>
      <w:bookmarkEnd w:id="271"/>
      <w:bookmarkEnd w:id="272"/>
      <w:bookmarkEnd w:id="273"/>
      <w:bookmarkEnd w:id="274"/>
    </w:p>
    <w:p w14:paraId="06B946CF">
      <w:pPr>
        <w:ind w:firstLine="426" w:firstLineChars="200"/>
        <w:rPr>
          <w:rFonts w:ascii="Times New Roman" w:hAnsi="Times New Roman"/>
        </w:rPr>
      </w:pPr>
      <w:r>
        <w:rPr>
          <w:rFonts w:hint="eastAsia" w:ascii="Times New Roman" w:hAnsi="Times New Roman"/>
        </w:rPr>
        <w:t>燃料的消耗量应根据稀土永磁材料生产企业在核算和报告年度内的能源消费台账、结算发票或统计报表等来确定。燃料消耗量具体测量仪器的标准应符合GB 17167的相关规定。</w:t>
      </w:r>
    </w:p>
    <w:p w14:paraId="00A427AE">
      <w:pPr>
        <w:pStyle w:val="2"/>
        <w:numPr>
          <w:ilvl w:val="4"/>
          <w:numId w:val="2"/>
        </w:numPr>
        <w:snapToGrid w:val="0"/>
        <w:spacing w:before="319" w:beforeLines="100" w:after="319" w:afterLines="100" w:line="360" w:lineRule="auto"/>
        <w:rPr>
          <w:rFonts w:ascii="黑体" w:hAnsi="黑体" w:cs="黑体"/>
          <w:bCs w:val="0"/>
          <w:color w:val="auto"/>
          <w:kern w:val="2"/>
          <w:sz w:val="21"/>
          <w:szCs w:val="24"/>
        </w:rPr>
      </w:pPr>
      <w:bookmarkStart w:id="275" w:name="_Toc10334"/>
      <w:bookmarkStart w:id="276" w:name="_Toc28785"/>
      <w:bookmarkStart w:id="277" w:name="_Toc18064"/>
      <w:bookmarkStart w:id="278" w:name="_Toc1121"/>
      <w:bookmarkStart w:id="279" w:name="_Toc11605"/>
      <w:bookmarkStart w:id="280" w:name="_Toc21363"/>
      <w:bookmarkStart w:id="281" w:name="_Toc12273"/>
      <w:r>
        <w:rPr>
          <w:rFonts w:hint="eastAsia" w:ascii="黑体" w:hAnsi="黑体" w:cs="黑体"/>
          <w:bCs w:val="0"/>
          <w:color w:val="auto"/>
          <w:kern w:val="2"/>
          <w:sz w:val="21"/>
          <w:szCs w:val="24"/>
        </w:rPr>
        <w:t>低位发热量</w:t>
      </w:r>
      <w:bookmarkEnd w:id="275"/>
      <w:bookmarkEnd w:id="276"/>
      <w:bookmarkEnd w:id="277"/>
      <w:bookmarkEnd w:id="278"/>
      <w:bookmarkEnd w:id="279"/>
      <w:bookmarkEnd w:id="280"/>
      <w:bookmarkEnd w:id="281"/>
    </w:p>
    <w:p w14:paraId="1174FD1E">
      <w:pPr>
        <w:ind w:firstLine="426" w:firstLineChars="200"/>
        <w:rPr>
          <w:rFonts w:ascii="Times New Roman" w:hAnsi="Times New Roman"/>
        </w:rPr>
      </w:pPr>
      <w:r>
        <w:rPr>
          <w:rFonts w:hint="eastAsia" w:ascii="Times New Roman" w:hAnsi="Times New Roman"/>
        </w:rPr>
        <w:t>具备条件的企业可遵循GB/T 213、GB/T 384、GB/T 22723等相关标准开展实测，也可采用与相关方结算凭证中提供的检测值；不具备条件的企业可参考</w:t>
      </w:r>
      <w:r>
        <w:rPr>
          <w:rFonts w:hint="eastAsia"/>
          <w:color w:val="1D41D5"/>
        </w:rPr>
        <w:t>附录B</w:t>
      </w:r>
      <w:r>
        <w:rPr>
          <w:rFonts w:hint="eastAsia"/>
        </w:rPr>
        <w:t>中</w:t>
      </w:r>
      <w:r>
        <w:rPr>
          <w:rFonts w:hint="eastAsia" w:ascii="Times New Roman" w:hAnsi="Times New Roman"/>
        </w:rPr>
        <w:t>表</w:t>
      </w:r>
      <w:r>
        <w:rPr>
          <w:rFonts w:hint="eastAsia" w:ascii="Times New Roman" w:hAnsi="Times New Roman"/>
          <w:color w:val="1D41D5"/>
        </w:rPr>
        <w:t>B.1</w:t>
      </w:r>
      <w:r>
        <w:rPr>
          <w:rFonts w:hint="eastAsia" w:ascii="Times New Roman" w:hAnsi="Times New Roman"/>
        </w:rPr>
        <w:t>常用燃料相关参数的缺省值。</w:t>
      </w:r>
    </w:p>
    <w:p w14:paraId="042C30A9">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282" w:name="_Toc26667"/>
      <w:bookmarkStart w:id="283" w:name="_Toc3480"/>
      <w:bookmarkStart w:id="284" w:name="_Toc13989"/>
      <w:bookmarkStart w:id="285" w:name="_Toc28634"/>
      <w:bookmarkStart w:id="286" w:name="_Toc26650"/>
      <w:bookmarkStart w:id="287" w:name="_Toc31566"/>
      <w:bookmarkStart w:id="288" w:name="_Toc27552"/>
      <w:r>
        <w:rPr>
          <w:rFonts w:hint="eastAsia" w:ascii="黑体" w:hAnsi="黑体" w:cs="黑体"/>
          <w:bCs w:val="0"/>
          <w:color w:val="auto"/>
          <w:kern w:val="2"/>
          <w:sz w:val="21"/>
          <w:szCs w:val="24"/>
        </w:rPr>
        <w:t>排放因子获取</w:t>
      </w:r>
      <w:bookmarkEnd w:id="282"/>
      <w:bookmarkEnd w:id="283"/>
      <w:bookmarkEnd w:id="284"/>
      <w:bookmarkEnd w:id="285"/>
      <w:bookmarkEnd w:id="286"/>
      <w:bookmarkEnd w:id="287"/>
      <w:bookmarkEnd w:id="288"/>
    </w:p>
    <w:p w14:paraId="510B8CB9">
      <w:pPr>
        <w:pStyle w:val="2"/>
        <w:numPr>
          <w:ilvl w:val="4"/>
          <w:numId w:val="2"/>
        </w:numPr>
        <w:snapToGrid w:val="0"/>
        <w:spacing w:before="319" w:beforeLines="100" w:after="319" w:afterLines="100" w:line="360" w:lineRule="auto"/>
        <w:rPr>
          <w:rFonts w:ascii="黑体" w:hAnsi="黑体" w:cs="黑体"/>
          <w:bCs w:val="0"/>
          <w:color w:val="auto"/>
          <w:kern w:val="2"/>
          <w:sz w:val="21"/>
          <w:szCs w:val="24"/>
        </w:rPr>
      </w:pPr>
      <w:bookmarkStart w:id="289" w:name="_Toc30444"/>
      <w:bookmarkStart w:id="290" w:name="_Toc20497"/>
      <w:bookmarkStart w:id="291" w:name="_Toc23934"/>
      <w:bookmarkStart w:id="292" w:name="_Toc15167"/>
      <w:bookmarkStart w:id="293" w:name="_Toc3426"/>
      <w:r>
        <w:rPr>
          <w:rFonts w:hint="eastAsia" w:ascii="黑体" w:hAnsi="黑体" w:cs="黑体"/>
          <w:bCs w:val="0"/>
          <w:color w:val="auto"/>
          <w:kern w:val="2"/>
          <w:sz w:val="21"/>
          <w:szCs w:val="24"/>
        </w:rPr>
        <w:t>计算公式</w:t>
      </w:r>
      <w:bookmarkEnd w:id="289"/>
      <w:bookmarkEnd w:id="290"/>
      <w:bookmarkEnd w:id="291"/>
      <w:bookmarkEnd w:id="292"/>
      <w:bookmarkEnd w:id="293"/>
    </w:p>
    <w:p w14:paraId="10C50D2D">
      <w:pPr>
        <w:ind w:firstLine="426" w:firstLineChars="200"/>
        <w:rPr>
          <w:rFonts w:ascii="Times New Roman" w:hAnsi="Times New Roman"/>
        </w:rPr>
      </w:pPr>
      <w:r>
        <w:rPr>
          <w:rFonts w:hint="eastAsia" w:ascii="Times New Roman" w:hAnsi="Times New Roman"/>
        </w:rPr>
        <w:t>燃料燃烧的二氧化碳排放因子</w:t>
      </w:r>
      <w:r>
        <w:rPr>
          <w:rFonts w:ascii="Times New Roman" w:hAnsi="Times New Roman"/>
        </w:rPr>
        <w:t>按</w:t>
      </w:r>
      <w:r>
        <w:rPr>
          <w:rFonts w:hint="eastAsia" w:ascii="Times New Roman" w:hAnsi="Times New Roman"/>
        </w:rPr>
        <w:t>照</w:t>
      </w:r>
      <w:r>
        <w:rPr>
          <w:rFonts w:ascii="Times New Roman" w:hAnsi="Times New Roman"/>
        </w:rPr>
        <w:t>公式（</w:t>
      </w:r>
      <w:r>
        <w:rPr>
          <w:rFonts w:hint="eastAsia" w:ascii="Times New Roman" w:hAnsi="Times New Roman"/>
        </w:rPr>
        <w:t>4</w:t>
      </w:r>
      <w:r>
        <w:rPr>
          <w:rFonts w:ascii="Times New Roman" w:hAnsi="Times New Roman"/>
        </w:rPr>
        <w:t>）</w:t>
      </w:r>
      <w:r>
        <w:rPr>
          <w:rFonts w:hint="eastAsia" w:ascii="Times New Roman" w:hAnsi="Times New Roman"/>
        </w:rPr>
        <w:t>进行</w:t>
      </w:r>
      <w:r>
        <w:rPr>
          <w:rFonts w:ascii="Times New Roman" w:hAnsi="Times New Roman"/>
        </w:rPr>
        <w:t>计算：</w:t>
      </w:r>
    </w:p>
    <w:p w14:paraId="24415218">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w:t>
      </w:r>
      <m:oMath>
        <m:sSub>
          <m:sSubPr>
            <m:ctrlPr>
              <w:rPr>
                <w:rFonts w:ascii="Cambria Math" w:hAnsi="Cambria Math"/>
                <w:i/>
              </w:rPr>
            </m:ctrlPr>
          </m:sSubPr>
          <m:e>
            <m:r>
              <m:rPr/>
              <w:rPr>
                <w:rFonts w:ascii="Cambria Math" w:hAnsi="Cambria Math"/>
              </w:rPr>
              <m:t>CC</m:t>
            </m:r>
            <m:ctrlPr>
              <w:rPr>
                <w:rFonts w:ascii="Cambria Math" w:hAnsi="Cambria Math"/>
                <w:i/>
              </w:rPr>
            </m:ctrlPr>
          </m:e>
          <m:sub>
            <m:r>
              <m:rPr/>
              <w:rPr>
                <w:rFonts w:ascii="Cambria Math" w:hAnsi="Cambria Math"/>
              </w:rPr>
              <m:t>i</m:t>
            </m:r>
            <m:ctrlPr>
              <w:rPr>
                <w:rFonts w:ascii="Cambria Math" w:hAnsi="Cambria Math"/>
                <w:i/>
              </w:rPr>
            </m:ctrlPr>
          </m:sub>
        </m:sSub>
      </m:oMath>
      <w:r>
        <w:rPr>
          <w:rFonts w:ascii="Arial" w:hAnsi="Arial" w:cs="Arial"/>
        </w:rPr>
        <w:t>×</w:t>
      </w:r>
      <m:oMath>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i</m:t>
            </m:r>
            <m:ctrlPr>
              <w:rPr>
                <w:rFonts w:ascii="Cambria Math" w:hAnsi="Cambria Math"/>
                <w:i/>
              </w:rPr>
            </m:ctrlPr>
          </m:sub>
        </m:sSub>
      </m:oMath>
      <w:r>
        <w:rPr>
          <w:rFonts w:ascii="Arial" w:hAnsi="Arial" w:cs="Arial"/>
        </w:rPr>
        <w:t>×</w:t>
      </w:r>
      <m:oMath>
        <m:f>
          <m:fPr>
            <m:ctrlPr>
              <w:rPr>
                <w:rFonts w:ascii="Cambria Math" w:hAnsi="Cambria Math" w:cs="Arial"/>
                <w:i/>
              </w:rPr>
            </m:ctrlPr>
          </m:fPr>
          <m:num>
            <m:r>
              <m:rPr/>
              <w:rPr>
                <w:rFonts w:ascii="Cambria Math" w:hAnsi="Cambria Math" w:cs="Arial"/>
              </w:rPr>
              <m:t>44</m:t>
            </m:r>
            <m:ctrlPr>
              <w:rPr>
                <w:rFonts w:ascii="Cambria Math" w:hAnsi="Cambria Math" w:cs="Arial"/>
                <w:i/>
              </w:rPr>
            </m:ctrlPr>
          </m:num>
          <m:den>
            <m:r>
              <m:rPr/>
              <w:rPr>
                <w:rFonts w:ascii="Cambria Math" w:hAnsi="Cambria Math" w:cs="Arial"/>
              </w:rPr>
              <m:t>12</m:t>
            </m:r>
            <m:ctrlPr>
              <w:rPr>
                <w:rFonts w:ascii="Cambria Math" w:hAnsi="Cambria Math" w:cs="Arial"/>
                <w:i/>
              </w:rPr>
            </m:ctrlPr>
          </m:den>
        </m:f>
      </m:oMath>
      <w:r>
        <w:rPr>
          <w:rFonts w:ascii="Times New Roman" w:hAnsi="Times New Roman"/>
        </w:rPr>
        <w:t>…………………………………………………………（</w:t>
      </w:r>
      <w:r>
        <w:rPr>
          <w:rFonts w:hint="eastAsia" w:ascii="Times New Roman" w:hAnsi="Times New Roman"/>
        </w:rPr>
        <w:t>4</w:t>
      </w:r>
      <w:r>
        <w:rPr>
          <w:rFonts w:ascii="Times New Roman" w:hAnsi="Times New Roman"/>
        </w:rPr>
        <w:t>）</w:t>
      </w:r>
    </w:p>
    <w:p w14:paraId="0011B0C1">
      <w:pPr>
        <w:ind w:firstLine="426" w:firstLineChars="200"/>
        <w:rPr>
          <w:rFonts w:ascii="Times New Roman" w:hAnsi="Times New Roman"/>
        </w:rPr>
      </w:pPr>
      <w:r>
        <w:rPr>
          <w:rFonts w:ascii="Times New Roman" w:hAnsi="Times New Roman"/>
        </w:rPr>
        <w:t>式中：</w:t>
      </w:r>
    </w:p>
    <w:p w14:paraId="4B987D54">
      <w:pPr>
        <w:ind w:firstLine="426" w:firstLineChars="200"/>
        <w:rPr>
          <w:rFonts w:hint="eastAsia" w:hAnsi="Cambria Math"/>
        </w:rPr>
      </w:pPr>
      <w:r>
        <w:rPr>
          <w:rFonts w:ascii="Times New Roman" w:hAnsi="Times New Roman"/>
          <w:i/>
          <w:iCs/>
        </w:rPr>
        <w:t>i</w:t>
      </w:r>
      <w:r>
        <w:rPr>
          <w:rFonts w:ascii="Times New Roman" w:hAnsi="Times New Roman"/>
        </w:rPr>
        <w:t>——燃料类型代号</w:t>
      </w:r>
      <w:r>
        <w:rPr>
          <w:rFonts w:hint="eastAsia" w:ascii="Times New Roman" w:hAnsi="Times New Roman"/>
        </w:rPr>
        <w:t>；</w:t>
      </w:r>
    </w:p>
    <w:p w14:paraId="588CCCED">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 xml:space="preserve"> </w:t>
      </w:r>
      <w:r>
        <w:rPr>
          <w:rFonts w:ascii="Times New Roman" w:hAnsi="Times New Roman"/>
        </w:rPr>
        <w:t>——第</w:t>
      </w:r>
      <w:r>
        <w:rPr>
          <w:rFonts w:ascii="Times New Roman" w:hAnsi="Times New Roman"/>
          <w:i/>
          <w:iCs/>
        </w:rPr>
        <w:t>i</w:t>
      </w:r>
      <w:r>
        <w:rPr>
          <w:rFonts w:ascii="Times New Roman" w:hAnsi="Times New Roman"/>
        </w:rPr>
        <w:t>种</w:t>
      </w:r>
      <w:r>
        <w:rPr>
          <w:rFonts w:hint="eastAsia" w:ascii="Times New Roman" w:hAnsi="Times New Roman"/>
        </w:rPr>
        <w:t>燃料</w:t>
      </w:r>
      <w:r>
        <w:rPr>
          <w:rFonts w:ascii="Times New Roman" w:hAnsi="Times New Roman"/>
        </w:rPr>
        <w:t>的二氧化碳排放因子，单位为吨二氧化碳每吉焦（tCO</w:t>
      </w:r>
      <w:r>
        <w:rPr>
          <w:rFonts w:ascii="Times New Roman" w:hAnsi="Times New Roman"/>
          <w:vertAlign w:val="subscript"/>
        </w:rPr>
        <w:t>2</w:t>
      </w:r>
      <w:r>
        <w:rPr>
          <w:rFonts w:ascii="Times New Roman" w:hAnsi="Times New Roman"/>
        </w:rPr>
        <w:t>/GJ）；</w:t>
      </w:r>
    </w:p>
    <w:p w14:paraId="1421DAF8">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CC</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hAnsi="Cambria Math"/>
        </w:rPr>
        <w:t xml:space="preserve"> </w:t>
      </w:r>
      <w:r>
        <w:rPr>
          <w:rFonts w:ascii="Times New Roman" w:hAnsi="Times New Roman"/>
        </w:rPr>
        <w:t>——第</w:t>
      </w:r>
      <w:r>
        <w:rPr>
          <w:rFonts w:ascii="Times New Roman" w:hAnsi="Times New Roman"/>
          <w:i/>
          <w:iCs/>
        </w:rPr>
        <w:t>i</w:t>
      </w:r>
      <w:r>
        <w:rPr>
          <w:rFonts w:ascii="Times New Roman" w:hAnsi="Times New Roman"/>
        </w:rPr>
        <w:t>种</w:t>
      </w:r>
      <w:r>
        <w:rPr>
          <w:rFonts w:hint="eastAsia" w:ascii="Times New Roman" w:hAnsi="Times New Roman"/>
        </w:rPr>
        <w:t>燃料</w:t>
      </w:r>
      <w:r>
        <w:rPr>
          <w:rFonts w:ascii="Times New Roman" w:hAnsi="Times New Roman"/>
        </w:rPr>
        <w:t>的单位热值含碳量，单位为吨碳每吉焦（tC/GJ）</w:t>
      </w:r>
      <w:r>
        <w:rPr>
          <w:rFonts w:hint="eastAsia" w:ascii="Times New Roman" w:hAnsi="Times New Roman"/>
        </w:rPr>
        <w:t>；</w:t>
      </w:r>
    </w:p>
    <w:p w14:paraId="1C7844B3">
      <w:pPr>
        <w:ind w:firstLine="426" w:firstLineChars="200"/>
        <w:rPr>
          <w:rFonts w:ascii="Times New Roman" w:hAnsi="Times New Roman"/>
        </w:rPr>
      </w:pPr>
      <m:oMath>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 xml:space="preserve">i  </m:t>
            </m:r>
            <m:ctrlPr>
              <w:rPr>
                <w:rFonts w:ascii="Cambria Math" w:hAnsi="Cambria Math"/>
                <w:i/>
              </w:rPr>
            </m:ctrlPr>
          </m:sub>
        </m:sSub>
      </m:oMath>
      <w:r>
        <w:rPr>
          <w:rFonts w:ascii="Times New Roman" w:hAnsi="Times New Roman"/>
        </w:rPr>
        <w:t>——第</w:t>
      </w:r>
      <w:r>
        <w:rPr>
          <w:rFonts w:ascii="Times New Roman" w:hAnsi="Times New Roman"/>
          <w:i/>
          <w:iCs/>
        </w:rPr>
        <w:t>i</w:t>
      </w:r>
      <w:r>
        <w:rPr>
          <w:rFonts w:ascii="Times New Roman" w:hAnsi="Times New Roman"/>
        </w:rPr>
        <w:t>种</w:t>
      </w:r>
      <w:r>
        <w:rPr>
          <w:rFonts w:hint="eastAsia" w:ascii="Times New Roman" w:hAnsi="Times New Roman"/>
        </w:rPr>
        <w:t>燃料</w:t>
      </w:r>
      <w:r>
        <w:rPr>
          <w:rFonts w:ascii="Times New Roman" w:hAnsi="Times New Roman"/>
        </w:rPr>
        <w:t>的碳氧化率，以</w:t>
      </w:r>
      <w:r>
        <w:rPr>
          <w:rFonts w:hint="eastAsia" w:cs="宋体"/>
        </w:rPr>
        <w:t>％</w:t>
      </w:r>
      <w:r>
        <w:rPr>
          <w:rFonts w:ascii="Times New Roman" w:hAnsi="Times New Roman"/>
        </w:rPr>
        <w:t>表示；</w:t>
      </w:r>
    </w:p>
    <w:p w14:paraId="4BC753A2">
      <w:pPr>
        <w:ind w:firstLine="426" w:firstLineChars="200"/>
        <w:rPr>
          <w:rFonts w:ascii="Times New Roman" w:hAnsi="Times New Roman"/>
        </w:rPr>
      </w:pPr>
      <m:oMath>
        <m:f>
          <m:fPr>
            <m:ctrlPr>
              <w:rPr>
                <w:rFonts w:ascii="Cambria Math" w:hAnsi="Cambria Math" w:cs="Arial"/>
                <w:i/>
              </w:rPr>
            </m:ctrlPr>
          </m:fPr>
          <m:num>
            <m:r>
              <m:rPr/>
              <w:rPr>
                <w:rFonts w:ascii="Cambria Math" w:hAnsi="Cambria Math" w:cs="Arial"/>
              </w:rPr>
              <m:t>44</m:t>
            </m:r>
            <m:ctrlPr>
              <w:rPr>
                <w:rFonts w:ascii="Cambria Math" w:hAnsi="Cambria Math" w:cs="Arial"/>
                <w:i/>
              </w:rPr>
            </m:ctrlPr>
          </m:num>
          <m:den>
            <m:r>
              <m:rPr/>
              <w:rPr>
                <w:rFonts w:ascii="Cambria Math" w:hAnsi="Cambria Math" w:cs="Arial"/>
              </w:rPr>
              <m:t>12</m:t>
            </m:r>
            <m:ctrlPr>
              <w:rPr>
                <w:rFonts w:ascii="Cambria Math" w:hAnsi="Cambria Math" w:cs="Arial"/>
                <w:i/>
              </w:rPr>
            </m:ctrlPr>
          </m:den>
        </m:f>
      </m:oMath>
      <w:r>
        <w:rPr>
          <w:rFonts w:hint="eastAsia" w:hAnsi="Cambria Math" w:cs="Arial"/>
        </w:rPr>
        <w:t xml:space="preserve"> </w:t>
      </w:r>
      <w:r>
        <w:rPr>
          <w:rFonts w:ascii="Times New Roman" w:hAnsi="Times New Roman"/>
        </w:rPr>
        <w:t>——二氧化碳与碳的</w:t>
      </w:r>
      <w:r>
        <w:rPr>
          <w:rFonts w:hint="eastAsia" w:ascii="Times New Roman" w:hAnsi="Times New Roman"/>
        </w:rPr>
        <w:t>相对</w:t>
      </w:r>
      <w:r>
        <w:rPr>
          <w:rFonts w:ascii="Times New Roman" w:hAnsi="Times New Roman"/>
        </w:rPr>
        <w:t>分子质量之比。</w:t>
      </w:r>
    </w:p>
    <w:p w14:paraId="27F4230E">
      <w:pPr>
        <w:pStyle w:val="2"/>
        <w:numPr>
          <w:ilvl w:val="4"/>
          <w:numId w:val="2"/>
        </w:numPr>
        <w:snapToGrid w:val="0"/>
        <w:spacing w:before="319" w:beforeLines="100" w:after="319" w:afterLines="100" w:line="360" w:lineRule="auto"/>
        <w:rPr>
          <w:rFonts w:ascii="黑体" w:hAnsi="黑体" w:cs="黑体"/>
          <w:bCs w:val="0"/>
          <w:color w:val="auto"/>
          <w:kern w:val="2"/>
          <w:sz w:val="21"/>
          <w:szCs w:val="24"/>
        </w:rPr>
      </w:pPr>
      <w:bookmarkStart w:id="294" w:name="_Toc16137"/>
      <w:bookmarkStart w:id="295" w:name="_Toc22597"/>
      <w:bookmarkStart w:id="296" w:name="_Toc21416"/>
      <w:bookmarkStart w:id="297" w:name="_Toc8850"/>
      <w:bookmarkStart w:id="298" w:name="_Toc30181"/>
      <w:r>
        <w:rPr>
          <w:rFonts w:hint="eastAsia" w:ascii="黑体" w:hAnsi="黑体" w:cs="黑体"/>
          <w:bCs w:val="0"/>
          <w:color w:val="auto"/>
          <w:kern w:val="2"/>
          <w:sz w:val="21"/>
          <w:szCs w:val="24"/>
        </w:rPr>
        <w:t>单位热值含碳量</w:t>
      </w:r>
      <w:bookmarkEnd w:id="294"/>
      <w:bookmarkEnd w:id="295"/>
      <w:bookmarkEnd w:id="296"/>
      <w:bookmarkEnd w:id="297"/>
      <w:bookmarkEnd w:id="298"/>
    </w:p>
    <w:p w14:paraId="108BC009">
      <w:pPr>
        <w:ind w:firstLine="426" w:firstLineChars="200"/>
      </w:pPr>
      <w:r>
        <w:rPr>
          <w:rFonts w:ascii="Times New Roman" w:hAnsi="Times New Roman"/>
        </w:rPr>
        <w:t>企业可根据自身条件，选取以下方法：具备条件的企业可对单位热值含碳量开展实测，或委托专业机构进行检测；采用</w:t>
      </w:r>
      <w:r>
        <w:rPr>
          <w:rFonts w:hint="eastAsia"/>
          <w:color w:val="1D41D5"/>
        </w:rPr>
        <w:t>附录B</w:t>
      </w:r>
      <w:r>
        <w:rPr>
          <w:rFonts w:hint="eastAsia"/>
        </w:rPr>
        <w:t>中</w:t>
      </w:r>
      <w:r>
        <w:rPr>
          <w:rFonts w:ascii="Times New Roman" w:hAnsi="Times New Roman"/>
          <w:color w:val="1D41D5"/>
        </w:rPr>
        <w:t>表</w:t>
      </w:r>
      <w:r>
        <w:rPr>
          <w:rFonts w:hint="eastAsia" w:ascii="Times New Roman" w:hAnsi="Times New Roman"/>
          <w:color w:val="1D41D5"/>
        </w:rPr>
        <w:t>B</w:t>
      </w:r>
      <w:r>
        <w:rPr>
          <w:rFonts w:ascii="Times New Roman" w:hAnsi="Times New Roman"/>
          <w:color w:val="1D41D5"/>
        </w:rPr>
        <w:t>.1</w:t>
      </w:r>
      <w:r>
        <w:rPr>
          <w:rFonts w:ascii="Times New Roman" w:hAnsi="Times New Roman"/>
        </w:rPr>
        <w:t>提供的常用燃料单位热值含碳量的缺省值；也可采用与相关方结算凭证中提供的实测值。</w:t>
      </w:r>
    </w:p>
    <w:p w14:paraId="77A853B4">
      <w:pPr>
        <w:pStyle w:val="2"/>
        <w:numPr>
          <w:ilvl w:val="4"/>
          <w:numId w:val="2"/>
        </w:numPr>
        <w:snapToGrid w:val="0"/>
        <w:spacing w:before="319" w:beforeLines="100" w:after="319" w:afterLines="100" w:line="360" w:lineRule="auto"/>
        <w:rPr>
          <w:rFonts w:ascii="黑体" w:hAnsi="黑体" w:cs="黑体"/>
          <w:bCs w:val="0"/>
          <w:color w:val="auto"/>
          <w:kern w:val="2"/>
          <w:sz w:val="21"/>
          <w:szCs w:val="24"/>
        </w:rPr>
      </w:pPr>
      <w:bookmarkStart w:id="299" w:name="_Toc636"/>
      <w:bookmarkStart w:id="300" w:name="_Toc19233"/>
      <w:bookmarkStart w:id="301" w:name="_Toc635"/>
      <w:bookmarkStart w:id="302" w:name="_Toc1732"/>
      <w:bookmarkStart w:id="303" w:name="_Toc27900"/>
      <w:r>
        <w:rPr>
          <w:rFonts w:hint="eastAsia" w:ascii="黑体" w:hAnsi="黑体" w:cs="黑体"/>
          <w:bCs w:val="0"/>
          <w:color w:val="auto"/>
          <w:kern w:val="2"/>
          <w:sz w:val="21"/>
          <w:szCs w:val="24"/>
        </w:rPr>
        <w:t>碳氧化率</w:t>
      </w:r>
      <w:bookmarkEnd w:id="299"/>
      <w:bookmarkEnd w:id="300"/>
      <w:bookmarkEnd w:id="301"/>
      <w:bookmarkEnd w:id="302"/>
      <w:bookmarkEnd w:id="303"/>
    </w:p>
    <w:p w14:paraId="4870EC49">
      <w:pPr>
        <w:ind w:firstLine="426" w:firstLineChars="200"/>
        <w:rPr>
          <w:rFonts w:ascii="Times New Roman" w:hAnsi="Times New Roman"/>
        </w:rPr>
      </w:pPr>
      <w:r>
        <w:rPr>
          <w:rFonts w:ascii="Times New Roman" w:hAnsi="Times New Roman"/>
        </w:rPr>
        <w:t>企业参考</w:t>
      </w:r>
      <w:r>
        <w:rPr>
          <w:rFonts w:hint="eastAsia"/>
          <w:color w:val="1D41D5"/>
        </w:rPr>
        <w:t>附录B</w:t>
      </w:r>
      <w:r>
        <w:rPr>
          <w:rFonts w:hint="eastAsia"/>
        </w:rPr>
        <w:t>中</w:t>
      </w:r>
      <w:r>
        <w:rPr>
          <w:rFonts w:ascii="Times New Roman" w:hAnsi="Times New Roman"/>
          <w:color w:val="1D41D5"/>
        </w:rPr>
        <w:t xml:space="preserve">表 </w:t>
      </w:r>
      <w:r>
        <w:rPr>
          <w:rFonts w:hint="eastAsia" w:ascii="Times New Roman" w:hAnsi="Times New Roman"/>
          <w:color w:val="1D41D5"/>
        </w:rPr>
        <w:t>B</w:t>
      </w:r>
      <w:r>
        <w:rPr>
          <w:rFonts w:ascii="Times New Roman" w:hAnsi="Times New Roman"/>
          <w:color w:val="1D41D5"/>
        </w:rPr>
        <w:t>.1</w:t>
      </w:r>
      <w:r>
        <w:rPr>
          <w:rFonts w:ascii="Times New Roman" w:hAnsi="Times New Roman"/>
        </w:rPr>
        <w:t>提供的常用燃料碳氧化率的缺省值</w:t>
      </w:r>
      <w:r>
        <w:rPr>
          <w:rFonts w:hint="eastAsia" w:ascii="Times New Roman" w:hAnsi="Times New Roman"/>
        </w:rPr>
        <w:t>。</w:t>
      </w:r>
    </w:p>
    <w:p w14:paraId="53247D85">
      <w:pPr>
        <w:pStyle w:val="2"/>
        <w:numPr>
          <w:ilvl w:val="2"/>
          <w:numId w:val="2"/>
        </w:numPr>
        <w:snapToGrid w:val="0"/>
        <w:spacing w:before="319" w:beforeLines="100" w:after="319" w:afterLines="100" w:line="360" w:lineRule="auto"/>
        <w:rPr>
          <w:rFonts w:ascii="黑体" w:hAnsi="黑体" w:cs="黑体"/>
          <w:bCs w:val="0"/>
          <w:color w:val="auto"/>
          <w:kern w:val="2"/>
          <w:sz w:val="21"/>
          <w:szCs w:val="24"/>
        </w:rPr>
      </w:pPr>
      <w:bookmarkStart w:id="304" w:name="_Toc14407"/>
      <w:bookmarkStart w:id="305" w:name="_Toc5913"/>
      <w:bookmarkStart w:id="306" w:name="_Toc18291"/>
      <w:bookmarkStart w:id="307" w:name="_Toc15838"/>
      <w:bookmarkStart w:id="308" w:name="_Toc30407"/>
      <w:bookmarkStart w:id="309" w:name="_Toc319"/>
      <w:bookmarkStart w:id="310" w:name="_Toc11807"/>
      <w:r>
        <w:rPr>
          <w:rFonts w:hint="eastAsia" w:ascii="黑体" w:hAnsi="黑体" w:cs="黑体"/>
          <w:bCs w:val="0"/>
          <w:color w:val="auto"/>
          <w:kern w:val="2"/>
          <w:sz w:val="21"/>
          <w:szCs w:val="24"/>
        </w:rPr>
        <w:t>购入和输出的电力、热力产生的排放</w:t>
      </w:r>
      <w:bookmarkEnd w:id="304"/>
      <w:bookmarkEnd w:id="305"/>
      <w:bookmarkEnd w:id="306"/>
      <w:bookmarkEnd w:id="307"/>
      <w:bookmarkEnd w:id="308"/>
      <w:bookmarkEnd w:id="309"/>
      <w:bookmarkEnd w:id="310"/>
    </w:p>
    <w:p w14:paraId="34D282CE">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311" w:name="_Toc29347"/>
      <w:bookmarkStart w:id="312" w:name="_Toc14669"/>
      <w:bookmarkStart w:id="313" w:name="_Toc30522"/>
      <w:bookmarkStart w:id="314" w:name="_Toc17137"/>
      <w:bookmarkStart w:id="315" w:name="_Toc7607"/>
      <w:bookmarkStart w:id="316" w:name="_Toc19727"/>
      <w:bookmarkStart w:id="317" w:name="_Toc12503"/>
      <w:r>
        <w:rPr>
          <w:rFonts w:hint="eastAsia" w:ascii="黑体" w:hAnsi="黑体" w:cs="黑体"/>
          <w:bCs w:val="0"/>
          <w:color w:val="auto"/>
          <w:kern w:val="2"/>
          <w:sz w:val="21"/>
          <w:szCs w:val="24"/>
        </w:rPr>
        <w:t>计算公式</w:t>
      </w:r>
      <w:bookmarkEnd w:id="311"/>
      <w:bookmarkEnd w:id="312"/>
      <w:bookmarkEnd w:id="313"/>
      <w:bookmarkEnd w:id="314"/>
      <w:bookmarkEnd w:id="315"/>
      <w:bookmarkEnd w:id="316"/>
      <w:bookmarkEnd w:id="317"/>
    </w:p>
    <w:p w14:paraId="78E58DD9">
      <w:pPr>
        <w:numPr>
          <w:ilvl w:val="0"/>
          <w:numId w:val="6"/>
        </w:numPr>
        <w:rPr>
          <w:rFonts w:ascii="Times New Roman" w:hAnsi="Times New Roman"/>
        </w:rPr>
      </w:pPr>
      <w:r>
        <w:rPr>
          <w:rFonts w:hint="eastAsia"/>
        </w:rPr>
        <w:t>稀土永磁材料生产企业消费购入电力、热力所产生的二氧化碳排放量通过报告主体购入的电量、热量与排放因子的乘积获得，按公式（5）、公式</w:t>
      </w:r>
      <w:r>
        <w:rPr>
          <w:rFonts w:ascii="Times New Roman" w:hAnsi="Times New Roman"/>
        </w:rPr>
        <w:t>（6）</w:t>
      </w:r>
      <w:r>
        <w:rPr>
          <w:rFonts w:hint="eastAsia"/>
        </w:rPr>
        <w:t>计算：</w:t>
      </w:r>
    </w:p>
    <w:p w14:paraId="53409248">
      <w:pPr>
        <w:ind w:left="397"/>
        <w:rPr>
          <w:rFonts w:ascii="Times New Roman" w:hAnsi="Times New Roman"/>
        </w:rPr>
      </w:pPr>
      <w:r>
        <w:rPr>
          <w:rFonts w:ascii="Times New Roman" w:hAnsi="Times New Roman"/>
          <w:i/>
          <w:iCs/>
        </w:rPr>
        <w:t>E</w:t>
      </w:r>
      <w:r>
        <w:rPr>
          <w:rFonts w:ascii="Times New Roman" w:hAnsi="Times New Roman"/>
          <w:vertAlign w:val="subscript"/>
        </w:rPr>
        <w:t>购入电</w:t>
      </w:r>
      <w:r>
        <w:rPr>
          <w:rFonts w:ascii="Times New Roman" w:hAnsi="Times New Roman"/>
        </w:rPr>
        <w:t>=</w:t>
      </w:r>
      <w:r>
        <w:rPr>
          <w:rFonts w:ascii="Times New Roman" w:hAnsi="Times New Roman"/>
          <w:i/>
          <w:iCs/>
        </w:rPr>
        <w:t>AD</w:t>
      </w:r>
      <w:r>
        <w:rPr>
          <w:rFonts w:ascii="Times New Roman" w:hAnsi="Times New Roman"/>
          <w:vertAlign w:val="subscript"/>
        </w:rPr>
        <w:t>购入电</w:t>
      </w:r>
      <w:r>
        <w:rPr>
          <w:rFonts w:ascii="Times New Roman" w:hAnsi="Times New Roman"/>
        </w:rPr>
        <w:t>×</w:t>
      </w:r>
      <w:r>
        <w:rPr>
          <w:rFonts w:ascii="Times New Roman" w:hAnsi="Times New Roman"/>
          <w:i/>
          <w:iCs/>
        </w:rPr>
        <w:t>EF</w:t>
      </w:r>
      <w:r>
        <w:rPr>
          <w:rFonts w:ascii="Times New Roman" w:hAnsi="Times New Roman"/>
          <w:vertAlign w:val="subscript"/>
        </w:rPr>
        <w:t>电</w:t>
      </w:r>
      <w:r>
        <w:rPr>
          <w:rFonts w:ascii="Times New Roman" w:hAnsi="Times New Roman"/>
        </w:rPr>
        <w:t>…………………………………………………………………（5）</w:t>
      </w:r>
    </w:p>
    <w:p w14:paraId="74D9848C">
      <w:pPr>
        <w:ind w:left="397"/>
        <w:rPr>
          <w:rFonts w:ascii="Times New Roman" w:hAnsi="Times New Roman"/>
        </w:rPr>
      </w:pPr>
      <w:r>
        <w:rPr>
          <w:rFonts w:ascii="Times New Roman" w:hAnsi="Times New Roman"/>
          <w:i/>
          <w:iCs/>
        </w:rPr>
        <w:t>E</w:t>
      </w:r>
      <w:r>
        <w:rPr>
          <w:rFonts w:ascii="Times New Roman" w:hAnsi="Times New Roman"/>
          <w:vertAlign w:val="subscript"/>
        </w:rPr>
        <w:t>购入热</w:t>
      </w:r>
      <w:r>
        <w:rPr>
          <w:rFonts w:ascii="Times New Roman" w:hAnsi="Times New Roman"/>
        </w:rPr>
        <w:t>=</w:t>
      </w:r>
      <w:r>
        <w:rPr>
          <w:rFonts w:ascii="Times New Roman" w:hAnsi="Times New Roman"/>
          <w:i/>
          <w:iCs/>
        </w:rPr>
        <w:t>AD</w:t>
      </w:r>
      <w:r>
        <w:rPr>
          <w:rFonts w:ascii="Times New Roman" w:hAnsi="Times New Roman"/>
          <w:vertAlign w:val="subscript"/>
        </w:rPr>
        <w:t>购入热</w:t>
      </w:r>
      <w:r>
        <w:rPr>
          <w:rFonts w:ascii="Times New Roman" w:hAnsi="Times New Roman"/>
        </w:rPr>
        <w:t>×</w:t>
      </w:r>
      <w:r>
        <w:rPr>
          <w:rFonts w:ascii="Times New Roman" w:hAnsi="Times New Roman"/>
          <w:i/>
          <w:iCs/>
        </w:rPr>
        <w:t>EF</w:t>
      </w:r>
      <w:r>
        <w:rPr>
          <w:rFonts w:ascii="Times New Roman" w:hAnsi="Times New Roman"/>
          <w:vertAlign w:val="subscript"/>
        </w:rPr>
        <w:t>热</w:t>
      </w:r>
      <w:r>
        <w:rPr>
          <w:rFonts w:ascii="Times New Roman" w:hAnsi="Times New Roman"/>
        </w:rPr>
        <w:t>…………………………………………………………………（6）</w:t>
      </w:r>
    </w:p>
    <w:p w14:paraId="0B3D5341">
      <w:pPr>
        <w:ind w:firstLine="426" w:firstLineChars="200"/>
        <w:rPr>
          <w:rFonts w:ascii="Times New Roman" w:hAnsi="Times New Roman"/>
        </w:rPr>
      </w:pPr>
      <w:r>
        <w:rPr>
          <w:rFonts w:ascii="Times New Roman" w:hAnsi="Times New Roman"/>
        </w:rPr>
        <w:t>式中：</w:t>
      </w:r>
    </w:p>
    <w:p w14:paraId="5B2B8AFD">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购入电</w:t>
      </w:r>
      <w:r>
        <w:rPr>
          <w:rFonts w:ascii="Times New Roman" w:hAnsi="Times New Roman"/>
        </w:rPr>
        <w:t>——购入的电力所对应的生产环节产生的</w:t>
      </w:r>
      <w:r>
        <w:rPr>
          <w:rFonts w:hint="eastAsia"/>
        </w:rPr>
        <w:t>二氧化碳排放量</w:t>
      </w:r>
      <w:r>
        <w:rPr>
          <w:rFonts w:ascii="Times New Roman" w:hAnsi="Times New Roman"/>
        </w:rPr>
        <w:t>，单位为</w:t>
      </w:r>
      <w:r>
        <w:rPr>
          <w:rFonts w:hint="eastAsia" w:ascii="Times New Roman" w:hAnsi="Times New Roman"/>
        </w:rPr>
        <w:t>吨二氧化碳当量（tCO</w:t>
      </w:r>
      <w:r>
        <w:rPr>
          <w:rFonts w:hint="eastAsia" w:ascii="Times New Roman" w:hAnsi="Times New Roman"/>
          <w:vertAlign w:val="subscript"/>
        </w:rPr>
        <w:t>2</w:t>
      </w:r>
      <w:r>
        <w:rPr>
          <w:rFonts w:hint="eastAsia" w:ascii="Times New Roman" w:hAnsi="Times New Roman"/>
        </w:rPr>
        <w:t>e）</w:t>
      </w:r>
      <w:r>
        <w:rPr>
          <w:rFonts w:ascii="Times New Roman" w:hAnsi="Times New Roman"/>
        </w:rPr>
        <w:t>；</w:t>
      </w:r>
    </w:p>
    <w:p w14:paraId="1202BBC8">
      <w:pPr>
        <w:ind w:firstLine="426" w:firstLineChars="200"/>
        <w:rPr>
          <w:rFonts w:ascii="Times New Roman" w:hAnsi="Times New Roman"/>
        </w:rPr>
      </w:pPr>
      <w:r>
        <w:rPr>
          <w:rFonts w:ascii="Times New Roman" w:hAnsi="Times New Roman"/>
          <w:i/>
          <w:iCs/>
        </w:rPr>
        <w:t>AD</w:t>
      </w:r>
      <w:r>
        <w:rPr>
          <w:rFonts w:ascii="Times New Roman" w:hAnsi="Times New Roman"/>
          <w:vertAlign w:val="subscript"/>
        </w:rPr>
        <w:t>购入电</w:t>
      </w:r>
      <w:r>
        <w:rPr>
          <w:rFonts w:ascii="Times New Roman" w:hAnsi="Times New Roman"/>
        </w:rPr>
        <w:t>——购入的电量，单位为兆瓦时（MWh）</w:t>
      </w:r>
      <w:r>
        <w:rPr>
          <w:rFonts w:hint="eastAsia" w:ascii="Times New Roman" w:hAnsi="Times New Roman"/>
        </w:rPr>
        <w:t>；</w:t>
      </w:r>
    </w:p>
    <w:p w14:paraId="7171E4D9">
      <w:pPr>
        <w:ind w:firstLine="426" w:firstLineChars="200"/>
        <w:rPr>
          <w:rFonts w:ascii="Times New Roman" w:hAnsi="Times New Roman"/>
        </w:rPr>
      </w:pPr>
      <w:r>
        <w:rPr>
          <w:rFonts w:ascii="Times New Roman" w:hAnsi="Times New Roman"/>
          <w:i/>
          <w:iCs/>
        </w:rPr>
        <w:t>EF</w:t>
      </w:r>
      <w:r>
        <w:rPr>
          <w:rFonts w:ascii="Times New Roman" w:hAnsi="Times New Roman"/>
          <w:vertAlign w:val="subscript"/>
        </w:rPr>
        <w:t>电</w:t>
      </w:r>
      <w:r>
        <w:rPr>
          <w:rFonts w:ascii="Times New Roman" w:hAnsi="Times New Roman"/>
        </w:rPr>
        <w:t>——</w:t>
      </w:r>
      <w:r>
        <w:rPr>
          <w:rFonts w:hint="eastAsia" w:ascii="Times New Roman" w:hAnsi="Times New Roman"/>
        </w:rPr>
        <w:t>电力生产</w:t>
      </w:r>
      <w:r>
        <w:rPr>
          <w:rFonts w:ascii="Times New Roman" w:hAnsi="Times New Roman"/>
        </w:rPr>
        <w:t>排放因子，单位为吨二氧化碳每兆瓦时（tCO</w:t>
      </w:r>
      <w:r>
        <w:rPr>
          <w:rFonts w:ascii="Times New Roman" w:hAnsi="Times New Roman"/>
          <w:vertAlign w:val="subscript"/>
        </w:rPr>
        <w:t>2</w:t>
      </w:r>
      <w:r>
        <w:rPr>
          <w:rFonts w:ascii="Times New Roman" w:hAnsi="Times New Roman"/>
        </w:rPr>
        <w:t>/MWh）；</w:t>
      </w:r>
    </w:p>
    <w:p w14:paraId="5332F6EF">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购入</w:t>
      </w:r>
      <w:r>
        <w:rPr>
          <w:rFonts w:hint="eastAsia" w:ascii="Times New Roman" w:hAnsi="Times New Roman"/>
          <w:vertAlign w:val="subscript"/>
        </w:rPr>
        <w:t>热</w:t>
      </w:r>
      <w:r>
        <w:rPr>
          <w:rFonts w:ascii="Times New Roman" w:hAnsi="Times New Roman"/>
        </w:rPr>
        <w:t>——购入的</w:t>
      </w:r>
      <w:r>
        <w:rPr>
          <w:rFonts w:hint="eastAsia" w:ascii="Times New Roman" w:hAnsi="Times New Roman"/>
        </w:rPr>
        <w:t>热力</w:t>
      </w:r>
      <w:r>
        <w:rPr>
          <w:rFonts w:ascii="Times New Roman" w:hAnsi="Times New Roman"/>
        </w:rPr>
        <w:t>所</w:t>
      </w:r>
      <w:r>
        <w:rPr>
          <w:rFonts w:hint="eastAsia" w:ascii="Times New Roman" w:hAnsi="Times New Roman"/>
        </w:rPr>
        <w:t>对应的生产环节</w:t>
      </w:r>
      <w:r>
        <w:rPr>
          <w:rFonts w:ascii="Times New Roman" w:hAnsi="Times New Roman"/>
        </w:rPr>
        <w:t>产生的</w:t>
      </w:r>
      <w:r>
        <w:rPr>
          <w:rFonts w:hint="eastAsia"/>
        </w:rPr>
        <w:t>二氧化碳排放量</w:t>
      </w:r>
      <w:r>
        <w:rPr>
          <w:rFonts w:ascii="Times New Roman" w:hAnsi="Times New Roman"/>
        </w:rPr>
        <w:t>，单位为</w:t>
      </w:r>
      <w:r>
        <w:rPr>
          <w:rFonts w:hint="eastAsia" w:ascii="Times New Roman" w:hAnsi="Times New Roman"/>
        </w:rPr>
        <w:t>吨二氧化碳当量（tCO</w:t>
      </w:r>
      <w:r>
        <w:rPr>
          <w:rFonts w:hint="eastAsia" w:ascii="Times New Roman" w:hAnsi="Times New Roman"/>
          <w:vertAlign w:val="subscript"/>
        </w:rPr>
        <w:t>2</w:t>
      </w:r>
      <w:r>
        <w:rPr>
          <w:rFonts w:hint="eastAsia" w:ascii="Times New Roman" w:hAnsi="Times New Roman"/>
        </w:rPr>
        <w:t>e）</w:t>
      </w:r>
      <w:r>
        <w:rPr>
          <w:rFonts w:ascii="Times New Roman" w:hAnsi="Times New Roman"/>
        </w:rPr>
        <w:t>；</w:t>
      </w:r>
    </w:p>
    <w:p w14:paraId="01A97850">
      <w:pPr>
        <w:ind w:firstLine="426" w:firstLineChars="200"/>
        <w:rPr>
          <w:rFonts w:ascii="Times New Roman" w:hAnsi="Times New Roman"/>
        </w:rPr>
      </w:pPr>
      <w:r>
        <w:rPr>
          <w:rFonts w:ascii="Times New Roman" w:hAnsi="Times New Roman"/>
          <w:i/>
          <w:iCs/>
        </w:rPr>
        <w:t>AD</w:t>
      </w:r>
      <w:r>
        <w:rPr>
          <w:rFonts w:ascii="Times New Roman" w:hAnsi="Times New Roman"/>
          <w:vertAlign w:val="subscript"/>
        </w:rPr>
        <w:t>购入</w:t>
      </w:r>
      <w:r>
        <w:rPr>
          <w:rFonts w:hint="eastAsia" w:ascii="Times New Roman" w:hAnsi="Times New Roman"/>
          <w:vertAlign w:val="subscript"/>
        </w:rPr>
        <w:t>热</w:t>
      </w:r>
      <w:r>
        <w:rPr>
          <w:rFonts w:ascii="Times New Roman" w:hAnsi="Times New Roman"/>
        </w:rPr>
        <w:t>——购入的</w:t>
      </w:r>
      <w:r>
        <w:rPr>
          <w:rFonts w:hint="eastAsia" w:ascii="Times New Roman" w:hAnsi="Times New Roman"/>
        </w:rPr>
        <w:t>热</w:t>
      </w:r>
      <w:r>
        <w:rPr>
          <w:rFonts w:ascii="Times New Roman" w:hAnsi="Times New Roman"/>
        </w:rPr>
        <w:t>力量，单位为</w:t>
      </w:r>
      <w:r>
        <w:rPr>
          <w:rFonts w:hint="eastAsia" w:ascii="Times New Roman" w:hAnsi="Times New Roman"/>
        </w:rPr>
        <w:t>吉焦</w:t>
      </w:r>
      <w:r>
        <w:rPr>
          <w:rFonts w:ascii="Times New Roman" w:hAnsi="Times New Roman"/>
        </w:rPr>
        <w:t>（</w:t>
      </w:r>
      <w:r>
        <w:rPr>
          <w:rFonts w:hint="eastAsia" w:ascii="Times New Roman" w:hAnsi="Times New Roman"/>
        </w:rPr>
        <w:t>GJ</w:t>
      </w:r>
      <w:r>
        <w:rPr>
          <w:rFonts w:ascii="Times New Roman" w:hAnsi="Times New Roman"/>
        </w:rPr>
        <w:t>）;</w:t>
      </w:r>
    </w:p>
    <w:p w14:paraId="5165E0D4">
      <w:pPr>
        <w:ind w:firstLine="426" w:firstLineChars="200"/>
        <w:rPr>
          <w:rFonts w:ascii="Times New Roman" w:hAnsi="Times New Roman"/>
        </w:rPr>
      </w:pPr>
      <w:r>
        <w:rPr>
          <w:rFonts w:ascii="Times New Roman" w:hAnsi="Times New Roman"/>
          <w:i/>
          <w:iCs/>
        </w:rPr>
        <w:t>EF</w:t>
      </w:r>
      <w:r>
        <w:rPr>
          <w:rFonts w:hint="eastAsia" w:ascii="Times New Roman" w:hAnsi="Times New Roman"/>
          <w:vertAlign w:val="subscript"/>
        </w:rPr>
        <w:t>热</w:t>
      </w:r>
      <w:r>
        <w:rPr>
          <w:rFonts w:ascii="Times New Roman" w:hAnsi="Times New Roman"/>
        </w:rPr>
        <w:t>——</w:t>
      </w:r>
      <w:r>
        <w:rPr>
          <w:rFonts w:hint="eastAsia" w:ascii="Times New Roman" w:hAnsi="Times New Roman"/>
        </w:rPr>
        <w:t>热力生产排放因子</w:t>
      </w:r>
      <w:r>
        <w:rPr>
          <w:rFonts w:ascii="Times New Roman" w:hAnsi="Times New Roman"/>
        </w:rPr>
        <w:t>，单位为吨二氧化碳每</w:t>
      </w:r>
      <w:r>
        <w:rPr>
          <w:rFonts w:hint="eastAsia" w:ascii="Times New Roman" w:hAnsi="Times New Roman"/>
        </w:rPr>
        <w:t>吉焦</w:t>
      </w:r>
      <w:r>
        <w:rPr>
          <w:rFonts w:ascii="Times New Roman" w:hAnsi="Times New Roman"/>
        </w:rPr>
        <w:t>（tCO</w:t>
      </w:r>
      <w:r>
        <w:rPr>
          <w:rFonts w:ascii="Times New Roman" w:hAnsi="Times New Roman"/>
          <w:vertAlign w:val="subscript"/>
        </w:rPr>
        <w:t>2</w:t>
      </w:r>
      <w:r>
        <w:rPr>
          <w:rFonts w:ascii="Times New Roman" w:hAnsi="Times New Roman"/>
        </w:rPr>
        <w:t>/</w:t>
      </w:r>
      <w:r>
        <w:rPr>
          <w:rFonts w:hint="eastAsia" w:ascii="Times New Roman" w:hAnsi="Times New Roman"/>
        </w:rPr>
        <w:t>GJ）</w:t>
      </w:r>
      <w:r>
        <w:rPr>
          <w:rFonts w:ascii="Times New Roman" w:hAnsi="Times New Roman"/>
        </w:rPr>
        <w:t>；</w:t>
      </w:r>
    </w:p>
    <w:p w14:paraId="65B29803">
      <w:pPr>
        <w:numPr>
          <w:ilvl w:val="0"/>
          <w:numId w:val="6"/>
        </w:numPr>
        <w:rPr>
          <w:rFonts w:ascii="Times New Roman" w:hAnsi="Times New Roman"/>
        </w:rPr>
      </w:pPr>
      <w:r>
        <w:rPr>
          <w:rFonts w:ascii="Times New Roman" w:hAnsi="Times New Roman"/>
        </w:rPr>
        <w:t>报告主体输出的电力</w:t>
      </w:r>
      <w:r>
        <w:rPr>
          <w:rFonts w:hint="eastAsia" w:ascii="Times New Roman" w:hAnsi="Times New Roman"/>
        </w:rPr>
        <w:t>、热力</w:t>
      </w:r>
      <w:r>
        <w:rPr>
          <w:rFonts w:ascii="Times New Roman" w:hAnsi="Times New Roman"/>
        </w:rPr>
        <w:t>所产生的</w:t>
      </w:r>
      <w:r>
        <w:rPr>
          <w:rFonts w:hint="eastAsia"/>
        </w:rPr>
        <w:t>二氧化碳排放量</w:t>
      </w:r>
      <w:r>
        <w:rPr>
          <w:rFonts w:ascii="Times New Roman" w:hAnsi="Times New Roman"/>
        </w:rPr>
        <w:t>通过报告主体输出的电量</w:t>
      </w:r>
      <w:r>
        <w:rPr>
          <w:rFonts w:hint="eastAsia" w:ascii="Times New Roman" w:hAnsi="Times New Roman"/>
        </w:rPr>
        <w:t>、热量</w:t>
      </w:r>
      <w:r>
        <w:rPr>
          <w:rFonts w:ascii="Times New Roman" w:hAnsi="Times New Roman"/>
        </w:rPr>
        <w:t>与排放因子的乘积获得，按公式（7）</w:t>
      </w:r>
      <w:r>
        <w:rPr>
          <w:rFonts w:hint="eastAsia" w:ascii="Times New Roman" w:hAnsi="Times New Roman"/>
        </w:rPr>
        <w:t>、</w:t>
      </w:r>
      <w:r>
        <w:rPr>
          <w:rFonts w:ascii="Times New Roman" w:hAnsi="Times New Roman"/>
        </w:rPr>
        <w:t>公式（8）计算：</w:t>
      </w:r>
    </w:p>
    <w:p w14:paraId="54E5DFD6">
      <w:pPr>
        <w:ind w:left="397"/>
        <w:rPr>
          <w:rFonts w:ascii="Times New Roman" w:hAnsi="Times New Roman"/>
        </w:rPr>
      </w:pPr>
      <w:r>
        <w:rPr>
          <w:rFonts w:ascii="Times New Roman" w:hAnsi="Times New Roman"/>
          <w:i/>
          <w:iCs/>
        </w:rPr>
        <w:t>E</w:t>
      </w:r>
      <w:r>
        <w:rPr>
          <w:rFonts w:ascii="Times New Roman" w:hAnsi="Times New Roman"/>
          <w:vertAlign w:val="subscript"/>
        </w:rPr>
        <w:t>输出电</w:t>
      </w:r>
      <w:r>
        <w:rPr>
          <w:rFonts w:ascii="Times New Roman" w:hAnsi="Times New Roman"/>
        </w:rPr>
        <w:t>=</w:t>
      </w:r>
      <w:r>
        <w:rPr>
          <w:rFonts w:ascii="Times New Roman" w:hAnsi="Times New Roman"/>
          <w:i/>
          <w:iCs/>
        </w:rPr>
        <w:t>AD</w:t>
      </w:r>
      <w:r>
        <w:rPr>
          <w:rFonts w:ascii="Times New Roman" w:hAnsi="Times New Roman"/>
          <w:vertAlign w:val="subscript"/>
        </w:rPr>
        <w:t>输出电</w:t>
      </w:r>
      <w:r>
        <w:rPr>
          <w:rFonts w:ascii="Times New Roman" w:hAnsi="Times New Roman"/>
        </w:rPr>
        <w:t>×</w:t>
      </w:r>
      <w:r>
        <w:rPr>
          <w:rFonts w:ascii="Times New Roman" w:hAnsi="Times New Roman"/>
          <w:i/>
          <w:iCs/>
        </w:rPr>
        <w:t>EF</w:t>
      </w:r>
      <w:r>
        <w:rPr>
          <w:rFonts w:ascii="Times New Roman" w:hAnsi="Times New Roman"/>
          <w:vertAlign w:val="subscript"/>
        </w:rPr>
        <w:t>电</w:t>
      </w:r>
      <w:r>
        <w:rPr>
          <w:rFonts w:ascii="Times New Roman" w:hAnsi="Times New Roman"/>
        </w:rPr>
        <w:t>…………………………………………………………………（7）</w:t>
      </w:r>
    </w:p>
    <w:p w14:paraId="1F98CC89">
      <w:pPr>
        <w:ind w:left="397"/>
        <w:rPr>
          <w:rFonts w:ascii="Times New Roman" w:hAnsi="Times New Roman"/>
        </w:rPr>
      </w:pPr>
      <w:r>
        <w:rPr>
          <w:rFonts w:ascii="Times New Roman" w:hAnsi="Times New Roman"/>
          <w:i/>
          <w:iCs/>
        </w:rPr>
        <w:t>E</w:t>
      </w:r>
      <w:r>
        <w:rPr>
          <w:rFonts w:ascii="Times New Roman" w:hAnsi="Times New Roman"/>
          <w:vertAlign w:val="subscript"/>
        </w:rPr>
        <w:t>输出热</w:t>
      </w:r>
      <w:r>
        <w:rPr>
          <w:rFonts w:ascii="Times New Roman" w:hAnsi="Times New Roman"/>
        </w:rPr>
        <w:t>=</w:t>
      </w:r>
      <w:r>
        <w:rPr>
          <w:rFonts w:ascii="Times New Roman" w:hAnsi="Times New Roman"/>
          <w:i/>
          <w:iCs/>
        </w:rPr>
        <w:t>AD</w:t>
      </w:r>
      <w:r>
        <w:rPr>
          <w:rFonts w:ascii="Times New Roman" w:hAnsi="Times New Roman"/>
          <w:vertAlign w:val="subscript"/>
        </w:rPr>
        <w:t>输出热</w:t>
      </w:r>
      <w:r>
        <w:rPr>
          <w:rFonts w:ascii="Times New Roman" w:hAnsi="Times New Roman"/>
        </w:rPr>
        <w:t>×</w:t>
      </w:r>
      <w:r>
        <w:rPr>
          <w:rFonts w:ascii="Times New Roman" w:hAnsi="Times New Roman"/>
          <w:i/>
          <w:iCs/>
        </w:rPr>
        <w:t>EF</w:t>
      </w:r>
      <w:r>
        <w:rPr>
          <w:rFonts w:ascii="Times New Roman" w:hAnsi="Times New Roman"/>
          <w:vertAlign w:val="subscript"/>
        </w:rPr>
        <w:t>热</w:t>
      </w:r>
      <w:r>
        <w:rPr>
          <w:rFonts w:ascii="Times New Roman" w:hAnsi="Times New Roman"/>
        </w:rPr>
        <w:t>…………………………………………………………………（8）</w:t>
      </w:r>
    </w:p>
    <w:p w14:paraId="7AFF5164">
      <w:pPr>
        <w:ind w:firstLine="426" w:firstLineChars="200"/>
        <w:rPr>
          <w:rFonts w:ascii="Times New Roman" w:hAnsi="Times New Roman"/>
          <w:i/>
          <w:iCs/>
        </w:rPr>
      </w:pPr>
      <w:r>
        <w:rPr>
          <w:rFonts w:ascii="Times New Roman" w:hAnsi="Times New Roman"/>
        </w:rPr>
        <w:t>式中：</w:t>
      </w:r>
    </w:p>
    <w:p w14:paraId="10DADF61">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输出电</w:t>
      </w:r>
      <w:r>
        <w:rPr>
          <w:rFonts w:ascii="Times New Roman" w:hAnsi="Times New Roman"/>
        </w:rPr>
        <w:t>——输出的电力所对应的生产环节产生的</w:t>
      </w:r>
      <w:r>
        <w:rPr>
          <w:rFonts w:hint="eastAsia"/>
        </w:rPr>
        <w:t>二氧化碳排放量</w:t>
      </w:r>
      <w:r>
        <w:rPr>
          <w:rFonts w:ascii="Times New Roman" w:hAnsi="Times New Roman"/>
        </w:rPr>
        <w:t>，单位为</w:t>
      </w:r>
      <w:r>
        <w:rPr>
          <w:rFonts w:hint="eastAsia" w:ascii="Times New Roman" w:hAnsi="Times New Roman"/>
        </w:rPr>
        <w:t>吨二氧化碳当量（tCO</w:t>
      </w:r>
      <w:r>
        <w:rPr>
          <w:rFonts w:hint="eastAsia" w:ascii="Times New Roman" w:hAnsi="Times New Roman"/>
          <w:vertAlign w:val="subscript"/>
        </w:rPr>
        <w:t>2</w:t>
      </w:r>
      <w:r>
        <w:rPr>
          <w:rFonts w:hint="eastAsia" w:ascii="Times New Roman" w:hAnsi="Times New Roman"/>
        </w:rPr>
        <w:t>e）</w:t>
      </w:r>
      <w:r>
        <w:rPr>
          <w:rFonts w:ascii="Times New Roman" w:hAnsi="Times New Roman"/>
        </w:rPr>
        <w:t>；</w:t>
      </w:r>
    </w:p>
    <w:p w14:paraId="5D970361">
      <w:pPr>
        <w:ind w:firstLine="426" w:firstLineChars="200"/>
        <w:rPr>
          <w:rFonts w:ascii="Times New Roman" w:hAnsi="Times New Roman"/>
        </w:rPr>
      </w:pPr>
      <w:r>
        <w:rPr>
          <w:rFonts w:ascii="Times New Roman" w:hAnsi="Times New Roman"/>
          <w:i/>
          <w:iCs/>
        </w:rPr>
        <w:t>AD</w:t>
      </w:r>
      <w:r>
        <w:rPr>
          <w:rFonts w:ascii="Times New Roman" w:hAnsi="Times New Roman"/>
          <w:vertAlign w:val="subscript"/>
        </w:rPr>
        <w:t>输出电</w:t>
      </w:r>
      <w:r>
        <w:rPr>
          <w:rFonts w:ascii="Times New Roman" w:hAnsi="Times New Roman"/>
        </w:rPr>
        <w:t>——输出的电量，单位为兆瓦时（MWh）</w:t>
      </w:r>
      <w:r>
        <w:rPr>
          <w:rFonts w:hint="eastAsia" w:ascii="Times New Roman" w:hAnsi="Times New Roman"/>
        </w:rPr>
        <w:t>；</w:t>
      </w:r>
    </w:p>
    <w:p w14:paraId="1A38C43B">
      <w:pPr>
        <w:ind w:firstLine="426" w:firstLineChars="200"/>
        <w:rPr>
          <w:rFonts w:ascii="Times New Roman" w:hAnsi="Times New Roman"/>
        </w:rPr>
      </w:pPr>
      <w:r>
        <w:rPr>
          <w:rFonts w:ascii="Times New Roman" w:hAnsi="Times New Roman"/>
          <w:i/>
          <w:iCs/>
        </w:rPr>
        <w:t>EF</w:t>
      </w:r>
      <w:r>
        <w:rPr>
          <w:rFonts w:ascii="Times New Roman" w:hAnsi="Times New Roman"/>
          <w:vertAlign w:val="subscript"/>
        </w:rPr>
        <w:t>电</w:t>
      </w:r>
      <w:r>
        <w:rPr>
          <w:rFonts w:ascii="Times New Roman" w:hAnsi="Times New Roman"/>
        </w:rPr>
        <w:t>——</w:t>
      </w:r>
      <w:r>
        <w:rPr>
          <w:rFonts w:hint="eastAsia" w:ascii="Times New Roman" w:hAnsi="Times New Roman"/>
        </w:rPr>
        <w:t>电力生产</w:t>
      </w:r>
      <w:r>
        <w:rPr>
          <w:rFonts w:ascii="Times New Roman" w:hAnsi="Times New Roman"/>
        </w:rPr>
        <w:t>排放因子，单位为吨二氧化碳每兆瓦时（tCO</w:t>
      </w:r>
      <w:r>
        <w:rPr>
          <w:rFonts w:ascii="Times New Roman" w:hAnsi="Times New Roman"/>
          <w:vertAlign w:val="subscript"/>
        </w:rPr>
        <w:t>2</w:t>
      </w:r>
      <w:r>
        <w:rPr>
          <w:rFonts w:ascii="Times New Roman" w:hAnsi="Times New Roman"/>
        </w:rPr>
        <w:t>/MWh）；</w:t>
      </w:r>
    </w:p>
    <w:p w14:paraId="6753B011">
      <w:pPr>
        <w:ind w:firstLine="426" w:firstLineChars="200"/>
        <w:rPr>
          <w:rFonts w:ascii="Times New Roman" w:hAnsi="Times New Roman"/>
        </w:rPr>
      </w:pPr>
      <w:r>
        <w:rPr>
          <w:rFonts w:ascii="Times New Roman" w:hAnsi="Times New Roman"/>
          <w:i/>
          <w:iCs/>
        </w:rPr>
        <w:t>E</w:t>
      </w:r>
      <w:r>
        <w:rPr>
          <w:rFonts w:ascii="Times New Roman" w:hAnsi="Times New Roman"/>
          <w:vertAlign w:val="subscript"/>
        </w:rPr>
        <w:t>输出热</w:t>
      </w:r>
      <w:r>
        <w:rPr>
          <w:rFonts w:ascii="Times New Roman" w:hAnsi="Times New Roman"/>
        </w:rPr>
        <w:t>——输出的热力所对应的生产环节产生的</w:t>
      </w:r>
      <w:r>
        <w:rPr>
          <w:rFonts w:hint="eastAsia"/>
        </w:rPr>
        <w:t>二氧化碳排放量</w:t>
      </w:r>
      <w:r>
        <w:rPr>
          <w:rFonts w:ascii="Times New Roman" w:hAnsi="Times New Roman"/>
        </w:rPr>
        <w:t>，单位为</w:t>
      </w:r>
      <w:r>
        <w:rPr>
          <w:rFonts w:hint="eastAsia" w:ascii="Times New Roman" w:hAnsi="Times New Roman"/>
        </w:rPr>
        <w:t>吨二氧化碳当量（tCO</w:t>
      </w:r>
      <w:r>
        <w:rPr>
          <w:rFonts w:hint="eastAsia" w:ascii="Times New Roman" w:hAnsi="Times New Roman"/>
          <w:vertAlign w:val="subscript"/>
        </w:rPr>
        <w:t>2</w:t>
      </w:r>
      <w:r>
        <w:rPr>
          <w:rFonts w:hint="eastAsia" w:ascii="Times New Roman" w:hAnsi="Times New Roman"/>
        </w:rPr>
        <w:t>e）</w:t>
      </w:r>
      <w:r>
        <w:rPr>
          <w:rFonts w:ascii="Times New Roman" w:hAnsi="Times New Roman"/>
        </w:rPr>
        <w:t>；</w:t>
      </w:r>
    </w:p>
    <w:p w14:paraId="5690DBA1">
      <w:pPr>
        <w:ind w:firstLine="426" w:firstLineChars="200"/>
        <w:rPr>
          <w:rFonts w:ascii="Times New Roman" w:hAnsi="Times New Roman"/>
        </w:rPr>
      </w:pPr>
      <w:r>
        <w:rPr>
          <w:rFonts w:ascii="Times New Roman" w:hAnsi="Times New Roman"/>
          <w:i/>
          <w:iCs/>
        </w:rPr>
        <w:t>AD</w:t>
      </w:r>
      <w:r>
        <w:rPr>
          <w:rFonts w:ascii="Times New Roman" w:hAnsi="Times New Roman"/>
          <w:vertAlign w:val="subscript"/>
        </w:rPr>
        <w:t>输出热</w:t>
      </w:r>
      <w:r>
        <w:rPr>
          <w:rFonts w:ascii="Times New Roman" w:hAnsi="Times New Roman"/>
        </w:rPr>
        <w:t>——输出的热力量，单位为吉焦（GJ）；</w:t>
      </w:r>
    </w:p>
    <w:p w14:paraId="070F1066">
      <w:pPr>
        <w:ind w:firstLine="426" w:firstLineChars="200"/>
        <w:rPr>
          <w:rFonts w:ascii="Times New Roman" w:hAnsi="Times New Roman"/>
        </w:rPr>
      </w:pPr>
      <w:r>
        <w:rPr>
          <w:rFonts w:ascii="Times New Roman" w:hAnsi="Times New Roman"/>
          <w:i/>
          <w:iCs/>
        </w:rPr>
        <w:t>EF</w:t>
      </w:r>
      <w:r>
        <w:rPr>
          <w:rFonts w:ascii="Times New Roman" w:hAnsi="Times New Roman"/>
          <w:vertAlign w:val="subscript"/>
        </w:rPr>
        <w:t>热</w:t>
      </w:r>
      <w:r>
        <w:rPr>
          <w:rFonts w:ascii="Times New Roman" w:hAnsi="Times New Roman"/>
        </w:rPr>
        <w:t>——</w:t>
      </w:r>
      <w:r>
        <w:rPr>
          <w:rFonts w:hint="eastAsia" w:ascii="Times New Roman" w:hAnsi="Times New Roman"/>
        </w:rPr>
        <w:t>热力生产排放因子</w:t>
      </w:r>
      <w:r>
        <w:rPr>
          <w:rFonts w:ascii="Times New Roman" w:hAnsi="Times New Roman"/>
        </w:rPr>
        <w:t>，单位为吨二氧化碳每吉焦（tCO</w:t>
      </w:r>
      <w:r>
        <w:rPr>
          <w:rFonts w:ascii="Times New Roman" w:hAnsi="Times New Roman"/>
          <w:vertAlign w:val="subscript"/>
        </w:rPr>
        <w:t>2</w:t>
      </w:r>
      <w:r>
        <w:rPr>
          <w:rFonts w:ascii="Times New Roman" w:hAnsi="Times New Roman"/>
        </w:rPr>
        <w:t>/GJ）</w:t>
      </w:r>
      <w:r>
        <w:rPr>
          <w:rFonts w:hint="eastAsia" w:ascii="Times New Roman" w:hAnsi="Times New Roman"/>
        </w:rPr>
        <w:t>；</w:t>
      </w:r>
    </w:p>
    <w:p w14:paraId="6FAE1B88">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318" w:name="_Toc2680"/>
      <w:bookmarkStart w:id="319" w:name="_Toc22900"/>
      <w:bookmarkStart w:id="320" w:name="_Toc26481"/>
      <w:bookmarkStart w:id="321" w:name="_Toc14812"/>
      <w:bookmarkStart w:id="322" w:name="_Toc1711"/>
      <w:bookmarkStart w:id="323" w:name="_Toc8926"/>
      <w:bookmarkStart w:id="324" w:name="_Toc9309"/>
      <w:r>
        <w:rPr>
          <w:rFonts w:hint="eastAsia" w:ascii="黑体" w:hAnsi="黑体" w:cs="黑体"/>
          <w:bCs w:val="0"/>
          <w:color w:val="auto"/>
          <w:kern w:val="2"/>
          <w:sz w:val="21"/>
          <w:szCs w:val="24"/>
        </w:rPr>
        <w:t>活动数据获取</w:t>
      </w:r>
      <w:bookmarkEnd w:id="318"/>
      <w:bookmarkEnd w:id="319"/>
      <w:bookmarkEnd w:id="320"/>
      <w:bookmarkEnd w:id="321"/>
      <w:bookmarkEnd w:id="322"/>
      <w:bookmarkEnd w:id="323"/>
      <w:bookmarkEnd w:id="324"/>
    </w:p>
    <w:p w14:paraId="494B4831">
      <w:pPr>
        <w:pStyle w:val="2"/>
        <w:numPr>
          <w:ilvl w:val="4"/>
          <w:numId w:val="2"/>
        </w:numPr>
        <w:snapToGrid w:val="0"/>
        <w:spacing w:before="319" w:beforeLines="100" w:after="319" w:afterLines="100" w:line="360" w:lineRule="auto"/>
        <w:rPr>
          <w:color w:val="auto"/>
        </w:rPr>
      </w:pPr>
      <w:bookmarkStart w:id="325" w:name="_Toc595"/>
      <w:bookmarkStart w:id="326" w:name="_Toc12069"/>
      <w:bookmarkStart w:id="327" w:name="_Toc23054"/>
      <w:bookmarkStart w:id="328" w:name="_Toc14287"/>
      <w:bookmarkStart w:id="329" w:name="_Toc9394"/>
      <w:bookmarkStart w:id="330" w:name="_Toc440"/>
      <w:bookmarkStart w:id="331" w:name="_Toc4855"/>
      <w:r>
        <w:rPr>
          <w:rFonts w:hint="eastAsia" w:ascii="宋体" w:hAnsi="宋体" w:eastAsia="宋体" w:cs="宋体"/>
          <w:color w:val="auto"/>
          <w:sz w:val="21"/>
          <w:szCs w:val="21"/>
        </w:rPr>
        <w:t>稀土永磁材料生产企业外购电力和输出电力的活动数据以企业的结算电表为准，如果没有，也可采用供应商提供的电费发票或者结算单等结算凭证上的数据。</w:t>
      </w:r>
      <w:bookmarkEnd w:id="325"/>
      <w:bookmarkEnd w:id="326"/>
      <w:bookmarkEnd w:id="327"/>
      <w:bookmarkEnd w:id="328"/>
      <w:bookmarkEnd w:id="329"/>
      <w:bookmarkEnd w:id="330"/>
      <w:bookmarkEnd w:id="331"/>
      <w:bookmarkStart w:id="332" w:name="_Toc15117"/>
      <w:bookmarkStart w:id="333" w:name="_Toc16755"/>
    </w:p>
    <w:p w14:paraId="1E6120E9">
      <w:pPr>
        <w:pStyle w:val="2"/>
        <w:numPr>
          <w:ilvl w:val="4"/>
          <w:numId w:val="2"/>
        </w:numPr>
        <w:snapToGrid w:val="0"/>
        <w:spacing w:before="319" w:beforeLines="100" w:after="319" w:afterLines="100" w:line="360" w:lineRule="auto"/>
        <w:rPr>
          <w:rFonts w:ascii="宋体" w:hAnsi="宋体" w:eastAsia="宋体" w:cs="宋体"/>
          <w:color w:val="auto"/>
          <w:sz w:val="21"/>
          <w:szCs w:val="21"/>
        </w:rPr>
      </w:pPr>
      <w:bookmarkStart w:id="334" w:name="_Toc21171"/>
      <w:bookmarkStart w:id="335" w:name="_Toc13510"/>
      <w:bookmarkStart w:id="336" w:name="_Toc5952"/>
      <w:bookmarkStart w:id="337" w:name="_Toc10910"/>
      <w:bookmarkStart w:id="338" w:name="_Toc12421"/>
      <w:r>
        <w:rPr>
          <w:rFonts w:hint="eastAsia" w:ascii="宋体" w:hAnsi="宋体" w:eastAsia="宋体" w:cs="宋体"/>
          <w:color w:val="auto"/>
          <w:sz w:val="21"/>
          <w:szCs w:val="21"/>
        </w:rPr>
        <w:t>稀土永磁材料生产企业</w:t>
      </w:r>
      <w:r>
        <w:rPr>
          <w:rFonts w:ascii="宋体" w:hAnsi="宋体" w:eastAsia="宋体" w:cs="宋体"/>
          <w:color w:val="auto"/>
          <w:sz w:val="21"/>
          <w:szCs w:val="21"/>
        </w:rPr>
        <w:t>外购热力和输出热力的活动数据以企业</w:t>
      </w:r>
      <w:r>
        <w:rPr>
          <w:rFonts w:hint="eastAsia" w:ascii="宋体" w:hAnsi="宋体" w:eastAsia="宋体" w:cs="宋体"/>
          <w:color w:val="auto"/>
          <w:sz w:val="21"/>
          <w:szCs w:val="21"/>
        </w:rPr>
        <w:t>结算</w:t>
      </w:r>
      <w:r>
        <w:rPr>
          <w:rFonts w:ascii="宋体" w:hAnsi="宋体" w:eastAsia="宋体" w:cs="宋体"/>
          <w:color w:val="auto"/>
          <w:sz w:val="21"/>
          <w:szCs w:val="21"/>
        </w:rPr>
        <w:t>热力表</w:t>
      </w:r>
      <w:r>
        <w:rPr>
          <w:rFonts w:hint="eastAsia" w:ascii="宋体" w:hAnsi="宋体" w:eastAsia="宋体" w:cs="宋体"/>
          <w:color w:val="auto"/>
          <w:sz w:val="21"/>
          <w:szCs w:val="21"/>
        </w:rPr>
        <w:t>或计量表为准</w:t>
      </w:r>
      <w:r>
        <w:rPr>
          <w:rFonts w:ascii="宋体" w:hAnsi="宋体" w:eastAsia="宋体" w:cs="宋体"/>
          <w:color w:val="auto"/>
          <w:sz w:val="21"/>
          <w:szCs w:val="21"/>
        </w:rPr>
        <w:t>，</w:t>
      </w:r>
      <w:r>
        <w:rPr>
          <w:rFonts w:hint="eastAsia" w:ascii="宋体" w:hAnsi="宋体" w:eastAsia="宋体" w:cs="宋体"/>
          <w:color w:val="auto"/>
          <w:sz w:val="21"/>
          <w:szCs w:val="21"/>
        </w:rPr>
        <w:t>如果没有，</w:t>
      </w:r>
      <w:r>
        <w:rPr>
          <w:rFonts w:ascii="宋体" w:hAnsi="宋体" w:eastAsia="宋体" w:cs="宋体"/>
          <w:color w:val="auto"/>
          <w:sz w:val="21"/>
          <w:szCs w:val="21"/>
        </w:rPr>
        <w:t>也可采用供应商提供的热力费发票或者结算单等</w:t>
      </w:r>
      <w:r>
        <w:rPr>
          <w:rFonts w:hint="eastAsia" w:ascii="宋体" w:hAnsi="宋体" w:eastAsia="宋体" w:cs="宋体"/>
          <w:color w:val="auto"/>
          <w:sz w:val="21"/>
          <w:szCs w:val="21"/>
        </w:rPr>
        <w:t>结算</w:t>
      </w:r>
      <w:r>
        <w:rPr>
          <w:rFonts w:ascii="宋体" w:hAnsi="宋体" w:eastAsia="宋体" w:cs="宋体"/>
          <w:color w:val="auto"/>
          <w:sz w:val="21"/>
          <w:szCs w:val="21"/>
        </w:rPr>
        <w:t>凭证上的数据。</w:t>
      </w:r>
      <w:bookmarkEnd w:id="332"/>
      <w:bookmarkEnd w:id="333"/>
      <w:bookmarkEnd w:id="334"/>
      <w:bookmarkEnd w:id="335"/>
      <w:bookmarkEnd w:id="336"/>
      <w:bookmarkEnd w:id="337"/>
      <w:bookmarkEnd w:id="338"/>
      <w:bookmarkStart w:id="339" w:name="_Toc9565"/>
      <w:bookmarkStart w:id="340" w:name="_Toc2696"/>
    </w:p>
    <w:p w14:paraId="11E1E12D">
      <w:pPr>
        <w:pStyle w:val="2"/>
        <w:numPr>
          <w:ilvl w:val="4"/>
          <w:numId w:val="2"/>
        </w:numPr>
        <w:snapToGrid w:val="0"/>
        <w:spacing w:before="319" w:beforeLines="100" w:after="319" w:afterLines="100" w:line="360" w:lineRule="auto"/>
        <w:rPr>
          <w:rFonts w:ascii="宋体" w:hAnsi="宋体" w:eastAsia="宋体" w:cs="宋体"/>
          <w:color w:val="auto"/>
          <w:sz w:val="21"/>
          <w:szCs w:val="21"/>
        </w:rPr>
      </w:pPr>
      <w:bookmarkStart w:id="341" w:name="_Toc28099"/>
      <w:bookmarkStart w:id="342" w:name="_Toc4107"/>
      <w:bookmarkStart w:id="343" w:name="_Toc19936"/>
      <w:bookmarkStart w:id="344" w:name="_Toc29226"/>
      <w:bookmarkStart w:id="345" w:name="_Toc2346"/>
      <w:r>
        <w:rPr>
          <w:rFonts w:hint="eastAsia" w:ascii="宋体" w:hAnsi="宋体" w:eastAsia="宋体" w:cs="宋体"/>
          <w:color w:val="auto"/>
          <w:sz w:val="21"/>
          <w:szCs w:val="21"/>
        </w:rPr>
        <w:t>非热量单位可按</w:t>
      </w:r>
      <w:r>
        <w:rPr>
          <w:rFonts w:ascii="宋体" w:hAnsi="宋体" w:eastAsia="宋体" w:cs="宋体"/>
          <w:color w:val="auto"/>
          <w:sz w:val="21"/>
          <w:szCs w:val="21"/>
        </w:rPr>
        <w:t>公式（</w:t>
      </w:r>
      <w:r>
        <w:rPr>
          <w:rFonts w:hint="eastAsia" w:ascii="宋体" w:hAnsi="宋体" w:eastAsia="宋体" w:cs="宋体"/>
          <w:color w:val="auto"/>
          <w:sz w:val="21"/>
          <w:szCs w:val="21"/>
        </w:rPr>
        <w:t>9</w:t>
      </w:r>
      <w:r>
        <w:rPr>
          <w:rFonts w:ascii="宋体" w:hAnsi="宋体" w:eastAsia="宋体" w:cs="宋体"/>
          <w:color w:val="auto"/>
          <w:sz w:val="21"/>
          <w:szCs w:val="21"/>
        </w:rPr>
        <w:t>）</w:t>
      </w:r>
      <w:r>
        <w:rPr>
          <w:rFonts w:hint="eastAsia" w:ascii="宋体" w:hAnsi="宋体" w:eastAsia="宋体" w:cs="宋体"/>
          <w:color w:val="auto"/>
          <w:sz w:val="21"/>
          <w:szCs w:val="21"/>
        </w:rPr>
        <w:t>、</w:t>
      </w:r>
      <w:r>
        <w:rPr>
          <w:rFonts w:ascii="宋体" w:hAnsi="宋体" w:eastAsia="宋体" w:cs="宋体"/>
          <w:color w:val="auto"/>
          <w:sz w:val="21"/>
          <w:szCs w:val="21"/>
        </w:rPr>
        <w:t>公式（</w:t>
      </w:r>
      <w:r>
        <w:rPr>
          <w:rFonts w:hint="eastAsia" w:ascii="宋体" w:hAnsi="宋体" w:eastAsia="宋体" w:cs="宋体"/>
          <w:color w:val="auto"/>
          <w:sz w:val="21"/>
          <w:szCs w:val="21"/>
        </w:rPr>
        <w:t>10</w:t>
      </w:r>
      <w:r>
        <w:rPr>
          <w:rFonts w:ascii="宋体" w:hAnsi="宋体" w:eastAsia="宋体" w:cs="宋体"/>
          <w:color w:val="auto"/>
          <w:sz w:val="21"/>
          <w:szCs w:val="21"/>
        </w:rPr>
        <w:t>）</w:t>
      </w:r>
      <w:r>
        <w:rPr>
          <w:rFonts w:hint="eastAsia" w:ascii="宋体" w:hAnsi="宋体" w:eastAsia="宋体" w:cs="宋体"/>
          <w:color w:val="auto"/>
          <w:sz w:val="21"/>
          <w:szCs w:val="21"/>
        </w:rPr>
        <w:t>换算为热量单位。</w:t>
      </w:r>
      <w:bookmarkEnd w:id="339"/>
      <w:bookmarkEnd w:id="340"/>
      <w:bookmarkEnd w:id="341"/>
      <w:bookmarkEnd w:id="342"/>
      <w:bookmarkEnd w:id="343"/>
      <w:bookmarkEnd w:id="344"/>
      <w:bookmarkEnd w:id="345"/>
    </w:p>
    <w:p w14:paraId="0659F207">
      <w:pPr>
        <w:pStyle w:val="3"/>
        <w:numPr>
          <w:ilvl w:val="0"/>
          <w:numId w:val="7"/>
        </w:numPr>
        <w:spacing w:line="360" w:lineRule="auto"/>
        <w:ind w:left="0" w:firstLine="426" w:firstLineChars="200"/>
        <w:rPr>
          <w:rFonts w:ascii="Times New Roman" w:eastAsia="宋体" w:cs="Times New Roman"/>
          <w:color w:val="auto"/>
          <w:sz w:val="21"/>
          <w:szCs w:val="21"/>
        </w:rPr>
      </w:pPr>
      <w:r>
        <w:rPr>
          <w:rFonts w:ascii="Times New Roman" w:eastAsia="宋体" w:cs="Times New Roman"/>
          <w:color w:val="auto"/>
          <w:sz w:val="21"/>
          <w:szCs w:val="21"/>
        </w:rPr>
        <w:t>以质量单位计量的热水按公式（9）换算为热量单位：</w:t>
      </w:r>
    </w:p>
    <w:p w14:paraId="04A67F7E">
      <w:pPr>
        <w:ind w:left="397"/>
        <w:rPr>
          <w:rFonts w:ascii="Times New Roman" w:hAnsi="Times New Roman"/>
        </w:rPr>
      </w:pPr>
      <w:r>
        <w:rPr>
          <w:rFonts w:ascii="Times New Roman" w:hAnsi="Times New Roman"/>
          <w:position w:val="-4"/>
          <w:vertAlign w:val="subscript"/>
        </w:rPr>
        <w:object>
          <v:shape id="_x0000_i1025" o:spt="75" type="#_x0000_t75" style="height:13pt;width:21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ascii="Times New Roman" w:hAnsi="Times New Roman"/>
          <w:vertAlign w:val="subscript"/>
        </w:rPr>
        <w:t>热水</w:t>
      </w:r>
      <w:r>
        <w:rPr>
          <w:rFonts w:ascii="Times New Roman" w:hAnsi="Times New Roman"/>
        </w:rPr>
        <w:t>=</w:t>
      </w:r>
      <w:r>
        <w:rPr>
          <w:rFonts w:ascii="Times New Roman" w:hAnsi="Times New Roman"/>
          <w:position w:val="-6"/>
        </w:rPr>
        <w:object>
          <v:shape id="_x0000_i1026" o:spt="75" type="#_x0000_t75" style="height:13.95pt;width:20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ascii="Times New Roman" w:hAnsi="Times New Roman"/>
          <w:vertAlign w:val="subscript"/>
        </w:rPr>
        <w:t>w</w:t>
      </w:r>
      <w:r>
        <w:rPr>
          <w:rFonts w:ascii="Times New Roman" w:hAnsi="Times New Roman"/>
        </w:rPr>
        <w:t>×（</w:t>
      </w:r>
      <w:r>
        <w:rPr>
          <w:rFonts w:ascii="Times New Roman" w:hAnsi="Times New Roman"/>
          <w:position w:val="-4"/>
        </w:rPr>
        <w:object>
          <v:shape id="_x0000_i1027" o:spt="75" type="#_x0000_t75" style="height:13pt;width:11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ascii="Times New Roman" w:hAnsi="Times New Roman"/>
          <w:vertAlign w:val="subscript"/>
        </w:rPr>
        <w:t xml:space="preserve">w </w:t>
      </w:r>
      <w:r>
        <w:rPr>
          <w:rFonts w:ascii="Times New Roman" w:hAnsi="Times New Roman"/>
        </w:rPr>
        <w:t>－20）×4.1868×10</w:t>
      </w:r>
      <w:r>
        <w:rPr>
          <w:rFonts w:ascii="Times New Roman" w:hAnsi="Times New Roman"/>
          <w:vertAlign w:val="superscript"/>
        </w:rPr>
        <w:t>-3</w:t>
      </w:r>
      <w:r>
        <w:rPr>
          <w:rFonts w:ascii="Times New Roman" w:hAnsi="Times New Roman"/>
        </w:rPr>
        <w:t>………………………………………（9）</w:t>
      </w:r>
    </w:p>
    <w:p w14:paraId="7D6D7E5D">
      <w:pPr>
        <w:ind w:firstLine="426" w:firstLineChars="200"/>
        <w:rPr>
          <w:rFonts w:ascii="Times New Roman" w:hAnsi="Times New Roman"/>
          <w:i/>
          <w:iCs/>
          <w:szCs w:val="21"/>
        </w:rPr>
      </w:pPr>
      <w:r>
        <w:rPr>
          <w:rFonts w:ascii="Times New Roman" w:hAnsi="Times New Roman"/>
          <w:szCs w:val="21"/>
        </w:rPr>
        <w:t>式中：</w:t>
      </w:r>
    </w:p>
    <w:p w14:paraId="0FD72770">
      <w:pPr>
        <w:pStyle w:val="3"/>
        <w:spacing w:line="360" w:lineRule="auto"/>
        <w:ind w:firstLine="426" w:firstLineChars="200"/>
        <w:rPr>
          <w:rFonts w:ascii="Times New Roman" w:cs="Times New Roman"/>
          <w:color w:val="auto"/>
          <w:sz w:val="21"/>
          <w:szCs w:val="21"/>
        </w:rPr>
      </w:pPr>
      <w:r>
        <w:rPr>
          <w:rFonts w:ascii="Times New Roman" w:cs="Times New Roman"/>
          <w:color w:val="auto"/>
          <w:position w:val="-4"/>
          <w:sz w:val="21"/>
          <w:szCs w:val="21"/>
          <w:vertAlign w:val="subscript"/>
        </w:rPr>
        <w:object>
          <v:shape id="_x0000_i1028" o:spt="75" type="#_x0000_t75" style="height:13pt;width:21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6">
            <o:LockedField>false</o:LockedField>
          </o:OLEObject>
        </w:object>
      </w:r>
      <w:r>
        <w:rPr>
          <w:rFonts w:ascii="Times New Roman" w:cs="Times New Roman"/>
          <w:color w:val="auto"/>
          <w:sz w:val="21"/>
          <w:szCs w:val="21"/>
          <w:vertAlign w:val="subscript"/>
        </w:rPr>
        <w:t>热水</w:t>
      </w:r>
      <w:r>
        <w:rPr>
          <w:rFonts w:ascii="Times New Roman" w:cs="Times New Roman"/>
          <w:color w:val="auto"/>
          <w:sz w:val="21"/>
          <w:szCs w:val="21"/>
        </w:rPr>
        <w:t>——热水的热量，单位为吉焦（GJ）；</w:t>
      </w:r>
    </w:p>
    <w:p w14:paraId="39EF4BD1">
      <w:pPr>
        <w:pStyle w:val="3"/>
        <w:spacing w:line="360" w:lineRule="auto"/>
        <w:ind w:firstLine="426" w:firstLineChars="200"/>
        <w:rPr>
          <w:rFonts w:ascii="Times New Roman" w:cs="Times New Roman"/>
          <w:color w:val="auto"/>
          <w:sz w:val="21"/>
          <w:szCs w:val="21"/>
        </w:rPr>
      </w:pPr>
      <w:r>
        <w:rPr>
          <w:rFonts w:ascii="Times New Roman" w:cs="Times New Roman"/>
          <w:color w:val="auto"/>
          <w:position w:val="-6"/>
          <w:sz w:val="21"/>
          <w:szCs w:val="21"/>
        </w:rPr>
        <w:object>
          <v:shape id="_x0000_i1029" o:spt="75" type="#_x0000_t75" style="height:13.95pt;width:20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7">
            <o:LockedField>false</o:LockedField>
          </o:OLEObject>
        </w:object>
      </w:r>
      <w:r>
        <w:rPr>
          <w:rFonts w:ascii="Times New Roman" w:cs="Times New Roman"/>
          <w:color w:val="auto"/>
          <w:sz w:val="21"/>
          <w:szCs w:val="21"/>
          <w:vertAlign w:val="subscript"/>
        </w:rPr>
        <w:t xml:space="preserve">w  </w:t>
      </w:r>
      <w:r>
        <w:rPr>
          <w:rFonts w:ascii="Times New Roman" w:cs="Times New Roman"/>
          <w:color w:val="auto"/>
          <w:sz w:val="21"/>
          <w:szCs w:val="21"/>
        </w:rPr>
        <w:t>——热水的质量，单位为吨（t）；</w:t>
      </w:r>
    </w:p>
    <w:p w14:paraId="06167CAD">
      <w:pPr>
        <w:pStyle w:val="3"/>
        <w:spacing w:line="360" w:lineRule="auto"/>
        <w:ind w:firstLine="426" w:firstLineChars="200"/>
        <w:rPr>
          <w:rFonts w:ascii="Times New Roman" w:cs="Times New Roman"/>
          <w:color w:val="auto"/>
          <w:sz w:val="21"/>
          <w:szCs w:val="21"/>
        </w:rPr>
      </w:pPr>
      <w:r>
        <w:rPr>
          <w:rFonts w:ascii="Times New Roman" w:cs="Times New Roman"/>
          <w:color w:val="auto"/>
          <w:position w:val="-4"/>
          <w:sz w:val="21"/>
          <w:szCs w:val="21"/>
        </w:rPr>
        <w:object>
          <v:shape id="_x0000_i1030" o:spt="75" type="#_x0000_t75" style="height:13pt;width:11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8">
            <o:LockedField>false</o:LockedField>
          </o:OLEObject>
        </w:object>
      </w:r>
      <w:r>
        <w:rPr>
          <w:rFonts w:ascii="Times New Roman" w:cs="Times New Roman"/>
          <w:color w:val="auto"/>
          <w:sz w:val="21"/>
          <w:szCs w:val="21"/>
          <w:vertAlign w:val="subscript"/>
        </w:rPr>
        <w:t xml:space="preserve">w    </w:t>
      </w:r>
      <w:r>
        <w:rPr>
          <w:rFonts w:ascii="Times New Roman" w:cs="Times New Roman"/>
          <w:color w:val="auto"/>
          <w:sz w:val="21"/>
          <w:szCs w:val="21"/>
        </w:rPr>
        <w:t>——热水温度，单位为摄氏度（</w:t>
      </w:r>
      <w:r>
        <w:rPr>
          <w:rFonts w:ascii="Times New Roman" w:eastAsia="宋体" w:cs="Times New Roman"/>
          <w:color w:val="auto"/>
          <w:sz w:val="21"/>
          <w:szCs w:val="21"/>
        </w:rPr>
        <w:t>℃</w:t>
      </w:r>
      <w:r>
        <w:rPr>
          <w:rFonts w:ascii="Times New Roman" w:cs="Times New Roman"/>
          <w:color w:val="auto"/>
          <w:sz w:val="21"/>
          <w:szCs w:val="21"/>
        </w:rPr>
        <w:t>）；</w:t>
      </w:r>
    </w:p>
    <w:p w14:paraId="493E9365">
      <w:pPr>
        <w:pStyle w:val="3"/>
        <w:spacing w:line="360" w:lineRule="auto"/>
        <w:ind w:firstLine="426" w:firstLineChars="200"/>
        <w:rPr>
          <w:rFonts w:ascii="Times New Roman" w:cs="Times New Roman"/>
          <w:color w:val="auto"/>
          <w:sz w:val="21"/>
          <w:szCs w:val="21"/>
        </w:rPr>
      </w:pPr>
      <w:r>
        <w:rPr>
          <w:rFonts w:ascii="Times New Roman" w:cs="Times New Roman"/>
          <w:color w:val="auto"/>
          <w:sz w:val="21"/>
          <w:szCs w:val="21"/>
        </w:rPr>
        <w:t>4.1868——水在常温常压下的比热，单位为千焦每千克摄氏度[kJ/（kg·</w:t>
      </w:r>
      <w:r>
        <w:rPr>
          <w:rFonts w:ascii="Times New Roman" w:eastAsia="宋体" w:cs="Times New Roman"/>
          <w:color w:val="auto"/>
          <w:sz w:val="21"/>
          <w:szCs w:val="21"/>
        </w:rPr>
        <w:t>℃</w:t>
      </w:r>
      <w:r>
        <w:rPr>
          <w:rFonts w:hint="eastAsia" w:ascii="Times New Roman" w:eastAsia="宋体" w:cs="Times New Roman"/>
          <w:color w:val="auto"/>
          <w:sz w:val="21"/>
          <w:szCs w:val="21"/>
        </w:rPr>
        <w:t>）</w:t>
      </w:r>
      <w:r>
        <w:rPr>
          <w:rFonts w:ascii="Times New Roman" w:cs="Times New Roman"/>
          <w:color w:val="auto"/>
          <w:sz w:val="21"/>
          <w:szCs w:val="21"/>
        </w:rPr>
        <w:t>]；</w:t>
      </w:r>
    </w:p>
    <w:p w14:paraId="060E0558">
      <w:pPr>
        <w:pStyle w:val="3"/>
        <w:numPr>
          <w:ilvl w:val="0"/>
          <w:numId w:val="7"/>
        </w:numPr>
        <w:spacing w:line="360" w:lineRule="auto"/>
        <w:ind w:left="0" w:firstLine="426" w:firstLineChars="200"/>
        <w:rPr>
          <w:rFonts w:ascii="宋体" w:hAnsi="宋体" w:eastAsia="宋体" w:cs="宋体"/>
          <w:color w:val="auto"/>
          <w:sz w:val="21"/>
          <w:szCs w:val="21"/>
        </w:rPr>
      </w:pPr>
      <w:r>
        <w:rPr>
          <w:rFonts w:hint="eastAsia" w:ascii="宋体" w:hAnsi="宋体" w:eastAsia="宋体" w:cs="宋体"/>
          <w:color w:val="auto"/>
          <w:sz w:val="21"/>
          <w:szCs w:val="21"/>
        </w:rPr>
        <w:t>以质量单位计量的蒸汽按公式</w:t>
      </w:r>
      <w:r>
        <w:rPr>
          <w:rFonts w:ascii="宋体" w:hAnsi="宋体" w:eastAsia="宋体" w:cs="宋体"/>
          <w:color w:val="auto"/>
          <w:sz w:val="21"/>
          <w:szCs w:val="21"/>
        </w:rPr>
        <w:t>（</w:t>
      </w:r>
      <w:r>
        <w:rPr>
          <w:rFonts w:hint="eastAsia" w:ascii="宋体" w:hAnsi="宋体" w:eastAsia="宋体" w:cs="宋体"/>
          <w:color w:val="auto"/>
          <w:sz w:val="21"/>
          <w:szCs w:val="21"/>
        </w:rPr>
        <w:t>10）换算为热量单位：</w:t>
      </w:r>
    </w:p>
    <w:p w14:paraId="15F51FB0">
      <w:pPr>
        <w:ind w:left="397"/>
        <w:rPr>
          <w:rFonts w:ascii="Times New Roman" w:hAnsi="Times New Roman"/>
          <w:szCs w:val="21"/>
        </w:rPr>
      </w:pPr>
      <w:r>
        <w:rPr>
          <w:rFonts w:ascii="Times New Roman" w:hAnsi="Times New Roman"/>
          <w:position w:val="-4"/>
          <w:szCs w:val="21"/>
          <w:vertAlign w:val="subscript"/>
        </w:rPr>
        <w:object>
          <v:shape id="_x0000_i1031" o:spt="75" type="#_x0000_t75" style="height:13pt;width:21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9">
            <o:LockedField>false</o:LockedField>
          </o:OLEObject>
        </w:object>
      </w:r>
      <w:r>
        <w:rPr>
          <w:rFonts w:hint="eastAsia" w:ascii="Times New Roman" w:hAnsi="Times New Roman"/>
          <w:szCs w:val="21"/>
          <w:vertAlign w:val="subscript"/>
        </w:rPr>
        <w:t>蒸汽</w:t>
      </w:r>
      <w:r>
        <w:rPr>
          <w:rFonts w:ascii="Times New Roman" w:hAnsi="Times New Roman"/>
          <w:szCs w:val="21"/>
        </w:rPr>
        <w:t>=</w:t>
      </w:r>
      <w:r>
        <w:rPr>
          <w:rFonts w:ascii="Times New Roman" w:hAnsi="Times New Roman"/>
          <w:position w:val="-6"/>
          <w:szCs w:val="21"/>
        </w:rPr>
        <w:object>
          <v:shape id="_x0000_i1032" o:spt="75" type="#_x0000_t75" style="height:13.95pt;width:20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30">
            <o:LockedField>false</o:LockedField>
          </o:OLEObject>
        </w:object>
      </w:r>
      <w:r>
        <w:rPr>
          <w:rFonts w:hint="eastAsia" w:ascii="Times New Roman" w:hAnsi="Times New Roman"/>
          <w:szCs w:val="21"/>
          <w:vertAlign w:val="subscript"/>
        </w:rPr>
        <w:t>st</w:t>
      </w:r>
      <w:r>
        <w:rPr>
          <w:rFonts w:ascii="Times New Roman" w:hAnsi="Times New Roman"/>
          <w:szCs w:val="21"/>
        </w:rPr>
        <w:t>×</w:t>
      </w:r>
      <w:r>
        <w:rPr>
          <w:rFonts w:hint="eastAsia" w:ascii="Times New Roman" w:hAnsi="Times New Roman"/>
          <w:szCs w:val="21"/>
        </w:rPr>
        <w:t>（</w:t>
      </w:r>
      <w:r>
        <w:rPr>
          <w:rFonts w:hint="eastAsia" w:ascii="Times New Roman" w:hAnsi="Times New Roman"/>
          <w:position w:val="-4"/>
          <w:szCs w:val="21"/>
        </w:rPr>
        <w:object>
          <v:shape id="_x0000_i1033" o:spt="75" type="#_x0000_t75" style="height:13pt;width:18pt;" o:ole="t" filled="f" o:preferrelative="t" stroked="f" coordsize="21600,21600">
            <v:path/>
            <v:fill on="f" focussize="0,0"/>
            <v:stroke on="f" joinstyle="miter"/>
            <v:imagedata r:id="rId32" o:title=""/>
            <o:lock v:ext="edit" aspectratio="t"/>
            <w10:wrap type="none"/>
            <w10:anchorlock/>
          </v:shape>
          <o:OLEObject Type="Embed" ProgID="Equation.3" ShapeID="_x0000_i1033" DrawAspect="Content" ObjectID="_1468075733" r:id="rId31">
            <o:LockedField>false</o:LockedField>
          </o:OLEObject>
        </w:object>
      </w:r>
      <w:r>
        <w:rPr>
          <w:rFonts w:hint="eastAsia" w:ascii="Times New Roman" w:hAnsi="Times New Roman"/>
          <w:szCs w:val="21"/>
          <w:vertAlign w:val="subscript"/>
        </w:rPr>
        <w:t xml:space="preserve">st </w:t>
      </w:r>
      <w:r>
        <w:rPr>
          <w:rFonts w:hint="eastAsia" w:cs="宋体"/>
          <w:szCs w:val="21"/>
        </w:rPr>
        <w:t>－</w:t>
      </w:r>
      <w:r>
        <w:rPr>
          <w:rFonts w:ascii="Times New Roman" w:hAnsi="Times New Roman"/>
          <w:szCs w:val="21"/>
        </w:rPr>
        <w:t>83.74）×</w:t>
      </w:r>
      <w:r>
        <w:rPr>
          <w:rFonts w:hint="eastAsia" w:ascii="Times New Roman" w:hAnsi="Times New Roman"/>
          <w:szCs w:val="21"/>
        </w:rPr>
        <w:t>10</w:t>
      </w:r>
      <w:r>
        <w:rPr>
          <w:rFonts w:hint="eastAsia" w:ascii="Times New Roman" w:hAnsi="Times New Roman"/>
          <w:szCs w:val="21"/>
          <w:vertAlign w:val="superscript"/>
        </w:rPr>
        <w:t>-3</w:t>
      </w:r>
      <w:r>
        <w:rPr>
          <w:rFonts w:ascii="Times New Roman" w:hAnsi="Times New Roman"/>
          <w:szCs w:val="21"/>
        </w:rPr>
        <w:t>…………………………………………（</w:t>
      </w:r>
      <w:r>
        <w:rPr>
          <w:rFonts w:hint="eastAsia" w:ascii="Times New Roman" w:hAnsi="Times New Roman"/>
          <w:szCs w:val="21"/>
        </w:rPr>
        <w:t>10</w:t>
      </w:r>
      <w:r>
        <w:rPr>
          <w:rFonts w:ascii="Times New Roman" w:hAnsi="Times New Roman"/>
          <w:szCs w:val="21"/>
        </w:rPr>
        <w:t>）</w:t>
      </w:r>
    </w:p>
    <w:p w14:paraId="24405B70">
      <w:pPr>
        <w:ind w:firstLine="426" w:firstLineChars="200"/>
        <w:rPr>
          <w:rFonts w:ascii="Times New Roman" w:hAnsi="Times New Roman"/>
          <w:i/>
          <w:iCs/>
          <w:szCs w:val="21"/>
        </w:rPr>
      </w:pPr>
      <w:r>
        <w:rPr>
          <w:rFonts w:ascii="Times New Roman" w:hAnsi="Times New Roman"/>
          <w:szCs w:val="21"/>
        </w:rPr>
        <w:t>式中：</w:t>
      </w:r>
    </w:p>
    <w:p w14:paraId="288DCC35">
      <w:pPr>
        <w:pStyle w:val="3"/>
        <w:spacing w:line="360" w:lineRule="auto"/>
        <w:ind w:firstLine="426" w:firstLineChars="200"/>
        <w:rPr>
          <w:rFonts w:ascii="Times New Roman" w:cs="Times New Roman"/>
          <w:color w:val="auto"/>
          <w:sz w:val="21"/>
          <w:szCs w:val="21"/>
        </w:rPr>
      </w:pPr>
      <w:r>
        <w:rPr>
          <w:rFonts w:ascii="Times New Roman" w:cs="Times New Roman"/>
          <w:color w:val="auto"/>
          <w:position w:val="-4"/>
          <w:sz w:val="21"/>
          <w:szCs w:val="21"/>
          <w:vertAlign w:val="subscript"/>
        </w:rPr>
        <w:object>
          <v:shape id="_x0000_i1034" o:spt="75" type="#_x0000_t75" style="height:13pt;width:21pt;" o:ole="t" filled="f" o:preferrelative="t" stroked="f" coordsize="21600,21600">
            <v:path/>
            <v:fill on="f" focussize="0,0"/>
            <v:stroke on="f" joinstyle="miter"/>
            <v:imagedata r:id="rId21" o:title=""/>
            <o:lock v:ext="edit" aspectratio="t"/>
            <w10:wrap type="none"/>
            <w10:anchorlock/>
          </v:shape>
          <o:OLEObject Type="Embed" ProgID="Equation.3" ShapeID="_x0000_i1034" DrawAspect="Content" ObjectID="_1468075734" r:id="rId33">
            <o:LockedField>false</o:LockedField>
          </o:OLEObject>
        </w:object>
      </w:r>
      <w:r>
        <w:rPr>
          <w:rFonts w:hint="eastAsia" w:ascii="Times New Roman" w:cs="Times New Roman"/>
          <w:color w:val="auto"/>
          <w:sz w:val="21"/>
          <w:szCs w:val="21"/>
          <w:vertAlign w:val="subscript"/>
        </w:rPr>
        <w:t>蒸汽</w:t>
      </w:r>
      <w:r>
        <w:rPr>
          <w:rFonts w:ascii="Times New Roman" w:cs="Times New Roman"/>
          <w:color w:val="auto"/>
          <w:sz w:val="21"/>
          <w:szCs w:val="21"/>
        </w:rPr>
        <w:t>——</w:t>
      </w:r>
      <w:r>
        <w:rPr>
          <w:rFonts w:hint="eastAsia" w:ascii="Times New Roman" w:cs="Times New Roman"/>
          <w:color w:val="auto"/>
          <w:sz w:val="21"/>
          <w:szCs w:val="21"/>
        </w:rPr>
        <w:t>蒸汽</w:t>
      </w:r>
      <w:r>
        <w:rPr>
          <w:rFonts w:ascii="Times New Roman" w:cs="Times New Roman"/>
          <w:color w:val="auto"/>
          <w:sz w:val="21"/>
          <w:szCs w:val="21"/>
        </w:rPr>
        <w:t>的热量，单位为吉焦（GJ）；</w:t>
      </w:r>
    </w:p>
    <w:p w14:paraId="30C6B952">
      <w:pPr>
        <w:pStyle w:val="3"/>
        <w:spacing w:line="360" w:lineRule="auto"/>
        <w:ind w:firstLine="426" w:firstLineChars="200"/>
        <w:rPr>
          <w:rFonts w:ascii="Times New Roman" w:cs="Times New Roman"/>
          <w:color w:val="auto"/>
          <w:sz w:val="21"/>
          <w:szCs w:val="21"/>
        </w:rPr>
      </w:pPr>
      <w:r>
        <w:rPr>
          <w:rFonts w:ascii="Times New Roman" w:cs="Times New Roman"/>
          <w:color w:val="auto"/>
          <w:position w:val="-6"/>
          <w:sz w:val="21"/>
          <w:szCs w:val="21"/>
        </w:rPr>
        <w:object>
          <v:shape id="_x0000_i1035" o:spt="75" type="#_x0000_t75" style="height:13.95pt;width:20pt;" o:ole="t" filled="f" o:preferrelative="t" stroked="f" coordsize="21600,21600">
            <v:path/>
            <v:fill on="f" focussize="0,0"/>
            <v:stroke on="f" joinstyle="miter"/>
            <v:imagedata r:id="rId23" o:title=""/>
            <o:lock v:ext="edit" aspectratio="t"/>
            <w10:wrap type="none"/>
            <w10:anchorlock/>
          </v:shape>
          <o:OLEObject Type="Embed" ProgID="Equation.3" ShapeID="_x0000_i1035" DrawAspect="Content" ObjectID="_1468075735" r:id="rId34">
            <o:LockedField>false</o:LockedField>
          </o:OLEObject>
        </w:object>
      </w:r>
      <w:r>
        <w:rPr>
          <w:rFonts w:hint="eastAsia" w:ascii="Times New Roman" w:cs="Times New Roman"/>
          <w:color w:val="auto"/>
          <w:sz w:val="21"/>
          <w:szCs w:val="21"/>
          <w:vertAlign w:val="subscript"/>
        </w:rPr>
        <w:t>st</w:t>
      </w:r>
      <w:r>
        <w:rPr>
          <w:rFonts w:ascii="Times New Roman" w:cs="Times New Roman"/>
          <w:color w:val="auto"/>
          <w:sz w:val="21"/>
          <w:szCs w:val="21"/>
          <w:vertAlign w:val="subscript"/>
        </w:rPr>
        <w:t xml:space="preserve">  </w:t>
      </w:r>
      <w:r>
        <w:rPr>
          <w:rFonts w:ascii="Times New Roman" w:cs="Times New Roman"/>
          <w:color w:val="auto"/>
          <w:sz w:val="21"/>
          <w:szCs w:val="21"/>
        </w:rPr>
        <w:t>——</w:t>
      </w:r>
      <w:r>
        <w:rPr>
          <w:rFonts w:hint="eastAsia" w:ascii="Times New Roman" w:cs="Times New Roman"/>
          <w:color w:val="auto"/>
          <w:sz w:val="21"/>
          <w:szCs w:val="21"/>
        </w:rPr>
        <w:t>蒸汽</w:t>
      </w:r>
      <w:r>
        <w:rPr>
          <w:rFonts w:ascii="Times New Roman" w:cs="Times New Roman"/>
          <w:color w:val="auto"/>
          <w:sz w:val="21"/>
          <w:szCs w:val="21"/>
        </w:rPr>
        <w:t>的质量，单位为吨（t）；</w:t>
      </w:r>
    </w:p>
    <w:p w14:paraId="1BE0C2CA">
      <w:pPr>
        <w:pStyle w:val="3"/>
        <w:spacing w:line="360" w:lineRule="auto"/>
        <w:ind w:firstLine="426" w:firstLineChars="200"/>
        <w:jc w:val="both"/>
        <w:rPr>
          <w:rFonts w:ascii="Times New Roman" w:cs="Times New Roman"/>
          <w:color w:val="auto"/>
          <w:sz w:val="21"/>
          <w:szCs w:val="21"/>
        </w:rPr>
      </w:pPr>
      <w:r>
        <w:rPr>
          <w:rFonts w:hint="eastAsia" w:ascii="Times New Roman" w:cs="Times New Roman"/>
          <w:color w:val="auto"/>
          <w:position w:val="-4"/>
          <w:sz w:val="21"/>
          <w:szCs w:val="21"/>
        </w:rPr>
        <w:object>
          <v:shape id="_x0000_i1036" o:spt="75" type="#_x0000_t75" style="height:13pt;width:18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35">
            <o:LockedField>false</o:LockedField>
          </o:OLEObject>
        </w:object>
      </w:r>
      <w:r>
        <w:rPr>
          <w:rFonts w:hint="eastAsia" w:ascii="Times New Roman" w:cs="Times New Roman"/>
          <w:color w:val="auto"/>
          <w:sz w:val="21"/>
          <w:szCs w:val="21"/>
          <w:vertAlign w:val="subscript"/>
        </w:rPr>
        <w:t>st</w:t>
      </w:r>
      <w:r>
        <w:rPr>
          <w:rFonts w:ascii="Times New Roman" w:cs="Times New Roman"/>
          <w:color w:val="auto"/>
          <w:sz w:val="21"/>
          <w:szCs w:val="21"/>
          <w:vertAlign w:val="subscript"/>
        </w:rPr>
        <w:t xml:space="preserve">   </w:t>
      </w:r>
      <w:r>
        <w:rPr>
          <w:rFonts w:ascii="Times New Roman" w:cs="Times New Roman"/>
          <w:color w:val="auto"/>
          <w:sz w:val="21"/>
          <w:szCs w:val="21"/>
        </w:rPr>
        <w:t>——</w:t>
      </w:r>
      <w:r>
        <w:rPr>
          <w:rFonts w:hint="eastAsia" w:ascii="Times New Roman" w:cs="Times New Roman"/>
          <w:color w:val="auto"/>
          <w:sz w:val="21"/>
          <w:szCs w:val="21"/>
        </w:rPr>
        <w:t>蒸汽所对应的温度压力下每千克蒸汽的热焓，单位为千焦每千克（kJ/kg），饱和蒸汽和过热蒸汽的热焓可分别查阅</w:t>
      </w:r>
      <w:r>
        <w:rPr>
          <w:rFonts w:hint="eastAsia" w:ascii="Times New Roman" w:cs="Times New Roman"/>
          <w:color w:val="1D41D5"/>
          <w:sz w:val="21"/>
          <w:szCs w:val="21"/>
        </w:rPr>
        <w:t>附录B</w:t>
      </w:r>
      <w:r>
        <w:rPr>
          <w:rFonts w:hint="eastAsia" w:ascii="Times New Roman" w:cs="Times New Roman"/>
          <w:color w:val="auto"/>
          <w:sz w:val="21"/>
          <w:szCs w:val="21"/>
        </w:rPr>
        <w:t>中表</w:t>
      </w:r>
      <w:r>
        <w:rPr>
          <w:rFonts w:hint="eastAsia" w:ascii="Times New Roman" w:cs="Times New Roman"/>
          <w:color w:val="1D41D5"/>
          <w:sz w:val="21"/>
          <w:szCs w:val="21"/>
        </w:rPr>
        <w:t>B.3</w:t>
      </w:r>
      <w:r>
        <w:rPr>
          <w:rFonts w:hint="eastAsia" w:ascii="Times New Roman" w:cs="Times New Roman"/>
          <w:color w:val="auto"/>
          <w:sz w:val="21"/>
          <w:szCs w:val="21"/>
        </w:rPr>
        <w:t>和</w:t>
      </w:r>
      <w:r>
        <w:rPr>
          <w:rFonts w:hint="eastAsia" w:ascii="Times New Roman" w:cs="Times New Roman"/>
          <w:color w:val="1D41D5"/>
          <w:sz w:val="21"/>
          <w:szCs w:val="21"/>
        </w:rPr>
        <w:t>B.4</w:t>
      </w:r>
      <w:r>
        <w:rPr>
          <w:rFonts w:hint="eastAsia" w:ascii="Times New Roman" w:cs="Times New Roman"/>
          <w:color w:val="auto"/>
          <w:sz w:val="21"/>
          <w:szCs w:val="21"/>
        </w:rPr>
        <w:t>。表中未列明的温度、压力状态下的蒸汽热焓可参考邻近温度、压力下的蒸汽热焓采用内插法计算。</w:t>
      </w:r>
    </w:p>
    <w:p w14:paraId="659CEFBE">
      <w:pPr>
        <w:pStyle w:val="3"/>
        <w:spacing w:line="360" w:lineRule="auto"/>
        <w:ind w:firstLine="426" w:firstLineChars="200"/>
        <w:rPr>
          <w:rFonts w:ascii="宋体" w:hAnsi="宋体" w:eastAsia="宋体" w:cs="宋体"/>
          <w:color w:val="auto"/>
          <w:sz w:val="21"/>
          <w:szCs w:val="21"/>
        </w:rPr>
      </w:pPr>
      <w:r>
        <w:rPr>
          <w:rFonts w:hint="eastAsia" w:ascii="Times New Roman" w:cs="Times New Roman"/>
          <w:color w:val="auto"/>
          <w:sz w:val="21"/>
          <w:szCs w:val="21"/>
        </w:rPr>
        <w:t>83.74</w:t>
      </w:r>
      <w:r>
        <w:rPr>
          <w:rFonts w:ascii="Times New Roman" w:cs="Times New Roman"/>
          <w:color w:val="auto"/>
          <w:sz w:val="21"/>
          <w:szCs w:val="21"/>
        </w:rPr>
        <w:t>——</w:t>
      </w:r>
      <w:r>
        <w:rPr>
          <w:rFonts w:hint="eastAsia" w:ascii="Times New Roman" w:cs="Times New Roman"/>
          <w:color w:val="auto"/>
          <w:sz w:val="21"/>
          <w:szCs w:val="21"/>
        </w:rPr>
        <w:t>给</w:t>
      </w:r>
      <w:r>
        <w:rPr>
          <w:rFonts w:ascii="Times New Roman" w:cs="Times New Roman"/>
          <w:color w:val="auto"/>
          <w:sz w:val="21"/>
          <w:szCs w:val="21"/>
        </w:rPr>
        <w:t>水</w:t>
      </w:r>
      <w:r>
        <w:rPr>
          <w:rFonts w:hint="eastAsia" w:ascii="Times New Roman" w:cs="Times New Roman"/>
          <w:color w:val="auto"/>
          <w:sz w:val="21"/>
          <w:szCs w:val="21"/>
        </w:rPr>
        <w:t xml:space="preserve">温度为20 </w:t>
      </w:r>
      <w:r>
        <w:rPr>
          <w:rFonts w:ascii="Times New Roman" w:eastAsia="宋体" w:cs="Times New Roman"/>
          <w:color w:val="auto"/>
          <w:sz w:val="21"/>
          <w:szCs w:val="21"/>
        </w:rPr>
        <w:t>℃</w:t>
      </w:r>
      <w:r>
        <w:rPr>
          <w:rFonts w:hint="eastAsia" w:ascii="Times New Roman" w:eastAsia="宋体" w:cs="Times New Roman"/>
          <w:color w:val="auto"/>
          <w:sz w:val="21"/>
          <w:szCs w:val="21"/>
        </w:rPr>
        <w:t>时热水的焓值，</w:t>
      </w:r>
      <w:r>
        <w:rPr>
          <w:rFonts w:ascii="Times New Roman" w:cs="Times New Roman"/>
          <w:color w:val="auto"/>
          <w:sz w:val="21"/>
          <w:szCs w:val="21"/>
        </w:rPr>
        <w:t>单位为千焦每千克</w:t>
      </w:r>
      <w:r>
        <w:rPr>
          <w:rFonts w:hint="eastAsia" w:ascii="Times New Roman" w:cs="Times New Roman"/>
          <w:color w:val="auto"/>
          <w:sz w:val="21"/>
          <w:szCs w:val="21"/>
        </w:rPr>
        <w:t>（</w:t>
      </w:r>
      <w:r>
        <w:rPr>
          <w:rFonts w:ascii="Times New Roman" w:cs="Times New Roman"/>
          <w:color w:val="auto"/>
          <w:sz w:val="21"/>
          <w:szCs w:val="21"/>
        </w:rPr>
        <w:t>kJ/</w:t>
      </w:r>
      <w:r>
        <w:rPr>
          <w:rFonts w:hint="eastAsia" w:ascii="Times New Roman" w:cs="Times New Roman"/>
          <w:color w:val="auto"/>
          <w:sz w:val="21"/>
          <w:szCs w:val="21"/>
        </w:rPr>
        <w:t xml:space="preserve"> </w:t>
      </w:r>
      <w:r>
        <w:rPr>
          <w:rFonts w:ascii="Times New Roman" w:cs="Times New Roman"/>
          <w:color w:val="auto"/>
          <w:sz w:val="21"/>
          <w:szCs w:val="21"/>
        </w:rPr>
        <w:t>kg</w:t>
      </w:r>
      <w:r>
        <w:rPr>
          <w:rFonts w:hint="eastAsia" w:ascii="Times New Roman" w:cs="Times New Roman"/>
          <w:color w:val="auto"/>
          <w:sz w:val="21"/>
          <w:szCs w:val="21"/>
        </w:rPr>
        <w:t>）。</w:t>
      </w:r>
    </w:p>
    <w:p w14:paraId="5FF7D832">
      <w:pPr>
        <w:pStyle w:val="2"/>
        <w:numPr>
          <w:ilvl w:val="3"/>
          <w:numId w:val="2"/>
        </w:numPr>
        <w:snapToGrid w:val="0"/>
        <w:spacing w:before="319" w:beforeLines="100" w:after="319" w:afterLines="100" w:line="360" w:lineRule="auto"/>
        <w:rPr>
          <w:rFonts w:ascii="黑体" w:hAnsi="黑体" w:cs="黑体"/>
          <w:bCs w:val="0"/>
          <w:color w:val="auto"/>
          <w:kern w:val="2"/>
          <w:sz w:val="21"/>
          <w:szCs w:val="24"/>
        </w:rPr>
      </w:pPr>
      <w:bookmarkStart w:id="346" w:name="_Toc10105"/>
      <w:bookmarkStart w:id="347" w:name="_Toc24136"/>
      <w:bookmarkStart w:id="348" w:name="_Toc30286"/>
      <w:bookmarkStart w:id="349" w:name="_Toc16539"/>
      <w:bookmarkStart w:id="350" w:name="_Toc27907"/>
      <w:bookmarkStart w:id="351" w:name="_Toc13764"/>
      <w:bookmarkStart w:id="352" w:name="_Toc7077"/>
      <w:r>
        <w:rPr>
          <w:rFonts w:hint="eastAsia" w:ascii="黑体" w:hAnsi="黑体" w:cs="黑体"/>
          <w:bCs w:val="0"/>
          <w:color w:val="auto"/>
          <w:kern w:val="2"/>
          <w:sz w:val="21"/>
          <w:szCs w:val="24"/>
        </w:rPr>
        <w:t>排放因子获取</w:t>
      </w:r>
      <w:bookmarkEnd w:id="346"/>
      <w:bookmarkEnd w:id="347"/>
      <w:bookmarkEnd w:id="348"/>
      <w:bookmarkEnd w:id="349"/>
      <w:bookmarkEnd w:id="350"/>
      <w:bookmarkEnd w:id="351"/>
      <w:bookmarkEnd w:id="352"/>
    </w:p>
    <w:p w14:paraId="1CB25628">
      <w:pPr>
        <w:pStyle w:val="2"/>
        <w:snapToGrid w:val="0"/>
        <w:spacing w:before="319" w:beforeLines="100" w:after="319" w:afterLines="100" w:line="360" w:lineRule="auto"/>
        <w:ind w:firstLine="426" w:firstLineChars="200"/>
        <w:jc w:val="both"/>
        <w:rPr>
          <w:rFonts w:ascii="Times New Roman" w:eastAsia="宋体" w:cs="Times New Roman"/>
          <w:color w:val="auto"/>
          <w:sz w:val="21"/>
          <w:szCs w:val="21"/>
        </w:rPr>
      </w:pPr>
      <w:bookmarkStart w:id="353" w:name="_Toc16978"/>
      <w:bookmarkStart w:id="354" w:name="_Toc25262"/>
      <w:bookmarkStart w:id="355" w:name="_Toc27569"/>
      <w:bookmarkStart w:id="356" w:name="_Toc26644"/>
      <w:bookmarkStart w:id="357" w:name="_Toc31470"/>
      <w:bookmarkStart w:id="358" w:name="_Toc32489"/>
      <w:bookmarkStart w:id="359" w:name="_Toc16264"/>
      <w:r>
        <w:rPr>
          <w:rFonts w:ascii="Times New Roman" w:eastAsia="宋体" w:cs="Times New Roman"/>
          <w:color w:val="auto"/>
          <w:sz w:val="21"/>
          <w:szCs w:val="21"/>
        </w:rPr>
        <w:t>电力排放因子</w:t>
      </w:r>
      <w:r>
        <w:rPr>
          <w:rFonts w:hint="eastAsia" w:ascii="Times New Roman" w:eastAsia="宋体" w:cs="Times New Roman"/>
          <w:color w:val="auto"/>
          <w:sz w:val="21"/>
          <w:szCs w:val="21"/>
        </w:rPr>
        <w:t>和热力排放因子缺省值见</w:t>
      </w:r>
      <w:r>
        <w:rPr>
          <w:rFonts w:hint="eastAsia" w:ascii="Times New Roman" w:eastAsia="宋体" w:cs="Times New Roman"/>
          <w:color w:val="1D41D5"/>
          <w:sz w:val="21"/>
          <w:szCs w:val="21"/>
        </w:rPr>
        <w:t>附录B</w:t>
      </w:r>
      <w:r>
        <w:rPr>
          <w:rFonts w:hint="eastAsia" w:ascii="Times New Roman" w:eastAsia="宋体" w:cs="Times New Roman"/>
          <w:color w:val="auto"/>
          <w:sz w:val="21"/>
          <w:szCs w:val="21"/>
        </w:rPr>
        <w:t>中</w:t>
      </w:r>
      <w:r>
        <w:rPr>
          <w:rFonts w:ascii="Times New Roman" w:eastAsia="宋体" w:cs="Times New Roman"/>
          <w:color w:val="1D41D5"/>
          <w:sz w:val="21"/>
          <w:szCs w:val="21"/>
        </w:rPr>
        <w:t>表</w:t>
      </w:r>
      <w:r>
        <w:rPr>
          <w:rFonts w:hint="eastAsia" w:ascii="Times New Roman" w:eastAsia="宋体" w:cs="Times New Roman"/>
          <w:color w:val="1D41D5"/>
          <w:sz w:val="21"/>
          <w:szCs w:val="21"/>
        </w:rPr>
        <w:t>B</w:t>
      </w:r>
      <w:r>
        <w:rPr>
          <w:rFonts w:ascii="Times New Roman" w:eastAsia="宋体" w:cs="Times New Roman"/>
          <w:color w:val="1D41D5"/>
          <w:sz w:val="21"/>
          <w:szCs w:val="21"/>
        </w:rPr>
        <w:t>.2</w:t>
      </w:r>
      <w:r>
        <w:rPr>
          <w:rFonts w:hint="eastAsia" w:ascii="Times New Roman" w:eastAsia="宋体" w:cs="Times New Roman"/>
          <w:color w:val="auto"/>
          <w:sz w:val="21"/>
          <w:szCs w:val="21"/>
        </w:rPr>
        <w:t>。报告主体如果涉及使用外购非化石能源电力，其排放因子的取值原则及证明文件应按照</w:t>
      </w:r>
      <w:r>
        <w:rPr>
          <w:rFonts w:hint="eastAsia" w:ascii="Times New Roman" w:eastAsia="宋体" w:cs="Times New Roman"/>
          <w:color w:val="1D41D5"/>
          <w:sz w:val="21"/>
          <w:szCs w:val="21"/>
        </w:rPr>
        <w:t>附录C</w:t>
      </w:r>
      <w:r>
        <w:rPr>
          <w:rFonts w:hint="eastAsia" w:ascii="Times New Roman" w:eastAsia="宋体" w:cs="Times New Roman"/>
          <w:color w:val="auto"/>
          <w:sz w:val="21"/>
          <w:szCs w:val="21"/>
        </w:rPr>
        <w:t>的要求进行；如果不涉及使用外购非化石能源电力，应选用最新发布的全国电力平均二氧化碳排放因子。热力排放因子优先采用供热单位的实测值，也可按缺省值0.11 tCO</w:t>
      </w:r>
      <w:r>
        <w:rPr>
          <w:rFonts w:hint="eastAsia" w:ascii="Times New Roman" w:eastAsia="宋体" w:cs="Times New Roman"/>
          <w:color w:val="auto"/>
          <w:sz w:val="21"/>
          <w:szCs w:val="21"/>
          <w:vertAlign w:val="subscript"/>
        </w:rPr>
        <w:t>2</w:t>
      </w:r>
      <w:r>
        <w:rPr>
          <w:rFonts w:hint="eastAsia" w:ascii="Times New Roman" w:eastAsia="宋体" w:cs="Times New Roman"/>
          <w:color w:val="auto"/>
          <w:sz w:val="21"/>
          <w:szCs w:val="21"/>
        </w:rPr>
        <w:t>/GJ计算</w:t>
      </w:r>
      <w:r>
        <w:rPr>
          <w:rFonts w:ascii="Times New Roman" w:eastAsia="宋体" w:cs="Times New Roman"/>
          <w:color w:val="auto"/>
          <w:sz w:val="21"/>
          <w:szCs w:val="21"/>
        </w:rPr>
        <w:t>。</w:t>
      </w:r>
      <w:bookmarkEnd w:id="353"/>
      <w:bookmarkEnd w:id="354"/>
      <w:bookmarkEnd w:id="355"/>
      <w:bookmarkEnd w:id="356"/>
      <w:bookmarkEnd w:id="357"/>
      <w:bookmarkEnd w:id="358"/>
      <w:bookmarkEnd w:id="359"/>
    </w:p>
    <w:p w14:paraId="6CE8C950">
      <w:pPr>
        <w:pStyle w:val="2"/>
        <w:numPr>
          <w:ilvl w:val="0"/>
          <w:numId w:val="2"/>
        </w:numPr>
        <w:rPr>
          <w:color w:val="auto"/>
        </w:rPr>
      </w:pPr>
      <w:bookmarkStart w:id="360" w:name="_Toc25699"/>
      <w:bookmarkStart w:id="361" w:name="_Toc19423"/>
      <w:r>
        <w:rPr>
          <w:rFonts w:hint="eastAsia"/>
          <w:color w:val="auto"/>
        </w:rPr>
        <w:t>数据质量管理</w:t>
      </w:r>
      <w:bookmarkEnd w:id="360"/>
      <w:bookmarkEnd w:id="361"/>
    </w:p>
    <w:p w14:paraId="47674626">
      <w:pPr>
        <w:ind w:firstLine="426" w:firstLineChars="200"/>
        <w:rPr>
          <w:rFonts w:ascii="Times New Roman" w:hAnsi="Times New Roman"/>
        </w:rPr>
      </w:pPr>
      <w:r>
        <w:rPr>
          <w:rFonts w:ascii="Times New Roman" w:hAnsi="Times New Roman"/>
        </w:rPr>
        <w:t>报告主体</w:t>
      </w:r>
      <w:r>
        <w:rPr>
          <w:rFonts w:hint="eastAsia" w:ascii="Times New Roman" w:hAnsi="Times New Roman"/>
        </w:rPr>
        <w:t>在整个核算和报告过程</w:t>
      </w:r>
      <w:r>
        <w:rPr>
          <w:rFonts w:ascii="Times New Roman" w:hAnsi="Times New Roman"/>
        </w:rPr>
        <w:t>应加强数据质量管理工作，包括但不限</w:t>
      </w:r>
      <w:r>
        <w:rPr>
          <w:rFonts w:hint="eastAsia" w:ascii="Times New Roman" w:hAnsi="Times New Roman"/>
        </w:rPr>
        <w:t>于</w:t>
      </w:r>
      <w:r>
        <w:rPr>
          <w:rFonts w:ascii="Times New Roman" w:hAnsi="Times New Roman"/>
        </w:rPr>
        <w:t>：</w:t>
      </w:r>
    </w:p>
    <w:p w14:paraId="6A71689C">
      <w:pPr>
        <w:numPr>
          <w:ilvl w:val="0"/>
          <w:numId w:val="8"/>
        </w:numPr>
        <w:adjustRightInd w:val="0"/>
        <w:snapToGrid w:val="0"/>
        <w:spacing w:before="159" w:beforeLines="50" w:after="159" w:afterLines="50"/>
        <w:rPr>
          <w:rFonts w:ascii="Times New Roman" w:hAnsi="Times New Roman"/>
        </w:rPr>
      </w:pPr>
      <w:r>
        <w:t>建立企业温室气体排放核算和报告的管理制度，包括</w:t>
      </w:r>
      <w:r>
        <w:rPr>
          <w:rFonts w:hint="eastAsia"/>
        </w:rPr>
        <w:t>负责机构</w:t>
      </w:r>
      <w:r>
        <w:t>和人员、工作流程和内容、工作周期和时间节点等；指定专职人员负责企业温室气体排放核算和报告工作；</w:t>
      </w:r>
    </w:p>
    <w:p w14:paraId="5780A40E">
      <w:pPr>
        <w:numPr>
          <w:ilvl w:val="0"/>
          <w:numId w:val="8"/>
        </w:numPr>
        <w:adjustRightInd w:val="0"/>
        <w:snapToGrid w:val="0"/>
        <w:spacing w:before="159" w:beforeLines="50" w:after="159" w:afterLines="50"/>
        <w:rPr>
          <w:rFonts w:ascii="Times New Roman" w:hAnsi="Times New Roman"/>
        </w:rPr>
      </w:pPr>
      <w:r>
        <w:rPr>
          <w:rFonts w:hint="eastAsia" w:ascii="Times New Roman" w:hAnsi="Times New Roman"/>
        </w:rPr>
        <w:t>根据各种类型的温室气体排放源的重要程度对其进行等级划分，并建立企业温室气体排放源一览表，对于不同等级的排放源的活动数据和排放因子数据的获取提出相应的要求。</w:t>
      </w:r>
    </w:p>
    <w:p w14:paraId="70EB7687">
      <w:pPr>
        <w:numPr>
          <w:ilvl w:val="0"/>
          <w:numId w:val="8"/>
        </w:numPr>
        <w:adjustRightInd w:val="0"/>
        <w:snapToGrid w:val="0"/>
        <w:spacing w:before="159" w:beforeLines="50" w:after="159" w:afterLines="50"/>
        <w:rPr>
          <w:rFonts w:ascii="Times New Roman" w:hAnsi="Times New Roman"/>
        </w:rPr>
      </w:pPr>
      <w:r>
        <w:rPr>
          <w:rFonts w:hint="eastAsia" w:ascii="Times New Roman" w:hAnsi="Times New Roman"/>
        </w:rPr>
        <w:t>依照GB17167对现有监测条件进行评估，</w:t>
      </w:r>
      <w:r>
        <w:rPr>
          <w:rFonts w:ascii="Times New Roman" w:hAnsi="Times New Roman"/>
        </w:rPr>
        <w:t>不断提高自身监测能力，并制定相应的监测计划</w:t>
      </w:r>
      <w:r>
        <w:rPr>
          <w:rFonts w:hint="eastAsia" w:ascii="Times New Roman" w:hAnsi="Times New Roman"/>
        </w:rPr>
        <w:t>，包括对活动数据的监测和对燃料低位发热量等参数的监测；定期对计量器具、检测设备和在线监测仪表进行维护管理，并记录存档；</w:t>
      </w:r>
    </w:p>
    <w:p w14:paraId="15B13461">
      <w:pPr>
        <w:numPr>
          <w:ilvl w:val="0"/>
          <w:numId w:val="8"/>
        </w:numPr>
        <w:adjustRightInd w:val="0"/>
        <w:snapToGrid w:val="0"/>
        <w:spacing w:before="159" w:beforeLines="50" w:after="159" w:afterLines="50"/>
      </w:pPr>
      <w:r>
        <w:rPr>
          <w:rFonts w:ascii="Times New Roman" w:hAnsi="Times New Roman"/>
        </w:rPr>
        <w:t>建立健全温室气体数据记录管理</w:t>
      </w:r>
      <w:r>
        <w:rPr>
          <w:rFonts w:hint="eastAsia" w:ascii="Times New Roman" w:hAnsi="Times New Roman"/>
        </w:rPr>
        <w:t>体系</w:t>
      </w:r>
      <w:r>
        <w:rPr>
          <w:rFonts w:ascii="Times New Roman" w:hAnsi="Times New Roman"/>
        </w:rPr>
        <w:t>，包括数据来源、数据获取时间及相关责任人等信息的记录管理；</w:t>
      </w:r>
    </w:p>
    <w:p w14:paraId="5ED99C14">
      <w:pPr>
        <w:numPr>
          <w:ilvl w:val="0"/>
          <w:numId w:val="8"/>
        </w:numPr>
        <w:adjustRightInd w:val="0"/>
        <w:snapToGrid w:val="0"/>
        <w:spacing w:before="159" w:beforeLines="50" w:after="159" w:afterLines="50"/>
      </w:pPr>
      <w:r>
        <w:rPr>
          <w:rFonts w:ascii="Times New Roman" w:hAnsi="Times New Roman"/>
        </w:rPr>
        <w:t>建立企业温室气体排放报告内部审核制度</w:t>
      </w:r>
      <w:r>
        <w:rPr>
          <w:rFonts w:hint="eastAsia" w:ascii="Times New Roman" w:hAnsi="Times New Roman"/>
        </w:rPr>
        <w:t>，</w:t>
      </w:r>
      <w:r>
        <w:rPr>
          <w:rFonts w:ascii="Times New Roman" w:hAnsi="Times New Roman"/>
        </w:rPr>
        <w:t>定期对温室气体排放数据进行交叉校验</w:t>
      </w:r>
      <w:r>
        <w:rPr>
          <w:rFonts w:hint="eastAsia" w:ascii="Times New Roman" w:hAnsi="Times New Roman"/>
        </w:rPr>
        <w:t>，</w:t>
      </w:r>
      <w:r>
        <w:rPr>
          <w:rFonts w:ascii="Times New Roman" w:hAnsi="Times New Roman"/>
        </w:rPr>
        <w:t>对可能产生的数据误差风险进行识别</w:t>
      </w:r>
      <w:r>
        <w:rPr>
          <w:rFonts w:hint="eastAsia" w:ascii="Times New Roman" w:hAnsi="Times New Roman"/>
        </w:rPr>
        <w:t>，</w:t>
      </w:r>
      <w:r>
        <w:rPr>
          <w:rFonts w:ascii="Times New Roman" w:hAnsi="Times New Roman"/>
        </w:rPr>
        <w:t>并提出相应的解决方案。</w:t>
      </w:r>
    </w:p>
    <w:p w14:paraId="6B4CF9BE">
      <w:pPr>
        <w:pStyle w:val="2"/>
        <w:numPr>
          <w:ilvl w:val="0"/>
          <w:numId w:val="2"/>
        </w:numPr>
        <w:spacing w:before="0" w:after="0" w:line="360" w:lineRule="auto"/>
        <w:rPr>
          <w:color w:val="auto"/>
        </w:rPr>
      </w:pPr>
      <w:bookmarkStart w:id="362" w:name="_Toc1820"/>
      <w:bookmarkStart w:id="363" w:name="_Toc16812"/>
      <w:r>
        <w:rPr>
          <w:rFonts w:hint="eastAsia"/>
          <w:color w:val="auto"/>
        </w:rPr>
        <w:t>报告内容和格式</w:t>
      </w:r>
      <w:bookmarkEnd w:id="362"/>
      <w:bookmarkEnd w:id="363"/>
    </w:p>
    <w:p w14:paraId="4FB717D7">
      <w:pPr>
        <w:pStyle w:val="2"/>
        <w:numPr>
          <w:ilvl w:val="1"/>
          <w:numId w:val="2"/>
        </w:numPr>
        <w:snapToGrid w:val="0"/>
        <w:spacing w:before="0" w:after="0" w:line="360" w:lineRule="auto"/>
        <w:rPr>
          <w:rFonts w:ascii="Times New Roman" w:cs="Times New Roman"/>
          <w:bCs w:val="0"/>
          <w:color w:val="auto"/>
          <w:sz w:val="21"/>
          <w:szCs w:val="21"/>
        </w:rPr>
      </w:pPr>
      <w:bookmarkStart w:id="364" w:name="_Toc11198"/>
      <w:bookmarkStart w:id="365" w:name="_Toc15737"/>
      <w:r>
        <w:rPr>
          <w:rFonts w:hint="eastAsia" w:ascii="Times New Roman" w:cs="Times New Roman"/>
          <w:bCs w:val="0"/>
          <w:color w:val="auto"/>
          <w:sz w:val="21"/>
          <w:szCs w:val="21"/>
        </w:rPr>
        <w:t>通则</w:t>
      </w:r>
      <w:bookmarkEnd w:id="364"/>
      <w:bookmarkEnd w:id="365"/>
    </w:p>
    <w:p w14:paraId="67F3D268">
      <w:pPr>
        <w:widowControl/>
        <w:shd w:val="clear" w:color="auto" w:fill="FFFFFF"/>
        <w:ind w:firstLine="420"/>
        <w:rPr>
          <w:rFonts w:ascii="Times New Roman"/>
        </w:rPr>
      </w:pPr>
      <w:r>
        <w:rPr>
          <w:rFonts w:hint="eastAsia" w:ascii="Times New Roman"/>
        </w:rPr>
        <w:t>报告内容应包括报告主体基本信息、温室气体排放情况、活动数据及排放因子数据来源、其他报告信息（若有），其报告格式模板见</w:t>
      </w:r>
      <w:r>
        <w:rPr>
          <w:rFonts w:hint="eastAsia" w:ascii="Times New Roman"/>
          <w:color w:val="1D41D5"/>
        </w:rPr>
        <w:t>附录D</w:t>
      </w:r>
      <w:r>
        <w:rPr>
          <w:rFonts w:hint="eastAsia" w:ascii="Times New Roman"/>
        </w:rPr>
        <w:t>。</w:t>
      </w:r>
    </w:p>
    <w:p w14:paraId="35AAC499">
      <w:pPr>
        <w:pStyle w:val="2"/>
        <w:numPr>
          <w:ilvl w:val="1"/>
          <w:numId w:val="2"/>
        </w:numPr>
        <w:snapToGrid w:val="0"/>
        <w:spacing w:before="0" w:after="0" w:line="360" w:lineRule="auto"/>
        <w:rPr>
          <w:rFonts w:ascii="Times New Roman" w:cs="Times New Roman"/>
          <w:bCs w:val="0"/>
          <w:color w:val="auto"/>
          <w:sz w:val="21"/>
          <w:szCs w:val="21"/>
        </w:rPr>
      </w:pPr>
      <w:bookmarkStart w:id="366" w:name="_Toc11686"/>
      <w:bookmarkStart w:id="367" w:name="_Toc19831"/>
      <w:bookmarkStart w:id="368" w:name="_Toc21983"/>
      <w:bookmarkStart w:id="369" w:name="_Toc23611"/>
      <w:r>
        <w:rPr>
          <w:rFonts w:hint="eastAsia" w:ascii="Times New Roman" w:cs="Times New Roman"/>
          <w:bCs w:val="0"/>
          <w:color w:val="auto"/>
          <w:sz w:val="21"/>
          <w:szCs w:val="21"/>
        </w:rPr>
        <w:t>报告主体基本情况</w:t>
      </w:r>
      <w:bookmarkEnd w:id="366"/>
      <w:bookmarkEnd w:id="367"/>
      <w:bookmarkEnd w:id="368"/>
      <w:bookmarkEnd w:id="369"/>
    </w:p>
    <w:p w14:paraId="765C808D">
      <w:pPr>
        <w:pStyle w:val="2"/>
        <w:numPr>
          <w:ilvl w:val="2"/>
          <w:numId w:val="2"/>
        </w:numPr>
        <w:snapToGrid w:val="0"/>
        <w:spacing w:before="0" w:after="0" w:line="360" w:lineRule="auto"/>
        <w:rPr>
          <w:rFonts w:ascii="宋体" w:hAnsi="宋体" w:eastAsia="宋体" w:cs="宋体"/>
          <w:color w:val="auto"/>
          <w:sz w:val="21"/>
          <w:szCs w:val="21"/>
        </w:rPr>
      </w:pPr>
      <w:bookmarkStart w:id="370" w:name="_Toc23137"/>
      <w:bookmarkStart w:id="371" w:name="_Toc19274"/>
      <w:r>
        <w:rPr>
          <w:rFonts w:hint="eastAsia" w:ascii="宋体" w:hAnsi="宋体" w:eastAsia="宋体" w:cs="宋体"/>
          <w:bCs w:val="0"/>
          <w:color w:val="auto"/>
          <w:sz w:val="21"/>
          <w:szCs w:val="21"/>
        </w:rPr>
        <w:t>报告主体基本信息应包括报告主体名称、单位性质、报告年度、所属行业、统一社会信用代码、法定代表人、填报负责人和联系人信息等。</w:t>
      </w:r>
      <w:bookmarkEnd w:id="370"/>
      <w:bookmarkEnd w:id="371"/>
    </w:p>
    <w:p w14:paraId="7207869A">
      <w:pPr>
        <w:pStyle w:val="2"/>
        <w:numPr>
          <w:ilvl w:val="2"/>
          <w:numId w:val="2"/>
        </w:numPr>
        <w:snapToGrid w:val="0"/>
        <w:spacing w:before="0" w:after="0" w:line="360" w:lineRule="auto"/>
        <w:rPr>
          <w:rFonts w:ascii="宋体" w:hAnsi="宋体" w:eastAsia="宋体" w:cs="宋体"/>
          <w:color w:val="auto"/>
          <w:sz w:val="21"/>
          <w:szCs w:val="21"/>
        </w:rPr>
      </w:pPr>
      <w:bookmarkStart w:id="372" w:name="_Toc16574"/>
      <w:bookmarkStart w:id="373" w:name="_Toc10617"/>
      <w:r>
        <w:rPr>
          <w:rFonts w:hint="eastAsia" w:ascii="宋体" w:hAnsi="宋体" w:eastAsia="宋体" w:cs="宋体"/>
          <w:color w:val="auto"/>
          <w:sz w:val="21"/>
          <w:szCs w:val="21"/>
        </w:rPr>
        <w:t>报告主体基本信息还应包括企业核算边界、主营产品及工艺流程以及排放源识别情况的详细说明（必要时应附表和附图）。</w:t>
      </w:r>
      <w:bookmarkEnd w:id="372"/>
      <w:bookmarkEnd w:id="373"/>
    </w:p>
    <w:p w14:paraId="1EBFBBE1">
      <w:pPr>
        <w:pStyle w:val="2"/>
        <w:numPr>
          <w:ilvl w:val="1"/>
          <w:numId w:val="2"/>
        </w:numPr>
        <w:snapToGrid w:val="0"/>
        <w:spacing w:before="0" w:after="0" w:line="360" w:lineRule="auto"/>
        <w:rPr>
          <w:rFonts w:ascii="Times New Roman" w:cs="Times New Roman"/>
          <w:bCs w:val="0"/>
          <w:color w:val="auto"/>
          <w:sz w:val="21"/>
          <w:szCs w:val="21"/>
        </w:rPr>
      </w:pPr>
      <w:bookmarkStart w:id="374" w:name="_Toc17927"/>
      <w:bookmarkStart w:id="375" w:name="_Toc12090"/>
      <w:bookmarkStart w:id="376" w:name="_Toc19391"/>
      <w:bookmarkStart w:id="377" w:name="_Toc6030"/>
      <w:r>
        <w:rPr>
          <w:rFonts w:hint="eastAsia" w:ascii="Times New Roman" w:cs="Times New Roman"/>
          <w:bCs w:val="0"/>
          <w:color w:val="auto"/>
          <w:sz w:val="21"/>
          <w:szCs w:val="21"/>
        </w:rPr>
        <w:t>温室气体排放情况</w:t>
      </w:r>
      <w:bookmarkEnd w:id="374"/>
      <w:bookmarkEnd w:id="375"/>
      <w:bookmarkEnd w:id="376"/>
      <w:bookmarkEnd w:id="377"/>
    </w:p>
    <w:p w14:paraId="146FF527">
      <w:pPr>
        <w:adjustRightInd w:val="0"/>
        <w:snapToGrid w:val="0"/>
        <w:ind w:firstLine="426" w:firstLineChars="200"/>
      </w:pPr>
      <w:r>
        <w:t>报告主体应报告</w:t>
      </w:r>
      <w:r>
        <w:rPr>
          <w:rFonts w:hint="eastAsia"/>
        </w:rPr>
        <w:t>企业在</w:t>
      </w:r>
      <w:r>
        <w:t>报告年度</w:t>
      </w:r>
      <w:r>
        <w:rPr>
          <w:rFonts w:hint="eastAsia"/>
        </w:rPr>
        <w:t>内温室气体</w:t>
      </w:r>
      <w:r>
        <w:t>排放总量</w:t>
      </w:r>
      <w:r>
        <w:rPr>
          <w:rFonts w:hint="eastAsia"/>
        </w:rPr>
        <w:t>，</w:t>
      </w:r>
      <w:r>
        <w:t>并分别报告</w:t>
      </w:r>
      <w:r>
        <w:rPr>
          <w:rFonts w:hint="eastAsia"/>
        </w:rPr>
        <w:t>燃料</w:t>
      </w:r>
      <w:r>
        <w:t>燃烧排放、购入和输出电力和热力</w:t>
      </w:r>
      <w:r>
        <w:rPr>
          <w:rFonts w:hint="eastAsia"/>
        </w:rPr>
        <w:t>（蒸汽、热水）</w:t>
      </w:r>
      <w:r>
        <w:t>产生的排放。</w:t>
      </w:r>
    </w:p>
    <w:p w14:paraId="409A277E">
      <w:pPr>
        <w:pStyle w:val="2"/>
        <w:keepNext w:val="0"/>
        <w:keepLines w:val="0"/>
        <w:numPr>
          <w:ilvl w:val="1"/>
          <w:numId w:val="2"/>
        </w:numPr>
        <w:kinsoku w:val="0"/>
        <w:overflowPunct w:val="0"/>
        <w:snapToGrid w:val="0"/>
        <w:spacing w:before="0" w:after="0" w:line="360" w:lineRule="auto"/>
        <w:rPr>
          <w:rFonts w:ascii="Times New Roman" w:cs="Times New Roman"/>
          <w:bCs w:val="0"/>
          <w:color w:val="auto"/>
          <w:sz w:val="21"/>
          <w:szCs w:val="21"/>
        </w:rPr>
      </w:pPr>
      <w:bookmarkStart w:id="378" w:name="_Toc24447"/>
      <w:r>
        <w:rPr>
          <w:rFonts w:hint="eastAsia" w:ascii="Times New Roman" w:cs="Times New Roman"/>
          <w:bCs w:val="0"/>
          <w:color w:val="auto"/>
          <w:sz w:val="21"/>
          <w:szCs w:val="21"/>
        </w:rPr>
        <w:t>活动数据及排放因子数据来源</w:t>
      </w:r>
      <w:bookmarkEnd w:id="378"/>
    </w:p>
    <w:p w14:paraId="1E0D989E">
      <w:pPr>
        <w:pStyle w:val="2"/>
        <w:keepNext w:val="0"/>
        <w:keepLines w:val="0"/>
        <w:numPr>
          <w:ilvl w:val="2"/>
          <w:numId w:val="2"/>
        </w:numPr>
        <w:kinsoku w:val="0"/>
        <w:overflowPunct w:val="0"/>
        <w:snapToGrid w:val="0"/>
        <w:spacing w:before="0" w:after="0" w:line="360" w:lineRule="auto"/>
        <w:ind w:left="567" w:hanging="567"/>
        <w:rPr>
          <w:rFonts w:ascii="Times New Roman" w:cs="Times New Roman"/>
          <w:bCs w:val="0"/>
          <w:color w:val="auto"/>
          <w:sz w:val="21"/>
          <w:szCs w:val="21"/>
        </w:rPr>
      </w:pPr>
      <w:bookmarkStart w:id="379" w:name="_Toc216"/>
      <w:bookmarkStart w:id="380" w:name="_Toc18532"/>
      <w:r>
        <w:rPr>
          <w:rFonts w:hint="eastAsia" w:ascii="Times New Roman" w:cs="Times New Roman"/>
          <w:bCs w:val="0"/>
          <w:color w:val="auto"/>
          <w:sz w:val="21"/>
          <w:szCs w:val="21"/>
        </w:rPr>
        <w:t>活动数据及其来源</w:t>
      </w:r>
      <w:bookmarkEnd w:id="379"/>
      <w:bookmarkEnd w:id="380"/>
    </w:p>
    <w:p w14:paraId="4570611C">
      <w:pPr>
        <w:pStyle w:val="2"/>
        <w:keepNext w:val="0"/>
        <w:keepLines w:val="0"/>
        <w:numPr>
          <w:ilvl w:val="3"/>
          <w:numId w:val="2"/>
        </w:numPr>
        <w:kinsoku w:val="0"/>
        <w:overflowPunct w:val="0"/>
        <w:snapToGrid w:val="0"/>
        <w:spacing w:before="0" w:after="0" w:line="360" w:lineRule="auto"/>
        <w:ind w:left="567" w:hanging="567"/>
        <w:rPr>
          <w:rFonts w:ascii="宋体" w:hAnsi="宋体" w:eastAsia="宋体" w:cs="宋体"/>
          <w:bCs w:val="0"/>
          <w:color w:val="auto"/>
          <w:sz w:val="21"/>
          <w:szCs w:val="21"/>
        </w:rPr>
      </w:pPr>
      <w:bookmarkStart w:id="381" w:name="_Toc9661"/>
      <w:bookmarkStart w:id="382" w:name="_Toc29564"/>
      <w:r>
        <w:rPr>
          <w:rFonts w:hint="eastAsia" w:ascii="宋体" w:hAnsi="宋体" w:eastAsia="宋体" w:cs="宋体"/>
          <w:bCs w:val="0"/>
          <w:color w:val="auto"/>
          <w:sz w:val="21"/>
          <w:szCs w:val="21"/>
        </w:rPr>
        <w:t>报告主体应报告企业在报告年度内生产所使用的各种燃料的消费量和相应的低位发热量、购入电力和热力（蒸汽、热水）量、输出电力和热力（蒸汽、热水）量，并说明这些数据的来源。</w:t>
      </w:r>
      <w:bookmarkEnd w:id="381"/>
      <w:bookmarkEnd w:id="382"/>
    </w:p>
    <w:p w14:paraId="4C767A32">
      <w:pPr>
        <w:pStyle w:val="2"/>
        <w:keepNext w:val="0"/>
        <w:keepLines w:val="0"/>
        <w:numPr>
          <w:ilvl w:val="3"/>
          <w:numId w:val="2"/>
        </w:numPr>
        <w:kinsoku w:val="0"/>
        <w:overflowPunct w:val="0"/>
        <w:snapToGrid w:val="0"/>
        <w:spacing w:before="0" w:after="0" w:line="360" w:lineRule="auto"/>
        <w:ind w:left="567" w:hanging="567"/>
        <w:rPr>
          <w:rFonts w:ascii="宋体" w:hAnsi="宋体" w:eastAsia="宋体" w:cs="宋体"/>
          <w:bCs w:val="0"/>
          <w:color w:val="auto"/>
          <w:sz w:val="21"/>
          <w:szCs w:val="21"/>
        </w:rPr>
      </w:pPr>
      <w:bookmarkStart w:id="383" w:name="_Toc24008"/>
      <w:bookmarkStart w:id="384" w:name="_Toc6501"/>
      <w:r>
        <w:rPr>
          <w:rFonts w:hint="eastAsia" w:ascii="宋体" w:hAnsi="宋体" w:eastAsia="宋体" w:cs="宋体"/>
          <w:bCs w:val="0"/>
          <w:color w:val="auto"/>
          <w:sz w:val="21"/>
          <w:szCs w:val="21"/>
        </w:rPr>
        <w:t>报告主体如果除稀土永磁材料外还生产其他产品，并存在本文件未涵盖的碳排放环节，则应按照其他相关行业的企业温室气体核算和报告要求，一并报告其活动数据及来源。</w:t>
      </w:r>
      <w:bookmarkEnd w:id="383"/>
      <w:bookmarkEnd w:id="384"/>
    </w:p>
    <w:p w14:paraId="39C73196">
      <w:pPr>
        <w:pStyle w:val="2"/>
        <w:keepNext w:val="0"/>
        <w:keepLines w:val="0"/>
        <w:numPr>
          <w:ilvl w:val="2"/>
          <w:numId w:val="2"/>
        </w:numPr>
        <w:kinsoku w:val="0"/>
        <w:overflowPunct w:val="0"/>
        <w:snapToGrid w:val="0"/>
        <w:spacing w:before="0" w:after="0" w:line="360" w:lineRule="auto"/>
        <w:ind w:left="567" w:hanging="567"/>
        <w:rPr>
          <w:rFonts w:ascii="Times New Roman" w:cs="Times New Roman"/>
          <w:bCs w:val="0"/>
          <w:color w:val="auto"/>
          <w:sz w:val="21"/>
          <w:szCs w:val="21"/>
        </w:rPr>
      </w:pPr>
      <w:bookmarkStart w:id="385" w:name="_Toc15571"/>
      <w:bookmarkStart w:id="386" w:name="_Toc15582"/>
      <w:r>
        <w:rPr>
          <w:rFonts w:hint="eastAsia" w:ascii="Times New Roman" w:cs="Times New Roman"/>
          <w:bCs w:val="0"/>
          <w:color w:val="auto"/>
          <w:sz w:val="21"/>
          <w:szCs w:val="21"/>
        </w:rPr>
        <w:t>排放因子及其来源</w:t>
      </w:r>
      <w:bookmarkEnd w:id="385"/>
      <w:bookmarkEnd w:id="386"/>
    </w:p>
    <w:p w14:paraId="141F6770">
      <w:pPr>
        <w:pStyle w:val="2"/>
        <w:keepNext w:val="0"/>
        <w:keepLines w:val="0"/>
        <w:numPr>
          <w:ilvl w:val="3"/>
          <w:numId w:val="2"/>
        </w:numPr>
        <w:kinsoku w:val="0"/>
        <w:overflowPunct w:val="0"/>
        <w:snapToGrid w:val="0"/>
        <w:spacing w:before="0" w:after="0" w:line="360" w:lineRule="auto"/>
        <w:ind w:left="567" w:hanging="567"/>
        <w:rPr>
          <w:color w:val="auto"/>
        </w:rPr>
      </w:pPr>
      <w:bookmarkStart w:id="387" w:name="_Toc9925"/>
      <w:bookmarkStart w:id="388" w:name="_Toc25570"/>
      <w:r>
        <w:rPr>
          <w:rFonts w:hint="eastAsia" w:ascii="宋体" w:hAnsi="宋体" w:eastAsia="宋体" w:cs="宋体"/>
          <w:bCs w:val="0"/>
          <w:color w:val="auto"/>
          <w:sz w:val="21"/>
          <w:szCs w:val="21"/>
        </w:rPr>
        <w:t>报告主体应报告企业在报告年度内生产所使用的各种燃料的单位热值含碳量和碳氧化率、</w:t>
      </w:r>
      <w:r>
        <w:rPr>
          <w:rFonts w:ascii="宋体" w:hAnsi="宋体" w:eastAsia="宋体" w:cs="宋体"/>
          <w:bCs w:val="0"/>
          <w:color w:val="auto"/>
          <w:sz w:val="21"/>
          <w:szCs w:val="21"/>
        </w:rPr>
        <w:t>全国电网年平均供电排放因子和热力排放因子。</w:t>
      </w:r>
      <w:bookmarkEnd w:id="387"/>
      <w:bookmarkEnd w:id="388"/>
    </w:p>
    <w:p w14:paraId="2127BF7D">
      <w:pPr>
        <w:pStyle w:val="2"/>
        <w:numPr>
          <w:ilvl w:val="3"/>
          <w:numId w:val="2"/>
        </w:numPr>
        <w:snapToGrid w:val="0"/>
        <w:spacing w:before="0" w:after="0" w:line="360" w:lineRule="auto"/>
        <w:rPr>
          <w:rFonts w:ascii="宋体" w:hAnsi="宋体" w:eastAsia="宋体" w:cs="宋体"/>
          <w:bCs w:val="0"/>
          <w:color w:val="auto"/>
          <w:sz w:val="21"/>
          <w:szCs w:val="21"/>
        </w:rPr>
      </w:pPr>
      <w:bookmarkStart w:id="389" w:name="_Toc21780"/>
      <w:bookmarkStart w:id="390" w:name="_Toc28743"/>
      <w:r>
        <w:rPr>
          <w:rFonts w:ascii="宋体" w:hAnsi="宋体" w:eastAsia="宋体" w:cs="宋体"/>
          <w:bCs w:val="0"/>
          <w:color w:val="auto"/>
          <w:sz w:val="21"/>
          <w:szCs w:val="21"/>
        </w:rPr>
        <w:t>报告主体如果还从事除</w:t>
      </w:r>
      <w:r>
        <w:rPr>
          <w:rFonts w:hint="eastAsia" w:ascii="宋体" w:hAnsi="宋体" w:eastAsia="宋体" w:cs="宋体"/>
          <w:bCs w:val="0"/>
          <w:color w:val="auto"/>
          <w:sz w:val="21"/>
          <w:szCs w:val="21"/>
        </w:rPr>
        <w:t>稀土永磁材料</w:t>
      </w:r>
      <w:r>
        <w:rPr>
          <w:rFonts w:ascii="宋体" w:hAnsi="宋体" w:eastAsia="宋体" w:cs="宋体"/>
          <w:bCs w:val="0"/>
          <w:color w:val="auto"/>
          <w:sz w:val="21"/>
          <w:szCs w:val="21"/>
        </w:rPr>
        <w:t>生产以外的产品生产活动</w:t>
      </w:r>
      <w:r>
        <w:rPr>
          <w:rFonts w:hint="eastAsia" w:ascii="宋体" w:hAnsi="宋体" w:eastAsia="宋体" w:cs="宋体"/>
          <w:bCs w:val="0"/>
          <w:color w:val="auto"/>
          <w:sz w:val="21"/>
          <w:szCs w:val="21"/>
        </w:rPr>
        <w:t>，</w:t>
      </w:r>
      <w:r>
        <w:rPr>
          <w:rFonts w:ascii="宋体" w:hAnsi="宋体" w:eastAsia="宋体" w:cs="宋体"/>
          <w:bCs w:val="0"/>
          <w:color w:val="auto"/>
          <w:sz w:val="21"/>
          <w:szCs w:val="21"/>
        </w:rPr>
        <w:t>并存在本文件未涵盖的碳排放环节</w:t>
      </w:r>
      <w:r>
        <w:rPr>
          <w:rFonts w:hint="eastAsia" w:ascii="宋体" w:hAnsi="宋体" w:eastAsia="宋体" w:cs="宋体"/>
          <w:bCs w:val="0"/>
          <w:color w:val="auto"/>
          <w:sz w:val="21"/>
          <w:szCs w:val="21"/>
        </w:rPr>
        <w:t>，</w:t>
      </w:r>
      <w:r>
        <w:rPr>
          <w:rFonts w:ascii="宋体" w:hAnsi="宋体" w:eastAsia="宋体" w:cs="宋体"/>
          <w:bCs w:val="0"/>
          <w:color w:val="auto"/>
          <w:sz w:val="21"/>
          <w:szCs w:val="21"/>
        </w:rPr>
        <w:t>则排放报告还应按照其他相关行业的企业</w:t>
      </w:r>
      <w:r>
        <w:rPr>
          <w:rFonts w:hint="eastAsia" w:ascii="宋体" w:hAnsi="宋体" w:eastAsia="宋体" w:cs="宋体"/>
          <w:bCs w:val="0"/>
          <w:color w:val="auto"/>
          <w:sz w:val="21"/>
          <w:szCs w:val="21"/>
        </w:rPr>
        <w:t>温室气体</w:t>
      </w:r>
      <w:r>
        <w:rPr>
          <w:rFonts w:ascii="宋体" w:hAnsi="宋体" w:eastAsia="宋体" w:cs="宋体"/>
          <w:bCs w:val="0"/>
          <w:color w:val="auto"/>
          <w:sz w:val="21"/>
          <w:szCs w:val="21"/>
        </w:rPr>
        <w:t>排放核算和报告要求</w:t>
      </w:r>
      <w:r>
        <w:rPr>
          <w:rFonts w:hint="eastAsia" w:ascii="宋体" w:hAnsi="宋体" w:eastAsia="宋体" w:cs="宋体"/>
          <w:bCs w:val="0"/>
          <w:color w:val="auto"/>
          <w:sz w:val="21"/>
          <w:szCs w:val="21"/>
        </w:rPr>
        <w:t>，</w:t>
      </w:r>
      <w:r>
        <w:rPr>
          <w:rFonts w:ascii="宋体" w:hAnsi="宋体" w:eastAsia="宋体" w:cs="宋体"/>
          <w:bCs w:val="0"/>
          <w:color w:val="auto"/>
          <w:sz w:val="21"/>
          <w:szCs w:val="21"/>
        </w:rPr>
        <w:t>一并报告其排放因子数据及来源。</w:t>
      </w:r>
      <w:bookmarkEnd w:id="389"/>
      <w:bookmarkEnd w:id="390"/>
    </w:p>
    <w:p w14:paraId="350964B8">
      <w:pPr>
        <w:pStyle w:val="2"/>
        <w:numPr>
          <w:ilvl w:val="1"/>
          <w:numId w:val="2"/>
        </w:numPr>
        <w:snapToGrid w:val="0"/>
        <w:spacing w:before="0" w:after="0" w:line="360" w:lineRule="auto"/>
        <w:rPr>
          <w:rFonts w:ascii="Times New Roman" w:cs="Times New Roman"/>
          <w:bCs w:val="0"/>
          <w:color w:val="auto"/>
          <w:sz w:val="21"/>
          <w:szCs w:val="21"/>
        </w:rPr>
      </w:pPr>
      <w:bookmarkStart w:id="391" w:name="_Toc28607"/>
      <w:bookmarkStart w:id="392" w:name="_Toc7722"/>
      <w:bookmarkStart w:id="393" w:name="_Toc30092"/>
      <w:bookmarkStart w:id="394" w:name="_Toc6057"/>
      <w:r>
        <w:rPr>
          <w:rFonts w:hint="eastAsia" w:ascii="Times New Roman" w:cs="Times New Roman"/>
          <w:bCs w:val="0"/>
          <w:color w:val="auto"/>
          <w:sz w:val="21"/>
          <w:szCs w:val="21"/>
        </w:rPr>
        <w:t>其他</w:t>
      </w:r>
      <w:bookmarkEnd w:id="391"/>
      <w:bookmarkEnd w:id="392"/>
      <w:r>
        <w:rPr>
          <w:rFonts w:hint="eastAsia" w:ascii="Times New Roman" w:cs="Times New Roman"/>
          <w:bCs w:val="0"/>
          <w:color w:val="auto"/>
          <w:sz w:val="21"/>
          <w:szCs w:val="21"/>
        </w:rPr>
        <w:t>报告信息（如有）</w:t>
      </w:r>
      <w:bookmarkEnd w:id="393"/>
      <w:bookmarkEnd w:id="394"/>
    </w:p>
    <w:p w14:paraId="629DD62B">
      <w:pPr>
        <w:adjustRightInd w:val="0"/>
        <w:snapToGrid w:val="0"/>
        <w:ind w:firstLine="426" w:firstLineChars="200"/>
        <w:rPr>
          <w:rFonts w:ascii="黑体" w:hAnsi="黑体" w:eastAsia="黑体" w:cs="黑体"/>
          <w:szCs w:val="21"/>
        </w:rPr>
      </w:pPr>
      <w:r>
        <w:rPr>
          <w:rFonts w:hint="eastAsia"/>
        </w:rPr>
        <w:t>绿色电力使用情况等。</w:t>
      </w:r>
      <w:r>
        <w:rPr>
          <w:rFonts w:hint="eastAsia"/>
        </w:rPr>
        <w:br w:type="page"/>
      </w:r>
    </w:p>
    <w:p w14:paraId="13E9DAC9">
      <w:pPr>
        <w:pStyle w:val="2"/>
        <w:jc w:val="center"/>
        <w:rPr>
          <w:rFonts w:ascii="黑体" w:hAnsi="黑体" w:cs="黑体"/>
          <w:color w:val="auto"/>
          <w:sz w:val="21"/>
          <w:szCs w:val="21"/>
        </w:rPr>
      </w:pPr>
      <w:bookmarkStart w:id="395" w:name="_Toc613"/>
      <w:r>
        <w:rPr>
          <w:rFonts w:hint="eastAsia" w:ascii="黑体" w:hAnsi="黑体" w:cs="黑体"/>
          <w:color w:val="auto"/>
          <w:sz w:val="21"/>
          <w:szCs w:val="21"/>
        </w:rPr>
        <w:t>附录 A</w:t>
      </w:r>
      <w:bookmarkEnd w:id="395"/>
    </w:p>
    <w:p w14:paraId="50707544">
      <w:pPr>
        <w:pStyle w:val="2"/>
        <w:jc w:val="center"/>
        <w:rPr>
          <w:rFonts w:ascii="黑体" w:hAnsi="黑体" w:cs="黑体"/>
          <w:color w:val="auto"/>
          <w:sz w:val="21"/>
          <w:szCs w:val="21"/>
        </w:rPr>
      </w:pPr>
      <w:bookmarkStart w:id="396" w:name="_Toc29129"/>
      <w:r>
        <w:rPr>
          <w:rFonts w:hint="eastAsia" w:ascii="黑体" w:hAnsi="黑体" w:cs="黑体"/>
          <w:color w:val="auto"/>
          <w:sz w:val="21"/>
          <w:szCs w:val="21"/>
        </w:rPr>
        <w:t>（资料性）</w:t>
      </w:r>
      <w:bookmarkEnd w:id="396"/>
    </w:p>
    <w:p w14:paraId="0D7657F4">
      <w:pPr>
        <w:pStyle w:val="2"/>
        <w:jc w:val="center"/>
        <w:rPr>
          <w:rFonts w:ascii="黑体" w:hAnsi="黑体" w:cs="黑体"/>
          <w:color w:val="auto"/>
          <w:sz w:val="21"/>
          <w:szCs w:val="21"/>
        </w:rPr>
      </w:pPr>
      <w:bookmarkStart w:id="397" w:name="_Toc32704"/>
      <w:r>
        <w:rPr>
          <w:rFonts w:hint="eastAsia" w:ascii="黑体" w:hAnsi="黑体" w:cs="黑体"/>
          <w:color w:val="auto"/>
          <w:sz w:val="21"/>
          <w:szCs w:val="21"/>
        </w:rPr>
        <w:t>稀土永磁材料生产企业温室气体排放核算边界示意图</w:t>
      </w:r>
      <w:bookmarkEnd w:id="397"/>
    </w:p>
    <w:p w14:paraId="1AA90049">
      <w:pPr>
        <w:pStyle w:val="7"/>
        <w:rPr>
          <w:rFonts w:ascii="Times New Roman" w:hAnsi="Times New Roman" w:eastAsia="黑体"/>
        </w:rPr>
      </w:pPr>
      <w:r>
        <w:rPr>
          <w:rFonts w:hint="eastAsia" w:ascii="Times New Roman" w:hAnsi="Times New Roman" w:eastAsia="黑体"/>
        </w:rPr>
        <w:t>A.1烧结钕铁硼永磁材料、铈铁硼永磁材料</w:t>
      </w:r>
      <w:r>
        <w:rPr>
          <w:rFonts w:ascii="Times New Roman" w:hAnsi="Times New Roman" w:eastAsia="黑体"/>
        </w:rPr>
        <w:t>生产企业温室气体排放核算边界示意如图 A.1所示。</w:t>
      </w:r>
    </w:p>
    <w:p w14:paraId="13690166">
      <w:pPr>
        <w:pStyle w:val="7"/>
        <w:jc w:val="center"/>
        <w:rPr>
          <w:rFonts w:ascii="Times New Roman" w:hAnsi="Times New Roman" w:eastAsia="黑体"/>
        </w:rPr>
      </w:pPr>
      <w:r>
        <w:rPr>
          <w:rFonts w:hint="eastAsia" w:ascii="Times New Roman" w:eastAsia="黑体"/>
          <w:color w:val="000000"/>
          <w:sz w:val="100"/>
          <w:szCs w:val="100"/>
        </w:rPr>
        <w:drawing>
          <wp:inline distT="0" distB="0" distL="114300" distR="114300">
            <wp:extent cx="5151120" cy="3900805"/>
            <wp:effectExtent l="0" t="0" r="5080" b="10795"/>
            <wp:docPr id="6" name="F360BE8B-6686-4F3D-AEAF-501FE73E4058-1" descr="C:/Users/JL07418/AppData/Local/Temp/绘图1(11).png绘图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360BE8B-6686-4F3D-AEAF-501FE73E4058-1" descr="C:/Users/JL07418/AppData/Local/Temp/绘图1(11).png绘图1(11)"/>
                    <pic:cNvPicPr>
                      <a:picLocks noChangeAspect="1"/>
                    </pic:cNvPicPr>
                  </pic:nvPicPr>
                  <pic:blipFill>
                    <a:blip r:embed="rId36"/>
                    <a:stretch>
                      <a:fillRect/>
                    </a:stretch>
                  </pic:blipFill>
                  <pic:spPr>
                    <a:xfrm>
                      <a:off x="0" y="0"/>
                      <a:ext cx="5151120" cy="3900805"/>
                    </a:xfrm>
                    <a:prstGeom prst="rect">
                      <a:avLst/>
                    </a:prstGeom>
                  </pic:spPr>
                </pic:pic>
              </a:graphicData>
            </a:graphic>
          </wp:inline>
        </w:drawing>
      </w:r>
    </w:p>
    <w:p w14:paraId="057EE289">
      <w:pPr>
        <w:widowControl/>
        <w:jc w:val="left"/>
        <w:rPr>
          <w:rFonts w:ascii="Times New Roman" w:hAnsi="Times New Roman"/>
        </w:rPr>
      </w:pPr>
      <w:r>
        <w:rPr>
          <w:rFonts w:hint="eastAsia" w:ascii="Times New Roman" w:hAnsi="Times New Roman" w:eastAsia="黑体"/>
          <w:bCs/>
          <w:szCs w:val="21"/>
        </w:rPr>
        <w:t>注1</w:t>
      </w:r>
      <w:r>
        <w:rPr>
          <w:rFonts w:hint="eastAsia" w:ascii="Times New Roman" w:hAnsi="Times New Roman"/>
        </w:rPr>
        <w:t>：</w:t>
      </w:r>
      <w:r>
        <w:rPr>
          <w:rFonts w:ascii="Times New Roman" w:hAnsi="Times New Roman"/>
        </w:rPr>
        <w:t>实线框表示企业</w:t>
      </w:r>
      <w:r>
        <w:rPr>
          <w:rFonts w:hint="eastAsia" w:ascii="Times New Roman" w:hAnsi="Times New Roman"/>
        </w:rPr>
        <w:t>层级</w:t>
      </w:r>
      <w:r>
        <w:rPr>
          <w:rFonts w:ascii="Times New Roman" w:hAnsi="Times New Roman"/>
        </w:rPr>
        <w:t>核算边界</w:t>
      </w:r>
      <w:r>
        <w:rPr>
          <w:rFonts w:hint="eastAsia" w:ascii="Times New Roman" w:hAnsi="Times New Roman"/>
        </w:rPr>
        <w:t>，</w:t>
      </w:r>
      <w:r>
        <w:rPr>
          <w:rFonts w:ascii="Times New Roman" w:hAnsi="Times New Roman"/>
        </w:rPr>
        <w:t xml:space="preserve">虚线框表示工序核算边界。 </w:t>
      </w:r>
    </w:p>
    <w:p w14:paraId="48E10008">
      <w:pPr>
        <w:widowControl/>
        <w:jc w:val="left"/>
        <w:rPr>
          <w:rFonts w:ascii="Times New Roman" w:hAnsi="Times New Roman"/>
        </w:rPr>
      </w:pPr>
      <w:r>
        <w:rPr>
          <w:rFonts w:ascii="Times New Roman" w:hAnsi="Times New Roman" w:eastAsia="黑体"/>
          <w:bCs/>
          <w:szCs w:val="21"/>
        </w:rPr>
        <w:t>注2</w:t>
      </w:r>
      <w:r>
        <w:rPr>
          <w:rFonts w:hint="eastAsia" w:ascii="Times New Roman" w:hAnsi="Times New Roman"/>
        </w:rPr>
        <w:t>：</w:t>
      </w:r>
      <w:r>
        <w:rPr>
          <w:rFonts w:ascii="Times New Roman" w:hAnsi="Times New Roman"/>
        </w:rPr>
        <w:t>工序温室气体排放量核算边界包括主要生产系统及相关辅助生产系统。</w:t>
      </w:r>
    </w:p>
    <w:p w14:paraId="7FB2F86D">
      <w:pPr>
        <w:jc w:val="center"/>
        <w:rPr>
          <w:rFonts w:ascii="Times New Roman" w:hAnsi="Times New Roman" w:eastAsia="黑体"/>
          <w:bCs/>
          <w:szCs w:val="21"/>
        </w:rPr>
      </w:pPr>
      <w:r>
        <w:rPr>
          <w:rFonts w:ascii="Times New Roman" w:hAnsi="Times New Roman" w:eastAsia="黑体"/>
          <w:bCs/>
          <w:szCs w:val="21"/>
        </w:rPr>
        <w:t>图 A.1 烧结钕铁硼永磁材料</w:t>
      </w:r>
      <w:r>
        <w:rPr>
          <w:rFonts w:hint="eastAsia" w:ascii="Times New Roman" w:hAnsi="Times New Roman" w:eastAsia="黑体"/>
          <w:bCs/>
          <w:szCs w:val="21"/>
        </w:rPr>
        <w:t>、</w:t>
      </w:r>
      <w:r>
        <w:rPr>
          <w:rFonts w:hint="eastAsia" w:ascii="Times New Roman" w:hAnsi="Times New Roman" w:eastAsia="黑体"/>
        </w:rPr>
        <w:t>铈铁硼永磁材料</w:t>
      </w:r>
      <w:r>
        <w:rPr>
          <w:rFonts w:ascii="Times New Roman" w:hAnsi="Times New Roman" w:eastAsia="黑体"/>
          <w:bCs/>
          <w:szCs w:val="21"/>
        </w:rPr>
        <w:t>生产企业温室气体排放核算边界示意如图</w:t>
      </w:r>
    </w:p>
    <w:p w14:paraId="7268EA78">
      <w:pPr>
        <w:pStyle w:val="7"/>
        <w:spacing w:before="319" w:beforeLines="100" w:after="20"/>
        <w:rPr>
          <w:rFonts w:ascii="Times New Roman" w:hAnsi="Times New Roman" w:eastAsia="黑体"/>
        </w:rPr>
      </w:pPr>
      <w:r>
        <w:rPr>
          <w:rFonts w:hint="eastAsia" w:ascii="Times New Roman" w:hAnsi="Times New Roman" w:eastAsia="黑体"/>
        </w:rPr>
        <w:t>A.2粘结钕铁硼永磁材料</w:t>
      </w:r>
      <w:r>
        <w:rPr>
          <w:rFonts w:ascii="Times New Roman" w:hAnsi="Times New Roman" w:eastAsia="黑体"/>
        </w:rPr>
        <w:t>生产企业温室气体排放核算边界示意如图 A.</w:t>
      </w:r>
      <w:r>
        <w:rPr>
          <w:rFonts w:hint="eastAsia" w:ascii="Times New Roman" w:hAnsi="Times New Roman" w:eastAsia="黑体"/>
        </w:rPr>
        <w:t>2</w:t>
      </w:r>
      <w:r>
        <w:rPr>
          <w:rFonts w:ascii="Times New Roman" w:hAnsi="Times New Roman" w:eastAsia="黑体"/>
        </w:rPr>
        <w:t>所示。</w:t>
      </w:r>
    </w:p>
    <w:p w14:paraId="23998E3D">
      <w:pPr>
        <w:pStyle w:val="7"/>
        <w:spacing w:before="319" w:beforeLines="100" w:after="20"/>
        <w:rPr>
          <w:rFonts w:ascii="Times New Roman" w:hAnsi="Times New Roman" w:eastAsia="黑体"/>
        </w:rPr>
      </w:pPr>
    </w:p>
    <w:p w14:paraId="3553E8BB">
      <w:pPr>
        <w:pStyle w:val="7"/>
        <w:spacing w:before="319" w:beforeLines="100" w:after="20"/>
        <w:rPr>
          <w:rFonts w:ascii="Times New Roman" w:hAnsi="Times New Roman" w:eastAsia="黑体"/>
        </w:rPr>
      </w:pPr>
    </w:p>
    <w:p w14:paraId="6808E85F">
      <w:pPr>
        <w:pStyle w:val="7"/>
        <w:spacing w:before="319" w:beforeLines="100" w:after="20"/>
        <w:rPr>
          <w:rFonts w:ascii="Times New Roman" w:hAnsi="Times New Roman" w:eastAsia="黑体"/>
        </w:rPr>
      </w:pPr>
    </w:p>
    <w:p w14:paraId="644FFFBE">
      <w:pPr>
        <w:pStyle w:val="7"/>
        <w:rPr>
          <w:rFonts w:ascii="黑体" w:hAnsi="黑体" w:eastAsia="黑体" w:cs="黑体"/>
          <w:szCs w:val="21"/>
        </w:rPr>
      </w:pPr>
      <w:r>
        <w:rPr>
          <w:rFonts w:hint="eastAsia" w:ascii="黑体" w:hAnsi="黑体" w:eastAsia="黑体" w:cs="黑体"/>
          <w:szCs w:val="21"/>
        </w:rPr>
        <w:drawing>
          <wp:inline distT="0" distB="0" distL="114300" distR="114300">
            <wp:extent cx="5393055" cy="3544570"/>
            <wp:effectExtent l="0" t="0" r="4445" b="11430"/>
            <wp:docPr id="8" name="F360BE8B-6686-4F3D-AEAF-501FE73E4058-2" descr="C:/Users/JL07418/AppData/Local/Temp/绘图2(7).png绘图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360BE8B-6686-4F3D-AEAF-501FE73E4058-2" descr="C:/Users/JL07418/AppData/Local/Temp/绘图2(7).png绘图2(7)"/>
                    <pic:cNvPicPr>
                      <a:picLocks noChangeAspect="1"/>
                    </pic:cNvPicPr>
                  </pic:nvPicPr>
                  <pic:blipFill>
                    <a:blip r:embed="rId37"/>
                    <a:srcRect b="11150"/>
                    <a:stretch>
                      <a:fillRect/>
                    </a:stretch>
                  </pic:blipFill>
                  <pic:spPr>
                    <a:xfrm>
                      <a:off x="0" y="0"/>
                      <a:ext cx="5393055" cy="3544570"/>
                    </a:xfrm>
                    <a:prstGeom prst="rect">
                      <a:avLst/>
                    </a:prstGeom>
                  </pic:spPr>
                </pic:pic>
              </a:graphicData>
            </a:graphic>
          </wp:inline>
        </w:drawing>
      </w:r>
    </w:p>
    <w:p w14:paraId="717F2E18">
      <w:pPr>
        <w:widowControl/>
        <w:jc w:val="left"/>
        <w:rPr>
          <w:rFonts w:ascii="Times New Roman" w:hAnsi="Times New Roman"/>
        </w:rPr>
      </w:pPr>
      <w:r>
        <w:rPr>
          <w:rFonts w:hint="eastAsia" w:ascii="Times New Roman" w:hAnsi="Times New Roman" w:eastAsia="黑体"/>
          <w:bCs/>
          <w:szCs w:val="21"/>
        </w:rPr>
        <w:t>注1</w:t>
      </w:r>
      <w:r>
        <w:rPr>
          <w:rFonts w:hint="eastAsia" w:ascii="Times New Roman" w:hAnsi="Times New Roman"/>
        </w:rPr>
        <w:t>：</w:t>
      </w:r>
      <w:r>
        <w:rPr>
          <w:rFonts w:ascii="Times New Roman" w:hAnsi="Times New Roman"/>
        </w:rPr>
        <w:t>实线框表示企业</w:t>
      </w:r>
      <w:r>
        <w:rPr>
          <w:rFonts w:hint="eastAsia" w:ascii="Times New Roman" w:hAnsi="Times New Roman"/>
        </w:rPr>
        <w:t>层级</w:t>
      </w:r>
      <w:r>
        <w:rPr>
          <w:rFonts w:ascii="Times New Roman" w:hAnsi="Times New Roman"/>
        </w:rPr>
        <w:t>核算边界</w:t>
      </w:r>
      <w:r>
        <w:rPr>
          <w:rFonts w:hint="eastAsia" w:ascii="Times New Roman" w:hAnsi="Times New Roman"/>
        </w:rPr>
        <w:t>，</w:t>
      </w:r>
      <w:r>
        <w:rPr>
          <w:rFonts w:ascii="Times New Roman" w:hAnsi="Times New Roman"/>
        </w:rPr>
        <w:t xml:space="preserve">虚线框表示工序核算边界。 </w:t>
      </w:r>
    </w:p>
    <w:p w14:paraId="15B08C97">
      <w:pPr>
        <w:widowControl/>
        <w:jc w:val="left"/>
        <w:rPr>
          <w:rFonts w:ascii="Times New Roman" w:hAnsi="Times New Roman"/>
        </w:rPr>
      </w:pPr>
      <w:r>
        <w:rPr>
          <w:rFonts w:ascii="Times New Roman" w:hAnsi="Times New Roman" w:eastAsia="黑体"/>
          <w:bCs/>
          <w:szCs w:val="21"/>
        </w:rPr>
        <w:t>注2</w:t>
      </w:r>
      <w:r>
        <w:rPr>
          <w:rFonts w:hint="eastAsia" w:ascii="Times New Roman" w:hAnsi="Times New Roman"/>
        </w:rPr>
        <w:t>：</w:t>
      </w:r>
      <w:r>
        <w:rPr>
          <w:rFonts w:ascii="Times New Roman" w:hAnsi="Times New Roman"/>
        </w:rPr>
        <w:t>工序温室气体排放量核算边界包括主要生产系统及相关辅助生产系统。</w:t>
      </w:r>
    </w:p>
    <w:p w14:paraId="7C057633">
      <w:pPr>
        <w:jc w:val="center"/>
        <w:rPr>
          <w:rFonts w:ascii="Times New Roman" w:hAnsi="Times New Roman" w:eastAsia="黑体"/>
        </w:rPr>
      </w:pPr>
      <w:r>
        <w:rPr>
          <w:rFonts w:ascii="Times New Roman" w:hAnsi="Times New Roman" w:eastAsia="黑体"/>
          <w:bCs/>
          <w:szCs w:val="21"/>
        </w:rPr>
        <w:t>图 A.</w:t>
      </w:r>
      <w:r>
        <w:rPr>
          <w:rFonts w:hint="eastAsia" w:ascii="Times New Roman" w:hAnsi="Times New Roman" w:eastAsia="黑体"/>
          <w:bCs/>
          <w:szCs w:val="21"/>
        </w:rPr>
        <w:t>2</w:t>
      </w:r>
      <w:r>
        <w:rPr>
          <w:rFonts w:ascii="Times New Roman" w:hAnsi="Times New Roman" w:eastAsia="黑体"/>
          <w:bCs/>
          <w:szCs w:val="21"/>
        </w:rPr>
        <w:t xml:space="preserve"> </w:t>
      </w:r>
      <w:r>
        <w:rPr>
          <w:rFonts w:hint="eastAsia" w:ascii="Times New Roman" w:hAnsi="Times New Roman" w:eastAsia="黑体"/>
          <w:bCs/>
          <w:szCs w:val="21"/>
        </w:rPr>
        <w:t>粘结</w:t>
      </w:r>
      <w:r>
        <w:rPr>
          <w:rFonts w:ascii="Times New Roman" w:hAnsi="Times New Roman" w:eastAsia="黑体"/>
          <w:bCs/>
          <w:szCs w:val="21"/>
        </w:rPr>
        <w:t>钕铁硼永磁材料生产企业温室气体排放核算边界示意如图</w:t>
      </w:r>
    </w:p>
    <w:p w14:paraId="52224B84">
      <w:pPr>
        <w:pStyle w:val="7"/>
        <w:spacing w:before="319" w:beforeLines="100" w:after="20"/>
        <w:rPr>
          <w:rFonts w:ascii="Times New Roman" w:hAnsi="Times New Roman" w:eastAsia="黑体"/>
        </w:rPr>
      </w:pPr>
      <w:r>
        <w:rPr>
          <w:rFonts w:hint="eastAsia" w:ascii="Times New Roman" w:hAnsi="Times New Roman" w:eastAsia="黑体"/>
        </w:rPr>
        <w:t>A.3钐钴永磁材料</w:t>
      </w:r>
      <w:r>
        <w:rPr>
          <w:rFonts w:ascii="Times New Roman" w:hAnsi="Times New Roman" w:eastAsia="黑体"/>
        </w:rPr>
        <w:t>生产企业温室气体排放核算边界示意如图 A.</w:t>
      </w:r>
      <w:r>
        <w:rPr>
          <w:rFonts w:hint="eastAsia" w:ascii="Times New Roman" w:hAnsi="Times New Roman" w:eastAsia="黑体"/>
        </w:rPr>
        <w:t>3</w:t>
      </w:r>
      <w:r>
        <w:rPr>
          <w:rFonts w:ascii="Times New Roman" w:hAnsi="Times New Roman" w:eastAsia="黑体"/>
        </w:rPr>
        <w:t>所示。</w:t>
      </w:r>
    </w:p>
    <w:p w14:paraId="0BC44EA4">
      <w:pPr>
        <w:pStyle w:val="7"/>
        <w:spacing w:before="319" w:beforeLines="100" w:after="20"/>
        <w:rPr>
          <w:rFonts w:ascii="Times New Roman" w:hAnsi="Times New Roman" w:eastAsia="黑体"/>
        </w:rPr>
      </w:pPr>
    </w:p>
    <w:p w14:paraId="433C7B2F">
      <w:pPr>
        <w:pStyle w:val="7"/>
        <w:spacing w:before="319" w:beforeLines="100" w:after="20"/>
        <w:rPr>
          <w:rFonts w:ascii="Times New Roman" w:hAnsi="Times New Roman" w:eastAsia="黑体"/>
        </w:rPr>
      </w:pPr>
    </w:p>
    <w:p w14:paraId="0481ACD1">
      <w:pPr>
        <w:pStyle w:val="7"/>
        <w:spacing w:before="319" w:beforeLines="100" w:after="20"/>
        <w:jc w:val="center"/>
        <w:rPr>
          <w:rFonts w:ascii="Times New Roman" w:hAnsi="Times New Roman" w:eastAsia="黑体"/>
        </w:rPr>
      </w:pPr>
      <w:r>
        <w:rPr>
          <w:rFonts w:ascii="Times New Roman" w:hAnsi="Times New Roman" w:eastAsia="黑体"/>
        </w:rPr>
        <w:drawing>
          <wp:inline distT="0" distB="0" distL="114300" distR="114300">
            <wp:extent cx="5150485" cy="3839845"/>
            <wp:effectExtent l="0" t="0" r="5715" b="8255"/>
            <wp:docPr id="12" name="F360BE8B-6686-4F3D-AEAF-501FE73E4058-3" descr="C:/Users/JL07418/AppData/Local/Temp/绘图3(2).png绘图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360BE8B-6686-4F3D-AEAF-501FE73E4058-3" descr="C:/Users/JL07418/AppData/Local/Temp/绘图3(2).png绘图3(2)"/>
                    <pic:cNvPicPr>
                      <a:picLocks noChangeAspect="1"/>
                    </pic:cNvPicPr>
                  </pic:nvPicPr>
                  <pic:blipFill>
                    <a:blip r:embed="rId38"/>
                    <a:stretch>
                      <a:fillRect/>
                    </a:stretch>
                  </pic:blipFill>
                  <pic:spPr>
                    <a:xfrm>
                      <a:off x="0" y="0"/>
                      <a:ext cx="5150485" cy="3839845"/>
                    </a:xfrm>
                    <a:prstGeom prst="rect">
                      <a:avLst/>
                    </a:prstGeom>
                  </pic:spPr>
                </pic:pic>
              </a:graphicData>
            </a:graphic>
          </wp:inline>
        </w:drawing>
      </w:r>
    </w:p>
    <w:p w14:paraId="67A530C8">
      <w:pPr>
        <w:widowControl/>
        <w:jc w:val="left"/>
        <w:rPr>
          <w:rFonts w:ascii="Times New Roman" w:hAnsi="Times New Roman"/>
          <w:szCs w:val="21"/>
        </w:rPr>
      </w:pPr>
      <w:r>
        <w:rPr>
          <w:rFonts w:hint="eastAsia" w:ascii="Times New Roman" w:hAnsi="Times New Roman" w:eastAsia="黑体"/>
          <w:bCs/>
          <w:szCs w:val="21"/>
        </w:rPr>
        <w:t>注1</w:t>
      </w:r>
      <w:r>
        <w:rPr>
          <w:rFonts w:hint="eastAsia" w:ascii="Times New Roman" w:hAnsi="Times New Roman"/>
          <w:szCs w:val="21"/>
        </w:rPr>
        <w:t>：</w:t>
      </w:r>
      <w:r>
        <w:rPr>
          <w:rFonts w:ascii="Times New Roman" w:hAnsi="Times New Roman"/>
          <w:szCs w:val="21"/>
        </w:rPr>
        <w:t>实线框表示企业</w:t>
      </w:r>
      <w:r>
        <w:rPr>
          <w:rFonts w:hint="eastAsia" w:ascii="Times New Roman" w:hAnsi="Times New Roman"/>
          <w:szCs w:val="21"/>
        </w:rPr>
        <w:t>层级</w:t>
      </w:r>
      <w:r>
        <w:rPr>
          <w:rFonts w:ascii="Times New Roman" w:hAnsi="Times New Roman"/>
          <w:szCs w:val="21"/>
        </w:rPr>
        <w:t>核算边界</w:t>
      </w:r>
      <w:r>
        <w:rPr>
          <w:rFonts w:hint="eastAsia" w:ascii="Times New Roman" w:hAnsi="Times New Roman"/>
          <w:szCs w:val="21"/>
        </w:rPr>
        <w:t>，</w:t>
      </w:r>
      <w:r>
        <w:rPr>
          <w:rFonts w:ascii="Times New Roman" w:hAnsi="Times New Roman"/>
          <w:szCs w:val="21"/>
        </w:rPr>
        <w:t xml:space="preserve">虚线框表示工序核算边界。 </w:t>
      </w:r>
    </w:p>
    <w:p w14:paraId="7238EC0E">
      <w:pPr>
        <w:widowControl/>
        <w:jc w:val="left"/>
        <w:rPr>
          <w:rFonts w:ascii="Times New Roman" w:hAnsi="Times New Roman"/>
          <w:szCs w:val="21"/>
        </w:rPr>
      </w:pPr>
      <w:r>
        <w:rPr>
          <w:rFonts w:ascii="Times New Roman" w:hAnsi="Times New Roman" w:eastAsia="黑体"/>
          <w:bCs/>
          <w:szCs w:val="21"/>
        </w:rPr>
        <w:t>注2</w:t>
      </w:r>
      <w:r>
        <w:rPr>
          <w:rFonts w:hint="eastAsia" w:ascii="Times New Roman" w:hAnsi="Times New Roman"/>
          <w:szCs w:val="21"/>
        </w:rPr>
        <w:t>：</w:t>
      </w:r>
      <w:r>
        <w:rPr>
          <w:rFonts w:ascii="Times New Roman" w:hAnsi="Times New Roman"/>
          <w:szCs w:val="21"/>
        </w:rPr>
        <w:t>工序温室气体排放量核算边界包括主要生产系统及相关辅助生产系统。</w:t>
      </w:r>
    </w:p>
    <w:p w14:paraId="0380BE95">
      <w:pPr>
        <w:jc w:val="center"/>
        <w:rPr>
          <w:rFonts w:ascii="Times New Roman" w:hAnsi="Times New Roman" w:eastAsia="黑体"/>
        </w:rPr>
      </w:pPr>
      <w:r>
        <w:rPr>
          <w:rFonts w:ascii="Times New Roman" w:hAnsi="Times New Roman" w:eastAsia="黑体"/>
          <w:bCs/>
          <w:szCs w:val="21"/>
        </w:rPr>
        <w:t>图 A.</w:t>
      </w:r>
      <w:r>
        <w:rPr>
          <w:rFonts w:hint="eastAsia" w:ascii="Times New Roman" w:hAnsi="Times New Roman" w:eastAsia="黑体"/>
          <w:bCs/>
          <w:szCs w:val="21"/>
        </w:rPr>
        <w:t>3</w:t>
      </w:r>
      <w:r>
        <w:rPr>
          <w:rFonts w:ascii="Times New Roman" w:hAnsi="Times New Roman" w:eastAsia="黑体"/>
          <w:bCs/>
          <w:szCs w:val="21"/>
        </w:rPr>
        <w:t xml:space="preserve"> </w:t>
      </w:r>
      <w:r>
        <w:rPr>
          <w:rFonts w:hint="eastAsia" w:ascii="Times New Roman" w:hAnsi="Times New Roman" w:eastAsia="黑体"/>
          <w:bCs/>
          <w:szCs w:val="21"/>
        </w:rPr>
        <w:t>钐钴</w:t>
      </w:r>
      <w:r>
        <w:rPr>
          <w:rFonts w:ascii="Times New Roman" w:hAnsi="Times New Roman" w:eastAsia="黑体"/>
          <w:bCs/>
          <w:szCs w:val="21"/>
        </w:rPr>
        <w:t>永磁材料生产企业温室气体排放核算边界示意如图</w:t>
      </w:r>
    </w:p>
    <w:p w14:paraId="5A80C48E">
      <w:pPr>
        <w:pStyle w:val="7"/>
        <w:spacing w:before="319" w:beforeLines="100" w:after="20"/>
        <w:rPr>
          <w:rFonts w:ascii="Times New Roman" w:hAnsi="Times New Roman" w:eastAsia="黑体"/>
        </w:rPr>
      </w:pPr>
      <w:r>
        <w:rPr>
          <w:rFonts w:hint="eastAsia" w:ascii="Times New Roman" w:hAnsi="Times New Roman" w:eastAsia="黑体"/>
        </w:rPr>
        <w:t>A.4 钐铁氮永磁材料</w:t>
      </w:r>
      <w:r>
        <w:rPr>
          <w:rFonts w:ascii="Times New Roman" w:hAnsi="Times New Roman" w:eastAsia="黑体"/>
        </w:rPr>
        <w:t>生产企业温室气体排放核算边界示意如图 A.</w:t>
      </w:r>
      <w:r>
        <w:rPr>
          <w:rFonts w:hint="eastAsia" w:ascii="Times New Roman" w:hAnsi="Times New Roman" w:eastAsia="黑体"/>
        </w:rPr>
        <w:t>4</w:t>
      </w:r>
      <w:r>
        <w:rPr>
          <w:rFonts w:ascii="Times New Roman" w:hAnsi="Times New Roman" w:eastAsia="黑体"/>
        </w:rPr>
        <w:t>所示。</w:t>
      </w:r>
    </w:p>
    <w:p w14:paraId="499B4144">
      <w:pPr>
        <w:pStyle w:val="7"/>
        <w:spacing w:before="319" w:beforeLines="100" w:after="20"/>
        <w:rPr>
          <w:rFonts w:ascii="Times New Roman" w:hAnsi="Times New Roman" w:eastAsia="黑体"/>
        </w:rPr>
      </w:pPr>
    </w:p>
    <w:p w14:paraId="21003E7D">
      <w:pPr>
        <w:pStyle w:val="7"/>
        <w:spacing w:before="319" w:beforeLines="100" w:after="20"/>
        <w:rPr>
          <w:rFonts w:ascii="Times New Roman" w:hAnsi="Times New Roman" w:eastAsia="黑体"/>
        </w:rPr>
      </w:pPr>
    </w:p>
    <w:p w14:paraId="468BF9A8">
      <w:pPr>
        <w:pStyle w:val="7"/>
        <w:spacing w:before="319" w:beforeLines="100" w:after="20"/>
        <w:rPr>
          <w:rFonts w:ascii="Times New Roman" w:hAnsi="Times New Roman" w:eastAsia="黑体"/>
        </w:rPr>
      </w:pPr>
    </w:p>
    <w:p w14:paraId="21BB1B9C">
      <w:pPr>
        <w:pStyle w:val="7"/>
        <w:spacing w:before="319" w:beforeLines="100" w:after="20"/>
        <w:jc w:val="center"/>
        <w:rPr>
          <w:rFonts w:ascii="Times New Roman" w:hAnsi="Times New Roman" w:eastAsia="黑体"/>
        </w:rPr>
      </w:pPr>
      <w:r>
        <w:rPr>
          <w:rFonts w:ascii="Times New Roman" w:hAnsi="Times New Roman" w:eastAsia="黑体"/>
        </w:rPr>
        <w:drawing>
          <wp:inline distT="0" distB="0" distL="114300" distR="114300">
            <wp:extent cx="5288280" cy="3817620"/>
            <wp:effectExtent l="0" t="0" r="7620" b="5080"/>
            <wp:docPr id="16" name="F360BE8B-6686-4F3D-AEAF-501FE73E4058-4" descr="C:/Users/JL07418/AppData/Local/Temp/绘图2(9).png绘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360BE8B-6686-4F3D-AEAF-501FE73E4058-4" descr="C:/Users/JL07418/AppData/Local/Temp/绘图2(9).png绘图2(9)"/>
                    <pic:cNvPicPr>
                      <a:picLocks noChangeAspect="1"/>
                    </pic:cNvPicPr>
                  </pic:nvPicPr>
                  <pic:blipFill>
                    <a:blip r:embed="rId39"/>
                    <a:stretch>
                      <a:fillRect/>
                    </a:stretch>
                  </pic:blipFill>
                  <pic:spPr>
                    <a:xfrm>
                      <a:off x="0" y="0"/>
                      <a:ext cx="5288280" cy="3817620"/>
                    </a:xfrm>
                    <a:prstGeom prst="rect">
                      <a:avLst/>
                    </a:prstGeom>
                  </pic:spPr>
                </pic:pic>
              </a:graphicData>
            </a:graphic>
          </wp:inline>
        </w:drawing>
      </w:r>
    </w:p>
    <w:p w14:paraId="1D58883E">
      <w:pPr>
        <w:widowControl/>
        <w:jc w:val="left"/>
        <w:rPr>
          <w:rFonts w:ascii="Times New Roman" w:hAnsi="Times New Roman"/>
        </w:rPr>
      </w:pPr>
      <w:r>
        <w:rPr>
          <w:rFonts w:hint="eastAsia" w:ascii="Times New Roman" w:hAnsi="Times New Roman" w:eastAsia="黑体"/>
          <w:bCs/>
          <w:szCs w:val="21"/>
        </w:rPr>
        <w:t>注1</w:t>
      </w:r>
      <w:r>
        <w:rPr>
          <w:rFonts w:hint="eastAsia" w:ascii="Times New Roman" w:hAnsi="Times New Roman"/>
        </w:rPr>
        <w:t>：</w:t>
      </w:r>
      <w:r>
        <w:rPr>
          <w:rFonts w:ascii="Times New Roman" w:hAnsi="Times New Roman"/>
        </w:rPr>
        <w:t>实线框表示企业</w:t>
      </w:r>
      <w:r>
        <w:rPr>
          <w:rFonts w:hint="eastAsia" w:ascii="Times New Roman" w:hAnsi="Times New Roman"/>
        </w:rPr>
        <w:t>层级</w:t>
      </w:r>
      <w:r>
        <w:rPr>
          <w:rFonts w:ascii="Times New Roman" w:hAnsi="Times New Roman"/>
        </w:rPr>
        <w:t>核算边界</w:t>
      </w:r>
      <w:r>
        <w:rPr>
          <w:rFonts w:hint="eastAsia" w:ascii="Times New Roman" w:hAnsi="Times New Roman"/>
        </w:rPr>
        <w:t>，</w:t>
      </w:r>
      <w:r>
        <w:rPr>
          <w:rFonts w:ascii="Times New Roman" w:hAnsi="Times New Roman"/>
        </w:rPr>
        <w:t xml:space="preserve">虚线框表示工序核算边界。 </w:t>
      </w:r>
    </w:p>
    <w:p w14:paraId="6A321EC0">
      <w:pPr>
        <w:widowControl/>
        <w:jc w:val="left"/>
        <w:rPr>
          <w:rFonts w:ascii="Times New Roman" w:hAnsi="Times New Roman"/>
        </w:rPr>
      </w:pPr>
      <w:r>
        <w:rPr>
          <w:rFonts w:ascii="Times New Roman" w:hAnsi="Times New Roman" w:eastAsia="黑体"/>
          <w:bCs/>
          <w:szCs w:val="21"/>
        </w:rPr>
        <w:t>注2</w:t>
      </w:r>
      <w:r>
        <w:rPr>
          <w:rFonts w:hint="eastAsia" w:ascii="Times New Roman" w:hAnsi="Times New Roman"/>
        </w:rPr>
        <w:t>：</w:t>
      </w:r>
      <w:r>
        <w:rPr>
          <w:rFonts w:ascii="Times New Roman" w:hAnsi="Times New Roman"/>
        </w:rPr>
        <w:t>工序温室气体排放量核算边界包括主要生产系统及相关辅助生产系统。</w:t>
      </w:r>
    </w:p>
    <w:p w14:paraId="756E0F6A">
      <w:pPr>
        <w:jc w:val="center"/>
        <w:rPr>
          <w:rFonts w:ascii="Times New Roman" w:hAnsi="Times New Roman" w:eastAsia="黑体"/>
        </w:rPr>
      </w:pPr>
      <w:r>
        <w:rPr>
          <w:rFonts w:ascii="Times New Roman" w:hAnsi="Times New Roman" w:eastAsia="黑体"/>
          <w:bCs/>
          <w:szCs w:val="21"/>
        </w:rPr>
        <w:t>图 A.</w:t>
      </w:r>
      <w:r>
        <w:rPr>
          <w:rFonts w:hint="eastAsia" w:ascii="Times New Roman" w:hAnsi="Times New Roman" w:eastAsia="黑体"/>
          <w:bCs/>
          <w:szCs w:val="21"/>
        </w:rPr>
        <w:t>4</w:t>
      </w:r>
      <w:r>
        <w:rPr>
          <w:rFonts w:ascii="Times New Roman" w:hAnsi="Times New Roman" w:eastAsia="黑体"/>
          <w:bCs/>
          <w:szCs w:val="21"/>
        </w:rPr>
        <w:t xml:space="preserve"> </w:t>
      </w:r>
      <w:r>
        <w:rPr>
          <w:rFonts w:hint="eastAsia" w:ascii="Times New Roman" w:hAnsi="Times New Roman" w:eastAsia="黑体"/>
          <w:bCs/>
          <w:szCs w:val="21"/>
        </w:rPr>
        <w:t>钐铁氮</w:t>
      </w:r>
      <w:r>
        <w:rPr>
          <w:rFonts w:ascii="Times New Roman" w:hAnsi="Times New Roman" w:eastAsia="黑体"/>
          <w:bCs/>
          <w:szCs w:val="21"/>
        </w:rPr>
        <w:t>永磁材料生产企业温室气体排放核算边界示意如图</w:t>
      </w:r>
    </w:p>
    <w:p w14:paraId="45EEF0D9">
      <w:pPr>
        <w:pStyle w:val="7"/>
        <w:jc w:val="center"/>
        <w:rPr>
          <w:rFonts w:ascii="黑体" w:hAnsi="黑体" w:eastAsia="黑体" w:cs="黑体"/>
          <w:szCs w:val="21"/>
        </w:rPr>
      </w:pPr>
      <w:r>
        <w:rPr>
          <w:rFonts w:hint="eastAsia" w:ascii="黑体" w:hAnsi="黑体" w:eastAsia="黑体" w:cs="黑体"/>
          <w:szCs w:val="21"/>
        </w:rPr>
        <w:br w:type="page"/>
      </w:r>
    </w:p>
    <w:p w14:paraId="7282B88B">
      <w:pPr>
        <w:pStyle w:val="2"/>
        <w:jc w:val="center"/>
        <w:rPr>
          <w:rFonts w:ascii="黑体" w:hAnsi="黑体" w:cs="黑体"/>
          <w:color w:val="auto"/>
          <w:sz w:val="21"/>
          <w:szCs w:val="21"/>
        </w:rPr>
      </w:pPr>
      <w:bookmarkStart w:id="398" w:name="_Toc10144"/>
      <w:r>
        <w:rPr>
          <w:rFonts w:hint="eastAsia" w:ascii="黑体" w:hAnsi="黑体" w:cs="黑体"/>
          <w:color w:val="auto"/>
          <w:sz w:val="21"/>
          <w:szCs w:val="21"/>
        </w:rPr>
        <w:t>附录 B</w:t>
      </w:r>
      <w:bookmarkEnd w:id="398"/>
    </w:p>
    <w:p w14:paraId="3E11C04B">
      <w:pPr>
        <w:pStyle w:val="2"/>
        <w:jc w:val="center"/>
        <w:rPr>
          <w:rFonts w:ascii="黑体" w:hAnsi="黑体" w:cs="黑体"/>
          <w:color w:val="auto"/>
          <w:sz w:val="21"/>
          <w:szCs w:val="21"/>
        </w:rPr>
      </w:pPr>
      <w:bookmarkStart w:id="399" w:name="_Toc28223"/>
      <w:bookmarkStart w:id="400" w:name="_Toc2764"/>
      <w:bookmarkStart w:id="401" w:name="_Toc2338"/>
      <w:bookmarkStart w:id="402" w:name="_Toc18468"/>
      <w:bookmarkStart w:id="403" w:name="_Toc18474"/>
      <w:bookmarkStart w:id="404" w:name="_Toc21962"/>
      <w:r>
        <w:rPr>
          <w:rFonts w:hint="eastAsia" w:ascii="黑体" w:hAnsi="黑体" w:cs="黑体"/>
          <w:color w:val="auto"/>
          <w:sz w:val="21"/>
          <w:szCs w:val="21"/>
        </w:rPr>
        <w:t>（资料性）</w:t>
      </w:r>
      <w:bookmarkEnd w:id="399"/>
      <w:bookmarkEnd w:id="400"/>
      <w:bookmarkEnd w:id="401"/>
      <w:bookmarkEnd w:id="402"/>
      <w:bookmarkEnd w:id="403"/>
      <w:bookmarkEnd w:id="404"/>
    </w:p>
    <w:p w14:paraId="133A1AD6">
      <w:pPr>
        <w:pStyle w:val="2"/>
        <w:jc w:val="center"/>
        <w:rPr>
          <w:rFonts w:ascii="黑体" w:hAnsi="黑体" w:cs="黑体"/>
          <w:color w:val="auto"/>
          <w:sz w:val="21"/>
          <w:szCs w:val="21"/>
        </w:rPr>
      </w:pPr>
      <w:bookmarkStart w:id="405" w:name="_Toc13794"/>
      <w:bookmarkStart w:id="406" w:name="_Toc16083"/>
      <w:bookmarkStart w:id="407" w:name="_Toc16328"/>
      <w:bookmarkStart w:id="408" w:name="_Toc21825"/>
      <w:bookmarkStart w:id="409" w:name="_Toc11584"/>
      <w:bookmarkStart w:id="410" w:name="_Toc22402"/>
      <w:r>
        <w:rPr>
          <w:rFonts w:hint="eastAsia" w:ascii="黑体" w:hAnsi="黑体" w:cs="黑体"/>
          <w:color w:val="auto"/>
          <w:sz w:val="21"/>
          <w:szCs w:val="21"/>
        </w:rPr>
        <w:t>相关参数缺省值</w:t>
      </w:r>
      <w:bookmarkEnd w:id="405"/>
      <w:bookmarkEnd w:id="406"/>
      <w:bookmarkEnd w:id="407"/>
      <w:bookmarkEnd w:id="408"/>
      <w:bookmarkEnd w:id="409"/>
      <w:bookmarkEnd w:id="410"/>
    </w:p>
    <w:p w14:paraId="2D60CCB7">
      <w:pPr>
        <w:pStyle w:val="7"/>
        <w:ind w:firstLine="426" w:firstLineChars="200"/>
        <w:rPr>
          <w:rFonts w:ascii="Times New Roman" w:hAnsi="Times New Roman"/>
        </w:rPr>
      </w:pPr>
      <w:r>
        <w:rPr>
          <w:rFonts w:ascii="Times New Roman" w:hAnsi="Times New Roman"/>
        </w:rPr>
        <w:t>相关参数</w:t>
      </w:r>
      <w:r>
        <w:rPr>
          <w:rFonts w:hint="eastAsia" w:ascii="Times New Roman" w:hAnsi="Times New Roman"/>
        </w:rPr>
        <w:t>缺省值</w:t>
      </w:r>
      <w:r>
        <w:rPr>
          <w:rFonts w:ascii="Times New Roman" w:hAnsi="Times New Roman"/>
        </w:rPr>
        <w:t>参见表</w:t>
      </w:r>
      <w:r>
        <w:rPr>
          <w:rFonts w:hint="eastAsia" w:ascii="Times New Roman" w:hAnsi="Times New Roman"/>
        </w:rPr>
        <w:t>B</w:t>
      </w:r>
      <w:r>
        <w:rPr>
          <w:rFonts w:ascii="Times New Roman" w:hAnsi="Times New Roman"/>
        </w:rPr>
        <w:t>.1~</w:t>
      </w:r>
      <w:r>
        <w:rPr>
          <w:rFonts w:hint="eastAsia" w:ascii="Times New Roman" w:hAnsi="Times New Roman"/>
        </w:rPr>
        <w:t>表B</w:t>
      </w:r>
      <w:r>
        <w:rPr>
          <w:rFonts w:ascii="Times New Roman" w:hAnsi="Times New Roman"/>
        </w:rPr>
        <w:t>.</w:t>
      </w:r>
      <w:r>
        <w:rPr>
          <w:rFonts w:hint="eastAsia" w:ascii="Times New Roman" w:hAnsi="Times New Roman"/>
        </w:rPr>
        <w:t>4</w:t>
      </w:r>
      <w:r>
        <w:rPr>
          <w:rFonts w:ascii="Times New Roman" w:hAnsi="Times New Roman"/>
        </w:rPr>
        <w:t>。</w:t>
      </w:r>
    </w:p>
    <w:p w14:paraId="65EE8A91">
      <w:pPr>
        <w:kinsoku w:val="0"/>
        <w:overflowPunct w:val="0"/>
        <w:autoSpaceDE w:val="0"/>
        <w:autoSpaceDN w:val="0"/>
        <w:adjustRightInd w:val="0"/>
        <w:snapToGrid w:val="0"/>
        <w:spacing w:line="240" w:lineRule="auto"/>
        <w:ind w:firstLine="420"/>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.1 常用燃料相关参数的</w:t>
      </w:r>
      <w:r>
        <w:rPr>
          <w:rFonts w:hint="eastAsia" w:ascii="Times New Roman" w:hAnsi="Times New Roman" w:eastAsia="黑体"/>
          <w:bCs/>
          <w:szCs w:val="21"/>
        </w:rPr>
        <w:t>缺省值</w:t>
      </w:r>
    </w:p>
    <w:tbl>
      <w:tblPr>
        <w:tblStyle w:val="18"/>
        <w:tblpPr w:leftFromText="180" w:rightFromText="180" w:vertAnchor="text" w:horzAnchor="page" w:tblpXSpec="center" w:tblpY="468"/>
        <w:tblOverlap w:val="never"/>
        <w:tblW w:w="8915"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17"/>
        <w:gridCol w:w="1283"/>
        <w:gridCol w:w="2417"/>
        <w:gridCol w:w="1643"/>
        <w:gridCol w:w="1296"/>
      </w:tblGrid>
      <w:tr w14:paraId="0345F4A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6" w:type="dxa"/>
            <w:gridSpan w:val="2"/>
            <w:tcBorders>
              <w:bottom w:val="single" w:color="000000" w:sz="12" w:space="0"/>
            </w:tcBorders>
            <w:shd w:val="clear" w:color="000000" w:fill="auto"/>
            <w:vAlign w:val="center"/>
          </w:tcPr>
          <w:p w14:paraId="0F394A33">
            <w:pPr>
              <w:kinsoku w:val="0"/>
              <w:overflowPunct w:val="0"/>
              <w:autoSpaceDE w:val="0"/>
              <w:autoSpaceDN w:val="0"/>
              <w:adjustRightInd w:val="0"/>
              <w:snapToGrid w:val="0"/>
              <w:spacing w:line="240" w:lineRule="auto"/>
              <w:ind w:firstLine="420"/>
              <w:jc w:val="center"/>
              <w:rPr>
                <w:rFonts w:ascii="Times New Roman" w:hAnsi="Times New Roman"/>
                <w:b/>
                <w:kern w:val="0"/>
                <w:sz w:val="18"/>
                <w:szCs w:val="18"/>
              </w:rPr>
            </w:pPr>
            <w:r>
              <w:rPr>
                <w:rFonts w:hint="eastAsia" w:ascii="Times New Roman" w:hAnsi="Times New Roman" w:eastAsia="黑体"/>
                <w:bCs/>
                <w:szCs w:val="21"/>
              </w:rPr>
              <w:t xml:space="preserve"> </w:t>
            </w:r>
            <w:bookmarkStart w:id="411" w:name="_Hlk73127672"/>
            <w:r>
              <w:rPr>
                <w:rFonts w:ascii="Times New Roman" w:hAnsi="Times New Roman"/>
                <w:b/>
                <w:kern w:val="0"/>
                <w:sz w:val="18"/>
                <w:szCs w:val="18"/>
              </w:rPr>
              <w:t>燃料品种</w:t>
            </w:r>
          </w:p>
        </w:tc>
        <w:tc>
          <w:tcPr>
            <w:tcW w:w="1283" w:type="dxa"/>
            <w:tcBorders>
              <w:bottom w:val="single" w:color="000000" w:sz="12" w:space="0"/>
            </w:tcBorders>
            <w:shd w:val="clear" w:color="000000" w:fill="auto"/>
            <w:vAlign w:val="center"/>
          </w:tcPr>
          <w:p w14:paraId="4C861D7F">
            <w:pPr>
              <w:kinsoku w:val="0"/>
              <w:overflowPunct w:val="0"/>
              <w:autoSpaceDE w:val="0"/>
              <w:autoSpaceDN w:val="0"/>
              <w:adjustRightInd w:val="0"/>
              <w:snapToGrid w:val="0"/>
              <w:spacing w:line="240" w:lineRule="auto"/>
              <w:jc w:val="center"/>
              <w:rPr>
                <w:rFonts w:ascii="Times New Roman" w:hAnsi="Times New Roman"/>
                <w:b/>
                <w:kern w:val="0"/>
                <w:sz w:val="18"/>
                <w:szCs w:val="18"/>
              </w:rPr>
            </w:pPr>
            <w:r>
              <w:rPr>
                <w:rFonts w:ascii="Times New Roman" w:hAnsi="Times New Roman"/>
                <w:b/>
                <w:kern w:val="0"/>
                <w:sz w:val="18"/>
                <w:szCs w:val="18"/>
              </w:rPr>
              <w:t>计量单位</w:t>
            </w:r>
          </w:p>
        </w:tc>
        <w:tc>
          <w:tcPr>
            <w:tcW w:w="2417" w:type="dxa"/>
            <w:tcBorders>
              <w:bottom w:val="single" w:color="000000" w:sz="12" w:space="0"/>
            </w:tcBorders>
            <w:shd w:val="clear" w:color="000000" w:fill="auto"/>
            <w:vAlign w:val="center"/>
          </w:tcPr>
          <w:p w14:paraId="2366AD93">
            <w:pPr>
              <w:kinsoku w:val="0"/>
              <w:overflowPunct w:val="0"/>
              <w:autoSpaceDE w:val="0"/>
              <w:autoSpaceDN w:val="0"/>
              <w:adjustRightInd w:val="0"/>
              <w:snapToGrid w:val="0"/>
              <w:spacing w:line="240" w:lineRule="auto"/>
              <w:jc w:val="center"/>
              <w:rPr>
                <w:rFonts w:ascii="Times New Roman" w:hAnsi="Times New Roman"/>
                <w:b/>
                <w:kern w:val="0"/>
                <w:sz w:val="18"/>
                <w:szCs w:val="18"/>
              </w:rPr>
            </w:pPr>
            <w:r>
              <w:rPr>
                <w:rFonts w:ascii="Times New Roman" w:hAnsi="Times New Roman"/>
                <w:b/>
                <w:kern w:val="0"/>
                <w:sz w:val="18"/>
                <w:szCs w:val="18"/>
              </w:rPr>
              <w:t>低位发热量</w:t>
            </w:r>
            <w:r>
              <w:rPr>
                <w:rFonts w:hint="eastAsia" w:ascii="Times New Roman" w:hAnsi="Times New Roman"/>
                <w:b/>
                <w:kern w:val="0"/>
                <w:sz w:val="18"/>
                <w:szCs w:val="18"/>
              </w:rPr>
              <w:t xml:space="preserve"> </w:t>
            </w:r>
          </w:p>
          <w:p w14:paraId="1A19E5E0">
            <w:pPr>
              <w:kinsoku w:val="0"/>
              <w:overflowPunct w:val="0"/>
              <w:autoSpaceDE w:val="0"/>
              <w:autoSpaceDN w:val="0"/>
              <w:adjustRightInd w:val="0"/>
              <w:snapToGrid w:val="0"/>
              <w:spacing w:line="240" w:lineRule="auto"/>
              <w:jc w:val="center"/>
              <w:rPr>
                <w:rFonts w:ascii="Times New Roman" w:hAnsi="Times New Roman"/>
                <w:b/>
                <w:kern w:val="0"/>
                <w:sz w:val="18"/>
                <w:szCs w:val="18"/>
              </w:rPr>
            </w:pPr>
            <w:r>
              <w:rPr>
                <w:rFonts w:ascii="Times New Roman" w:hAnsi="Times New Roman"/>
                <w:bCs/>
                <w:kern w:val="24"/>
                <w:szCs w:val="21"/>
              </w:rPr>
              <w:t>GJ/t或GJ/10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p>
        </w:tc>
        <w:tc>
          <w:tcPr>
            <w:tcW w:w="1643" w:type="dxa"/>
            <w:tcBorders>
              <w:bottom w:val="single" w:color="000000" w:sz="12" w:space="0"/>
            </w:tcBorders>
            <w:shd w:val="clear" w:color="000000" w:fill="auto"/>
            <w:vAlign w:val="center"/>
          </w:tcPr>
          <w:p w14:paraId="03B62FDF">
            <w:pPr>
              <w:kinsoku w:val="0"/>
              <w:overflowPunct w:val="0"/>
              <w:autoSpaceDE w:val="0"/>
              <w:autoSpaceDN w:val="0"/>
              <w:adjustRightInd w:val="0"/>
              <w:snapToGrid w:val="0"/>
              <w:spacing w:line="240" w:lineRule="auto"/>
              <w:jc w:val="center"/>
              <w:rPr>
                <w:rFonts w:ascii="Times New Roman" w:hAnsi="Times New Roman"/>
                <w:b/>
                <w:kern w:val="0"/>
                <w:sz w:val="18"/>
                <w:szCs w:val="18"/>
              </w:rPr>
            </w:pPr>
            <w:r>
              <w:rPr>
                <w:rFonts w:ascii="Times New Roman" w:hAnsi="Times New Roman"/>
                <w:b/>
                <w:kern w:val="0"/>
                <w:sz w:val="18"/>
                <w:szCs w:val="18"/>
              </w:rPr>
              <w:t>单位热值含碳量tC/GJ</w:t>
            </w:r>
            <w:r>
              <w:rPr>
                <w:rFonts w:hint="eastAsia" w:ascii="Times New Roman" w:hAnsi="Times New Roman"/>
                <w:b/>
                <w:kern w:val="0"/>
                <w:sz w:val="18"/>
                <w:szCs w:val="18"/>
              </w:rPr>
              <w:t xml:space="preserve"> </w:t>
            </w:r>
          </w:p>
        </w:tc>
        <w:tc>
          <w:tcPr>
            <w:tcW w:w="1296" w:type="dxa"/>
            <w:tcBorders>
              <w:bottom w:val="single" w:color="000000" w:sz="12" w:space="0"/>
            </w:tcBorders>
            <w:shd w:val="clear" w:color="000000" w:fill="auto"/>
            <w:vAlign w:val="center"/>
          </w:tcPr>
          <w:p w14:paraId="04AEF2E0">
            <w:pPr>
              <w:kinsoku w:val="0"/>
              <w:overflowPunct w:val="0"/>
              <w:autoSpaceDE w:val="0"/>
              <w:autoSpaceDN w:val="0"/>
              <w:adjustRightInd w:val="0"/>
              <w:snapToGrid w:val="0"/>
              <w:spacing w:line="240" w:lineRule="auto"/>
              <w:jc w:val="center"/>
              <w:rPr>
                <w:rFonts w:ascii="Times New Roman" w:hAnsi="Times New Roman"/>
                <w:b/>
                <w:kern w:val="0"/>
                <w:sz w:val="18"/>
                <w:szCs w:val="18"/>
              </w:rPr>
            </w:pPr>
            <w:r>
              <w:rPr>
                <w:rFonts w:ascii="Times New Roman" w:hAnsi="Times New Roman"/>
                <w:b/>
                <w:kern w:val="0"/>
                <w:sz w:val="18"/>
                <w:szCs w:val="18"/>
              </w:rPr>
              <w:t>燃料碳氧化率</w:t>
            </w:r>
            <w:r>
              <w:rPr>
                <w:rFonts w:hint="eastAsia" w:ascii="Times New Roman" w:hAnsi="Times New Roman"/>
                <w:b/>
                <w:kern w:val="0"/>
                <w:sz w:val="18"/>
                <w:szCs w:val="18"/>
              </w:rPr>
              <w:t xml:space="preserve"> %</w:t>
            </w:r>
          </w:p>
        </w:tc>
      </w:tr>
      <w:tr w14:paraId="4600507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restart"/>
            <w:tcBorders>
              <w:top w:val="single" w:color="000000" w:sz="12" w:space="0"/>
            </w:tcBorders>
            <w:vAlign w:val="center"/>
          </w:tcPr>
          <w:p w14:paraId="4F17022F">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固体燃料</w:t>
            </w:r>
          </w:p>
        </w:tc>
        <w:tc>
          <w:tcPr>
            <w:tcW w:w="1517" w:type="dxa"/>
            <w:tcBorders>
              <w:top w:val="single" w:color="000000" w:sz="12" w:space="0"/>
            </w:tcBorders>
            <w:vAlign w:val="center"/>
          </w:tcPr>
          <w:p w14:paraId="03D15BEB">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无烟煤</w:t>
            </w:r>
          </w:p>
        </w:tc>
        <w:tc>
          <w:tcPr>
            <w:tcW w:w="1283" w:type="dxa"/>
            <w:tcBorders>
              <w:top w:val="single" w:color="000000" w:sz="12" w:space="0"/>
            </w:tcBorders>
            <w:vAlign w:val="center"/>
          </w:tcPr>
          <w:p w14:paraId="09B543F6">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tcBorders>
              <w:top w:val="single" w:color="000000" w:sz="12" w:space="0"/>
            </w:tcBorders>
            <w:vAlign w:val="center"/>
          </w:tcPr>
          <w:p w14:paraId="5DAC5C89">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26.7</w:t>
            </w:r>
            <w:r>
              <w:rPr>
                <w:rFonts w:hint="eastAsia" w:ascii="Times New Roman" w:hAnsi="Times New Roman"/>
                <w:kern w:val="0"/>
                <w:sz w:val="18"/>
                <w:szCs w:val="18"/>
                <w:vertAlign w:val="superscript"/>
              </w:rPr>
              <w:t>c</w:t>
            </w:r>
          </w:p>
        </w:tc>
        <w:tc>
          <w:tcPr>
            <w:tcW w:w="1643" w:type="dxa"/>
            <w:tcBorders>
              <w:top w:val="single" w:color="000000" w:sz="12" w:space="0"/>
            </w:tcBorders>
            <w:vAlign w:val="center"/>
          </w:tcPr>
          <w:p w14:paraId="5F2DC5F8">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27.4</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r>
              <w:rPr>
                <w:rFonts w:hint="eastAsia" w:ascii="Times New Roman" w:hAnsi="Times New Roman"/>
                <w:kern w:val="0"/>
                <w:sz w:val="18"/>
                <w:szCs w:val="18"/>
                <w:vertAlign w:val="superscript"/>
              </w:rPr>
              <w:t xml:space="preserve"> </w:t>
            </w:r>
          </w:p>
        </w:tc>
        <w:tc>
          <w:tcPr>
            <w:tcW w:w="1296" w:type="dxa"/>
            <w:tcBorders>
              <w:top w:val="single" w:color="000000" w:sz="12" w:space="0"/>
            </w:tcBorders>
            <w:vAlign w:val="center"/>
          </w:tcPr>
          <w:p w14:paraId="5C103F11">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9</w:t>
            </w:r>
            <w:r>
              <w:rPr>
                <w:rFonts w:hint="eastAsia" w:ascii="Times New Roman" w:hAnsi="Times New Roman"/>
                <w:kern w:val="0"/>
                <w:sz w:val="18"/>
                <w:szCs w:val="18"/>
              </w:rPr>
              <w:t>4</w:t>
            </w:r>
            <w:r>
              <w:rPr>
                <w:rFonts w:hint="eastAsia" w:ascii="Times New Roman" w:hAnsi="Times New Roman"/>
                <w:kern w:val="0"/>
                <w:sz w:val="18"/>
                <w:szCs w:val="18"/>
                <w:vertAlign w:val="superscript"/>
              </w:rPr>
              <w:t>b</w:t>
            </w:r>
          </w:p>
        </w:tc>
      </w:tr>
      <w:tr w14:paraId="039A9EE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13150FB7">
            <w:pPr>
              <w:kinsoku w:val="0"/>
              <w:overflowPunct w:val="0"/>
              <w:autoSpaceDE w:val="0"/>
              <w:autoSpaceDN w:val="0"/>
              <w:adjustRightInd w:val="0"/>
              <w:snapToGrid w:val="0"/>
              <w:spacing w:line="240" w:lineRule="auto"/>
              <w:jc w:val="center"/>
              <w:rPr>
                <w:rFonts w:ascii="Times New Roman" w:hAnsi="Times New Roman"/>
                <w:kern w:val="0"/>
                <w:sz w:val="18"/>
                <w:szCs w:val="18"/>
              </w:rPr>
            </w:pPr>
          </w:p>
        </w:tc>
        <w:tc>
          <w:tcPr>
            <w:tcW w:w="1517" w:type="dxa"/>
            <w:vAlign w:val="center"/>
          </w:tcPr>
          <w:p w14:paraId="7EFB61E5">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烟煤</w:t>
            </w:r>
          </w:p>
        </w:tc>
        <w:tc>
          <w:tcPr>
            <w:tcW w:w="1283" w:type="dxa"/>
            <w:vAlign w:val="center"/>
          </w:tcPr>
          <w:p w14:paraId="4CD1F66C">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22C1113B">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19.570</w:t>
            </w:r>
            <w:r>
              <w:rPr>
                <w:rFonts w:hint="eastAsia" w:ascii="Times New Roman" w:hAnsi="Times New Roman"/>
                <w:kern w:val="0"/>
                <w:sz w:val="18"/>
                <w:szCs w:val="18"/>
                <w:vertAlign w:val="superscript"/>
              </w:rPr>
              <w:t>d</w:t>
            </w:r>
          </w:p>
        </w:tc>
        <w:tc>
          <w:tcPr>
            <w:tcW w:w="1643" w:type="dxa"/>
            <w:vAlign w:val="center"/>
          </w:tcPr>
          <w:p w14:paraId="4C0FC3B2">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26.1</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1C2BA4C1">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93</w:t>
            </w:r>
            <w:r>
              <w:rPr>
                <w:rFonts w:hint="eastAsia" w:ascii="Times New Roman" w:hAnsi="Times New Roman"/>
                <w:kern w:val="0"/>
                <w:sz w:val="18"/>
                <w:szCs w:val="18"/>
                <w:vertAlign w:val="superscript"/>
              </w:rPr>
              <w:t>b</w:t>
            </w:r>
          </w:p>
        </w:tc>
      </w:tr>
      <w:tr w14:paraId="0D5EDF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3AF4622C">
            <w:pPr>
              <w:kinsoku w:val="0"/>
              <w:overflowPunct w:val="0"/>
              <w:autoSpaceDE w:val="0"/>
              <w:autoSpaceDN w:val="0"/>
              <w:adjustRightInd w:val="0"/>
              <w:snapToGrid w:val="0"/>
              <w:spacing w:line="240" w:lineRule="auto"/>
              <w:jc w:val="center"/>
              <w:rPr>
                <w:rFonts w:ascii="Times New Roman" w:hAnsi="Times New Roman"/>
                <w:kern w:val="0"/>
                <w:sz w:val="18"/>
                <w:szCs w:val="18"/>
              </w:rPr>
            </w:pPr>
          </w:p>
        </w:tc>
        <w:tc>
          <w:tcPr>
            <w:tcW w:w="1517" w:type="dxa"/>
            <w:vAlign w:val="center"/>
          </w:tcPr>
          <w:p w14:paraId="3D3B3E5B">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褐煤</w:t>
            </w:r>
          </w:p>
        </w:tc>
        <w:tc>
          <w:tcPr>
            <w:tcW w:w="1283" w:type="dxa"/>
            <w:vAlign w:val="center"/>
          </w:tcPr>
          <w:p w14:paraId="60BB46AB">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40C2BA01">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11.9</w:t>
            </w:r>
            <w:r>
              <w:rPr>
                <w:rFonts w:hint="eastAsia" w:ascii="Times New Roman" w:hAnsi="Times New Roman"/>
                <w:kern w:val="0"/>
                <w:sz w:val="18"/>
                <w:szCs w:val="18"/>
                <w:vertAlign w:val="superscript"/>
              </w:rPr>
              <w:t>c</w:t>
            </w:r>
          </w:p>
        </w:tc>
        <w:tc>
          <w:tcPr>
            <w:tcW w:w="1643" w:type="dxa"/>
            <w:vAlign w:val="center"/>
          </w:tcPr>
          <w:p w14:paraId="7E3D9697">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28</w:t>
            </w:r>
            <w:r>
              <w:rPr>
                <w:rFonts w:hint="eastAsia" w:ascii="Times New Roman" w:hAnsi="Times New Roman"/>
                <w:kern w:val="0"/>
                <w:sz w:val="18"/>
                <w:szCs w:val="18"/>
              </w:rPr>
              <w:t>.0</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r>
              <w:rPr>
                <w:rFonts w:hint="eastAsia" w:ascii="Times New Roman" w:hAnsi="Times New Roman"/>
                <w:kern w:val="0"/>
                <w:sz w:val="18"/>
                <w:szCs w:val="18"/>
                <w:vertAlign w:val="superscript"/>
              </w:rPr>
              <w:t xml:space="preserve"> </w:t>
            </w:r>
          </w:p>
        </w:tc>
        <w:tc>
          <w:tcPr>
            <w:tcW w:w="1296" w:type="dxa"/>
            <w:vAlign w:val="center"/>
          </w:tcPr>
          <w:p w14:paraId="7B839E27">
            <w:pPr>
              <w:kinsoku w:val="0"/>
              <w:overflowPunct w:val="0"/>
              <w:autoSpaceDE w:val="0"/>
              <w:autoSpaceDN w:val="0"/>
              <w:adjustRightInd w:val="0"/>
              <w:snapToGrid w:val="0"/>
              <w:spacing w:line="240" w:lineRule="auto"/>
              <w:jc w:val="center"/>
              <w:rPr>
                <w:rFonts w:ascii="Times New Roman" w:hAnsi="Times New Roman"/>
                <w:kern w:val="0"/>
                <w:sz w:val="18"/>
                <w:szCs w:val="18"/>
              </w:rPr>
            </w:pPr>
            <w:r>
              <w:rPr>
                <w:rFonts w:ascii="Times New Roman" w:hAnsi="Times New Roman"/>
                <w:kern w:val="0"/>
                <w:sz w:val="18"/>
                <w:szCs w:val="18"/>
              </w:rPr>
              <w:t>96</w:t>
            </w:r>
            <w:r>
              <w:rPr>
                <w:rFonts w:hint="eastAsia" w:ascii="Times New Roman" w:hAnsi="Times New Roman"/>
                <w:kern w:val="0"/>
                <w:sz w:val="18"/>
                <w:szCs w:val="18"/>
                <w:vertAlign w:val="superscript"/>
              </w:rPr>
              <w:t>b</w:t>
            </w:r>
          </w:p>
        </w:tc>
      </w:tr>
      <w:tr w14:paraId="2F36533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265E4F69">
            <w:pPr>
              <w:spacing w:line="240" w:lineRule="auto"/>
              <w:jc w:val="center"/>
              <w:rPr>
                <w:rFonts w:ascii="Times New Roman" w:hAnsi="Times New Roman"/>
                <w:kern w:val="0"/>
                <w:sz w:val="18"/>
                <w:szCs w:val="18"/>
              </w:rPr>
            </w:pPr>
          </w:p>
        </w:tc>
        <w:tc>
          <w:tcPr>
            <w:tcW w:w="1517" w:type="dxa"/>
            <w:vAlign w:val="center"/>
          </w:tcPr>
          <w:p w14:paraId="3E293573">
            <w:pPr>
              <w:spacing w:line="240" w:lineRule="auto"/>
              <w:jc w:val="center"/>
              <w:rPr>
                <w:rFonts w:ascii="Times New Roman" w:hAnsi="Times New Roman"/>
                <w:kern w:val="0"/>
                <w:sz w:val="18"/>
                <w:szCs w:val="18"/>
              </w:rPr>
            </w:pPr>
            <w:r>
              <w:rPr>
                <w:rFonts w:ascii="Times New Roman" w:hAnsi="Times New Roman"/>
                <w:kern w:val="0"/>
                <w:sz w:val="18"/>
                <w:szCs w:val="18"/>
              </w:rPr>
              <w:t>洗精煤</w:t>
            </w:r>
          </w:p>
        </w:tc>
        <w:tc>
          <w:tcPr>
            <w:tcW w:w="1283" w:type="dxa"/>
            <w:vAlign w:val="center"/>
          </w:tcPr>
          <w:p w14:paraId="1E6FFC2B">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141EF434">
            <w:pPr>
              <w:spacing w:line="240" w:lineRule="auto"/>
              <w:jc w:val="center"/>
              <w:rPr>
                <w:rFonts w:ascii="Times New Roman" w:hAnsi="Times New Roman"/>
                <w:kern w:val="0"/>
                <w:sz w:val="18"/>
                <w:szCs w:val="18"/>
              </w:rPr>
            </w:pPr>
            <w:r>
              <w:rPr>
                <w:rFonts w:ascii="Times New Roman" w:hAnsi="Times New Roman"/>
                <w:kern w:val="0"/>
                <w:sz w:val="18"/>
                <w:szCs w:val="18"/>
              </w:rPr>
              <w:t>26.3</w:t>
            </w:r>
            <w:r>
              <w:rPr>
                <w:rFonts w:hint="eastAsia" w:ascii="Times New Roman" w:hAnsi="Times New Roman"/>
                <w:kern w:val="0"/>
                <w:sz w:val="18"/>
                <w:szCs w:val="18"/>
              </w:rPr>
              <w:t>4</w:t>
            </w:r>
            <w:r>
              <w:rPr>
                <w:rFonts w:ascii="Times New Roman" w:hAnsi="Times New Roman"/>
                <w:kern w:val="0"/>
                <w:sz w:val="18"/>
                <w:szCs w:val="18"/>
              </w:rPr>
              <w:t>4</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5962E97A">
            <w:pPr>
              <w:spacing w:line="240" w:lineRule="auto"/>
              <w:jc w:val="center"/>
              <w:rPr>
                <w:rFonts w:ascii="Times New Roman" w:hAnsi="Times New Roman"/>
                <w:kern w:val="0"/>
                <w:sz w:val="18"/>
                <w:szCs w:val="18"/>
              </w:rPr>
            </w:pPr>
            <w:r>
              <w:rPr>
                <w:rFonts w:ascii="Times New Roman" w:hAnsi="Times New Roman"/>
                <w:kern w:val="0"/>
                <w:sz w:val="18"/>
                <w:szCs w:val="18"/>
              </w:rPr>
              <w:t>25.41</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r>
              <w:rPr>
                <w:rFonts w:hint="eastAsia" w:ascii="Times New Roman" w:hAnsi="Times New Roman"/>
                <w:kern w:val="0"/>
                <w:sz w:val="18"/>
                <w:szCs w:val="18"/>
                <w:vertAlign w:val="superscript"/>
              </w:rPr>
              <w:t xml:space="preserve"> </w:t>
            </w:r>
          </w:p>
        </w:tc>
        <w:tc>
          <w:tcPr>
            <w:tcW w:w="1296" w:type="dxa"/>
            <w:vAlign w:val="center"/>
          </w:tcPr>
          <w:p w14:paraId="5741943B">
            <w:pPr>
              <w:spacing w:line="240" w:lineRule="auto"/>
              <w:jc w:val="center"/>
              <w:rPr>
                <w:rFonts w:ascii="Times New Roman" w:hAnsi="Times New Roman"/>
                <w:kern w:val="0"/>
                <w:sz w:val="18"/>
                <w:szCs w:val="18"/>
              </w:rPr>
            </w:pPr>
            <w:r>
              <w:rPr>
                <w:rFonts w:ascii="Times New Roman" w:hAnsi="Times New Roman"/>
                <w:kern w:val="0"/>
                <w:sz w:val="18"/>
                <w:szCs w:val="18"/>
              </w:rPr>
              <w:t>90</w:t>
            </w:r>
            <w:r>
              <w:rPr>
                <w:rFonts w:hint="eastAsia" w:ascii="Times New Roman" w:hAnsi="Times New Roman"/>
                <w:kern w:val="0"/>
                <w:sz w:val="18"/>
                <w:szCs w:val="18"/>
                <w:vertAlign w:val="superscript"/>
              </w:rPr>
              <w:t>d</w:t>
            </w:r>
          </w:p>
        </w:tc>
      </w:tr>
      <w:tr w14:paraId="416F802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7AD15C78">
            <w:pPr>
              <w:spacing w:line="240" w:lineRule="auto"/>
              <w:jc w:val="center"/>
              <w:rPr>
                <w:rFonts w:ascii="Times New Roman" w:hAnsi="Times New Roman"/>
                <w:kern w:val="0"/>
                <w:sz w:val="18"/>
                <w:szCs w:val="18"/>
              </w:rPr>
            </w:pPr>
          </w:p>
        </w:tc>
        <w:tc>
          <w:tcPr>
            <w:tcW w:w="1517" w:type="dxa"/>
            <w:vAlign w:val="center"/>
          </w:tcPr>
          <w:p w14:paraId="537CE4F7">
            <w:pPr>
              <w:spacing w:line="240" w:lineRule="auto"/>
              <w:jc w:val="center"/>
              <w:rPr>
                <w:rFonts w:ascii="Times New Roman" w:hAnsi="Times New Roman"/>
                <w:kern w:val="0"/>
                <w:sz w:val="18"/>
                <w:szCs w:val="18"/>
              </w:rPr>
            </w:pPr>
            <w:r>
              <w:rPr>
                <w:rFonts w:ascii="Times New Roman" w:hAnsi="Times New Roman"/>
                <w:kern w:val="0"/>
                <w:sz w:val="18"/>
                <w:szCs w:val="18"/>
              </w:rPr>
              <w:t>其他洗煤</w:t>
            </w:r>
          </w:p>
        </w:tc>
        <w:tc>
          <w:tcPr>
            <w:tcW w:w="1283" w:type="dxa"/>
            <w:vAlign w:val="center"/>
          </w:tcPr>
          <w:p w14:paraId="3A44F3D3">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42C2D9CA">
            <w:pPr>
              <w:spacing w:line="240" w:lineRule="auto"/>
              <w:jc w:val="center"/>
              <w:rPr>
                <w:rFonts w:ascii="Times New Roman" w:hAnsi="Times New Roman"/>
                <w:kern w:val="0"/>
                <w:sz w:val="18"/>
                <w:szCs w:val="18"/>
              </w:rPr>
            </w:pPr>
            <w:r>
              <w:rPr>
                <w:rFonts w:ascii="Times New Roman" w:hAnsi="Times New Roman"/>
                <w:kern w:val="0"/>
                <w:sz w:val="18"/>
                <w:szCs w:val="18"/>
              </w:rPr>
              <w:t>12.545</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4E08F56D">
            <w:pPr>
              <w:spacing w:line="240" w:lineRule="auto"/>
              <w:jc w:val="center"/>
              <w:rPr>
                <w:rFonts w:ascii="Times New Roman" w:hAnsi="Times New Roman"/>
                <w:kern w:val="0"/>
                <w:sz w:val="18"/>
                <w:szCs w:val="18"/>
              </w:rPr>
            </w:pPr>
            <w:r>
              <w:rPr>
                <w:rFonts w:ascii="Times New Roman" w:hAnsi="Times New Roman"/>
                <w:kern w:val="0"/>
                <w:sz w:val="18"/>
                <w:szCs w:val="18"/>
              </w:rPr>
              <w:t>25.41</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03A3E16B">
            <w:pPr>
              <w:spacing w:line="240" w:lineRule="auto"/>
              <w:jc w:val="center"/>
              <w:rPr>
                <w:rFonts w:ascii="Times New Roman" w:hAnsi="Times New Roman"/>
                <w:kern w:val="0"/>
                <w:sz w:val="18"/>
                <w:szCs w:val="18"/>
              </w:rPr>
            </w:pPr>
            <w:r>
              <w:rPr>
                <w:rFonts w:ascii="Times New Roman" w:hAnsi="Times New Roman"/>
                <w:kern w:val="0"/>
                <w:sz w:val="18"/>
                <w:szCs w:val="18"/>
              </w:rPr>
              <w:t>90</w:t>
            </w:r>
            <w:r>
              <w:rPr>
                <w:rFonts w:hint="eastAsia" w:ascii="Times New Roman" w:hAnsi="Times New Roman"/>
                <w:kern w:val="0"/>
                <w:sz w:val="18"/>
                <w:szCs w:val="18"/>
                <w:vertAlign w:val="superscript"/>
              </w:rPr>
              <w:t>d</w:t>
            </w:r>
          </w:p>
        </w:tc>
      </w:tr>
      <w:tr w14:paraId="38B65F2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42C72358">
            <w:pPr>
              <w:spacing w:line="240" w:lineRule="auto"/>
              <w:jc w:val="center"/>
              <w:rPr>
                <w:rFonts w:ascii="Times New Roman" w:hAnsi="Times New Roman"/>
                <w:kern w:val="0"/>
                <w:sz w:val="18"/>
                <w:szCs w:val="18"/>
              </w:rPr>
            </w:pPr>
          </w:p>
        </w:tc>
        <w:tc>
          <w:tcPr>
            <w:tcW w:w="1517" w:type="dxa"/>
            <w:vAlign w:val="center"/>
          </w:tcPr>
          <w:p w14:paraId="67131EE5">
            <w:pPr>
              <w:spacing w:line="240" w:lineRule="auto"/>
              <w:jc w:val="center"/>
              <w:rPr>
                <w:rFonts w:ascii="Times New Roman" w:hAnsi="Times New Roman"/>
                <w:kern w:val="0"/>
                <w:sz w:val="18"/>
                <w:szCs w:val="18"/>
              </w:rPr>
            </w:pPr>
            <w:r>
              <w:rPr>
                <w:rFonts w:ascii="Times New Roman" w:hAnsi="Times New Roman"/>
                <w:kern w:val="0"/>
                <w:sz w:val="18"/>
                <w:szCs w:val="18"/>
              </w:rPr>
              <w:t>石油焦</w:t>
            </w:r>
          </w:p>
        </w:tc>
        <w:tc>
          <w:tcPr>
            <w:tcW w:w="1283" w:type="dxa"/>
            <w:vAlign w:val="center"/>
          </w:tcPr>
          <w:p w14:paraId="1E998179">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6FF5DC24">
            <w:pPr>
              <w:spacing w:line="240" w:lineRule="auto"/>
              <w:jc w:val="center"/>
              <w:rPr>
                <w:rFonts w:ascii="Times New Roman" w:hAnsi="Times New Roman"/>
                <w:kern w:val="0"/>
                <w:sz w:val="18"/>
                <w:szCs w:val="18"/>
              </w:rPr>
            </w:pPr>
            <w:r>
              <w:rPr>
                <w:rFonts w:ascii="Times New Roman" w:hAnsi="Times New Roman"/>
                <w:kern w:val="0"/>
                <w:sz w:val="18"/>
                <w:szCs w:val="18"/>
              </w:rPr>
              <w:t>32.5</w:t>
            </w:r>
            <w:r>
              <w:rPr>
                <w:rFonts w:hint="eastAsia" w:ascii="Times New Roman" w:hAnsi="Times New Roman"/>
                <w:kern w:val="0"/>
                <w:sz w:val="18"/>
                <w:szCs w:val="18"/>
                <w:vertAlign w:val="superscript"/>
              </w:rPr>
              <w:t>c</w:t>
            </w:r>
          </w:p>
        </w:tc>
        <w:tc>
          <w:tcPr>
            <w:tcW w:w="1643" w:type="dxa"/>
            <w:vAlign w:val="center"/>
          </w:tcPr>
          <w:p w14:paraId="026CE224">
            <w:pPr>
              <w:spacing w:line="240" w:lineRule="auto"/>
              <w:jc w:val="center"/>
              <w:rPr>
                <w:rFonts w:ascii="Times New Roman" w:hAnsi="Times New Roman"/>
                <w:kern w:val="0"/>
                <w:sz w:val="18"/>
                <w:szCs w:val="18"/>
              </w:rPr>
            </w:pPr>
            <w:r>
              <w:rPr>
                <w:rFonts w:ascii="Times New Roman" w:hAnsi="Times New Roman"/>
                <w:kern w:val="0"/>
                <w:sz w:val="18"/>
                <w:szCs w:val="18"/>
              </w:rPr>
              <w:t>27.5</w:t>
            </w:r>
            <w:r>
              <w:rPr>
                <w:rFonts w:hint="eastAsia" w:ascii="Times New Roman" w:hAnsi="Times New Roman"/>
                <w:kern w:val="0"/>
                <w:sz w:val="18"/>
                <w:szCs w:val="18"/>
              </w:rPr>
              <w:t>0</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6C353495">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116319C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49095566">
            <w:pPr>
              <w:spacing w:line="240" w:lineRule="auto"/>
              <w:jc w:val="center"/>
              <w:rPr>
                <w:rFonts w:ascii="Times New Roman" w:hAnsi="Times New Roman"/>
                <w:kern w:val="0"/>
                <w:sz w:val="18"/>
                <w:szCs w:val="18"/>
              </w:rPr>
            </w:pPr>
          </w:p>
        </w:tc>
        <w:tc>
          <w:tcPr>
            <w:tcW w:w="1517" w:type="dxa"/>
            <w:vAlign w:val="center"/>
          </w:tcPr>
          <w:p w14:paraId="3E5DC47D">
            <w:pPr>
              <w:spacing w:line="240" w:lineRule="auto"/>
              <w:jc w:val="center"/>
              <w:rPr>
                <w:rFonts w:ascii="Times New Roman" w:hAnsi="Times New Roman"/>
                <w:kern w:val="0"/>
                <w:sz w:val="18"/>
                <w:szCs w:val="18"/>
              </w:rPr>
            </w:pPr>
            <w:r>
              <w:rPr>
                <w:rFonts w:ascii="Times New Roman" w:hAnsi="Times New Roman"/>
                <w:kern w:val="0"/>
                <w:sz w:val="18"/>
                <w:szCs w:val="18"/>
              </w:rPr>
              <w:t>其他煤制品</w:t>
            </w:r>
          </w:p>
        </w:tc>
        <w:tc>
          <w:tcPr>
            <w:tcW w:w="1283" w:type="dxa"/>
            <w:vAlign w:val="center"/>
          </w:tcPr>
          <w:p w14:paraId="5FE84099">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0919FFAB">
            <w:pPr>
              <w:spacing w:line="240" w:lineRule="auto"/>
              <w:jc w:val="center"/>
              <w:rPr>
                <w:rFonts w:ascii="Times New Roman" w:hAnsi="Times New Roman"/>
                <w:kern w:val="0"/>
                <w:sz w:val="18"/>
                <w:szCs w:val="18"/>
              </w:rPr>
            </w:pPr>
            <w:r>
              <w:rPr>
                <w:rFonts w:ascii="Times New Roman" w:hAnsi="Times New Roman"/>
                <w:kern w:val="0"/>
                <w:sz w:val="18"/>
                <w:szCs w:val="18"/>
              </w:rPr>
              <w:t>17.460</w:t>
            </w:r>
            <w:r>
              <w:rPr>
                <w:rFonts w:hint="eastAsia" w:ascii="Times New Roman" w:hAnsi="Times New Roman"/>
                <w:kern w:val="0"/>
                <w:sz w:val="18"/>
                <w:szCs w:val="18"/>
                <w:vertAlign w:val="superscript"/>
              </w:rPr>
              <w:t>d</w:t>
            </w:r>
          </w:p>
        </w:tc>
        <w:tc>
          <w:tcPr>
            <w:tcW w:w="1643" w:type="dxa"/>
            <w:vAlign w:val="center"/>
          </w:tcPr>
          <w:p w14:paraId="63548E5D">
            <w:pPr>
              <w:spacing w:line="240" w:lineRule="auto"/>
              <w:jc w:val="center"/>
              <w:rPr>
                <w:rFonts w:ascii="Times New Roman" w:hAnsi="Times New Roman"/>
                <w:kern w:val="0"/>
                <w:sz w:val="18"/>
                <w:szCs w:val="18"/>
              </w:rPr>
            </w:pPr>
            <w:r>
              <w:rPr>
                <w:rFonts w:ascii="Times New Roman" w:hAnsi="Times New Roman"/>
                <w:kern w:val="0"/>
                <w:sz w:val="18"/>
                <w:szCs w:val="18"/>
              </w:rPr>
              <w:t>33.6</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58878D24">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3577704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315024A9">
            <w:pPr>
              <w:spacing w:line="240" w:lineRule="auto"/>
              <w:jc w:val="center"/>
              <w:rPr>
                <w:rFonts w:ascii="Times New Roman" w:hAnsi="Times New Roman"/>
                <w:kern w:val="0"/>
                <w:sz w:val="18"/>
                <w:szCs w:val="18"/>
              </w:rPr>
            </w:pPr>
          </w:p>
        </w:tc>
        <w:tc>
          <w:tcPr>
            <w:tcW w:w="1517" w:type="dxa"/>
            <w:vAlign w:val="center"/>
          </w:tcPr>
          <w:p w14:paraId="57F2CA11">
            <w:pPr>
              <w:spacing w:line="240" w:lineRule="auto"/>
              <w:jc w:val="center"/>
              <w:rPr>
                <w:rFonts w:ascii="Times New Roman" w:hAnsi="Times New Roman"/>
                <w:kern w:val="0"/>
                <w:sz w:val="18"/>
                <w:szCs w:val="18"/>
              </w:rPr>
            </w:pPr>
            <w:r>
              <w:rPr>
                <w:rFonts w:ascii="Times New Roman" w:hAnsi="Times New Roman"/>
                <w:kern w:val="0"/>
                <w:sz w:val="18"/>
                <w:szCs w:val="18"/>
              </w:rPr>
              <w:t>焦炭</w:t>
            </w:r>
          </w:p>
        </w:tc>
        <w:tc>
          <w:tcPr>
            <w:tcW w:w="1283" w:type="dxa"/>
            <w:vAlign w:val="center"/>
          </w:tcPr>
          <w:p w14:paraId="5AF21F27">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21152F3A">
            <w:pPr>
              <w:spacing w:line="240" w:lineRule="auto"/>
              <w:jc w:val="center"/>
              <w:rPr>
                <w:rFonts w:ascii="Times New Roman" w:hAnsi="Times New Roman"/>
                <w:kern w:val="0"/>
                <w:sz w:val="18"/>
                <w:szCs w:val="18"/>
              </w:rPr>
            </w:pPr>
            <w:r>
              <w:rPr>
                <w:rFonts w:ascii="Times New Roman" w:hAnsi="Times New Roman"/>
                <w:kern w:val="0"/>
                <w:sz w:val="18"/>
                <w:szCs w:val="18"/>
              </w:rPr>
              <w:t>28.435</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7368999F">
            <w:pPr>
              <w:spacing w:line="240" w:lineRule="auto"/>
              <w:jc w:val="center"/>
              <w:rPr>
                <w:rFonts w:ascii="Times New Roman" w:hAnsi="Times New Roman"/>
                <w:kern w:val="0"/>
                <w:sz w:val="18"/>
                <w:szCs w:val="18"/>
              </w:rPr>
            </w:pPr>
            <w:r>
              <w:rPr>
                <w:rFonts w:ascii="Times New Roman" w:hAnsi="Times New Roman"/>
                <w:kern w:val="0"/>
                <w:sz w:val="18"/>
                <w:szCs w:val="18"/>
              </w:rPr>
              <w:t>29.5</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5AF00737">
            <w:pPr>
              <w:spacing w:line="240" w:lineRule="auto"/>
              <w:jc w:val="center"/>
              <w:rPr>
                <w:rFonts w:ascii="Times New Roman" w:hAnsi="Times New Roman"/>
                <w:kern w:val="0"/>
                <w:sz w:val="18"/>
                <w:szCs w:val="18"/>
              </w:rPr>
            </w:pPr>
            <w:r>
              <w:rPr>
                <w:rFonts w:ascii="Times New Roman" w:hAnsi="Times New Roman"/>
                <w:kern w:val="0"/>
                <w:sz w:val="18"/>
                <w:szCs w:val="18"/>
              </w:rPr>
              <w:t>93</w:t>
            </w:r>
            <w:r>
              <w:rPr>
                <w:rFonts w:hint="eastAsia" w:ascii="Times New Roman" w:hAnsi="Times New Roman"/>
                <w:kern w:val="0"/>
                <w:sz w:val="18"/>
                <w:szCs w:val="18"/>
                <w:vertAlign w:val="superscript"/>
              </w:rPr>
              <w:t>b</w:t>
            </w:r>
          </w:p>
        </w:tc>
      </w:tr>
      <w:tr w14:paraId="7838307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restart"/>
            <w:vAlign w:val="center"/>
          </w:tcPr>
          <w:p w14:paraId="6F1CB870">
            <w:pPr>
              <w:spacing w:line="240" w:lineRule="auto"/>
              <w:jc w:val="center"/>
              <w:rPr>
                <w:rFonts w:ascii="Times New Roman" w:hAnsi="Times New Roman"/>
                <w:kern w:val="0"/>
                <w:sz w:val="18"/>
                <w:szCs w:val="18"/>
              </w:rPr>
            </w:pPr>
            <w:r>
              <w:rPr>
                <w:rFonts w:ascii="Times New Roman" w:hAnsi="Times New Roman"/>
                <w:kern w:val="0"/>
                <w:sz w:val="18"/>
                <w:szCs w:val="18"/>
              </w:rPr>
              <w:t>液体燃料</w:t>
            </w:r>
          </w:p>
        </w:tc>
        <w:tc>
          <w:tcPr>
            <w:tcW w:w="1517" w:type="dxa"/>
            <w:vAlign w:val="center"/>
          </w:tcPr>
          <w:p w14:paraId="66805FAF">
            <w:pPr>
              <w:spacing w:line="240" w:lineRule="auto"/>
              <w:jc w:val="center"/>
              <w:rPr>
                <w:rFonts w:ascii="Times New Roman" w:hAnsi="Times New Roman"/>
                <w:kern w:val="0"/>
                <w:sz w:val="18"/>
                <w:szCs w:val="18"/>
              </w:rPr>
            </w:pPr>
            <w:r>
              <w:rPr>
                <w:rFonts w:ascii="Times New Roman" w:hAnsi="Times New Roman"/>
                <w:kern w:val="0"/>
                <w:sz w:val="18"/>
                <w:szCs w:val="18"/>
              </w:rPr>
              <w:t>原油</w:t>
            </w:r>
          </w:p>
        </w:tc>
        <w:tc>
          <w:tcPr>
            <w:tcW w:w="1283" w:type="dxa"/>
            <w:vAlign w:val="center"/>
          </w:tcPr>
          <w:p w14:paraId="7C01FA19">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2C6457E5">
            <w:pPr>
              <w:spacing w:line="240" w:lineRule="auto"/>
              <w:jc w:val="center"/>
              <w:rPr>
                <w:rFonts w:ascii="Times New Roman" w:hAnsi="Times New Roman"/>
                <w:kern w:val="0"/>
                <w:sz w:val="18"/>
                <w:szCs w:val="18"/>
              </w:rPr>
            </w:pPr>
            <w:r>
              <w:rPr>
                <w:rFonts w:ascii="Times New Roman" w:hAnsi="Times New Roman"/>
                <w:kern w:val="0"/>
                <w:sz w:val="18"/>
                <w:szCs w:val="18"/>
              </w:rPr>
              <w:t>41.816</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4B89593B">
            <w:pPr>
              <w:spacing w:line="240" w:lineRule="auto"/>
              <w:jc w:val="center"/>
              <w:rPr>
                <w:rFonts w:ascii="Times New Roman" w:hAnsi="Times New Roman"/>
                <w:kern w:val="0"/>
                <w:sz w:val="18"/>
                <w:szCs w:val="18"/>
              </w:rPr>
            </w:pPr>
            <w:r>
              <w:rPr>
                <w:rFonts w:ascii="Times New Roman" w:hAnsi="Times New Roman"/>
                <w:kern w:val="0"/>
                <w:sz w:val="18"/>
                <w:szCs w:val="18"/>
              </w:rPr>
              <w:t>20.1</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022900DE">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1CAF47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05ED1C64">
            <w:pPr>
              <w:spacing w:line="240" w:lineRule="auto"/>
              <w:jc w:val="center"/>
              <w:rPr>
                <w:rFonts w:ascii="Times New Roman" w:hAnsi="Times New Roman"/>
                <w:kern w:val="0"/>
                <w:sz w:val="18"/>
                <w:szCs w:val="18"/>
              </w:rPr>
            </w:pPr>
          </w:p>
        </w:tc>
        <w:tc>
          <w:tcPr>
            <w:tcW w:w="1517" w:type="dxa"/>
            <w:vAlign w:val="center"/>
          </w:tcPr>
          <w:p w14:paraId="011BEA28">
            <w:pPr>
              <w:spacing w:line="240" w:lineRule="auto"/>
              <w:jc w:val="center"/>
              <w:rPr>
                <w:rFonts w:ascii="Times New Roman" w:hAnsi="Times New Roman"/>
                <w:kern w:val="0"/>
                <w:sz w:val="18"/>
                <w:szCs w:val="18"/>
              </w:rPr>
            </w:pPr>
            <w:r>
              <w:rPr>
                <w:rFonts w:ascii="Times New Roman" w:hAnsi="Times New Roman"/>
                <w:kern w:val="0"/>
                <w:sz w:val="18"/>
                <w:szCs w:val="18"/>
              </w:rPr>
              <w:t>燃料油</w:t>
            </w:r>
          </w:p>
        </w:tc>
        <w:tc>
          <w:tcPr>
            <w:tcW w:w="1283" w:type="dxa"/>
            <w:vAlign w:val="center"/>
          </w:tcPr>
          <w:p w14:paraId="4394D046">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27522ADC">
            <w:pPr>
              <w:spacing w:line="240" w:lineRule="auto"/>
              <w:jc w:val="center"/>
              <w:rPr>
                <w:rFonts w:ascii="Times New Roman" w:hAnsi="Times New Roman"/>
                <w:kern w:val="0"/>
                <w:sz w:val="18"/>
                <w:szCs w:val="18"/>
              </w:rPr>
            </w:pPr>
            <w:r>
              <w:rPr>
                <w:rFonts w:ascii="Times New Roman" w:hAnsi="Times New Roman"/>
                <w:kern w:val="0"/>
                <w:sz w:val="18"/>
                <w:szCs w:val="18"/>
              </w:rPr>
              <w:t>41.816</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2CD6F29B">
            <w:pPr>
              <w:spacing w:line="240" w:lineRule="auto"/>
              <w:jc w:val="center"/>
              <w:rPr>
                <w:rFonts w:ascii="Times New Roman" w:hAnsi="Times New Roman"/>
                <w:kern w:val="0"/>
                <w:sz w:val="18"/>
                <w:szCs w:val="18"/>
              </w:rPr>
            </w:pPr>
            <w:r>
              <w:rPr>
                <w:rFonts w:ascii="Times New Roman" w:hAnsi="Times New Roman"/>
                <w:kern w:val="0"/>
                <w:sz w:val="18"/>
                <w:szCs w:val="18"/>
              </w:rPr>
              <w:t>21.1</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65764678">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5FFC579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40943F3B">
            <w:pPr>
              <w:spacing w:line="240" w:lineRule="auto"/>
              <w:jc w:val="center"/>
              <w:rPr>
                <w:rFonts w:ascii="Times New Roman" w:hAnsi="Times New Roman"/>
                <w:kern w:val="0"/>
                <w:sz w:val="18"/>
                <w:szCs w:val="18"/>
              </w:rPr>
            </w:pPr>
          </w:p>
        </w:tc>
        <w:tc>
          <w:tcPr>
            <w:tcW w:w="1517" w:type="dxa"/>
            <w:vAlign w:val="center"/>
          </w:tcPr>
          <w:p w14:paraId="58D51BA2">
            <w:pPr>
              <w:spacing w:line="240" w:lineRule="auto"/>
              <w:jc w:val="center"/>
              <w:rPr>
                <w:rFonts w:ascii="Times New Roman" w:hAnsi="Times New Roman"/>
                <w:kern w:val="0"/>
                <w:sz w:val="18"/>
                <w:szCs w:val="18"/>
              </w:rPr>
            </w:pPr>
            <w:r>
              <w:rPr>
                <w:rFonts w:ascii="Times New Roman" w:hAnsi="Times New Roman"/>
                <w:kern w:val="0"/>
                <w:sz w:val="18"/>
                <w:szCs w:val="18"/>
              </w:rPr>
              <w:t>汽油</w:t>
            </w:r>
          </w:p>
        </w:tc>
        <w:tc>
          <w:tcPr>
            <w:tcW w:w="1283" w:type="dxa"/>
            <w:vAlign w:val="center"/>
          </w:tcPr>
          <w:p w14:paraId="625F3407">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711B3265">
            <w:pPr>
              <w:spacing w:line="240" w:lineRule="auto"/>
              <w:jc w:val="center"/>
              <w:rPr>
                <w:rFonts w:ascii="Times New Roman" w:hAnsi="Times New Roman"/>
                <w:kern w:val="0"/>
                <w:sz w:val="18"/>
                <w:szCs w:val="18"/>
              </w:rPr>
            </w:pPr>
            <w:r>
              <w:rPr>
                <w:rFonts w:ascii="Times New Roman" w:hAnsi="Times New Roman"/>
                <w:kern w:val="0"/>
                <w:sz w:val="18"/>
                <w:szCs w:val="18"/>
              </w:rPr>
              <w:t>43.070</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1AC1E84D">
            <w:pPr>
              <w:spacing w:line="240" w:lineRule="auto"/>
              <w:jc w:val="center"/>
              <w:rPr>
                <w:rFonts w:ascii="Times New Roman" w:hAnsi="Times New Roman"/>
                <w:kern w:val="0"/>
                <w:sz w:val="18"/>
                <w:szCs w:val="18"/>
              </w:rPr>
            </w:pPr>
            <w:r>
              <w:rPr>
                <w:rFonts w:ascii="Times New Roman" w:hAnsi="Times New Roman"/>
                <w:kern w:val="0"/>
                <w:sz w:val="18"/>
                <w:szCs w:val="18"/>
              </w:rPr>
              <w:t>18.9</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72309CAD">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0C31AB5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5B8BB80B">
            <w:pPr>
              <w:spacing w:line="240" w:lineRule="auto"/>
              <w:jc w:val="center"/>
              <w:rPr>
                <w:rFonts w:ascii="Times New Roman" w:hAnsi="Times New Roman"/>
                <w:kern w:val="0"/>
                <w:sz w:val="18"/>
                <w:szCs w:val="18"/>
              </w:rPr>
            </w:pPr>
          </w:p>
        </w:tc>
        <w:tc>
          <w:tcPr>
            <w:tcW w:w="1517" w:type="dxa"/>
            <w:vAlign w:val="center"/>
          </w:tcPr>
          <w:p w14:paraId="4C3FF625">
            <w:pPr>
              <w:spacing w:line="240" w:lineRule="auto"/>
              <w:jc w:val="center"/>
              <w:rPr>
                <w:rFonts w:ascii="Times New Roman" w:hAnsi="Times New Roman"/>
                <w:kern w:val="0"/>
                <w:sz w:val="18"/>
                <w:szCs w:val="18"/>
              </w:rPr>
            </w:pPr>
            <w:r>
              <w:rPr>
                <w:rFonts w:ascii="Times New Roman" w:hAnsi="Times New Roman"/>
                <w:kern w:val="0"/>
                <w:sz w:val="18"/>
                <w:szCs w:val="18"/>
              </w:rPr>
              <w:t>柴油</w:t>
            </w:r>
          </w:p>
        </w:tc>
        <w:tc>
          <w:tcPr>
            <w:tcW w:w="1283" w:type="dxa"/>
            <w:vAlign w:val="center"/>
          </w:tcPr>
          <w:p w14:paraId="4B9EA70A">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311EEAD8">
            <w:pPr>
              <w:spacing w:line="240" w:lineRule="auto"/>
              <w:jc w:val="center"/>
              <w:rPr>
                <w:rFonts w:ascii="Times New Roman" w:hAnsi="Times New Roman"/>
                <w:kern w:val="0"/>
                <w:sz w:val="18"/>
                <w:szCs w:val="18"/>
              </w:rPr>
            </w:pPr>
            <w:r>
              <w:rPr>
                <w:rFonts w:ascii="Times New Roman" w:hAnsi="Times New Roman"/>
                <w:kern w:val="0"/>
                <w:sz w:val="18"/>
                <w:szCs w:val="18"/>
              </w:rPr>
              <w:t>42.652</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5C2505A0">
            <w:pPr>
              <w:spacing w:line="240" w:lineRule="auto"/>
              <w:jc w:val="center"/>
              <w:rPr>
                <w:rFonts w:ascii="Times New Roman" w:hAnsi="Times New Roman"/>
                <w:kern w:val="0"/>
                <w:sz w:val="18"/>
                <w:szCs w:val="18"/>
              </w:rPr>
            </w:pPr>
            <w:r>
              <w:rPr>
                <w:rFonts w:ascii="Times New Roman" w:hAnsi="Times New Roman"/>
                <w:kern w:val="0"/>
                <w:sz w:val="18"/>
                <w:szCs w:val="18"/>
              </w:rPr>
              <w:t>20.2</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28CB9EC2">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3E4DE07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5483C9EF">
            <w:pPr>
              <w:spacing w:line="240" w:lineRule="auto"/>
              <w:jc w:val="center"/>
              <w:rPr>
                <w:rFonts w:ascii="Times New Roman" w:hAnsi="Times New Roman"/>
                <w:kern w:val="0"/>
                <w:sz w:val="18"/>
                <w:szCs w:val="18"/>
              </w:rPr>
            </w:pPr>
          </w:p>
        </w:tc>
        <w:tc>
          <w:tcPr>
            <w:tcW w:w="1517" w:type="dxa"/>
            <w:vAlign w:val="center"/>
          </w:tcPr>
          <w:p w14:paraId="4B7128C7">
            <w:pPr>
              <w:spacing w:line="240" w:lineRule="auto"/>
              <w:jc w:val="center"/>
              <w:rPr>
                <w:rFonts w:ascii="Times New Roman" w:hAnsi="Times New Roman"/>
                <w:kern w:val="0"/>
                <w:sz w:val="18"/>
                <w:szCs w:val="18"/>
              </w:rPr>
            </w:pPr>
            <w:r>
              <w:rPr>
                <w:rFonts w:ascii="Times New Roman" w:hAnsi="Times New Roman"/>
                <w:kern w:val="0"/>
                <w:sz w:val="18"/>
                <w:szCs w:val="18"/>
              </w:rPr>
              <w:t>煤油</w:t>
            </w:r>
          </w:p>
        </w:tc>
        <w:tc>
          <w:tcPr>
            <w:tcW w:w="1283" w:type="dxa"/>
            <w:vAlign w:val="center"/>
          </w:tcPr>
          <w:p w14:paraId="7D8B96E4">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4C81954A">
            <w:pPr>
              <w:spacing w:line="240" w:lineRule="auto"/>
              <w:jc w:val="center"/>
              <w:rPr>
                <w:rFonts w:ascii="Times New Roman" w:hAnsi="Times New Roman"/>
                <w:kern w:val="0"/>
                <w:sz w:val="18"/>
                <w:szCs w:val="18"/>
              </w:rPr>
            </w:pPr>
            <w:r>
              <w:rPr>
                <w:rFonts w:ascii="Times New Roman" w:hAnsi="Times New Roman"/>
                <w:kern w:val="0"/>
                <w:sz w:val="18"/>
                <w:szCs w:val="18"/>
              </w:rPr>
              <w:t>43.070</w:t>
            </w:r>
            <w:r>
              <w:rPr>
                <w:rFonts w:hint="eastAsia" w:ascii="Times New Roman" w:hAnsi="Times New Roman"/>
                <w:kern w:val="0"/>
                <w:sz w:val="18"/>
                <w:szCs w:val="18"/>
                <w:vertAlign w:val="superscript"/>
              </w:rPr>
              <w:t>a</w:t>
            </w:r>
          </w:p>
        </w:tc>
        <w:tc>
          <w:tcPr>
            <w:tcW w:w="1643" w:type="dxa"/>
            <w:vAlign w:val="center"/>
          </w:tcPr>
          <w:p w14:paraId="68E1C0B9">
            <w:pPr>
              <w:spacing w:line="240" w:lineRule="auto"/>
              <w:jc w:val="center"/>
              <w:rPr>
                <w:rFonts w:ascii="Times New Roman" w:hAnsi="Times New Roman"/>
                <w:kern w:val="0"/>
                <w:sz w:val="18"/>
                <w:szCs w:val="18"/>
              </w:rPr>
            </w:pPr>
            <w:r>
              <w:rPr>
                <w:rFonts w:ascii="Times New Roman" w:hAnsi="Times New Roman"/>
                <w:kern w:val="0"/>
                <w:sz w:val="18"/>
                <w:szCs w:val="18"/>
              </w:rPr>
              <w:t>19.6</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0FA8B3F4">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0AF3E19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759" w:type="dxa"/>
            <w:vMerge w:val="continue"/>
            <w:vAlign w:val="center"/>
          </w:tcPr>
          <w:p w14:paraId="1EF00D92">
            <w:pPr>
              <w:spacing w:line="240" w:lineRule="auto"/>
              <w:jc w:val="center"/>
              <w:rPr>
                <w:rFonts w:ascii="Times New Roman" w:hAnsi="Times New Roman"/>
                <w:kern w:val="0"/>
                <w:sz w:val="18"/>
                <w:szCs w:val="18"/>
              </w:rPr>
            </w:pPr>
          </w:p>
        </w:tc>
        <w:tc>
          <w:tcPr>
            <w:tcW w:w="1517" w:type="dxa"/>
            <w:vAlign w:val="center"/>
          </w:tcPr>
          <w:p w14:paraId="54AE7921">
            <w:pPr>
              <w:spacing w:line="240" w:lineRule="auto"/>
              <w:jc w:val="center"/>
              <w:rPr>
                <w:rFonts w:ascii="Times New Roman" w:hAnsi="Times New Roman"/>
                <w:kern w:val="0"/>
                <w:sz w:val="18"/>
                <w:szCs w:val="18"/>
              </w:rPr>
            </w:pPr>
            <w:r>
              <w:rPr>
                <w:rFonts w:ascii="Times New Roman" w:hAnsi="Times New Roman"/>
                <w:kern w:val="0"/>
                <w:sz w:val="18"/>
                <w:szCs w:val="18"/>
              </w:rPr>
              <w:t>液化天然气</w:t>
            </w:r>
          </w:p>
        </w:tc>
        <w:tc>
          <w:tcPr>
            <w:tcW w:w="1283" w:type="dxa"/>
            <w:vAlign w:val="center"/>
          </w:tcPr>
          <w:p w14:paraId="711C19B3">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261BDD0D">
            <w:pPr>
              <w:spacing w:line="240" w:lineRule="auto"/>
              <w:jc w:val="center"/>
              <w:rPr>
                <w:rFonts w:ascii="Times New Roman" w:hAnsi="Times New Roman"/>
                <w:kern w:val="0"/>
                <w:sz w:val="18"/>
                <w:szCs w:val="18"/>
              </w:rPr>
            </w:pPr>
            <w:r>
              <w:rPr>
                <w:rFonts w:hint="eastAsia" w:ascii="Times New Roman" w:hAnsi="Times New Roman"/>
                <w:kern w:val="0"/>
                <w:sz w:val="18"/>
                <w:szCs w:val="18"/>
              </w:rPr>
              <w:t xml:space="preserve"> 51.498</w:t>
            </w:r>
            <w:r>
              <w:rPr>
                <w:rFonts w:hint="eastAsia" w:ascii="Times New Roman" w:hAnsi="Times New Roman"/>
                <w:kern w:val="0"/>
                <w:sz w:val="18"/>
                <w:szCs w:val="18"/>
                <w:vertAlign w:val="superscript"/>
              </w:rPr>
              <w:t>e</w:t>
            </w:r>
          </w:p>
        </w:tc>
        <w:tc>
          <w:tcPr>
            <w:tcW w:w="1643" w:type="dxa"/>
            <w:vAlign w:val="center"/>
          </w:tcPr>
          <w:p w14:paraId="02FDF6AD">
            <w:pPr>
              <w:spacing w:line="240" w:lineRule="auto"/>
              <w:jc w:val="center"/>
              <w:rPr>
                <w:rFonts w:ascii="Times New Roman" w:hAnsi="Times New Roman"/>
                <w:kern w:val="0"/>
                <w:sz w:val="18"/>
                <w:szCs w:val="18"/>
              </w:rPr>
            </w:pPr>
            <w:r>
              <w:rPr>
                <w:rFonts w:hint="eastAsia" w:ascii="Times New Roman" w:hAnsi="Times New Roman"/>
                <w:kern w:val="0"/>
                <w:sz w:val="18"/>
                <w:szCs w:val="18"/>
              </w:rPr>
              <w:t>15.3</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423D724B">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5DD348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759" w:type="dxa"/>
            <w:vMerge w:val="continue"/>
            <w:vAlign w:val="center"/>
          </w:tcPr>
          <w:p w14:paraId="6FA74DE3">
            <w:pPr>
              <w:spacing w:line="240" w:lineRule="auto"/>
              <w:jc w:val="center"/>
              <w:rPr>
                <w:rFonts w:ascii="Times New Roman" w:hAnsi="Times New Roman"/>
                <w:kern w:val="0"/>
                <w:sz w:val="18"/>
                <w:szCs w:val="18"/>
              </w:rPr>
            </w:pPr>
          </w:p>
        </w:tc>
        <w:tc>
          <w:tcPr>
            <w:tcW w:w="1517" w:type="dxa"/>
            <w:vAlign w:val="center"/>
          </w:tcPr>
          <w:p w14:paraId="1A1868DB">
            <w:pPr>
              <w:spacing w:line="240" w:lineRule="auto"/>
              <w:jc w:val="center"/>
              <w:rPr>
                <w:rFonts w:ascii="Times New Roman" w:hAnsi="Times New Roman"/>
                <w:kern w:val="0"/>
                <w:sz w:val="18"/>
                <w:szCs w:val="18"/>
              </w:rPr>
            </w:pPr>
            <w:r>
              <w:rPr>
                <w:rFonts w:ascii="Times New Roman" w:hAnsi="Times New Roman"/>
                <w:kern w:val="0"/>
                <w:sz w:val="18"/>
                <w:szCs w:val="18"/>
              </w:rPr>
              <w:t>液化石油气</w:t>
            </w:r>
          </w:p>
        </w:tc>
        <w:tc>
          <w:tcPr>
            <w:tcW w:w="1283" w:type="dxa"/>
            <w:vAlign w:val="center"/>
          </w:tcPr>
          <w:p w14:paraId="1A13A584">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6D067253">
            <w:pPr>
              <w:spacing w:line="240" w:lineRule="auto"/>
              <w:jc w:val="center"/>
              <w:rPr>
                <w:rFonts w:ascii="Times New Roman" w:hAnsi="Times New Roman"/>
                <w:kern w:val="0"/>
                <w:sz w:val="18"/>
                <w:szCs w:val="18"/>
              </w:rPr>
            </w:pPr>
            <w:r>
              <w:rPr>
                <w:rFonts w:ascii="Times New Roman" w:hAnsi="Times New Roman"/>
                <w:kern w:val="0"/>
                <w:sz w:val="18"/>
                <w:szCs w:val="18"/>
              </w:rPr>
              <w:t>50.179</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582851A5">
            <w:pPr>
              <w:spacing w:line="240" w:lineRule="auto"/>
              <w:jc w:val="center"/>
              <w:rPr>
                <w:rFonts w:ascii="Times New Roman" w:hAnsi="Times New Roman"/>
                <w:kern w:val="0"/>
                <w:sz w:val="18"/>
                <w:szCs w:val="18"/>
              </w:rPr>
            </w:pPr>
            <w:r>
              <w:rPr>
                <w:rFonts w:ascii="Times New Roman" w:hAnsi="Times New Roman"/>
                <w:kern w:val="0"/>
                <w:sz w:val="18"/>
                <w:szCs w:val="18"/>
              </w:rPr>
              <w:t>17.2</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3821E0F6">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6801BBA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21845E99">
            <w:pPr>
              <w:spacing w:line="240" w:lineRule="auto"/>
              <w:jc w:val="center"/>
              <w:rPr>
                <w:rFonts w:ascii="Times New Roman" w:hAnsi="Times New Roman"/>
                <w:kern w:val="0"/>
                <w:sz w:val="18"/>
                <w:szCs w:val="18"/>
              </w:rPr>
            </w:pPr>
          </w:p>
        </w:tc>
        <w:tc>
          <w:tcPr>
            <w:tcW w:w="1517" w:type="dxa"/>
            <w:vAlign w:val="center"/>
          </w:tcPr>
          <w:p w14:paraId="29B9C739">
            <w:pPr>
              <w:spacing w:line="240" w:lineRule="auto"/>
              <w:jc w:val="center"/>
              <w:rPr>
                <w:rFonts w:ascii="Times New Roman" w:hAnsi="Times New Roman"/>
                <w:kern w:val="0"/>
                <w:sz w:val="18"/>
                <w:szCs w:val="18"/>
              </w:rPr>
            </w:pPr>
            <w:r>
              <w:rPr>
                <w:rFonts w:hint="eastAsia" w:ascii="Times New Roman" w:hAnsi="Times New Roman"/>
                <w:kern w:val="0"/>
                <w:sz w:val="18"/>
                <w:szCs w:val="18"/>
              </w:rPr>
              <w:t>焦油</w:t>
            </w:r>
          </w:p>
        </w:tc>
        <w:tc>
          <w:tcPr>
            <w:tcW w:w="1283" w:type="dxa"/>
            <w:vAlign w:val="center"/>
          </w:tcPr>
          <w:p w14:paraId="16134E47">
            <w:pPr>
              <w:spacing w:line="240" w:lineRule="auto"/>
              <w:jc w:val="center"/>
              <w:rPr>
                <w:rFonts w:ascii="Times New Roman" w:hAnsi="Times New Roman"/>
                <w:kern w:val="0"/>
                <w:sz w:val="18"/>
                <w:szCs w:val="18"/>
              </w:rPr>
            </w:pPr>
            <w:r>
              <w:rPr>
                <w:rFonts w:ascii="Times New Roman" w:hAnsi="Times New Roman"/>
                <w:kern w:val="0"/>
                <w:sz w:val="18"/>
                <w:szCs w:val="18"/>
              </w:rPr>
              <w:t>t</w:t>
            </w:r>
          </w:p>
        </w:tc>
        <w:tc>
          <w:tcPr>
            <w:tcW w:w="2417" w:type="dxa"/>
            <w:vAlign w:val="center"/>
          </w:tcPr>
          <w:p w14:paraId="5CD5D2AE">
            <w:pPr>
              <w:spacing w:line="240" w:lineRule="auto"/>
              <w:jc w:val="center"/>
              <w:rPr>
                <w:rFonts w:ascii="Times New Roman" w:hAnsi="Times New Roman"/>
                <w:kern w:val="0"/>
                <w:sz w:val="18"/>
                <w:szCs w:val="18"/>
              </w:rPr>
            </w:pPr>
            <w:r>
              <w:rPr>
                <w:rFonts w:hint="eastAsia" w:ascii="Times New Roman" w:hAnsi="Times New Roman"/>
                <w:kern w:val="0"/>
                <w:sz w:val="18"/>
                <w:szCs w:val="18"/>
              </w:rPr>
              <w:t>33.453</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35CC296E">
            <w:pPr>
              <w:spacing w:line="240" w:lineRule="auto"/>
              <w:jc w:val="center"/>
              <w:rPr>
                <w:rFonts w:ascii="Times New Roman" w:hAnsi="Times New Roman"/>
                <w:kern w:val="0"/>
                <w:sz w:val="18"/>
                <w:szCs w:val="18"/>
              </w:rPr>
            </w:pPr>
            <w:r>
              <w:rPr>
                <w:rFonts w:hint="eastAsia" w:ascii="Times New Roman" w:hAnsi="Times New Roman"/>
                <w:kern w:val="0"/>
                <w:sz w:val="18"/>
                <w:szCs w:val="18"/>
              </w:rPr>
              <w:t>22.0</w:t>
            </w:r>
            <w:r>
              <w:rPr>
                <w:rFonts w:hint="eastAsia" w:ascii="Times New Roman" w:hAnsi="Times New Roman"/>
                <w:kern w:val="0"/>
                <w:sz w:val="18"/>
                <w:szCs w:val="18"/>
                <w:vertAlign w:val="superscript"/>
              </w:rPr>
              <w:t>c</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05944718">
            <w:pPr>
              <w:spacing w:line="240" w:lineRule="auto"/>
              <w:jc w:val="center"/>
              <w:rPr>
                <w:rFonts w:ascii="Times New Roman" w:hAnsi="Times New Roman"/>
                <w:kern w:val="0"/>
                <w:sz w:val="18"/>
                <w:szCs w:val="18"/>
              </w:rPr>
            </w:pPr>
            <w:r>
              <w:rPr>
                <w:rFonts w:ascii="Times New Roman" w:hAnsi="Times New Roman"/>
                <w:kern w:val="0"/>
                <w:sz w:val="18"/>
                <w:szCs w:val="18"/>
              </w:rPr>
              <w:t>98</w:t>
            </w:r>
            <w:r>
              <w:rPr>
                <w:rFonts w:hint="eastAsia" w:ascii="Times New Roman" w:hAnsi="Times New Roman"/>
                <w:kern w:val="0"/>
                <w:sz w:val="18"/>
                <w:szCs w:val="18"/>
                <w:vertAlign w:val="superscript"/>
              </w:rPr>
              <w:t>b</w:t>
            </w:r>
          </w:p>
        </w:tc>
      </w:tr>
      <w:tr w14:paraId="30A2E13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restart"/>
            <w:vAlign w:val="center"/>
          </w:tcPr>
          <w:p w14:paraId="5FB8DC4F">
            <w:pPr>
              <w:spacing w:line="240" w:lineRule="auto"/>
              <w:jc w:val="center"/>
              <w:rPr>
                <w:rFonts w:ascii="Times New Roman" w:hAnsi="Times New Roman"/>
                <w:kern w:val="0"/>
                <w:sz w:val="18"/>
                <w:szCs w:val="18"/>
              </w:rPr>
            </w:pPr>
            <w:r>
              <w:rPr>
                <w:rFonts w:ascii="Times New Roman" w:hAnsi="Times New Roman"/>
                <w:kern w:val="0"/>
                <w:sz w:val="18"/>
                <w:szCs w:val="18"/>
              </w:rPr>
              <w:t>气体燃料</w:t>
            </w:r>
          </w:p>
        </w:tc>
        <w:tc>
          <w:tcPr>
            <w:tcW w:w="1517" w:type="dxa"/>
            <w:vAlign w:val="center"/>
          </w:tcPr>
          <w:p w14:paraId="57306CAE">
            <w:pPr>
              <w:spacing w:line="240" w:lineRule="auto"/>
              <w:jc w:val="center"/>
              <w:rPr>
                <w:rFonts w:ascii="Times New Roman" w:hAnsi="Times New Roman"/>
                <w:kern w:val="0"/>
                <w:sz w:val="18"/>
                <w:szCs w:val="18"/>
              </w:rPr>
            </w:pPr>
            <w:r>
              <w:rPr>
                <w:rFonts w:ascii="Times New Roman" w:hAnsi="Times New Roman"/>
                <w:kern w:val="0"/>
                <w:sz w:val="18"/>
                <w:szCs w:val="18"/>
              </w:rPr>
              <w:t>天然气</w:t>
            </w:r>
          </w:p>
        </w:tc>
        <w:tc>
          <w:tcPr>
            <w:tcW w:w="1283" w:type="dxa"/>
            <w:vAlign w:val="center"/>
          </w:tcPr>
          <w:p w14:paraId="0DEE5CE2">
            <w:pPr>
              <w:spacing w:line="240" w:lineRule="auto"/>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vertAlign w:val="superscript"/>
              </w:rPr>
              <w:t xml:space="preserve">4 </w:t>
            </w:r>
            <w:r>
              <w:rPr>
                <w:rFonts w:ascii="Times New Roman" w:hAnsi="Times New Roman"/>
                <w:kern w:val="0"/>
                <w:sz w:val="18"/>
                <w:szCs w:val="18"/>
              </w:rPr>
              <w:t>Nm</w:t>
            </w:r>
            <w:r>
              <w:rPr>
                <w:rFonts w:ascii="Times New Roman" w:hAnsi="Times New Roman"/>
                <w:kern w:val="0"/>
                <w:sz w:val="18"/>
                <w:szCs w:val="18"/>
                <w:vertAlign w:val="superscript"/>
              </w:rPr>
              <w:t>3</w:t>
            </w:r>
          </w:p>
        </w:tc>
        <w:tc>
          <w:tcPr>
            <w:tcW w:w="2417" w:type="dxa"/>
            <w:vAlign w:val="center"/>
          </w:tcPr>
          <w:p w14:paraId="764DAB75">
            <w:pPr>
              <w:spacing w:line="240" w:lineRule="auto"/>
              <w:jc w:val="center"/>
              <w:rPr>
                <w:rFonts w:ascii="Times New Roman" w:hAnsi="Times New Roman"/>
                <w:kern w:val="0"/>
                <w:sz w:val="18"/>
                <w:szCs w:val="18"/>
              </w:rPr>
            </w:pPr>
            <w:r>
              <w:rPr>
                <w:rFonts w:ascii="Times New Roman" w:hAnsi="Times New Roman"/>
                <w:kern w:val="0"/>
                <w:sz w:val="18"/>
                <w:szCs w:val="18"/>
              </w:rPr>
              <w:t>389.31</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1A622713">
            <w:pPr>
              <w:spacing w:line="240" w:lineRule="auto"/>
              <w:jc w:val="center"/>
              <w:rPr>
                <w:rFonts w:ascii="Times New Roman" w:hAnsi="Times New Roman"/>
                <w:kern w:val="0"/>
                <w:sz w:val="18"/>
                <w:szCs w:val="18"/>
              </w:rPr>
            </w:pPr>
            <w:r>
              <w:rPr>
                <w:rFonts w:ascii="Times New Roman" w:hAnsi="Times New Roman"/>
                <w:kern w:val="0"/>
                <w:sz w:val="18"/>
                <w:szCs w:val="18"/>
              </w:rPr>
              <w:t>15.3</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4732AADD">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51E6829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5D3048EE">
            <w:pPr>
              <w:spacing w:line="240" w:lineRule="auto"/>
              <w:jc w:val="center"/>
              <w:rPr>
                <w:rFonts w:ascii="Times New Roman" w:hAnsi="Times New Roman"/>
                <w:kern w:val="0"/>
                <w:sz w:val="18"/>
                <w:szCs w:val="18"/>
              </w:rPr>
            </w:pPr>
          </w:p>
        </w:tc>
        <w:tc>
          <w:tcPr>
            <w:tcW w:w="1517" w:type="dxa"/>
            <w:vAlign w:val="center"/>
          </w:tcPr>
          <w:p w14:paraId="7A0946D1">
            <w:pPr>
              <w:spacing w:line="240" w:lineRule="auto"/>
              <w:jc w:val="center"/>
              <w:rPr>
                <w:rFonts w:ascii="Times New Roman" w:hAnsi="Times New Roman"/>
                <w:kern w:val="0"/>
                <w:sz w:val="18"/>
                <w:szCs w:val="18"/>
              </w:rPr>
            </w:pPr>
            <w:r>
              <w:rPr>
                <w:rFonts w:ascii="Times New Roman" w:hAnsi="Times New Roman"/>
                <w:kern w:val="0"/>
                <w:sz w:val="18"/>
                <w:szCs w:val="18"/>
              </w:rPr>
              <w:t>焦炉煤气</w:t>
            </w:r>
          </w:p>
        </w:tc>
        <w:tc>
          <w:tcPr>
            <w:tcW w:w="1283" w:type="dxa"/>
            <w:vAlign w:val="center"/>
          </w:tcPr>
          <w:p w14:paraId="5B785247">
            <w:pPr>
              <w:spacing w:line="240" w:lineRule="auto"/>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vertAlign w:val="superscript"/>
              </w:rPr>
              <w:t xml:space="preserve">4 </w:t>
            </w:r>
            <w:r>
              <w:rPr>
                <w:rFonts w:ascii="Times New Roman" w:hAnsi="Times New Roman"/>
                <w:kern w:val="0"/>
                <w:sz w:val="18"/>
                <w:szCs w:val="18"/>
              </w:rPr>
              <w:t>Nm</w:t>
            </w:r>
            <w:r>
              <w:rPr>
                <w:rFonts w:ascii="Times New Roman" w:hAnsi="Times New Roman"/>
                <w:kern w:val="0"/>
                <w:sz w:val="18"/>
                <w:szCs w:val="18"/>
                <w:vertAlign w:val="superscript"/>
              </w:rPr>
              <w:t>3</w:t>
            </w:r>
          </w:p>
        </w:tc>
        <w:tc>
          <w:tcPr>
            <w:tcW w:w="2417" w:type="dxa"/>
            <w:vAlign w:val="center"/>
          </w:tcPr>
          <w:p w14:paraId="64FA5DE0">
            <w:pPr>
              <w:spacing w:line="240" w:lineRule="auto"/>
              <w:jc w:val="center"/>
              <w:rPr>
                <w:rFonts w:ascii="Times New Roman" w:hAnsi="Times New Roman"/>
                <w:kern w:val="0"/>
                <w:sz w:val="18"/>
                <w:szCs w:val="18"/>
              </w:rPr>
            </w:pPr>
            <w:r>
              <w:rPr>
                <w:rFonts w:ascii="Times New Roman" w:hAnsi="Times New Roman"/>
                <w:kern w:val="0"/>
                <w:sz w:val="18"/>
                <w:szCs w:val="18"/>
              </w:rPr>
              <w:t>179.81</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60562F68">
            <w:pPr>
              <w:spacing w:line="240" w:lineRule="auto"/>
              <w:jc w:val="center"/>
              <w:rPr>
                <w:rFonts w:ascii="Times New Roman" w:hAnsi="Times New Roman"/>
                <w:kern w:val="0"/>
                <w:sz w:val="18"/>
                <w:szCs w:val="18"/>
              </w:rPr>
            </w:pPr>
            <w:r>
              <w:rPr>
                <w:rFonts w:ascii="Times New Roman" w:hAnsi="Times New Roman"/>
                <w:kern w:val="0"/>
                <w:sz w:val="18"/>
                <w:szCs w:val="18"/>
              </w:rPr>
              <w:t>13.58</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01BA1923">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13527C1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5E1D7385">
            <w:pPr>
              <w:spacing w:line="240" w:lineRule="auto"/>
              <w:jc w:val="center"/>
              <w:rPr>
                <w:rFonts w:ascii="Times New Roman" w:hAnsi="Times New Roman"/>
                <w:kern w:val="0"/>
                <w:sz w:val="18"/>
                <w:szCs w:val="18"/>
              </w:rPr>
            </w:pPr>
          </w:p>
        </w:tc>
        <w:tc>
          <w:tcPr>
            <w:tcW w:w="1517" w:type="dxa"/>
            <w:vAlign w:val="center"/>
          </w:tcPr>
          <w:p w14:paraId="631A2A2C">
            <w:pPr>
              <w:spacing w:line="240" w:lineRule="auto"/>
              <w:jc w:val="center"/>
              <w:rPr>
                <w:rFonts w:ascii="Times New Roman" w:hAnsi="Times New Roman"/>
                <w:kern w:val="0"/>
                <w:sz w:val="18"/>
                <w:szCs w:val="18"/>
              </w:rPr>
            </w:pPr>
            <w:r>
              <w:rPr>
                <w:rFonts w:ascii="Times New Roman" w:hAnsi="Times New Roman"/>
                <w:kern w:val="0"/>
                <w:sz w:val="18"/>
                <w:szCs w:val="18"/>
              </w:rPr>
              <w:t>高炉煤气</w:t>
            </w:r>
          </w:p>
        </w:tc>
        <w:tc>
          <w:tcPr>
            <w:tcW w:w="1283" w:type="dxa"/>
            <w:vAlign w:val="center"/>
          </w:tcPr>
          <w:p w14:paraId="1C81ADC8">
            <w:pPr>
              <w:spacing w:line="240" w:lineRule="auto"/>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vertAlign w:val="superscript"/>
              </w:rPr>
              <w:t xml:space="preserve">4 </w:t>
            </w:r>
            <w:r>
              <w:rPr>
                <w:rFonts w:ascii="Times New Roman" w:hAnsi="Times New Roman"/>
                <w:kern w:val="0"/>
                <w:sz w:val="18"/>
                <w:szCs w:val="18"/>
              </w:rPr>
              <w:t>Nm</w:t>
            </w:r>
            <w:r>
              <w:rPr>
                <w:rFonts w:ascii="Times New Roman" w:hAnsi="Times New Roman"/>
                <w:kern w:val="0"/>
                <w:sz w:val="18"/>
                <w:szCs w:val="18"/>
                <w:vertAlign w:val="superscript"/>
              </w:rPr>
              <w:t>3</w:t>
            </w:r>
          </w:p>
        </w:tc>
        <w:tc>
          <w:tcPr>
            <w:tcW w:w="2417" w:type="dxa"/>
            <w:vAlign w:val="center"/>
          </w:tcPr>
          <w:p w14:paraId="495714BC">
            <w:pPr>
              <w:spacing w:line="240" w:lineRule="auto"/>
              <w:jc w:val="center"/>
              <w:rPr>
                <w:rFonts w:ascii="Times New Roman" w:hAnsi="Times New Roman"/>
                <w:kern w:val="0"/>
                <w:sz w:val="18"/>
                <w:szCs w:val="18"/>
              </w:rPr>
            </w:pPr>
            <w:r>
              <w:rPr>
                <w:rFonts w:ascii="Times New Roman" w:hAnsi="Times New Roman"/>
                <w:kern w:val="0"/>
                <w:sz w:val="18"/>
                <w:szCs w:val="18"/>
              </w:rPr>
              <w:t>33.00</w:t>
            </w:r>
            <w:r>
              <w:rPr>
                <w:rFonts w:hint="eastAsia" w:ascii="Times New Roman" w:hAnsi="Times New Roman"/>
                <w:kern w:val="0"/>
                <w:sz w:val="18"/>
                <w:szCs w:val="18"/>
                <w:vertAlign w:val="superscript"/>
              </w:rPr>
              <w:t>d</w:t>
            </w:r>
          </w:p>
        </w:tc>
        <w:tc>
          <w:tcPr>
            <w:tcW w:w="1643" w:type="dxa"/>
            <w:vAlign w:val="center"/>
          </w:tcPr>
          <w:p w14:paraId="636A20F4">
            <w:pPr>
              <w:spacing w:line="240" w:lineRule="auto"/>
              <w:jc w:val="center"/>
              <w:rPr>
                <w:rFonts w:ascii="Times New Roman" w:hAnsi="Times New Roman"/>
                <w:kern w:val="0"/>
                <w:sz w:val="18"/>
                <w:szCs w:val="18"/>
              </w:rPr>
            </w:pPr>
            <w:r>
              <w:rPr>
                <w:rFonts w:ascii="Times New Roman" w:hAnsi="Times New Roman"/>
                <w:kern w:val="0"/>
                <w:sz w:val="18"/>
                <w:szCs w:val="18"/>
              </w:rPr>
              <w:t>70.8</w:t>
            </w:r>
            <w:r>
              <w:rPr>
                <w:rFonts w:hint="eastAsia" w:ascii="Times New Roman" w:hAnsi="Times New Roman"/>
                <w:kern w:val="0"/>
                <w:sz w:val="18"/>
                <w:szCs w:val="18"/>
                <w:vertAlign w:val="superscript"/>
              </w:rPr>
              <w:t>c</w:t>
            </w:r>
            <w:r>
              <w:rPr>
                <w:rFonts w:ascii="Times New Roman" w:hAnsi="Times New Roman"/>
                <w:kern w:val="0"/>
                <w:sz w:val="18"/>
                <w:szCs w:val="18"/>
              </w:rPr>
              <w:t>×10</w:t>
            </w:r>
            <w:r>
              <w:rPr>
                <w:rFonts w:ascii="Times New Roman" w:hAnsi="Times New Roman"/>
                <w:kern w:val="0"/>
                <w:sz w:val="18"/>
                <w:szCs w:val="18"/>
                <w:vertAlign w:val="superscript"/>
              </w:rPr>
              <w:t>-</w:t>
            </w:r>
            <w:r>
              <w:rPr>
                <w:rFonts w:hint="eastAsia" w:ascii="Times New Roman" w:hAnsi="Times New Roman"/>
                <w:kern w:val="0"/>
                <w:sz w:val="18"/>
                <w:szCs w:val="18"/>
                <w:vertAlign w:val="superscript"/>
              </w:rPr>
              <w:t>3</w:t>
            </w:r>
          </w:p>
        </w:tc>
        <w:tc>
          <w:tcPr>
            <w:tcW w:w="1296" w:type="dxa"/>
            <w:vAlign w:val="center"/>
          </w:tcPr>
          <w:p w14:paraId="033BC464">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1352E58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4E023A39">
            <w:pPr>
              <w:spacing w:line="240" w:lineRule="auto"/>
              <w:jc w:val="center"/>
              <w:rPr>
                <w:rFonts w:ascii="Times New Roman" w:hAnsi="Times New Roman"/>
                <w:kern w:val="0"/>
                <w:sz w:val="18"/>
                <w:szCs w:val="18"/>
              </w:rPr>
            </w:pPr>
          </w:p>
        </w:tc>
        <w:tc>
          <w:tcPr>
            <w:tcW w:w="1517" w:type="dxa"/>
            <w:vAlign w:val="center"/>
          </w:tcPr>
          <w:p w14:paraId="39A616B6">
            <w:pPr>
              <w:spacing w:line="240" w:lineRule="auto"/>
              <w:jc w:val="center"/>
              <w:rPr>
                <w:rFonts w:ascii="Times New Roman" w:hAnsi="Times New Roman"/>
                <w:kern w:val="0"/>
                <w:sz w:val="18"/>
                <w:szCs w:val="18"/>
              </w:rPr>
            </w:pPr>
            <w:r>
              <w:rPr>
                <w:rFonts w:hint="eastAsia" w:ascii="Times New Roman" w:hAnsi="Times New Roman"/>
                <w:kern w:val="0"/>
                <w:sz w:val="18"/>
                <w:szCs w:val="18"/>
              </w:rPr>
              <w:t>炼厂干气</w:t>
            </w:r>
          </w:p>
        </w:tc>
        <w:tc>
          <w:tcPr>
            <w:tcW w:w="1283" w:type="dxa"/>
            <w:vAlign w:val="center"/>
          </w:tcPr>
          <w:p w14:paraId="515E6CC3">
            <w:pPr>
              <w:spacing w:line="240" w:lineRule="auto"/>
              <w:jc w:val="center"/>
              <w:rPr>
                <w:rFonts w:ascii="Times New Roman" w:hAnsi="Times New Roman"/>
                <w:kern w:val="0"/>
                <w:sz w:val="18"/>
                <w:szCs w:val="18"/>
              </w:rPr>
            </w:pPr>
            <w:r>
              <w:rPr>
                <w:rFonts w:hint="eastAsia" w:ascii="Times New Roman" w:hAnsi="Times New Roman"/>
                <w:kern w:val="0"/>
                <w:sz w:val="18"/>
                <w:szCs w:val="18"/>
              </w:rPr>
              <w:t>t</w:t>
            </w:r>
          </w:p>
        </w:tc>
        <w:tc>
          <w:tcPr>
            <w:tcW w:w="2417" w:type="dxa"/>
            <w:vAlign w:val="center"/>
          </w:tcPr>
          <w:p w14:paraId="06604122">
            <w:pPr>
              <w:spacing w:line="240" w:lineRule="auto"/>
              <w:jc w:val="center"/>
              <w:rPr>
                <w:rFonts w:ascii="Times New Roman" w:hAnsi="Times New Roman"/>
                <w:kern w:val="0"/>
                <w:sz w:val="18"/>
                <w:szCs w:val="18"/>
              </w:rPr>
            </w:pPr>
            <w:r>
              <w:rPr>
                <w:rFonts w:hint="eastAsia" w:ascii="Times New Roman" w:hAnsi="Times New Roman"/>
                <w:kern w:val="0"/>
                <w:sz w:val="18"/>
                <w:szCs w:val="18"/>
              </w:rPr>
              <w:t>45.998</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vAlign w:val="center"/>
          </w:tcPr>
          <w:p w14:paraId="2223E215">
            <w:pPr>
              <w:spacing w:line="240" w:lineRule="auto"/>
              <w:jc w:val="center"/>
              <w:rPr>
                <w:rFonts w:ascii="Times New Roman" w:hAnsi="Times New Roman"/>
                <w:kern w:val="0"/>
                <w:sz w:val="18"/>
                <w:szCs w:val="18"/>
              </w:rPr>
            </w:pPr>
            <w:r>
              <w:rPr>
                <w:rFonts w:hint="eastAsia" w:ascii="Times New Roman" w:hAnsi="Times New Roman"/>
                <w:kern w:val="0"/>
                <w:sz w:val="18"/>
                <w:szCs w:val="18"/>
              </w:rPr>
              <w:t>18.2</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3C291A23">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386AF51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vAlign w:val="center"/>
          </w:tcPr>
          <w:p w14:paraId="680B0AE8">
            <w:pPr>
              <w:spacing w:line="240" w:lineRule="auto"/>
              <w:jc w:val="center"/>
              <w:rPr>
                <w:rFonts w:ascii="Times New Roman" w:hAnsi="Times New Roman"/>
                <w:kern w:val="0"/>
                <w:sz w:val="18"/>
                <w:szCs w:val="18"/>
              </w:rPr>
            </w:pPr>
          </w:p>
        </w:tc>
        <w:tc>
          <w:tcPr>
            <w:tcW w:w="1517" w:type="dxa"/>
            <w:vAlign w:val="center"/>
          </w:tcPr>
          <w:p w14:paraId="2A1EC757">
            <w:pPr>
              <w:spacing w:line="240" w:lineRule="auto"/>
              <w:jc w:val="center"/>
              <w:rPr>
                <w:rFonts w:ascii="Times New Roman" w:hAnsi="Times New Roman"/>
                <w:kern w:val="0"/>
                <w:sz w:val="18"/>
                <w:szCs w:val="18"/>
              </w:rPr>
            </w:pPr>
            <w:r>
              <w:rPr>
                <w:rFonts w:ascii="Times New Roman" w:hAnsi="Times New Roman"/>
                <w:kern w:val="0"/>
                <w:sz w:val="18"/>
                <w:szCs w:val="18"/>
              </w:rPr>
              <w:t>转炉煤气</w:t>
            </w:r>
          </w:p>
        </w:tc>
        <w:tc>
          <w:tcPr>
            <w:tcW w:w="1283" w:type="dxa"/>
            <w:vAlign w:val="center"/>
          </w:tcPr>
          <w:p w14:paraId="6891A0FE">
            <w:pPr>
              <w:spacing w:line="240" w:lineRule="auto"/>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vertAlign w:val="superscript"/>
              </w:rPr>
              <w:t xml:space="preserve">4 </w:t>
            </w:r>
            <w:r>
              <w:rPr>
                <w:rFonts w:ascii="Times New Roman" w:hAnsi="Times New Roman"/>
                <w:kern w:val="0"/>
                <w:sz w:val="18"/>
                <w:szCs w:val="18"/>
              </w:rPr>
              <w:t>Nm</w:t>
            </w:r>
            <w:r>
              <w:rPr>
                <w:rFonts w:ascii="Times New Roman" w:hAnsi="Times New Roman"/>
                <w:kern w:val="0"/>
                <w:sz w:val="18"/>
                <w:szCs w:val="18"/>
                <w:vertAlign w:val="superscript"/>
              </w:rPr>
              <w:t>3</w:t>
            </w:r>
          </w:p>
        </w:tc>
        <w:tc>
          <w:tcPr>
            <w:tcW w:w="2417" w:type="dxa"/>
            <w:vAlign w:val="center"/>
          </w:tcPr>
          <w:p w14:paraId="32585BF9">
            <w:pPr>
              <w:spacing w:line="240" w:lineRule="auto"/>
              <w:jc w:val="center"/>
              <w:rPr>
                <w:rFonts w:ascii="Times New Roman" w:hAnsi="Times New Roman"/>
                <w:kern w:val="0"/>
                <w:sz w:val="18"/>
                <w:szCs w:val="18"/>
              </w:rPr>
            </w:pPr>
            <w:r>
              <w:rPr>
                <w:rFonts w:ascii="Times New Roman" w:hAnsi="Times New Roman"/>
                <w:kern w:val="0"/>
                <w:sz w:val="18"/>
                <w:szCs w:val="18"/>
              </w:rPr>
              <w:t>84.00</w:t>
            </w:r>
            <w:r>
              <w:rPr>
                <w:rFonts w:hint="eastAsia" w:ascii="Times New Roman" w:hAnsi="Times New Roman"/>
                <w:kern w:val="0"/>
                <w:sz w:val="18"/>
                <w:szCs w:val="18"/>
                <w:vertAlign w:val="superscript"/>
              </w:rPr>
              <w:t>d</w:t>
            </w:r>
          </w:p>
        </w:tc>
        <w:tc>
          <w:tcPr>
            <w:tcW w:w="1643" w:type="dxa"/>
            <w:vAlign w:val="center"/>
          </w:tcPr>
          <w:p w14:paraId="054F354E">
            <w:pPr>
              <w:spacing w:line="240" w:lineRule="auto"/>
              <w:jc w:val="center"/>
              <w:rPr>
                <w:rFonts w:ascii="Times New Roman" w:hAnsi="Times New Roman"/>
                <w:kern w:val="0"/>
                <w:sz w:val="18"/>
                <w:szCs w:val="18"/>
              </w:rPr>
            </w:pPr>
            <w:r>
              <w:rPr>
                <w:rFonts w:ascii="Times New Roman" w:hAnsi="Times New Roman"/>
                <w:kern w:val="0"/>
                <w:sz w:val="18"/>
                <w:szCs w:val="18"/>
              </w:rPr>
              <w:t>49.60</w:t>
            </w:r>
            <w:r>
              <w:rPr>
                <w:rFonts w:hint="eastAsia" w:ascii="Times New Roman" w:hAnsi="Times New Roman"/>
                <w:kern w:val="0"/>
                <w:sz w:val="18"/>
                <w:szCs w:val="18"/>
                <w:vertAlign w:val="superscript"/>
              </w:rPr>
              <w:t>d</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vAlign w:val="center"/>
          </w:tcPr>
          <w:p w14:paraId="520697BF">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4B2C1F9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9" w:type="dxa"/>
            <w:vMerge w:val="continue"/>
            <w:tcBorders>
              <w:bottom w:val="single" w:color="000000" w:sz="12" w:space="0"/>
            </w:tcBorders>
            <w:vAlign w:val="center"/>
          </w:tcPr>
          <w:p w14:paraId="057A878F">
            <w:pPr>
              <w:spacing w:line="240" w:lineRule="auto"/>
              <w:jc w:val="center"/>
              <w:rPr>
                <w:rFonts w:ascii="Times New Roman" w:hAnsi="Times New Roman"/>
                <w:kern w:val="0"/>
                <w:sz w:val="18"/>
                <w:szCs w:val="18"/>
              </w:rPr>
            </w:pPr>
          </w:p>
        </w:tc>
        <w:tc>
          <w:tcPr>
            <w:tcW w:w="1517" w:type="dxa"/>
            <w:tcBorders>
              <w:bottom w:val="single" w:color="000000" w:sz="12" w:space="0"/>
            </w:tcBorders>
            <w:vAlign w:val="center"/>
          </w:tcPr>
          <w:p w14:paraId="095EA211">
            <w:pPr>
              <w:spacing w:line="240" w:lineRule="auto"/>
              <w:jc w:val="center"/>
              <w:rPr>
                <w:rFonts w:ascii="Times New Roman" w:hAnsi="Times New Roman"/>
                <w:kern w:val="0"/>
                <w:sz w:val="18"/>
                <w:szCs w:val="18"/>
              </w:rPr>
            </w:pPr>
            <w:r>
              <w:rPr>
                <w:rFonts w:ascii="Times New Roman" w:hAnsi="Times New Roman"/>
                <w:kern w:val="0"/>
                <w:sz w:val="18"/>
                <w:szCs w:val="18"/>
              </w:rPr>
              <w:t>其</w:t>
            </w:r>
            <w:r>
              <w:rPr>
                <w:rFonts w:hint="eastAsia" w:ascii="Times New Roman" w:hAnsi="Times New Roman"/>
                <w:kern w:val="0"/>
                <w:sz w:val="18"/>
                <w:szCs w:val="18"/>
              </w:rPr>
              <w:t>他</w:t>
            </w:r>
            <w:r>
              <w:rPr>
                <w:rFonts w:ascii="Times New Roman" w:hAnsi="Times New Roman"/>
                <w:kern w:val="0"/>
                <w:sz w:val="18"/>
                <w:szCs w:val="18"/>
              </w:rPr>
              <w:t>煤气</w:t>
            </w:r>
          </w:p>
        </w:tc>
        <w:tc>
          <w:tcPr>
            <w:tcW w:w="1283" w:type="dxa"/>
            <w:tcBorders>
              <w:bottom w:val="single" w:color="000000" w:sz="12" w:space="0"/>
            </w:tcBorders>
            <w:vAlign w:val="center"/>
          </w:tcPr>
          <w:p w14:paraId="54553734">
            <w:pPr>
              <w:spacing w:line="240" w:lineRule="auto"/>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vertAlign w:val="superscript"/>
              </w:rPr>
              <w:t xml:space="preserve">4 </w:t>
            </w:r>
            <w:r>
              <w:rPr>
                <w:rFonts w:ascii="Times New Roman" w:hAnsi="Times New Roman"/>
                <w:kern w:val="0"/>
                <w:sz w:val="18"/>
                <w:szCs w:val="18"/>
              </w:rPr>
              <w:t>Nm</w:t>
            </w:r>
            <w:r>
              <w:rPr>
                <w:rFonts w:ascii="Times New Roman" w:hAnsi="Times New Roman"/>
                <w:kern w:val="0"/>
                <w:sz w:val="18"/>
                <w:szCs w:val="18"/>
                <w:vertAlign w:val="superscript"/>
              </w:rPr>
              <w:t>3</w:t>
            </w:r>
          </w:p>
        </w:tc>
        <w:tc>
          <w:tcPr>
            <w:tcW w:w="2417" w:type="dxa"/>
            <w:tcBorders>
              <w:bottom w:val="single" w:color="000000" w:sz="12" w:space="0"/>
            </w:tcBorders>
            <w:vAlign w:val="center"/>
          </w:tcPr>
          <w:p w14:paraId="62E5C300">
            <w:pPr>
              <w:spacing w:line="240" w:lineRule="auto"/>
              <w:jc w:val="center"/>
              <w:rPr>
                <w:rFonts w:ascii="Times New Roman" w:hAnsi="Times New Roman"/>
                <w:kern w:val="0"/>
                <w:sz w:val="18"/>
                <w:szCs w:val="18"/>
              </w:rPr>
            </w:pPr>
            <w:r>
              <w:rPr>
                <w:rFonts w:ascii="Times New Roman" w:hAnsi="Times New Roman"/>
                <w:kern w:val="0"/>
                <w:sz w:val="18"/>
                <w:szCs w:val="18"/>
              </w:rPr>
              <w:t>52.270</w:t>
            </w: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w:t>
            </w:r>
          </w:p>
        </w:tc>
        <w:tc>
          <w:tcPr>
            <w:tcW w:w="1643" w:type="dxa"/>
            <w:tcBorders>
              <w:bottom w:val="single" w:color="000000" w:sz="12" w:space="0"/>
            </w:tcBorders>
            <w:vAlign w:val="center"/>
          </w:tcPr>
          <w:p w14:paraId="7C00A855">
            <w:pPr>
              <w:spacing w:line="240" w:lineRule="auto"/>
              <w:jc w:val="center"/>
              <w:rPr>
                <w:rFonts w:ascii="Times New Roman" w:hAnsi="Times New Roman"/>
                <w:kern w:val="0"/>
                <w:sz w:val="18"/>
                <w:szCs w:val="18"/>
              </w:rPr>
            </w:pPr>
            <w:r>
              <w:rPr>
                <w:rFonts w:ascii="Times New Roman" w:hAnsi="Times New Roman"/>
                <w:kern w:val="0"/>
                <w:sz w:val="18"/>
                <w:szCs w:val="18"/>
              </w:rPr>
              <w:t>12.2</w:t>
            </w:r>
            <w:r>
              <w:rPr>
                <w:rFonts w:hint="eastAsia" w:ascii="Times New Roman" w:hAnsi="Times New Roman"/>
                <w:kern w:val="0"/>
                <w:sz w:val="18"/>
                <w:szCs w:val="18"/>
                <w:vertAlign w:val="superscript"/>
              </w:rPr>
              <w:t>b</w:t>
            </w:r>
            <w:r>
              <w:rPr>
                <w:rFonts w:ascii="Times New Roman" w:hAnsi="Times New Roman"/>
                <w:kern w:val="0"/>
                <w:sz w:val="18"/>
                <w:szCs w:val="18"/>
              </w:rPr>
              <w:t>×10</w:t>
            </w:r>
            <w:r>
              <w:rPr>
                <w:rFonts w:ascii="Times New Roman" w:hAnsi="Times New Roman"/>
                <w:kern w:val="0"/>
                <w:sz w:val="18"/>
                <w:szCs w:val="18"/>
                <w:vertAlign w:val="superscript"/>
              </w:rPr>
              <w:t>-3</w:t>
            </w:r>
          </w:p>
        </w:tc>
        <w:tc>
          <w:tcPr>
            <w:tcW w:w="1296" w:type="dxa"/>
            <w:tcBorders>
              <w:bottom w:val="single" w:color="000000" w:sz="12" w:space="0"/>
            </w:tcBorders>
            <w:vAlign w:val="center"/>
          </w:tcPr>
          <w:p w14:paraId="1ECFCAB8">
            <w:pPr>
              <w:spacing w:line="240" w:lineRule="auto"/>
              <w:jc w:val="center"/>
              <w:rPr>
                <w:rFonts w:ascii="Times New Roman" w:hAnsi="Times New Roman"/>
                <w:kern w:val="0"/>
                <w:sz w:val="18"/>
                <w:szCs w:val="18"/>
              </w:rPr>
            </w:pPr>
            <w:r>
              <w:rPr>
                <w:rFonts w:ascii="Times New Roman" w:hAnsi="Times New Roman"/>
                <w:kern w:val="0"/>
                <w:sz w:val="18"/>
                <w:szCs w:val="18"/>
              </w:rPr>
              <w:t>99</w:t>
            </w:r>
            <w:r>
              <w:rPr>
                <w:rFonts w:hint="eastAsia" w:ascii="Times New Roman" w:hAnsi="Times New Roman"/>
                <w:kern w:val="0"/>
                <w:sz w:val="18"/>
                <w:szCs w:val="18"/>
                <w:vertAlign w:val="superscript"/>
              </w:rPr>
              <w:t>b</w:t>
            </w:r>
          </w:p>
        </w:tc>
      </w:tr>
      <w:tr w14:paraId="5AE17E6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688" w:hRule="exact"/>
          <w:jc w:val="center"/>
        </w:trPr>
        <w:tc>
          <w:tcPr>
            <w:tcW w:w="8915" w:type="dxa"/>
            <w:gridSpan w:val="6"/>
            <w:tcBorders>
              <w:top w:val="single" w:color="000000" w:sz="12" w:space="0"/>
            </w:tcBorders>
            <w:vAlign w:val="center"/>
          </w:tcPr>
          <w:p w14:paraId="0DE269F1">
            <w:pPr>
              <w:spacing w:line="240" w:lineRule="auto"/>
              <w:rPr>
                <w:rFonts w:ascii="Times New Roman" w:hAnsi="Times New Roman"/>
                <w:kern w:val="0"/>
                <w:sz w:val="18"/>
                <w:szCs w:val="18"/>
              </w:rPr>
            </w:pPr>
            <w:r>
              <w:rPr>
                <w:rFonts w:hint="eastAsia" w:ascii="Times New Roman" w:hAnsi="Times New Roman"/>
                <w:kern w:val="0"/>
                <w:sz w:val="18"/>
                <w:szCs w:val="18"/>
                <w:vertAlign w:val="superscript"/>
              </w:rPr>
              <w:t>a</w:t>
            </w:r>
            <w:r>
              <w:rPr>
                <w:rFonts w:hint="eastAsia" w:ascii="Times New Roman" w:hAnsi="Times New Roman"/>
                <w:kern w:val="0"/>
                <w:sz w:val="18"/>
                <w:szCs w:val="18"/>
              </w:rPr>
              <w:t xml:space="preserve"> 数据取值来源为《中国能源统计年鉴 2023》（统计年鉴有更新时，使用其最新数值）。</w:t>
            </w:r>
          </w:p>
          <w:p w14:paraId="1573D1FB">
            <w:pPr>
              <w:spacing w:line="240" w:lineRule="auto"/>
              <w:rPr>
                <w:rFonts w:ascii="Times New Roman" w:hAnsi="Times New Roman"/>
                <w:kern w:val="0"/>
                <w:sz w:val="18"/>
                <w:szCs w:val="18"/>
              </w:rPr>
            </w:pPr>
            <w:r>
              <w:rPr>
                <w:rFonts w:hint="eastAsia" w:ascii="Times New Roman" w:hAnsi="Times New Roman"/>
                <w:kern w:val="0"/>
                <w:sz w:val="18"/>
                <w:szCs w:val="18"/>
                <w:vertAlign w:val="superscript"/>
              </w:rPr>
              <w:t>b</w:t>
            </w:r>
            <w:r>
              <w:rPr>
                <w:rFonts w:hint="eastAsia" w:ascii="Times New Roman" w:hAnsi="Times New Roman"/>
                <w:kern w:val="0"/>
                <w:sz w:val="18"/>
                <w:szCs w:val="18"/>
              </w:rPr>
              <w:t xml:space="preserve"> 数据取值来源为《省级温室气体清单编制指南（试行）》。</w:t>
            </w:r>
          </w:p>
          <w:p w14:paraId="08D2AE4E">
            <w:pPr>
              <w:spacing w:line="240" w:lineRule="auto"/>
              <w:rPr>
                <w:rFonts w:ascii="Times New Roman" w:hAnsi="Times New Roman"/>
                <w:kern w:val="0"/>
                <w:sz w:val="18"/>
                <w:szCs w:val="18"/>
              </w:rPr>
            </w:pPr>
            <w:r>
              <w:rPr>
                <w:rFonts w:hint="eastAsia" w:ascii="Times New Roman" w:hAnsi="Times New Roman"/>
                <w:kern w:val="0"/>
                <w:sz w:val="18"/>
                <w:szCs w:val="18"/>
                <w:vertAlign w:val="superscript"/>
              </w:rPr>
              <w:t>c</w:t>
            </w:r>
            <w:r>
              <w:rPr>
                <w:rFonts w:hint="eastAsia" w:ascii="Times New Roman" w:hAnsi="Times New Roman"/>
                <w:kern w:val="0"/>
                <w:sz w:val="18"/>
                <w:szCs w:val="18"/>
              </w:rPr>
              <w:t xml:space="preserve"> 数据取值来源为《2006年 IPCC国家温室气体清单指南》及其2019年修订版。</w:t>
            </w:r>
          </w:p>
          <w:p w14:paraId="78A6C218">
            <w:pPr>
              <w:spacing w:line="240" w:lineRule="auto"/>
              <w:rPr>
                <w:rFonts w:ascii="Times New Roman" w:hAnsi="Times New Roman"/>
                <w:kern w:val="0"/>
                <w:sz w:val="18"/>
                <w:szCs w:val="18"/>
              </w:rPr>
            </w:pPr>
            <w:r>
              <w:rPr>
                <w:rFonts w:hint="eastAsia" w:ascii="Times New Roman" w:hAnsi="Times New Roman"/>
                <w:kern w:val="0"/>
                <w:sz w:val="18"/>
                <w:szCs w:val="18"/>
                <w:vertAlign w:val="superscript"/>
              </w:rPr>
              <w:t>d</w:t>
            </w:r>
            <w:r>
              <w:rPr>
                <w:rFonts w:hint="eastAsia" w:ascii="Times New Roman" w:hAnsi="Times New Roman"/>
                <w:kern w:val="0"/>
                <w:sz w:val="18"/>
                <w:szCs w:val="18"/>
              </w:rPr>
              <w:t xml:space="preserve"> 数据取值来源为《2005年中国温室气体清单研究》。 </w:t>
            </w:r>
          </w:p>
          <w:p w14:paraId="3F51FFA1">
            <w:pPr>
              <w:spacing w:line="240" w:lineRule="auto"/>
              <w:rPr>
                <w:rFonts w:ascii="Times New Roman" w:hAnsi="Times New Roman"/>
                <w:kern w:val="0"/>
                <w:sz w:val="18"/>
                <w:szCs w:val="18"/>
              </w:rPr>
            </w:pPr>
            <w:r>
              <w:rPr>
                <w:rFonts w:hint="eastAsia" w:ascii="Times New Roman" w:hAnsi="Times New Roman"/>
                <w:kern w:val="0"/>
                <w:sz w:val="18"/>
                <w:szCs w:val="18"/>
                <w:vertAlign w:val="superscript"/>
              </w:rPr>
              <w:t>e</w:t>
            </w:r>
            <w:r>
              <w:rPr>
                <w:rFonts w:hint="eastAsia" w:ascii="Times New Roman" w:hAnsi="Times New Roman"/>
                <w:kern w:val="0"/>
                <w:sz w:val="18"/>
                <w:szCs w:val="18"/>
              </w:rPr>
              <w:t xml:space="preserve"> 数据取值来源为 GB/ T2589。</w:t>
            </w:r>
          </w:p>
          <w:p w14:paraId="0587E383">
            <w:pPr>
              <w:spacing w:line="240" w:lineRule="auto"/>
              <w:rPr>
                <w:rFonts w:ascii="Times New Roman" w:hAnsi="Times New Roman"/>
                <w:kern w:val="0"/>
                <w:sz w:val="18"/>
                <w:szCs w:val="18"/>
              </w:rPr>
            </w:pPr>
          </w:p>
          <w:p w14:paraId="43194E82">
            <w:pPr>
              <w:spacing w:line="240" w:lineRule="auto"/>
              <w:rPr>
                <w:rFonts w:ascii="Times New Roman" w:hAnsi="Times New Roman"/>
                <w:kern w:val="0"/>
                <w:sz w:val="18"/>
                <w:szCs w:val="18"/>
              </w:rPr>
            </w:pPr>
          </w:p>
          <w:p w14:paraId="6478D3C7">
            <w:pPr>
              <w:spacing w:line="240" w:lineRule="auto"/>
              <w:rPr>
                <w:rFonts w:ascii="Times New Roman" w:hAnsi="Times New Roman"/>
                <w:kern w:val="0"/>
                <w:sz w:val="18"/>
                <w:szCs w:val="18"/>
              </w:rPr>
            </w:pPr>
          </w:p>
          <w:p w14:paraId="4C75628A">
            <w:pPr>
              <w:spacing w:line="240" w:lineRule="auto"/>
              <w:rPr>
                <w:rFonts w:ascii="Times New Roman" w:hAnsi="Times New Roman"/>
                <w:kern w:val="0"/>
                <w:sz w:val="18"/>
                <w:szCs w:val="18"/>
              </w:rPr>
            </w:pPr>
          </w:p>
          <w:p w14:paraId="5179A16A">
            <w:pPr>
              <w:spacing w:line="240" w:lineRule="auto"/>
              <w:rPr>
                <w:rFonts w:ascii="Times New Roman" w:hAnsi="Times New Roman"/>
                <w:kern w:val="0"/>
                <w:sz w:val="18"/>
                <w:szCs w:val="18"/>
              </w:rPr>
            </w:pPr>
          </w:p>
          <w:p w14:paraId="2EB5F28C">
            <w:pPr>
              <w:spacing w:line="240" w:lineRule="auto"/>
              <w:rPr>
                <w:rFonts w:ascii="Times New Roman" w:hAnsi="Times New Roman"/>
                <w:kern w:val="0"/>
                <w:sz w:val="18"/>
                <w:szCs w:val="18"/>
              </w:rPr>
            </w:pPr>
          </w:p>
          <w:p w14:paraId="68CDC04A">
            <w:pPr>
              <w:spacing w:line="240" w:lineRule="auto"/>
              <w:rPr>
                <w:rFonts w:ascii="Times New Roman" w:hAnsi="Times New Roman"/>
                <w:kern w:val="0"/>
                <w:sz w:val="18"/>
                <w:szCs w:val="18"/>
              </w:rPr>
            </w:pPr>
          </w:p>
          <w:p w14:paraId="7F44A3C5">
            <w:pPr>
              <w:spacing w:line="240" w:lineRule="auto"/>
              <w:rPr>
                <w:rFonts w:ascii="Times New Roman" w:hAnsi="Times New Roman"/>
                <w:kern w:val="0"/>
                <w:sz w:val="18"/>
                <w:szCs w:val="18"/>
              </w:rPr>
            </w:pPr>
          </w:p>
          <w:p w14:paraId="3B5BD412">
            <w:pPr>
              <w:spacing w:line="240" w:lineRule="auto"/>
              <w:rPr>
                <w:rFonts w:ascii="Times New Roman" w:hAnsi="Times New Roman"/>
                <w:kern w:val="0"/>
                <w:sz w:val="18"/>
                <w:szCs w:val="18"/>
              </w:rPr>
            </w:pPr>
          </w:p>
          <w:p w14:paraId="4928A9AA">
            <w:pPr>
              <w:widowControl/>
              <w:spacing w:line="240" w:lineRule="auto"/>
              <w:jc w:val="left"/>
            </w:pPr>
            <w:r>
              <w:rPr>
                <w:rFonts w:ascii="FZSSK--GBK1-0" w:hAnsi="FZSSK--GBK1-0" w:eastAsia="FZSSK--GBK1-0" w:cs="FZSSK--GBK1-0"/>
                <w:kern w:val="0"/>
                <w:sz w:val="16"/>
                <w:szCs w:val="16"/>
                <w:lang w:bidi="ar"/>
              </w:rPr>
              <w:t>数据取值来源为</w:t>
            </w:r>
            <w:r>
              <w:rPr>
                <w:rFonts w:ascii="E-BZ" w:hAnsi="E-BZ" w:eastAsia="E-BZ" w:cs="E-BZ"/>
                <w:kern w:val="0"/>
                <w:sz w:val="16"/>
                <w:szCs w:val="16"/>
                <w:lang w:bidi="ar"/>
              </w:rPr>
              <w:t>《</w:t>
            </w:r>
            <w:r>
              <w:rPr>
                <w:rFonts w:ascii="FZSSK--GBK1-0" w:hAnsi="FZSSK--GBK1-0" w:eastAsia="FZSSK--GBK1-0" w:cs="FZSSK--GBK1-0"/>
                <w:kern w:val="0"/>
                <w:sz w:val="16"/>
                <w:szCs w:val="16"/>
                <w:lang w:bidi="ar"/>
              </w:rPr>
              <w:t>中国温室气体清单研究</w:t>
            </w:r>
            <w:r>
              <w:rPr>
                <w:rFonts w:ascii="E-BZ" w:hAnsi="E-BZ" w:eastAsia="E-BZ" w:cs="E-BZ"/>
                <w:kern w:val="0"/>
                <w:sz w:val="16"/>
                <w:szCs w:val="16"/>
                <w:lang w:bidi="ar"/>
              </w:rPr>
              <w:t>》。</w:t>
            </w:r>
          </w:p>
          <w:p w14:paraId="4E549F25">
            <w:pPr>
              <w:spacing w:line="240" w:lineRule="auto"/>
              <w:rPr>
                <w:rFonts w:ascii="Times New Roman" w:hAnsi="Times New Roman"/>
                <w:kern w:val="0"/>
                <w:sz w:val="18"/>
                <w:szCs w:val="18"/>
              </w:rPr>
            </w:pPr>
          </w:p>
          <w:p w14:paraId="2CE7C115">
            <w:pPr>
              <w:spacing w:line="240" w:lineRule="auto"/>
              <w:rPr>
                <w:rFonts w:ascii="Times New Roman" w:hAnsi="Times New Roman"/>
                <w:kern w:val="0"/>
                <w:sz w:val="18"/>
                <w:szCs w:val="18"/>
              </w:rPr>
            </w:pPr>
          </w:p>
          <w:p w14:paraId="5F48480B">
            <w:pPr>
              <w:spacing w:line="240" w:lineRule="auto"/>
              <w:rPr>
                <w:rFonts w:ascii="Times New Roman" w:hAnsi="Times New Roman"/>
                <w:kern w:val="0"/>
                <w:sz w:val="18"/>
                <w:szCs w:val="18"/>
              </w:rPr>
            </w:pPr>
          </w:p>
          <w:p w14:paraId="285AEE85">
            <w:pPr>
              <w:spacing w:line="240" w:lineRule="auto"/>
              <w:rPr>
                <w:rFonts w:ascii="Times New Roman" w:hAnsi="Times New Roman"/>
                <w:kern w:val="0"/>
                <w:sz w:val="18"/>
                <w:szCs w:val="18"/>
              </w:rPr>
            </w:pPr>
          </w:p>
          <w:p w14:paraId="756C482F">
            <w:pPr>
              <w:spacing w:line="240" w:lineRule="auto"/>
              <w:rPr>
                <w:rFonts w:ascii="Times New Roman" w:hAnsi="Times New Roman"/>
                <w:kern w:val="0"/>
                <w:sz w:val="18"/>
                <w:szCs w:val="18"/>
              </w:rPr>
            </w:pPr>
          </w:p>
        </w:tc>
      </w:tr>
      <w:bookmarkEnd w:id="411"/>
    </w:tbl>
    <w:p w14:paraId="5D0EB2EA">
      <w:pPr>
        <w:ind w:firstLine="420"/>
        <w:jc w:val="center"/>
        <w:rPr>
          <w:rFonts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 xml:space="preserve">.2 </w:t>
      </w:r>
      <w:r>
        <w:rPr>
          <w:rFonts w:hint="eastAsia" w:ascii="Times New Roman" w:hAnsi="Times New Roman" w:eastAsia="黑体"/>
          <w:bCs/>
          <w:szCs w:val="21"/>
        </w:rPr>
        <w:t>电力、</w:t>
      </w:r>
      <w:r>
        <w:rPr>
          <w:rFonts w:ascii="Times New Roman" w:hAnsi="Times New Roman" w:eastAsia="黑体"/>
          <w:bCs/>
          <w:szCs w:val="21"/>
        </w:rPr>
        <w:t>热力排放因子缺省值</w:t>
      </w:r>
    </w:p>
    <w:tbl>
      <w:tblPr>
        <w:tblStyle w:val="18"/>
        <w:tblW w:w="52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1340"/>
        <w:gridCol w:w="5707"/>
      </w:tblGrid>
      <w:tr w14:paraId="39A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65" w:type="pct"/>
            <w:tcBorders>
              <w:top w:val="single" w:color="000000" w:sz="12" w:space="0"/>
              <w:left w:val="single" w:color="000000" w:sz="12" w:space="0"/>
              <w:bottom w:val="single" w:color="000000" w:sz="12" w:space="0"/>
            </w:tcBorders>
            <w:vAlign w:val="center"/>
          </w:tcPr>
          <w:p w14:paraId="2D9B7307">
            <w:pPr>
              <w:pStyle w:val="75"/>
              <w:autoSpaceDE w:val="0"/>
              <w:autoSpaceDN w:val="0"/>
              <w:spacing w:line="221" w:lineRule="auto"/>
              <w:jc w:val="center"/>
              <w:rPr>
                <w:rFonts w:ascii="Times New Roman" w:hAnsi="Times New Roman" w:cs="Times New Roman" w:eastAsiaTheme="minorEastAsia"/>
                <w:spacing w:val="-1"/>
                <w:lang w:eastAsia="zh-CN"/>
              </w:rPr>
            </w:pPr>
            <w:r>
              <w:rPr>
                <w:rFonts w:hint="eastAsia" w:ascii="Times New Roman" w:hAnsi="Times New Roman" w:cs="Times New Roman" w:eastAsiaTheme="minorEastAsia"/>
                <w:spacing w:val="-1"/>
                <w:lang w:eastAsia="zh-CN"/>
              </w:rPr>
              <w:t>参数名称</w:t>
            </w:r>
          </w:p>
        </w:tc>
        <w:tc>
          <w:tcPr>
            <w:tcW w:w="748" w:type="pct"/>
            <w:tcBorders>
              <w:top w:val="single" w:color="000000" w:sz="12" w:space="0"/>
              <w:bottom w:val="single" w:color="000000" w:sz="12" w:space="0"/>
            </w:tcBorders>
            <w:vAlign w:val="center"/>
          </w:tcPr>
          <w:p w14:paraId="20BA53E0">
            <w:pPr>
              <w:pStyle w:val="75"/>
              <w:autoSpaceDE w:val="0"/>
              <w:autoSpaceDN w:val="0"/>
              <w:spacing w:line="221" w:lineRule="auto"/>
              <w:jc w:val="center"/>
              <w:rPr>
                <w:rFonts w:ascii="Times New Roman" w:hAnsi="Times New Roman" w:cs="Times New Roman" w:eastAsiaTheme="minorEastAsia"/>
                <w:spacing w:val="-1"/>
              </w:rPr>
            </w:pPr>
            <w:r>
              <w:rPr>
                <w:rFonts w:ascii="Times New Roman" w:hAnsi="Times New Roman" w:cs="Times New Roman" w:eastAsiaTheme="minorEastAsia"/>
                <w:spacing w:val="-1"/>
              </w:rPr>
              <w:t>单位</w:t>
            </w:r>
          </w:p>
        </w:tc>
        <w:tc>
          <w:tcPr>
            <w:tcW w:w="3186" w:type="pct"/>
            <w:tcBorders>
              <w:top w:val="single" w:color="000000" w:sz="12" w:space="0"/>
              <w:bottom w:val="single" w:color="000000" w:sz="12" w:space="0"/>
              <w:right w:val="single" w:color="000000" w:sz="12" w:space="0"/>
            </w:tcBorders>
            <w:vAlign w:val="center"/>
          </w:tcPr>
          <w:p w14:paraId="17B7CF7B">
            <w:pPr>
              <w:pStyle w:val="75"/>
              <w:autoSpaceDE w:val="0"/>
              <w:autoSpaceDN w:val="0"/>
              <w:spacing w:line="221" w:lineRule="auto"/>
              <w:jc w:val="center"/>
              <w:rPr>
                <w:rFonts w:ascii="Times New Roman" w:hAnsi="Times New Roman" w:cs="Times New Roman" w:eastAsiaTheme="minorEastAsia"/>
                <w:spacing w:val="-1"/>
              </w:rPr>
            </w:pPr>
            <w:r>
              <w:rPr>
                <w:rFonts w:hint="eastAsia" w:ascii="Times New Roman" w:hAnsi="Times New Roman" w:cs="Times New Roman" w:eastAsiaTheme="minorEastAsia"/>
                <w:spacing w:val="-1"/>
                <w:lang w:eastAsia="zh-CN"/>
              </w:rPr>
              <w:t>二氧化</w:t>
            </w:r>
            <w:r>
              <w:rPr>
                <w:rFonts w:ascii="Times New Roman" w:hAnsi="Times New Roman" w:cs="Times New Roman" w:eastAsiaTheme="minorEastAsia"/>
                <w:spacing w:val="-1"/>
              </w:rPr>
              <w:t>碳排放因子</w:t>
            </w:r>
          </w:p>
        </w:tc>
      </w:tr>
      <w:tr w14:paraId="6E18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jc w:val="center"/>
        </w:trPr>
        <w:tc>
          <w:tcPr>
            <w:tcW w:w="1065" w:type="pct"/>
            <w:tcBorders>
              <w:top w:val="single" w:color="000000" w:sz="12" w:space="0"/>
              <w:left w:val="single" w:color="000000" w:sz="12" w:space="0"/>
            </w:tcBorders>
            <w:vAlign w:val="center"/>
          </w:tcPr>
          <w:p w14:paraId="359D2AB9">
            <w:pPr>
              <w:pStyle w:val="75"/>
              <w:autoSpaceDE w:val="0"/>
              <w:autoSpaceDN w:val="0"/>
              <w:spacing w:line="221" w:lineRule="auto"/>
              <w:jc w:val="center"/>
              <w:rPr>
                <w:rFonts w:ascii="Times New Roman" w:hAnsi="Times New Roman" w:cs="Times New Roman" w:eastAsiaTheme="minorEastAsia"/>
                <w:spacing w:val="-1"/>
                <w:lang w:eastAsia="zh-CN"/>
              </w:rPr>
            </w:pPr>
            <w:r>
              <w:rPr>
                <w:rFonts w:hint="eastAsia" w:ascii="Times New Roman" w:hAnsi="Times New Roman" w:cs="Times New Roman" w:eastAsiaTheme="minorEastAsia"/>
                <w:spacing w:val="-1"/>
                <w:lang w:eastAsia="zh-CN"/>
              </w:rPr>
              <w:t>电力排放因子</w:t>
            </w:r>
          </w:p>
        </w:tc>
        <w:tc>
          <w:tcPr>
            <w:tcW w:w="748" w:type="pct"/>
            <w:tcBorders>
              <w:top w:val="single" w:color="000000" w:sz="12" w:space="0"/>
            </w:tcBorders>
            <w:vAlign w:val="center"/>
          </w:tcPr>
          <w:p w14:paraId="2898A0E4">
            <w:pPr>
              <w:pStyle w:val="75"/>
              <w:autoSpaceDE w:val="0"/>
              <w:autoSpaceDN w:val="0"/>
              <w:spacing w:line="221" w:lineRule="auto"/>
              <w:jc w:val="center"/>
              <w:rPr>
                <w:rFonts w:ascii="Times New Roman" w:hAnsi="Times New Roman" w:cs="Times New Roman" w:eastAsiaTheme="minorEastAsia"/>
                <w:spacing w:val="-1"/>
                <w:lang w:eastAsia="zh-CN"/>
              </w:rPr>
            </w:pPr>
            <w:r>
              <w:rPr>
                <w:rFonts w:hint="eastAsia" w:ascii="Times New Roman" w:hAnsi="Times New Roman" w:cs="Times New Roman" w:eastAsiaTheme="minorEastAsia"/>
                <w:spacing w:val="-1"/>
                <w:lang w:eastAsia="zh-CN"/>
              </w:rPr>
              <w:t>tCO</w:t>
            </w:r>
            <w:r>
              <w:rPr>
                <w:rFonts w:hint="eastAsia" w:ascii="Times New Roman" w:hAnsi="Times New Roman" w:cs="Times New Roman" w:eastAsiaTheme="minorEastAsia"/>
                <w:spacing w:val="-1"/>
                <w:vertAlign w:val="subscript"/>
                <w:lang w:eastAsia="zh-CN"/>
              </w:rPr>
              <w:t>2</w:t>
            </w:r>
            <w:r>
              <w:rPr>
                <w:rFonts w:hint="eastAsia" w:ascii="Times New Roman" w:hAnsi="Times New Roman" w:cs="Times New Roman" w:eastAsiaTheme="minorEastAsia"/>
                <w:spacing w:val="-1"/>
                <w:lang w:eastAsia="zh-CN"/>
              </w:rPr>
              <w:t>/MWh</w:t>
            </w:r>
          </w:p>
        </w:tc>
        <w:tc>
          <w:tcPr>
            <w:tcW w:w="3186" w:type="pct"/>
            <w:tcBorders>
              <w:top w:val="single" w:color="000000" w:sz="12" w:space="0"/>
              <w:right w:val="single" w:color="000000" w:sz="12" w:space="0"/>
            </w:tcBorders>
            <w:vAlign w:val="center"/>
          </w:tcPr>
          <w:p w14:paraId="009576EA">
            <w:pPr>
              <w:pStyle w:val="75"/>
              <w:autoSpaceDE w:val="0"/>
              <w:autoSpaceDN w:val="0"/>
              <w:spacing w:line="221" w:lineRule="auto"/>
              <w:rPr>
                <w:rFonts w:ascii="Times New Roman" w:hAnsi="Times New Roman" w:cs="Times New Roman" w:eastAsiaTheme="minorEastAsia"/>
                <w:spacing w:val="-1"/>
                <w:lang w:eastAsia="zh-CN"/>
              </w:rPr>
            </w:pPr>
            <w:r>
              <w:rPr>
                <w:rFonts w:hint="eastAsia" w:ascii="Times New Roman" w:cs="Times New Roman"/>
                <w:bCs/>
                <w:kern w:val="44"/>
                <w:sz w:val="21"/>
                <w:szCs w:val="21"/>
                <w:lang w:eastAsia="zh-CN"/>
              </w:rPr>
              <w:t>报告主体如果涉及使用外购非化石能源电力，其排放因子的取值原则及证明文件应按照附录C的要求进行；如果不涉及使用外购非化石能源电力，应选用最新发布的全国电力平均二氧化碳排放因子</w:t>
            </w:r>
            <w:r>
              <w:rPr>
                <w:rFonts w:hint="eastAsia" w:ascii="Times New Roman" w:hAnsi="Times New Roman" w:cs="Times New Roman"/>
                <w:sz w:val="21"/>
                <w:szCs w:val="21"/>
                <w:lang w:eastAsia="zh-CN"/>
              </w:rPr>
              <w:t>。</w:t>
            </w:r>
          </w:p>
        </w:tc>
      </w:tr>
      <w:tr w14:paraId="497D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065" w:type="pct"/>
            <w:tcBorders>
              <w:left w:val="single" w:color="000000" w:sz="12" w:space="0"/>
              <w:bottom w:val="single" w:color="000000" w:sz="12" w:space="0"/>
            </w:tcBorders>
            <w:vAlign w:val="center"/>
          </w:tcPr>
          <w:p w14:paraId="04E5585C">
            <w:pPr>
              <w:pStyle w:val="75"/>
              <w:autoSpaceDE w:val="0"/>
              <w:autoSpaceDN w:val="0"/>
              <w:spacing w:line="221" w:lineRule="auto"/>
              <w:jc w:val="center"/>
              <w:rPr>
                <w:rFonts w:ascii="Times New Roman" w:hAnsi="Times New Roman" w:cs="Times New Roman" w:eastAsiaTheme="minorEastAsia"/>
                <w:spacing w:val="-1"/>
                <w:lang w:eastAsia="zh-CN"/>
              </w:rPr>
            </w:pPr>
            <w:r>
              <w:rPr>
                <w:rFonts w:hint="eastAsia" w:ascii="Times New Roman" w:hAnsi="Times New Roman" w:cs="Times New Roman" w:eastAsiaTheme="minorEastAsia"/>
                <w:spacing w:val="-1"/>
                <w:lang w:eastAsia="zh-CN"/>
              </w:rPr>
              <w:t>热力排放因子</w:t>
            </w:r>
          </w:p>
        </w:tc>
        <w:tc>
          <w:tcPr>
            <w:tcW w:w="748" w:type="pct"/>
            <w:tcBorders>
              <w:bottom w:val="single" w:color="000000" w:sz="12" w:space="0"/>
            </w:tcBorders>
            <w:vAlign w:val="center"/>
          </w:tcPr>
          <w:p w14:paraId="50A48469">
            <w:pPr>
              <w:pStyle w:val="75"/>
              <w:autoSpaceDE w:val="0"/>
              <w:autoSpaceDN w:val="0"/>
              <w:spacing w:line="221" w:lineRule="auto"/>
              <w:jc w:val="center"/>
              <w:rPr>
                <w:rFonts w:ascii="Times New Roman" w:hAnsi="Times New Roman" w:cs="Times New Roman" w:eastAsiaTheme="minorEastAsia"/>
                <w:spacing w:val="-1"/>
              </w:rPr>
            </w:pPr>
            <w:r>
              <w:rPr>
                <w:rFonts w:hint="eastAsia" w:ascii="Times New Roman" w:hAnsi="Times New Roman" w:cs="Times New Roman" w:eastAsiaTheme="minorEastAsia"/>
                <w:spacing w:val="-1"/>
                <w:lang w:eastAsia="zh-CN"/>
              </w:rPr>
              <w:t>tCO</w:t>
            </w:r>
            <w:r>
              <w:rPr>
                <w:rFonts w:hint="eastAsia" w:ascii="Times New Roman" w:hAnsi="Times New Roman" w:cs="Times New Roman" w:eastAsiaTheme="minorEastAsia"/>
                <w:spacing w:val="-1"/>
                <w:vertAlign w:val="subscript"/>
                <w:lang w:eastAsia="zh-CN"/>
              </w:rPr>
              <w:t>2</w:t>
            </w:r>
            <w:r>
              <w:rPr>
                <w:rFonts w:hint="eastAsia" w:ascii="Times New Roman" w:hAnsi="Times New Roman" w:cs="Times New Roman" w:eastAsiaTheme="minorEastAsia"/>
                <w:spacing w:val="-1"/>
                <w:lang w:eastAsia="zh-CN"/>
              </w:rPr>
              <w:t>/</w:t>
            </w:r>
            <w:r>
              <w:rPr>
                <w:rFonts w:ascii="Times New Roman" w:hAnsi="Times New Roman" w:cs="Times New Roman" w:eastAsiaTheme="minorEastAsia"/>
                <w:spacing w:val="-1"/>
              </w:rPr>
              <w:t>GJ</w:t>
            </w:r>
          </w:p>
        </w:tc>
        <w:tc>
          <w:tcPr>
            <w:tcW w:w="3186" w:type="pct"/>
            <w:tcBorders>
              <w:bottom w:val="single" w:color="000000" w:sz="12" w:space="0"/>
              <w:right w:val="single" w:color="000000" w:sz="12" w:space="0"/>
            </w:tcBorders>
            <w:vAlign w:val="center"/>
          </w:tcPr>
          <w:p w14:paraId="5A10486F">
            <w:pPr>
              <w:pStyle w:val="75"/>
              <w:autoSpaceDE w:val="0"/>
              <w:autoSpaceDN w:val="0"/>
              <w:spacing w:line="221" w:lineRule="auto"/>
              <w:jc w:val="center"/>
              <w:rPr>
                <w:rFonts w:ascii="Times New Roman" w:hAnsi="Times New Roman" w:cs="Times New Roman" w:eastAsiaTheme="minorEastAsia"/>
                <w:spacing w:val="-1"/>
                <w:lang w:eastAsia="zh-CN"/>
              </w:rPr>
            </w:pPr>
            <w:r>
              <w:rPr>
                <w:rFonts w:hint="eastAsia" w:ascii="Times New Roman" w:hAnsi="Times New Roman" w:cs="Times New Roman" w:eastAsiaTheme="minorEastAsia"/>
                <w:spacing w:val="-1"/>
              </w:rPr>
              <w:t>0.1</w:t>
            </w:r>
            <w:r>
              <w:rPr>
                <w:rFonts w:hint="eastAsia" w:ascii="Times New Roman" w:hAnsi="Times New Roman" w:cs="Times New Roman" w:eastAsiaTheme="minorEastAsia"/>
                <w:spacing w:val="-1"/>
                <w:lang w:eastAsia="zh-CN"/>
              </w:rPr>
              <w:t>1</w:t>
            </w:r>
          </w:p>
        </w:tc>
      </w:tr>
    </w:tbl>
    <w:p w14:paraId="69460BDF">
      <w:pPr>
        <w:ind w:firstLine="420"/>
        <w:jc w:val="center"/>
        <w:rPr>
          <w:rFonts w:ascii="Times New Roman" w:hAnsi="Times New Roman" w:eastAsia="黑体"/>
          <w:bCs/>
          <w:szCs w:val="21"/>
        </w:rPr>
      </w:pPr>
    </w:p>
    <w:p w14:paraId="5CE5A033">
      <w:pPr>
        <w:ind w:firstLine="420"/>
        <w:jc w:val="center"/>
        <w:rPr>
          <w:rFonts w:ascii="Times New Roman" w:hAnsi="Times New Roman" w:eastAsia="黑体"/>
          <w:bCs/>
          <w:szCs w:val="21"/>
        </w:rPr>
      </w:pPr>
    </w:p>
    <w:p w14:paraId="6387D2EA">
      <w:pPr>
        <w:ind w:firstLine="420"/>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w:t>
      </w:r>
      <w:r>
        <w:rPr>
          <w:rFonts w:hint="eastAsia" w:ascii="Times New Roman" w:hAnsi="Times New Roman" w:eastAsia="黑体"/>
          <w:bCs/>
          <w:szCs w:val="21"/>
        </w:rPr>
        <w:t>3</w:t>
      </w:r>
      <w:r>
        <w:rPr>
          <w:rFonts w:ascii="Times New Roman" w:hAnsi="Times New Roman" w:eastAsia="黑体"/>
          <w:bCs/>
          <w:szCs w:val="21"/>
        </w:rPr>
        <w:t xml:space="preserve"> </w:t>
      </w:r>
      <w:r>
        <w:rPr>
          <w:rFonts w:hint="eastAsia" w:ascii="Times New Roman" w:hAnsi="Times New Roman" w:eastAsia="黑体"/>
          <w:bCs/>
          <w:szCs w:val="21"/>
        </w:rPr>
        <w:t>饱和蒸汽焓值表</w:t>
      </w:r>
    </w:p>
    <w:tbl>
      <w:tblPr>
        <w:tblStyle w:val="19"/>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421"/>
        <w:gridCol w:w="1421"/>
        <w:gridCol w:w="1421"/>
        <w:gridCol w:w="1422"/>
        <w:gridCol w:w="1657"/>
      </w:tblGrid>
      <w:tr w14:paraId="07A6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000000" w:sz="12" w:space="0"/>
              <w:left w:val="single" w:color="000000" w:sz="12" w:space="0"/>
              <w:bottom w:val="single" w:color="000000" w:sz="12" w:space="0"/>
            </w:tcBorders>
          </w:tcPr>
          <w:p w14:paraId="5EEFE15B">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压力</w:t>
            </w:r>
          </w:p>
          <w:p w14:paraId="61D51674">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MPa</w:t>
            </w:r>
          </w:p>
        </w:tc>
        <w:tc>
          <w:tcPr>
            <w:tcW w:w="1421" w:type="dxa"/>
            <w:tcBorders>
              <w:top w:val="single" w:color="000000" w:sz="12" w:space="0"/>
              <w:bottom w:val="single" w:color="000000" w:sz="12" w:space="0"/>
            </w:tcBorders>
          </w:tcPr>
          <w:p w14:paraId="5230A2E7">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温度</w:t>
            </w:r>
          </w:p>
          <w:p w14:paraId="2F436F34">
            <w:pPr>
              <w:spacing w:line="240" w:lineRule="auto"/>
              <w:jc w:val="center"/>
              <w:rPr>
                <w:rFonts w:ascii="Times New Roman" w:hAnsi="Times New Roman" w:eastAsiaTheme="minorEastAsia"/>
                <w:spacing w:val="-1"/>
                <w:sz w:val="18"/>
                <w:szCs w:val="18"/>
              </w:rPr>
            </w:pPr>
            <w:r>
              <w:rPr>
                <w:rFonts w:hint="eastAsia" w:ascii="Times New Roman" w:hAnsi="Times New Roman" w:eastAsiaTheme="minorEastAsia"/>
                <w:spacing w:val="-1"/>
                <w:sz w:val="18"/>
                <w:szCs w:val="18"/>
              </w:rPr>
              <w:t xml:space="preserve"> </w:t>
            </w:r>
            <w:r>
              <w:rPr>
                <w:rFonts w:ascii="Times New Roman" w:hAnsi="Times New Roman" w:eastAsiaTheme="minorEastAsia"/>
                <w:spacing w:val="-1"/>
                <w:sz w:val="18"/>
                <w:szCs w:val="18"/>
              </w:rPr>
              <w:t>℃</w:t>
            </w:r>
          </w:p>
        </w:tc>
        <w:tc>
          <w:tcPr>
            <w:tcW w:w="1421" w:type="dxa"/>
            <w:tcBorders>
              <w:top w:val="single" w:color="000000" w:sz="12" w:space="0"/>
              <w:bottom w:val="single" w:color="000000" w:sz="12" w:space="0"/>
            </w:tcBorders>
          </w:tcPr>
          <w:p w14:paraId="00A31A40">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焓</w:t>
            </w:r>
          </w:p>
          <w:p w14:paraId="7CAE05F8">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kJ/kg</w:t>
            </w:r>
          </w:p>
        </w:tc>
        <w:tc>
          <w:tcPr>
            <w:tcW w:w="1421" w:type="dxa"/>
            <w:tcBorders>
              <w:top w:val="single" w:color="000000" w:sz="12" w:space="0"/>
              <w:bottom w:val="single" w:color="000000" w:sz="12" w:space="0"/>
            </w:tcBorders>
          </w:tcPr>
          <w:p w14:paraId="71C54ECB">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压力</w:t>
            </w:r>
          </w:p>
          <w:p w14:paraId="33D7DA9E">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MPa</w:t>
            </w:r>
          </w:p>
        </w:tc>
        <w:tc>
          <w:tcPr>
            <w:tcW w:w="1422" w:type="dxa"/>
            <w:tcBorders>
              <w:top w:val="single" w:color="000000" w:sz="12" w:space="0"/>
              <w:bottom w:val="single" w:color="000000" w:sz="12" w:space="0"/>
            </w:tcBorders>
          </w:tcPr>
          <w:p w14:paraId="35B3C969">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温度</w:t>
            </w:r>
          </w:p>
          <w:p w14:paraId="0B46937C">
            <w:pPr>
              <w:spacing w:line="240" w:lineRule="auto"/>
              <w:jc w:val="center"/>
              <w:rPr>
                <w:rFonts w:ascii="Times New Roman" w:hAnsi="Times New Roman" w:eastAsiaTheme="minorEastAsia"/>
                <w:spacing w:val="-1"/>
                <w:sz w:val="18"/>
                <w:szCs w:val="18"/>
              </w:rPr>
            </w:pPr>
            <w:r>
              <w:rPr>
                <w:rFonts w:hint="eastAsia" w:ascii="Times New Roman" w:hAnsi="Times New Roman" w:eastAsiaTheme="minorEastAsia"/>
                <w:spacing w:val="-1"/>
                <w:sz w:val="18"/>
                <w:szCs w:val="18"/>
              </w:rPr>
              <w:t xml:space="preserve"> </w:t>
            </w:r>
            <w:r>
              <w:rPr>
                <w:rFonts w:ascii="Times New Roman" w:hAnsi="Times New Roman" w:eastAsiaTheme="minorEastAsia"/>
                <w:spacing w:val="-1"/>
                <w:sz w:val="18"/>
                <w:szCs w:val="18"/>
              </w:rPr>
              <w:t>℃</w:t>
            </w:r>
          </w:p>
        </w:tc>
        <w:tc>
          <w:tcPr>
            <w:tcW w:w="1657" w:type="dxa"/>
            <w:tcBorders>
              <w:top w:val="single" w:color="000000" w:sz="12" w:space="0"/>
              <w:bottom w:val="single" w:color="000000" w:sz="12" w:space="0"/>
              <w:right w:val="single" w:color="000000" w:sz="12" w:space="0"/>
            </w:tcBorders>
          </w:tcPr>
          <w:p w14:paraId="29A34691">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焓</w:t>
            </w:r>
          </w:p>
          <w:p w14:paraId="152CF27C">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kJ/kg</w:t>
            </w:r>
          </w:p>
        </w:tc>
      </w:tr>
      <w:tr w14:paraId="0424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top w:val="single" w:color="000000" w:sz="12" w:space="0"/>
              <w:left w:val="single" w:color="000000" w:sz="12" w:space="0"/>
            </w:tcBorders>
          </w:tcPr>
          <w:p w14:paraId="3FE30FE2">
            <w:pPr>
              <w:jc w:val="center"/>
              <w:rPr>
                <w:rFonts w:ascii="Times New Roman" w:hAnsi="Times New Roman" w:eastAsia="黑体"/>
                <w:bCs/>
                <w:szCs w:val="21"/>
              </w:rPr>
            </w:pPr>
            <w:r>
              <w:rPr>
                <w:rFonts w:hint="eastAsia" w:ascii="Times New Roman" w:hAnsi="Times New Roman" w:eastAsia="黑体"/>
                <w:bCs/>
                <w:szCs w:val="21"/>
              </w:rPr>
              <w:t>0.001</w:t>
            </w:r>
          </w:p>
        </w:tc>
        <w:tc>
          <w:tcPr>
            <w:tcW w:w="1421" w:type="dxa"/>
            <w:tcBorders>
              <w:top w:val="single" w:color="000000" w:sz="12" w:space="0"/>
            </w:tcBorders>
          </w:tcPr>
          <w:p w14:paraId="37DCB0AA">
            <w:pPr>
              <w:jc w:val="center"/>
              <w:rPr>
                <w:rFonts w:ascii="Times New Roman" w:hAnsi="Times New Roman" w:eastAsia="黑体"/>
                <w:bCs/>
                <w:szCs w:val="21"/>
              </w:rPr>
            </w:pPr>
            <w:r>
              <w:rPr>
                <w:rFonts w:hint="eastAsia" w:ascii="Times New Roman" w:hAnsi="Times New Roman" w:eastAsia="黑体"/>
                <w:bCs/>
                <w:szCs w:val="21"/>
              </w:rPr>
              <w:t>6.98</w:t>
            </w:r>
          </w:p>
        </w:tc>
        <w:tc>
          <w:tcPr>
            <w:tcW w:w="1421" w:type="dxa"/>
            <w:tcBorders>
              <w:top w:val="single" w:color="000000" w:sz="12" w:space="0"/>
            </w:tcBorders>
          </w:tcPr>
          <w:p w14:paraId="64A3FE29">
            <w:pPr>
              <w:jc w:val="center"/>
              <w:rPr>
                <w:rFonts w:ascii="Times New Roman" w:hAnsi="Times New Roman" w:eastAsia="黑体"/>
                <w:bCs/>
                <w:szCs w:val="21"/>
              </w:rPr>
            </w:pPr>
            <w:r>
              <w:rPr>
                <w:rFonts w:hint="eastAsia" w:ascii="Times New Roman" w:hAnsi="Times New Roman" w:eastAsia="黑体"/>
                <w:bCs/>
                <w:szCs w:val="21"/>
              </w:rPr>
              <w:t>2513.8</w:t>
            </w:r>
          </w:p>
        </w:tc>
        <w:tc>
          <w:tcPr>
            <w:tcW w:w="1421" w:type="dxa"/>
            <w:tcBorders>
              <w:top w:val="single" w:color="000000" w:sz="12" w:space="0"/>
            </w:tcBorders>
          </w:tcPr>
          <w:p w14:paraId="0BE5AD2D">
            <w:pPr>
              <w:jc w:val="center"/>
              <w:rPr>
                <w:rFonts w:ascii="Times New Roman" w:hAnsi="Times New Roman" w:eastAsia="黑体"/>
                <w:bCs/>
                <w:szCs w:val="21"/>
              </w:rPr>
            </w:pPr>
            <w:r>
              <w:rPr>
                <w:rFonts w:hint="eastAsia" w:ascii="Times New Roman" w:hAnsi="Times New Roman" w:eastAsia="黑体"/>
                <w:bCs/>
                <w:szCs w:val="21"/>
              </w:rPr>
              <w:t>0.050</w:t>
            </w:r>
          </w:p>
        </w:tc>
        <w:tc>
          <w:tcPr>
            <w:tcW w:w="1422" w:type="dxa"/>
            <w:tcBorders>
              <w:top w:val="single" w:color="000000" w:sz="12" w:space="0"/>
            </w:tcBorders>
          </w:tcPr>
          <w:p w14:paraId="585AA8B8">
            <w:pPr>
              <w:jc w:val="center"/>
              <w:rPr>
                <w:rFonts w:ascii="Times New Roman" w:hAnsi="Times New Roman" w:eastAsia="黑体"/>
                <w:bCs/>
                <w:szCs w:val="21"/>
              </w:rPr>
            </w:pPr>
            <w:r>
              <w:rPr>
                <w:rFonts w:hint="eastAsia" w:ascii="Times New Roman" w:hAnsi="Times New Roman" w:eastAsia="黑体"/>
                <w:bCs/>
                <w:szCs w:val="21"/>
              </w:rPr>
              <w:t>81.35</w:t>
            </w:r>
          </w:p>
        </w:tc>
        <w:tc>
          <w:tcPr>
            <w:tcW w:w="1657" w:type="dxa"/>
            <w:tcBorders>
              <w:top w:val="single" w:color="000000" w:sz="12" w:space="0"/>
              <w:right w:val="single" w:color="000000" w:sz="12" w:space="0"/>
            </w:tcBorders>
          </w:tcPr>
          <w:p w14:paraId="7D3E6FD4">
            <w:pPr>
              <w:jc w:val="center"/>
              <w:rPr>
                <w:rFonts w:ascii="Times New Roman" w:hAnsi="Times New Roman" w:eastAsia="黑体"/>
                <w:bCs/>
                <w:szCs w:val="21"/>
              </w:rPr>
            </w:pPr>
            <w:r>
              <w:rPr>
                <w:rFonts w:hint="eastAsia" w:ascii="Times New Roman" w:hAnsi="Times New Roman" w:eastAsia="黑体"/>
                <w:bCs/>
                <w:szCs w:val="21"/>
              </w:rPr>
              <w:t>2645.0</w:t>
            </w:r>
          </w:p>
        </w:tc>
      </w:tr>
      <w:tr w14:paraId="448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06DD2788">
            <w:pPr>
              <w:jc w:val="center"/>
              <w:rPr>
                <w:rFonts w:ascii="Times New Roman" w:hAnsi="Times New Roman" w:eastAsia="黑体"/>
                <w:bCs/>
                <w:szCs w:val="21"/>
              </w:rPr>
            </w:pPr>
            <w:r>
              <w:rPr>
                <w:rFonts w:hint="eastAsia" w:ascii="Times New Roman" w:hAnsi="Times New Roman" w:eastAsia="黑体"/>
                <w:bCs/>
                <w:szCs w:val="21"/>
              </w:rPr>
              <w:t>0.002</w:t>
            </w:r>
          </w:p>
        </w:tc>
        <w:tc>
          <w:tcPr>
            <w:tcW w:w="1421" w:type="dxa"/>
          </w:tcPr>
          <w:p w14:paraId="7BDBF951">
            <w:pPr>
              <w:jc w:val="center"/>
              <w:rPr>
                <w:rFonts w:ascii="Times New Roman" w:hAnsi="Times New Roman" w:eastAsia="黑体"/>
                <w:bCs/>
                <w:szCs w:val="21"/>
              </w:rPr>
            </w:pPr>
            <w:r>
              <w:rPr>
                <w:rFonts w:hint="eastAsia" w:ascii="Times New Roman" w:hAnsi="Times New Roman" w:eastAsia="黑体"/>
                <w:bCs/>
                <w:szCs w:val="21"/>
              </w:rPr>
              <w:t>17.51</w:t>
            </w:r>
          </w:p>
        </w:tc>
        <w:tc>
          <w:tcPr>
            <w:tcW w:w="1421" w:type="dxa"/>
          </w:tcPr>
          <w:p w14:paraId="444D5F6E">
            <w:pPr>
              <w:jc w:val="center"/>
              <w:rPr>
                <w:rFonts w:ascii="Times New Roman" w:hAnsi="Times New Roman" w:eastAsia="黑体"/>
                <w:bCs/>
                <w:szCs w:val="21"/>
              </w:rPr>
            </w:pPr>
            <w:r>
              <w:rPr>
                <w:rFonts w:hint="eastAsia" w:ascii="Times New Roman" w:hAnsi="Times New Roman" w:eastAsia="黑体"/>
                <w:bCs/>
                <w:szCs w:val="21"/>
              </w:rPr>
              <w:t>2533.2</w:t>
            </w:r>
          </w:p>
        </w:tc>
        <w:tc>
          <w:tcPr>
            <w:tcW w:w="1421" w:type="dxa"/>
          </w:tcPr>
          <w:p w14:paraId="106F144C">
            <w:pPr>
              <w:jc w:val="center"/>
              <w:rPr>
                <w:rFonts w:ascii="Times New Roman" w:hAnsi="Times New Roman" w:eastAsia="黑体"/>
                <w:bCs/>
                <w:szCs w:val="21"/>
              </w:rPr>
            </w:pPr>
            <w:r>
              <w:rPr>
                <w:rFonts w:hint="eastAsia" w:ascii="Times New Roman" w:hAnsi="Times New Roman" w:eastAsia="黑体"/>
                <w:bCs/>
                <w:szCs w:val="21"/>
              </w:rPr>
              <w:t>0.060</w:t>
            </w:r>
          </w:p>
        </w:tc>
        <w:tc>
          <w:tcPr>
            <w:tcW w:w="1422" w:type="dxa"/>
          </w:tcPr>
          <w:p w14:paraId="47E87507">
            <w:pPr>
              <w:jc w:val="center"/>
              <w:rPr>
                <w:rFonts w:ascii="Times New Roman" w:hAnsi="Times New Roman" w:eastAsia="黑体"/>
                <w:bCs/>
                <w:szCs w:val="21"/>
              </w:rPr>
            </w:pPr>
            <w:r>
              <w:rPr>
                <w:rFonts w:hint="eastAsia" w:ascii="Times New Roman" w:hAnsi="Times New Roman" w:eastAsia="黑体"/>
                <w:bCs/>
                <w:szCs w:val="21"/>
              </w:rPr>
              <w:t>85.95</w:t>
            </w:r>
          </w:p>
        </w:tc>
        <w:tc>
          <w:tcPr>
            <w:tcW w:w="1657" w:type="dxa"/>
            <w:tcBorders>
              <w:right w:val="single" w:color="000000" w:sz="12" w:space="0"/>
            </w:tcBorders>
          </w:tcPr>
          <w:p w14:paraId="3B39905C">
            <w:pPr>
              <w:jc w:val="center"/>
              <w:rPr>
                <w:rFonts w:ascii="Times New Roman" w:hAnsi="Times New Roman" w:eastAsia="黑体"/>
                <w:bCs/>
                <w:szCs w:val="21"/>
              </w:rPr>
            </w:pPr>
            <w:r>
              <w:rPr>
                <w:rFonts w:hint="eastAsia" w:ascii="Times New Roman" w:hAnsi="Times New Roman" w:eastAsia="黑体"/>
                <w:bCs/>
                <w:szCs w:val="21"/>
              </w:rPr>
              <w:t>2653.6</w:t>
            </w:r>
          </w:p>
        </w:tc>
      </w:tr>
      <w:tr w14:paraId="53EB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4807D7A7">
            <w:pPr>
              <w:jc w:val="center"/>
              <w:rPr>
                <w:rFonts w:ascii="Times New Roman" w:hAnsi="Times New Roman" w:eastAsia="黑体"/>
                <w:bCs/>
                <w:szCs w:val="21"/>
              </w:rPr>
            </w:pPr>
            <w:r>
              <w:rPr>
                <w:rFonts w:hint="eastAsia" w:ascii="Times New Roman" w:hAnsi="Times New Roman" w:eastAsia="黑体"/>
                <w:bCs/>
                <w:szCs w:val="21"/>
              </w:rPr>
              <w:t>0.003</w:t>
            </w:r>
          </w:p>
        </w:tc>
        <w:tc>
          <w:tcPr>
            <w:tcW w:w="1421" w:type="dxa"/>
          </w:tcPr>
          <w:p w14:paraId="49A1CF70">
            <w:pPr>
              <w:jc w:val="center"/>
              <w:rPr>
                <w:rFonts w:ascii="Times New Roman" w:hAnsi="Times New Roman" w:eastAsia="黑体"/>
                <w:bCs/>
                <w:szCs w:val="21"/>
              </w:rPr>
            </w:pPr>
            <w:r>
              <w:rPr>
                <w:rFonts w:hint="eastAsia" w:ascii="Times New Roman" w:hAnsi="Times New Roman" w:eastAsia="黑体"/>
                <w:bCs/>
                <w:szCs w:val="21"/>
              </w:rPr>
              <w:t>24.10</w:t>
            </w:r>
          </w:p>
        </w:tc>
        <w:tc>
          <w:tcPr>
            <w:tcW w:w="1421" w:type="dxa"/>
          </w:tcPr>
          <w:p w14:paraId="1EA8B6D5">
            <w:pPr>
              <w:jc w:val="center"/>
              <w:rPr>
                <w:rFonts w:ascii="Times New Roman" w:hAnsi="Times New Roman" w:eastAsia="黑体"/>
                <w:bCs/>
                <w:szCs w:val="21"/>
              </w:rPr>
            </w:pPr>
            <w:r>
              <w:rPr>
                <w:rFonts w:hint="eastAsia" w:ascii="Times New Roman" w:hAnsi="Times New Roman" w:eastAsia="黑体"/>
                <w:bCs/>
                <w:szCs w:val="21"/>
              </w:rPr>
              <w:t>2545.2</w:t>
            </w:r>
          </w:p>
        </w:tc>
        <w:tc>
          <w:tcPr>
            <w:tcW w:w="1421" w:type="dxa"/>
          </w:tcPr>
          <w:p w14:paraId="15CB663F">
            <w:pPr>
              <w:jc w:val="center"/>
              <w:rPr>
                <w:rFonts w:ascii="Times New Roman" w:hAnsi="Times New Roman" w:eastAsia="黑体"/>
                <w:bCs/>
                <w:szCs w:val="21"/>
              </w:rPr>
            </w:pPr>
            <w:r>
              <w:rPr>
                <w:rFonts w:hint="eastAsia" w:ascii="Times New Roman" w:hAnsi="Times New Roman" w:eastAsia="黑体"/>
                <w:bCs/>
                <w:szCs w:val="21"/>
              </w:rPr>
              <w:t>0.070</w:t>
            </w:r>
          </w:p>
        </w:tc>
        <w:tc>
          <w:tcPr>
            <w:tcW w:w="1422" w:type="dxa"/>
          </w:tcPr>
          <w:p w14:paraId="6D74616B">
            <w:pPr>
              <w:jc w:val="center"/>
              <w:rPr>
                <w:rFonts w:ascii="Times New Roman" w:hAnsi="Times New Roman" w:eastAsia="黑体"/>
                <w:bCs/>
                <w:szCs w:val="21"/>
              </w:rPr>
            </w:pPr>
            <w:r>
              <w:rPr>
                <w:rFonts w:hint="eastAsia" w:ascii="Times New Roman" w:hAnsi="Times New Roman" w:eastAsia="黑体"/>
                <w:bCs/>
                <w:szCs w:val="21"/>
              </w:rPr>
              <w:t>89.96</w:t>
            </w:r>
          </w:p>
        </w:tc>
        <w:tc>
          <w:tcPr>
            <w:tcW w:w="1657" w:type="dxa"/>
            <w:tcBorders>
              <w:right w:val="single" w:color="000000" w:sz="12" w:space="0"/>
            </w:tcBorders>
          </w:tcPr>
          <w:p w14:paraId="3ED1053F">
            <w:pPr>
              <w:jc w:val="center"/>
              <w:rPr>
                <w:rFonts w:ascii="Times New Roman" w:hAnsi="Times New Roman" w:eastAsia="黑体"/>
                <w:bCs/>
                <w:szCs w:val="21"/>
              </w:rPr>
            </w:pPr>
            <w:r>
              <w:rPr>
                <w:rFonts w:hint="eastAsia" w:ascii="Times New Roman" w:hAnsi="Times New Roman" w:eastAsia="黑体"/>
                <w:bCs/>
                <w:szCs w:val="21"/>
              </w:rPr>
              <w:t>2660.2</w:t>
            </w:r>
          </w:p>
        </w:tc>
      </w:tr>
      <w:tr w14:paraId="5D66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1AD1AF9C">
            <w:pPr>
              <w:jc w:val="center"/>
              <w:rPr>
                <w:rFonts w:ascii="Times New Roman" w:hAnsi="Times New Roman" w:eastAsia="黑体"/>
                <w:bCs/>
                <w:szCs w:val="21"/>
              </w:rPr>
            </w:pPr>
            <w:r>
              <w:rPr>
                <w:rFonts w:hint="eastAsia" w:ascii="Times New Roman" w:hAnsi="Times New Roman" w:eastAsia="黑体"/>
                <w:bCs/>
                <w:szCs w:val="21"/>
              </w:rPr>
              <w:t>0.004</w:t>
            </w:r>
          </w:p>
        </w:tc>
        <w:tc>
          <w:tcPr>
            <w:tcW w:w="1421" w:type="dxa"/>
          </w:tcPr>
          <w:p w14:paraId="445791E9">
            <w:pPr>
              <w:jc w:val="center"/>
              <w:rPr>
                <w:rFonts w:ascii="Times New Roman" w:hAnsi="Times New Roman" w:eastAsia="黑体"/>
                <w:bCs/>
                <w:szCs w:val="21"/>
              </w:rPr>
            </w:pPr>
            <w:r>
              <w:rPr>
                <w:rFonts w:hint="eastAsia" w:ascii="Times New Roman" w:hAnsi="Times New Roman" w:eastAsia="黑体"/>
                <w:bCs/>
                <w:szCs w:val="21"/>
              </w:rPr>
              <w:t>28.98</w:t>
            </w:r>
          </w:p>
        </w:tc>
        <w:tc>
          <w:tcPr>
            <w:tcW w:w="1421" w:type="dxa"/>
          </w:tcPr>
          <w:p w14:paraId="470DE96B">
            <w:pPr>
              <w:jc w:val="center"/>
              <w:rPr>
                <w:rFonts w:ascii="Times New Roman" w:hAnsi="Times New Roman" w:eastAsia="黑体"/>
                <w:bCs/>
                <w:szCs w:val="21"/>
              </w:rPr>
            </w:pPr>
            <w:r>
              <w:rPr>
                <w:rFonts w:hint="eastAsia" w:ascii="Times New Roman" w:hAnsi="Times New Roman" w:eastAsia="黑体"/>
                <w:bCs/>
                <w:szCs w:val="21"/>
              </w:rPr>
              <w:t>2554.1</w:t>
            </w:r>
          </w:p>
        </w:tc>
        <w:tc>
          <w:tcPr>
            <w:tcW w:w="1421" w:type="dxa"/>
          </w:tcPr>
          <w:p w14:paraId="619C639F">
            <w:pPr>
              <w:jc w:val="center"/>
              <w:rPr>
                <w:rFonts w:ascii="Times New Roman" w:hAnsi="Times New Roman" w:eastAsia="黑体"/>
                <w:bCs/>
                <w:szCs w:val="21"/>
              </w:rPr>
            </w:pPr>
            <w:r>
              <w:rPr>
                <w:rFonts w:hint="eastAsia" w:ascii="Times New Roman" w:hAnsi="Times New Roman" w:eastAsia="黑体"/>
                <w:bCs/>
                <w:szCs w:val="21"/>
              </w:rPr>
              <w:t>0.080</w:t>
            </w:r>
          </w:p>
        </w:tc>
        <w:tc>
          <w:tcPr>
            <w:tcW w:w="1422" w:type="dxa"/>
          </w:tcPr>
          <w:p w14:paraId="21A92BA4">
            <w:pPr>
              <w:jc w:val="center"/>
              <w:rPr>
                <w:rFonts w:ascii="Times New Roman" w:hAnsi="Times New Roman" w:eastAsia="黑体"/>
                <w:bCs/>
                <w:szCs w:val="21"/>
              </w:rPr>
            </w:pPr>
            <w:r>
              <w:rPr>
                <w:rFonts w:hint="eastAsia" w:ascii="Times New Roman" w:hAnsi="Times New Roman" w:eastAsia="黑体"/>
                <w:bCs/>
                <w:szCs w:val="21"/>
              </w:rPr>
              <w:t>93.51</w:t>
            </w:r>
          </w:p>
        </w:tc>
        <w:tc>
          <w:tcPr>
            <w:tcW w:w="1657" w:type="dxa"/>
            <w:tcBorders>
              <w:right w:val="single" w:color="000000" w:sz="12" w:space="0"/>
            </w:tcBorders>
          </w:tcPr>
          <w:p w14:paraId="1ECC0C2E">
            <w:pPr>
              <w:jc w:val="center"/>
              <w:rPr>
                <w:rFonts w:ascii="Times New Roman" w:hAnsi="Times New Roman" w:eastAsia="黑体"/>
                <w:bCs/>
                <w:szCs w:val="21"/>
              </w:rPr>
            </w:pPr>
            <w:r>
              <w:rPr>
                <w:rFonts w:hint="eastAsia" w:ascii="Times New Roman" w:hAnsi="Times New Roman" w:eastAsia="黑体"/>
                <w:bCs/>
                <w:szCs w:val="21"/>
              </w:rPr>
              <w:t>2666.0</w:t>
            </w:r>
          </w:p>
        </w:tc>
      </w:tr>
      <w:tr w14:paraId="3434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0BDEF5AB">
            <w:pPr>
              <w:jc w:val="center"/>
              <w:rPr>
                <w:rFonts w:ascii="Times New Roman" w:hAnsi="Times New Roman" w:eastAsia="黑体"/>
                <w:bCs/>
                <w:szCs w:val="21"/>
              </w:rPr>
            </w:pPr>
            <w:r>
              <w:rPr>
                <w:rFonts w:hint="eastAsia" w:ascii="Times New Roman" w:hAnsi="Times New Roman" w:eastAsia="黑体"/>
                <w:bCs/>
                <w:szCs w:val="21"/>
              </w:rPr>
              <w:t>0.005</w:t>
            </w:r>
          </w:p>
        </w:tc>
        <w:tc>
          <w:tcPr>
            <w:tcW w:w="1421" w:type="dxa"/>
          </w:tcPr>
          <w:p w14:paraId="604937E6">
            <w:pPr>
              <w:jc w:val="center"/>
              <w:rPr>
                <w:rFonts w:ascii="Times New Roman" w:hAnsi="Times New Roman" w:eastAsia="黑体"/>
                <w:bCs/>
                <w:szCs w:val="21"/>
              </w:rPr>
            </w:pPr>
            <w:r>
              <w:rPr>
                <w:rFonts w:hint="eastAsia" w:ascii="Times New Roman" w:hAnsi="Times New Roman" w:eastAsia="黑体"/>
                <w:bCs/>
                <w:szCs w:val="21"/>
              </w:rPr>
              <w:t>32.90</w:t>
            </w:r>
          </w:p>
        </w:tc>
        <w:tc>
          <w:tcPr>
            <w:tcW w:w="1421" w:type="dxa"/>
          </w:tcPr>
          <w:p w14:paraId="1BC91D1E">
            <w:pPr>
              <w:jc w:val="center"/>
              <w:rPr>
                <w:rFonts w:ascii="Times New Roman" w:hAnsi="Times New Roman" w:eastAsia="黑体"/>
                <w:bCs/>
                <w:szCs w:val="21"/>
              </w:rPr>
            </w:pPr>
            <w:r>
              <w:rPr>
                <w:rFonts w:hint="eastAsia" w:ascii="Times New Roman" w:hAnsi="Times New Roman" w:eastAsia="黑体"/>
                <w:bCs/>
                <w:szCs w:val="21"/>
              </w:rPr>
              <w:t>2561.2</w:t>
            </w:r>
          </w:p>
        </w:tc>
        <w:tc>
          <w:tcPr>
            <w:tcW w:w="1421" w:type="dxa"/>
          </w:tcPr>
          <w:p w14:paraId="33851762">
            <w:pPr>
              <w:jc w:val="center"/>
              <w:rPr>
                <w:rFonts w:ascii="Times New Roman" w:hAnsi="Times New Roman" w:eastAsia="黑体"/>
                <w:bCs/>
                <w:szCs w:val="21"/>
              </w:rPr>
            </w:pPr>
            <w:r>
              <w:rPr>
                <w:rFonts w:hint="eastAsia" w:ascii="Times New Roman" w:hAnsi="Times New Roman" w:eastAsia="黑体"/>
                <w:bCs/>
                <w:szCs w:val="21"/>
              </w:rPr>
              <w:t>0.090</w:t>
            </w:r>
          </w:p>
        </w:tc>
        <w:tc>
          <w:tcPr>
            <w:tcW w:w="1422" w:type="dxa"/>
          </w:tcPr>
          <w:p w14:paraId="4291F7C1">
            <w:pPr>
              <w:jc w:val="center"/>
              <w:rPr>
                <w:rFonts w:ascii="Times New Roman" w:hAnsi="Times New Roman" w:eastAsia="黑体"/>
                <w:bCs/>
                <w:szCs w:val="21"/>
              </w:rPr>
            </w:pPr>
            <w:r>
              <w:rPr>
                <w:rFonts w:hint="eastAsia" w:ascii="Times New Roman" w:hAnsi="Times New Roman" w:eastAsia="黑体"/>
                <w:bCs/>
                <w:szCs w:val="21"/>
              </w:rPr>
              <w:t>96.71</w:t>
            </w:r>
          </w:p>
        </w:tc>
        <w:tc>
          <w:tcPr>
            <w:tcW w:w="1657" w:type="dxa"/>
            <w:tcBorders>
              <w:right w:val="single" w:color="000000" w:sz="12" w:space="0"/>
            </w:tcBorders>
          </w:tcPr>
          <w:p w14:paraId="1C796E8D">
            <w:pPr>
              <w:jc w:val="center"/>
              <w:rPr>
                <w:rFonts w:ascii="Times New Roman" w:hAnsi="Times New Roman" w:eastAsia="黑体"/>
                <w:bCs/>
                <w:szCs w:val="21"/>
              </w:rPr>
            </w:pPr>
            <w:r>
              <w:rPr>
                <w:rFonts w:hint="eastAsia" w:ascii="Times New Roman" w:hAnsi="Times New Roman" w:eastAsia="黑体"/>
                <w:bCs/>
                <w:szCs w:val="21"/>
              </w:rPr>
              <w:t>2671.1</w:t>
            </w:r>
          </w:p>
        </w:tc>
      </w:tr>
      <w:tr w14:paraId="3A58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623EF72D">
            <w:pPr>
              <w:jc w:val="center"/>
              <w:rPr>
                <w:rFonts w:ascii="Times New Roman" w:hAnsi="Times New Roman" w:eastAsia="黑体"/>
                <w:bCs/>
                <w:szCs w:val="21"/>
              </w:rPr>
            </w:pPr>
            <w:r>
              <w:rPr>
                <w:rFonts w:hint="eastAsia" w:ascii="Times New Roman" w:hAnsi="Times New Roman" w:eastAsia="黑体"/>
                <w:bCs/>
                <w:szCs w:val="21"/>
              </w:rPr>
              <w:t>0.006</w:t>
            </w:r>
          </w:p>
        </w:tc>
        <w:tc>
          <w:tcPr>
            <w:tcW w:w="1421" w:type="dxa"/>
          </w:tcPr>
          <w:p w14:paraId="217F0A2C">
            <w:pPr>
              <w:jc w:val="center"/>
              <w:rPr>
                <w:rFonts w:ascii="Times New Roman" w:hAnsi="Times New Roman" w:eastAsia="黑体"/>
                <w:bCs/>
                <w:szCs w:val="21"/>
              </w:rPr>
            </w:pPr>
            <w:r>
              <w:rPr>
                <w:rFonts w:hint="eastAsia" w:ascii="Times New Roman" w:hAnsi="Times New Roman" w:eastAsia="黑体"/>
                <w:bCs/>
                <w:szCs w:val="21"/>
              </w:rPr>
              <w:t>36.18</w:t>
            </w:r>
          </w:p>
        </w:tc>
        <w:tc>
          <w:tcPr>
            <w:tcW w:w="1421" w:type="dxa"/>
          </w:tcPr>
          <w:p w14:paraId="037A6FF0">
            <w:pPr>
              <w:jc w:val="center"/>
              <w:rPr>
                <w:rFonts w:ascii="Times New Roman" w:hAnsi="Times New Roman" w:eastAsia="黑体"/>
                <w:bCs/>
                <w:szCs w:val="21"/>
              </w:rPr>
            </w:pPr>
            <w:r>
              <w:rPr>
                <w:rFonts w:hint="eastAsia" w:ascii="Times New Roman" w:hAnsi="Times New Roman" w:eastAsia="黑体"/>
                <w:bCs/>
                <w:szCs w:val="21"/>
              </w:rPr>
              <w:t>2567.1</w:t>
            </w:r>
          </w:p>
        </w:tc>
        <w:tc>
          <w:tcPr>
            <w:tcW w:w="1421" w:type="dxa"/>
          </w:tcPr>
          <w:p w14:paraId="446735B4">
            <w:pPr>
              <w:jc w:val="center"/>
              <w:rPr>
                <w:rFonts w:ascii="Times New Roman" w:hAnsi="Times New Roman" w:eastAsia="黑体"/>
                <w:bCs/>
                <w:szCs w:val="21"/>
              </w:rPr>
            </w:pPr>
            <w:r>
              <w:rPr>
                <w:rFonts w:hint="eastAsia" w:ascii="Times New Roman" w:hAnsi="Times New Roman" w:eastAsia="黑体"/>
                <w:bCs/>
                <w:szCs w:val="21"/>
              </w:rPr>
              <w:t>0.10</w:t>
            </w:r>
          </w:p>
        </w:tc>
        <w:tc>
          <w:tcPr>
            <w:tcW w:w="1422" w:type="dxa"/>
          </w:tcPr>
          <w:p w14:paraId="17131C70">
            <w:pPr>
              <w:jc w:val="center"/>
              <w:rPr>
                <w:rFonts w:ascii="Times New Roman" w:hAnsi="Times New Roman" w:eastAsia="黑体"/>
                <w:bCs/>
                <w:szCs w:val="21"/>
              </w:rPr>
            </w:pPr>
            <w:r>
              <w:rPr>
                <w:rFonts w:hint="eastAsia" w:ascii="Times New Roman" w:hAnsi="Times New Roman" w:eastAsia="黑体"/>
                <w:bCs/>
                <w:szCs w:val="21"/>
              </w:rPr>
              <w:t>99.63</w:t>
            </w:r>
          </w:p>
        </w:tc>
        <w:tc>
          <w:tcPr>
            <w:tcW w:w="1657" w:type="dxa"/>
            <w:tcBorders>
              <w:right w:val="single" w:color="000000" w:sz="12" w:space="0"/>
            </w:tcBorders>
          </w:tcPr>
          <w:p w14:paraId="0698C37B">
            <w:pPr>
              <w:jc w:val="center"/>
              <w:rPr>
                <w:rFonts w:ascii="Times New Roman" w:hAnsi="Times New Roman" w:eastAsia="黑体"/>
                <w:bCs/>
                <w:szCs w:val="21"/>
              </w:rPr>
            </w:pPr>
            <w:r>
              <w:rPr>
                <w:rFonts w:hint="eastAsia" w:ascii="Times New Roman" w:hAnsi="Times New Roman" w:eastAsia="黑体"/>
                <w:bCs/>
                <w:szCs w:val="21"/>
              </w:rPr>
              <w:t>2675.7</w:t>
            </w:r>
          </w:p>
        </w:tc>
      </w:tr>
      <w:tr w14:paraId="2F14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54A1B3EE">
            <w:pPr>
              <w:jc w:val="center"/>
              <w:rPr>
                <w:rFonts w:ascii="Times New Roman" w:hAnsi="Times New Roman" w:eastAsia="黑体"/>
                <w:bCs/>
                <w:szCs w:val="21"/>
              </w:rPr>
            </w:pPr>
            <w:r>
              <w:rPr>
                <w:rFonts w:hint="eastAsia" w:ascii="Times New Roman" w:hAnsi="Times New Roman" w:eastAsia="黑体"/>
                <w:bCs/>
                <w:szCs w:val="21"/>
              </w:rPr>
              <w:t>0.007</w:t>
            </w:r>
          </w:p>
        </w:tc>
        <w:tc>
          <w:tcPr>
            <w:tcW w:w="1421" w:type="dxa"/>
          </w:tcPr>
          <w:p w14:paraId="5550D95F">
            <w:pPr>
              <w:jc w:val="center"/>
              <w:rPr>
                <w:rFonts w:ascii="Times New Roman" w:hAnsi="Times New Roman" w:eastAsia="黑体"/>
                <w:bCs/>
                <w:szCs w:val="21"/>
              </w:rPr>
            </w:pPr>
            <w:r>
              <w:rPr>
                <w:rFonts w:hint="eastAsia" w:ascii="Times New Roman" w:hAnsi="Times New Roman" w:eastAsia="黑体"/>
                <w:bCs/>
                <w:szCs w:val="21"/>
              </w:rPr>
              <w:t>39.02</w:t>
            </w:r>
          </w:p>
        </w:tc>
        <w:tc>
          <w:tcPr>
            <w:tcW w:w="1421" w:type="dxa"/>
          </w:tcPr>
          <w:p w14:paraId="7ADD90D7">
            <w:pPr>
              <w:jc w:val="center"/>
              <w:rPr>
                <w:rFonts w:ascii="Times New Roman" w:hAnsi="Times New Roman" w:eastAsia="黑体"/>
                <w:bCs/>
                <w:szCs w:val="21"/>
              </w:rPr>
            </w:pPr>
            <w:r>
              <w:rPr>
                <w:rFonts w:hint="eastAsia" w:ascii="Times New Roman" w:hAnsi="Times New Roman" w:eastAsia="黑体"/>
                <w:bCs/>
                <w:szCs w:val="21"/>
              </w:rPr>
              <w:t>2572.2</w:t>
            </w:r>
          </w:p>
        </w:tc>
        <w:tc>
          <w:tcPr>
            <w:tcW w:w="1421" w:type="dxa"/>
          </w:tcPr>
          <w:p w14:paraId="324524BC">
            <w:pPr>
              <w:jc w:val="center"/>
              <w:rPr>
                <w:rFonts w:ascii="Times New Roman" w:hAnsi="Times New Roman" w:eastAsia="黑体"/>
                <w:bCs/>
                <w:szCs w:val="21"/>
              </w:rPr>
            </w:pPr>
            <w:r>
              <w:rPr>
                <w:rFonts w:hint="eastAsia" w:ascii="Times New Roman" w:hAnsi="Times New Roman" w:eastAsia="黑体"/>
                <w:bCs/>
                <w:szCs w:val="21"/>
              </w:rPr>
              <w:t>0.12</w:t>
            </w:r>
          </w:p>
        </w:tc>
        <w:tc>
          <w:tcPr>
            <w:tcW w:w="1422" w:type="dxa"/>
          </w:tcPr>
          <w:p w14:paraId="2D780C4A">
            <w:pPr>
              <w:jc w:val="center"/>
              <w:rPr>
                <w:rFonts w:ascii="Times New Roman" w:hAnsi="Times New Roman" w:eastAsia="黑体"/>
                <w:bCs/>
                <w:szCs w:val="21"/>
              </w:rPr>
            </w:pPr>
            <w:r>
              <w:rPr>
                <w:rFonts w:hint="eastAsia" w:ascii="Times New Roman" w:hAnsi="Times New Roman" w:eastAsia="黑体"/>
                <w:bCs/>
                <w:szCs w:val="21"/>
              </w:rPr>
              <w:t>104.81</w:t>
            </w:r>
          </w:p>
        </w:tc>
        <w:tc>
          <w:tcPr>
            <w:tcW w:w="1657" w:type="dxa"/>
            <w:tcBorders>
              <w:right w:val="single" w:color="000000" w:sz="12" w:space="0"/>
            </w:tcBorders>
          </w:tcPr>
          <w:p w14:paraId="018BB67B">
            <w:pPr>
              <w:jc w:val="center"/>
              <w:rPr>
                <w:rFonts w:ascii="Times New Roman" w:hAnsi="Times New Roman" w:eastAsia="黑体"/>
                <w:bCs/>
                <w:szCs w:val="21"/>
              </w:rPr>
            </w:pPr>
            <w:r>
              <w:rPr>
                <w:rFonts w:hint="eastAsia" w:ascii="Times New Roman" w:hAnsi="Times New Roman" w:eastAsia="黑体"/>
                <w:bCs/>
                <w:szCs w:val="21"/>
              </w:rPr>
              <w:t>2683.8</w:t>
            </w:r>
          </w:p>
        </w:tc>
      </w:tr>
      <w:tr w14:paraId="7188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2DE4BC0B">
            <w:pPr>
              <w:jc w:val="center"/>
              <w:rPr>
                <w:rFonts w:ascii="Times New Roman" w:hAnsi="Times New Roman" w:eastAsia="黑体"/>
                <w:bCs/>
                <w:szCs w:val="21"/>
              </w:rPr>
            </w:pPr>
            <w:r>
              <w:rPr>
                <w:rFonts w:hint="eastAsia" w:ascii="Times New Roman" w:hAnsi="Times New Roman" w:eastAsia="黑体"/>
                <w:bCs/>
                <w:szCs w:val="21"/>
              </w:rPr>
              <w:t>0.008</w:t>
            </w:r>
          </w:p>
        </w:tc>
        <w:tc>
          <w:tcPr>
            <w:tcW w:w="1421" w:type="dxa"/>
          </w:tcPr>
          <w:p w14:paraId="78C5139C">
            <w:pPr>
              <w:jc w:val="center"/>
              <w:rPr>
                <w:rFonts w:ascii="Times New Roman" w:hAnsi="Times New Roman" w:eastAsia="黑体"/>
                <w:bCs/>
                <w:szCs w:val="21"/>
              </w:rPr>
            </w:pPr>
            <w:r>
              <w:rPr>
                <w:rFonts w:hint="eastAsia" w:ascii="Times New Roman" w:hAnsi="Times New Roman" w:eastAsia="黑体"/>
                <w:bCs/>
                <w:szCs w:val="21"/>
              </w:rPr>
              <w:t>41.53</w:t>
            </w:r>
          </w:p>
        </w:tc>
        <w:tc>
          <w:tcPr>
            <w:tcW w:w="1421" w:type="dxa"/>
          </w:tcPr>
          <w:p w14:paraId="435A5A8D">
            <w:pPr>
              <w:jc w:val="center"/>
              <w:rPr>
                <w:rFonts w:ascii="Times New Roman" w:hAnsi="Times New Roman" w:eastAsia="黑体"/>
                <w:bCs/>
                <w:szCs w:val="21"/>
              </w:rPr>
            </w:pPr>
            <w:r>
              <w:rPr>
                <w:rFonts w:hint="eastAsia" w:ascii="Times New Roman" w:hAnsi="Times New Roman" w:eastAsia="黑体"/>
                <w:bCs/>
                <w:szCs w:val="21"/>
              </w:rPr>
              <w:t>2576.7</w:t>
            </w:r>
          </w:p>
        </w:tc>
        <w:tc>
          <w:tcPr>
            <w:tcW w:w="1421" w:type="dxa"/>
          </w:tcPr>
          <w:p w14:paraId="5E7E804C">
            <w:pPr>
              <w:jc w:val="center"/>
              <w:rPr>
                <w:rFonts w:ascii="Times New Roman" w:hAnsi="Times New Roman" w:eastAsia="黑体"/>
                <w:bCs/>
                <w:szCs w:val="21"/>
              </w:rPr>
            </w:pPr>
            <w:r>
              <w:rPr>
                <w:rFonts w:hint="eastAsia" w:ascii="Times New Roman" w:hAnsi="Times New Roman" w:eastAsia="黑体"/>
                <w:bCs/>
                <w:szCs w:val="21"/>
              </w:rPr>
              <w:t>0.14</w:t>
            </w:r>
          </w:p>
        </w:tc>
        <w:tc>
          <w:tcPr>
            <w:tcW w:w="1422" w:type="dxa"/>
          </w:tcPr>
          <w:p w14:paraId="3069F8D8">
            <w:pPr>
              <w:jc w:val="center"/>
              <w:rPr>
                <w:rFonts w:ascii="Times New Roman" w:hAnsi="Times New Roman" w:eastAsia="黑体"/>
                <w:bCs/>
                <w:szCs w:val="21"/>
              </w:rPr>
            </w:pPr>
            <w:r>
              <w:rPr>
                <w:rFonts w:hint="eastAsia" w:ascii="Times New Roman" w:hAnsi="Times New Roman" w:eastAsia="黑体"/>
                <w:bCs/>
                <w:szCs w:val="21"/>
              </w:rPr>
              <w:t>109.32</w:t>
            </w:r>
          </w:p>
        </w:tc>
        <w:tc>
          <w:tcPr>
            <w:tcW w:w="1657" w:type="dxa"/>
            <w:tcBorders>
              <w:right w:val="single" w:color="000000" w:sz="12" w:space="0"/>
            </w:tcBorders>
          </w:tcPr>
          <w:p w14:paraId="2B06C029">
            <w:pPr>
              <w:jc w:val="center"/>
              <w:rPr>
                <w:rFonts w:ascii="Times New Roman" w:hAnsi="Times New Roman" w:eastAsia="黑体"/>
                <w:bCs/>
                <w:szCs w:val="21"/>
              </w:rPr>
            </w:pPr>
            <w:r>
              <w:rPr>
                <w:rFonts w:hint="eastAsia" w:ascii="Times New Roman" w:hAnsi="Times New Roman" w:eastAsia="黑体"/>
                <w:bCs/>
                <w:szCs w:val="21"/>
              </w:rPr>
              <w:t>2690.8</w:t>
            </w:r>
          </w:p>
        </w:tc>
      </w:tr>
      <w:tr w14:paraId="6C0F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54F888E0">
            <w:pPr>
              <w:jc w:val="center"/>
              <w:rPr>
                <w:rFonts w:ascii="Times New Roman" w:hAnsi="Times New Roman" w:eastAsia="黑体"/>
                <w:bCs/>
                <w:szCs w:val="21"/>
              </w:rPr>
            </w:pPr>
            <w:r>
              <w:rPr>
                <w:rFonts w:hint="eastAsia" w:ascii="Times New Roman" w:hAnsi="Times New Roman" w:eastAsia="黑体"/>
                <w:bCs/>
                <w:szCs w:val="21"/>
              </w:rPr>
              <w:t>0.009</w:t>
            </w:r>
          </w:p>
        </w:tc>
        <w:tc>
          <w:tcPr>
            <w:tcW w:w="1421" w:type="dxa"/>
          </w:tcPr>
          <w:p w14:paraId="273E5BD6">
            <w:pPr>
              <w:jc w:val="center"/>
              <w:rPr>
                <w:rFonts w:ascii="Times New Roman" w:hAnsi="Times New Roman" w:eastAsia="黑体"/>
                <w:bCs/>
                <w:szCs w:val="21"/>
              </w:rPr>
            </w:pPr>
            <w:r>
              <w:rPr>
                <w:rFonts w:hint="eastAsia" w:ascii="Times New Roman" w:hAnsi="Times New Roman" w:eastAsia="黑体"/>
                <w:bCs/>
                <w:szCs w:val="21"/>
              </w:rPr>
              <w:t>43.79</w:t>
            </w:r>
          </w:p>
        </w:tc>
        <w:tc>
          <w:tcPr>
            <w:tcW w:w="1421" w:type="dxa"/>
          </w:tcPr>
          <w:p w14:paraId="1DD74026">
            <w:pPr>
              <w:jc w:val="center"/>
              <w:rPr>
                <w:rFonts w:ascii="Times New Roman" w:hAnsi="Times New Roman" w:eastAsia="黑体"/>
                <w:bCs/>
                <w:szCs w:val="21"/>
              </w:rPr>
            </w:pPr>
            <w:r>
              <w:rPr>
                <w:rFonts w:hint="eastAsia" w:ascii="Times New Roman" w:hAnsi="Times New Roman" w:eastAsia="黑体"/>
                <w:bCs/>
                <w:szCs w:val="21"/>
              </w:rPr>
              <w:t>2580.8</w:t>
            </w:r>
          </w:p>
        </w:tc>
        <w:tc>
          <w:tcPr>
            <w:tcW w:w="1421" w:type="dxa"/>
          </w:tcPr>
          <w:p w14:paraId="3BFD81A6">
            <w:pPr>
              <w:jc w:val="center"/>
              <w:rPr>
                <w:rFonts w:ascii="Times New Roman" w:hAnsi="Times New Roman" w:eastAsia="黑体"/>
                <w:bCs/>
                <w:szCs w:val="21"/>
              </w:rPr>
            </w:pPr>
            <w:r>
              <w:rPr>
                <w:rFonts w:hint="eastAsia" w:ascii="Times New Roman" w:hAnsi="Times New Roman" w:eastAsia="黑体"/>
                <w:bCs/>
                <w:szCs w:val="21"/>
              </w:rPr>
              <w:t>0.16</w:t>
            </w:r>
          </w:p>
        </w:tc>
        <w:tc>
          <w:tcPr>
            <w:tcW w:w="1422" w:type="dxa"/>
          </w:tcPr>
          <w:p w14:paraId="701EA5CF">
            <w:pPr>
              <w:jc w:val="center"/>
              <w:rPr>
                <w:rFonts w:ascii="Times New Roman" w:hAnsi="Times New Roman" w:eastAsia="黑体"/>
                <w:bCs/>
                <w:szCs w:val="21"/>
              </w:rPr>
            </w:pPr>
            <w:r>
              <w:rPr>
                <w:rFonts w:hint="eastAsia" w:ascii="Times New Roman" w:hAnsi="Times New Roman" w:eastAsia="黑体"/>
                <w:bCs/>
                <w:szCs w:val="21"/>
              </w:rPr>
              <w:t>113.32</w:t>
            </w:r>
          </w:p>
        </w:tc>
        <w:tc>
          <w:tcPr>
            <w:tcW w:w="1657" w:type="dxa"/>
            <w:tcBorders>
              <w:right w:val="single" w:color="000000" w:sz="12" w:space="0"/>
            </w:tcBorders>
          </w:tcPr>
          <w:p w14:paraId="644DB4B7">
            <w:pPr>
              <w:jc w:val="center"/>
              <w:rPr>
                <w:rFonts w:ascii="Times New Roman" w:hAnsi="Times New Roman" w:eastAsia="黑体"/>
                <w:bCs/>
                <w:szCs w:val="21"/>
              </w:rPr>
            </w:pPr>
            <w:r>
              <w:rPr>
                <w:rFonts w:hint="eastAsia" w:ascii="Times New Roman" w:hAnsi="Times New Roman" w:eastAsia="黑体"/>
                <w:bCs/>
                <w:szCs w:val="21"/>
              </w:rPr>
              <w:t>2696.8</w:t>
            </w:r>
          </w:p>
        </w:tc>
      </w:tr>
      <w:tr w14:paraId="5EF9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6D30488F">
            <w:pPr>
              <w:jc w:val="center"/>
              <w:rPr>
                <w:rFonts w:ascii="Times New Roman" w:hAnsi="Times New Roman" w:eastAsia="黑体"/>
                <w:bCs/>
                <w:szCs w:val="21"/>
              </w:rPr>
            </w:pPr>
            <w:r>
              <w:rPr>
                <w:rFonts w:hint="eastAsia" w:ascii="Times New Roman" w:hAnsi="Times New Roman" w:eastAsia="黑体"/>
                <w:bCs/>
                <w:szCs w:val="21"/>
              </w:rPr>
              <w:t>0.010</w:t>
            </w:r>
          </w:p>
        </w:tc>
        <w:tc>
          <w:tcPr>
            <w:tcW w:w="1421" w:type="dxa"/>
          </w:tcPr>
          <w:p w14:paraId="0C415BFD">
            <w:pPr>
              <w:jc w:val="center"/>
              <w:rPr>
                <w:rFonts w:ascii="Times New Roman" w:hAnsi="Times New Roman" w:eastAsia="黑体"/>
                <w:bCs/>
                <w:szCs w:val="21"/>
              </w:rPr>
            </w:pPr>
            <w:r>
              <w:rPr>
                <w:rFonts w:hint="eastAsia" w:ascii="Times New Roman" w:hAnsi="Times New Roman" w:eastAsia="黑体"/>
                <w:bCs/>
                <w:szCs w:val="21"/>
              </w:rPr>
              <w:t>45.83</w:t>
            </w:r>
          </w:p>
        </w:tc>
        <w:tc>
          <w:tcPr>
            <w:tcW w:w="1421" w:type="dxa"/>
          </w:tcPr>
          <w:p w14:paraId="75C645B7">
            <w:pPr>
              <w:jc w:val="center"/>
              <w:rPr>
                <w:rFonts w:ascii="Times New Roman" w:hAnsi="Times New Roman" w:eastAsia="黑体"/>
                <w:bCs/>
                <w:szCs w:val="21"/>
              </w:rPr>
            </w:pPr>
            <w:r>
              <w:rPr>
                <w:rFonts w:hint="eastAsia" w:ascii="Times New Roman" w:hAnsi="Times New Roman" w:eastAsia="黑体"/>
                <w:bCs/>
                <w:szCs w:val="21"/>
              </w:rPr>
              <w:t>2584.4</w:t>
            </w:r>
          </w:p>
        </w:tc>
        <w:tc>
          <w:tcPr>
            <w:tcW w:w="1421" w:type="dxa"/>
          </w:tcPr>
          <w:p w14:paraId="07F7E424">
            <w:pPr>
              <w:jc w:val="center"/>
              <w:rPr>
                <w:rFonts w:ascii="Times New Roman" w:hAnsi="Times New Roman" w:eastAsia="黑体"/>
                <w:bCs/>
                <w:szCs w:val="21"/>
              </w:rPr>
            </w:pPr>
            <w:r>
              <w:rPr>
                <w:rFonts w:hint="eastAsia" w:ascii="Times New Roman" w:hAnsi="Times New Roman" w:eastAsia="黑体"/>
                <w:bCs/>
                <w:szCs w:val="21"/>
              </w:rPr>
              <w:t>0.18</w:t>
            </w:r>
          </w:p>
        </w:tc>
        <w:tc>
          <w:tcPr>
            <w:tcW w:w="1422" w:type="dxa"/>
          </w:tcPr>
          <w:p w14:paraId="491A8616">
            <w:pPr>
              <w:jc w:val="center"/>
              <w:rPr>
                <w:rFonts w:ascii="Times New Roman" w:hAnsi="Times New Roman" w:eastAsia="黑体"/>
                <w:bCs/>
                <w:szCs w:val="21"/>
              </w:rPr>
            </w:pPr>
            <w:r>
              <w:rPr>
                <w:rFonts w:hint="eastAsia" w:ascii="Times New Roman" w:hAnsi="Times New Roman" w:eastAsia="黑体"/>
                <w:bCs/>
                <w:szCs w:val="21"/>
              </w:rPr>
              <w:t>116.93</w:t>
            </w:r>
          </w:p>
        </w:tc>
        <w:tc>
          <w:tcPr>
            <w:tcW w:w="1657" w:type="dxa"/>
            <w:tcBorders>
              <w:right w:val="single" w:color="000000" w:sz="12" w:space="0"/>
            </w:tcBorders>
          </w:tcPr>
          <w:p w14:paraId="362466EB">
            <w:pPr>
              <w:jc w:val="center"/>
              <w:rPr>
                <w:rFonts w:ascii="Times New Roman" w:hAnsi="Times New Roman" w:eastAsia="黑体"/>
                <w:bCs/>
                <w:szCs w:val="21"/>
              </w:rPr>
            </w:pPr>
            <w:r>
              <w:rPr>
                <w:rFonts w:hint="eastAsia" w:ascii="Times New Roman" w:hAnsi="Times New Roman" w:eastAsia="黑体"/>
                <w:bCs/>
                <w:szCs w:val="21"/>
              </w:rPr>
              <w:t>2702.1</w:t>
            </w:r>
          </w:p>
        </w:tc>
      </w:tr>
      <w:tr w14:paraId="6070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383A376B">
            <w:pPr>
              <w:jc w:val="center"/>
              <w:rPr>
                <w:rFonts w:ascii="Times New Roman" w:hAnsi="Times New Roman" w:eastAsia="黑体"/>
                <w:bCs/>
                <w:szCs w:val="21"/>
              </w:rPr>
            </w:pPr>
            <w:r>
              <w:rPr>
                <w:rFonts w:hint="eastAsia" w:ascii="Times New Roman" w:hAnsi="Times New Roman" w:eastAsia="黑体"/>
                <w:bCs/>
                <w:szCs w:val="21"/>
              </w:rPr>
              <w:t>0.015</w:t>
            </w:r>
          </w:p>
        </w:tc>
        <w:tc>
          <w:tcPr>
            <w:tcW w:w="1421" w:type="dxa"/>
          </w:tcPr>
          <w:p w14:paraId="4ABBD18C">
            <w:pPr>
              <w:jc w:val="center"/>
              <w:rPr>
                <w:rFonts w:ascii="Times New Roman" w:hAnsi="Times New Roman" w:eastAsia="黑体"/>
                <w:bCs/>
                <w:szCs w:val="21"/>
              </w:rPr>
            </w:pPr>
            <w:r>
              <w:rPr>
                <w:rFonts w:hint="eastAsia" w:ascii="Times New Roman" w:hAnsi="Times New Roman" w:eastAsia="黑体"/>
                <w:bCs/>
                <w:szCs w:val="21"/>
              </w:rPr>
              <w:t>54.00</w:t>
            </w:r>
          </w:p>
        </w:tc>
        <w:tc>
          <w:tcPr>
            <w:tcW w:w="1421" w:type="dxa"/>
          </w:tcPr>
          <w:p w14:paraId="17E4B9B1">
            <w:pPr>
              <w:jc w:val="center"/>
              <w:rPr>
                <w:rFonts w:ascii="Times New Roman" w:hAnsi="Times New Roman" w:eastAsia="黑体"/>
                <w:bCs/>
                <w:szCs w:val="21"/>
              </w:rPr>
            </w:pPr>
            <w:r>
              <w:rPr>
                <w:rFonts w:hint="eastAsia" w:ascii="Times New Roman" w:hAnsi="Times New Roman" w:eastAsia="黑体"/>
                <w:bCs/>
                <w:szCs w:val="21"/>
              </w:rPr>
              <w:t>2598.9</w:t>
            </w:r>
          </w:p>
        </w:tc>
        <w:tc>
          <w:tcPr>
            <w:tcW w:w="1421" w:type="dxa"/>
          </w:tcPr>
          <w:p w14:paraId="389B5ACD">
            <w:pPr>
              <w:jc w:val="center"/>
              <w:rPr>
                <w:rFonts w:ascii="Times New Roman" w:hAnsi="Times New Roman" w:eastAsia="黑体"/>
                <w:bCs/>
                <w:szCs w:val="21"/>
              </w:rPr>
            </w:pPr>
            <w:r>
              <w:rPr>
                <w:rFonts w:hint="eastAsia" w:ascii="Times New Roman" w:hAnsi="Times New Roman" w:eastAsia="黑体"/>
                <w:bCs/>
                <w:szCs w:val="21"/>
              </w:rPr>
              <w:t>0.20</w:t>
            </w:r>
          </w:p>
        </w:tc>
        <w:tc>
          <w:tcPr>
            <w:tcW w:w="1422" w:type="dxa"/>
          </w:tcPr>
          <w:p w14:paraId="79631047">
            <w:pPr>
              <w:jc w:val="center"/>
              <w:rPr>
                <w:rFonts w:ascii="Times New Roman" w:hAnsi="Times New Roman" w:eastAsia="黑体"/>
                <w:bCs/>
                <w:szCs w:val="21"/>
              </w:rPr>
            </w:pPr>
            <w:r>
              <w:rPr>
                <w:rFonts w:hint="eastAsia" w:ascii="Times New Roman" w:hAnsi="Times New Roman" w:eastAsia="黑体"/>
                <w:bCs/>
                <w:szCs w:val="21"/>
              </w:rPr>
              <w:t>120.23</w:t>
            </w:r>
          </w:p>
        </w:tc>
        <w:tc>
          <w:tcPr>
            <w:tcW w:w="1657" w:type="dxa"/>
            <w:tcBorders>
              <w:right w:val="single" w:color="000000" w:sz="12" w:space="0"/>
            </w:tcBorders>
          </w:tcPr>
          <w:p w14:paraId="7F5C7190">
            <w:pPr>
              <w:jc w:val="center"/>
              <w:rPr>
                <w:rFonts w:ascii="Times New Roman" w:hAnsi="Times New Roman" w:eastAsia="黑体"/>
                <w:bCs/>
                <w:szCs w:val="21"/>
              </w:rPr>
            </w:pPr>
            <w:r>
              <w:rPr>
                <w:rFonts w:hint="eastAsia" w:ascii="Times New Roman" w:hAnsi="Times New Roman" w:eastAsia="黑体"/>
                <w:bCs/>
                <w:szCs w:val="21"/>
              </w:rPr>
              <w:t>2706.9</w:t>
            </w:r>
          </w:p>
        </w:tc>
      </w:tr>
      <w:tr w14:paraId="0D5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572108D6">
            <w:pPr>
              <w:jc w:val="center"/>
              <w:rPr>
                <w:rFonts w:ascii="Times New Roman" w:hAnsi="Times New Roman" w:eastAsia="黑体"/>
                <w:bCs/>
                <w:szCs w:val="21"/>
              </w:rPr>
            </w:pPr>
            <w:r>
              <w:rPr>
                <w:rFonts w:hint="eastAsia" w:ascii="Times New Roman" w:hAnsi="Times New Roman" w:eastAsia="黑体"/>
                <w:bCs/>
                <w:szCs w:val="21"/>
              </w:rPr>
              <w:t>0.020</w:t>
            </w:r>
          </w:p>
        </w:tc>
        <w:tc>
          <w:tcPr>
            <w:tcW w:w="1421" w:type="dxa"/>
          </w:tcPr>
          <w:p w14:paraId="00A2F301">
            <w:pPr>
              <w:jc w:val="center"/>
              <w:rPr>
                <w:rFonts w:ascii="Times New Roman" w:hAnsi="Times New Roman" w:eastAsia="黑体"/>
                <w:bCs/>
                <w:szCs w:val="21"/>
              </w:rPr>
            </w:pPr>
            <w:r>
              <w:rPr>
                <w:rFonts w:hint="eastAsia" w:ascii="Times New Roman" w:hAnsi="Times New Roman" w:eastAsia="黑体"/>
                <w:bCs/>
                <w:szCs w:val="21"/>
              </w:rPr>
              <w:t>60.09</w:t>
            </w:r>
          </w:p>
        </w:tc>
        <w:tc>
          <w:tcPr>
            <w:tcW w:w="1421" w:type="dxa"/>
          </w:tcPr>
          <w:p w14:paraId="3FB755EC">
            <w:pPr>
              <w:jc w:val="center"/>
              <w:rPr>
                <w:rFonts w:ascii="Times New Roman" w:hAnsi="Times New Roman" w:eastAsia="黑体"/>
                <w:bCs/>
                <w:szCs w:val="21"/>
              </w:rPr>
            </w:pPr>
            <w:r>
              <w:rPr>
                <w:rFonts w:hint="eastAsia" w:ascii="Times New Roman" w:hAnsi="Times New Roman" w:eastAsia="黑体"/>
                <w:bCs/>
                <w:szCs w:val="21"/>
              </w:rPr>
              <w:t>2609.6</w:t>
            </w:r>
          </w:p>
        </w:tc>
        <w:tc>
          <w:tcPr>
            <w:tcW w:w="1421" w:type="dxa"/>
          </w:tcPr>
          <w:p w14:paraId="7AE3ADAB">
            <w:pPr>
              <w:jc w:val="center"/>
              <w:rPr>
                <w:rFonts w:ascii="Times New Roman" w:hAnsi="Times New Roman" w:eastAsia="黑体"/>
                <w:bCs/>
                <w:szCs w:val="21"/>
              </w:rPr>
            </w:pPr>
            <w:r>
              <w:rPr>
                <w:rFonts w:hint="eastAsia" w:ascii="Times New Roman" w:hAnsi="Times New Roman" w:eastAsia="黑体"/>
                <w:bCs/>
                <w:szCs w:val="21"/>
              </w:rPr>
              <w:t>0.25</w:t>
            </w:r>
          </w:p>
        </w:tc>
        <w:tc>
          <w:tcPr>
            <w:tcW w:w="1422" w:type="dxa"/>
          </w:tcPr>
          <w:p w14:paraId="7470FF32">
            <w:pPr>
              <w:jc w:val="center"/>
              <w:rPr>
                <w:rFonts w:ascii="Times New Roman" w:hAnsi="Times New Roman" w:eastAsia="黑体"/>
                <w:bCs/>
                <w:szCs w:val="21"/>
              </w:rPr>
            </w:pPr>
            <w:r>
              <w:rPr>
                <w:rFonts w:hint="eastAsia" w:ascii="Times New Roman" w:hAnsi="Times New Roman" w:eastAsia="黑体"/>
                <w:bCs/>
                <w:szCs w:val="21"/>
              </w:rPr>
              <w:t>127.43</w:t>
            </w:r>
          </w:p>
        </w:tc>
        <w:tc>
          <w:tcPr>
            <w:tcW w:w="1657" w:type="dxa"/>
            <w:tcBorders>
              <w:right w:val="single" w:color="000000" w:sz="12" w:space="0"/>
            </w:tcBorders>
          </w:tcPr>
          <w:p w14:paraId="054ACCE6">
            <w:pPr>
              <w:jc w:val="center"/>
              <w:rPr>
                <w:rFonts w:ascii="Times New Roman" w:hAnsi="Times New Roman" w:eastAsia="黑体"/>
                <w:bCs/>
                <w:szCs w:val="21"/>
              </w:rPr>
            </w:pPr>
            <w:r>
              <w:rPr>
                <w:rFonts w:hint="eastAsia" w:ascii="Times New Roman" w:hAnsi="Times New Roman" w:eastAsia="黑体"/>
                <w:bCs/>
                <w:szCs w:val="21"/>
              </w:rPr>
              <w:t>2717.2</w:t>
            </w:r>
          </w:p>
        </w:tc>
      </w:tr>
      <w:tr w14:paraId="1890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79F6F366">
            <w:pPr>
              <w:jc w:val="center"/>
              <w:rPr>
                <w:rFonts w:ascii="Times New Roman" w:hAnsi="Times New Roman" w:eastAsia="黑体"/>
                <w:bCs/>
                <w:szCs w:val="21"/>
              </w:rPr>
            </w:pPr>
            <w:r>
              <w:rPr>
                <w:rFonts w:hint="eastAsia" w:ascii="Times New Roman" w:hAnsi="Times New Roman" w:eastAsia="黑体"/>
                <w:bCs/>
                <w:szCs w:val="21"/>
              </w:rPr>
              <w:t>0.025</w:t>
            </w:r>
          </w:p>
        </w:tc>
        <w:tc>
          <w:tcPr>
            <w:tcW w:w="1421" w:type="dxa"/>
          </w:tcPr>
          <w:p w14:paraId="1E4437E4">
            <w:pPr>
              <w:jc w:val="center"/>
              <w:rPr>
                <w:rFonts w:ascii="Times New Roman" w:hAnsi="Times New Roman" w:eastAsia="黑体"/>
                <w:bCs/>
                <w:szCs w:val="21"/>
              </w:rPr>
            </w:pPr>
            <w:r>
              <w:rPr>
                <w:rFonts w:hint="eastAsia" w:ascii="Times New Roman" w:hAnsi="Times New Roman" w:eastAsia="黑体"/>
                <w:bCs/>
                <w:szCs w:val="21"/>
              </w:rPr>
              <w:t>64.99</w:t>
            </w:r>
          </w:p>
        </w:tc>
        <w:tc>
          <w:tcPr>
            <w:tcW w:w="1421" w:type="dxa"/>
          </w:tcPr>
          <w:p w14:paraId="6E7AC0F8">
            <w:pPr>
              <w:jc w:val="center"/>
              <w:rPr>
                <w:rFonts w:ascii="Times New Roman" w:hAnsi="Times New Roman" w:eastAsia="黑体"/>
                <w:bCs/>
                <w:szCs w:val="21"/>
              </w:rPr>
            </w:pPr>
            <w:r>
              <w:rPr>
                <w:rFonts w:hint="eastAsia" w:ascii="Times New Roman" w:hAnsi="Times New Roman" w:eastAsia="黑体"/>
                <w:bCs/>
                <w:szCs w:val="21"/>
              </w:rPr>
              <w:t>2618.1</w:t>
            </w:r>
          </w:p>
        </w:tc>
        <w:tc>
          <w:tcPr>
            <w:tcW w:w="1421" w:type="dxa"/>
          </w:tcPr>
          <w:p w14:paraId="1B94AB2D">
            <w:pPr>
              <w:jc w:val="center"/>
              <w:rPr>
                <w:rFonts w:ascii="Times New Roman" w:hAnsi="Times New Roman" w:eastAsia="黑体"/>
                <w:bCs/>
                <w:szCs w:val="21"/>
              </w:rPr>
            </w:pPr>
            <w:r>
              <w:rPr>
                <w:rFonts w:hint="eastAsia" w:ascii="Times New Roman" w:hAnsi="Times New Roman" w:eastAsia="黑体"/>
                <w:bCs/>
                <w:szCs w:val="21"/>
              </w:rPr>
              <w:t>0.30</w:t>
            </w:r>
          </w:p>
        </w:tc>
        <w:tc>
          <w:tcPr>
            <w:tcW w:w="1422" w:type="dxa"/>
          </w:tcPr>
          <w:p w14:paraId="57D7DFAA">
            <w:pPr>
              <w:jc w:val="center"/>
              <w:rPr>
                <w:rFonts w:ascii="Times New Roman" w:hAnsi="Times New Roman" w:eastAsia="黑体"/>
                <w:bCs/>
                <w:szCs w:val="21"/>
              </w:rPr>
            </w:pPr>
            <w:r>
              <w:rPr>
                <w:rFonts w:hint="eastAsia" w:ascii="Times New Roman" w:hAnsi="Times New Roman" w:eastAsia="黑体"/>
                <w:bCs/>
                <w:szCs w:val="21"/>
              </w:rPr>
              <w:t>133.54</w:t>
            </w:r>
          </w:p>
        </w:tc>
        <w:tc>
          <w:tcPr>
            <w:tcW w:w="1657" w:type="dxa"/>
            <w:tcBorders>
              <w:right w:val="single" w:color="000000" w:sz="12" w:space="0"/>
            </w:tcBorders>
          </w:tcPr>
          <w:p w14:paraId="4DD1FFB4">
            <w:pPr>
              <w:jc w:val="center"/>
              <w:rPr>
                <w:rFonts w:ascii="Times New Roman" w:hAnsi="Times New Roman" w:eastAsia="黑体"/>
                <w:bCs/>
                <w:szCs w:val="21"/>
              </w:rPr>
            </w:pPr>
            <w:r>
              <w:rPr>
                <w:rFonts w:hint="eastAsia" w:ascii="Times New Roman" w:hAnsi="Times New Roman" w:eastAsia="黑体"/>
                <w:bCs/>
                <w:szCs w:val="21"/>
              </w:rPr>
              <w:t>2725.5</w:t>
            </w:r>
          </w:p>
        </w:tc>
      </w:tr>
      <w:tr w14:paraId="006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45A09B12">
            <w:pPr>
              <w:jc w:val="center"/>
              <w:rPr>
                <w:rFonts w:ascii="Times New Roman" w:hAnsi="Times New Roman" w:eastAsia="黑体"/>
                <w:bCs/>
                <w:szCs w:val="21"/>
              </w:rPr>
            </w:pPr>
            <w:r>
              <w:rPr>
                <w:rFonts w:hint="eastAsia" w:ascii="Times New Roman" w:hAnsi="Times New Roman" w:eastAsia="黑体"/>
                <w:bCs/>
                <w:szCs w:val="21"/>
              </w:rPr>
              <w:t>0.030</w:t>
            </w:r>
          </w:p>
        </w:tc>
        <w:tc>
          <w:tcPr>
            <w:tcW w:w="1421" w:type="dxa"/>
          </w:tcPr>
          <w:p w14:paraId="4CED0A1E">
            <w:pPr>
              <w:jc w:val="center"/>
              <w:rPr>
                <w:rFonts w:ascii="Times New Roman" w:hAnsi="Times New Roman" w:eastAsia="黑体"/>
                <w:bCs/>
                <w:szCs w:val="21"/>
              </w:rPr>
            </w:pPr>
            <w:r>
              <w:rPr>
                <w:rFonts w:hint="eastAsia" w:ascii="Times New Roman" w:hAnsi="Times New Roman" w:eastAsia="黑体"/>
                <w:bCs/>
                <w:szCs w:val="21"/>
              </w:rPr>
              <w:t>69.12</w:t>
            </w:r>
          </w:p>
        </w:tc>
        <w:tc>
          <w:tcPr>
            <w:tcW w:w="1421" w:type="dxa"/>
          </w:tcPr>
          <w:p w14:paraId="4186EFDA">
            <w:pPr>
              <w:jc w:val="center"/>
              <w:rPr>
                <w:rFonts w:ascii="Times New Roman" w:hAnsi="Times New Roman" w:eastAsia="黑体"/>
                <w:bCs/>
                <w:szCs w:val="21"/>
              </w:rPr>
            </w:pPr>
            <w:r>
              <w:rPr>
                <w:rFonts w:hint="eastAsia" w:ascii="Times New Roman" w:hAnsi="Times New Roman" w:eastAsia="黑体"/>
                <w:bCs/>
                <w:szCs w:val="21"/>
              </w:rPr>
              <w:t>2625.3</w:t>
            </w:r>
          </w:p>
        </w:tc>
        <w:tc>
          <w:tcPr>
            <w:tcW w:w="1421" w:type="dxa"/>
          </w:tcPr>
          <w:p w14:paraId="4C35B5D5">
            <w:pPr>
              <w:jc w:val="center"/>
              <w:rPr>
                <w:rFonts w:ascii="Times New Roman" w:hAnsi="Times New Roman" w:eastAsia="黑体"/>
                <w:bCs/>
                <w:szCs w:val="21"/>
              </w:rPr>
            </w:pPr>
            <w:r>
              <w:rPr>
                <w:rFonts w:hint="eastAsia" w:ascii="Times New Roman" w:hAnsi="Times New Roman" w:eastAsia="黑体"/>
                <w:bCs/>
                <w:szCs w:val="21"/>
              </w:rPr>
              <w:t>0.35</w:t>
            </w:r>
          </w:p>
        </w:tc>
        <w:tc>
          <w:tcPr>
            <w:tcW w:w="1422" w:type="dxa"/>
          </w:tcPr>
          <w:p w14:paraId="729305C9">
            <w:pPr>
              <w:jc w:val="center"/>
              <w:rPr>
                <w:rFonts w:ascii="Times New Roman" w:hAnsi="Times New Roman" w:eastAsia="黑体"/>
                <w:bCs/>
                <w:szCs w:val="21"/>
              </w:rPr>
            </w:pPr>
            <w:r>
              <w:rPr>
                <w:rFonts w:hint="eastAsia" w:ascii="Times New Roman" w:hAnsi="Times New Roman" w:eastAsia="黑体"/>
                <w:bCs/>
                <w:szCs w:val="21"/>
              </w:rPr>
              <w:t>138.88</w:t>
            </w:r>
          </w:p>
        </w:tc>
        <w:tc>
          <w:tcPr>
            <w:tcW w:w="1657" w:type="dxa"/>
            <w:tcBorders>
              <w:right w:val="single" w:color="000000" w:sz="12" w:space="0"/>
            </w:tcBorders>
          </w:tcPr>
          <w:p w14:paraId="2CB5D0C3">
            <w:pPr>
              <w:jc w:val="center"/>
              <w:rPr>
                <w:rFonts w:ascii="Times New Roman" w:hAnsi="Times New Roman" w:eastAsia="黑体"/>
                <w:bCs/>
                <w:szCs w:val="21"/>
              </w:rPr>
            </w:pPr>
            <w:r>
              <w:rPr>
                <w:rFonts w:hint="eastAsia" w:ascii="Times New Roman" w:hAnsi="Times New Roman" w:eastAsia="黑体"/>
                <w:bCs/>
                <w:szCs w:val="21"/>
              </w:rPr>
              <w:t>2732.5</w:t>
            </w:r>
          </w:p>
        </w:tc>
      </w:tr>
      <w:tr w14:paraId="199C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441F7847">
            <w:pPr>
              <w:jc w:val="center"/>
              <w:rPr>
                <w:rFonts w:ascii="Times New Roman" w:hAnsi="Times New Roman" w:eastAsia="黑体"/>
                <w:bCs/>
                <w:szCs w:val="21"/>
              </w:rPr>
            </w:pPr>
            <w:r>
              <w:rPr>
                <w:rFonts w:hint="eastAsia" w:ascii="Times New Roman" w:hAnsi="Times New Roman" w:eastAsia="黑体"/>
                <w:bCs/>
                <w:szCs w:val="21"/>
              </w:rPr>
              <w:t>0.04</w:t>
            </w:r>
          </w:p>
        </w:tc>
        <w:tc>
          <w:tcPr>
            <w:tcW w:w="1421" w:type="dxa"/>
          </w:tcPr>
          <w:p w14:paraId="255E2F13">
            <w:pPr>
              <w:jc w:val="center"/>
              <w:rPr>
                <w:rFonts w:ascii="Times New Roman" w:hAnsi="Times New Roman" w:eastAsia="黑体"/>
                <w:bCs/>
                <w:szCs w:val="21"/>
              </w:rPr>
            </w:pPr>
            <w:r>
              <w:rPr>
                <w:rFonts w:hint="eastAsia" w:ascii="Times New Roman" w:hAnsi="Times New Roman" w:eastAsia="黑体"/>
                <w:bCs/>
                <w:szCs w:val="21"/>
              </w:rPr>
              <w:t>75.89</w:t>
            </w:r>
          </w:p>
        </w:tc>
        <w:tc>
          <w:tcPr>
            <w:tcW w:w="1421" w:type="dxa"/>
          </w:tcPr>
          <w:p w14:paraId="6E9D0D7D">
            <w:pPr>
              <w:jc w:val="center"/>
              <w:rPr>
                <w:rFonts w:ascii="Times New Roman" w:hAnsi="Times New Roman" w:eastAsia="黑体"/>
                <w:bCs/>
                <w:szCs w:val="21"/>
              </w:rPr>
            </w:pPr>
            <w:r>
              <w:rPr>
                <w:rFonts w:hint="eastAsia" w:ascii="Times New Roman" w:hAnsi="Times New Roman" w:eastAsia="黑体"/>
                <w:bCs/>
                <w:szCs w:val="21"/>
              </w:rPr>
              <w:t>2636.8</w:t>
            </w:r>
          </w:p>
        </w:tc>
        <w:tc>
          <w:tcPr>
            <w:tcW w:w="1421" w:type="dxa"/>
          </w:tcPr>
          <w:p w14:paraId="7E29D423">
            <w:pPr>
              <w:jc w:val="center"/>
              <w:rPr>
                <w:rFonts w:ascii="Times New Roman" w:hAnsi="Times New Roman" w:eastAsia="黑体"/>
                <w:bCs/>
                <w:szCs w:val="21"/>
              </w:rPr>
            </w:pPr>
            <w:r>
              <w:rPr>
                <w:rFonts w:hint="eastAsia" w:ascii="Times New Roman" w:hAnsi="Times New Roman" w:eastAsia="黑体"/>
                <w:bCs/>
                <w:szCs w:val="21"/>
              </w:rPr>
              <w:t>0.40</w:t>
            </w:r>
          </w:p>
        </w:tc>
        <w:tc>
          <w:tcPr>
            <w:tcW w:w="1422" w:type="dxa"/>
          </w:tcPr>
          <w:p w14:paraId="78740F70">
            <w:pPr>
              <w:jc w:val="center"/>
              <w:rPr>
                <w:rFonts w:ascii="Times New Roman" w:hAnsi="Times New Roman" w:eastAsia="黑体"/>
                <w:bCs/>
                <w:szCs w:val="21"/>
              </w:rPr>
            </w:pPr>
            <w:r>
              <w:rPr>
                <w:rFonts w:hint="eastAsia" w:ascii="Times New Roman" w:hAnsi="Times New Roman" w:eastAsia="黑体"/>
                <w:bCs/>
                <w:szCs w:val="21"/>
              </w:rPr>
              <w:t>143.65</w:t>
            </w:r>
          </w:p>
        </w:tc>
        <w:tc>
          <w:tcPr>
            <w:tcW w:w="1657" w:type="dxa"/>
            <w:tcBorders>
              <w:right w:val="single" w:color="000000" w:sz="12" w:space="0"/>
            </w:tcBorders>
          </w:tcPr>
          <w:p w14:paraId="4E35E2B5">
            <w:pPr>
              <w:jc w:val="center"/>
              <w:rPr>
                <w:rFonts w:ascii="Times New Roman" w:hAnsi="Times New Roman" w:eastAsia="黑体"/>
                <w:bCs/>
                <w:szCs w:val="21"/>
              </w:rPr>
            </w:pPr>
            <w:r>
              <w:rPr>
                <w:rFonts w:hint="eastAsia" w:ascii="Times New Roman" w:hAnsi="Times New Roman" w:eastAsia="黑体"/>
                <w:bCs/>
                <w:szCs w:val="21"/>
              </w:rPr>
              <w:t>2738.5</w:t>
            </w:r>
          </w:p>
        </w:tc>
      </w:tr>
      <w:tr w14:paraId="7C4F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tcBorders>
          </w:tcPr>
          <w:p w14:paraId="5616E352">
            <w:pPr>
              <w:jc w:val="center"/>
              <w:rPr>
                <w:rFonts w:ascii="Times New Roman" w:hAnsi="Times New Roman" w:eastAsia="黑体"/>
                <w:bCs/>
                <w:szCs w:val="21"/>
              </w:rPr>
            </w:pPr>
            <w:r>
              <w:rPr>
                <w:rFonts w:hint="eastAsia" w:ascii="Times New Roman" w:hAnsi="Times New Roman" w:eastAsia="黑体"/>
                <w:bCs/>
                <w:szCs w:val="21"/>
              </w:rPr>
              <w:t>0.45</w:t>
            </w:r>
          </w:p>
        </w:tc>
        <w:tc>
          <w:tcPr>
            <w:tcW w:w="1421" w:type="dxa"/>
          </w:tcPr>
          <w:p w14:paraId="56EB95CA">
            <w:pPr>
              <w:jc w:val="center"/>
              <w:rPr>
                <w:rFonts w:ascii="Times New Roman" w:hAnsi="Times New Roman" w:eastAsia="黑体"/>
                <w:bCs/>
                <w:szCs w:val="21"/>
              </w:rPr>
            </w:pPr>
            <w:r>
              <w:rPr>
                <w:rFonts w:hint="eastAsia" w:ascii="Times New Roman" w:hAnsi="Times New Roman" w:eastAsia="黑体"/>
                <w:bCs/>
                <w:szCs w:val="21"/>
              </w:rPr>
              <w:t>147.92</w:t>
            </w:r>
          </w:p>
        </w:tc>
        <w:tc>
          <w:tcPr>
            <w:tcW w:w="1421" w:type="dxa"/>
          </w:tcPr>
          <w:p w14:paraId="2634C8B0">
            <w:pPr>
              <w:jc w:val="center"/>
              <w:rPr>
                <w:rFonts w:ascii="Times New Roman" w:hAnsi="Times New Roman" w:eastAsia="黑体"/>
                <w:bCs/>
                <w:szCs w:val="21"/>
              </w:rPr>
            </w:pPr>
            <w:r>
              <w:rPr>
                <w:rFonts w:hint="eastAsia" w:ascii="Times New Roman" w:hAnsi="Times New Roman" w:eastAsia="黑体"/>
                <w:bCs/>
                <w:szCs w:val="21"/>
              </w:rPr>
              <w:t>2743.8</w:t>
            </w:r>
          </w:p>
        </w:tc>
        <w:tc>
          <w:tcPr>
            <w:tcW w:w="1421" w:type="dxa"/>
          </w:tcPr>
          <w:p w14:paraId="65103DB5">
            <w:pPr>
              <w:jc w:val="center"/>
              <w:rPr>
                <w:rFonts w:ascii="Times New Roman" w:hAnsi="Times New Roman" w:eastAsia="黑体"/>
                <w:bCs/>
                <w:szCs w:val="21"/>
              </w:rPr>
            </w:pPr>
            <w:r>
              <w:rPr>
                <w:rFonts w:hint="eastAsia" w:ascii="Times New Roman" w:hAnsi="Times New Roman" w:eastAsia="黑体"/>
                <w:bCs/>
                <w:szCs w:val="21"/>
              </w:rPr>
              <w:t>3.00</w:t>
            </w:r>
          </w:p>
        </w:tc>
        <w:tc>
          <w:tcPr>
            <w:tcW w:w="1422" w:type="dxa"/>
          </w:tcPr>
          <w:p w14:paraId="6F87875C">
            <w:pPr>
              <w:jc w:val="center"/>
              <w:rPr>
                <w:rFonts w:ascii="Times New Roman" w:hAnsi="Times New Roman" w:eastAsia="黑体"/>
                <w:bCs/>
                <w:szCs w:val="21"/>
              </w:rPr>
            </w:pPr>
            <w:r>
              <w:rPr>
                <w:rFonts w:hint="eastAsia" w:ascii="Times New Roman" w:hAnsi="Times New Roman" w:eastAsia="黑体"/>
                <w:bCs/>
                <w:szCs w:val="21"/>
              </w:rPr>
              <w:t>233.84</w:t>
            </w:r>
          </w:p>
        </w:tc>
        <w:tc>
          <w:tcPr>
            <w:tcW w:w="1657" w:type="dxa"/>
            <w:tcBorders>
              <w:right w:val="single" w:color="000000" w:sz="12" w:space="0"/>
            </w:tcBorders>
          </w:tcPr>
          <w:p w14:paraId="72C19720">
            <w:pPr>
              <w:jc w:val="center"/>
              <w:rPr>
                <w:rFonts w:ascii="Times New Roman" w:hAnsi="Times New Roman" w:eastAsia="黑体"/>
                <w:bCs/>
                <w:szCs w:val="21"/>
              </w:rPr>
            </w:pPr>
            <w:r>
              <w:rPr>
                <w:rFonts w:hint="eastAsia" w:ascii="Times New Roman" w:hAnsi="Times New Roman" w:eastAsia="黑体"/>
                <w:bCs/>
                <w:szCs w:val="21"/>
              </w:rPr>
              <w:t>2801.9</w:t>
            </w:r>
          </w:p>
        </w:tc>
      </w:tr>
      <w:tr w14:paraId="57BA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tcBorders>
              <w:left w:val="single" w:color="000000" w:sz="12" w:space="0"/>
              <w:bottom w:val="single" w:color="000000" w:sz="12" w:space="0"/>
            </w:tcBorders>
          </w:tcPr>
          <w:p w14:paraId="7129AA94">
            <w:pPr>
              <w:jc w:val="center"/>
              <w:rPr>
                <w:rFonts w:ascii="Times New Roman" w:hAnsi="Times New Roman" w:eastAsia="黑体"/>
                <w:bCs/>
                <w:szCs w:val="21"/>
              </w:rPr>
            </w:pPr>
            <w:r>
              <w:rPr>
                <w:rFonts w:hint="eastAsia" w:ascii="Times New Roman" w:hAnsi="Times New Roman" w:eastAsia="黑体"/>
                <w:bCs/>
                <w:szCs w:val="21"/>
              </w:rPr>
              <w:t>0.50</w:t>
            </w:r>
          </w:p>
        </w:tc>
        <w:tc>
          <w:tcPr>
            <w:tcW w:w="1421" w:type="dxa"/>
            <w:tcBorders>
              <w:bottom w:val="single" w:color="000000" w:sz="12" w:space="0"/>
            </w:tcBorders>
          </w:tcPr>
          <w:p w14:paraId="384C40DA">
            <w:pPr>
              <w:jc w:val="center"/>
              <w:rPr>
                <w:rFonts w:ascii="Times New Roman" w:hAnsi="Times New Roman" w:eastAsia="黑体"/>
                <w:bCs/>
                <w:szCs w:val="21"/>
              </w:rPr>
            </w:pPr>
            <w:r>
              <w:rPr>
                <w:rFonts w:hint="eastAsia" w:ascii="Times New Roman" w:hAnsi="Times New Roman" w:eastAsia="黑体"/>
                <w:bCs/>
                <w:szCs w:val="21"/>
              </w:rPr>
              <w:t>151.85</w:t>
            </w:r>
          </w:p>
        </w:tc>
        <w:tc>
          <w:tcPr>
            <w:tcW w:w="1421" w:type="dxa"/>
            <w:tcBorders>
              <w:bottom w:val="single" w:color="000000" w:sz="12" w:space="0"/>
            </w:tcBorders>
          </w:tcPr>
          <w:p w14:paraId="53FF2E0F">
            <w:pPr>
              <w:jc w:val="center"/>
              <w:rPr>
                <w:rFonts w:ascii="Times New Roman" w:hAnsi="Times New Roman" w:eastAsia="黑体"/>
                <w:bCs/>
                <w:szCs w:val="21"/>
              </w:rPr>
            </w:pPr>
            <w:r>
              <w:rPr>
                <w:rFonts w:hint="eastAsia" w:ascii="Times New Roman" w:hAnsi="Times New Roman" w:eastAsia="黑体"/>
                <w:bCs/>
                <w:szCs w:val="21"/>
              </w:rPr>
              <w:t>2748.5</w:t>
            </w:r>
          </w:p>
        </w:tc>
        <w:tc>
          <w:tcPr>
            <w:tcW w:w="1421" w:type="dxa"/>
            <w:tcBorders>
              <w:bottom w:val="single" w:color="000000" w:sz="12" w:space="0"/>
            </w:tcBorders>
          </w:tcPr>
          <w:p w14:paraId="07B90EDC">
            <w:pPr>
              <w:jc w:val="center"/>
              <w:rPr>
                <w:rFonts w:ascii="Times New Roman" w:hAnsi="Times New Roman" w:eastAsia="黑体"/>
                <w:bCs/>
                <w:szCs w:val="21"/>
              </w:rPr>
            </w:pPr>
            <w:r>
              <w:rPr>
                <w:rFonts w:hint="eastAsia" w:ascii="Times New Roman" w:hAnsi="Times New Roman" w:eastAsia="黑体"/>
                <w:bCs/>
                <w:szCs w:val="21"/>
              </w:rPr>
              <w:t>3.50</w:t>
            </w:r>
          </w:p>
        </w:tc>
        <w:tc>
          <w:tcPr>
            <w:tcW w:w="1422" w:type="dxa"/>
            <w:tcBorders>
              <w:bottom w:val="single" w:color="000000" w:sz="12" w:space="0"/>
            </w:tcBorders>
          </w:tcPr>
          <w:p w14:paraId="25734D38">
            <w:pPr>
              <w:jc w:val="center"/>
              <w:rPr>
                <w:rFonts w:ascii="Times New Roman" w:hAnsi="Times New Roman" w:eastAsia="黑体"/>
                <w:bCs/>
                <w:szCs w:val="21"/>
              </w:rPr>
            </w:pPr>
            <w:r>
              <w:rPr>
                <w:rFonts w:hint="eastAsia" w:ascii="Times New Roman" w:hAnsi="Times New Roman" w:eastAsia="黑体"/>
                <w:bCs/>
                <w:szCs w:val="21"/>
              </w:rPr>
              <w:t>242.54</w:t>
            </w:r>
          </w:p>
        </w:tc>
        <w:tc>
          <w:tcPr>
            <w:tcW w:w="1657" w:type="dxa"/>
            <w:tcBorders>
              <w:bottom w:val="single" w:color="000000" w:sz="12" w:space="0"/>
              <w:right w:val="single" w:color="000000" w:sz="12" w:space="0"/>
            </w:tcBorders>
          </w:tcPr>
          <w:p w14:paraId="53B2070B">
            <w:pPr>
              <w:jc w:val="center"/>
              <w:rPr>
                <w:rFonts w:ascii="Times New Roman" w:hAnsi="Times New Roman" w:eastAsia="黑体"/>
                <w:bCs/>
                <w:szCs w:val="21"/>
              </w:rPr>
            </w:pPr>
            <w:r>
              <w:rPr>
                <w:rFonts w:hint="eastAsia" w:ascii="Times New Roman" w:hAnsi="Times New Roman" w:eastAsia="黑体"/>
                <w:bCs/>
                <w:szCs w:val="21"/>
              </w:rPr>
              <w:t>2801.3</w:t>
            </w:r>
          </w:p>
        </w:tc>
      </w:tr>
    </w:tbl>
    <w:p w14:paraId="51D38CF3">
      <w:pPr>
        <w:jc w:val="center"/>
        <w:rPr>
          <w:rFonts w:ascii="Times New Roman" w:hAnsi="Times New Roman" w:eastAsia="黑体"/>
          <w:bCs/>
          <w:szCs w:val="21"/>
        </w:rPr>
      </w:pPr>
    </w:p>
    <w:p w14:paraId="77AE5FC2">
      <w:pPr>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w:t>
      </w:r>
      <w:r>
        <w:rPr>
          <w:rFonts w:hint="eastAsia" w:ascii="Times New Roman" w:hAnsi="Times New Roman" w:eastAsia="黑体"/>
          <w:bCs/>
          <w:szCs w:val="21"/>
        </w:rPr>
        <w:t>3</w:t>
      </w:r>
      <w:r>
        <w:rPr>
          <w:rFonts w:ascii="Times New Roman" w:hAnsi="Times New Roman" w:eastAsia="黑体"/>
          <w:bCs/>
          <w:szCs w:val="21"/>
        </w:rPr>
        <w:t xml:space="preserve"> </w:t>
      </w:r>
      <w:r>
        <w:rPr>
          <w:rFonts w:hint="eastAsia" w:ascii="Times New Roman" w:hAnsi="Times New Roman" w:eastAsia="黑体"/>
          <w:bCs/>
          <w:szCs w:val="21"/>
        </w:rPr>
        <w:t>饱和蒸汽焓值表（续）</w:t>
      </w:r>
    </w:p>
    <w:tbl>
      <w:tblPr>
        <w:tblStyle w:val="19"/>
        <w:tblW w:w="8949"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421"/>
        <w:gridCol w:w="1421"/>
        <w:gridCol w:w="1421"/>
        <w:gridCol w:w="1422"/>
        <w:gridCol w:w="1590"/>
      </w:tblGrid>
      <w:tr w14:paraId="005C285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Borders>
              <w:bottom w:val="single" w:color="000000" w:sz="12" w:space="0"/>
            </w:tcBorders>
          </w:tcPr>
          <w:p w14:paraId="429696ED">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压力</w:t>
            </w:r>
          </w:p>
          <w:p w14:paraId="7B3108AE">
            <w:pPr>
              <w:spacing w:line="240" w:lineRule="auto"/>
              <w:jc w:val="center"/>
              <w:rPr>
                <w:rFonts w:ascii="Times New Roman" w:hAnsi="Times New Roman" w:eastAsia="黑体"/>
                <w:bCs/>
                <w:szCs w:val="21"/>
              </w:rPr>
            </w:pPr>
            <w:r>
              <w:rPr>
                <w:rFonts w:ascii="Times New Roman" w:hAnsi="Times New Roman" w:eastAsiaTheme="minorEastAsia"/>
                <w:spacing w:val="-1"/>
                <w:sz w:val="18"/>
                <w:szCs w:val="18"/>
              </w:rPr>
              <w:t>MPa</w:t>
            </w:r>
          </w:p>
        </w:tc>
        <w:tc>
          <w:tcPr>
            <w:tcW w:w="1421" w:type="dxa"/>
            <w:tcBorders>
              <w:bottom w:val="single" w:color="000000" w:sz="12" w:space="0"/>
            </w:tcBorders>
          </w:tcPr>
          <w:p w14:paraId="7A73FCCB">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温度</w:t>
            </w:r>
          </w:p>
          <w:p w14:paraId="3D1BD768">
            <w:pPr>
              <w:spacing w:line="240" w:lineRule="auto"/>
              <w:jc w:val="center"/>
              <w:rPr>
                <w:rFonts w:ascii="Times New Roman" w:hAnsi="Times New Roman" w:eastAsia="黑体"/>
                <w:bCs/>
                <w:szCs w:val="21"/>
              </w:rPr>
            </w:pPr>
            <w:r>
              <w:rPr>
                <w:rFonts w:hint="eastAsia" w:ascii="Times New Roman" w:hAnsi="Times New Roman" w:eastAsiaTheme="minorEastAsia"/>
                <w:spacing w:val="-1"/>
                <w:sz w:val="18"/>
                <w:szCs w:val="18"/>
              </w:rPr>
              <w:t xml:space="preserve"> </w:t>
            </w:r>
            <w:r>
              <w:rPr>
                <w:rFonts w:ascii="Times New Roman" w:hAnsi="Times New Roman" w:eastAsiaTheme="minorEastAsia"/>
                <w:spacing w:val="-1"/>
                <w:sz w:val="18"/>
                <w:szCs w:val="18"/>
              </w:rPr>
              <w:t>℃</w:t>
            </w:r>
          </w:p>
        </w:tc>
        <w:tc>
          <w:tcPr>
            <w:tcW w:w="1421" w:type="dxa"/>
            <w:tcBorders>
              <w:bottom w:val="single" w:color="000000" w:sz="12" w:space="0"/>
            </w:tcBorders>
          </w:tcPr>
          <w:p w14:paraId="193C4F7E">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焓</w:t>
            </w:r>
          </w:p>
          <w:p w14:paraId="2CC2EDC4">
            <w:pPr>
              <w:spacing w:line="240" w:lineRule="auto"/>
              <w:jc w:val="center"/>
              <w:rPr>
                <w:rFonts w:ascii="Times New Roman" w:hAnsi="Times New Roman" w:eastAsia="黑体"/>
                <w:bCs/>
                <w:szCs w:val="21"/>
              </w:rPr>
            </w:pPr>
            <w:r>
              <w:rPr>
                <w:rFonts w:ascii="Times New Roman" w:hAnsi="Times New Roman" w:eastAsiaTheme="minorEastAsia"/>
                <w:spacing w:val="-1"/>
                <w:sz w:val="18"/>
                <w:szCs w:val="18"/>
              </w:rPr>
              <w:t>kJ/kg</w:t>
            </w:r>
          </w:p>
        </w:tc>
        <w:tc>
          <w:tcPr>
            <w:tcW w:w="1421" w:type="dxa"/>
            <w:tcBorders>
              <w:bottom w:val="single" w:color="000000" w:sz="12" w:space="0"/>
            </w:tcBorders>
          </w:tcPr>
          <w:p w14:paraId="059978D9">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压力</w:t>
            </w:r>
          </w:p>
          <w:p w14:paraId="57AE606E">
            <w:pPr>
              <w:spacing w:line="240" w:lineRule="auto"/>
              <w:jc w:val="center"/>
              <w:rPr>
                <w:rFonts w:ascii="Times New Roman" w:hAnsi="Times New Roman" w:eastAsia="黑体"/>
                <w:bCs/>
                <w:szCs w:val="21"/>
              </w:rPr>
            </w:pPr>
            <w:r>
              <w:rPr>
                <w:rFonts w:ascii="Times New Roman" w:hAnsi="Times New Roman" w:eastAsiaTheme="minorEastAsia"/>
                <w:spacing w:val="-1"/>
                <w:sz w:val="18"/>
                <w:szCs w:val="18"/>
              </w:rPr>
              <w:t>MPa</w:t>
            </w:r>
          </w:p>
        </w:tc>
        <w:tc>
          <w:tcPr>
            <w:tcW w:w="1422" w:type="dxa"/>
            <w:tcBorders>
              <w:bottom w:val="single" w:color="000000" w:sz="12" w:space="0"/>
            </w:tcBorders>
          </w:tcPr>
          <w:p w14:paraId="2B1E1118">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温度</w:t>
            </w:r>
            <w:r>
              <w:rPr>
                <w:rFonts w:hint="eastAsia" w:ascii="Times New Roman" w:hAnsi="Times New Roman" w:eastAsiaTheme="minorEastAsia"/>
                <w:spacing w:val="-1"/>
                <w:sz w:val="18"/>
                <w:szCs w:val="18"/>
              </w:rPr>
              <w:t xml:space="preserve"> </w:t>
            </w:r>
          </w:p>
          <w:p w14:paraId="15D53D3A">
            <w:pPr>
              <w:spacing w:line="240" w:lineRule="auto"/>
              <w:jc w:val="center"/>
              <w:rPr>
                <w:rFonts w:ascii="Times New Roman" w:hAnsi="Times New Roman" w:eastAsia="黑体"/>
                <w:bCs/>
                <w:szCs w:val="21"/>
              </w:rPr>
            </w:pPr>
            <w:r>
              <w:rPr>
                <w:rFonts w:ascii="Times New Roman" w:hAnsi="Times New Roman" w:eastAsiaTheme="minorEastAsia"/>
                <w:spacing w:val="-1"/>
                <w:sz w:val="18"/>
                <w:szCs w:val="18"/>
              </w:rPr>
              <w:t>℃</w:t>
            </w:r>
          </w:p>
        </w:tc>
        <w:tc>
          <w:tcPr>
            <w:tcW w:w="1590" w:type="dxa"/>
            <w:tcBorders>
              <w:bottom w:val="single" w:color="000000" w:sz="12" w:space="0"/>
            </w:tcBorders>
          </w:tcPr>
          <w:p w14:paraId="1FF1A485">
            <w:pPr>
              <w:spacing w:line="240" w:lineRule="auto"/>
              <w:jc w:val="center"/>
              <w:rPr>
                <w:rFonts w:ascii="Times New Roman" w:hAnsi="Times New Roman" w:eastAsiaTheme="minorEastAsia"/>
                <w:spacing w:val="-1"/>
                <w:sz w:val="18"/>
                <w:szCs w:val="18"/>
              </w:rPr>
            </w:pPr>
            <w:r>
              <w:rPr>
                <w:rFonts w:ascii="Times New Roman" w:hAnsi="Times New Roman" w:eastAsiaTheme="minorEastAsia"/>
                <w:spacing w:val="-1"/>
                <w:sz w:val="18"/>
                <w:szCs w:val="18"/>
              </w:rPr>
              <w:t>焓</w:t>
            </w:r>
          </w:p>
          <w:p w14:paraId="22183F8F">
            <w:pPr>
              <w:spacing w:line="240" w:lineRule="auto"/>
              <w:jc w:val="center"/>
              <w:rPr>
                <w:rFonts w:ascii="Times New Roman" w:hAnsi="Times New Roman" w:eastAsia="黑体"/>
                <w:bCs/>
                <w:szCs w:val="21"/>
              </w:rPr>
            </w:pPr>
            <w:r>
              <w:rPr>
                <w:rFonts w:ascii="Times New Roman" w:hAnsi="Times New Roman" w:eastAsiaTheme="minorEastAsia"/>
                <w:spacing w:val="-1"/>
                <w:sz w:val="18"/>
                <w:szCs w:val="18"/>
              </w:rPr>
              <w:t>kJ/kg</w:t>
            </w:r>
          </w:p>
        </w:tc>
      </w:tr>
      <w:tr w14:paraId="37F8A63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Borders>
              <w:top w:val="single" w:color="000000" w:sz="12" w:space="0"/>
            </w:tcBorders>
          </w:tcPr>
          <w:p w14:paraId="61520D5A">
            <w:pPr>
              <w:jc w:val="center"/>
              <w:rPr>
                <w:rFonts w:ascii="Times New Roman" w:hAnsi="Times New Roman" w:eastAsia="黑体"/>
                <w:bCs/>
                <w:szCs w:val="21"/>
              </w:rPr>
            </w:pPr>
            <w:r>
              <w:rPr>
                <w:rFonts w:hint="eastAsia" w:ascii="Times New Roman" w:hAnsi="Times New Roman" w:eastAsia="黑体"/>
                <w:bCs/>
                <w:szCs w:val="21"/>
              </w:rPr>
              <w:t>0.60</w:t>
            </w:r>
          </w:p>
        </w:tc>
        <w:tc>
          <w:tcPr>
            <w:tcW w:w="1421" w:type="dxa"/>
            <w:tcBorders>
              <w:top w:val="single" w:color="000000" w:sz="12" w:space="0"/>
            </w:tcBorders>
          </w:tcPr>
          <w:p w14:paraId="5490BD9A">
            <w:pPr>
              <w:jc w:val="center"/>
              <w:rPr>
                <w:rFonts w:ascii="Times New Roman" w:hAnsi="Times New Roman" w:eastAsia="黑体"/>
                <w:bCs/>
                <w:szCs w:val="21"/>
              </w:rPr>
            </w:pPr>
            <w:r>
              <w:rPr>
                <w:rFonts w:hint="eastAsia" w:ascii="Times New Roman" w:hAnsi="Times New Roman" w:eastAsia="黑体"/>
                <w:bCs/>
                <w:szCs w:val="21"/>
              </w:rPr>
              <w:t>158.84</w:t>
            </w:r>
          </w:p>
        </w:tc>
        <w:tc>
          <w:tcPr>
            <w:tcW w:w="1421" w:type="dxa"/>
            <w:tcBorders>
              <w:top w:val="single" w:color="000000" w:sz="12" w:space="0"/>
            </w:tcBorders>
          </w:tcPr>
          <w:p w14:paraId="7F49C364">
            <w:pPr>
              <w:jc w:val="center"/>
              <w:rPr>
                <w:rFonts w:ascii="Times New Roman" w:hAnsi="Times New Roman" w:eastAsia="黑体"/>
                <w:bCs/>
                <w:szCs w:val="21"/>
              </w:rPr>
            </w:pPr>
            <w:r>
              <w:rPr>
                <w:rFonts w:hint="eastAsia" w:ascii="Times New Roman" w:hAnsi="Times New Roman" w:eastAsia="黑体"/>
                <w:bCs/>
                <w:szCs w:val="21"/>
              </w:rPr>
              <w:t>2756.4</w:t>
            </w:r>
          </w:p>
        </w:tc>
        <w:tc>
          <w:tcPr>
            <w:tcW w:w="1421" w:type="dxa"/>
            <w:tcBorders>
              <w:top w:val="single" w:color="000000" w:sz="12" w:space="0"/>
            </w:tcBorders>
            <w:shd w:val="clear" w:color="auto" w:fill="auto"/>
          </w:tcPr>
          <w:p w14:paraId="54171788">
            <w:pPr>
              <w:jc w:val="center"/>
              <w:rPr>
                <w:rFonts w:ascii="Times New Roman" w:hAnsi="Times New Roman" w:eastAsia="黑体"/>
                <w:bCs/>
                <w:szCs w:val="21"/>
              </w:rPr>
            </w:pPr>
            <w:r>
              <w:rPr>
                <w:rFonts w:hint="eastAsia" w:ascii="Times New Roman" w:hAnsi="Times New Roman" w:eastAsia="黑体"/>
                <w:bCs/>
                <w:szCs w:val="21"/>
              </w:rPr>
              <w:t>4.00</w:t>
            </w:r>
          </w:p>
        </w:tc>
        <w:tc>
          <w:tcPr>
            <w:tcW w:w="1422" w:type="dxa"/>
            <w:tcBorders>
              <w:top w:val="single" w:color="000000" w:sz="12" w:space="0"/>
            </w:tcBorders>
            <w:shd w:val="clear" w:color="auto" w:fill="auto"/>
          </w:tcPr>
          <w:p w14:paraId="30A228ED">
            <w:pPr>
              <w:jc w:val="center"/>
              <w:rPr>
                <w:rFonts w:ascii="Times New Roman" w:hAnsi="Times New Roman" w:eastAsia="黑体"/>
                <w:bCs/>
                <w:szCs w:val="21"/>
              </w:rPr>
            </w:pPr>
            <w:r>
              <w:rPr>
                <w:rFonts w:hint="eastAsia" w:ascii="Times New Roman" w:hAnsi="Times New Roman" w:eastAsia="黑体"/>
                <w:bCs/>
                <w:szCs w:val="21"/>
              </w:rPr>
              <w:t>250.33</w:t>
            </w:r>
          </w:p>
        </w:tc>
        <w:tc>
          <w:tcPr>
            <w:tcW w:w="1590" w:type="dxa"/>
            <w:tcBorders>
              <w:top w:val="single" w:color="000000" w:sz="12" w:space="0"/>
            </w:tcBorders>
            <w:shd w:val="clear" w:color="auto" w:fill="auto"/>
          </w:tcPr>
          <w:p w14:paraId="64132DD2">
            <w:pPr>
              <w:jc w:val="center"/>
              <w:rPr>
                <w:rFonts w:ascii="Times New Roman" w:hAnsi="Times New Roman" w:eastAsia="黑体"/>
                <w:bCs/>
                <w:szCs w:val="21"/>
              </w:rPr>
            </w:pPr>
            <w:r>
              <w:rPr>
                <w:rFonts w:hint="eastAsia" w:ascii="Times New Roman" w:hAnsi="Times New Roman" w:eastAsia="黑体"/>
                <w:bCs/>
                <w:szCs w:val="21"/>
              </w:rPr>
              <w:t>2799.4</w:t>
            </w:r>
          </w:p>
        </w:tc>
      </w:tr>
      <w:tr w14:paraId="63EF3B1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2A1F196F">
            <w:pPr>
              <w:jc w:val="center"/>
              <w:rPr>
                <w:rFonts w:ascii="Times New Roman" w:hAnsi="Times New Roman" w:eastAsia="黑体"/>
                <w:bCs/>
                <w:szCs w:val="21"/>
              </w:rPr>
            </w:pPr>
            <w:r>
              <w:rPr>
                <w:rFonts w:hint="eastAsia" w:ascii="Times New Roman" w:hAnsi="Times New Roman" w:eastAsia="黑体"/>
                <w:bCs/>
                <w:szCs w:val="21"/>
              </w:rPr>
              <w:t>0.70</w:t>
            </w:r>
          </w:p>
        </w:tc>
        <w:tc>
          <w:tcPr>
            <w:tcW w:w="1421" w:type="dxa"/>
          </w:tcPr>
          <w:p w14:paraId="05FB097F">
            <w:pPr>
              <w:jc w:val="center"/>
              <w:rPr>
                <w:rFonts w:ascii="Times New Roman" w:hAnsi="Times New Roman" w:eastAsia="黑体"/>
                <w:bCs/>
                <w:szCs w:val="21"/>
              </w:rPr>
            </w:pPr>
            <w:r>
              <w:rPr>
                <w:rFonts w:hint="eastAsia" w:ascii="Times New Roman" w:hAnsi="Times New Roman" w:eastAsia="黑体"/>
                <w:bCs/>
                <w:szCs w:val="21"/>
              </w:rPr>
              <w:t>164.96</w:t>
            </w:r>
          </w:p>
        </w:tc>
        <w:tc>
          <w:tcPr>
            <w:tcW w:w="1421" w:type="dxa"/>
          </w:tcPr>
          <w:p w14:paraId="797EB9A3">
            <w:pPr>
              <w:jc w:val="center"/>
              <w:rPr>
                <w:rFonts w:ascii="Times New Roman" w:hAnsi="Times New Roman" w:eastAsia="黑体"/>
                <w:bCs/>
                <w:szCs w:val="21"/>
              </w:rPr>
            </w:pPr>
            <w:r>
              <w:rPr>
                <w:rFonts w:hint="eastAsia" w:ascii="Times New Roman" w:hAnsi="Times New Roman" w:eastAsia="黑体"/>
                <w:bCs/>
                <w:szCs w:val="21"/>
              </w:rPr>
              <w:t>2762.9</w:t>
            </w:r>
          </w:p>
        </w:tc>
        <w:tc>
          <w:tcPr>
            <w:tcW w:w="1421" w:type="dxa"/>
            <w:shd w:val="clear" w:color="auto" w:fill="auto"/>
          </w:tcPr>
          <w:p w14:paraId="69409936">
            <w:pPr>
              <w:jc w:val="center"/>
              <w:rPr>
                <w:rFonts w:ascii="Times New Roman" w:hAnsi="Times New Roman" w:eastAsia="黑体"/>
                <w:bCs/>
                <w:szCs w:val="21"/>
              </w:rPr>
            </w:pPr>
            <w:r>
              <w:rPr>
                <w:rFonts w:hint="eastAsia" w:ascii="Times New Roman" w:hAnsi="Times New Roman" w:eastAsia="黑体"/>
                <w:bCs/>
                <w:szCs w:val="21"/>
              </w:rPr>
              <w:t>5.00</w:t>
            </w:r>
          </w:p>
        </w:tc>
        <w:tc>
          <w:tcPr>
            <w:tcW w:w="1422" w:type="dxa"/>
            <w:shd w:val="clear" w:color="auto" w:fill="auto"/>
          </w:tcPr>
          <w:p w14:paraId="4C67285C">
            <w:pPr>
              <w:jc w:val="center"/>
              <w:rPr>
                <w:rFonts w:ascii="Times New Roman" w:hAnsi="Times New Roman" w:eastAsia="黑体"/>
                <w:bCs/>
                <w:szCs w:val="21"/>
              </w:rPr>
            </w:pPr>
            <w:r>
              <w:rPr>
                <w:rFonts w:hint="eastAsia" w:ascii="Times New Roman" w:hAnsi="Times New Roman" w:eastAsia="黑体"/>
                <w:bCs/>
                <w:szCs w:val="21"/>
              </w:rPr>
              <w:t>263.92</w:t>
            </w:r>
          </w:p>
        </w:tc>
        <w:tc>
          <w:tcPr>
            <w:tcW w:w="1590" w:type="dxa"/>
            <w:shd w:val="clear" w:color="auto" w:fill="auto"/>
          </w:tcPr>
          <w:p w14:paraId="413F0544">
            <w:pPr>
              <w:jc w:val="center"/>
              <w:rPr>
                <w:rFonts w:ascii="Times New Roman" w:hAnsi="Times New Roman" w:eastAsia="黑体"/>
                <w:bCs/>
                <w:szCs w:val="21"/>
              </w:rPr>
            </w:pPr>
            <w:r>
              <w:rPr>
                <w:rFonts w:hint="eastAsia" w:ascii="Times New Roman" w:hAnsi="Times New Roman" w:eastAsia="黑体"/>
                <w:bCs/>
                <w:szCs w:val="21"/>
              </w:rPr>
              <w:t>2792.8</w:t>
            </w:r>
          </w:p>
        </w:tc>
      </w:tr>
      <w:tr w14:paraId="6978FF0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0CEA7E07">
            <w:pPr>
              <w:jc w:val="center"/>
              <w:rPr>
                <w:rFonts w:ascii="Times New Roman" w:hAnsi="Times New Roman" w:eastAsia="黑体"/>
                <w:bCs/>
                <w:szCs w:val="21"/>
              </w:rPr>
            </w:pPr>
            <w:r>
              <w:rPr>
                <w:rFonts w:hint="eastAsia" w:ascii="Times New Roman" w:hAnsi="Times New Roman" w:eastAsia="黑体"/>
                <w:bCs/>
                <w:szCs w:val="21"/>
              </w:rPr>
              <w:t>0.80</w:t>
            </w:r>
          </w:p>
        </w:tc>
        <w:tc>
          <w:tcPr>
            <w:tcW w:w="1421" w:type="dxa"/>
          </w:tcPr>
          <w:p w14:paraId="68757313">
            <w:pPr>
              <w:jc w:val="center"/>
              <w:rPr>
                <w:rFonts w:ascii="Times New Roman" w:hAnsi="Times New Roman" w:eastAsia="黑体"/>
                <w:bCs/>
                <w:szCs w:val="21"/>
              </w:rPr>
            </w:pPr>
            <w:r>
              <w:rPr>
                <w:rFonts w:hint="eastAsia" w:ascii="Times New Roman" w:hAnsi="Times New Roman" w:eastAsia="黑体"/>
                <w:bCs/>
                <w:szCs w:val="21"/>
              </w:rPr>
              <w:t>170.42</w:t>
            </w:r>
          </w:p>
        </w:tc>
        <w:tc>
          <w:tcPr>
            <w:tcW w:w="1421" w:type="dxa"/>
          </w:tcPr>
          <w:p w14:paraId="14C23B51">
            <w:pPr>
              <w:jc w:val="center"/>
              <w:rPr>
                <w:rFonts w:ascii="Times New Roman" w:hAnsi="Times New Roman" w:eastAsia="黑体"/>
                <w:bCs/>
                <w:szCs w:val="21"/>
              </w:rPr>
            </w:pPr>
            <w:r>
              <w:rPr>
                <w:rFonts w:hint="eastAsia" w:ascii="Times New Roman" w:hAnsi="Times New Roman" w:eastAsia="黑体"/>
                <w:bCs/>
                <w:szCs w:val="21"/>
              </w:rPr>
              <w:t>2768.4</w:t>
            </w:r>
          </w:p>
        </w:tc>
        <w:tc>
          <w:tcPr>
            <w:tcW w:w="1421" w:type="dxa"/>
            <w:shd w:val="clear" w:color="auto" w:fill="auto"/>
          </w:tcPr>
          <w:p w14:paraId="3C657A1E">
            <w:pPr>
              <w:jc w:val="center"/>
              <w:rPr>
                <w:rFonts w:ascii="Times New Roman" w:hAnsi="Times New Roman" w:eastAsia="黑体"/>
                <w:bCs/>
                <w:szCs w:val="21"/>
              </w:rPr>
            </w:pPr>
            <w:r>
              <w:rPr>
                <w:rFonts w:hint="eastAsia" w:ascii="Times New Roman" w:hAnsi="Times New Roman" w:eastAsia="黑体"/>
                <w:bCs/>
                <w:szCs w:val="21"/>
              </w:rPr>
              <w:t>6.00</w:t>
            </w:r>
          </w:p>
        </w:tc>
        <w:tc>
          <w:tcPr>
            <w:tcW w:w="1422" w:type="dxa"/>
            <w:shd w:val="clear" w:color="auto" w:fill="auto"/>
          </w:tcPr>
          <w:p w14:paraId="4C0B609A">
            <w:pPr>
              <w:jc w:val="center"/>
              <w:rPr>
                <w:rFonts w:ascii="Times New Roman" w:hAnsi="Times New Roman" w:eastAsia="黑体"/>
                <w:bCs/>
                <w:szCs w:val="21"/>
              </w:rPr>
            </w:pPr>
            <w:r>
              <w:rPr>
                <w:rFonts w:hint="eastAsia" w:ascii="Times New Roman" w:hAnsi="Times New Roman" w:eastAsia="黑体"/>
                <w:bCs/>
                <w:szCs w:val="21"/>
              </w:rPr>
              <w:t>275.56</w:t>
            </w:r>
          </w:p>
        </w:tc>
        <w:tc>
          <w:tcPr>
            <w:tcW w:w="1590" w:type="dxa"/>
            <w:shd w:val="clear" w:color="auto" w:fill="auto"/>
          </w:tcPr>
          <w:p w14:paraId="187737F0">
            <w:pPr>
              <w:jc w:val="center"/>
              <w:rPr>
                <w:rFonts w:ascii="Times New Roman" w:hAnsi="Times New Roman" w:eastAsia="黑体"/>
                <w:bCs/>
                <w:szCs w:val="21"/>
              </w:rPr>
            </w:pPr>
            <w:r>
              <w:rPr>
                <w:rFonts w:hint="eastAsia" w:ascii="Times New Roman" w:hAnsi="Times New Roman" w:eastAsia="黑体"/>
                <w:bCs/>
                <w:szCs w:val="21"/>
              </w:rPr>
              <w:t>2783.3</w:t>
            </w:r>
          </w:p>
        </w:tc>
      </w:tr>
      <w:tr w14:paraId="0460D97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4FEB82D6">
            <w:pPr>
              <w:jc w:val="center"/>
              <w:rPr>
                <w:rFonts w:ascii="Times New Roman" w:hAnsi="Times New Roman" w:eastAsia="黑体"/>
                <w:bCs/>
                <w:szCs w:val="21"/>
              </w:rPr>
            </w:pPr>
            <w:r>
              <w:rPr>
                <w:rFonts w:hint="eastAsia" w:ascii="Times New Roman" w:hAnsi="Times New Roman" w:eastAsia="黑体"/>
                <w:bCs/>
                <w:szCs w:val="21"/>
              </w:rPr>
              <w:t>0.90</w:t>
            </w:r>
          </w:p>
        </w:tc>
        <w:tc>
          <w:tcPr>
            <w:tcW w:w="1421" w:type="dxa"/>
          </w:tcPr>
          <w:p w14:paraId="5C62ABDE">
            <w:pPr>
              <w:jc w:val="center"/>
              <w:rPr>
                <w:rFonts w:ascii="Times New Roman" w:hAnsi="Times New Roman" w:eastAsia="黑体"/>
                <w:bCs/>
                <w:szCs w:val="21"/>
              </w:rPr>
            </w:pPr>
            <w:r>
              <w:rPr>
                <w:rFonts w:hint="eastAsia" w:ascii="Times New Roman" w:hAnsi="Times New Roman" w:eastAsia="黑体"/>
                <w:bCs/>
                <w:szCs w:val="21"/>
              </w:rPr>
              <w:t>175.36</w:t>
            </w:r>
          </w:p>
        </w:tc>
        <w:tc>
          <w:tcPr>
            <w:tcW w:w="1421" w:type="dxa"/>
          </w:tcPr>
          <w:p w14:paraId="22548DFE">
            <w:pPr>
              <w:jc w:val="center"/>
              <w:rPr>
                <w:rFonts w:ascii="Times New Roman" w:hAnsi="Times New Roman" w:eastAsia="黑体"/>
                <w:bCs/>
                <w:szCs w:val="21"/>
              </w:rPr>
            </w:pPr>
            <w:r>
              <w:rPr>
                <w:rFonts w:hint="eastAsia" w:ascii="Times New Roman" w:hAnsi="Times New Roman" w:eastAsia="黑体"/>
                <w:bCs/>
                <w:szCs w:val="21"/>
              </w:rPr>
              <w:t>2773.0</w:t>
            </w:r>
          </w:p>
        </w:tc>
        <w:tc>
          <w:tcPr>
            <w:tcW w:w="1421" w:type="dxa"/>
            <w:shd w:val="clear" w:color="auto" w:fill="auto"/>
          </w:tcPr>
          <w:p w14:paraId="0A4B686F">
            <w:pPr>
              <w:jc w:val="center"/>
              <w:rPr>
                <w:rFonts w:ascii="Times New Roman" w:hAnsi="Times New Roman" w:eastAsia="黑体"/>
                <w:bCs/>
                <w:szCs w:val="21"/>
              </w:rPr>
            </w:pPr>
            <w:r>
              <w:rPr>
                <w:rFonts w:hint="eastAsia" w:ascii="Times New Roman" w:hAnsi="Times New Roman" w:eastAsia="黑体"/>
                <w:bCs/>
                <w:szCs w:val="21"/>
              </w:rPr>
              <w:t>7.00</w:t>
            </w:r>
          </w:p>
        </w:tc>
        <w:tc>
          <w:tcPr>
            <w:tcW w:w="1422" w:type="dxa"/>
            <w:shd w:val="clear" w:color="auto" w:fill="auto"/>
          </w:tcPr>
          <w:p w14:paraId="086ACDC8">
            <w:pPr>
              <w:jc w:val="center"/>
              <w:rPr>
                <w:rFonts w:ascii="Times New Roman" w:hAnsi="Times New Roman" w:eastAsia="黑体"/>
                <w:bCs/>
                <w:szCs w:val="21"/>
              </w:rPr>
            </w:pPr>
            <w:r>
              <w:rPr>
                <w:rFonts w:hint="eastAsia" w:ascii="Times New Roman" w:hAnsi="Times New Roman" w:eastAsia="黑体"/>
                <w:bCs/>
                <w:szCs w:val="21"/>
              </w:rPr>
              <w:t>285.8</w:t>
            </w:r>
          </w:p>
        </w:tc>
        <w:tc>
          <w:tcPr>
            <w:tcW w:w="1590" w:type="dxa"/>
            <w:shd w:val="clear" w:color="auto" w:fill="auto"/>
          </w:tcPr>
          <w:p w14:paraId="17F33A79">
            <w:pPr>
              <w:jc w:val="center"/>
              <w:rPr>
                <w:rFonts w:ascii="Times New Roman" w:hAnsi="Times New Roman" w:eastAsia="黑体"/>
                <w:bCs/>
                <w:szCs w:val="21"/>
              </w:rPr>
            </w:pPr>
            <w:r>
              <w:rPr>
                <w:rFonts w:hint="eastAsia" w:ascii="Times New Roman" w:hAnsi="Times New Roman" w:eastAsia="黑体"/>
                <w:bCs/>
                <w:szCs w:val="21"/>
              </w:rPr>
              <w:t>2771.4</w:t>
            </w:r>
          </w:p>
        </w:tc>
      </w:tr>
      <w:tr w14:paraId="5C825B3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4DD1BE66">
            <w:pPr>
              <w:jc w:val="center"/>
              <w:rPr>
                <w:rFonts w:ascii="Times New Roman" w:hAnsi="Times New Roman" w:eastAsia="黑体"/>
                <w:bCs/>
                <w:szCs w:val="21"/>
              </w:rPr>
            </w:pPr>
            <w:r>
              <w:rPr>
                <w:rFonts w:hint="eastAsia" w:ascii="Times New Roman" w:hAnsi="Times New Roman" w:eastAsia="黑体"/>
                <w:bCs/>
                <w:szCs w:val="21"/>
              </w:rPr>
              <w:t>1.00</w:t>
            </w:r>
          </w:p>
        </w:tc>
        <w:tc>
          <w:tcPr>
            <w:tcW w:w="1421" w:type="dxa"/>
          </w:tcPr>
          <w:p w14:paraId="13856F1B">
            <w:pPr>
              <w:jc w:val="center"/>
              <w:rPr>
                <w:rFonts w:ascii="Times New Roman" w:hAnsi="Times New Roman" w:eastAsia="黑体"/>
                <w:bCs/>
                <w:szCs w:val="21"/>
              </w:rPr>
            </w:pPr>
            <w:r>
              <w:rPr>
                <w:rFonts w:hint="eastAsia" w:ascii="Times New Roman" w:hAnsi="Times New Roman" w:eastAsia="黑体"/>
                <w:bCs/>
                <w:szCs w:val="21"/>
              </w:rPr>
              <w:t>179.88</w:t>
            </w:r>
          </w:p>
        </w:tc>
        <w:tc>
          <w:tcPr>
            <w:tcW w:w="1421" w:type="dxa"/>
          </w:tcPr>
          <w:p w14:paraId="534C0BE0">
            <w:pPr>
              <w:jc w:val="center"/>
              <w:rPr>
                <w:rFonts w:ascii="Times New Roman" w:hAnsi="Times New Roman" w:eastAsia="黑体"/>
                <w:bCs/>
                <w:szCs w:val="21"/>
              </w:rPr>
            </w:pPr>
            <w:r>
              <w:rPr>
                <w:rFonts w:hint="eastAsia" w:ascii="Times New Roman" w:hAnsi="Times New Roman" w:eastAsia="黑体"/>
                <w:bCs/>
                <w:szCs w:val="21"/>
              </w:rPr>
              <w:t>2777.0</w:t>
            </w:r>
          </w:p>
        </w:tc>
        <w:tc>
          <w:tcPr>
            <w:tcW w:w="1421" w:type="dxa"/>
            <w:shd w:val="clear" w:color="auto" w:fill="auto"/>
          </w:tcPr>
          <w:p w14:paraId="6EDAD204">
            <w:pPr>
              <w:jc w:val="center"/>
              <w:rPr>
                <w:rFonts w:ascii="Times New Roman" w:hAnsi="Times New Roman" w:eastAsia="黑体"/>
                <w:bCs/>
                <w:szCs w:val="21"/>
              </w:rPr>
            </w:pPr>
            <w:r>
              <w:rPr>
                <w:rFonts w:hint="eastAsia" w:ascii="Times New Roman" w:hAnsi="Times New Roman" w:eastAsia="黑体"/>
                <w:bCs/>
                <w:szCs w:val="21"/>
              </w:rPr>
              <w:t>8.00</w:t>
            </w:r>
          </w:p>
        </w:tc>
        <w:tc>
          <w:tcPr>
            <w:tcW w:w="1422" w:type="dxa"/>
            <w:shd w:val="clear" w:color="auto" w:fill="auto"/>
          </w:tcPr>
          <w:p w14:paraId="5C44336B">
            <w:pPr>
              <w:jc w:val="center"/>
              <w:rPr>
                <w:rFonts w:ascii="Times New Roman" w:hAnsi="Times New Roman" w:eastAsia="黑体"/>
                <w:bCs/>
                <w:szCs w:val="21"/>
              </w:rPr>
            </w:pPr>
            <w:r>
              <w:rPr>
                <w:rFonts w:hint="eastAsia" w:ascii="Times New Roman" w:hAnsi="Times New Roman" w:eastAsia="黑体"/>
                <w:bCs/>
                <w:szCs w:val="21"/>
              </w:rPr>
              <w:t>294.98</w:t>
            </w:r>
          </w:p>
        </w:tc>
        <w:tc>
          <w:tcPr>
            <w:tcW w:w="1590" w:type="dxa"/>
            <w:shd w:val="clear" w:color="auto" w:fill="auto"/>
          </w:tcPr>
          <w:p w14:paraId="75316930">
            <w:pPr>
              <w:jc w:val="center"/>
              <w:rPr>
                <w:rFonts w:ascii="Times New Roman" w:hAnsi="Times New Roman" w:eastAsia="黑体"/>
                <w:bCs/>
                <w:szCs w:val="21"/>
              </w:rPr>
            </w:pPr>
            <w:r>
              <w:rPr>
                <w:rFonts w:hint="eastAsia" w:ascii="Times New Roman" w:hAnsi="Times New Roman" w:eastAsia="黑体"/>
                <w:bCs/>
                <w:szCs w:val="21"/>
              </w:rPr>
              <w:t>2757.5</w:t>
            </w:r>
          </w:p>
        </w:tc>
      </w:tr>
      <w:tr w14:paraId="35B318F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37EEE2C6">
            <w:pPr>
              <w:jc w:val="center"/>
              <w:rPr>
                <w:rFonts w:ascii="Times New Roman" w:hAnsi="Times New Roman" w:eastAsia="黑体"/>
                <w:bCs/>
                <w:szCs w:val="21"/>
              </w:rPr>
            </w:pPr>
            <w:r>
              <w:rPr>
                <w:rFonts w:hint="eastAsia" w:ascii="Times New Roman" w:hAnsi="Times New Roman" w:eastAsia="黑体"/>
                <w:bCs/>
                <w:szCs w:val="21"/>
              </w:rPr>
              <w:t>1.10</w:t>
            </w:r>
          </w:p>
        </w:tc>
        <w:tc>
          <w:tcPr>
            <w:tcW w:w="1421" w:type="dxa"/>
          </w:tcPr>
          <w:p w14:paraId="2D38C39F">
            <w:pPr>
              <w:jc w:val="center"/>
              <w:rPr>
                <w:rFonts w:ascii="Times New Roman" w:hAnsi="Times New Roman" w:eastAsia="黑体"/>
                <w:bCs/>
                <w:szCs w:val="21"/>
              </w:rPr>
            </w:pPr>
            <w:r>
              <w:rPr>
                <w:rFonts w:hint="eastAsia" w:ascii="Times New Roman" w:hAnsi="Times New Roman" w:eastAsia="黑体"/>
                <w:bCs/>
                <w:szCs w:val="21"/>
              </w:rPr>
              <w:t>184.06</w:t>
            </w:r>
          </w:p>
        </w:tc>
        <w:tc>
          <w:tcPr>
            <w:tcW w:w="1421" w:type="dxa"/>
          </w:tcPr>
          <w:p w14:paraId="620D0339">
            <w:pPr>
              <w:jc w:val="center"/>
              <w:rPr>
                <w:rFonts w:ascii="Times New Roman" w:hAnsi="Times New Roman" w:eastAsia="黑体"/>
                <w:bCs/>
                <w:szCs w:val="21"/>
              </w:rPr>
            </w:pPr>
            <w:r>
              <w:rPr>
                <w:rFonts w:hint="eastAsia" w:ascii="Times New Roman" w:hAnsi="Times New Roman" w:eastAsia="黑体"/>
                <w:bCs/>
                <w:szCs w:val="21"/>
              </w:rPr>
              <w:t>2780.4</w:t>
            </w:r>
          </w:p>
        </w:tc>
        <w:tc>
          <w:tcPr>
            <w:tcW w:w="1421" w:type="dxa"/>
            <w:shd w:val="clear" w:color="auto" w:fill="auto"/>
          </w:tcPr>
          <w:p w14:paraId="65DBCBA2">
            <w:pPr>
              <w:jc w:val="center"/>
              <w:rPr>
                <w:rFonts w:ascii="Times New Roman" w:hAnsi="Times New Roman" w:eastAsia="黑体"/>
                <w:bCs/>
                <w:szCs w:val="21"/>
              </w:rPr>
            </w:pPr>
            <w:r>
              <w:rPr>
                <w:rFonts w:hint="eastAsia" w:ascii="Times New Roman" w:hAnsi="Times New Roman" w:eastAsia="黑体"/>
                <w:bCs/>
                <w:szCs w:val="21"/>
              </w:rPr>
              <w:t>9.00</w:t>
            </w:r>
          </w:p>
        </w:tc>
        <w:tc>
          <w:tcPr>
            <w:tcW w:w="1422" w:type="dxa"/>
            <w:shd w:val="clear" w:color="auto" w:fill="auto"/>
          </w:tcPr>
          <w:p w14:paraId="73BEDE0B">
            <w:pPr>
              <w:jc w:val="center"/>
              <w:rPr>
                <w:rFonts w:ascii="Times New Roman" w:hAnsi="Times New Roman" w:eastAsia="黑体"/>
                <w:bCs/>
                <w:szCs w:val="21"/>
              </w:rPr>
            </w:pPr>
            <w:r>
              <w:rPr>
                <w:rFonts w:hint="eastAsia" w:ascii="Times New Roman" w:hAnsi="Times New Roman" w:eastAsia="黑体"/>
                <w:bCs/>
                <w:szCs w:val="21"/>
              </w:rPr>
              <w:t>303.31</w:t>
            </w:r>
          </w:p>
        </w:tc>
        <w:tc>
          <w:tcPr>
            <w:tcW w:w="1590" w:type="dxa"/>
            <w:shd w:val="clear" w:color="auto" w:fill="auto"/>
          </w:tcPr>
          <w:p w14:paraId="38B711D6">
            <w:pPr>
              <w:jc w:val="center"/>
              <w:rPr>
                <w:rFonts w:ascii="Times New Roman" w:hAnsi="Times New Roman" w:eastAsia="黑体"/>
                <w:bCs/>
                <w:szCs w:val="21"/>
              </w:rPr>
            </w:pPr>
            <w:r>
              <w:rPr>
                <w:rFonts w:hint="eastAsia" w:ascii="Times New Roman" w:hAnsi="Times New Roman" w:eastAsia="黑体"/>
                <w:bCs/>
                <w:szCs w:val="21"/>
              </w:rPr>
              <w:t>2741.8</w:t>
            </w:r>
          </w:p>
        </w:tc>
      </w:tr>
      <w:tr w14:paraId="7CCE915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3E3D58EC">
            <w:pPr>
              <w:jc w:val="center"/>
              <w:rPr>
                <w:rFonts w:ascii="Times New Roman" w:hAnsi="Times New Roman" w:eastAsia="黑体"/>
                <w:bCs/>
                <w:szCs w:val="21"/>
              </w:rPr>
            </w:pPr>
            <w:r>
              <w:rPr>
                <w:rFonts w:hint="eastAsia" w:ascii="Times New Roman" w:hAnsi="Times New Roman" w:eastAsia="黑体"/>
                <w:bCs/>
                <w:szCs w:val="21"/>
              </w:rPr>
              <w:t>1.20</w:t>
            </w:r>
          </w:p>
        </w:tc>
        <w:tc>
          <w:tcPr>
            <w:tcW w:w="1421" w:type="dxa"/>
          </w:tcPr>
          <w:p w14:paraId="5106A2D6">
            <w:pPr>
              <w:jc w:val="center"/>
              <w:rPr>
                <w:rFonts w:ascii="Times New Roman" w:hAnsi="Times New Roman" w:eastAsia="黑体"/>
                <w:bCs/>
                <w:szCs w:val="21"/>
              </w:rPr>
            </w:pPr>
            <w:r>
              <w:rPr>
                <w:rFonts w:hint="eastAsia" w:ascii="Times New Roman" w:hAnsi="Times New Roman" w:eastAsia="黑体"/>
                <w:bCs/>
                <w:szCs w:val="21"/>
              </w:rPr>
              <w:t>187.96</w:t>
            </w:r>
          </w:p>
        </w:tc>
        <w:tc>
          <w:tcPr>
            <w:tcW w:w="1421" w:type="dxa"/>
          </w:tcPr>
          <w:p w14:paraId="69DEDEFF">
            <w:pPr>
              <w:jc w:val="center"/>
              <w:rPr>
                <w:rFonts w:ascii="Times New Roman" w:hAnsi="Times New Roman" w:eastAsia="黑体"/>
                <w:bCs/>
                <w:szCs w:val="21"/>
              </w:rPr>
            </w:pPr>
            <w:r>
              <w:rPr>
                <w:rFonts w:hint="eastAsia" w:ascii="Times New Roman" w:hAnsi="Times New Roman" w:eastAsia="黑体"/>
                <w:bCs/>
                <w:szCs w:val="21"/>
              </w:rPr>
              <w:t>2783.4</w:t>
            </w:r>
          </w:p>
        </w:tc>
        <w:tc>
          <w:tcPr>
            <w:tcW w:w="1421" w:type="dxa"/>
            <w:shd w:val="clear" w:color="auto" w:fill="auto"/>
          </w:tcPr>
          <w:p w14:paraId="4996A27E">
            <w:pPr>
              <w:jc w:val="center"/>
              <w:rPr>
                <w:rFonts w:ascii="Times New Roman" w:hAnsi="Times New Roman" w:eastAsia="黑体"/>
                <w:bCs/>
                <w:szCs w:val="21"/>
              </w:rPr>
            </w:pPr>
            <w:r>
              <w:rPr>
                <w:rFonts w:hint="eastAsia" w:ascii="Times New Roman" w:hAnsi="Times New Roman" w:eastAsia="黑体"/>
                <w:bCs/>
                <w:szCs w:val="21"/>
              </w:rPr>
              <w:t>10.0</w:t>
            </w:r>
          </w:p>
        </w:tc>
        <w:tc>
          <w:tcPr>
            <w:tcW w:w="1422" w:type="dxa"/>
            <w:shd w:val="clear" w:color="auto" w:fill="auto"/>
          </w:tcPr>
          <w:p w14:paraId="754DD5B0">
            <w:pPr>
              <w:jc w:val="center"/>
              <w:rPr>
                <w:rFonts w:ascii="Times New Roman" w:hAnsi="Times New Roman" w:eastAsia="黑体"/>
                <w:bCs/>
                <w:szCs w:val="21"/>
              </w:rPr>
            </w:pPr>
            <w:r>
              <w:rPr>
                <w:rFonts w:hint="eastAsia" w:ascii="Times New Roman" w:hAnsi="Times New Roman" w:eastAsia="黑体"/>
                <w:bCs/>
                <w:szCs w:val="21"/>
              </w:rPr>
              <w:t>310.96</w:t>
            </w:r>
          </w:p>
        </w:tc>
        <w:tc>
          <w:tcPr>
            <w:tcW w:w="1590" w:type="dxa"/>
            <w:shd w:val="clear" w:color="auto" w:fill="auto"/>
          </w:tcPr>
          <w:p w14:paraId="204B724C">
            <w:pPr>
              <w:jc w:val="center"/>
              <w:rPr>
                <w:rFonts w:ascii="Times New Roman" w:hAnsi="Times New Roman" w:eastAsia="黑体"/>
                <w:bCs/>
                <w:szCs w:val="21"/>
              </w:rPr>
            </w:pPr>
            <w:r>
              <w:rPr>
                <w:rFonts w:hint="eastAsia" w:ascii="Times New Roman" w:hAnsi="Times New Roman" w:eastAsia="黑体"/>
                <w:bCs/>
                <w:szCs w:val="21"/>
              </w:rPr>
              <w:t>2724.4</w:t>
            </w:r>
          </w:p>
        </w:tc>
      </w:tr>
      <w:tr w14:paraId="58A80C9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10317543">
            <w:pPr>
              <w:jc w:val="center"/>
              <w:rPr>
                <w:rFonts w:ascii="Times New Roman" w:hAnsi="Times New Roman" w:eastAsia="黑体"/>
                <w:bCs/>
                <w:szCs w:val="21"/>
              </w:rPr>
            </w:pPr>
            <w:r>
              <w:rPr>
                <w:rFonts w:hint="eastAsia" w:ascii="Times New Roman" w:hAnsi="Times New Roman" w:eastAsia="黑体"/>
                <w:bCs/>
                <w:szCs w:val="21"/>
              </w:rPr>
              <w:t>1.30</w:t>
            </w:r>
          </w:p>
        </w:tc>
        <w:tc>
          <w:tcPr>
            <w:tcW w:w="1421" w:type="dxa"/>
          </w:tcPr>
          <w:p w14:paraId="065D6698">
            <w:pPr>
              <w:jc w:val="center"/>
              <w:rPr>
                <w:rFonts w:ascii="Times New Roman" w:hAnsi="Times New Roman" w:eastAsia="黑体"/>
                <w:bCs/>
                <w:szCs w:val="21"/>
              </w:rPr>
            </w:pPr>
            <w:r>
              <w:rPr>
                <w:rFonts w:hint="eastAsia" w:ascii="Times New Roman" w:hAnsi="Times New Roman" w:eastAsia="黑体"/>
                <w:bCs/>
                <w:szCs w:val="21"/>
              </w:rPr>
              <w:t>191.6</w:t>
            </w:r>
          </w:p>
        </w:tc>
        <w:tc>
          <w:tcPr>
            <w:tcW w:w="1421" w:type="dxa"/>
          </w:tcPr>
          <w:p w14:paraId="406445E4">
            <w:pPr>
              <w:jc w:val="center"/>
              <w:rPr>
                <w:rFonts w:ascii="Times New Roman" w:hAnsi="Times New Roman" w:eastAsia="黑体"/>
                <w:bCs/>
                <w:szCs w:val="21"/>
              </w:rPr>
            </w:pPr>
            <w:r>
              <w:rPr>
                <w:rFonts w:hint="eastAsia" w:ascii="Times New Roman" w:hAnsi="Times New Roman" w:eastAsia="黑体"/>
                <w:bCs/>
                <w:szCs w:val="21"/>
              </w:rPr>
              <w:t>2786.0</w:t>
            </w:r>
          </w:p>
        </w:tc>
        <w:tc>
          <w:tcPr>
            <w:tcW w:w="1421" w:type="dxa"/>
            <w:shd w:val="clear" w:color="auto" w:fill="auto"/>
          </w:tcPr>
          <w:p w14:paraId="311A377F">
            <w:pPr>
              <w:jc w:val="center"/>
              <w:rPr>
                <w:rFonts w:ascii="Times New Roman" w:hAnsi="Times New Roman" w:eastAsia="黑体"/>
                <w:bCs/>
                <w:szCs w:val="21"/>
              </w:rPr>
            </w:pPr>
            <w:r>
              <w:rPr>
                <w:rFonts w:hint="eastAsia" w:ascii="Times New Roman" w:hAnsi="Times New Roman" w:eastAsia="黑体"/>
                <w:bCs/>
                <w:szCs w:val="21"/>
              </w:rPr>
              <w:t>11.0</w:t>
            </w:r>
          </w:p>
        </w:tc>
        <w:tc>
          <w:tcPr>
            <w:tcW w:w="1422" w:type="dxa"/>
            <w:shd w:val="clear" w:color="auto" w:fill="auto"/>
          </w:tcPr>
          <w:p w14:paraId="77AE0543">
            <w:pPr>
              <w:jc w:val="center"/>
              <w:rPr>
                <w:rFonts w:ascii="Times New Roman" w:hAnsi="Times New Roman" w:eastAsia="黑体"/>
                <w:bCs/>
                <w:szCs w:val="21"/>
              </w:rPr>
            </w:pPr>
            <w:r>
              <w:rPr>
                <w:rFonts w:hint="eastAsia" w:ascii="Times New Roman" w:hAnsi="Times New Roman" w:eastAsia="黑体"/>
                <w:bCs/>
                <w:szCs w:val="21"/>
              </w:rPr>
              <w:t>318.04</w:t>
            </w:r>
          </w:p>
        </w:tc>
        <w:tc>
          <w:tcPr>
            <w:tcW w:w="1590" w:type="dxa"/>
            <w:shd w:val="clear" w:color="auto" w:fill="auto"/>
          </w:tcPr>
          <w:p w14:paraId="60AADC8D">
            <w:pPr>
              <w:jc w:val="center"/>
              <w:rPr>
                <w:rFonts w:ascii="Times New Roman" w:hAnsi="Times New Roman" w:eastAsia="黑体"/>
                <w:bCs/>
                <w:szCs w:val="21"/>
              </w:rPr>
            </w:pPr>
            <w:r>
              <w:rPr>
                <w:rFonts w:hint="eastAsia" w:ascii="Times New Roman" w:hAnsi="Times New Roman" w:eastAsia="黑体"/>
                <w:bCs/>
                <w:szCs w:val="21"/>
              </w:rPr>
              <w:t>2705.4</w:t>
            </w:r>
          </w:p>
        </w:tc>
      </w:tr>
      <w:tr w14:paraId="388749B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4B27234C">
            <w:pPr>
              <w:jc w:val="center"/>
              <w:rPr>
                <w:rFonts w:ascii="Times New Roman" w:hAnsi="Times New Roman" w:eastAsia="黑体"/>
                <w:bCs/>
                <w:szCs w:val="21"/>
              </w:rPr>
            </w:pPr>
            <w:r>
              <w:rPr>
                <w:rFonts w:hint="eastAsia" w:ascii="Times New Roman" w:hAnsi="Times New Roman" w:eastAsia="黑体"/>
                <w:bCs/>
                <w:szCs w:val="21"/>
              </w:rPr>
              <w:t>1.40</w:t>
            </w:r>
          </w:p>
        </w:tc>
        <w:tc>
          <w:tcPr>
            <w:tcW w:w="1421" w:type="dxa"/>
          </w:tcPr>
          <w:p w14:paraId="075C7C45">
            <w:pPr>
              <w:jc w:val="center"/>
              <w:rPr>
                <w:rFonts w:ascii="Times New Roman" w:hAnsi="Times New Roman" w:eastAsia="黑体"/>
                <w:bCs/>
                <w:szCs w:val="21"/>
              </w:rPr>
            </w:pPr>
            <w:r>
              <w:rPr>
                <w:rFonts w:hint="eastAsia" w:ascii="Times New Roman" w:hAnsi="Times New Roman" w:eastAsia="黑体"/>
                <w:bCs/>
                <w:szCs w:val="21"/>
              </w:rPr>
              <w:t>195.04</w:t>
            </w:r>
          </w:p>
        </w:tc>
        <w:tc>
          <w:tcPr>
            <w:tcW w:w="1421" w:type="dxa"/>
          </w:tcPr>
          <w:p w14:paraId="0A98FE23">
            <w:pPr>
              <w:jc w:val="center"/>
              <w:rPr>
                <w:rFonts w:ascii="Times New Roman" w:hAnsi="Times New Roman" w:eastAsia="黑体"/>
                <w:bCs/>
                <w:szCs w:val="21"/>
              </w:rPr>
            </w:pPr>
            <w:r>
              <w:rPr>
                <w:rFonts w:hint="eastAsia" w:ascii="Times New Roman" w:hAnsi="Times New Roman" w:eastAsia="黑体"/>
                <w:bCs/>
                <w:szCs w:val="21"/>
              </w:rPr>
              <w:t>2788.4</w:t>
            </w:r>
          </w:p>
        </w:tc>
        <w:tc>
          <w:tcPr>
            <w:tcW w:w="1421" w:type="dxa"/>
            <w:shd w:val="clear" w:color="auto" w:fill="auto"/>
          </w:tcPr>
          <w:p w14:paraId="7780F73E">
            <w:pPr>
              <w:jc w:val="center"/>
              <w:rPr>
                <w:rFonts w:ascii="Times New Roman" w:hAnsi="Times New Roman" w:eastAsia="黑体"/>
                <w:bCs/>
                <w:szCs w:val="21"/>
              </w:rPr>
            </w:pPr>
            <w:r>
              <w:rPr>
                <w:rFonts w:hint="eastAsia" w:ascii="Times New Roman" w:hAnsi="Times New Roman" w:eastAsia="黑体"/>
                <w:bCs/>
                <w:szCs w:val="21"/>
              </w:rPr>
              <w:t>12.0</w:t>
            </w:r>
          </w:p>
        </w:tc>
        <w:tc>
          <w:tcPr>
            <w:tcW w:w="1422" w:type="dxa"/>
            <w:shd w:val="clear" w:color="auto" w:fill="auto"/>
          </w:tcPr>
          <w:p w14:paraId="3DC0D71E">
            <w:pPr>
              <w:jc w:val="center"/>
              <w:rPr>
                <w:rFonts w:ascii="Times New Roman" w:hAnsi="Times New Roman" w:eastAsia="黑体"/>
                <w:bCs/>
                <w:szCs w:val="21"/>
              </w:rPr>
            </w:pPr>
            <w:r>
              <w:rPr>
                <w:rFonts w:hint="eastAsia" w:ascii="Times New Roman" w:hAnsi="Times New Roman" w:eastAsia="黑体"/>
                <w:bCs/>
                <w:szCs w:val="21"/>
              </w:rPr>
              <w:t>324.64</w:t>
            </w:r>
          </w:p>
        </w:tc>
        <w:tc>
          <w:tcPr>
            <w:tcW w:w="1590" w:type="dxa"/>
            <w:shd w:val="clear" w:color="auto" w:fill="auto"/>
          </w:tcPr>
          <w:p w14:paraId="2208DEC4">
            <w:pPr>
              <w:jc w:val="center"/>
              <w:rPr>
                <w:rFonts w:ascii="Times New Roman" w:hAnsi="Times New Roman" w:eastAsia="黑体"/>
                <w:bCs/>
                <w:szCs w:val="21"/>
              </w:rPr>
            </w:pPr>
            <w:r>
              <w:rPr>
                <w:rFonts w:hint="eastAsia" w:ascii="Times New Roman" w:hAnsi="Times New Roman" w:eastAsia="黑体"/>
                <w:bCs/>
                <w:szCs w:val="21"/>
              </w:rPr>
              <w:t>2684.8</w:t>
            </w:r>
          </w:p>
        </w:tc>
      </w:tr>
      <w:tr w14:paraId="6F3A139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0EC57C75">
            <w:pPr>
              <w:jc w:val="center"/>
              <w:rPr>
                <w:rFonts w:ascii="Times New Roman" w:hAnsi="Times New Roman" w:eastAsia="黑体"/>
                <w:bCs/>
                <w:szCs w:val="21"/>
              </w:rPr>
            </w:pPr>
            <w:r>
              <w:rPr>
                <w:rFonts w:hint="eastAsia" w:ascii="Times New Roman" w:hAnsi="Times New Roman" w:eastAsia="黑体"/>
                <w:bCs/>
                <w:szCs w:val="21"/>
              </w:rPr>
              <w:t>1.50</w:t>
            </w:r>
          </w:p>
        </w:tc>
        <w:tc>
          <w:tcPr>
            <w:tcW w:w="1421" w:type="dxa"/>
          </w:tcPr>
          <w:p w14:paraId="47C9C05B">
            <w:pPr>
              <w:jc w:val="center"/>
              <w:rPr>
                <w:rFonts w:ascii="Times New Roman" w:hAnsi="Times New Roman" w:eastAsia="黑体"/>
                <w:bCs/>
                <w:szCs w:val="21"/>
              </w:rPr>
            </w:pPr>
            <w:r>
              <w:rPr>
                <w:rFonts w:hint="eastAsia" w:ascii="Times New Roman" w:hAnsi="Times New Roman" w:eastAsia="黑体"/>
                <w:bCs/>
                <w:szCs w:val="21"/>
              </w:rPr>
              <w:t>198.28</w:t>
            </w:r>
          </w:p>
        </w:tc>
        <w:tc>
          <w:tcPr>
            <w:tcW w:w="1421" w:type="dxa"/>
          </w:tcPr>
          <w:p w14:paraId="054BC6E9">
            <w:pPr>
              <w:jc w:val="center"/>
              <w:rPr>
                <w:rFonts w:ascii="Times New Roman" w:hAnsi="Times New Roman" w:eastAsia="黑体"/>
                <w:bCs/>
                <w:szCs w:val="21"/>
              </w:rPr>
            </w:pPr>
            <w:r>
              <w:rPr>
                <w:rFonts w:hint="eastAsia" w:ascii="Times New Roman" w:hAnsi="Times New Roman" w:eastAsia="黑体"/>
                <w:bCs/>
                <w:szCs w:val="21"/>
              </w:rPr>
              <w:t>2790.4</w:t>
            </w:r>
          </w:p>
        </w:tc>
        <w:tc>
          <w:tcPr>
            <w:tcW w:w="1421" w:type="dxa"/>
            <w:shd w:val="clear" w:color="auto" w:fill="auto"/>
          </w:tcPr>
          <w:p w14:paraId="38336AF8">
            <w:pPr>
              <w:jc w:val="center"/>
              <w:rPr>
                <w:rFonts w:ascii="Times New Roman" w:hAnsi="Times New Roman" w:eastAsia="黑体"/>
                <w:bCs/>
                <w:szCs w:val="21"/>
              </w:rPr>
            </w:pPr>
            <w:r>
              <w:rPr>
                <w:rFonts w:hint="eastAsia" w:ascii="Times New Roman" w:hAnsi="Times New Roman" w:eastAsia="黑体"/>
                <w:bCs/>
                <w:szCs w:val="21"/>
              </w:rPr>
              <w:t>13.0</w:t>
            </w:r>
          </w:p>
        </w:tc>
        <w:tc>
          <w:tcPr>
            <w:tcW w:w="1422" w:type="dxa"/>
            <w:shd w:val="clear" w:color="auto" w:fill="auto"/>
          </w:tcPr>
          <w:p w14:paraId="218C945F">
            <w:pPr>
              <w:jc w:val="center"/>
              <w:rPr>
                <w:rFonts w:ascii="Times New Roman" w:hAnsi="Times New Roman" w:eastAsia="黑体"/>
                <w:bCs/>
                <w:szCs w:val="21"/>
              </w:rPr>
            </w:pPr>
            <w:r>
              <w:rPr>
                <w:rFonts w:hint="eastAsia" w:ascii="Times New Roman" w:hAnsi="Times New Roman" w:eastAsia="黑体"/>
                <w:bCs/>
                <w:szCs w:val="21"/>
              </w:rPr>
              <w:t>330.81</w:t>
            </w:r>
          </w:p>
        </w:tc>
        <w:tc>
          <w:tcPr>
            <w:tcW w:w="1590" w:type="dxa"/>
            <w:shd w:val="clear" w:color="auto" w:fill="auto"/>
          </w:tcPr>
          <w:p w14:paraId="3FF9B2D9">
            <w:pPr>
              <w:jc w:val="center"/>
              <w:rPr>
                <w:rFonts w:ascii="Times New Roman" w:hAnsi="Times New Roman" w:eastAsia="黑体"/>
                <w:bCs/>
                <w:szCs w:val="21"/>
              </w:rPr>
            </w:pPr>
            <w:r>
              <w:rPr>
                <w:rFonts w:hint="eastAsia" w:ascii="Times New Roman" w:hAnsi="Times New Roman" w:eastAsia="黑体"/>
                <w:bCs/>
                <w:szCs w:val="21"/>
              </w:rPr>
              <w:t>2662.4</w:t>
            </w:r>
          </w:p>
        </w:tc>
      </w:tr>
      <w:tr w14:paraId="04C2D72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520C8C10">
            <w:pPr>
              <w:jc w:val="center"/>
              <w:rPr>
                <w:rFonts w:ascii="Times New Roman" w:hAnsi="Times New Roman" w:eastAsia="黑体"/>
                <w:bCs/>
                <w:szCs w:val="21"/>
              </w:rPr>
            </w:pPr>
            <w:r>
              <w:rPr>
                <w:rFonts w:hint="eastAsia" w:ascii="Times New Roman" w:hAnsi="Times New Roman" w:eastAsia="黑体"/>
                <w:bCs/>
                <w:szCs w:val="21"/>
              </w:rPr>
              <w:t>1.60</w:t>
            </w:r>
          </w:p>
        </w:tc>
        <w:tc>
          <w:tcPr>
            <w:tcW w:w="1421" w:type="dxa"/>
          </w:tcPr>
          <w:p w14:paraId="70E3ED81">
            <w:pPr>
              <w:jc w:val="center"/>
              <w:rPr>
                <w:rFonts w:ascii="Times New Roman" w:hAnsi="Times New Roman" w:eastAsia="黑体"/>
                <w:bCs/>
                <w:szCs w:val="21"/>
              </w:rPr>
            </w:pPr>
            <w:r>
              <w:rPr>
                <w:rFonts w:hint="eastAsia" w:ascii="Times New Roman" w:hAnsi="Times New Roman" w:eastAsia="黑体"/>
                <w:bCs/>
                <w:szCs w:val="21"/>
              </w:rPr>
              <w:t>201.37</w:t>
            </w:r>
          </w:p>
        </w:tc>
        <w:tc>
          <w:tcPr>
            <w:tcW w:w="1421" w:type="dxa"/>
          </w:tcPr>
          <w:p w14:paraId="09CCF392">
            <w:pPr>
              <w:jc w:val="center"/>
              <w:rPr>
                <w:rFonts w:ascii="Times New Roman" w:hAnsi="Times New Roman" w:eastAsia="黑体"/>
                <w:bCs/>
                <w:szCs w:val="21"/>
              </w:rPr>
            </w:pPr>
            <w:r>
              <w:rPr>
                <w:rFonts w:hint="eastAsia" w:ascii="Times New Roman" w:hAnsi="Times New Roman" w:eastAsia="黑体"/>
                <w:bCs/>
                <w:szCs w:val="21"/>
              </w:rPr>
              <w:t>2792.2</w:t>
            </w:r>
          </w:p>
        </w:tc>
        <w:tc>
          <w:tcPr>
            <w:tcW w:w="1421" w:type="dxa"/>
            <w:shd w:val="clear" w:color="auto" w:fill="auto"/>
          </w:tcPr>
          <w:p w14:paraId="7D5131D3">
            <w:pPr>
              <w:jc w:val="center"/>
              <w:rPr>
                <w:rFonts w:ascii="Times New Roman" w:hAnsi="Times New Roman" w:eastAsia="黑体"/>
                <w:bCs/>
                <w:szCs w:val="21"/>
              </w:rPr>
            </w:pPr>
            <w:r>
              <w:rPr>
                <w:rFonts w:hint="eastAsia" w:ascii="Times New Roman" w:hAnsi="Times New Roman" w:eastAsia="黑体"/>
                <w:bCs/>
                <w:szCs w:val="21"/>
              </w:rPr>
              <w:t>14.0</w:t>
            </w:r>
          </w:p>
        </w:tc>
        <w:tc>
          <w:tcPr>
            <w:tcW w:w="1422" w:type="dxa"/>
            <w:shd w:val="clear" w:color="auto" w:fill="auto"/>
          </w:tcPr>
          <w:p w14:paraId="2255BEC1">
            <w:pPr>
              <w:jc w:val="center"/>
              <w:rPr>
                <w:rFonts w:ascii="Times New Roman" w:hAnsi="Times New Roman" w:eastAsia="黑体"/>
                <w:bCs/>
                <w:szCs w:val="21"/>
              </w:rPr>
            </w:pPr>
            <w:r>
              <w:rPr>
                <w:rFonts w:hint="eastAsia" w:ascii="Times New Roman" w:hAnsi="Times New Roman" w:eastAsia="黑体"/>
                <w:bCs/>
                <w:szCs w:val="21"/>
              </w:rPr>
              <w:t>336.63</w:t>
            </w:r>
          </w:p>
        </w:tc>
        <w:tc>
          <w:tcPr>
            <w:tcW w:w="1590" w:type="dxa"/>
            <w:shd w:val="clear" w:color="auto" w:fill="auto"/>
          </w:tcPr>
          <w:p w14:paraId="7B2410CF">
            <w:pPr>
              <w:jc w:val="center"/>
              <w:rPr>
                <w:rFonts w:ascii="Times New Roman" w:hAnsi="Times New Roman" w:eastAsia="黑体"/>
                <w:bCs/>
                <w:szCs w:val="21"/>
              </w:rPr>
            </w:pPr>
            <w:r>
              <w:rPr>
                <w:rFonts w:hint="eastAsia" w:ascii="Times New Roman" w:hAnsi="Times New Roman" w:eastAsia="黑体"/>
                <w:bCs/>
                <w:szCs w:val="21"/>
              </w:rPr>
              <w:t>2638.3</w:t>
            </w:r>
          </w:p>
        </w:tc>
      </w:tr>
      <w:tr w14:paraId="4AF133F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03C13887">
            <w:pPr>
              <w:jc w:val="center"/>
              <w:rPr>
                <w:rFonts w:ascii="Times New Roman" w:hAnsi="Times New Roman" w:eastAsia="黑体"/>
                <w:bCs/>
                <w:szCs w:val="21"/>
              </w:rPr>
            </w:pPr>
            <w:r>
              <w:rPr>
                <w:rFonts w:hint="eastAsia" w:ascii="Times New Roman" w:hAnsi="Times New Roman" w:eastAsia="黑体"/>
                <w:bCs/>
                <w:szCs w:val="21"/>
              </w:rPr>
              <w:t>1.40</w:t>
            </w:r>
          </w:p>
        </w:tc>
        <w:tc>
          <w:tcPr>
            <w:tcW w:w="1421" w:type="dxa"/>
          </w:tcPr>
          <w:p w14:paraId="2D287174">
            <w:pPr>
              <w:jc w:val="center"/>
              <w:rPr>
                <w:rFonts w:ascii="Times New Roman" w:hAnsi="Times New Roman" w:eastAsia="黑体"/>
                <w:bCs/>
                <w:szCs w:val="21"/>
              </w:rPr>
            </w:pPr>
            <w:r>
              <w:rPr>
                <w:rFonts w:hint="eastAsia" w:ascii="Times New Roman" w:hAnsi="Times New Roman" w:eastAsia="黑体"/>
                <w:bCs/>
                <w:szCs w:val="21"/>
              </w:rPr>
              <w:t>204.3</w:t>
            </w:r>
          </w:p>
        </w:tc>
        <w:tc>
          <w:tcPr>
            <w:tcW w:w="1421" w:type="dxa"/>
          </w:tcPr>
          <w:p w14:paraId="16B44FF8">
            <w:pPr>
              <w:jc w:val="center"/>
              <w:rPr>
                <w:rFonts w:ascii="Times New Roman" w:hAnsi="Times New Roman" w:eastAsia="黑体"/>
                <w:bCs/>
                <w:szCs w:val="21"/>
              </w:rPr>
            </w:pPr>
            <w:r>
              <w:rPr>
                <w:rFonts w:hint="eastAsia" w:ascii="Times New Roman" w:hAnsi="Times New Roman" w:eastAsia="黑体"/>
                <w:bCs/>
                <w:szCs w:val="21"/>
              </w:rPr>
              <w:t>2793.8</w:t>
            </w:r>
          </w:p>
        </w:tc>
        <w:tc>
          <w:tcPr>
            <w:tcW w:w="1421" w:type="dxa"/>
            <w:shd w:val="clear" w:color="auto" w:fill="auto"/>
          </w:tcPr>
          <w:p w14:paraId="2696D6DA">
            <w:pPr>
              <w:jc w:val="center"/>
              <w:rPr>
                <w:rFonts w:ascii="Times New Roman" w:hAnsi="Times New Roman" w:eastAsia="黑体"/>
                <w:bCs/>
                <w:szCs w:val="21"/>
              </w:rPr>
            </w:pPr>
            <w:r>
              <w:rPr>
                <w:rFonts w:hint="eastAsia" w:ascii="Times New Roman" w:hAnsi="Times New Roman" w:eastAsia="黑体"/>
                <w:bCs/>
                <w:szCs w:val="21"/>
              </w:rPr>
              <w:t>15.0</w:t>
            </w:r>
          </w:p>
        </w:tc>
        <w:tc>
          <w:tcPr>
            <w:tcW w:w="1422" w:type="dxa"/>
            <w:shd w:val="clear" w:color="auto" w:fill="auto"/>
          </w:tcPr>
          <w:p w14:paraId="43B94572">
            <w:pPr>
              <w:jc w:val="center"/>
              <w:rPr>
                <w:rFonts w:ascii="Times New Roman" w:hAnsi="Times New Roman" w:eastAsia="黑体"/>
                <w:bCs/>
                <w:szCs w:val="21"/>
              </w:rPr>
            </w:pPr>
            <w:r>
              <w:rPr>
                <w:rFonts w:hint="eastAsia" w:ascii="Times New Roman" w:hAnsi="Times New Roman" w:eastAsia="黑体"/>
                <w:bCs/>
                <w:szCs w:val="21"/>
              </w:rPr>
              <w:t>342.12</w:t>
            </w:r>
          </w:p>
        </w:tc>
        <w:tc>
          <w:tcPr>
            <w:tcW w:w="1590" w:type="dxa"/>
            <w:shd w:val="clear" w:color="auto" w:fill="auto"/>
          </w:tcPr>
          <w:p w14:paraId="2B6A01F0">
            <w:pPr>
              <w:jc w:val="center"/>
              <w:rPr>
                <w:rFonts w:ascii="Times New Roman" w:hAnsi="Times New Roman" w:eastAsia="黑体"/>
                <w:bCs/>
                <w:szCs w:val="21"/>
              </w:rPr>
            </w:pPr>
            <w:r>
              <w:rPr>
                <w:rFonts w:hint="eastAsia" w:ascii="Times New Roman" w:hAnsi="Times New Roman" w:eastAsia="黑体"/>
                <w:bCs/>
                <w:szCs w:val="21"/>
              </w:rPr>
              <w:t>2611.6</w:t>
            </w:r>
          </w:p>
        </w:tc>
      </w:tr>
      <w:tr w14:paraId="63E782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3A2C2B8A">
            <w:pPr>
              <w:jc w:val="center"/>
              <w:rPr>
                <w:rFonts w:ascii="Times New Roman" w:hAnsi="Times New Roman" w:eastAsia="黑体"/>
                <w:bCs/>
                <w:szCs w:val="21"/>
              </w:rPr>
            </w:pPr>
            <w:r>
              <w:rPr>
                <w:rFonts w:hint="eastAsia" w:ascii="Times New Roman" w:hAnsi="Times New Roman" w:eastAsia="黑体"/>
                <w:bCs/>
                <w:szCs w:val="21"/>
              </w:rPr>
              <w:t>1.50</w:t>
            </w:r>
          </w:p>
        </w:tc>
        <w:tc>
          <w:tcPr>
            <w:tcW w:w="1421" w:type="dxa"/>
          </w:tcPr>
          <w:p w14:paraId="6A3DB861">
            <w:pPr>
              <w:jc w:val="center"/>
              <w:rPr>
                <w:rFonts w:ascii="Times New Roman" w:hAnsi="Times New Roman" w:eastAsia="黑体"/>
                <w:bCs/>
                <w:szCs w:val="21"/>
              </w:rPr>
            </w:pPr>
            <w:r>
              <w:rPr>
                <w:rFonts w:hint="eastAsia" w:ascii="Times New Roman" w:hAnsi="Times New Roman" w:eastAsia="黑体"/>
                <w:bCs/>
                <w:szCs w:val="21"/>
              </w:rPr>
              <w:t>207.1</w:t>
            </w:r>
          </w:p>
        </w:tc>
        <w:tc>
          <w:tcPr>
            <w:tcW w:w="1421" w:type="dxa"/>
          </w:tcPr>
          <w:p w14:paraId="371C5847">
            <w:pPr>
              <w:jc w:val="center"/>
              <w:rPr>
                <w:rFonts w:ascii="Times New Roman" w:hAnsi="Times New Roman" w:eastAsia="黑体"/>
                <w:bCs/>
                <w:szCs w:val="21"/>
              </w:rPr>
            </w:pPr>
            <w:r>
              <w:rPr>
                <w:rFonts w:hint="eastAsia" w:ascii="Times New Roman" w:hAnsi="Times New Roman" w:eastAsia="黑体"/>
                <w:bCs/>
                <w:szCs w:val="21"/>
              </w:rPr>
              <w:t>2795.1</w:t>
            </w:r>
          </w:p>
        </w:tc>
        <w:tc>
          <w:tcPr>
            <w:tcW w:w="1421" w:type="dxa"/>
            <w:shd w:val="clear" w:color="auto" w:fill="auto"/>
          </w:tcPr>
          <w:p w14:paraId="38C8BA77">
            <w:pPr>
              <w:jc w:val="center"/>
              <w:rPr>
                <w:rFonts w:ascii="Times New Roman" w:hAnsi="Times New Roman" w:eastAsia="黑体"/>
                <w:bCs/>
                <w:szCs w:val="21"/>
              </w:rPr>
            </w:pPr>
            <w:r>
              <w:rPr>
                <w:rFonts w:hint="eastAsia" w:ascii="Times New Roman" w:hAnsi="Times New Roman" w:eastAsia="黑体"/>
                <w:bCs/>
                <w:szCs w:val="21"/>
              </w:rPr>
              <w:t>16.0</w:t>
            </w:r>
          </w:p>
        </w:tc>
        <w:tc>
          <w:tcPr>
            <w:tcW w:w="1422" w:type="dxa"/>
            <w:shd w:val="clear" w:color="auto" w:fill="auto"/>
          </w:tcPr>
          <w:p w14:paraId="1847306B">
            <w:pPr>
              <w:jc w:val="center"/>
              <w:rPr>
                <w:rFonts w:ascii="Times New Roman" w:hAnsi="Times New Roman" w:eastAsia="黑体"/>
                <w:bCs/>
                <w:szCs w:val="21"/>
              </w:rPr>
            </w:pPr>
            <w:r>
              <w:rPr>
                <w:rFonts w:hint="eastAsia" w:ascii="Times New Roman" w:hAnsi="Times New Roman" w:eastAsia="黑体"/>
                <w:bCs/>
                <w:szCs w:val="21"/>
              </w:rPr>
              <w:t>347.32</w:t>
            </w:r>
          </w:p>
        </w:tc>
        <w:tc>
          <w:tcPr>
            <w:tcW w:w="1590" w:type="dxa"/>
            <w:shd w:val="clear" w:color="auto" w:fill="auto"/>
          </w:tcPr>
          <w:p w14:paraId="222343D7">
            <w:pPr>
              <w:jc w:val="center"/>
              <w:rPr>
                <w:rFonts w:ascii="Times New Roman" w:hAnsi="Times New Roman" w:eastAsia="黑体"/>
                <w:bCs/>
                <w:szCs w:val="21"/>
              </w:rPr>
            </w:pPr>
            <w:r>
              <w:rPr>
                <w:rFonts w:hint="eastAsia" w:ascii="Times New Roman" w:hAnsi="Times New Roman" w:eastAsia="黑体"/>
                <w:bCs/>
                <w:szCs w:val="21"/>
              </w:rPr>
              <w:t>2582.7</w:t>
            </w:r>
          </w:p>
        </w:tc>
      </w:tr>
      <w:tr w14:paraId="546157C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1AC781DA">
            <w:pPr>
              <w:jc w:val="center"/>
              <w:rPr>
                <w:rFonts w:ascii="Times New Roman" w:hAnsi="Times New Roman" w:eastAsia="黑体"/>
                <w:bCs/>
                <w:szCs w:val="21"/>
              </w:rPr>
            </w:pPr>
            <w:r>
              <w:rPr>
                <w:rFonts w:hint="eastAsia" w:ascii="Times New Roman" w:hAnsi="Times New Roman" w:eastAsia="黑体"/>
                <w:bCs/>
                <w:szCs w:val="21"/>
              </w:rPr>
              <w:t>1.90</w:t>
            </w:r>
          </w:p>
        </w:tc>
        <w:tc>
          <w:tcPr>
            <w:tcW w:w="1421" w:type="dxa"/>
          </w:tcPr>
          <w:p w14:paraId="2BAEED8D">
            <w:pPr>
              <w:jc w:val="center"/>
              <w:rPr>
                <w:rFonts w:ascii="Times New Roman" w:hAnsi="Times New Roman" w:eastAsia="黑体"/>
                <w:bCs/>
                <w:szCs w:val="21"/>
              </w:rPr>
            </w:pPr>
            <w:r>
              <w:rPr>
                <w:rFonts w:hint="eastAsia" w:ascii="Times New Roman" w:hAnsi="Times New Roman" w:eastAsia="黑体"/>
                <w:bCs/>
                <w:szCs w:val="21"/>
              </w:rPr>
              <w:t>209.79</w:t>
            </w:r>
          </w:p>
        </w:tc>
        <w:tc>
          <w:tcPr>
            <w:tcW w:w="1421" w:type="dxa"/>
          </w:tcPr>
          <w:p w14:paraId="28454B47">
            <w:pPr>
              <w:jc w:val="center"/>
              <w:rPr>
                <w:rFonts w:ascii="Times New Roman" w:hAnsi="Times New Roman" w:eastAsia="黑体"/>
                <w:bCs/>
                <w:szCs w:val="21"/>
              </w:rPr>
            </w:pPr>
            <w:r>
              <w:rPr>
                <w:rFonts w:hint="eastAsia" w:ascii="Times New Roman" w:hAnsi="Times New Roman" w:eastAsia="黑体"/>
                <w:bCs/>
                <w:szCs w:val="21"/>
              </w:rPr>
              <w:t>2796.4</w:t>
            </w:r>
          </w:p>
        </w:tc>
        <w:tc>
          <w:tcPr>
            <w:tcW w:w="1421" w:type="dxa"/>
            <w:shd w:val="clear" w:color="auto" w:fill="auto"/>
          </w:tcPr>
          <w:p w14:paraId="36989A46">
            <w:pPr>
              <w:jc w:val="center"/>
              <w:rPr>
                <w:rFonts w:ascii="Times New Roman" w:hAnsi="Times New Roman" w:eastAsia="黑体"/>
                <w:bCs/>
                <w:szCs w:val="21"/>
              </w:rPr>
            </w:pPr>
            <w:r>
              <w:rPr>
                <w:rFonts w:hint="eastAsia" w:ascii="Times New Roman" w:hAnsi="Times New Roman" w:eastAsia="黑体"/>
                <w:bCs/>
                <w:szCs w:val="21"/>
              </w:rPr>
              <w:t>17.0</w:t>
            </w:r>
          </w:p>
        </w:tc>
        <w:tc>
          <w:tcPr>
            <w:tcW w:w="1422" w:type="dxa"/>
            <w:shd w:val="clear" w:color="auto" w:fill="auto"/>
          </w:tcPr>
          <w:p w14:paraId="16ADCE67">
            <w:pPr>
              <w:jc w:val="center"/>
              <w:rPr>
                <w:rFonts w:ascii="Times New Roman" w:hAnsi="Times New Roman" w:eastAsia="黑体"/>
                <w:bCs/>
                <w:szCs w:val="21"/>
              </w:rPr>
            </w:pPr>
            <w:r>
              <w:rPr>
                <w:rFonts w:hint="eastAsia" w:ascii="Times New Roman" w:hAnsi="Times New Roman" w:eastAsia="黑体"/>
                <w:bCs/>
                <w:szCs w:val="21"/>
              </w:rPr>
              <w:t>352.26</w:t>
            </w:r>
          </w:p>
        </w:tc>
        <w:tc>
          <w:tcPr>
            <w:tcW w:w="1590" w:type="dxa"/>
            <w:shd w:val="clear" w:color="auto" w:fill="auto"/>
          </w:tcPr>
          <w:p w14:paraId="12A5062D">
            <w:pPr>
              <w:jc w:val="center"/>
              <w:rPr>
                <w:rFonts w:ascii="Times New Roman" w:hAnsi="Times New Roman" w:eastAsia="黑体"/>
                <w:bCs/>
                <w:szCs w:val="21"/>
              </w:rPr>
            </w:pPr>
            <w:r>
              <w:rPr>
                <w:rFonts w:hint="eastAsia" w:ascii="Times New Roman" w:hAnsi="Times New Roman" w:eastAsia="黑体"/>
                <w:bCs/>
                <w:szCs w:val="21"/>
              </w:rPr>
              <w:t>2550.8</w:t>
            </w:r>
          </w:p>
        </w:tc>
      </w:tr>
      <w:tr w14:paraId="73408C0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3A0C9ACD">
            <w:pPr>
              <w:jc w:val="center"/>
              <w:rPr>
                <w:rFonts w:ascii="Times New Roman" w:hAnsi="Times New Roman" w:eastAsia="黑体"/>
                <w:bCs/>
                <w:szCs w:val="21"/>
              </w:rPr>
            </w:pPr>
            <w:r>
              <w:rPr>
                <w:rFonts w:hint="eastAsia" w:ascii="Times New Roman" w:hAnsi="Times New Roman" w:eastAsia="黑体"/>
                <w:bCs/>
                <w:szCs w:val="21"/>
              </w:rPr>
              <w:t>2.00</w:t>
            </w:r>
          </w:p>
        </w:tc>
        <w:tc>
          <w:tcPr>
            <w:tcW w:w="1421" w:type="dxa"/>
          </w:tcPr>
          <w:p w14:paraId="0C65BB32">
            <w:pPr>
              <w:jc w:val="center"/>
              <w:rPr>
                <w:rFonts w:ascii="Times New Roman" w:hAnsi="Times New Roman" w:eastAsia="黑体"/>
                <w:bCs/>
                <w:szCs w:val="21"/>
              </w:rPr>
            </w:pPr>
            <w:r>
              <w:rPr>
                <w:rFonts w:hint="eastAsia" w:ascii="Times New Roman" w:hAnsi="Times New Roman" w:eastAsia="黑体"/>
                <w:bCs/>
                <w:szCs w:val="21"/>
              </w:rPr>
              <w:t>212.37</w:t>
            </w:r>
          </w:p>
        </w:tc>
        <w:tc>
          <w:tcPr>
            <w:tcW w:w="1421" w:type="dxa"/>
          </w:tcPr>
          <w:p w14:paraId="6FE8880B">
            <w:pPr>
              <w:jc w:val="center"/>
              <w:rPr>
                <w:rFonts w:ascii="Times New Roman" w:hAnsi="Times New Roman" w:eastAsia="黑体"/>
                <w:bCs/>
                <w:szCs w:val="21"/>
              </w:rPr>
            </w:pPr>
            <w:r>
              <w:rPr>
                <w:rFonts w:hint="eastAsia" w:ascii="Times New Roman" w:hAnsi="Times New Roman" w:eastAsia="黑体"/>
                <w:bCs/>
                <w:szCs w:val="21"/>
              </w:rPr>
              <w:t>2797.4</w:t>
            </w:r>
          </w:p>
        </w:tc>
        <w:tc>
          <w:tcPr>
            <w:tcW w:w="1421" w:type="dxa"/>
            <w:shd w:val="clear" w:color="auto" w:fill="auto"/>
          </w:tcPr>
          <w:p w14:paraId="0B034754">
            <w:pPr>
              <w:jc w:val="center"/>
              <w:rPr>
                <w:rFonts w:ascii="Times New Roman" w:hAnsi="Times New Roman" w:eastAsia="黑体"/>
                <w:bCs/>
                <w:szCs w:val="21"/>
              </w:rPr>
            </w:pPr>
            <w:r>
              <w:rPr>
                <w:rFonts w:hint="eastAsia" w:ascii="Times New Roman" w:hAnsi="Times New Roman" w:eastAsia="黑体"/>
                <w:bCs/>
                <w:szCs w:val="21"/>
              </w:rPr>
              <w:t>18.0</w:t>
            </w:r>
          </w:p>
        </w:tc>
        <w:tc>
          <w:tcPr>
            <w:tcW w:w="1422" w:type="dxa"/>
            <w:shd w:val="clear" w:color="auto" w:fill="auto"/>
          </w:tcPr>
          <w:p w14:paraId="3FFC75E8">
            <w:pPr>
              <w:jc w:val="center"/>
              <w:rPr>
                <w:rFonts w:ascii="Times New Roman" w:hAnsi="Times New Roman" w:eastAsia="黑体"/>
                <w:bCs/>
                <w:szCs w:val="21"/>
              </w:rPr>
            </w:pPr>
            <w:r>
              <w:rPr>
                <w:rFonts w:hint="eastAsia" w:ascii="Times New Roman" w:hAnsi="Times New Roman" w:eastAsia="黑体"/>
                <w:bCs/>
                <w:szCs w:val="21"/>
              </w:rPr>
              <w:t>356.96</w:t>
            </w:r>
          </w:p>
        </w:tc>
        <w:tc>
          <w:tcPr>
            <w:tcW w:w="1590" w:type="dxa"/>
            <w:shd w:val="clear" w:color="auto" w:fill="auto"/>
          </w:tcPr>
          <w:p w14:paraId="233C1CD9">
            <w:pPr>
              <w:jc w:val="center"/>
              <w:rPr>
                <w:rFonts w:ascii="Times New Roman" w:hAnsi="Times New Roman" w:eastAsia="黑体"/>
                <w:bCs/>
                <w:szCs w:val="21"/>
              </w:rPr>
            </w:pPr>
            <w:r>
              <w:rPr>
                <w:rFonts w:hint="eastAsia" w:ascii="Times New Roman" w:hAnsi="Times New Roman" w:eastAsia="黑体"/>
                <w:bCs/>
                <w:szCs w:val="21"/>
              </w:rPr>
              <w:t>2514.4</w:t>
            </w:r>
          </w:p>
        </w:tc>
      </w:tr>
      <w:tr w14:paraId="30262C2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53FDEEEB">
            <w:pPr>
              <w:jc w:val="center"/>
              <w:rPr>
                <w:rFonts w:ascii="Times New Roman" w:hAnsi="Times New Roman" w:eastAsia="黑体"/>
                <w:bCs/>
                <w:szCs w:val="21"/>
              </w:rPr>
            </w:pPr>
            <w:r>
              <w:rPr>
                <w:rFonts w:hint="eastAsia" w:ascii="Times New Roman" w:hAnsi="Times New Roman" w:eastAsia="黑体"/>
                <w:bCs/>
                <w:szCs w:val="21"/>
              </w:rPr>
              <w:t>2.20</w:t>
            </w:r>
          </w:p>
        </w:tc>
        <w:tc>
          <w:tcPr>
            <w:tcW w:w="1421" w:type="dxa"/>
          </w:tcPr>
          <w:p w14:paraId="46128200">
            <w:pPr>
              <w:jc w:val="center"/>
              <w:rPr>
                <w:rFonts w:ascii="Times New Roman" w:hAnsi="Times New Roman" w:eastAsia="黑体"/>
                <w:bCs/>
                <w:szCs w:val="21"/>
              </w:rPr>
            </w:pPr>
            <w:r>
              <w:rPr>
                <w:rFonts w:hint="eastAsia" w:ascii="Times New Roman" w:hAnsi="Times New Roman" w:eastAsia="黑体"/>
                <w:bCs/>
                <w:szCs w:val="21"/>
              </w:rPr>
              <w:t>217.24</w:t>
            </w:r>
          </w:p>
        </w:tc>
        <w:tc>
          <w:tcPr>
            <w:tcW w:w="1421" w:type="dxa"/>
          </w:tcPr>
          <w:p w14:paraId="078649C2">
            <w:pPr>
              <w:jc w:val="center"/>
              <w:rPr>
                <w:rFonts w:ascii="Times New Roman" w:hAnsi="Times New Roman" w:eastAsia="黑体"/>
                <w:bCs/>
                <w:szCs w:val="21"/>
              </w:rPr>
            </w:pPr>
            <w:r>
              <w:rPr>
                <w:rFonts w:hint="eastAsia" w:ascii="Times New Roman" w:hAnsi="Times New Roman" w:eastAsia="黑体"/>
                <w:bCs/>
                <w:szCs w:val="21"/>
              </w:rPr>
              <w:t>2799.1</w:t>
            </w:r>
          </w:p>
        </w:tc>
        <w:tc>
          <w:tcPr>
            <w:tcW w:w="1421" w:type="dxa"/>
            <w:shd w:val="clear" w:color="auto" w:fill="auto"/>
          </w:tcPr>
          <w:p w14:paraId="54FB4EB4">
            <w:pPr>
              <w:jc w:val="center"/>
              <w:rPr>
                <w:rFonts w:ascii="Times New Roman" w:hAnsi="Times New Roman" w:eastAsia="黑体"/>
                <w:bCs/>
                <w:szCs w:val="21"/>
              </w:rPr>
            </w:pPr>
            <w:r>
              <w:rPr>
                <w:rFonts w:hint="eastAsia" w:ascii="Times New Roman" w:hAnsi="Times New Roman" w:eastAsia="黑体"/>
                <w:bCs/>
                <w:szCs w:val="21"/>
              </w:rPr>
              <w:t>19.0</w:t>
            </w:r>
          </w:p>
        </w:tc>
        <w:tc>
          <w:tcPr>
            <w:tcW w:w="1422" w:type="dxa"/>
            <w:shd w:val="clear" w:color="auto" w:fill="auto"/>
          </w:tcPr>
          <w:p w14:paraId="6CF4EFE3">
            <w:pPr>
              <w:jc w:val="center"/>
              <w:rPr>
                <w:rFonts w:ascii="Times New Roman" w:hAnsi="Times New Roman" w:eastAsia="黑体"/>
                <w:bCs/>
                <w:szCs w:val="21"/>
              </w:rPr>
            </w:pPr>
            <w:r>
              <w:rPr>
                <w:rFonts w:hint="eastAsia" w:ascii="Times New Roman" w:hAnsi="Times New Roman" w:eastAsia="黑体"/>
                <w:bCs/>
                <w:szCs w:val="21"/>
              </w:rPr>
              <w:t>361.44</w:t>
            </w:r>
          </w:p>
        </w:tc>
        <w:tc>
          <w:tcPr>
            <w:tcW w:w="1590" w:type="dxa"/>
            <w:shd w:val="clear" w:color="auto" w:fill="auto"/>
          </w:tcPr>
          <w:p w14:paraId="03399ED9">
            <w:pPr>
              <w:jc w:val="center"/>
              <w:rPr>
                <w:rFonts w:ascii="Times New Roman" w:hAnsi="Times New Roman" w:eastAsia="黑体"/>
                <w:bCs/>
                <w:szCs w:val="21"/>
              </w:rPr>
            </w:pPr>
            <w:r>
              <w:rPr>
                <w:rFonts w:hint="eastAsia" w:ascii="Times New Roman" w:hAnsi="Times New Roman" w:eastAsia="黑体"/>
                <w:bCs/>
                <w:szCs w:val="21"/>
              </w:rPr>
              <w:t>2470.1</w:t>
            </w:r>
          </w:p>
        </w:tc>
      </w:tr>
      <w:tr w14:paraId="0C98398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2FB5040A">
            <w:pPr>
              <w:jc w:val="center"/>
              <w:rPr>
                <w:rFonts w:ascii="Times New Roman" w:hAnsi="Times New Roman" w:eastAsia="黑体"/>
                <w:bCs/>
                <w:szCs w:val="21"/>
              </w:rPr>
            </w:pPr>
            <w:r>
              <w:rPr>
                <w:rFonts w:hint="eastAsia" w:ascii="Times New Roman" w:hAnsi="Times New Roman" w:eastAsia="黑体"/>
                <w:bCs/>
                <w:szCs w:val="21"/>
              </w:rPr>
              <w:t>2.40</w:t>
            </w:r>
          </w:p>
        </w:tc>
        <w:tc>
          <w:tcPr>
            <w:tcW w:w="1421" w:type="dxa"/>
          </w:tcPr>
          <w:p w14:paraId="159DC685">
            <w:pPr>
              <w:jc w:val="center"/>
              <w:rPr>
                <w:rFonts w:ascii="Times New Roman" w:hAnsi="Times New Roman" w:eastAsia="黑体"/>
                <w:bCs/>
                <w:szCs w:val="21"/>
              </w:rPr>
            </w:pPr>
            <w:r>
              <w:rPr>
                <w:rFonts w:hint="eastAsia" w:ascii="Times New Roman" w:hAnsi="Times New Roman" w:eastAsia="黑体"/>
                <w:bCs/>
                <w:szCs w:val="21"/>
              </w:rPr>
              <w:t>221.78</w:t>
            </w:r>
          </w:p>
        </w:tc>
        <w:tc>
          <w:tcPr>
            <w:tcW w:w="1421" w:type="dxa"/>
          </w:tcPr>
          <w:p w14:paraId="765CB3A6">
            <w:pPr>
              <w:jc w:val="center"/>
              <w:rPr>
                <w:rFonts w:ascii="Times New Roman" w:hAnsi="Times New Roman" w:eastAsia="黑体"/>
                <w:bCs/>
                <w:szCs w:val="21"/>
              </w:rPr>
            </w:pPr>
            <w:r>
              <w:rPr>
                <w:rFonts w:hint="eastAsia" w:ascii="Times New Roman" w:hAnsi="Times New Roman" w:eastAsia="黑体"/>
                <w:bCs/>
                <w:szCs w:val="21"/>
              </w:rPr>
              <w:t>2800.4</w:t>
            </w:r>
          </w:p>
        </w:tc>
        <w:tc>
          <w:tcPr>
            <w:tcW w:w="1421" w:type="dxa"/>
            <w:shd w:val="clear" w:color="auto" w:fill="auto"/>
          </w:tcPr>
          <w:p w14:paraId="3F7690D4">
            <w:pPr>
              <w:jc w:val="center"/>
              <w:rPr>
                <w:rFonts w:ascii="Times New Roman" w:hAnsi="Times New Roman" w:eastAsia="黑体"/>
                <w:bCs/>
                <w:szCs w:val="21"/>
              </w:rPr>
            </w:pPr>
            <w:r>
              <w:rPr>
                <w:rFonts w:hint="eastAsia" w:ascii="Times New Roman" w:hAnsi="Times New Roman" w:eastAsia="黑体"/>
                <w:bCs/>
                <w:szCs w:val="21"/>
              </w:rPr>
              <w:t>20.0</w:t>
            </w:r>
          </w:p>
        </w:tc>
        <w:tc>
          <w:tcPr>
            <w:tcW w:w="1422" w:type="dxa"/>
            <w:shd w:val="clear" w:color="auto" w:fill="auto"/>
          </w:tcPr>
          <w:p w14:paraId="1E017897">
            <w:pPr>
              <w:jc w:val="center"/>
              <w:rPr>
                <w:rFonts w:ascii="Times New Roman" w:hAnsi="Times New Roman" w:eastAsia="黑体"/>
                <w:bCs/>
                <w:szCs w:val="21"/>
              </w:rPr>
            </w:pPr>
            <w:r>
              <w:rPr>
                <w:rFonts w:hint="eastAsia" w:ascii="Times New Roman" w:hAnsi="Times New Roman" w:eastAsia="黑体"/>
                <w:bCs/>
                <w:szCs w:val="21"/>
              </w:rPr>
              <w:t>365.71</w:t>
            </w:r>
          </w:p>
        </w:tc>
        <w:tc>
          <w:tcPr>
            <w:tcW w:w="1590" w:type="dxa"/>
            <w:shd w:val="clear" w:color="auto" w:fill="auto"/>
          </w:tcPr>
          <w:p w14:paraId="2CB6D65D">
            <w:pPr>
              <w:jc w:val="center"/>
              <w:rPr>
                <w:rFonts w:ascii="Times New Roman" w:hAnsi="Times New Roman" w:eastAsia="黑体"/>
                <w:bCs/>
                <w:szCs w:val="21"/>
              </w:rPr>
            </w:pPr>
            <w:r>
              <w:rPr>
                <w:rFonts w:hint="eastAsia" w:ascii="Times New Roman" w:hAnsi="Times New Roman" w:eastAsia="黑体"/>
                <w:bCs/>
                <w:szCs w:val="21"/>
              </w:rPr>
              <w:t>2413.9</w:t>
            </w:r>
          </w:p>
        </w:tc>
      </w:tr>
      <w:tr w14:paraId="5BB05BC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4FB26281">
            <w:pPr>
              <w:jc w:val="center"/>
              <w:rPr>
                <w:rFonts w:ascii="Times New Roman" w:hAnsi="Times New Roman" w:eastAsia="黑体"/>
                <w:bCs/>
                <w:szCs w:val="21"/>
              </w:rPr>
            </w:pPr>
            <w:r>
              <w:rPr>
                <w:rFonts w:hint="eastAsia" w:ascii="Times New Roman" w:hAnsi="Times New Roman" w:eastAsia="黑体"/>
                <w:bCs/>
                <w:szCs w:val="21"/>
              </w:rPr>
              <w:t>2.60</w:t>
            </w:r>
          </w:p>
        </w:tc>
        <w:tc>
          <w:tcPr>
            <w:tcW w:w="1421" w:type="dxa"/>
          </w:tcPr>
          <w:p w14:paraId="7D739598">
            <w:pPr>
              <w:jc w:val="center"/>
              <w:rPr>
                <w:rFonts w:ascii="Times New Roman" w:hAnsi="Times New Roman" w:eastAsia="黑体"/>
                <w:bCs/>
                <w:szCs w:val="21"/>
              </w:rPr>
            </w:pPr>
            <w:r>
              <w:rPr>
                <w:rFonts w:hint="eastAsia" w:ascii="Times New Roman" w:hAnsi="Times New Roman" w:eastAsia="黑体"/>
                <w:bCs/>
                <w:szCs w:val="21"/>
              </w:rPr>
              <w:t>226.03</w:t>
            </w:r>
          </w:p>
        </w:tc>
        <w:tc>
          <w:tcPr>
            <w:tcW w:w="1421" w:type="dxa"/>
          </w:tcPr>
          <w:p w14:paraId="7B1D6987">
            <w:pPr>
              <w:jc w:val="center"/>
              <w:rPr>
                <w:rFonts w:ascii="Times New Roman" w:hAnsi="Times New Roman" w:eastAsia="黑体"/>
                <w:bCs/>
                <w:szCs w:val="21"/>
              </w:rPr>
            </w:pPr>
            <w:r>
              <w:rPr>
                <w:rFonts w:hint="eastAsia" w:ascii="Times New Roman" w:hAnsi="Times New Roman" w:eastAsia="黑体"/>
                <w:bCs/>
                <w:szCs w:val="21"/>
              </w:rPr>
              <w:t>2801.2</w:t>
            </w:r>
          </w:p>
        </w:tc>
        <w:tc>
          <w:tcPr>
            <w:tcW w:w="1421" w:type="dxa"/>
            <w:shd w:val="clear" w:color="auto" w:fill="auto"/>
          </w:tcPr>
          <w:p w14:paraId="2F555CE5">
            <w:pPr>
              <w:jc w:val="center"/>
              <w:rPr>
                <w:rFonts w:ascii="Times New Roman" w:hAnsi="Times New Roman" w:eastAsia="黑体"/>
                <w:bCs/>
                <w:szCs w:val="21"/>
              </w:rPr>
            </w:pPr>
            <w:r>
              <w:rPr>
                <w:rFonts w:hint="eastAsia" w:ascii="Times New Roman" w:hAnsi="Times New Roman" w:eastAsia="黑体"/>
                <w:bCs/>
                <w:szCs w:val="21"/>
              </w:rPr>
              <w:t>21.0</w:t>
            </w:r>
          </w:p>
        </w:tc>
        <w:tc>
          <w:tcPr>
            <w:tcW w:w="1422" w:type="dxa"/>
            <w:shd w:val="clear" w:color="auto" w:fill="auto"/>
          </w:tcPr>
          <w:p w14:paraId="493DDB27">
            <w:pPr>
              <w:jc w:val="center"/>
              <w:rPr>
                <w:rFonts w:ascii="Times New Roman" w:hAnsi="Times New Roman" w:eastAsia="黑体"/>
                <w:bCs/>
                <w:szCs w:val="21"/>
              </w:rPr>
            </w:pPr>
            <w:r>
              <w:rPr>
                <w:rFonts w:hint="eastAsia" w:ascii="Times New Roman" w:hAnsi="Times New Roman" w:eastAsia="黑体"/>
                <w:bCs/>
                <w:szCs w:val="21"/>
              </w:rPr>
              <w:t>369.79</w:t>
            </w:r>
          </w:p>
        </w:tc>
        <w:tc>
          <w:tcPr>
            <w:tcW w:w="1590" w:type="dxa"/>
            <w:shd w:val="clear" w:color="auto" w:fill="auto"/>
          </w:tcPr>
          <w:p w14:paraId="255A61FB">
            <w:pPr>
              <w:jc w:val="center"/>
              <w:rPr>
                <w:rFonts w:ascii="Times New Roman" w:hAnsi="Times New Roman" w:eastAsia="黑体"/>
                <w:bCs/>
                <w:szCs w:val="21"/>
              </w:rPr>
            </w:pPr>
            <w:r>
              <w:rPr>
                <w:rFonts w:hint="eastAsia" w:ascii="Times New Roman" w:hAnsi="Times New Roman" w:eastAsia="黑体"/>
                <w:bCs/>
                <w:szCs w:val="21"/>
              </w:rPr>
              <w:t>2340.2</w:t>
            </w:r>
          </w:p>
        </w:tc>
      </w:tr>
      <w:tr w14:paraId="05BCAD4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tcPr>
          <w:p w14:paraId="226F765C">
            <w:pPr>
              <w:jc w:val="center"/>
              <w:rPr>
                <w:rFonts w:ascii="Times New Roman" w:hAnsi="Times New Roman" w:eastAsia="黑体"/>
                <w:bCs/>
                <w:szCs w:val="21"/>
              </w:rPr>
            </w:pPr>
            <w:r>
              <w:rPr>
                <w:rFonts w:hint="eastAsia" w:ascii="Times New Roman" w:hAnsi="Times New Roman" w:eastAsia="黑体"/>
                <w:bCs/>
                <w:szCs w:val="21"/>
              </w:rPr>
              <w:t>2.80</w:t>
            </w:r>
          </w:p>
        </w:tc>
        <w:tc>
          <w:tcPr>
            <w:tcW w:w="1421" w:type="dxa"/>
          </w:tcPr>
          <w:p w14:paraId="437A7467">
            <w:pPr>
              <w:jc w:val="center"/>
              <w:rPr>
                <w:rFonts w:ascii="Times New Roman" w:hAnsi="Times New Roman" w:eastAsia="黑体"/>
                <w:bCs/>
                <w:szCs w:val="21"/>
              </w:rPr>
            </w:pPr>
            <w:r>
              <w:rPr>
                <w:rFonts w:hint="eastAsia" w:ascii="Times New Roman" w:hAnsi="Times New Roman" w:eastAsia="黑体"/>
                <w:bCs/>
                <w:szCs w:val="21"/>
              </w:rPr>
              <w:t>230.04</w:t>
            </w:r>
          </w:p>
        </w:tc>
        <w:tc>
          <w:tcPr>
            <w:tcW w:w="1421" w:type="dxa"/>
          </w:tcPr>
          <w:p w14:paraId="61423AA1">
            <w:pPr>
              <w:jc w:val="center"/>
              <w:rPr>
                <w:rFonts w:ascii="Times New Roman" w:hAnsi="Times New Roman" w:eastAsia="黑体"/>
                <w:bCs/>
                <w:szCs w:val="21"/>
              </w:rPr>
            </w:pPr>
            <w:r>
              <w:rPr>
                <w:rFonts w:hint="eastAsia" w:ascii="Times New Roman" w:hAnsi="Times New Roman" w:eastAsia="黑体"/>
                <w:bCs/>
                <w:szCs w:val="21"/>
              </w:rPr>
              <w:t>2801.7</w:t>
            </w:r>
          </w:p>
        </w:tc>
        <w:tc>
          <w:tcPr>
            <w:tcW w:w="1421" w:type="dxa"/>
            <w:shd w:val="clear" w:color="auto" w:fill="auto"/>
          </w:tcPr>
          <w:p w14:paraId="4712195D">
            <w:pPr>
              <w:jc w:val="center"/>
              <w:rPr>
                <w:rFonts w:ascii="Times New Roman" w:hAnsi="Times New Roman" w:eastAsia="黑体"/>
                <w:bCs/>
                <w:szCs w:val="21"/>
              </w:rPr>
            </w:pPr>
            <w:r>
              <w:rPr>
                <w:rFonts w:hint="eastAsia" w:ascii="Times New Roman" w:hAnsi="Times New Roman" w:eastAsia="黑体"/>
                <w:bCs/>
                <w:szCs w:val="21"/>
              </w:rPr>
              <w:t>22.0</w:t>
            </w:r>
          </w:p>
        </w:tc>
        <w:tc>
          <w:tcPr>
            <w:tcW w:w="1422" w:type="dxa"/>
            <w:shd w:val="clear" w:color="auto" w:fill="auto"/>
          </w:tcPr>
          <w:p w14:paraId="594893F3">
            <w:pPr>
              <w:jc w:val="center"/>
              <w:rPr>
                <w:rFonts w:ascii="Times New Roman" w:hAnsi="Times New Roman" w:eastAsia="黑体"/>
                <w:bCs/>
                <w:szCs w:val="21"/>
              </w:rPr>
            </w:pPr>
            <w:r>
              <w:rPr>
                <w:rFonts w:hint="eastAsia" w:ascii="Times New Roman" w:hAnsi="Times New Roman" w:eastAsia="黑体"/>
                <w:bCs/>
                <w:szCs w:val="21"/>
              </w:rPr>
              <w:t>373.68</w:t>
            </w:r>
          </w:p>
        </w:tc>
        <w:tc>
          <w:tcPr>
            <w:tcW w:w="1590" w:type="dxa"/>
            <w:shd w:val="clear" w:color="auto" w:fill="auto"/>
          </w:tcPr>
          <w:p w14:paraId="2FEDAF95">
            <w:pPr>
              <w:jc w:val="center"/>
              <w:rPr>
                <w:rFonts w:ascii="Times New Roman" w:hAnsi="Times New Roman" w:eastAsia="黑体"/>
                <w:bCs/>
                <w:szCs w:val="21"/>
              </w:rPr>
            </w:pPr>
            <w:r>
              <w:rPr>
                <w:rFonts w:hint="eastAsia" w:ascii="Times New Roman" w:hAnsi="Times New Roman" w:eastAsia="黑体"/>
                <w:bCs/>
                <w:szCs w:val="21"/>
              </w:rPr>
              <w:t>2192.5</w:t>
            </w:r>
          </w:p>
        </w:tc>
      </w:tr>
    </w:tbl>
    <w:p w14:paraId="6E386909">
      <w:pPr>
        <w:rPr>
          <w:rFonts w:ascii="Times New Roman" w:hAnsi="Times New Roman" w:eastAsia="黑体"/>
          <w:bCs/>
          <w:szCs w:val="21"/>
        </w:rPr>
      </w:pPr>
    </w:p>
    <w:p w14:paraId="5DA5D939">
      <w:pPr>
        <w:rPr>
          <w:rFonts w:cs="宋体"/>
          <w:bCs/>
          <w:kern w:val="24"/>
          <w:szCs w:val="21"/>
        </w:rPr>
      </w:pPr>
      <w:r>
        <w:rPr>
          <w:rFonts w:ascii="Times New Roman" w:hAnsi="Times New Roman" w:eastAsia="黑体"/>
          <w:bCs/>
          <w:szCs w:val="21"/>
        </w:rPr>
        <w:br w:type="page"/>
      </w:r>
    </w:p>
    <w:p w14:paraId="69D0035D">
      <w:pPr>
        <w:jc w:val="center"/>
        <w:rPr>
          <w:rFonts w:ascii="Times New Roman" w:hAnsi="Times New Roman" w:eastAsia="黑体"/>
          <w:bCs/>
          <w:szCs w:val="21"/>
        </w:rPr>
        <w:sectPr>
          <w:headerReference r:id="rId14" w:type="default"/>
          <w:footerReference r:id="rId16" w:type="default"/>
          <w:headerReference r:id="rId15" w:type="even"/>
          <w:footerReference r:id="rId17" w:type="even"/>
          <w:pgSz w:w="11906" w:h="16838"/>
          <w:pgMar w:top="1440" w:right="1797" w:bottom="1440" w:left="1797" w:header="851" w:footer="992" w:gutter="0"/>
          <w:pgNumType w:start="1"/>
          <w:cols w:space="0" w:num="1"/>
          <w:docGrid w:type="linesAndChars" w:linePitch="319" w:charSpace="640"/>
        </w:sectPr>
      </w:pPr>
    </w:p>
    <w:p w14:paraId="606B42AE">
      <w:pPr>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w:t>
      </w:r>
      <w:r>
        <w:rPr>
          <w:rFonts w:hint="eastAsia" w:ascii="Times New Roman" w:hAnsi="Times New Roman" w:eastAsia="黑体"/>
          <w:bCs/>
          <w:szCs w:val="21"/>
        </w:rPr>
        <w:t>4</w:t>
      </w:r>
      <w:r>
        <w:rPr>
          <w:rFonts w:ascii="Times New Roman" w:hAnsi="Times New Roman" w:eastAsia="黑体"/>
          <w:bCs/>
          <w:szCs w:val="21"/>
        </w:rPr>
        <w:t xml:space="preserve"> </w:t>
      </w:r>
      <w:r>
        <w:rPr>
          <w:rFonts w:hint="eastAsia" w:ascii="Times New Roman" w:hAnsi="Times New Roman" w:eastAsia="黑体"/>
          <w:bCs/>
          <w:szCs w:val="21"/>
        </w:rPr>
        <w:t>过热蒸汽焓值表</w:t>
      </w:r>
    </w:p>
    <w:p w14:paraId="62827B5E">
      <w:pPr>
        <w:jc w:val="right"/>
        <w:rPr>
          <w:rFonts w:cs="宋体"/>
          <w:bCs/>
          <w:szCs w:val="21"/>
        </w:rPr>
      </w:pPr>
      <w:r>
        <w:rPr>
          <w:rFonts w:hint="eastAsia" w:cs="宋体"/>
          <w:bCs/>
          <w:szCs w:val="21"/>
        </w:rPr>
        <w:t>单位：</w:t>
      </w:r>
      <w:r>
        <w:rPr>
          <w:rFonts w:ascii="Times New Roman" w:hAnsi="Times New Roman"/>
          <w:szCs w:val="21"/>
        </w:rPr>
        <w:t>千焦</w:t>
      </w:r>
      <w:r>
        <w:rPr>
          <w:rFonts w:hint="eastAsia" w:ascii="Times New Roman" w:hAnsi="Times New Roman"/>
          <w:szCs w:val="21"/>
        </w:rPr>
        <w:t>每</w:t>
      </w:r>
      <w:r>
        <w:rPr>
          <w:rFonts w:ascii="Times New Roman" w:hAnsi="Times New Roman"/>
          <w:szCs w:val="21"/>
        </w:rPr>
        <w:t>千克</w:t>
      </w:r>
      <w:r>
        <w:rPr>
          <w:rFonts w:hint="eastAsia" w:cs="宋体"/>
          <w:bCs/>
          <w:szCs w:val="21"/>
        </w:rPr>
        <w:t>（</w:t>
      </w:r>
      <w:r>
        <w:rPr>
          <w:rFonts w:ascii="Times New Roman" w:hAnsi="Times New Roman" w:eastAsiaTheme="minorEastAsia"/>
          <w:spacing w:val="-1"/>
          <w:sz w:val="18"/>
          <w:szCs w:val="18"/>
        </w:rPr>
        <w:t>kJ/kg</w:t>
      </w:r>
      <w:r>
        <w:rPr>
          <w:rFonts w:hint="eastAsia" w:cs="宋体"/>
          <w:bCs/>
          <w:szCs w:val="21"/>
        </w:rPr>
        <w:t>）</w:t>
      </w:r>
    </w:p>
    <w:tbl>
      <w:tblPr>
        <w:tblStyle w:val="19"/>
        <w:tblW w:w="13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160"/>
        <w:gridCol w:w="1030"/>
        <w:gridCol w:w="1050"/>
        <w:gridCol w:w="1040"/>
        <w:gridCol w:w="1090"/>
        <w:gridCol w:w="1000"/>
        <w:gridCol w:w="1118"/>
        <w:gridCol w:w="1232"/>
        <w:gridCol w:w="1050"/>
        <w:gridCol w:w="1070"/>
        <w:gridCol w:w="1090"/>
        <w:gridCol w:w="896"/>
      </w:tblGrid>
      <w:tr w14:paraId="1DA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tcBorders>
              <w:top w:val="single" w:color="000000" w:sz="12" w:space="0"/>
              <w:left w:val="single" w:color="000000" w:sz="12" w:space="0"/>
            </w:tcBorders>
            <w:vAlign w:val="center"/>
          </w:tcPr>
          <w:p w14:paraId="0C2ECA4C">
            <w:pPr>
              <w:jc w:val="center"/>
              <w:rPr>
                <w:rFonts w:ascii="Times New Roman" w:hAnsi="Times New Roman"/>
                <w:bCs/>
                <w:szCs w:val="21"/>
              </w:rPr>
            </w:pPr>
            <w:r>
              <w:rPr>
                <w:rFonts w:ascii="Times New Roman" w:hAnsi="Times New Roman"/>
                <w:bCs/>
                <w:szCs w:val="21"/>
              </w:rPr>
              <w:t>温度</w:t>
            </w:r>
          </w:p>
        </w:tc>
        <w:tc>
          <w:tcPr>
            <w:tcW w:w="12826" w:type="dxa"/>
            <w:gridSpan w:val="12"/>
            <w:tcBorders>
              <w:top w:val="single" w:color="000000" w:sz="12" w:space="0"/>
              <w:right w:val="single" w:color="000000" w:sz="12" w:space="0"/>
            </w:tcBorders>
            <w:vAlign w:val="center"/>
          </w:tcPr>
          <w:p w14:paraId="5604CD85">
            <w:pPr>
              <w:jc w:val="center"/>
              <w:rPr>
                <w:rFonts w:ascii="Times New Roman" w:hAnsi="Times New Roman"/>
                <w:bCs/>
                <w:szCs w:val="21"/>
              </w:rPr>
            </w:pPr>
            <w:r>
              <w:rPr>
                <w:rFonts w:ascii="Times New Roman" w:hAnsi="Times New Roman"/>
                <w:bCs/>
                <w:szCs w:val="21"/>
              </w:rPr>
              <w:t>压力</w:t>
            </w:r>
          </w:p>
        </w:tc>
      </w:tr>
      <w:tr w14:paraId="19C5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left w:val="single" w:color="000000" w:sz="12" w:space="0"/>
              <w:bottom w:val="single" w:color="000000" w:sz="12" w:space="0"/>
            </w:tcBorders>
            <w:vAlign w:val="center"/>
          </w:tcPr>
          <w:p w14:paraId="6E67B1D2">
            <w:pPr>
              <w:jc w:val="center"/>
              <w:rPr>
                <w:rFonts w:ascii="Times New Roman" w:hAnsi="Times New Roman"/>
                <w:bCs/>
                <w:szCs w:val="21"/>
              </w:rPr>
            </w:pPr>
          </w:p>
        </w:tc>
        <w:tc>
          <w:tcPr>
            <w:tcW w:w="1160" w:type="dxa"/>
            <w:tcBorders>
              <w:bottom w:val="single" w:color="000000" w:sz="12" w:space="0"/>
            </w:tcBorders>
            <w:vAlign w:val="center"/>
          </w:tcPr>
          <w:p w14:paraId="5CDB18E8">
            <w:pPr>
              <w:spacing w:line="240" w:lineRule="auto"/>
              <w:jc w:val="center"/>
              <w:rPr>
                <w:rFonts w:ascii="Times New Roman" w:hAnsi="Times New Roman"/>
                <w:bCs/>
                <w:szCs w:val="21"/>
              </w:rPr>
            </w:pPr>
            <w:r>
              <w:rPr>
                <w:rFonts w:ascii="Times New Roman" w:hAnsi="Times New Roman"/>
                <w:bCs/>
                <w:szCs w:val="21"/>
              </w:rPr>
              <w:t>0.01</w:t>
            </w:r>
            <w:r>
              <w:rPr>
                <w:rFonts w:hint="eastAsia" w:ascii="Times New Roman" w:hAnsi="Times New Roman"/>
                <w:bCs/>
                <w:szCs w:val="21"/>
              </w:rPr>
              <w:t xml:space="preserve"> </w:t>
            </w:r>
            <w:r>
              <w:rPr>
                <w:rFonts w:ascii="Times New Roman" w:hAnsi="Times New Roman"/>
                <w:bCs/>
                <w:szCs w:val="21"/>
              </w:rPr>
              <w:t>MPa</w:t>
            </w:r>
          </w:p>
        </w:tc>
        <w:tc>
          <w:tcPr>
            <w:tcW w:w="1030" w:type="dxa"/>
            <w:tcBorders>
              <w:bottom w:val="single" w:color="000000" w:sz="12" w:space="0"/>
            </w:tcBorders>
            <w:vAlign w:val="center"/>
          </w:tcPr>
          <w:p w14:paraId="7D694917">
            <w:pPr>
              <w:spacing w:line="240" w:lineRule="auto"/>
              <w:jc w:val="center"/>
              <w:rPr>
                <w:rFonts w:ascii="Times New Roman" w:hAnsi="Times New Roman"/>
                <w:bCs/>
                <w:szCs w:val="21"/>
              </w:rPr>
            </w:pPr>
            <w:r>
              <w:rPr>
                <w:rFonts w:ascii="Times New Roman" w:hAnsi="Times New Roman"/>
                <w:bCs/>
                <w:szCs w:val="21"/>
              </w:rPr>
              <w:t>0.1</w:t>
            </w:r>
            <w:r>
              <w:rPr>
                <w:rFonts w:hint="eastAsia" w:ascii="Times New Roman" w:hAnsi="Times New Roman"/>
                <w:bCs/>
                <w:szCs w:val="21"/>
              </w:rPr>
              <w:t xml:space="preserve"> </w:t>
            </w:r>
            <w:r>
              <w:rPr>
                <w:rFonts w:ascii="Times New Roman" w:hAnsi="Times New Roman"/>
                <w:bCs/>
                <w:szCs w:val="21"/>
              </w:rPr>
              <w:t>MPa</w:t>
            </w:r>
          </w:p>
        </w:tc>
        <w:tc>
          <w:tcPr>
            <w:tcW w:w="1050" w:type="dxa"/>
            <w:tcBorders>
              <w:bottom w:val="single" w:color="000000" w:sz="12" w:space="0"/>
            </w:tcBorders>
            <w:vAlign w:val="center"/>
          </w:tcPr>
          <w:p w14:paraId="38046A5C">
            <w:pPr>
              <w:spacing w:line="240" w:lineRule="auto"/>
              <w:jc w:val="center"/>
              <w:rPr>
                <w:rFonts w:ascii="Times New Roman" w:hAnsi="Times New Roman"/>
                <w:bCs/>
                <w:szCs w:val="21"/>
              </w:rPr>
            </w:pPr>
            <w:r>
              <w:rPr>
                <w:rFonts w:ascii="Times New Roman" w:hAnsi="Times New Roman"/>
                <w:bCs/>
                <w:szCs w:val="21"/>
              </w:rPr>
              <w:t>0.5</w:t>
            </w:r>
            <w:r>
              <w:rPr>
                <w:rFonts w:hint="eastAsia" w:ascii="Times New Roman" w:hAnsi="Times New Roman"/>
                <w:bCs/>
                <w:szCs w:val="21"/>
              </w:rPr>
              <w:t xml:space="preserve"> </w:t>
            </w:r>
            <w:r>
              <w:rPr>
                <w:rFonts w:ascii="Times New Roman" w:hAnsi="Times New Roman"/>
                <w:bCs/>
                <w:szCs w:val="21"/>
              </w:rPr>
              <w:t>MPa</w:t>
            </w:r>
          </w:p>
        </w:tc>
        <w:tc>
          <w:tcPr>
            <w:tcW w:w="1040" w:type="dxa"/>
            <w:tcBorders>
              <w:bottom w:val="single" w:color="000000" w:sz="12" w:space="0"/>
            </w:tcBorders>
            <w:vAlign w:val="center"/>
          </w:tcPr>
          <w:p w14:paraId="1934E4AF">
            <w:pPr>
              <w:spacing w:line="240" w:lineRule="auto"/>
              <w:jc w:val="center"/>
              <w:rPr>
                <w:rFonts w:ascii="Times New Roman" w:hAnsi="Times New Roman"/>
                <w:bCs/>
                <w:szCs w:val="21"/>
              </w:rPr>
            </w:pPr>
            <w:r>
              <w:rPr>
                <w:rFonts w:ascii="Times New Roman" w:hAnsi="Times New Roman"/>
                <w:bCs/>
                <w:szCs w:val="21"/>
              </w:rPr>
              <w:t>1</w:t>
            </w:r>
            <w:r>
              <w:rPr>
                <w:rFonts w:hint="eastAsia" w:ascii="Times New Roman" w:hAnsi="Times New Roman"/>
                <w:bCs/>
                <w:szCs w:val="21"/>
              </w:rPr>
              <w:t xml:space="preserve"> </w:t>
            </w:r>
            <w:r>
              <w:rPr>
                <w:rFonts w:ascii="Times New Roman" w:hAnsi="Times New Roman"/>
                <w:bCs/>
                <w:szCs w:val="21"/>
              </w:rPr>
              <w:t>MPa</w:t>
            </w:r>
          </w:p>
        </w:tc>
        <w:tc>
          <w:tcPr>
            <w:tcW w:w="1090" w:type="dxa"/>
            <w:tcBorders>
              <w:bottom w:val="single" w:color="000000" w:sz="12" w:space="0"/>
            </w:tcBorders>
            <w:vAlign w:val="center"/>
          </w:tcPr>
          <w:p w14:paraId="69E9DC91">
            <w:pPr>
              <w:spacing w:line="240" w:lineRule="auto"/>
              <w:jc w:val="center"/>
              <w:rPr>
                <w:rFonts w:ascii="Times New Roman" w:hAnsi="Times New Roman"/>
                <w:bCs/>
                <w:szCs w:val="21"/>
              </w:rPr>
            </w:pPr>
            <w:r>
              <w:rPr>
                <w:rFonts w:ascii="Times New Roman" w:hAnsi="Times New Roman"/>
                <w:bCs/>
                <w:szCs w:val="21"/>
              </w:rPr>
              <w:t>3</w:t>
            </w:r>
            <w:r>
              <w:rPr>
                <w:rFonts w:hint="eastAsia" w:ascii="Times New Roman" w:hAnsi="Times New Roman"/>
                <w:bCs/>
                <w:szCs w:val="21"/>
              </w:rPr>
              <w:t xml:space="preserve"> </w:t>
            </w:r>
            <w:r>
              <w:rPr>
                <w:rFonts w:ascii="Times New Roman" w:hAnsi="Times New Roman"/>
                <w:bCs/>
                <w:szCs w:val="21"/>
              </w:rPr>
              <w:t>MPa</w:t>
            </w:r>
          </w:p>
        </w:tc>
        <w:tc>
          <w:tcPr>
            <w:tcW w:w="1000" w:type="dxa"/>
            <w:tcBorders>
              <w:bottom w:val="single" w:color="000000" w:sz="12" w:space="0"/>
            </w:tcBorders>
            <w:vAlign w:val="center"/>
          </w:tcPr>
          <w:p w14:paraId="305FC26C">
            <w:pPr>
              <w:spacing w:line="240" w:lineRule="auto"/>
              <w:jc w:val="center"/>
              <w:rPr>
                <w:rFonts w:ascii="Times New Roman" w:hAnsi="Times New Roman"/>
                <w:bCs/>
                <w:szCs w:val="21"/>
              </w:rPr>
            </w:pPr>
            <w:r>
              <w:rPr>
                <w:rFonts w:ascii="Times New Roman" w:hAnsi="Times New Roman"/>
                <w:bCs/>
                <w:szCs w:val="21"/>
              </w:rPr>
              <w:t>5</w:t>
            </w:r>
            <w:r>
              <w:rPr>
                <w:rFonts w:hint="eastAsia" w:ascii="Times New Roman" w:hAnsi="Times New Roman"/>
                <w:bCs/>
                <w:szCs w:val="21"/>
              </w:rPr>
              <w:t xml:space="preserve"> </w:t>
            </w:r>
            <w:r>
              <w:rPr>
                <w:rFonts w:ascii="Times New Roman" w:hAnsi="Times New Roman"/>
                <w:bCs/>
                <w:szCs w:val="21"/>
              </w:rPr>
              <w:t>MPa</w:t>
            </w:r>
          </w:p>
        </w:tc>
        <w:tc>
          <w:tcPr>
            <w:tcW w:w="1118" w:type="dxa"/>
            <w:tcBorders>
              <w:bottom w:val="single" w:color="000000" w:sz="12" w:space="0"/>
            </w:tcBorders>
            <w:vAlign w:val="center"/>
          </w:tcPr>
          <w:p w14:paraId="6BE2BC8C">
            <w:pPr>
              <w:spacing w:line="240" w:lineRule="auto"/>
              <w:jc w:val="center"/>
              <w:rPr>
                <w:rFonts w:ascii="Times New Roman" w:hAnsi="Times New Roman"/>
                <w:bCs/>
                <w:szCs w:val="21"/>
              </w:rPr>
            </w:pPr>
            <w:r>
              <w:rPr>
                <w:rFonts w:ascii="Times New Roman" w:hAnsi="Times New Roman"/>
                <w:bCs/>
                <w:szCs w:val="21"/>
              </w:rPr>
              <w:t>7</w:t>
            </w:r>
            <w:r>
              <w:rPr>
                <w:rFonts w:hint="eastAsia" w:ascii="Times New Roman" w:hAnsi="Times New Roman"/>
                <w:bCs/>
                <w:szCs w:val="21"/>
              </w:rPr>
              <w:t xml:space="preserve"> </w:t>
            </w:r>
            <w:r>
              <w:rPr>
                <w:rFonts w:ascii="Times New Roman" w:hAnsi="Times New Roman"/>
                <w:bCs/>
                <w:szCs w:val="21"/>
              </w:rPr>
              <w:t>MPa</w:t>
            </w:r>
          </w:p>
        </w:tc>
        <w:tc>
          <w:tcPr>
            <w:tcW w:w="1232" w:type="dxa"/>
            <w:tcBorders>
              <w:bottom w:val="single" w:color="000000" w:sz="12" w:space="0"/>
            </w:tcBorders>
            <w:vAlign w:val="center"/>
          </w:tcPr>
          <w:p w14:paraId="52EBE109">
            <w:pPr>
              <w:spacing w:line="240" w:lineRule="auto"/>
              <w:jc w:val="center"/>
              <w:rPr>
                <w:rFonts w:ascii="Times New Roman" w:hAnsi="Times New Roman"/>
                <w:bCs/>
                <w:szCs w:val="21"/>
              </w:rPr>
            </w:pPr>
            <w:r>
              <w:rPr>
                <w:rFonts w:ascii="Times New Roman" w:hAnsi="Times New Roman"/>
                <w:bCs/>
                <w:szCs w:val="21"/>
              </w:rPr>
              <w:t>10</w:t>
            </w:r>
            <w:r>
              <w:rPr>
                <w:rFonts w:hint="eastAsia" w:ascii="Times New Roman" w:hAnsi="Times New Roman"/>
                <w:bCs/>
                <w:szCs w:val="21"/>
              </w:rPr>
              <w:t xml:space="preserve"> </w:t>
            </w:r>
            <w:r>
              <w:rPr>
                <w:rFonts w:ascii="Times New Roman" w:hAnsi="Times New Roman"/>
                <w:bCs/>
                <w:szCs w:val="21"/>
              </w:rPr>
              <w:t>MPa</w:t>
            </w:r>
          </w:p>
        </w:tc>
        <w:tc>
          <w:tcPr>
            <w:tcW w:w="1050" w:type="dxa"/>
            <w:tcBorders>
              <w:bottom w:val="single" w:color="000000" w:sz="12" w:space="0"/>
            </w:tcBorders>
            <w:vAlign w:val="center"/>
          </w:tcPr>
          <w:p w14:paraId="17B5A1AE">
            <w:pPr>
              <w:spacing w:line="240" w:lineRule="auto"/>
              <w:jc w:val="center"/>
              <w:rPr>
                <w:rFonts w:ascii="Times New Roman" w:hAnsi="Times New Roman"/>
                <w:bCs/>
                <w:szCs w:val="21"/>
              </w:rPr>
            </w:pPr>
            <w:r>
              <w:rPr>
                <w:rFonts w:ascii="Times New Roman" w:hAnsi="Times New Roman"/>
                <w:bCs/>
                <w:szCs w:val="21"/>
              </w:rPr>
              <w:t>14</w:t>
            </w:r>
            <w:r>
              <w:rPr>
                <w:rFonts w:hint="eastAsia" w:ascii="Times New Roman" w:hAnsi="Times New Roman"/>
                <w:bCs/>
                <w:szCs w:val="21"/>
              </w:rPr>
              <w:t xml:space="preserve"> </w:t>
            </w:r>
            <w:r>
              <w:rPr>
                <w:rFonts w:ascii="Times New Roman" w:hAnsi="Times New Roman"/>
                <w:bCs/>
                <w:szCs w:val="21"/>
              </w:rPr>
              <w:t>MPa</w:t>
            </w:r>
          </w:p>
        </w:tc>
        <w:tc>
          <w:tcPr>
            <w:tcW w:w="1070" w:type="dxa"/>
            <w:tcBorders>
              <w:bottom w:val="single" w:color="000000" w:sz="12" w:space="0"/>
            </w:tcBorders>
            <w:vAlign w:val="center"/>
          </w:tcPr>
          <w:p w14:paraId="5C50EE4A">
            <w:pPr>
              <w:spacing w:line="240" w:lineRule="auto"/>
              <w:jc w:val="center"/>
              <w:rPr>
                <w:rFonts w:ascii="Times New Roman" w:hAnsi="Times New Roman"/>
                <w:bCs/>
                <w:szCs w:val="21"/>
              </w:rPr>
            </w:pPr>
            <w:r>
              <w:rPr>
                <w:rFonts w:ascii="Times New Roman" w:hAnsi="Times New Roman"/>
                <w:bCs/>
                <w:szCs w:val="21"/>
              </w:rPr>
              <w:t>20</w:t>
            </w:r>
            <w:r>
              <w:rPr>
                <w:rFonts w:hint="eastAsia" w:ascii="Times New Roman" w:hAnsi="Times New Roman"/>
                <w:bCs/>
                <w:szCs w:val="21"/>
              </w:rPr>
              <w:t xml:space="preserve"> </w:t>
            </w:r>
            <w:r>
              <w:rPr>
                <w:rFonts w:ascii="Times New Roman" w:hAnsi="Times New Roman"/>
                <w:bCs/>
                <w:szCs w:val="21"/>
              </w:rPr>
              <w:t>MPa</w:t>
            </w:r>
          </w:p>
        </w:tc>
        <w:tc>
          <w:tcPr>
            <w:tcW w:w="1090" w:type="dxa"/>
            <w:tcBorders>
              <w:bottom w:val="single" w:color="000000" w:sz="12" w:space="0"/>
            </w:tcBorders>
            <w:vAlign w:val="center"/>
          </w:tcPr>
          <w:p w14:paraId="31EBA921">
            <w:pPr>
              <w:spacing w:line="240" w:lineRule="auto"/>
              <w:jc w:val="center"/>
              <w:rPr>
                <w:rFonts w:ascii="Times New Roman" w:hAnsi="Times New Roman"/>
                <w:bCs/>
                <w:szCs w:val="21"/>
              </w:rPr>
            </w:pPr>
            <w:r>
              <w:rPr>
                <w:rFonts w:ascii="Times New Roman" w:hAnsi="Times New Roman"/>
                <w:bCs/>
                <w:szCs w:val="21"/>
              </w:rPr>
              <w:t>25</w:t>
            </w:r>
            <w:r>
              <w:rPr>
                <w:rFonts w:hint="eastAsia" w:ascii="Times New Roman" w:hAnsi="Times New Roman"/>
                <w:bCs/>
                <w:szCs w:val="21"/>
              </w:rPr>
              <w:t xml:space="preserve"> </w:t>
            </w:r>
            <w:r>
              <w:rPr>
                <w:rFonts w:ascii="Times New Roman" w:hAnsi="Times New Roman"/>
                <w:bCs/>
                <w:szCs w:val="21"/>
              </w:rPr>
              <w:t>MPa</w:t>
            </w:r>
          </w:p>
        </w:tc>
        <w:tc>
          <w:tcPr>
            <w:tcW w:w="896" w:type="dxa"/>
            <w:tcBorders>
              <w:bottom w:val="single" w:color="000000" w:sz="12" w:space="0"/>
              <w:right w:val="single" w:color="000000" w:sz="12" w:space="0"/>
            </w:tcBorders>
            <w:vAlign w:val="center"/>
          </w:tcPr>
          <w:p w14:paraId="5751B4D0">
            <w:pPr>
              <w:spacing w:line="240" w:lineRule="auto"/>
              <w:jc w:val="center"/>
              <w:rPr>
                <w:rFonts w:ascii="Times New Roman" w:hAnsi="Times New Roman"/>
                <w:bCs/>
                <w:szCs w:val="21"/>
              </w:rPr>
            </w:pPr>
            <w:r>
              <w:rPr>
                <w:rFonts w:ascii="Times New Roman" w:hAnsi="Times New Roman"/>
                <w:bCs/>
                <w:szCs w:val="21"/>
              </w:rPr>
              <w:t>30</w:t>
            </w:r>
            <w:r>
              <w:rPr>
                <w:rFonts w:hint="eastAsia" w:ascii="Times New Roman" w:hAnsi="Times New Roman"/>
                <w:bCs/>
                <w:szCs w:val="21"/>
              </w:rPr>
              <w:t xml:space="preserve"> </w:t>
            </w:r>
            <w:r>
              <w:rPr>
                <w:rFonts w:ascii="Times New Roman" w:hAnsi="Times New Roman"/>
                <w:bCs/>
                <w:szCs w:val="21"/>
              </w:rPr>
              <w:t>MPa</w:t>
            </w:r>
          </w:p>
        </w:tc>
      </w:tr>
      <w:tr w14:paraId="61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top w:val="single" w:color="000000" w:sz="12" w:space="0"/>
              <w:left w:val="single" w:color="000000" w:sz="12" w:space="0"/>
            </w:tcBorders>
            <w:vAlign w:val="center"/>
          </w:tcPr>
          <w:p w14:paraId="2FA9D87B">
            <w:pPr>
              <w:jc w:val="center"/>
              <w:rPr>
                <w:rFonts w:ascii="Times New Roman" w:hAnsi="Times New Roman"/>
                <w:bCs/>
                <w:szCs w:val="21"/>
              </w:rPr>
            </w:pPr>
            <w:r>
              <w:rPr>
                <w:rFonts w:ascii="Times New Roman" w:hAnsi="Times New Roman"/>
                <w:bCs/>
                <w:szCs w:val="21"/>
              </w:rPr>
              <w:t>0</w:t>
            </w:r>
            <w:r>
              <w:rPr>
                <w:rFonts w:hint="eastAsia" w:ascii="Times New Roman" w:hAnsi="Times New Roman"/>
                <w:bCs/>
                <w:szCs w:val="21"/>
              </w:rPr>
              <w:t xml:space="preserve"> </w:t>
            </w:r>
            <w:r>
              <w:rPr>
                <w:rFonts w:ascii="Times New Roman" w:hAnsi="Times New Roman"/>
                <w:bCs/>
                <w:szCs w:val="21"/>
              </w:rPr>
              <w:t>℃</w:t>
            </w:r>
          </w:p>
        </w:tc>
        <w:tc>
          <w:tcPr>
            <w:tcW w:w="1160" w:type="dxa"/>
            <w:tcBorders>
              <w:top w:val="single" w:color="000000" w:sz="12" w:space="0"/>
            </w:tcBorders>
            <w:vAlign w:val="center"/>
          </w:tcPr>
          <w:p w14:paraId="7ED321E7">
            <w:pPr>
              <w:jc w:val="center"/>
              <w:rPr>
                <w:rFonts w:ascii="Times New Roman" w:hAnsi="Times New Roman"/>
                <w:bCs/>
                <w:szCs w:val="21"/>
              </w:rPr>
            </w:pPr>
            <w:r>
              <w:rPr>
                <w:rFonts w:ascii="Times New Roman" w:hAnsi="Times New Roman"/>
                <w:bCs/>
                <w:szCs w:val="21"/>
              </w:rPr>
              <w:t>0</w:t>
            </w:r>
          </w:p>
        </w:tc>
        <w:tc>
          <w:tcPr>
            <w:tcW w:w="1030" w:type="dxa"/>
            <w:tcBorders>
              <w:top w:val="single" w:color="000000" w:sz="12" w:space="0"/>
            </w:tcBorders>
            <w:vAlign w:val="center"/>
          </w:tcPr>
          <w:p w14:paraId="0BEFFCBB">
            <w:pPr>
              <w:jc w:val="center"/>
              <w:rPr>
                <w:rFonts w:ascii="Times New Roman" w:hAnsi="Times New Roman"/>
                <w:bCs/>
                <w:szCs w:val="21"/>
              </w:rPr>
            </w:pPr>
            <w:r>
              <w:rPr>
                <w:rFonts w:ascii="Times New Roman" w:hAnsi="Times New Roman"/>
                <w:bCs/>
                <w:szCs w:val="21"/>
              </w:rPr>
              <w:t>0.1</w:t>
            </w:r>
          </w:p>
        </w:tc>
        <w:tc>
          <w:tcPr>
            <w:tcW w:w="1050" w:type="dxa"/>
            <w:tcBorders>
              <w:top w:val="single" w:color="000000" w:sz="12" w:space="0"/>
            </w:tcBorders>
            <w:vAlign w:val="center"/>
          </w:tcPr>
          <w:p w14:paraId="71972378">
            <w:pPr>
              <w:jc w:val="center"/>
              <w:rPr>
                <w:rFonts w:ascii="Times New Roman" w:hAnsi="Times New Roman"/>
                <w:bCs/>
                <w:szCs w:val="21"/>
              </w:rPr>
            </w:pPr>
            <w:r>
              <w:rPr>
                <w:rFonts w:ascii="Times New Roman" w:hAnsi="Times New Roman"/>
                <w:bCs/>
                <w:szCs w:val="21"/>
              </w:rPr>
              <w:t>0.5</w:t>
            </w:r>
          </w:p>
        </w:tc>
        <w:tc>
          <w:tcPr>
            <w:tcW w:w="1040" w:type="dxa"/>
            <w:tcBorders>
              <w:top w:val="single" w:color="000000" w:sz="12" w:space="0"/>
            </w:tcBorders>
            <w:vAlign w:val="center"/>
          </w:tcPr>
          <w:p w14:paraId="543C6A8B">
            <w:pPr>
              <w:jc w:val="center"/>
              <w:rPr>
                <w:rFonts w:ascii="Times New Roman" w:hAnsi="Times New Roman"/>
                <w:bCs/>
                <w:szCs w:val="21"/>
              </w:rPr>
            </w:pPr>
            <w:r>
              <w:rPr>
                <w:rFonts w:ascii="Times New Roman" w:hAnsi="Times New Roman"/>
                <w:bCs/>
                <w:szCs w:val="21"/>
              </w:rPr>
              <w:t>1</w:t>
            </w:r>
          </w:p>
        </w:tc>
        <w:tc>
          <w:tcPr>
            <w:tcW w:w="1090" w:type="dxa"/>
            <w:tcBorders>
              <w:top w:val="single" w:color="000000" w:sz="12" w:space="0"/>
            </w:tcBorders>
            <w:vAlign w:val="center"/>
          </w:tcPr>
          <w:p w14:paraId="6EF14D6A">
            <w:pPr>
              <w:jc w:val="center"/>
              <w:rPr>
                <w:rFonts w:ascii="Times New Roman" w:hAnsi="Times New Roman"/>
                <w:bCs/>
                <w:szCs w:val="21"/>
              </w:rPr>
            </w:pPr>
            <w:r>
              <w:rPr>
                <w:rFonts w:ascii="Times New Roman" w:hAnsi="Times New Roman"/>
                <w:bCs/>
                <w:szCs w:val="21"/>
              </w:rPr>
              <w:t>3</w:t>
            </w:r>
          </w:p>
        </w:tc>
        <w:tc>
          <w:tcPr>
            <w:tcW w:w="1000" w:type="dxa"/>
            <w:tcBorders>
              <w:top w:val="single" w:color="000000" w:sz="12" w:space="0"/>
            </w:tcBorders>
            <w:vAlign w:val="center"/>
          </w:tcPr>
          <w:p w14:paraId="1475418C">
            <w:pPr>
              <w:jc w:val="center"/>
              <w:rPr>
                <w:rFonts w:ascii="Times New Roman" w:hAnsi="Times New Roman"/>
                <w:bCs/>
                <w:szCs w:val="21"/>
              </w:rPr>
            </w:pPr>
            <w:r>
              <w:rPr>
                <w:rFonts w:ascii="Times New Roman" w:hAnsi="Times New Roman"/>
                <w:bCs/>
                <w:szCs w:val="21"/>
              </w:rPr>
              <w:t>5</w:t>
            </w:r>
          </w:p>
        </w:tc>
        <w:tc>
          <w:tcPr>
            <w:tcW w:w="1118" w:type="dxa"/>
            <w:tcBorders>
              <w:top w:val="single" w:color="000000" w:sz="12" w:space="0"/>
            </w:tcBorders>
            <w:vAlign w:val="center"/>
          </w:tcPr>
          <w:p w14:paraId="0427F658">
            <w:pPr>
              <w:jc w:val="center"/>
              <w:rPr>
                <w:rFonts w:ascii="Times New Roman" w:hAnsi="Times New Roman"/>
                <w:bCs/>
                <w:szCs w:val="21"/>
              </w:rPr>
            </w:pPr>
            <w:r>
              <w:rPr>
                <w:rFonts w:ascii="Times New Roman" w:hAnsi="Times New Roman"/>
                <w:bCs/>
                <w:szCs w:val="21"/>
              </w:rPr>
              <w:t>7.1</w:t>
            </w:r>
          </w:p>
        </w:tc>
        <w:tc>
          <w:tcPr>
            <w:tcW w:w="1232" w:type="dxa"/>
            <w:tcBorders>
              <w:top w:val="single" w:color="000000" w:sz="12" w:space="0"/>
            </w:tcBorders>
            <w:vAlign w:val="center"/>
          </w:tcPr>
          <w:p w14:paraId="2D191786">
            <w:pPr>
              <w:jc w:val="center"/>
              <w:rPr>
                <w:rFonts w:ascii="Times New Roman" w:hAnsi="Times New Roman"/>
                <w:bCs/>
                <w:szCs w:val="21"/>
              </w:rPr>
            </w:pPr>
            <w:r>
              <w:rPr>
                <w:rFonts w:ascii="Times New Roman" w:hAnsi="Times New Roman"/>
                <w:bCs/>
                <w:szCs w:val="21"/>
              </w:rPr>
              <w:t>10.1</w:t>
            </w:r>
          </w:p>
        </w:tc>
        <w:tc>
          <w:tcPr>
            <w:tcW w:w="1050" w:type="dxa"/>
            <w:tcBorders>
              <w:top w:val="single" w:color="000000" w:sz="12" w:space="0"/>
            </w:tcBorders>
            <w:vAlign w:val="center"/>
          </w:tcPr>
          <w:p w14:paraId="730EA864">
            <w:pPr>
              <w:jc w:val="center"/>
              <w:rPr>
                <w:rFonts w:ascii="Times New Roman" w:hAnsi="Times New Roman"/>
                <w:bCs/>
                <w:szCs w:val="21"/>
              </w:rPr>
            </w:pPr>
            <w:r>
              <w:rPr>
                <w:rFonts w:ascii="Times New Roman" w:hAnsi="Times New Roman"/>
                <w:bCs/>
                <w:szCs w:val="21"/>
              </w:rPr>
              <w:t>14.1</w:t>
            </w:r>
          </w:p>
        </w:tc>
        <w:tc>
          <w:tcPr>
            <w:tcW w:w="1070" w:type="dxa"/>
            <w:tcBorders>
              <w:top w:val="single" w:color="000000" w:sz="12" w:space="0"/>
            </w:tcBorders>
            <w:vAlign w:val="center"/>
          </w:tcPr>
          <w:p w14:paraId="4D180748">
            <w:pPr>
              <w:jc w:val="center"/>
              <w:rPr>
                <w:rFonts w:ascii="Times New Roman" w:hAnsi="Times New Roman"/>
                <w:bCs/>
                <w:szCs w:val="21"/>
              </w:rPr>
            </w:pPr>
            <w:r>
              <w:rPr>
                <w:rFonts w:ascii="Times New Roman" w:hAnsi="Times New Roman"/>
                <w:bCs/>
                <w:szCs w:val="21"/>
              </w:rPr>
              <w:t>20.1</w:t>
            </w:r>
          </w:p>
        </w:tc>
        <w:tc>
          <w:tcPr>
            <w:tcW w:w="1090" w:type="dxa"/>
            <w:tcBorders>
              <w:top w:val="single" w:color="000000" w:sz="12" w:space="0"/>
            </w:tcBorders>
            <w:vAlign w:val="center"/>
          </w:tcPr>
          <w:p w14:paraId="626127EF">
            <w:pPr>
              <w:jc w:val="center"/>
              <w:rPr>
                <w:rFonts w:ascii="Times New Roman" w:hAnsi="Times New Roman"/>
                <w:bCs/>
                <w:szCs w:val="21"/>
              </w:rPr>
            </w:pPr>
            <w:r>
              <w:rPr>
                <w:rFonts w:ascii="Times New Roman" w:hAnsi="Times New Roman"/>
                <w:bCs/>
                <w:szCs w:val="21"/>
              </w:rPr>
              <w:t>25.1</w:t>
            </w:r>
          </w:p>
        </w:tc>
        <w:tc>
          <w:tcPr>
            <w:tcW w:w="896" w:type="dxa"/>
            <w:tcBorders>
              <w:top w:val="single" w:color="000000" w:sz="12" w:space="0"/>
              <w:right w:val="single" w:color="000000" w:sz="12" w:space="0"/>
            </w:tcBorders>
            <w:vAlign w:val="center"/>
          </w:tcPr>
          <w:p w14:paraId="2F52481C">
            <w:pPr>
              <w:jc w:val="center"/>
              <w:rPr>
                <w:rFonts w:ascii="Times New Roman" w:hAnsi="Times New Roman"/>
                <w:bCs/>
                <w:szCs w:val="21"/>
              </w:rPr>
            </w:pPr>
            <w:r>
              <w:rPr>
                <w:rFonts w:ascii="Times New Roman" w:hAnsi="Times New Roman"/>
                <w:bCs/>
                <w:szCs w:val="21"/>
              </w:rPr>
              <w:t>30</w:t>
            </w:r>
          </w:p>
        </w:tc>
      </w:tr>
      <w:tr w14:paraId="5C3F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230ECFB6">
            <w:pPr>
              <w:jc w:val="center"/>
              <w:rPr>
                <w:rFonts w:ascii="Times New Roman" w:hAnsi="Times New Roman"/>
                <w:bCs/>
                <w:szCs w:val="21"/>
              </w:rPr>
            </w:pPr>
            <w:r>
              <w:rPr>
                <w:rFonts w:ascii="Times New Roman" w:hAnsi="Times New Roman"/>
                <w:bCs/>
                <w:szCs w:val="21"/>
              </w:rPr>
              <w:t>10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4438F2C7">
            <w:pPr>
              <w:jc w:val="center"/>
              <w:rPr>
                <w:rFonts w:ascii="Times New Roman" w:hAnsi="Times New Roman"/>
                <w:bCs/>
                <w:szCs w:val="21"/>
              </w:rPr>
            </w:pPr>
            <w:r>
              <w:rPr>
                <w:rFonts w:ascii="Times New Roman" w:hAnsi="Times New Roman"/>
                <w:bCs/>
                <w:szCs w:val="21"/>
              </w:rPr>
              <w:t>42</w:t>
            </w:r>
          </w:p>
        </w:tc>
        <w:tc>
          <w:tcPr>
            <w:tcW w:w="1030" w:type="dxa"/>
            <w:vAlign w:val="center"/>
          </w:tcPr>
          <w:p w14:paraId="00CF43B0">
            <w:pPr>
              <w:jc w:val="center"/>
              <w:rPr>
                <w:rFonts w:ascii="Times New Roman" w:hAnsi="Times New Roman"/>
                <w:bCs/>
                <w:szCs w:val="21"/>
              </w:rPr>
            </w:pPr>
            <w:r>
              <w:rPr>
                <w:rFonts w:ascii="Times New Roman" w:hAnsi="Times New Roman"/>
                <w:bCs/>
                <w:szCs w:val="21"/>
              </w:rPr>
              <w:t>42.1</w:t>
            </w:r>
          </w:p>
        </w:tc>
        <w:tc>
          <w:tcPr>
            <w:tcW w:w="1050" w:type="dxa"/>
            <w:vAlign w:val="center"/>
          </w:tcPr>
          <w:p w14:paraId="30860663">
            <w:pPr>
              <w:jc w:val="center"/>
              <w:rPr>
                <w:rFonts w:ascii="Times New Roman" w:hAnsi="Times New Roman"/>
                <w:bCs/>
                <w:szCs w:val="21"/>
              </w:rPr>
            </w:pPr>
            <w:r>
              <w:rPr>
                <w:rFonts w:ascii="Times New Roman" w:hAnsi="Times New Roman"/>
                <w:bCs/>
                <w:szCs w:val="21"/>
              </w:rPr>
              <w:t>42.5</w:t>
            </w:r>
          </w:p>
        </w:tc>
        <w:tc>
          <w:tcPr>
            <w:tcW w:w="1040" w:type="dxa"/>
            <w:vAlign w:val="center"/>
          </w:tcPr>
          <w:p w14:paraId="04D71740">
            <w:pPr>
              <w:jc w:val="center"/>
              <w:rPr>
                <w:rFonts w:ascii="Times New Roman" w:hAnsi="Times New Roman"/>
                <w:bCs/>
                <w:szCs w:val="21"/>
              </w:rPr>
            </w:pPr>
            <w:r>
              <w:rPr>
                <w:rFonts w:ascii="Times New Roman" w:hAnsi="Times New Roman"/>
                <w:bCs/>
                <w:szCs w:val="21"/>
              </w:rPr>
              <w:t>43</w:t>
            </w:r>
          </w:p>
        </w:tc>
        <w:tc>
          <w:tcPr>
            <w:tcW w:w="1090" w:type="dxa"/>
            <w:vAlign w:val="center"/>
          </w:tcPr>
          <w:p w14:paraId="74CC5EA9">
            <w:pPr>
              <w:jc w:val="center"/>
              <w:rPr>
                <w:rFonts w:ascii="Times New Roman" w:hAnsi="Times New Roman"/>
                <w:bCs/>
                <w:szCs w:val="21"/>
              </w:rPr>
            </w:pPr>
            <w:r>
              <w:rPr>
                <w:rFonts w:ascii="Times New Roman" w:hAnsi="Times New Roman"/>
                <w:bCs/>
                <w:szCs w:val="21"/>
              </w:rPr>
              <w:t>44.9</w:t>
            </w:r>
          </w:p>
        </w:tc>
        <w:tc>
          <w:tcPr>
            <w:tcW w:w="1000" w:type="dxa"/>
            <w:vAlign w:val="center"/>
          </w:tcPr>
          <w:p w14:paraId="7C1B5803">
            <w:pPr>
              <w:jc w:val="center"/>
              <w:rPr>
                <w:rFonts w:ascii="Times New Roman" w:hAnsi="Times New Roman"/>
                <w:bCs/>
                <w:szCs w:val="21"/>
              </w:rPr>
            </w:pPr>
            <w:r>
              <w:rPr>
                <w:rFonts w:ascii="Times New Roman" w:hAnsi="Times New Roman"/>
                <w:bCs/>
                <w:szCs w:val="21"/>
              </w:rPr>
              <w:t>46.9</w:t>
            </w:r>
          </w:p>
        </w:tc>
        <w:tc>
          <w:tcPr>
            <w:tcW w:w="1118" w:type="dxa"/>
            <w:vAlign w:val="center"/>
          </w:tcPr>
          <w:p w14:paraId="5A0A2276">
            <w:pPr>
              <w:jc w:val="center"/>
              <w:rPr>
                <w:rFonts w:ascii="Times New Roman" w:hAnsi="Times New Roman"/>
                <w:bCs/>
                <w:szCs w:val="21"/>
              </w:rPr>
            </w:pPr>
            <w:r>
              <w:rPr>
                <w:rFonts w:ascii="Times New Roman" w:hAnsi="Times New Roman"/>
                <w:bCs/>
                <w:szCs w:val="21"/>
              </w:rPr>
              <w:t>48.80</w:t>
            </w:r>
          </w:p>
        </w:tc>
        <w:tc>
          <w:tcPr>
            <w:tcW w:w="1232" w:type="dxa"/>
            <w:vAlign w:val="center"/>
          </w:tcPr>
          <w:p w14:paraId="12792422">
            <w:pPr>
              <w:jc w:val="center"/>
              <w:rPr>
                <w:rFonts w:ascii="Times New Roman" w:hAnsi="Times New Roman"/>
                <w:bCs/>
                <w:szCs w:val="21"/>
              </w:rPr>
            </w:pPr>
            <w:r>
              <w:rPr>
                <w:rFonts w:ascii="Times New Roman" w:hAnsi="Times New Roman"/>
                <w:bCs/>
                <w:szCs w:val="21"/>
              </w:rPr>
              <w:t>51.7</w:t>
            </w:r>
          </w:p>
        </w:tc>
        <w:tc>
          <w:tcPr>
            <w:tcW w:w="1050" w:type="dxa"/>
            <w:vAlign w:val="center"/>
          </w:tcPr>
          <w:p w14:paraId="4E45BF26">
            <w:pPr>
              <w:jc w:val="center"/>
              <w:rPr>
                <w:rFonts w:ascii="Times New Roman" w:hAnsi="Times New Roman"/>
                <w:bCs/>
                <w:szCs w:val="21"/>
              </w:rPr>
            </w:pPr>
            <w:r>
              <w:rPr>
                <w:rFonts w:ascii="Times New Roman" w:hAnsi="Times New Roman"/>
                <w:bCs/>
                <w:szCs w:val="21"/>
              </w:rPr>
              <w:t>55.6</w:t>
            </w:r>
          </w:p>
        </w:tc>
        <w:tc>
          <w:tcPr>
            <w:tcW w:w="1070" w:type="dxa"/>
            <w:vAlign w:val="center"/>
          </w:tcPr>
          <w:p w14:paraId="1EE3DC42">
            <w:pPr>
              <w:jc w:val="center"/>
              <w:rPr>
                <w:rFonts w:ascii="Times New Roman" w:hAnsi="Times New Roman"/>
                <w:bCs/>
                <w:szCs w:val="21"/>
              </w:rPr>
            </w:pPr>
            <w:r>
              <w:rPr>
                <w:rFonts w:ascii="Times New Roman" w:hAnsi="Times New Roman"/>
                <w:bCs/>
                <w:szCs w:val="21"/>
              </w:rPr>
              <w:t>61.3</w:t>
            </w:r>
          </w:p>
        </w:tc>
        <w:tc>
          <w:tcPr>
            <w:tcW w:w="1090" w:type="dxa"/>
            <w:vAlign w:val="center"/>
          </w:tcPr>
          <w:p w14:paraId="6CD2BF85">
            <w:pPr>
              <w:jc w:val="center"/>
              <w:rPr>
                <w:rFonts w:ascii="Times New Roman" w:hAnsi="Times New Roman"/>
                <w:bCs/>
                <w:szCs w:val="21"/>
              </w:rPr>
            </w:pPr>
            <w:r>
              <w:rPr>
                <w:rFonts w:ascii="Times New Roman" w:hAnsi="Times New Roman"/>
                <w:bCs/>
                <w:szCs w:val="21"/>
              </w:rPr>
              <w:t>66.1</w:t>
            </w:r>
          </w:p>
        </w:tc>
        <w:tc>
          <w:tcPr>
            <w:tcW w:w="896" w:type="dxa"/>
            <w:tcBorders>
              <w:right w:val="single" w:color="000000" w:sz="12" w:space="0"/>
            </w:tcBorders>
            <w:vAlign w:val="center"/>
          </w:tcPr>
          <w:p w14:paraId="00DD5105">
            <w:pPr>
              <w:jc w:val="center"/>
              <w:rPr>
                <w:rFonts w:ascii="Times New Roman" w:hAnsi="Times New Roman"/>
                <w:bCs/>
                <w:szCs w:val="21"/>
              </w:rPr>
            </w:pPr>
            <w:r>
              <w:rPr>
                <w:rFonts w:ascii="Times New Roman" w:hAnsi="Times New Roman"/>
                <w:bCs/>
                <w:szCs w:val="21"/>
              </w:rPr>
              <w:t>70.8</w:t>
            </w:r>
          </w:p>
        </w:tc>
      </w:tr>
      <w:tr w14:paraId="0640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6DA892C1">
            <w:pPr>
              <w:jc w:val="center"/>
              <w:rPr>
                <w:rFonts w:ascii="Times New Roman" w:hAnsi="Times New Roman"/>
                <w:bCs/>
                <w:color w:val="auto"/>
                <w:szCs w:val="21"/>
                <w:highlight w:val="none"/>
              </w:rPr>
            </w:pPr>
            <w:r>
              <w:rPr>
                <w:rFonts w:ascii="Times New Roman" w:hAnsi="Times New Roman"/>
                <w:bCs/>
                <w:color w:val="auto"/>
                <w:szCs w:val="21"/>
                <w:highlight w:val="none"/>
              </w:rPr>
              <w:t>20</w:t>
            </w:r>
            <w:r>
              <w:rPr>
                <w:rFonts w:hint="eastAsia" w:ascii="Times New Roman" w:hAnsi="Times New Roman"/>
                <w:bCs/>
                <w:color w:val="auto"/>
                <w:szCs w:val="21"/>
                <w:highlight w:val="none"/>
              </w:rPr>
              <w:t xml:space="preserve"> </w:t>
            </w:r>
            <w:r>
              <w:rPr>
                <w:rFonts w:ascii="Times New Roman" w:hAnsi="Times New Roman"/>
                <w:bCs/>
                <w:color w:val="auto"/>
                <w:szCs w:val="21"/>
                <w:highlight w:val="none"/>
              </w:rPr>
              <w:t>℃</w:t>
            </w:r>
          </w:p>
        </w:tc>
        <w:tc>
          <w:tcPr>
            <w:tcW w:w="1160" w:type="dxa"/>
            <w:vAlign w:val="center"/>
          </w:tcPr>
          <w:p w14:paraId="28DFC54E">
            <w:pPr>
              <w:jc w:val="center"/>
              <w:rPr>
                <w:rFonts w:ascii="Times New Roman" w:hAnsi="Times New Roman"/>
                <w:bCs/>
                <w:color w:val="auto"/>
                <w:szCs w:val="21"/>
                <w:highlight w:val="none"/>
              </w:rPr>
            </w:pPr>
            <w:r>
              <w:rPr>
                <w:rFonts w:ascii="Times New Roman" w:hAnsi="Times New Roman"/>
                <w:bCs/>
                <w:color w:val="auto"/>
                <w:szCs w:val="21"/>
                <w:highlight w:val="none"/>
              </w:rPr>
              <w:t>83.9</w:t>
            </w:r>
          </w:p>
        </w:tc>
        <w:tc>
          <w:tcPr>
            <w:tcW w:w="1030" w:type="dxa"/>
            <w:vAlign w:val="center"/>
          </w:tcPr>
          <w:p w14:paraId="1EA123D7">
            <w:pPr>
              <w:jc w:val="center"/>
              <w:rPr>
                <w:rFonts w:ascii="Times New Roman" w:hAnsi="Times New Roman"/>
                <w:bCs/>
                <w:color w:val="auto"/>
                <w:szCs w:val="21"/>
                <w:highlight w:val="none"/>
              </w:rPr>
            </w:pPr>
            <w:r>
              <w:rPr>
                <w:rFonts w:ascii="Times New Roman" w:hAnsi="Times New Roman"/>
                <w:bCs/>
                <w:color w:val="auto"/>
                <w:szCs w:val="21"/>
                <w:highlight w:val="none"/>
              </w:rPr>
              <w:t>84</w:t>
            </w:r>
          </w:p>
        </w:tc>
        <w:tc>
          <w:tcPr>
            <w:tcW w:w="1050" w:type="dxa"/>
            <w:vAlign w:val="center"/>
          </w:tcPr>
          <w:p w14:paraId="37674825">
            <w:pPr>
              <w:jc w:val="center"/>
              <w:rPr>
                <w:rFonts w:ascii="Times New Roman" w:hAnsi="Times New Roman"/>
                <w:bCs/>
                <w:color w:val="auto"/>
                <w:szCs w:val="21"/>
                <w:highlight w:val="none"/>
              </w:rPr>
            </w:pPr>
            <w:r>
              <w:rPr>
                <w:rFonts w:ascii="Times New Roman" w:hAnsi="Times New Roman"/>
                <w:bCs/>
                <w:color w:val="auto"/>
                <w:szCs w:val="21"/>
                <w:highlight w:val="none"/>
              </w:rPr>
              <w:t>84.3</w:t>
            </w:r>
          </w:p>
        </w:tc>
        <w:tc>
          <w:tcPr>
            <w:tcW w:w="1040" w:type="dxa"/>
            <w:vAlign w:val="center"/>
          </w:tcPr>
          <w:p w14:paraId="00D612DC">
            <w:pPr>
              <w:jc w:val="center"/>
              <w:rPr>
                <w:rFonts w:ascii="Times New Roman" w:hAnsi="Times New Roman"/>
                <w:bCs/>
                <w:color w:val="auto"/>
                <w:szCs w:val="21"/>
                <w:highlight w:val="none"/>
              </w:rPr>
            </w:pPr>
            <w:r>
              <w:rPr>
                <w:rFonts w:ascii="Times New Roman" w:hAnsi="Times New Roman"/>
                <w:bCs/>
                <w:color w:val="auto"/>
                <w:szCs w:val="21"/>
                <w:highlight w:val="none"/>
              </w:rPr>
              <w:t>84.8</w:t>
            </w:r>
          </w:p>
        </w:tc>
        <w:tc>
          <w:tcPr>
            <w:tcW w:w="1090" w:type="dxa"/>
            <w:vAlign w:val="center"/>
          </w:tcPr>
          <w:p w14:paraId="358C027B">
            <w:pPr>
              <w:jc w:val="center"/>
              <w:rPr>
                <w:rFonts w:ascii="Times New Roman" w:hAnsi="Times New Roman"/>
                <w:bCs/>
                <w:color w:val="auto"/>
                <w:szCs w:val="21"/>
                <w:highlight w:val="none"/>
              </w:rPr>
            </w:pPr>
            <w:r>
              <w:rPr>
                <w:rFonts w:ascii="Times New Roman" w:hAnsi="Times New Roman"/>
                <w:bCs/>
                <w:color w:val="auto"/>
                <w:szCs w:val="21"/>
                <w:highlight w:val="none"/>
              </w:rPr>
              <w:t>86.7</w:t>
            </w:r>
          </w:p>
        </w:tc>
        <w:tc>
          <w:tcPr>
            <w:tcW w:w="1000" w:type="dxa"/>
            <w:vAlign w:val="center"/>
          </w:tcPr>
          <w:p w14:paraId="50113CCF">
            <w:pPr>
              <w:jc w:val="center"/>
              <w:rPr>
                <w:rFonts w:ascii="Times New Roman" w:hAnsi="Times New Roman"/>
                <w:bCs/>
                <w:color w:val="auto"/>
                <w:szCs w:val="21"/>
                <w:highlight w:val="none"/>
              </w:rPr>
            </w:pPr>
            <w:r>
              <w:rPr>
                <w:rFonts w:ascii="Times New Roman" w:hAnsi="Times New Roman"/>
                <w:bCs/>
                <w:color w:val="auto"/>
                <w:szCs w:val="21"/>
                <w:highlight w:val="none"/>
              </w:rPr>
              <w:t>88.6</w:t>
            </w:r>
          </w:p>
        </w:tc>
        <w:tc>
          <w:tcPr>
            <w:tcW w:w="1118" w:type="dxa"/>
            <w:vAlign w:val="center"/>
          </w:tcPr>
          <w:p w14:paraId="3F525DFE">
            <w:pPr>
              <w:jc w:val="center"/>
              <w:rPr>
                <w:rFonts w:ascii="Times New Roman" w:hAnsi="Times New Roman"/>
                <w:bCs/>
                <w:color w:val="auto"/>
                <w:szCs w:val="21"/>
                <w:highlight w:val="none"/>
              </w:rPr>
            </w:pPr>
            <w:r>
              <w:rPr>
                <w:rFonts w:ascii="Times New Roman" w:hAnsi="Times New Roman"/>
                <w:bCs/>
                <w:color w:val="auto"/>
                <w:szCs w:val="21"/>
                <w:highlight w:val="none"/>
              </w:rPr>
              <w:t>90.40</w:t>
            </w:r>
          </w:p>
        </w:tc>
        <w:tc>
          <w:tcPr>
            <w:tcW w:w="1232" w:type="dxa"/>
            <w:vAlign w:val="center"/>
          </w:tcPr>
          <w:p w14:paraId="3F86691F">
            <w:pPr>
              <w:jc w:val="center"/>
              <w:rPr>
                <w:rFonts w:ascii="Times New Roman" w:hAnsi="Times New Roman"/>
                <w:bCs/>
                <w:color w:val="auto"/>
                <w:szCs w:val="21"/>
                <w:highlight w:val="none"/>
              </w:rPr>
            </w:pPr>
            <w:r>
              <w:rPr>
                <w:rFonts w:ascii="Times New Roman" w:hAnsi="Times New Roman"/>
                <w:bCs/>
                <w:color w:val="auto"/>
                <w:szCs w:val="21"/>
                <w:highlight w:val="none"/>
              </w:rPr>
              <w:t>93.2</w:t>
            </w:r>
          </w:p>
        </w:tc>
        <w:tc>
          <w:tcPr>
            <w:tcW w:w="1050" w:type="dxa"/>
            <w:vAlign w:val="center"/>
          </w:tcPr>
          <w:p w14:paraId="6E974937">
            <w:pPr>
              <w:jc w:val="center"/>
              <w:rPr>
                <w:rFonts w:ascii="Times New Roman" w:hAnsi="Times New Roman"/>
                <w:bCs/>
                <w:color w:val="auto"/>
                <w:szCs w:val="21"/>
                <w:highlight w:val="none"/>
              </w:rPr>
            </w:pPr>
            <w:r>
              <w:rPr>
                <w:rFonts w:ascii="Times New Roman" w:hAnsi="Times New Roman"/>
                <w:bCs/>
                <w:color w:val="auto"/>
                <w:szCs w:val="21"/>
                <w:highlight w:val="none"/>
              </w:rPr>
              <w:t>97</w:t>
            </w:r>
          </w:p>
        </w:tc>
        <w:tc>
          <w:tcPr>
            <w:tcW w:w="1070" w:type="dxa"/>
            <w:vAlign w:val="center"/>
          </w:tcPr>
          <w:p w14:paraId="645463F9">
            <w:pPr>
              <w:jc w:val="center"/>
              <w:rPr>
                <w:rFonts w:ascii="Times New Roman" w:hAnsi="Times New Roman"/>
                <w:bCs/>
                <w:color w:val="auto"/>
                <w:szCs w:val="21"/>
                <w:highlight w:val="none"/>
              </w:rPr>
            </w:pPr>
            <w:r>
              <w:rPr>
                <w:rFonts w:ascii="Times New Roman" w:hAnsi="Times New Roman"/>
                <w:bCs/>
                <w:color w:val="auto"/>
                <w:szCs w:val="21"/>
                <w:highlight w:val="none"/>
              </w:rPr>
              <w:t>102.5</w:t>
            </w:r>
          </w:p>
        </w:tc>
        <w:tc>
          <w:tcPr>
            <w:tcW w:w="1090" w:type="dxa"/>
            <w:vAlign w:val="center"/>
          </w:tcPr>
          <w:p w14:paraId="2C4CBA2C">
            <w:pPr>
              <w:jc w:val="center"/>
              <w:rPr>
                <w:rFonts w:ascii="Times New Roman" w:hAnsi="Times New Roman"/>
                <w:bCs/>
                <w:color w:val="auto"/>
                <w:szCs w:val="21"/>
                <w:highlight w:val="none"/>
              </w:rPr>
            </w:pPr>
            <w:r>
              <w:rPr>
                <w:rFonts w:ascii="Times New Roman" w:hAnsi="Times New Roman"/>
                <w:bCs/>
                <w:color w:val="auto"/>
                <w:szCs w:val="21"/>
                <w:highlight w:val="none"/>
              </w:rPr>
              <w:t>107.1</w:t>
            </w:r>
          </w:p>
        </w:tc>
        <w:tc>
          <w:tcPr>
            <w:tcW w:w="896" w:type="dxa"/>
            <w:tcBorders>
              <w:right w:val="single" w:color="000000" w:sz="12" w:space="0"/>
            </w:tcBorders>
            <w:vAlign w:val="center"/>
          </w:tcPr>
          <w:p w14:paraId="4F51BD52">
            <w:pPr>
              <w:jc w:val="center"/>
              <w:rPr>
                <w:rFonts w:ascii="Times New Roman" w:hAnsi="Times New Roman"/>
                <w:bCs/>
                <w:color w:val="auto"/>
                <w:szCs w:val="21"/>
                <w:highlight w:val="none"/>
              </w:rPr>
            </w:pPr>
            <w:r>
              <w:rPr>
                <w:rFonts w:ascii="Times New Roman" w:hAnsi="Times New Roman"/>
                <w:bCs/>
                <w:color w:val="auto"/>
                <w:szCs w:val="21"/>
                <w:highlight w:val="none"/>
              </w:rPr>
              <w:t>111.7</w:t>
            </w:r>
          </w:p>
        </w:tc>
      </w:tr>
      <w:tr w14:paraId="5EB5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6F90B268">
            <w:pPr>
              <w:jc w:val="center"/>
              <w:rPr>
                <w:rFonts w:ascii="Times New Roman" w:hAnsi="Times New Roman"/>
                <w:bCs/>
                <w:color w:val="auto"/>
                <w:szCs w:val="21"/>
                <w:highlight w:val="none"/>
              </w:rPr>
            </w:pPr>
            <w:r>
              <w:rPr>
                <w:rFonts w:ascii="Times New Roman" w:hAnsi="Times New Roman"/>
                <w:bCs/>
                <w:color w:val="auto"/>
                <w:szCs w:val="21"/>
                <w:highlight w:val="none"/>
              </w:rPr>
              <w:t>40</w:t>
            </w:r>
            <w:r>
              <w:rPr>
                <w:rFonts w:hint="eastAsia" w:ascii="Times New Roman" w:hAnsi="Times New Roman"/>
                <w:bCs/>
                <w:color w:val="auto"/>
                <w:szCs w:val="21"/>
                <w:highlight w:val="none"/>
              </w:rPr>
              <w:t xml:space="preserve"> </w:t>
            </w:r>
            <w:r>
              <w:rPr>
                <w:rFonts w:ascii="Times New Roman" w:hAnsi="Times New Roman"/>
                <w:bCs/>
                <w:color w:val="auto"/>
                <w:szCs w:val="21"/>
                <w:highlight w:val="none"/>
              </w:rPr>
              <w:t>℃</w:t>
            </w:r>
          </w:p>
        </w:tc>
        <w:tc>
          <w:tcPr>
            <w:tcW w:w="1160" w:type="dxa"/>
            <w:vAlign w:val="center"/>
          </w:tcPr>
          <w:p w14:paraId="000BFCF3">
            <w:pPr>
              <w:jc w:val="center"/>
              <w:rPr>
                <w:rFonts w:ascii="Times New Roman" w:hAnsi="Times New Roman"/>
                <w:bCs/>
                <w:color w:val="auto"/>
                <w:szCs w:val="21"/>
                <w:highlight w:val="none"/>
              </w:rPr>
            </w:pPr>
            <w:r>
              <w:rPr>
                <w:rFonts w:ascii="Times New Roman" w:hAnsi="Times New Roman"/>
                <w:bCs/>
                <w:color w:val="auto"/>
                <w:szCs w:val="21"/>
                <w:highlight w:val="none"/>
              </w:rPr>
              <w:t>167.4</w:t>
            </w:r>
          </w:p>
        </w:tc>
        <w:tc>
          <w:tcPr>
            <w:tcW w:w="1030" w:type="dxa"/>
            <w:vAlign w:val="center"/>
          </w:tcPr>
          <w:p w14:paraId="1D4C232E">
            <w:pPr>
              <w:jc w:val="center"/>
              <w:rPr>
                <w:rFonts w:ascii="Times New Roman" w:hAnsi="Times New Roman"/>
                <w:bCs/>
                <w:color w:val="auto"/>
                <w:szCs w:val="21"/>
                <w:highlight w:val="none"/>
              </w:rPr>
            </w:pPr>
            <w:r>
              <w:rPr>
                <w:rFonts w:ascii="Times New Roman" w:hAnsi="Times New Roman"/>
                <w:bCs/>
                <w:color w:val="auto"/>
                <w:szCs w:val="21"/>
                <w:highlight w:val="none"/>
              </w:rPr>
              <w:t>167.5</w:t>
            </w:r>
          </w:p>
        </w:tc>
        <w:tc>
          <w:tcPr>
            <w:tcW w:w="1050" w:type="dxa"/>
            <w:vAlign w:val="center"/>
          </w:tcPr>
          <w:p w14:paraId="766A7919">
            <w:pPr>
              <w:jc w:val="center"/>
              <w:rPr>
                <w:rFonts w:ascii="Times New Roman" w:hAnsi="Times New Roman"/>
                <w:bCs/>
                <w:color w:val="auto"/>
                <w:szCs w:val="21"/>
                <w:highlight w:val="none"/>
              </w:rPr>
            </w:pPr>
            <w:r>
              <w:rPr>
                <w:rFonts w:ascii="Times New Roman" w:hAnsi="Times New Roman"/>
                <w:bCs/>
                <w:color w:val="auto"/>
                <w:szCs w:val="21"/>
                <w:highlight w:val="none"/>
              </w:rPr>
              <w:t>167.9</w:t>
            </w:r>
          </w:p>
        </w:tc>
        <w:tc>
          <w:tcPr>
            <w:tcW w:w="1040" w:type="dxa"/>
            <w:vAlign w:val="center"/>
          </w:tcPr>
          <w:p w14:paraId="77F29B53">
            <w:pPr>
              <w:jc w:val="center"/>
              <w:rPr>
                <w:rFonts w:ascii="Times New Roman" w:hAnsi="Times New Roman"/>
                <w:bCs/>
                <w:color w:val="auto"/>
                <w:szCs w:val="21"/>
                <w:highlight w:val="none"/>
              </w:rPr>
            </w:pPr>
            <w:r>
              <w:rPr>
                <w:rFonts w:ascii="Times New Roman" w:hAnsi="Times New Roman"/>
                <w:bCs/>
                <w:color w:val="auto"/>
                <w:szCs w:val="21"/>
                <w:highlight w:val="none"/>
              </w:rPr>
              <w:t>168.3</w:t>
            </w:r>
          </w:p>
        </w:tc>
        <w:tc>
          <w:tcPr>
            <w:tcW w:w="1090" w:type="dxa"/>
            <w:vAlign w:val="center"/>
          </w:tcPr>
          <w:p w14:paraId="7E5D4E4D">
            <w:pPr>
              <w:jc w:val="center"/>
              <w:rPr>
                <w:rFonts w:ascii="Times New Roman" w:hAnsi="Times New Roman"/>
                <w:bCs/>
                <w:color w:val="auto"/>
                <w:szCs w:val="21"/>
                <w:highlight w:val="none"/>
              </w:rPr>
            </w:pPr>
            <w:r>
              <w:rPr>
                <w:rFonts w:ascii="Times New Roman" w:hAnsi="Times New Roman"/>
                <w:bCs/>
                <w:color w:val="auto"/>
                <w:szCs w:val="21"/>
                <w:highlight w:val="none"/>
              </w:rPr>
              <w:t>170.1</w:t>
            </w:r>
          </w:p>
        </w:tc>
        <w:tc>
          <w:tcPr>
            <w:tcW w:w="1000" w:type="dxa"/>
            <w:vAlign w:val="center"/>
          </w:tcPr>
          <w:p w14:paraId="1BD7B70C">
            <w:pPr>
              <w:jc w:val="center"/>
              <w:rPr>
                <w:rFonts w:ascii="Times New Roman" w:hAnsi="Times New Roman"/>
                <w:bCs/>
                <w:color w:val="auto"/>
                <w:szCs w:val="21"/>
                <w:highlight w:val="none"/>
              </w:rPr>
            </w:pPr>
            <w:r>
              <w:rPr>
                <w:rFonts w:ascii="Times New Roman" w:hAnsi="Times New Roman"/>
                <w:bCs/>
                <w:color w:val="auto"/>
                <w:szCs w:val="21"/>
                <w:highlight w:val="none"/>
              </w:rPr>
              <w:t>171.9</w:t>
            </w:r>
          </w:p>
        </w:tc>
        <w:tc>
          <w:tcPr>
            <w:tcW w:w="1118" w:type="dxa"/>
            <w:vAlign w:val="center"/>
          </w:tcPr>
          <w:p w14:paraId="12C1F6E0">
            <w:pPr>
              <w:jc w:val="center"/>
              <w:rPr>
                <w:rFonts w:ascii="Times New Roman" w:hAnsi="Times New Roman"/>
                <w:bCs/>
                <w:color w:val="auto"/>
                <w:szCs w:val="21"/>
                <w:highlight w:val="none"/>
              </w:rPr>
            </w:pPr>
            <w:r>
              <w:rPr>
                <w:rFonts w:ascii="Times New Roman" w:hAnsi="Times New Roman"/>
                <w:bCs/>
                <w:color w:val="auto"/>
                <w:szCs w:val="21"/>
                <w:highlight w:val="none"/>
              </w:rPr>
              <w:t>173.6</w:t>
            </w:r>
          </w:p>
        </w:tc>
        <w:tc>
          <w:tcPr>
            <w:tcW w:w="1232" w:type="dxa"/>
            <w:vAlign w:val="center"/>
          </w:tcPr>
          <w:p w14:paraId="2D3C07D2">
            <w:pPr>
              <w:jc w:val="center"/>
              <w:rPr>
                <w:rFonts w:ascii="Times New Roman" w:hAnsi="Times New Roman"/>
                <w:bCs/>
                <w:color w:val="auto"/>
                <w:szCs w:val="21"/>
                <w:highlight w:val="none"/>
              </w:rPr>
            </w:pPr>
            <w:r>
              <w:rPr>
                <w:rFonts w:ascii="Times New Roman" w:hAnsi="Times New Roman"/>
                <w:bCs/>
                <w:color w:val="auto"/>
                <w:szCs w:val="21"/>
                <w:highlight w:val="none"/>
              </w:rPr>
              <w:t>176.3</w:t>
            </w:r>
          </w:p>
        </w:tc>
        <w:tc>
          <w:tcPr>
            <w:tcW w:w="1050" w:type="dxa"/>
            <w:vAlign w:val="center"/>
          </w:tcPr>
          <w:p w14:paraId="765BF701">
            <w:pPr>
              <w:jc w:val="center"/>
              <w:rPr>
                <w:rFonts w:ascii="Times New Roman" w:hAnsi="Times New Roman"/>
                <w:bCs/>
                <w:color w:val="auto"/>
                <w:szCs w:val="21"/>
                <w:highlight w:val="none"/>
              </w:rPr>
            </w:pPr>
            <w:r>
              <w:rPr>
                <w:rFonts w:ascii="Times New Roman" w:hAnsi="Times New Roman"/>
                <w:bCs/>
                <w:color w:val="auto"/>
                <w:szCs w:val="21"/>
                <w:highlight w:val="none"/>
              </w:rPr>
              <w:t>179.8</w:t>
            </w:r>
          </w:p>
        </w:tc>
        <w:tc>
          <w:tcPr>
            <w:tcW w:w="1070" w:type="dxa"/>
            <w:vAlign w:val="center"/>
          </w:tcPr>
          <w:p w14:paraId="349446B7">
            <w:pPr>
              <w:jc w:val="center"/>
              <w:rPr>
                <w:rFonts w:ascii="Times New Roman" w:hAnsi="Times New Roman"/>
                <w:bCs/>
                <w:color w:val="auto"/>
                <w:szCs w:val="21"/>
                <w:highlight w:val="none"/>
              </w:rPr>
            </w:pPr>
            <w:r>
              <w:rPr>
                <w:rFonts w:ascii="Times New Roman" w:hAnsi="Times New Roman"/>
                <w:bCs/>
                <w:color w:val="auto"/>
                <w:szCs w:val="21"/>
                <w:highlight w:val="none"/>
              </w:rPr>
              <w:t>185.1</w:t>
            </w:r>
          </w:p>
        </w:tc>
        <w:tc>
          <w:tcPr>
            <w:tcW w:w="1090" w:type="dxa"/>
            <w:vAlign w:val="center"/>
          </w:tcPr>
          <w:p w14:paraId="53A50D6B">
            <w:pPr>
              <w:jc w:val="center"/>
              <w:rPr>
                <w:rFonts w:ascii="Times New Roman" w:hAnsi="Times New Roman"/>
                <w:bCs/>
                <w:color w:val="auto"/>
                <w:szCs w:val="21"/>
                <w:highlight w:val="none"/>
              </w:rPr>
            </w:pPr>
            <w:r>
              <w:rPr>
                <w:rFonts w:ascii="Times New Roman" w:hAnsi="Times New Roman"/>
                <w:bCs/>
                <w:color w:val="auto"/>
                <w:szCs w:val="21"/>
                <w:highlight w:val="none"/>
              </w:rPr>
              <w:t>189.4</w:t>
            </w:r>
          </w:p>
        </w:tc>
        <w:tc>
          <w:tcPr>
            <w:tcW w:w="896" w:type="dxa"/>
            <w:tcBorders>
              <w:right w:val="single" w:color="000000" w:sz="12" w:space="0"/>
            </w:tcBorders>
            <w:vAlign w:val="center"/>
          </w:tcPr>
          <w:p w14:paraId="442C8D49">
            <w:pPr>
              <w:jc w:val="center"/>
              <w:rPr>
                <w:rFonts w:ascii="Times New Roman" w:hAnsi="Times New Roman"/>
                <w:bCs/>
                <w:color w:val="auto"/>
                <w:szCs w:val="21"/>
                <w:highlight w:val="none"/>
              </w:rPr>
            </w:pPr>
            <w:r>
              <w:rPr>
                <w:rFonts w:ascii="Times New Roman" w:hAnsi="Times New Roman"/>
                <w:bCs/>
                <w:color w:val="auto"/>
                <w:szCs w:val="21"/>
                <w:highlight w:val="none"/>
              </w:rPr>
              <w:t>193.8</w:t>
            </w:r>
          </w:p>
        </w:tc>
      </w:tr>
      <w:tr w14:paraId="22C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6DE7337E">
            <w:pPr>
              <w:jc w:val="center"/>
              <w:rPr>
                <w:rFonts w:ascii="Times New Roman" w:hAnsi="Times New Roman"/>
                <w:bCs/>
                <w:color w:val="auto"/>
                <w:szCs w:val="21"/>
                <w:highlight w:val="none"/>
              </w:rPr>
            </w:pPr>
            <w:r>
              <w:rPr>
                <w:rFonts w:ascii="Times New Roman" w:hAnsi="Times New Roman"/>
                <w:bCs/>
                <w:color w:val="auto"/>
                <w:szCs w:val="21"/>
                <w:highlight w:val="none"/>
              </w:rPr>
              <w:t>60</w:t>
            </w:r>
            <w:r>
              <w:rPr>
                <w:rFonts w:hint="eastAsia" w:ascii="Times New Roman" w:hAnsi="Times New Roman"/>
                <w:bCs/>
                <w:color w:val="auto"/>
                <w:szCs w:val="21"/>
                <w:highlight w:val="none"/>
              </w:rPr>
              <w:t xml:space="preserve"> </w:t>
            </w:r>
            <w:r>
              <w:rPr>
                <w:rFonts w:ascii="Times New Roman" w:hAnsi="Times New Roman"/>
                <w:bCs/>
                <w:color w:val="auto"/>
                <w:szCs w:val="21"/>
                <w:highlight w:val="none"/>
              </w:rPr>
              <w:t>℃</w:t>
            </w:r>
          </w:p>
        </w:tc>
        <w:tc>
          <w:tcPr>
            <w:tcW w:w="1160" w:type="dxa"/>
            <w:vAlign w:val="center"/>
          </w:tcPr>
          <w:p w14:paraId="2C247716">
            <w:pPr>
              <w:jc w:val="center"/>
              <w:rPr>
                <w:rFonts w:ascii="Times New Roman" w:hAnsi="Times New Roman"/>
                <w:bCs/>
                <w:color w:val="auto"/>
                <w:szCs w:val="21"/>
                <w:highlight w:val="none"/>
              </w:rPr>
            </w:pPr>
            <w:r>
              <w:rPr>
                <w:rFonts w:ascii="Times New Roman" w:hAnsi="Times New Roman"/>
                <w:bCs/>
                <w:color w:val="auto"/>
                <w:szCs w:val="21"/>
                <w:highlight w:val="none"/>
              </w:rPr>
              <w:t>2611.3</w:t>
            </w:r>
          </w:p>
        </w:tc>
        <w:tc>
          <w:tcPr>
            <w:tcW w:w="1030" w:type="dxa"/>
            <w:vAlign w:val="center"/>
          </w:tcPr>
          <w:p w14:paraId="4E681F42">
            <w:pPr>
              <w:jc w:val="center"/>
              <w:rPr>
                <w:rFonts w:ascii="Times New Roman" w:hAnsi="Times New Roman"/>
                <w:bCs/>
                <w:color w:val="auto"/>
                <w:szCs w:val="21"/>
                <w:highlight w:val="none"/>
              </w:rPr>
            </w:pPr>
            <w:r>
              <w:rPr>
                <w:rFonts w:ascii="Times New Roman" w:hAnsi="Times New Roman"/>
                <w:bCs/>
                <w:color w:val="auto"/>
                <w:szCs w:val="21"/>
                <w:highlight w:val="none"/>
              </w:rPr>
              <w:t>251.2</w:t>
            </w:r>
          </w:p>
        </w:tc>
        <w:tc>
          <w:tcPr>
            <w:tcW w:w="1050" w:type="dxa"/>
            <w:vAlign w:val="center"/>
          </w:tcPr>
          <w:p w14:paraId="51672314">
            <w:pPr>
              <w:jc w:val="center"/>
              <w:rPr>
                <w:rFonts w:ascii="Times New Roman" w:hAnsi="Times New Roman"/>
                <w:bCs/>
                <w:color w:val="auto"/>
                <w:szCs w:val="21"/>
                <w:highlight w:val="none"/>
              </w:rPr>
            </w:pPr>
            <w:r>
              <w:rPr>
                <w:rFonts w:ascii="Times New Roman" w:hAnsi="Times New Roman"/>
                <w:bCs/>
                <w:color w:val="auto"/>
                <w:szCs w:val="21"/>
                <w:highlight w:val="none"/>
              </w:rPr>
              <w:t>251.2</w:t>
            </w:r>
          </w:p>
        </w:tc>
        <w:tc>
          <w:tcPr>
            <w:tcW w:w="1040" w:type="dxa"/>
            <w:vAlign w:val="center"/>
          </w:tcPr>
          <w:p w14:paraId="281D36A4">
            <w:pPr>
              <w:jc w:val="center"/>
              <w:rPr>
                <w:rFonts w:ascii="Times New Roman" w:hAnsi="Times New Roman"/>
                <w:bCs/>
                <w:color w:val="auto"/>
                <w:szCs w:val="21"/>
                <w:highlight w:val="none"/>
              </w:rPr>
            </w:pPr>
            <w:r>
              <w:rPr>
                <w:rFonts w:ascii="Times New Roman" w:hAnsi="Times New Roman"/>
                <w:bCs/>
                <w:color w:val="auto"/>
                <w:szCs w:val="21"/>
                <w:highlight w:val="none"/>
              </w:rPr>
              <w:t>251.9</w:t>
            </w:r>
          </w:p>
        </w:tc>
        <w:tc>
          <w:tcPr>
            <w:tcW w:w="1090" w:type="dxa"/>
            <w:vAlign w:val="center"/>
          </w:tcPr>
          <w:p w14:paraId="267D4D1B">
            <w:pPr>
              <w:jc w:val="center"/>
              <w:rPr>
                <w:rFonts w:ascii="Times New Roman" w:hAnsi="Times New Roman"/>
                <w:bCs/>
                <w:color w:val="auto"/>
                <w:szCs w:val="21"/>
                <w:highlight w:val="none"/>
              </w:rPr>
            </w:pPr>
            <w:r>
              <w:rPr>
                <w:rFonts w:ascii="Times New Roman" w:hAnsi="Times New Roman"/>
                <w:bCs/>
                <w:color w:val="auto"/>
                <w:szCs w:val="21"/>
                <w:highlight w:val="none"/>
              </w:rPr>
              <w:t>253.6</w:t>
            </w:r>
          </w:p>
        </w:tc>
        <w:tc>
          <w:tcPr>
            <w:tcW w:w="1000" w:type="dxa"/>
            <w:vAlign w:val="center"/>
          </w:tcPr>
          <w:p w14:paraId="3A2A5499">
            <w:pPr>
              <w:jc w:val="center"/>
              <w:rPr>
                <w:rFonts w:ascii="Times New Roman" w:hAnsi="Times New Roman"/>
                <w:bCs/>
                <w:color w:val="auto"/>
                <w:szCs w:val="21"/>
                <w:highlight w:val="none"/>
              </w:rPr>
            </w:pPr>
            <w:r>
              <w:rPr>
                <w:rFonts w:ascii="Times New Roman" w:hAnsi="Times New Roman"/>
                <w:bCs/>
                <w:color w:val="auto"/>
                <w:szCs w:val="21"/>
                <w:highlight w:val="none"/>
              </w:rPr>
              <w:t>255.3</w:t>
            </w:r>
          </w:p>
        </w:tc>
        <w:tc>
          <w:tcPr>
            <w:tcW w:w="1118" w:type="dxa"/>
            <w:vAlign w:val="center"/>
          </w:tcPr>
          <w:p w14:paraId="1EC0B3E3">
            <w:pPr>
              <w:jc w:val="center"/>
              <w:rPr>
                <w:rFonts w:ascii="Times New Roman" w:hAnsi="Times New Roman"/>
                <w:bCs/>
                <w:color w:val="auto"/>
                <w:szCs w:val="21"/>
                <w:highlight w:val="none"/>
              </w:rPr>
            </w:pPr>
            <w:r>
              <w:rPr>
                <w:rFonts w:ascii="Times New Roman" w:hAnsi="Times New Roman"/>
                <w:bCs/>
                <w:color w:val="auto"/>
                <w:szCs w:val="21"/>
                <w:highlight w:val="none"/>
              </w:rPr>
              <w:t>256.9</w:t>
            </w:r>
          </w:p>
        </w:tc>
        <w:tc>
          <w:tcPr>
            <w:tcW w:w="1232" w:type="dxa"/>
            <w:vAlign w:val="center"/>
          </w:tcPr>
          <w:p w14:paraId="7A80AE20">
            <w:pPr>
              <w:jc w:val="center"/>
              <w:rPr>
                <w:rFonts w:ascii="Times New Roman" w:hAnsi="Times New Roman"/>
                <w:bCs/>
                <w:color w:val="auto"/>
                <w:szCs w:val="21"/>
                <w:highlight w:val="none"/>
              </w:rPr>
            </w:pPr>
            <w:r>
              <w:rPr>
                <w:rFonts w:ascii="Times New Roman" w:hAnsi="Times New Roman"/>
                <w:bCs/>
                <w:color w:val="auto"/>
                <w:szCs w:val="21"/>
                <w:highlight w:val="none"/>
              </w:rPr>
              <w:t>259.4</w:t>
            </w:r>
          </w:p>
        </w:tc>
        <w:tc>
          <w:tcPr>
            <w:tcW w:w="1050" w:type="dxa"/>
            <w:vAlign w:val="center"/>
          </w:tcPr>
          <w:p w14:paraId="1713AF73">
            <w:pPr>
              <w:jc w:val="center"/>
              <w:rPr>
                <w:rFonts w:ascii="Times New Roman" w:hAnsi="Times New Roman"/>
                <w:bCs/>
                <w:color w:val="auto"/>
                <w:szCs w:val="21"/>
                <w:highlight w:val="none"/>
              </w:rPr>
            </w:pPr>
            <w:r>
              <w:rPr>
                <w:rFonts w:ascii="Times New Roman" w:hAnsi="Times New Roman"/>
                <w:bCs/>
                <w:color w:val="auto"/>
                <w:szCs w:val="21"/>
                <w:highlight w:val="none"/>
              </w:rPr>
              <w:t>262.8</w:t>
            </w:r>
          </w:p>
        </w:tc>
        <w:tc>
          <w:tcPr>
            <w:tcW w:w="1070" w:type="dxa"/>
            <w:vAlign w:val="center"/>
          </w:tcPr>
          <w:p w14:paraId="669BA18A">
            <w:pPr>
              <w:jc w:val="center"/>
              <w:rPr>
                <w:rFonts w:ascii="Times New Roman" w:hAnsi="Times New Roman"/>
                <w:bCs/>
                <w:color w:val="auto"/>
                <w:szCs w:val="21"/>
                <w:highlight w:val="none"/>
              </w:rPr>
            </w:pPr>
            <w:r>
              <w:rPr>
                <w:rFonts w:ascii="Times New Roman" w:hAnsi="Times New Roman"/>
                <w:bCs/>
                <w:color w:val="auto"/>
                <w:szCs w:val="21"/>
                <w:highlight w:val="none"/>
              </w:rPr>
              <w:t>267.8</w:t>
            </w:r>
          </w:p>
        </w:tc>
        <w:tc>
          <w:tcPr>
            <w:tcW w:w="1090" w:type="dxa"/>
            <w:vAlign w:val="center"/>
          </w:tcPr>
          <w:p w14:paraId="469393CF">
            <w:pPr>
              <w:jc w:val="center"/>
              <w:rPr>
                <w:rFonts w:ascii="Times New Roman" w:hAnsi="Times New Roman"/>
                <w:bCs/>
                <w:color w:val="auto"/>
                <w:szCs w:val="21"/>
                <w:highlight w:val="none"/>
              </w:rPr>
            </w:pPr>
            <w:r>
              <w:rPr>
                <w:rFonts w:ascii="Times New Roman" w:hAnsi="Times New Roman"/>
                <w:bCs/>
                <w:color w:val="auto"/>
                <w:szCs w:val="21"/>
                <w:highlight w:val="none"/>
              </w:rPr>
              <w:t>272</w:t>
            </w:r>
          </w:p>
        </w:tc>
        <w:tc>
          <w:tcPr>
            <w:tcW w:w="896" w:type="dxa"/>
            <w:tcBorders>
              <w:right w:val="single" w:color="000000" w:sz="12" w:space="0"/>
            </w:tcBorders>
            <w:vAlign w:val="center"/>
          </w:tcPr>
          <w:p w14:paraId="79C47099">
            <w:pPr>
              <w:jc w:val="center"/>
              <w:rPr>
                <w:rFonts w:ascii="Times New Roman" w:hAnsi="Times New Roman"/>
                <w:bCs/>
                <w:color w:val="auto"/>
                <w:szCs w:val="21"/>
                <w:highlight w:val="none"/>
              </w:rPr>
            </w:pPr>
            <w:r>
              <w:rPr>
                <w:rFonts w:ascii="Times New Roman" w:hAnsi="Times New Roman"/>
                <w:bCs/>
                <w:color w:val="auto"/>
                <w:szCs w:val="21"/>
                <w:highlight w:val="none"/>
              </w:rPr>
              <w:t>276.1</w:t>
            </w:r>
          </w:p>
        </w:tc>
      </w:tr>
      <w:tr w14:paraId="05C6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33D79153">
            <w:pPr>
              <w:jc w:val="center"/>
              <w:rPr>
                <w:rFonts w:ascii="Times New Roman" w:hAnsi="Times New Roman"/>
                <w:bCs/>
                <w:szCs w:val="21"/>
              </w:rPr>
            </w:pPr>
            <w:r>
              <w:rPr>
                <w:rFonts w:ascii="Times New Roman" w:hAnsi="Times New Roman"/>
                <w:bCs/>
                <w:szCs w:val="21"/>
              </w:rPr>
              <w:t>80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629B2B42">
            <w:pPr>
              <w:jc w:val="center"/>
              <w:rPr>
                <w:rFonts w:ascii="Times New Roman" w:hAnsi="Times New Roman"/>
                <w:bCs/>
                <w:szCs w:val="21"/>
              </w:rPr>
            </w:pPr>
            <w:r>
              <w:rPr>
                <w:rFonts w:ascii="Times New Roman" w:hAnsi="Times New Roman"/>
                <w:bCs/>
                <w:szCs w:val="21"/>
              </w:rPr>
              <w:t>2649.3</w:t>
            </w:r>
          </w:p>
        </w:tc>
        <w:tc>
          <w:tcPr>
            <w:tcW w:w="1030" w:type="dxa"/>
            <w:vAlign w:val="center"/>
          </w:tcPr>
          <w:p w14:paraId="357276A7">
            <w:pPr>
              <w:jc w:val="center"/>
              <w:rPr>
                <w:rFonts w:ascii="Times New Roman" w:hAnsi="Times New Roman"/>
                <w:bCs/>
                <w:szCs w:val="21"/>
              </w:rPr>
            </w:pPr>
            <w:r>
              <w:rPr>
                <w:rFonts w:ascii="Times New Roman" w:hAnsi="Times New Roman"/>
                <w:bCs/>
                <w:szCs w:val="21"/>
              </w:rPr>
              <w:t>335</w:t>
            </w:r>
          </w:p>
        </w:tc>
        <w:tc>
          <w:tcPr>
            <w:tcW w:w="1050" w:type="dxa"/>
            <w:vAlign w:val="center"/>
          </w:tcPr>
          <w:p w14:paraId="0A990426">
            <w:pPr>
              <w:jc w:val="center"/>
              <w:rPr>
                <w:rFonts w:ascii="Times New Roman" w:hAnsi="Times New Roman"/>
                <w:bCs/>
                <w:szCs w:val="21"/>
              </w:rPr>
            </w:pPr>
            <w:r>
              <w:rPr>
                <w:rFonts w:ascii="Times New Roman" w:hAnsi="Times New Roman"/>
                <w:bCs/>
                <w:szCs w:val="21"/>
              </w:rPr>
              <w:t>335.3</w:t>
            </w:r>
          </w:p>
        </w:tc>
        <w:tc>
          <w:tcPr>
            <w:tcW w:w="1040" w:type="dxa"/>
            <w:vAlign w:val="center"/>
          </w:tcPr>
          <w:p w14:paraId="7616F4F8">
            <w:pPr>
              <w:jc w:val="center"/>
              <w:rPr>
                <w:rFonts w:ascii="Times New Roman" w:hAnsi="Times New Roman"/>
                <w:bCs/>
                <w:szCs w:val="21"/>
              </w:rPr>
            </w:pPr>
            <w:r>
              <w:rPr>
                <w:rFonts w:ascii="Times New Roman" w:hAnsi="Times New Roman"/>
                <w:bCs/>
                <w:szCs w:val="21"/>
              </w:rPr>
              <w:t>335.7</w:t>
            </w:r>
          </w:p>
        </w:tc>
        <w:tc>
          <w:tcPr>
            <w:tcW w:w="1090" w:type="dxa"/>
            <w:vAlign w:val="center"/>
          </w:tcPr>
          <w:p w14:paraId="7EDEE36F">
            <w:pPr>
              <w:jc w:val="center"/>
              <w:rPr>
                <w:rFonts w:ascii="Times New Roman" w:hAnsi="Times New Roman"/>
                <w:bCs/>
                <w:szCs w:val="21"/>
              </w:rPr>
            </w:pPr>
            <w:r>
              <w:rPr>
                <w:rFonts w:ascii="Times New Roman" w:hAnsi="Times New Roman"/>
                <w:bCs/>
                <w:szCs w:val="21"/>
              </w:rPr>
              <w:t>337.3</w:t>
            </w:r>
          </w:p>
        </w:tc>
        <w:tc>
          <w:tcPr>
            <w:tcW w:w="1000" w:type="dxa"/>
            <w:vAlign w:val="center"/>
          </w:tcPr>
          <w:p w14:paraId="404817CB">
            <w:pPr>
              <w:jc w:val="center"/>
              <w:rPr>
                <w:rFonts w:ascii="Times New Roman" w:hAnsi="Times New Roman"/>
                <w:bCs/>
                <w:szCs w:val="21"/>
              </w:rPr>
            </w:pPr>
            <w:r>
              <w:rPr>
                <w:rFonts w:ascii="Times New Roman" w:hAnsi="Times New Roman"/>
                <w:bCs/>
                <w:szCs w:val="21"/>
              </w:rPr>
              <w:t>338.8</w:t>
            </w:r>
          </w:p>
        </w:tc>
        <w:tc>
          <w:tcPr>
            <w:tcW w:w="1118" w:type="dxa"/>
            <w:vAlign w:val="center"/>
          </w:tcPr>
          <w:p w14:paraId="4525F8A1">
            <w:pPr>
              <w:jc w:val="center"/>
              <w:rPr>
                <w:rFonts w:ascii="Times New Roman" w:hAnsi="Times New Roman"/>
                <w:bCs/>
                <w:szCs w:val="21"/>
              </w:rPr>
            </w:pPr>
            <w:r>
              <w:rPr>
                <w:rFonts w:ascii="Times New Roman" w:hAnsi="Times New Roman"/>
                <w:bCs/>
                <w:szCs w:val="21"/>
              </w:rPr>
              <w:t>340.4</w:t>
            </w:r>
          </w:p>
        </w:tc>
        <w:tc>
          <w:tcPr>
            <w:tcW w:w="1232" w:type="dxa"/>
            <w:vAlign w:val="center"/>
          </w:tcPr>
          <w:p w14:paraId="46051CBA">
            <w:pPr>
              <w:jc w:val="center"/>
              <w:rPr>
                <w:rFonts w:ascii="Times New Roman" w:hAnsi="Times New Roman"/>
                <w:bCs/>
                <w:szCs w:val="21"/>
              </w:rPr>
            </w:pPr>
            <w:r>
              <w:rPr>
                <w:rFonts w:ascii="Times New Roman" w:hAnsi="Times New Roman"/>
                <w:bCs/>
                <w:szCs w:val="21"/>
              </w:rPr>
              <w:t>342.8</w:t>
            </w:r>
          </w:p>
        </w:tc>
        <w:tc>
          <w:tcPr>
            <w:tcW w:w="1050" w:type="dxa"/>
            <w:vAlign w:val="center"/>
          </w:tcPr>
          <w:p w14:paraId="4D13A206">
            <w:pPr>
              <w:jc w:val="center"/>
              <w:rPr>
                <w:rFonts w:ascii="Times New Roman" w:hAnsi="Times New Roman"/>
                <w:bCs/>
                <w:szCs w:val="21"/>
              </w:rPr>
            </w:pPr>
            <w:r>
              <w:rPr>
                <w:rFonts w:ascii="Times New Roman" w:hAnsi="Times New Roman"/>
                <w:bCs/>
                <w:szCs w:val="21"/>
              </w:rPr>
              <w:t>346</w:t>
            </w:r>
          </w:p>
        </w:tc>
        <w:tc>
          <w:tcPr>
            <w:tcW w:w="1070" w:type="dxa"/>
            <w:vAlign w:val="center"/>
          </w:tcPr>
          <w:p w14:paraId="58FAAFD2">
            <w:pPr>
              <w:jc w:val="center"/>
              <w:rPr>
                <w:rFonts w:ascii="Times New Roman" w:hAnsi="Times New Roman"/>
                <w:bCs/>
                <w:szCs w:val="21"/>
              </w:rPr>
            </w:pPr>
            <w:r>
              <w:rPr>
                <w:rFonts w:ascii="Times New Roman" w:hAnsi="Times New Roman"/>
                <w:bCs/>
                <w:szCs w:val="21"/>
              </w:rPr>
              <w:t>350.8</w:t>
            </w:r>
          </w:p>
        </w:tc>
        <w:tc>
          <w:tcPr>
            <w:tcW w:w="1090" w:type="dxa"/>
            <w:vAlign w:val="center"/>
          </w:tcPr>
          <w:p w14:paraId="188EDEB4">
            <w:pPr>
              <w:jc w:val="center"/>
              <w:rPr>
                <w:rFonts w:ascii="Times New Roman" w:hAnsi="Times New Roman"/>
                <w:bCs/>
                <w:szCs w:val="21"/>
              </w:rPr>
            </w:pPr>
            <w:r>
              <w:rPr>
                <w:rFonts w:ascii="Times New Roman" w:hAnsi="Times New Roman"/>
                <w:bCs/>
                <w:szCs w:val="21"/>
              </w:rPr>
              <w:t>354.8</w:t>
            </w:r>
          </w:p>
        </w:tc>
        <w:tc>
          <w:tcPr>
            <w:tcW w:w="896" w:type="dxa"/>
            <w:tcBorders>
              <w:right w:val="single" w:color="000000" w:sz="12" w:space="0"/>
            </w:tcBorders>
            <w:vAlign w:val="center"/>
          </w:tcPr>
          <w:p w14:paraId="1D956104">
            <w:pPr>
              <w:jc w:val="center"/>
              <w:rPr>
                <w:rFonts w:ascii="Times New Roman" w:hAnsi="Times New Roman"/>
                <w:bCs/>
                <w:szCs w:val="21"/>
              </w:rPr>
            </w:pPr>
            <w:r>
              <w:rPr>
                <w:rFonts w:ascii="Times New Roman" w:hAnsi="Times New Roman"/>
                <w:bCs/>
                <w:szCs w:val="21"/>
              </w:rPr>
              <w:t>358.7</w:t>
            </w:r>
          </w:p>
        </w:tc>
      </w:tr>
      <w:tr w14:paraId="4211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749AB60D">
            <w:pPr>
              <w:jc w:val="center"/>
              <w:rPr>
                <w:rFonts w:ascii="Times New Roman" w:hAnsi="Times New Roman"/>
                <w:bCs/>
                <w:szCs w:val="21"/>
              </w:rPr>
            </w:pPr>
            <w:r>
              <w:rPr>
                <w:rFonts w:ascii="Times New Roman" w:hAnsi="Times New Roman"/>
                <w:bCs/>
                <w:szCs w:val="21"/>
              </w:rPr>
              <w:t>100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5B4759A6">
            <w:pPr>
              <w:jc w:val="center"/>
              <w:rPr>
                <w:rFonts w:ascii="Times New Roman" w:hAnsi="Times New Roman"/>
                <w:bCs/>
                <w:szCs w:val="21"/>
              </w:rPr>
            </w:pPr>
            <w:r>
              <w:rPr>
                <w:rFonts w:ascii="Times New Roman" w:hAnsi="Times New Roman"/>
                <w:bCs/>
                <w:szCs w:val="21"/>
              </w:rPr>
              <w:t>2687.3</w:t>
            </w:r>
          </w:p>
        </w:tc>
        <w:tc>
          <w:tcPr>
            <w:tcW w:w="1030" w:type="dxa"/>
            <w:vAlign w:val="center"/>
          </w:tcPr>
          <w:p w14:paraId="1C373A7A">
            <w:pPr>
              <w:jc w:val="center"/>
              <w:rPr>
                <w:rFonts w:ascii="Times New Roman" w:hAnsi="Times New Roman"/>
                <w:bCs/>
                <w:szCs w:val="21"/>
              </w:rPr>
            </w:pPr>
            <w:r>
              <w:rPr>
                <w:rFonts w:ascii="Times New Roman" w:hAnsi="Times New Roman"/>
                <w:bCs/>
                <w:szCs w:val="21"/>
              </w:rPr>
              <w:t>2676.5</w:t>
            </w:r>
          </w:p>
        </w:tc>
        <w:tc>
          <w:tcPr>
            <w:tcW w:w="1050" w:type="dxa"/>
            <w:vAlign w:val="center"/>
          </w:tcPr>
          <w:p w14:paraId="6BD324DA">
            <w:pPr>
              <w:jc w:val="center"/>
              <w:rPr>
                <w:rFonts w:ascii="Times New Roman" w:hAnsi="Times New Roman"/>
                <w:bCs/>
                <w:szCs w:val="21"/>
              </w:rPr>
            </w:pPr>
            <w:r>
              <w:rPr>
                <w:rFonts w:ascii="Times New Roman" w:hAnsi="Times New Roman"/>
                <w:bCs/>
                <w:szCs w:val="21"/>
              </w:rPr>
              <w:t>419.4</w:t>
            </w:r>
          </w:p>
        </w:tc>
        <w:tc>
          <w:tcPr>
            <w:tcW w:w="1040" w:type="dxa"/>
            <w:vAlign w:val="center"/>
          </w:tcPr>
          <w:p w14:paraId="4B1515F5">
            <w:pPr>
              <w:jc w:val="center"/>
              <w:rPr>
                <w:rFonts w:ascii="Times New Roman" w:hAnsi="Times New Roman"/>
                <w:bCs/>
                <w:szCs w:val="21"/>
              </w:rPr>
            </w:pPr>
            <w:r>
              <w:rPr>
                <w:rFonts w:ascii="Times New Roman" w:hAnsi="Times New Roman"/>
                <w:bCs/>
                <w:szCs w:val="21"/>
              </w:rPr>
              <w:t>419.7</w:t>
            </w:r>
          </w:p>
        </w:tc>
        <w:tc>
          <w:tcPr>
            <w:tcW w:w="1090" w:type="dxa"/>
            <w:vAlign w:val="center"/>
          </w:tcPr>
          <w:p w14:paraId="17851CEE">
            <w:pPr>
              <w:jc w:val="center"/>
              <w:rPr>
                <w:rFonts w:ascii="Times New Roman" w:hAnsi="Times New Roman"/>
                <w:bCs/>
                <w:szCs w:val="21"/>
              </w:rPr>
            </w:pPr>
            <w:r>
              <w:rPr>
                <w:rFonts w:ascii="Times New Roman" w:hAnsi="Times New Roman"/>
                <w:bCs/>
                <w:szCs w:val="21"/>
              </w:rPr>
              <w:t>421.2</w:t>
            </w:r>
          </w:p>
        </w:tc>
        <w:tc>
          <w:tcPr>
            <w:tcW w:w="1000" w:type="dxa"/>
            <w:vAlign w:val="center"/>
          </w:tcPr>
          <w:p w14:paraId="487AABD4">
            <w:pPr>
              <w:jc w:val="center"/>
              <w:rPr>
                <w:rFonts w:ascii="Times New Roman" w:hAnsi="Times New Roman"/>
                <w:bCs/>
                <w:szCs w:val="21"/>
              </w:rPr>
            </w:pPr>
            <w:r>
              <w:rPr>
                <w:rFonts w:ascii="Times New Roman" w:hAnsi="Times New Roman"/>
                <w:bCs/>
                <w:szCs w:val="21"/>
              </w:rPr>
              <w:t>422.7</w:t>
            </w:r>
          </w:p>
        </w:tc>
        <w:tc>
          <w:tcPr>
            <w:tcW w:w="1118" w:type="dxa"/>
            <w:vAlign w:val="center"/>
          </w:tcPr>
          <w:p w14:paraId="21B06EB7">
            <w:pPr>
              <w:jc w:val="center"/>
              <w:rPr>
                <w:rFonts w:ascii="Times New Roman" w:hAnsi="Times New Roman"/>
                <w:bCs/>
                <w:szCs w:val="21"/>
              </w:rPr>
            </w:pPr>
            <w:r>
              <w:rPr>
                <w:rFonts w:ascii="Times New Roman" w:hAnsi="Times New Roman"/>
                <w:bCs/>
                <w:szCs w:val="21"/>
              </w:rPr>
              <w:t>424.2</w:t>
            </w:r>
          </w:p>
        </w:tc>
        <w:tc>
          <w:tcPr>
            <w:tcW w:w="1232" w:type="dxa"/>
            <w:vAlign w:val="center"/>
          </w:tcPr>
          <w:p w14:paraId="0752BE75">
            <w:pPr>
              <w:jc w:val="center"/>
              <w:rPr>
                <w:rFonts w:ascii="Times New Roman" w:hAnsi="Times New Roman"/>
                <w:bCs/>
                <w:szCs w:val="21"/>
              </w:rPr>
            </w:pPr>
            <w:r>
              <w:rPr>
                <w:rFonts w:ascii="Times New Roman" w:hAnsi="Times New Roman"/>
                <w:bCs/>
                <w:szCs w:val="21"/>
              </w:rPr>
              <w:t>426.5</w:t>
            </w:r>
          </w:p>
        </w:tc>
        <w:tc>
          <w:tcPr>
            <w:tcW w:w="1050" w:type="dxa"/>
            <w:vAlign w:val="center"/>
          </w:tcPr>
          <w:p w14:paraId="6DBCDDA8">
            <w:pPr>
              <w:jc w:val="center"/>
              <w:rPr>
                <w:rFonts w:ascii="Times New Roman" w:hAnsi="Times New Roman"/>
                <w:bCs/>
                <w:szCs w:val="21"/>
              </w:rPr>
            </w:pPr>
            <w:r>
              <w:rPr>
                <w:rFonts w:ascii="Times New Roman" w:hAnsi="Times New Roman"/>
                <w:bCs/>
                <w:szCs w:val="21"/>
              </w:rPr>
              <w:t>429.5</w:t>
            </w:r>
          </w:p>
        </w:tc>
        <w:tc>
          <w:tcPr>
            <w:tcW w:w="1070" w:type="dxa"/>
            <w:vAlign w:val="center"/>
          </w:tcPr>
          <w:p w14:paraId="7A87CBDB">
            <w:pPr>
              <w:jc w:val="center"/>
              <w:rPr>
                <w:rFonts w:ascii="Times New Roman" w:hAnsi="Times New Roman"/>
                <w:bCs/>
                <w:szCs w:val="21"/>
              </w:rPr>
            </w:pPr>
            <w:r>
              <w:rPr>
                <w:rFonts w:ascii="Times New Roman" w:hAnsi="Times New Roman"/>
                <w:bCs/>
                <w:szCs w:val="21"/>
              </w:rPr>
              <w:t>434</w:t>
            </w:r>
          </w:p>
        </w:tc>
        <w:tc>
          <w:tcPr>
            <w:tcW w:w="1090" w:type="dxa"/>
            <w:vAlign w:val="center"/>
          </w:tcPr>
          <w:p w14:paraId="073081B5">
            <w:pPr>
              <w:jc w:val="center"/>
              <w:rPr>
                <w:rFonts w:ascii="Times New Roman" w:hAnsi="Times New Roman"/>
                <w:bCs/>
                <w:szCs w:val="21"/>
              </w:rPr>
            </w:pPr>
            <w:r>
              <w:rPr>
                <w:rFonts w:ascii="Times New Roman" w:hAnsi="Times New Roman"/>
                <w:bCs/>
                <w:szCs w:val="21"/>
              </w:rPr>
              <w:t>437.8</w:t>
            </w:r>
          </w:p>
        </w:tc>
        <w:tc>
          <w:tcPr>
            <w:tcW w:w="896" w:type="dxa"/>
            <w:tcBorders>
              <w:right w:val="single" w:color="000000" w:sz="12" w:space="0"/>
            </w:tcBorders>
            <w:vAlign w:val="center"/>
          </w:tcPr>
          <w:p w14:paraId="55502A89">
            <w:pPr>
              <w:jc w:val="center"/>
              <w:rPr>
                <w:rFonts w:ascii="Times New Roman" w:hAnsi="Times New Roman"/>
                <w:bCs/>
                <w:szCs w:val="21"/>
              </w:rPr>
            </w:pPr>
            <w:r>
              <w:rPr>
                <w:rFonts w:ascii="Times New Roman" w:hAnsi="Times New Roman"/>
                <w:bCs/>
                <w:szCs w:val="21"/>
              </w:rPr>
              <w:t>441.6</w:t>
            </w:r>
          </w:p>
        </w:tc>
      </w:tr>
      <w:tr w14:paraId="5D63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7BEFA773">
            <w:pPr>
              <w:jc w:val="center"/>
              <w:rPr>
                <w:rFonts w:ascii="Times New Roman" w:hAnsi="Times New Roman"/>
                <w:bCs/>
                <w:szCs w:val="21"/>
              </w:rPr>
            </w:pPr>
            <w:r>
              <w:rPr>
                <w:rFonts w:ascii="Times New Roman" w:hAnsi="Times New Roman"/>
                <w:bCs/>
                <w:szCs w:val="21"/>
              </w:rPr>
              <w:t>120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346AEE28">
            <w:pPr>
              <w:jc w:val="center"/>
              <w:rPr>
                <w:rFonts w:ascii="Times New Roman" w:hAnsi="Times New Roman"/>
                <w:bCs/>
                <w:szCs w:val="21"/>
              </w:rPr>
            </w:pPr>
            <w:r>
              <w:rPr>
                <w:rFonts w:ascii="Times New Roman" w:hAnsi="Times New Roman"/>
                <w:bCs/>
                <w:szCs w:val="21"/>
              </w:rPr>
              <w:t>2725.4</w:t>
            </w:r>
          </w:p>
        </w:tc>
        <w:tc>
          <w:tcPr>
            <w:tcW w:w="1030" w:type="dxa"/>
            <w:vAlign w:val="center"/>
          </w:tcPr>
          <w:p w14:paraId="50F724B2">
            <w:pPr>
              <w:jc w:val="center"/>
              <w:rPr>
                <w:rFonts w:ascii="Times New Roman" w:hAnsi="Times New Roman"/>
                <w:bCs/>
                <w:szCs w:val="21"/>
              </w:rPr>
            </w:pPr>
            <w:r>
              <w:rPr>
                <w:rFonts w:ascii="Times New Roman" w:hAnsi="Times New Roman"/>
                <w:bCs/>
                <w:szCs w:val="21"/>
              </w:rPr>
              <w:t>2716.8</w:t>
            </w:r>
          </w:p>
        </w:tc>
        <w:tc>
          <w:tcPr>
            <w:tcW w:w="1050" w:type="dxa"/>
            <w:vAlign w:val="center"/>
          </w:tcPr>
          <w:p w14:paraId="6DEE2C69">
            <w:pPr>
              <w:jc w:val="center"/>
              <w:rPr>
                <w:rFonts w:ascii="Times New Roman" w:hAnsi="Times New Roman"/>
                <w:bCs/>
                <w:szCs w:val="21"/>
              </w:rPr>
            </w:pPr>
            <w:r>
              <w:rPr>
                <w:rFonts w:ascii="Times New Roman" w:hAnsi="Times New Roman"/>
                <w:bCs/>
                <w:szCs w:val="21"/>
              </w:rPr>
              <w:t>503.9</w:t>
            </w:r>
          </w:p>
        </w:tc>
        <w:tc>
          <w:tcPr>
            <w:tcW w:w="1040" w:type="dxa"/>
            <w:vAlign w:val="center"/>
          </w:tcPr>
          <w:p w14:paraId="75D447D6">
            <w:pPr>
              <w:jc w:val="center"/>
              <w:rPr>
                <w:rFonts w:ascii="Times New Roman" w:hAnsi="Times New Roman"/>
                <w:bCs/>
                <w:szCs w:val="21"/>
              </w:rPr>
            </w:pPr>
            <w:r>
              <w:rPr>
                <w:rFonts w:ascii="Times New Roman" w:hAnsi="Times New Roman"/>
                <w:bCs/>
                <w:szCs w:val="21"/>
              </w:rPr>
              <w:t>504.3</w:t>
            </w:r>
          </w:p>
        </w:tc>
        <w:tc>
          <w:tcPr>
            <w:tcW w:w="1090" w:type="dxa"/>
            <w:vAlign w:val="center"/>
          </w:tcPr>
          <w:p w14:paraId="091653DF">
            <w:pPr>
              <w:jc w:val="center"/>
              <w:rPr>
                <w:rFonts w:ascii="Times New Roman" w:hAnsi="Times New Roman"/>
                <w:bCs/>
                <w:szCs w:val="21"/>
              </w:rPr>
            </w:pPr>
            <w:r>
              <w:rPr>
                <w:rFonts w:ascii="Times New Roman" w:hAnsi="Times New Roman"/>
                <w:bCs/>
                <w:szCs w:val="21"/>
              </w:rPr>
              <w:t>505.7</w:t>
            </w:r>
          </w:p>
        </w:tc>
        <w:tc>
          <w:tcPr>
            <w:tcW w:w="1000" w:type="dxa"/>
            <w:vAlign w:val="center"/>
          </w:tcPr>
          <w:p w14:paraId="73E1DBC2">
            <w:pPr>
              <w:jc w:val="center"/>
              <w:rPr>
                <w:rFonts w:ascii="Times New Roman" w:hAnsi="Times New Roman"/>
                <w:bCs/>
                <w:szCs w:val="21"/>
              </w:rPr>
            </w:pPr>
            <w:r>
              <w:rPr>
                <w:rFonts w:ascii="Times New Roman" w:hAnsi="Times New Roman"/>
                <w:bCs/>
                <w:szCs w:val="21"/>
              </w:rPr>
              <w:t>507.1</w:t>
            </w:r>
          </w:p>
        </w:tc>
        <w:tc>
          <w:tcPr>
            <w:tcW w:w="1118" w:type="dxa"/>
            <w:vAlign w:val="center"/>
          </w:tcPr>
          <w:p w14:paraId="21FB2DED">
            <w:pPr>
              <w:jc w:val="center"/>
              <w:rPr>
                <w:rFonts w:ascii="Times New Roman" w:hAnsi="Times New Roman"/>
                <w:bCs/>
                <w:szCs w:val="21"/>
              </w:rPr>
            </w:pPr>
            <w:r>
              <w:rPr>
                <w:rFonts w:ascii="Times New Roman" w:hAnsi="Times New Roman"/>
                <w:bCs/>
                <w:szCs w:val="21"/>
              </w:rPr>
              <w:t>508.5</w:t>
            </w:r>
          </w:p>
        </w:tc>
        <w:tc>
          <w:tcPr>
            <w:tcW w:w="1232" w:type="dxa"/>
            <w:vAlign w:val="center"/>
          </w:tcPr>
          <w:p w14:paraId="770EDDA5">
            <w:pPr>
              <w:jc w:val="center"/>
              <w:rPr>
                <w:rFonts w:ascii="Times New Roman" w:hAnsi="Times New Roman"/>
                <w:bCs/>
                <w:szCs w:val="21"/>
              </w:rPr>
            </w:pPr>
            <w:r>
              <w:rPr>
                <w:rFonts w:ascii="Times New Roman" w:hAnsi="Times New Roman"/>
                <w:bCs/>
                <w:szCs w:val="21"/>
              </w:rPr>
              <w:t>510.6</w:t>
            </w:r>
          </w:p>
        </w:tc>
        <w:tc>
          <w:tcPr>
            <w:tcW w:w="1050" w:type="dxa"/>
            <w:vAlign w:val="center"/>
          </w:tcPr>
          <w:p w14:paraId="00B4BC0E">
            <w:pPr>
              <w:jc w:val="center"/>
              <w:rPr>
                <w:rFonts w:ascii="Times New Roman" w:hAnsi="Times New Roman"/>
                <w:bCs/>
                <w:szCs w:val="21"/>
              </w:rPr>
            </w:pPr>
            <w:r>
              <w:rPr>
                <w:rFonts w:ascii="Times New Roman" w:hAnsi="Times New Roman"/>
                <w:bCs/>
                <w:szCs w:val="21"/>
              </w:rPr>
              <w:t>513.5</w:t>
            </w:r>
          </w:p>
        </w:tc>
        <w:tc>
          <w:tcPr>
            <w:tcW w:w="1070" w:type="dxa"/>
            <w:vAlign w:val="center"/>
          </w:tcPr>
          <w:p w14:paraId="3A38CB5A">
            <w:pPr>
              <w:jc w:val="center"/>
              <w:rPr>
                <w:rFonts w:ascii="Times New Roman" w:hAnsi="Times New Roman"/>
                <w:bCs/>
                <w:szCs w:val="21"/>
              </w:rPr>
            </w:pPr>
            <w:r>
              <w:rPr>
                <w:rFonts w:ascii="Times New Roman" w:hAnsi="Times New Roman"/>
                <w:bCs/>
                <w:szCs w:val="21"/>
              </w:rPr>
              <w:t>517.7</w:t>
            </w:r>
          </w:p>
        </w:tc>
        <w:tc>
          <w:tcPr>
            <w:tcW w:w="1090" w:type="dxa"/>
            <w:vAlign w:val="center"/>
          </w:tcPr>
          <w:p w14:paraId="6813F0C9">
            <w:pPr>
              <w:jc w:val="center"/>
              <w:rPr>
                <w:rFonts w:ascii="Times New Roman" w:hAnsi="Times New Roman"/>
                <w:bCs/>
                <w:szCs w:val="21"/>
              </w:rPr>
            </w:pPr>
            <w:r>
              <w:rPr>
                <w:rFonts w:ascii="Times New Roman" w:hAnsi="Times New Roman"/>
                <w:bCs/>
                <w:szCs w:val="21"/>
              </w:rPr>
              <w:t>521.3</w:t>
            </w:r>
          </w:p>
        </w:tc>
        <w:tc>
          <w:tcPr>
            <w:tcW w:w="896" w:type="dxa"/>
            <w:tcBorders>
              <w:right w:val="single" w:color="000000" w:sz="12" w:space="0"/>
            </w:tcBorders>
            <w:vAlign w:val="center"/>
          </w:tcPr>
          <w:p w14:paraId="69A0903A">
            <w:pPr>
              <w:jc w:val="center"/>
              <w:rPr>
                <w:rFonts w:ascii="Times New Roman" w:hAnsi="Times New Roman"/>
                <w:bCs/>
                <w:szCs w:val="21"/>
              </w:rPr>
            </w:pPr>
            <w:r>
              <w:rPr>
                <w:rFonts w:ascii="Times New Roman" w:hAnsi="Times New Roman"/>
                <w:bCs/>
                <w:szCs w:val="21"/>
              </w:rPr>
              <w:t>524.9</w:t>
            </w:r>
          </w:p>
        </w:tc>
      </w:tr>
      <w:tr w14:paraId="18C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57BD2066">
            <w:pPr>
              <w:jc w:val="center"/>
              <w:rPr>
                <w:rFonts w:ascii="Times New Roman" w:hAnsi="Times New Roman"/>
                <w:bCs/>
                <w:szCs w:val="21"/>
              </w:rPr>
            </w:pPr>
            <w:r>
              <w:rPr>
                <w:rFonts w:ascii="Times New Roman" w:hAnsi="Times New Roman"/>
                <w:bCs/>
                <w:szCs w:val="21"/>
              </w:rPr>
              <w:t>140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39EC34B5">
            <w:pPr>
              <w:jc w:val="center"/>
              <w:rPr>
                <w:rFonts w:ascii="Times New Roman" w:hAnsi="Times New Roman"/>
                <w:bCs/>
                <w:szCs w:val="21"/>
              </w:rPr>
            </w:pPr>
            <w:r>
              <w:rPr>
                <w:rFonts w:ascii="Times New Roman" w:hAnsi="Times New Roman"/>
                <w:bCs/>
                <w:szCs w:val="21"/>
              </w:rPr>
              <w:t>2763.6</w:t>
            </w:r>
          </w:p>
        </w:tc>
        <w:tc>
          <w:tcPr>
            <w:tcW w:w="1030" w:type="dxa"/>
            <w:vAlign w:val="center"/>
          </w:tcPr>
          <w:p w14:paraId="60376C0D">
            <w:pPr>
              <w:jc w:val="center"/>
              <w:rPr>
                <w:rFonts w:ascii="Times New Roman" w:hAnsi="Times New Roman"/>
                <w:bCs/>
                <w:szCs w:val="21"/>
              </w:rPr>
            </w:pPr>
            <w:r>
              <w:rPr>
                <w:rFonts w:ascii="Times New Roman" w:hAnsi="Times New Roman"/>
                <w:bCs/>
                <w:szCs w:val="21"/>
              </w:rPr>
              <w:t>2756.6</w:t>
            </w:r>
          </w:p>
        </w:tc>
        <w:tc>
          <w:tcPr>
            <w:tcW w:w="1050" w:type="dxa"/>
            <w:vAlign w:val="center"/>
          </w:tcPr>
          <w:p w14:paraId="4EC37AF0">
            <w:pPr>
              <w:jc w:val="center"/>
              <w:rPr>
                <w:rFonts w:ascii="Times New Roman" w:hAnsi="Times New Roman"/>
                <w:bCs/>
                <w:szCs w:val="21"/>
              </w:rPr>
            </w:pPr>
            <w:r>
              <w:rPr>
                <w:rFonts w:ascii="Times New Roman" w:hAnsi="Times New Roman"/>
                <w:bCs/>
                <w:szCs w:val="21"/>
              </w:rPr>
              <w:t>589.2</w:t>
            </w:r>
          </w:p>
        </w:tc>
        <w:tc>
          <w:tcPr>
            <w:tcW w:w="1040" w:type="dxa"/>
            <w:vAlign w:val="center"/>
          </w:tcPr>
          <w:p w14:paraId="255FE6B7">
            <w:pPr>
              <w:jc w:val="center"/>
              <w:rPr>
                <w:rFonts w:ascii="Times New Roman" w:hAnsi="Times New Roman"/>
                <w:bCs/>
                <w:szCs w:val="21"/>
              </w:rPr>
            </w:pPr>
            <w:r>
              <w:rPr>
                <w:rFonts w:ascii="Times New Roman" w:hAnsi="Times New Roman"/>
                <w:bCs/>
                <w:szCs w:val="21"/>
              </w:rPr>
              <w:t>589.5</w:t>
            </w:r>
          </w:p>
        </w:tc>
        <w:tc>
          <w:tcPr>
            <w:tcW w:w="1090" w:type="dxa"/>
            <w:vAlign w:val="center"/>
          </w:tcPr>
          <w:p w14:paraId="32D7F024">
            <w:pPr>
              <w:jc w:val="center"/>
              <w:rPr>
                <w:rFonts w:ascii="Times New Roman" w:hAnsi="Times New Roman"/>
                <w:bCs/>
                <w:szCs w:val="21"/>
              </w:rPr>
            </w:pPr>
            <w:r>
              <w:rPr>
                <w:rFonts w:ascii="Times New Roman" w:hAnsi="Times New Roman"/>
                <w:bCs/>
                <w:szCs w:val="21"/>
              </w:rPr>
              <w:t>590.8</w:t>
            </w:r>
          </w:p>
        </w:tc>
        <w:tc>
          <w:tcPr>
            <w:tcW w:w="1000" w:type="dxa"/>
            <w:vAlign w:val="center"/>
          </w:tcPr>
          <w:p w14:paraId="5962C003">
            <w:pPr>
              <w:jc w:val="center"/>
              <w:rPr>
                <w:rFonts w:ascii="Times New Roman" w:hAnsi="Times New Roman"/>
                <w:bCs/>
                <w:szCs w:val="21"/>
              </w:rPr>
            </w:pPr>
            <w:r>
              <w:rPr>
                <w:rFonts w:ascii="Times New Roman" w:hAnsi="Times New Roman"/>
                <w:bCs/>
                <w:szCs w:val="21"/>
              </w:rPr>
              <w:t>592.1</w:t>
            </w:r>
          </w:p>
        </w:tc>
        <w:tc>
          <w:tcPr>
            <w:tcW w:w="1118" w:type="dxa"/>
            <w:vAlign w:val="center"/>
          </w:tcPr>
          <w:p w14:paraId="10FB1053">
            <w:pPr>
              <w:jc w:val="center"/>
              <w:rPr>
                <w:rFonts w:ascii="Times New Roman" w:hAnsi="Times New Roman"/>
                <w:bCs/>
                <w:szCs w:val="21"/>
              </w:rPr>
            </w:pPr>
            <w:r>
              <w:rPr>
                <w:rFonts w:ascii="Times New Roman" w:hAnsi="Times New Roman"/>
                <w:bCs/>
                <w:szCs w:val="21"/>
              </w:rPr>
              <w:t>593.4</w:t>
            </w:r>
          </w:p>
        </w:tc>
        <w:tc>
          <w:tcPr>
            <w:tcW w:w="1232" w:type="dxa"/>
            <w:vAlign w:val="center"/>
          </w:tcPr>
          <w:p w14:paraId="1A363CA0">
            <w:pPr>
              <w:jc w:val="center"/>
              <w:rPr>
                <w:rFonts w:ascii="Times New Roman" w:hAnsi="Times New Roman"/>
                <w:bCs/>
                <w:szCs w:val="21"/>
              </w:rPr>
            </w:pPr>
            <w:r>
              <w:rPr>
                <w:rFonts w:ascii="Times New Roman" w:hAnsi="Times New Roman"/>
                <w:bCs/>
                <w:szCs w:val="21"/>
              </w:rPr>
              <w:t>595.4</w:t>
            </w:r>
          </w:p>
        </w:tc>
        <w:tc>
          <w:tcPr>
            <w:tcW w:w="1050" w:type="dxa"/>
            <w:vAlign w:val="center"/>
          </w:tcPr>
          <w:p w14:paraId="39340DE7">
            <w:pPr>
              <w:jc w:val="center"/>
              <w:rPr>
                <w:rFonts w:ascii="Times New Roman" w:hAnsi="Times New Roman"/>
                <w:bCs/>
                <w:szCs w:val="21"/>
              </w:rPr>
            </w:pPr>
            <w:r>
              <w:rPr>
                <w:rFonts w:ascii="Times New Roman" w:hAnsi="Times New Roman"/>
                <w:bCs/>
                <w:szCs w:val="21"/>
              </w:rPr>
              <w:t>598</w:t>
            </w:r>
          </w:p>
        </w:tc>
        <w:tc>
          <w:tcPr>
            <w:tcW w:w="1070" w:type="dxa"/>
            <w:vAlign w:val="center"/>
          </w:tcPr>
          <w:p w14:paraId="606A7CAA">
            <w:pPr>
              <w:jc w:val="center"/>
              <w:rPr>
                <w:rFonts w:ascii="Times New Roman" w:hAnsi="Times New Roman"/>
                <w:bCs/>
                <w:szCs w:val="21"/>
              </w:rPr>
            </w:pPr>
            <w:r>
              <w:rPr>
                <w:rFonts w:ascii="Times New Roman" w:hAnsi="Times New Roman"/>
                <w:bCs/>
                <w:szCs w:val="21"/>
              </w:rPr>
              <w:t>602</w:t>
            </w:r>
          </w:p>
        </w:tc>
        <w:tc>
          <w:tcPr>
            <w:tcW w:w="1090" w:type="dxa"/>
            <w:vAlign w:val="center"/>
          </w:tcPr>
          <w:p w14:paraId="76D5952A">
            <w:pPr>
              <w:jc w:val="center"/>
              <w:rPr>
                <w:rFonts w:ascii="Times New Roman" w:hAnsi="Times New Roman"/>
                <w:bCs/>
                <w:szCs w:val="21"/>
              </w:rPr>
            </w:pPr>
            <w:r>
              <w:rPr>
                <w:rFonts w:ascii="Times New Roman" w:hAnsi="Times New Roman"/>
                <w:bCs/>
                <w:szCs w:val="21"/>
              </w:rPr>
              <w:t>605.4</w:t>
            </w:r>
          </w:p>
        </w:tc>
        <w:tc>
          <w:tcPr>
            <w:tcW w:w="896" w:type="dxa"/>
            <w:tcBorders>
              <w:right w:val="single" w:color="000000" w:sz="12" w:space="0"/>
            </w:tcBorders>
            <w:vAlign w:val="center"/>
          </w:tcPr>
          <w:p w14:paraId="5901D4E6">
            <w:pPr>
              <w:jc w:val="center"/>
              <w:rPr>
                <w:rFonts w:ascii="Times New Roman" w:hAnsi="Times New Roman"/>
                <w:bCs/>
                <w:szCs w:val="21"/>
              </w:rPr>
            </w:pPr>
            <w:r>
              <w:rPr>
                <w:rFonts w:ascii="Times New Roman" w:hAnsi="Times New Roman"/>
                <w:bCs/>
                <w:szCs w:val="21"/>
              </w:rPr>
              <w:t>603.1</w:t>
            </w:r>
          </w:p>
        </w:tc>
      </w:tr>
      <w:tr w14:paraId="65B7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5012E078">
            <w:pPr>
              <w:jc w:val="center"/>
              <w:rPr>
                <w:rFonts w:ascii="Times New Roman" w:hAnsi="Times New Roman"/>
                <w:bCs/>
                <w:szCs w:val="21"/>
              </w:rPr>
            </w:pPr>
            <w:r>
              <w:rPr>
                <w:rFonts w:ascii="Times New Roman" w:hAnsi="Times New Roman"/>
                <w:bCs/>
                <w:szCs w:val="21"/>
              </w:rPr>
              <w:t>160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40D942CA">
            <w:pPr>
              <w:jc w:val="center"/>
              <w:rPr>
                <w:rFonts w:ascii="Times New Roman" w:hAnsi="Times New Roman"/>
                <w:bCs/>
                <w:szCs w:val="21"/>
              </w:rPr>
            </w:pPr>
            <w:r>
              <w:rPr>
                <w:rFonts w:ascii="Times New Roman" w:hAnsi="Times New Roman"/>
                <w:bCs/>
                <w:szCs w:val="21"/>
              </w:rPr>
              <w:t>2802</w:t>
            </w:r>
          </w:p>
        </w:tc>
        <w:tc>
          <w:tcPr>
            <w:tcW w:w="1030" w:type="dxa"/>
            <w:vAlign w:val="center"/>
          </w:tcPr>
          <w:p w14:paraId="16D9E3BF">
            <w:pPr>
              <w:jc w:val="center"/>
              <w:rPr>
                <w:rFonts w:ascii="Times New Roman" w:hAnsi="Times New Roman"/>
                <w:bCs/>
                <w:szCs w:val="21"/>
              </w:rPr>
            </w:pPr>
            <w:r>
              <w:rPr>
                <w:rFonts w:ascii="Times New Roman" w:hAnsi="Times New Roman"/>
                <w:bCs/>
                <w:szCs w:val="21"/>
              </w:rPr>
              <w:t>2796.2</w:t>
            </w:r>
          </w:p>
        </w:tc>
        <w:tc>
          <w:tcPr>
            <w:tcW w:w="1050" w:type="dxa"/>
            <w:vAlign w:val="center"/>
          </w:tcPr>
          <w:p w14:paraId="0F92A292">
            <w:pPr>
              <w:jc w:val="center"/>
              <w:rPr>
                <w:rFonts w:ascii="Times New Roman" w:hAnsi="Times New Roman"/>
                <w:bCs/>
                <w:szCs w:val="21"/>
              </w:rPr>
            </w:pPr>
            <w:r>
              <w:rPr>
                <w:rFonts w:ascii="Times New Roman" w:hAnsi="Times New Roman"/>
                <w:bCs/>
                <w:szCs w:val="21"/>
              </w:rPr>
              <w:t>2767.3</w:t>
            </w:r>
          </w:p>
        </w:tc>
        <w:tc>
          <w:tcPr>
            <w:tcW w:w="1040" w:type="dxa"/>
            <w:vAlign w:val="center"/>
          </w:tcPr>
          <w:p w14:paraId="4DB8BAAD">
            <w:pPr>
              <w:jc w:val="center"/>
              <w:rPr>
                <w:rFonts w:ascii="Times New Roman" w:hAnsi="Times New Roman"/>
                <w:bCs/>
                <w:szCs w:val="21"/>
              </w:rPr>
            </w:pPr>
            <w:r>
              <w:rPr>
                <w:rFonts w:ascii="Times New Roman" w:hAnsi="Times New Roman"/>
                <w:bCs/>
                <w:szCs w:val="21"/>
              </w:rPr>
              <w:t>675.7</w:t>
            </w:r>
          </w:p>
        </w:tc>
        <w:tc>
          <w:tcPr>
            <w:tcW w:w="1090" w:type="dxa"/>
            <w:vAlign w:val="center"/>
          </w:tcPr>
          <w:p w14:paraId="580595AB">
            <w:pPr>
              <w:jc w:val="center"/>
              <w:rPr>
                <w:rFonts w:ascii="Times New Roman" w:hAnsi="Times New Roman"/>
                <w:bCs/>
                <w:szCs w:val="21"/>
              </w:rPr>
            </w:pPr>
            <w:r>
              <w:rPr>
                <w:rFonts w:ascii="Times New Roman" w:hAnsi="Times New Roman"/>
                <w:bCs/>
                <w:szCs w:val="21"/>
              </w:rPr>
              <w:t>676.9</w:t>
            </w:r>
          </w:p>
        </w:tc>
        <w:tc>
          <w:tcPr>
            <w:tcW w:w="1000" w:type="dxa"/>
            <w:vAlign w:val="center"/>
          </w:tcPr>
          <w:p w14:paraId="38D9FE30">
            <w:pPr>
              <w:jc w:val="center"/>
              <w:rPr>
                <w:rFonts w:ascii="Times New Roman" w:hAnsi="Times New Roman"/>
                <w:bCs/>
                <w:szCs w:val="21"/>
              </w:rPr>
            </w:pPr>
            <w:r>
              <w:rPr>
                <w:rFonts w:ascii="Times New Roman" w:hAnsi="Times New Roman"/>
                <w:bCs/>
                <w:szCs w:val="21"/>
              </w:rPr>
              <w:t>678</w:t>
            </w:r>
          </w:p>
        </w:tc>
        <w:tc>
          <w:tcPr>
            <w:tcW w:w="1118" w:type="dxa"/>
            <w:vAlign w:val="center"/>
          </w:tcPr>
          <w:p w14:paraId="30F50AD2">
            <w:pPr>
              <w:jc w:val="center"/>
              <w:rPr>
                <w:rFonts w:ascii="Times New Roman" w:hAnsi="Times New Roman"/>
                <w:bCs/>
                <w:szCs w:val="21"/>
              </w:rPr>
            </w:pPr>
            <w:r>
              <w:rPr>
                <w:rFonts w:ascii="Times New Roman" w:hAnsi="Times New Roman"/>
                <w:bCs/>
                <w:szCs w:val="21"/>
              </w:rPr>
              <w:t>679.2</w:t>
            </w:r>
          </w:p>
        </w:tc>
        <w:tc>
          <w:tcPr>
            <w:tcW w:w="1232" w:type="dxa"/>
            <w:vAlign w:val="center"/>
          </w:tcPr>
          <w:p w14:paraId="4683E489">
            <w:pPr>
              <w:jc w:val="center"/>
              <w:rPr>
                <w:rFonts w:ascii="Times New Roman" w:hAnsi="Times New Roman"/>
                <w:bCs/>
                <w:szCs w:val="21"/>
              </w:rPr>
            </w:pPr>
            <w:r>
              <w:rPr>
                <w:rFonts w:ascii="Times New Roman" w:hAnsi="Times New Roman"/>
                <w:bCs/>
                <w:szCs w:val="21"/>
              </w:rPr>
              <w:t>681</w:t>
            </w:r>
          </w:p>
        </w:tc>
        <w:tc>
          <w:tcPr>
            <w:tcW w:w="1050" w:type="dxa"/>
            <w:vAlign w:val="center"/>
          </w:tcPr>
          <w:p w14:paraId="20B9C91D">
            <w:pPr>
              <w:jc w:val="center"/>
              <w:rPr>
                <w:rFonts w:ascii="Times New Roman" w:hAnsi="Times New Roman"/>
                <w:bCs/>
                <w:szCs w:val="21"/>
              </w:rPr>
            </w:pPr>
            <w:r>
              <w:rPr>
                <w:rFonts w:ascii="Times New Roman" w:hAnsi="Times New Roman"/>
                <w:bCs/>
                <w:szCs w:val="21"/>
              </w:rPr>
              <w:t>683.4</w:t>
            </w:r>
          </w:p>
        </w:tc>
        <w:tc>
          <w:tcPr>
            <w:tcW w:w="1070" w:type="dxa"/>
            <w:vAlign w:val="center"/>
          </w:tcPr>
          <w:p w14:paraId="3F58BF97">
            <w:pPr>
              <w:jc w:val="center"/>
              <w:rPr>
                <w:rFonts w:ascii="Times New Roman" w:hAnsi="Times New Roman"/>
                <w:bCs/>
                <w:szCs w:val="21"/>
              </w:rPr>
            </w:pPr>
            <w:r>
              <w:rPr>
                <w:rFonts w:ascii="Times New Roman" w:hAnsi="Times New Roman"/>
                <w:bCs/>
                <w:szCs w:val="21"/>
              </w:rPr>
              <w:t>687.1</w:t>
            </w:r>
          </w:p>
        </w:tc>
        <w:tc>
          <w:tcPr>
            <w:tcW w:w="1090" w:type="dxa"/>
            <w:vAlign w:val="center"/>
          </w:tcPr>
          <w:p w14:paraId="73A68221">
            <w:pPr>
              <w:jc w:val="center"/>
              <w:rPr>
                <w:rFonts w:ascii="Times New Roman" w:hAnsi="Times New Roman"/>
                <w:bCs/>
                <w:szCs w:val="21"/>
              </w:rPr>
            </w:pPr>
            <w:r>
              <w:rPr>
                <w:rFonts w:ascii="Times New Roman" w:hAnsi="Times New Roman"/>
                <w:bCs/>
                <w:szCs w:val="21"/>
              </w:rPr>
              <w:t>690.2</w:t>
            </w:r>
          </w:p>
        </w:tc>
        <w:tc>
          <w:tcPr>
            <w:tcW w:w="896" w:type="dxa"/>
            <w:tcBorders>
              <w:right w:val="single" w:color="000000" w:sz="12" w:space="0"/>
            </w:tcBorders>
            <w:vAlign w:val="center"/>
          </w:tcPr>
          <w:p w14:paraId="0447762F">
            <w:pPr>
              <w:jc w:val="center"/>
              <w:rPr>
                <w:rFonts w:ascii="Times New Roman" w:hAnsi="Times New Roman"/>
                <w:bCs/>
                <w:szCs w:val="21"/>
              </w:rPr>
            </w:pPr>
            <w:r>
              <w:rPr>
                <w:rFonts w:ascii="Times New Roman" w:hAnsi="Times New Roman"/>
                <w:bCs/>
                <w:szCs w:val="21"/>
              </w:rPr>
              <w:t>693.3</w:t>
            </w:r>
          </w:p>
        </w:tc>
      </w:tr>
      <w:tr w14:paraId="4D2E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135D640A">
            <w:pPr>
              <w:jc w:val="center"/>
              <w:rPr>
                <w:rFonts w:ascii="Times New Roman" w:hAnsi="Times New Roman"/>
                <w:bCs/>
                <w:szCs w:val="21"/>
              </w:rPr>
            </w:pPr>
            <w:r>
              <w:rPr>
                <w:rFonts w:ascii="Times New Roman" w:hAnsi="Times New Roman"/>
                <w:bCs/>
                <w:szCs w:val="21"/>
              </w:rPr>
              <w:t>180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4058DAE2">
            <w:pPr>
              <w:jc w:val="center"/>
              <w:rPr>
                <w:rFonts w:ascii="Times New Roman" w:hAnsi="Times New Roman"/>
                <w:bCs/>
                <w:szCs w:val="21"/>
              </w:rPr>
            </w:pPr>
            <w:r>
              <w:rPr>
                <w:rFonts w:ascii="Times New Roman" w:hAnsi="Times New Roman"/>
                <w:bCs/>
                <w:szCs w:val="21"/>
              </w:rPr>
              <w:t>2840.6</w:t>
            </w:r>
          </w:p>
        </w:tc>
        <w:tc>
          <w:tcPr>
            <w:tcW w:w="1030" w:type="dxa"/>
            <w:vAlign w:val="center"/>
          </w:tcPr>
          <w:p w14:paraId="18EE3AB5">
            <w:pPr>
              <w:jc w:val="center"/>
              <w:rPr>
                <w:rFonts w:ascii="Times New Roman" w:hAnsi="Times New Roman"/>
                <w:bCs/>
                <w:szCs w:val="21"/>
              </w:rPr>
            </w:pPr>
            <w:r>
              <w:rPr>
                <w:rFonts w:ascii="Times New Roman" w:hAnsi="Times New Roman"/>
                <w:bCs/>
                <w:szCs w:val="21"/>
              </w:rPr>
              <w:t>2835.7</w:t>
            </w:r>
          </w:p>
        </w:tc>
        <w:tc>
          <w:tcPr>
            <w:tcW w:w="1050" w:type="dxa"/>
            <w:vAlign w:val="center"/>
          </w:tcPr>
          <w:p w14:paraId="6A2D4736">
            <w:pPr>
              <w:jc w:val="center"/>
              <w:rPr>
                <w:rFonts w:ascii="Times New Roman" w:hAnsi="Times New Roman"/>
                <w:bCs/>
                <w:szCs w:val="21"/>
              </w:rPr>
            </w:pPr>
            <w:r>
              <w:rPr>
                <w:rFonts w:ascii="Times New Roman" w:hAnsi="Times New Roman"/>
                <w:bCs/>
                <w:szCs w:val="21"/>
              </w:rPr>
              <w:t>2812.1</w:t>
            </w:r>
          </w:p>
        </w:tc>
        <w:tc>
          <w:tcPr>
            <w:tcW w:w="1040" w:type="dxa"/>
            <w:vAlign w:val="center"/>
          </w:tcPr>
          <w:p w14:paraId="21251A6A">
            <w:pPr>
              <w:jc w:val="center"/>
              <w:rPr>
                <w:rFonts w:ascii="Times New Roman" w:hAnsi="Times New Roman"/>
                <w:bCs/>
                <w:szCs w:val="21"/>
              </w:rPr>
            </w:pPr>
            <w:r>
              <w:rPr>
                <w:rFonts w:ascii="Times New Roman" w:hAnsi="Times New Roman"/>
                <w:bCs/>
                <w:szCs w:val="21"/>
              </w:rPr>
              <w:t>2777.3</w:t>
            </w:r>
          </w:p>
        </w:tc>
        <w:tc>
          <w:tcPr>
            <w:tcW w:w="1090" w:type="dxa"/>
            <w:vAlign w:val="center"/>
          </w:tcPr>
          <w:p w14:paraId="2CCAC63B">
            <w:pPr>
              <w:jc w:val="center"/>
              <w:rPr>
                <w:rFonts w:ascii="Times New Roman" w:hAnsi="Times New Roman"/>
                <w:bCs/>
                <w:szCs w:val="21"/>
              </w:rPr>
            </w:pPr>
            <w:r>
              <w:rPr>
                <w:rFonts w:ascii="Times New Roman" w:hAnsi="Times New Roman"/>
                <w:bCs/>
                <w:szCs w:val="21"/>
              </w:rPr>
              <w:t>764.1</w:t>
            </w:r>
          </w:p>
        </w:tc>
        <w:tc>
          <w:tcPr>
            <w:tcW w:w="1000" w:type="dxa"/>
            <w:vAlign w:val="center"/>
          </w:tcPr>
          <w:p w14:paraId="5323267A">
            <w:pPr>
              <w:jc w:val="center"/>
              <w:rPr>
                <w:rFonts w:ascii="Times New Roman" w:hAnsi="Times New Roman"/>
                <w:bCs/>
                <w:szCs w:val="21"/>
              </w:rPr>
            </w:pPr>
            <w:r>
              <w:rPr>
                <w:rFonts w:ascii="Times New Roman" w:hAnsi="Times New Roman"/>
                <w:bCs/>
                <w:szCs w:val="21"/>
              </w:rPr>
              <w:t>765.2</w:t>
            </w:r>
          </w:p>
        </w:tc>
        <w:tc>
          <w:tcPr>
            <w:tcW w:w="1118" w:type="dxa"/>
            <w:vAlign w:val="center"/>
          </w:tcPr>
          <w:p w14:paraId="311F98FC">
            <w:pPr>
              <w:jc w:val="center"/>
              <w:rPr>
                <w:rFonts w:ascii="Times New Roman" w:hAnsi="Times New Roman"/>
                <w:bCs/>
                <w:szCs w:val="21"/>
              </w:rPr>
            </w:pPr>
            <w:r>
              <w:rPr>
                <w:rFonts w:ascii="Times New Roman" w:hAnsi="Times New Roman"/>
                <w:bCs/>
                <w:szCs w:val="21"/>
              </w:rPr>
              <w:t>766.2</w:t>
            </w:r>
          </w:p>
        </w:tc>
        <w:tc>
          <w:tcPr>
            <w:tcW w:w="1232" w:type="dxa"/>
            <w:vAlign w:val="center"/>
          </w:tcPr>
          <w:p w14:paraId="0431A11A">
            <w:pPr>
              <w:jc w:val="center"/>
              <w:rPr>
                <w:rFonts w:ascii="Times New Roman" w:hAnsi="Times New Roman"/>
                <w:bCs/>
                <w:szCs w:val="21"/>
              </w:rPr>
            </w:pPr>
            <w:r>
              <w:rPr>
                <w:rFonts w:ascii="Times New Roman" w:hAnsi="Times New Roman"/>
                <w:bCs/>
                <w:szCs w:val="21"/>
              </w:rPr>
              <w:t>767.8</w:t>
            </w:r>
          </w:p>
        </w:tc>
        <w:tc>
          <w:tcPr>
            <w:tcW w:w="1050" w:type="dxa"/>
            <w:vAlign w:val="center"/>
          </w:tcPr>
          <w:p w14:paraId="7B6EB249">
            <w:pPr>
              <w:jc w:val="center"/>
              <w:rPr>
                <w:rFonts w:ascii="Times New Roman" w:hAnsi="Times New Roman"/>
                <w:bCs/>
                <w:szCs w:val="21"/>
              </w:rPr>
            </w:pPr>
            <w:r>
              <w:rPr>
                <w:rFonts w:ascii="Times New Roman" w:hAnsi="Times New Roman"/>
                <w:bCs/>
                <w:szCs w:val="21"/>
              </w:rPr>
              <w:t>769.9</w:t>
            </w:r>
          </w:p>
        </w:tc>
        <w:tc>
          <w:tcPr>
            <w:tcW w:w="1070" w:type="dxa"/>
            <w:vAlign w:val="center"/>
          </w:tcPr>
          <w:p w14:paraId="472FFD2D">
            <w:pPr>
              <w:jc w:val="center"/>
              <w:rPr>
                <w:rFonts w:ascii="Times New Roman" w:hAnsi="Times New Roman"/>
                <w:bCs/>
                <w:szCs w:val="21"/>
              </w:rPr>
            </w:pPr>
            <w:r>
              <w:rPr>
                <w:rFonts w:ascii="Times New Roman" w:hAnsi="Times New Roman"/>
                <w:bCs/>
                <w:szCs w:val="21"/>
              </w:rPr>
              <w:t>773.1</w:t>
            </w:r>
          </w:p>
        </w:tc>
        <w:tc>
          <w:tcPr>
            <w:tcW w:w="1090" w:type="dxa"/>
            <w:vAlign w:val="center"/>
          </w:tcPr>
          <w:p w14:paraId="01A29D58">
            <w:pPr>
              <w:jc w:val="center"/>
              <w:rPr>
                <w:rFonts w:ascii="Times New Roman" w:hAnsi="Times New Roman"/>
                <w:bCs/>
                <w:szCs w:val="21"/>
              </w:rPr>
            </w:pPr>
            <w:r>
              <w:rPr>
                <w:rFonts w:ascii="Times New Roman" w:hAnsi="Times New Roman"/>
                <w:bCs/>
                <w:szCs w:val="21"/>
              </w:rPr>
              <w:t>775.9</w:t>
            </w:r>
          </w:p>
        </w:tc>
        <w:tc>
          <w:tcPr>
            <w:tcW w:w="896" w:type="dxa"/>
            <w:tcBorders>
              <w:right w:val="single" w:color="000000" w:sz="12" w:space="0"/>
            </w:tcBorders>
            <w:vAlign w:val="center"/>
          </w:tcPr>
          <w:p w14:paraId="75924333">
            <w:pPr>
              <w:jc w:val="center"/>
              <w:rPr>
                <w:rFonts w:ascii="Times New Roman" w:hAnsi="Times New Roman"/>
                <w:bCs/>
                <w:szCs w:val="21"/>
              </w:rPr>
            </w:pPr>
            <w:r>
              <w:rPr>
                <w:rFonts w:ascii="Times New Roman" w:hAnsi="Times New Roman"/>
                <w:bCs/>
                <w:szCs w:val="21"/>
              </w:rPr>
              <w:t>778.7</w:t>
            </w:r>
          </w:p>
        </w:tc>
      </w:tr>
      <w:tr w14:paraId="557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5719A565">
            <w:pPr>
              <w:jc w:val="center"/>
              <w:rPr>
                <w:rFonts w:ascii="Times New Roman" w:hAnsi="Times New Roman"/>
                <w:bCs/>
                <w:szCs w:val="21"/>
              </w:rPr>
            </w:pPr>
            <w:r>
              <w:rPr>
                <w:rFonts w:ascii="Times New Roman" w:hAnsi="Times New Roman"/>
                <w:bCs/>
                <w:szCs w:val="21"/>
              </w:rPr>
              <w:t>200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2813B1D3">
            <w:pPr>
              <w:jc w:val="center"/>
              <w:rPr>
                <w:rFonts w:ascii="Times New Roman" w:hAnsi="Times New Roman"/>
                <w:bCs/>
                <w:szCs w:val="21"/>
              </w:rPr>
            </w:pPr>
            <w:r>
              <w:rPr>
                <w:rFonts w:ascii="Times New Roman" w:hAnsi="Times New Roman"/>
                <w:bCs/>
                <w:szCs w:val="21"/>
              </w:rPr>
              <w:t>2879.3</w:t>
            </w:r>
          </w:p>
        </w:tc>
        <w:tc>
          <w:tcPr>
            <w:tcW w:w="1030" w:type="dxa"/>
            <w:vAlign w:val="center"/>
          </w:tcPr>
          <w:p w14:paraId="13251428">
            <w:pPr>
              <w:jc w:val="center"/>
              <w:rPr>
                <w:rFonts w:ascii="Times New Roman" w:hAnsi="Times New Roman"/>
                <w:bCs/>
                <w:szCs w:val="21"/>
              </w:rPr>
            </w:pPr>
            <w:r>
              <w:rPr>
                <w:rFonts w:ascii="Times New Roman" w:hAnsi="Times New Roman"/>
                <w:bCs/>
                <w:szCs w:val="21"/>
              </w:rPr>
              <w:t>2875.2</w:t>
            </w:r>
          </w:p>
        </w:tc>
        <w:tc>
          <w:tcPr>
            <w:tcW w:w="1050" w:type="dxa"/>
            <w:vAlign w:val="center"/>
          </w:tcPr>
          <w:p w14:paraId="45619DCB">
            <w:pPr>
              <w:jc w:val="center"/>
              <w:rPr>
                <w:rFonts w:ascii="Times New Roman" w:hAnsi="Times New Roman"/>
                <w:bCs/>
                <w:szCs w:val="21"/>
              </w:rPr>
            </w:pPr>
            <w:r>
              <w:rPr>
                <w:rFonts w:ascii="Times New Roman" w:hAnsi="Times New Roman"/>
                <w:bCs/>
                <w:szCs w:val="21"/>
              </w:rPr>
              <w:t>2855.5</w:t>
            </w:r>
          </w:p>
        </w:tc>
        <w:tc>
          <w:tcPr>
            <w:tcW w:w="1040" w:type="dxa"/>
            <w:vAlign w:val="center"/>
          </w:tcPr>
          <w:p w14:paraId="35A341FE">
            <w:pPr>
              <w:jc w:val="center"/>
              <w:rPr>
                <w:rFonts w:ascii="Times New Roman" w:hAnsi="Times New Roman"/>
                <w:bCs/>
                <w:szCs w:val="21"/>
              </w:rPr>
            </w:pPr>
            <w:r>
              <w:rPr>
                <w:rFonts w:ascii="Times New Roman" w:hAnsi="Times New Roman"/>
                <w:bCs/>
                <w:szCs w:val="21"/>
              </w:rPr>
              <w:t>2827.5</w:t>
            </w:r>
          </w:p>
        </w:tc>
        <w:tc>
          <w:tcPr>
            <w:tcW w:w="1090" w:type="dxa"/>
            <w:vAlign w:val="center"/>
          </w:tcPr>
          <w:p w14:paraId="0265B16A">
            <w:pPr>
              <w:jc w:val="center"/>
              <w:rPr>
                <w:rFonts w:ascii="Times New Roman" w:hAnsi="Times New Roman"/>
                <w:bCs/>
                <w:szCs w:val="21"/>
              </w:rPr>
            </w:pPr>
            <w:r>
              <w:rPr>
                <w:rFonts w:ascii="Times New Roman" w:hAnsi="Times New Roman"/>
                <w:bCs/>
                <w:szCs w:val="21"/>
              </w:rPr>
              <w:t>853</w:t>
            </w:r>
          </w:p>
        </w:tc>
        <w:tc>
          <w:tcPr>
            <w:tcW w:w="1000" w:type="dxa"/>
            <w:vAlign w:val="center"/>
          </w:tcPr>
          <w:p w14:paraId="327A5EC6">
            <w:pPr>
              <w:jc w:val="center"/>
              <w:rPr>
                <w:rFonts w:ascii="Times New Roman" w:hAnsi="Times New Roman"/>
                <w:bCs/>
                <w:szCs w:val="21"/>
              </w:rPr>
            </w:pPr>
            <w:r>
              <w:rPr>
                <w:rFonts w:ascii="Times New Roman" w:hAnsi="Times New Roman"/>
                <w:bCs/>
                <w:szCs w:val="21"/>
              </w:rPr>
              <w:t>853.8</w:t>
            </w:r>
          </w:p>
        </w:tc>
        <w:tc>
          <w:tcPr>
            <w:tcW w:w="1118" w:type="dxa"/>
            <w:vAlign w:val="center"/>
          </w:tcPr>
          <w:p w14:paraId="0F7EA7D2">
            <w:pPr>
              <w:jc w:val="center"/>
              <w:rPr>
                <w:rFonts w:ascii="Times New Roman" w:hAnsi="Times New Roman"/>
                <w:bCs/>
                <w:szCs w:val="21"/>
              </w:rPr>
            </w:pPr>
            <w:r>
              <w:rPr>
                <w:rFonts w:ascii="Times New Roman" w:hAnsi="Times New Roman"/>
                <w:bCs/>
                <w:szCs w:val="21"/>
              </w:rPr>
              <w:t>854.63</w:t>
            </w:r>
          </w:p>
        </w:tc>
        <w:tc>
          <w:tcPr>
            <w:tcW w:w="1232" w:type="dxa"/>
            <w:vAlign w:val="center"/>
          </w:tcPr>
          <w:p w14:paraId="4D840318">
            <w:pPr>
              <w:jc w:val="center"/>
              <w:rPr>
                <w:rFonts w:ascii="Times New Roman" w:hAnsi="Times New Roman"/>
                <w:bCs/>
                <w:szCs w:val="21"/>
              </w:rPr>
            </w:pPr>
            <w:r>
              <w:rPr>
                <w:rFonts w:ascii="Times New Roman" w:hAnsi="Times New Roman"/>
                <w:bCs/>
                <w:szCs w:val="21"/>
              </w:rPr>
              <w:t>855.9</w:t>
            </w:r>
          </w:p>
        </w:tc>
        <w:tc>
          <w:tcPr>
            <w:tcW w:w="1050" w:type="dxa"/>
            <w:vAlign w:val="center"/>
          </w:tcPr>
          <w:p w14:paraId="44407A65">
            <w:pPr>
              <w:jc w:val="center"/>
              <w:rPr>
                <w:rFonts w:ascii="Times New Roman" w:hAnsi="Times New Roman"/>
                <w:bCs/>
                <w:szCs w:val="21"/>
              </w:rPr>
            </w:pPr>
            <w:r>
              <w:rPr>
                <w:rFonts w:ascii="Times New Roman" w:hAnsi="Times New Roman"/>
                <w:bCs/>
                <w:szCs w:val="21"/>
              </w:rPr>
              <w:t>857.7</w:t>
            </w:r>
          </w:p>
        </w:tc>
        <w:tc>
          <w:tcPr>
            <w:tcW w:w="1070" w:type="dxa"/>
            <w:vAlign w:val="center"/>
          </w:tcPr>
          <w:p w14:paraId="02D5B161">
            <w:pPr>
              <w:jc w:val="center"/>
              <w:rPr>
                <w:rFonts w:ascii="Times New Roman" w:hAnsi="Times New Roman"/>
                <w:bCs/>
                <w:szCs w:val="21"/>
              </w:rPr>
            </w:pPr>
            <w:r>
              <w:rPr>
                <w:rFonts w:ascii="Times New Roman" w:hAnsi="Times New Roman"/>
                <w:bCs/>
                <w:szCs w:val="21"/>
              </w:rPr>
              <w:t>860.49</w:t>
            </w:r>
          </w:p>
        </w:tc>
        <w:tc>
          <w:tcPr>
            <w:tcW w:w="1090" w:type="dxa"/>
            <w:vAlign w:val="center"/>
          </w:tcPr>
          <w:p w14:paraId="2BB2963B">
            <w:pPr>
              <w:jc w:val="center"/>
              <w:rPr>
                <w:rFonts w:ascii="Times New Roman" w:hAnsi="Times New Roman"/>
                <w:bCs/>
                <w:szCs w:val="21"/>
              </w:rPr>
            </w:pPr>
            <w:r>
              <w:rPr>
                <w:rFonts w:ascii="Times New Roman" w:hAnsi="Times New Roman"/>
                <w:bCs/>
                <w:szCs w:val="21"/>
              </w:rPr>
              <w:t>862.8</w:t>
            </w:r>
          </w:p>
        </w:tc>
        <w:tc>
          <w:tcPr>
            <w:tcW w:w="896" w:type="dxa"/>
            <w:tcBorders>
              <w:right w:val="single" w:color="000000" w:sz="12" w:space="0"/>
            </w:tcBorders>
            <w:vAlign w:val="center"/>
          </w:tcPr>
          <w:p w14:paraId="0ABBB466">
            <w:pPr>
              <w:jc w:val="center"/>
              <w:rPr>
                <w:rFonts w:ascii="Times New Roman" w:hAnsi="Times New Roman"/>
                <w:bCs/>
                <w:szCs w:val="21"/>
              </w:rPr>
            </w:pPr>
            <w:r>
              <w:rPr>
                <w:rFonts w:ascii="Times New Roman" w:hAnsi="Times New Roman"/>
                <w:bCs/>
                <w:szCs w:val="21"/>
              </w:rPr>
              <w:t>856.2</w:t>
            </w:r>
          </w:p>
        </w:tc>
      </w:tr>
      <w:tr w14:paraId="5CC8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bottom w:val="single" w:color="000000" w:sz="12" w:space="0"/>
            </w:tcBorders>
            <w:vAlign w:val="center"/>
          </w:tcPr>
          <w:p w14:paraId="5CD76A4B">
            <w:pPr>
              <w:jc w:val="center"/>
              <w:rPr>
                <w:rFonts w:ascii="Times New Roman" w:hAnsi="Times New Roman"/>
                <w:bCs/>
                <w:szCs w:val="21"/>
              </w:rPr>
            </w:pPr>
            <w:r>
              <w:rPr>
                <w:rFonts w:ascii="Times New Roman" w:hAnsi="Times New Roman"/>
                <w:bCs/>
                <w:szCs w:val="21"/>
              </w:rPr>
              <w:t>220</w:t>
            </w:r>
            <w:r>
              <w:rPr>
                <w:rFonts w:hint="eastAsia" w:ascii="Times New Roman" w:hAnsi="Times New Roman"/>
                <w:bCs/>
                <w:szCs w:val="21"/>
              </w:rPr>
              <w:t xml:space="preserve"> </w:t>
            </w:r>
            <w:r>
              <w:rPr>
                <w:rFonts w:ascii="Times New Roman" w:hAnsi="Times New Roman"/>
                <w:bCs/>
                <w:szCs w:val="21"/>
              </w:rPr>
              <w:t>℃</w:t>
            </w:r>
          </w:p>
        </w:tc>
        <w:tc>
          <w:tcPr>
            <w:tcW w:w="1160" w:type="dxa"/>
            <w:tcBorders>
              <w:bottom w:val="single" w:color="000000" w:sz="12" w:space="0"/>
            </w:tcBorders>
            <w:vAlign w:val="center"/>
          </w:tcPr>
          <w:p w14:paraId="09ADFCFD">
            <w:pPr>
              <w:jc w:val="center"/>
              <w:rPr>
                <w:rFonts w:ascii="Times New Roman" w:hAnsi="Times New Roman"/>
                <w:bCs/>
                <w:szCs w:val="21"/>
              </w:rPr>
            </w:pPr>
            <w:r>
              <w:rPr>
                <w:rFonts w:ascii="Times New Roman" w:hAnsi="Times New Roman"/>
                <w:bCs/>
                <w:szCs w:val="21"/>
              </w:rPr>
              <w:t>2918.3</w:t>
            </w:r>
          </w:p>
        </w:tc>
        <w:tc>
          <w:tcPr>
            <w:tcW w:w="1030" w:type="dxa"/>
            <w:tcBorders>
              <w:bottom w:val="single" w:color="000000" w:sz="12" w:space="0"/>
            </w:tcBorders>
            <w:vAlign w:val="center"/>
          </w:tcPr>
          <w:p w14:paraId="52B1668B">
            <w:pPr>
              <w:jc w:val="center"/>
              <w:rPr>
                <w:rFonts w:ascii="Times New Roman" w:hAnsi="Times New Roman"/>
                <w:bCs/>
                <w:szCs w:val="21"/>
              </w:rPr>
            </w:pPr>
            <w:r>
              <w:rPr>
                <w:rFonts w:ascii="Times New Roman" w:hAnsi="Times New Roman"/>
                <w:bCs/>
                <w:szCs w:val="21"/>
              </w:rPr>
              <w:t>2914.7</w:t>
            </w:r>
          </w:p>
        </w:tc>
        <w:tc>
          <w:tcPr>
            <w:tcW w:w="1050" w:type="dxa"/>
            <w:tcBorders>
              <w:bottom w:val="single" w:color="000000" w:sz="12" w:space="0"/>
            </w:tcBorders>
            <w:vAlign w:val="center"/>
          </w:tcPr>
          <w:p w14:paraId="09C73F22">
            <w:pPr>
              <w:jc w:val="center"/>
              <w:rPr>
                <w:rFonts w:ascii="Times New Roman" w:hAnsi="Times New Roman"/>
                <w:bCs/>
                <w:szCs w:val="21"/>
              </w:rPr>
            </w:pPr>
            <w:r>
              <w:rPr>
                <w:rFonts w:ascii="Times New Roman" w:hAnsi="Times New Roman"/>
                <w:bCs/>
                <w:szCs w:val="21"/>
              </w:rPr>
              <w:t>2898</w:t>
            </w:r>
          </w:p>
        </w:tc>
        <w:tc>
          <w:tcPr>
            <w:tcW w:w="1040" w:type="dxa"/>
            <w:tcBorders>
              <w:bottom w:val="single" w:color="000000" w:sz="12" w:space="0"/>
            </w:tcBorders>
            <w:vAlign w:val="center"/>
          </w:tcPr>
          <w:p w14:paraId="156932A4">
            <w:pPr>
              <w:jc w:val="center"/>
              <w:rPr>
                <w:rFonts w:ascii="Times New Roman" w:hAnsi="Times New Roman"/>
                <w:bCs/>
                <w:szCs w:val="21"/>
              </w:rPr>
            </w:pPr>
            <w:r>
              <w:rPr>
                <w:rFonts w:ascii="Times New Roman" w:hAnsi="Times New Roman"/>
                <w:bCs/>
                <w:szCs w:val="21"/>
              </w:rPr>
              <w:t>2874.9</w:t>
            </w:r>
          </w:p>
        </w:tc>
        <w:tc>
          <w:tcPr>
            <w:tcW w:w="1090" w:type="dxa"/>
            <w:tcBorders>
              <w:bottom w:val="single" w:color="000000" w:sz="12" w:space="0"/>
            </w:tcBorders>
            <w:vAlign w:val="center"/>
          </w:tcPr>
          <w:p w14:paraId="53D38970">
            <w:pPr>
              <w:jc w:val="center"/>
              <w:rPr>
                <w:rFonts w:ascii="Times New Roman" w:hAnsi="Times New Roman"/>
                <w:bCs/>
                <w:szCs w:val="21"/>
              </w:rPr>
            </w:pPr>
            <w:r>
              <w:rPr>
                <w:rFonts w:ascii="Times New Roman" w:hAnsi="Times New Roman"/>
                <w:bCs/>
                <w:szCs w:val="21"/>
              </w:rPr>
              <w:t>943.9</w:t>
            </w:r>
          </w:p>
        </w:tc>
        <w:tc>
          <w:tcPr>
            <w:tcW w:w="1000" w:type="dxa"/>
            <w:tcBorders>
              <w:bottom w:val="single" w:color="000000" w:sz="12" w:space="0"/>
            </w:tcBorders>
            <w:vAlign w:val="center"/>
          </w:tcPr>
          <w:p w14:paraId="125FA3CE">
            <w:pPr>
              <w:jc w:val="center"/>
              <w:rPr>
                <w:rFonts w:ascii="Times New Roman" w:hAnsi="Times New Roman"/>
                <w:bCs/>
                <w:szCs w:val="21"/>
              </w:rPr>
            </w:pPr>
            <w:r>
              <w:rPr>
                <w:rFonts w:ascii="Times New Roman" w:hAnsi="Times New Roman"/>
                <w:bCs/>
                <w:szCs w:val="21"/>
              </w:rPr>
              <w:t>944.4</w:t>
            </w:r>
          </w:p>
        </w:tc>
        <w:tc>
          <w:tcPr>
            <w:tcW w:w="1118" w:type="dxa"/>
            <w:tcBorders>
              <w:bottom w:val="single" w:color="000000" w:sz="12" w:space="0"/>
            </w:tcBorders>
            <w:vAlign w:val="center"/>
          </w:tcPr>
          <w:p w14:paraId="050F292D">
            <w:pPr>
              <w:jc w:val="center"/>
              <w:rPr>
                <w:rFonts w:ascii="Times New Roman" w:hAnsi="Times New Roman"/>
                <w:bCs/>
                <w:szCs w:val="21"/>
              </w:rPr>
            </w:pPr>
            <w:r>
              <w:rPr>
                <w:rFonts w:ascii="Times New Roman" w:hAnsi="Times New Roman"/>
                <w:bCs/>
                <w:szCs w:val="21"/>
              </w:rPr>
              <w:t>945.0</w:t>
            </w:r>
          </w:p>
        </w:tc>
        <w:tc>
          <w:tcPr>
            <w:tcW w:w="1232" w:type="dxa"/>
            <w:tcBorders>
              <w:bottom w:val="single" w:color="000000" w:sz="12" w:space="0"/>
            </w:tcBorders>
            <w:vAlign w:val="center"/>
          </w:tcPr>
          <w:p w14:paraId="483FFCC6">
            <w:pPr>
              <w:jc w:val="center"/>
              <w:rPr>
                <w:rFonts w:ascii="Times New Roman" w:hAnsi="Times New Roman"/>
                <w:bCs/>
                <w:szCs w:val="21"/>
              </w:rPr>
            </w:pPr>
            <w:r>
              <w:rPr>
                <w:rFonts w:ascii="Times New Roman" w:hAnsi="Times New Roman"/>
                <w:bCs/>
                <w:szCs w:val="21"/>
              </w:rPr>
              <w:t>946</w:t>
            </w:r>
          </w:p>
        </w:tc>
        <w:tc>
          <w:tcPr>
            <w:tcW w:w="1050" w:type="dxa"/>
            <w:tcBorders>
              <w:bottom w:val="single" w:color="000000" w:sz="12" w:space="0"/>
            </w:tcBorders>
            <w:vAlign w:val="center"/>
          </w:tcPr>
          <w:p w14:paraId="483715D2">
            <w:pPr>
              <w:jc w:val="center"/>
              <w:rPr>
                <w:rFonts w:ascii="Times New Roman" w:hAnsi="Times New Roman"/>
                <w:bCs/>
                <w:szCs w:val="21"/>
              </w:rPr>
            </w:pPr>
            <w:r>
              <w:rPr>
                <w:rFonts w:ascii="Times New Roman" w:hAnsi="Times New Roman"/>
                <w:bCs/>
                <w:szCs w:val="21"/>
              </w:rPr>
              <w:t>947.2</w:t>
            </w:r>
          </w:p>
        </w:tc>
        <w:tc>
          <w:tcPr>
            <w:tcW w:w="1070" w:type="dxa"/>
            <w:tcBorders>
              <w:bottom w:val="single" w:color="000000" w:sz="12" w:space="0"/>
            </w:tcBorders>
            <w:vAlign w:val="center"/>
          </w:tcPr>
          <w:p w14:paraId="0BCCAC31">
            <w:pPr>
              <w:jc w:val="center"/>
              <w:rPr>
                <w:rFonts w:ascii="Times New Roman" w:hAnsi="Times New Roman"/>
                <w:bCs/>
                <w:szCs w:val="21"/>
              </w:rPr>
            </w:pPr>
            <w:r>
              <w:rPr>
                <w:rFonts w:ascii="Times New Roman" w:hAnsi="Times New Roman"/>
                <w:bCs/>
                <w:szCs w:val="21"/>
              </w:rPr>
              <w:t>944.3</w:t>
            </w:r>
          </w:p>
        </w:tc>
        <w:tc>
          <w:tcPr>
            <w:tcW w:w="1090" w:type="dxa"/>
            <w:tcBorders>
              <w:bottom w:val="single" w:color="000000" w:sz="12" w:space="0"/>
            </w:tcBorders>
            <w:vAlign w:val="center"/>
          </w:tcPr>
          <w:p w14:paraId="7DD69EAF">
            <w:pPr>
              <w:jc w:val="center"/>
              <w:rPr>
                <w:rFonts w:ascii="Times New Roman" w:hAnsi="Times New Roman"/>
                <w:bCs/>
                <w:szCs w:val="21"/>
              </w:rPr>
            </w:pPr>
            <w:r>
              <w:rPr>
                <w:rFonts w:ascii="Times New Roman" w:hAnsi="Times New Roman"/>
                <w:bCs/>
                <w:szCs w:val="21"/>
              </w:rPr>
              <w:t>951.2</w:t>
            </w:r>
          </w:p>
        </w:tc>
        <w:tc>
          <w:tcPr>
            <w:tcW w:w="896" w:type="dxa"/>
            <w:tcBorders>
              <w:bottom w:val="single" w:color="000000" w:sz="12" w:space="0"/>
              <w:right w:val="single" w:color="000000" w:sz="12" w:space="0"/>
            </w:tcBorders>
            <w:vAlign w:val="center"/>
          </w:tcPr>
          <w:p w14:paraId="1FF5C7E6">
            <w:pPr>
              <w:jc w:val="center"/>
              <w:rPr>
                <w:rFonts w:ascii="Times New Roman" w:hAnsi="Times New Roman"/>
                <w:bCs/>
                <w:szCs w:val="21"/>
              </w:rPr>
            </w:pPr>
            <w:r>
              <w:rPr>
                <w:rFonts w:ascii="Times New Roman" w:hAnsi="Times New Roman"/>
                <w:bCs/>
                <w:szCs w:val="21"/>
              </w:rPr>
              <w:t>953.1</w:t>
            </w:r>
          </w:p>
        </w:tc>
      </w:tr>
    </w:tbl>
    <w:p w14:paraId="5D7EC276">
      <w:pPr>
        <w:jc w:val="center"/>
        <w:rPr>
          <w:rFonts w:ascii="Times New Roman" w:hAnsi="Times New Roman" w:eastAsia="黑体"/>
          <w:bCs/>
          <w:szCs w:val="21"/>
        </w:rPr>
      </w:pPr>
    </w:p>
    <w:p w14:paraId="3371B8C0">
      <w:pPr>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.4 过热蒸汽焓值表（续）</w:t>
      </w:r>
    </w:p>
    <w:p w14:paraId="61350B5A">
      <w:pPr>
        <w:jc w:val="right"/>
        <w:rPr>
          <w:rFonts w:ascii="Times New Roman" w:hAnsi="Times New Roman"/>
          <w:bCs/>
          <w:szCs w:val="21"/>
        </w:rPr>
      </w:pPr>
      <w:r>
        <w:rPr>
          <w:rFonts w:ascii="Times New Roman" w:hAnsi="Times New Roman"/>
          <w:bCs/>
          <w:szCs w:val="21"/>
        </w:rPr>
        <w:t>单位：千焦</w:t>
      </w:r>
      <w:r>
        <w:rPr>
          <w:rFonts w:hint="eastAsia" w:ascii="Times New Roman" w:hAnsi="Times New Roman"/>
          <w:bCs/>
          <w:szCs w:val="21"/>
        </w:rPr>
        <w:t>每</w:t>
      </w:r>
      <w:r>
        <w:rPr>
          <w:rFonts w:ascii="Times New Roman" w:hAnsi="Times New Roman"/>
          <w:bCs/>
          <w:szCs w:val="21"/>
        </w:rPr>
        <w:t>千克（</w:t>
      </w:r>
      <w:r>
        <w:rPr>
          <w:rFonts w:ascii="Times New Roman" w:hAnsi="Times New Roman"/>
          <w:spacing w:val="-1"/>
          <w:szCs w:val="21"/>
        </w:rPr>
        <w:t>kJ/kg</w:t>
      </w:r>
      <w:r>
        <w:rPr>
          <w:rFonts w:ascii="Times New Roman" w:hAnsi="Times New Roman"/>
          <w:bCs/>
          <w:szCs w:val="21"/>
        </w:rPr>
        <w:t>）</w:t>
      </w:r>
    </w:p>
    <w:tbl>
      <w:tblPr>
        <w:tblStyle w:val="19"/>
        <w:tblW w:w="13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160"/>
        <w:gridCol w:w="1030"/>
        <w:gridCol w:w="1050"/>
        <w:gridCol w:w="1040"/>
        <w:gridCol w:w="1090"/>
        <w:gridCol w:w="1000"/>
        <w:gridCol w:w="1118"/>
        <w:gridCol w:w="1232"/>
        <w:gridCol w:w="1050"/>
        <w:gridCol w:w="1070"/>
        <w:gridCol w:w="930"/>
        <w:gridCol w:w="1056"/>
      </w:tblGrid>
      <w:tr w14:paraId="21B9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restart"/>
            <w:tcBorders>
              <w:top w:val="single" w:color="000000" w:sz="12" w:space="0"/>
              <w:left w:val="single" w:color="000000" w:sz="12" w:space="0"/>
            </w:tcBorders>
            <w:vAlign w:val="center"/>
          </w:tcPr>
          <w:p w14:paraId="2FAF892D">
            <w:pPr>
              <w:jc w:val="center"/>
              <w:rPr>
                <w:rFonts w:ascii="Times New Roman" w:hAnsi="Times New Roman"/>
                <w:bCs/>
                <w:szCs w:val="21"/>
              </w:rPr>
            </w:pPr>
            <w:r>
              <w:rPr>
                <w:rFonts w:ascii="Times New Roman" w:hAnsi="Times New Roman"/>
                <w:bCs/>
                <w:szCs w:val="21"/>
              </w:rPr>
              <w:t>温度</w:t>
            </w:r>
          </w:p>
        </w:tc>
        <w:tc>
          <w:tcPr>
            <w:tcW w:w="12826" w:type="dxa"/>
            <w:gridSpan w:val="12"/>
            <w:tcBorders>
              <w:top w:val="single" w:color="000000" w:sz="12" w:space="0"/>
              <w:right w:val="single" w:color="000000" w:sz="12" w:space="0"/>
            </w:tcBorders>
            <w:vAlign w:val="center"/>
          </w:tcPr>
          <w:p w14:paraId="0FA9920E">
            <w:pPr>
              <w:jc w:val="center"/>
              <w:rPr>
                <w:rFonts w:ascii="Times New Roman" w:hAnsi="Times New Roman"/>
                <w:bCs/>
                <w:szCs w:val="21"/>
              </w:rPr>
            </w:pPr>
            <w:r>
              <w:rPr>
                <w:rFonts w:ascii="Times New Roman" w:hAnsi="Times New Roman"/>
                <w:bCs/>
                <w:szCs w:val="21"/>
              </w:rPr>
              <w:t>压力</w:t>
            </w:r>
          </w:p>
        </w:tc>
      </w:tr>
      <w:tr w14:paraId="413C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Merge w:val="continue"/>
            <w:tcBorders>
              <w:left w:val="single" w:color="000000" w:sz="12" w:space="0"/>
              <w:bottom w:val="single" w:color="000000" w:sz="12" w:space="0"/>
            </w:tcBorders>
            <w:vAlign w:val="center"/>
          </w:tcPr>
          <w:p w14:paraId="0D19912A">
            <w:pPr>
              <w:jc w:val="center"/>
              <w:rPr>
                <w:rFonts w:ascii="Times New Roman" w:hAnsi="Times New Roman"/>
                <w:bCs/>
                <w:szCs w:val="21"/>
              </w:rPr>
            </w:pPr>
          </w:p>
        </w:tc>
        <w:tc>
          <w:tcPr>
            <w:tcW w:w="1160" w:type="dxa"/>
            <w:tcBorders>
              <w:bottom w:val="single" w:color="000000" w:sz="12" w:space="0"/>
            </w:tcBorders>
            <w:vAlign w:val="center"/>
          </w:tcPr>
          <w:p w14:paraId="730C7A4E">
            <w:pPr>
              <w:spacing w:line="240" w:lineRule="auto"/>
              <w:jc w:val="center"/>
              <w:rPr>
                <w:rFonts w:ascii="Times New Roman" w:hAnsi="Times New Roman"/>
                <w:bCs/>
                <w:szCs w:val="21"/>
              </w:rPr>
            </w:pPr>
            <w:r>
              <w:rPr>
                <w:rFonts w:ascii="Times New Roman" w:hAnsi="Times New Roman"/>
                <w:bCs/>
                <w:szCs w:val="21"/>
              </w:rPr>
              <w:t>0.01</w:t>
            </w:r>
            <w:r>
              <w:rPr>
                <w:rFonts w:hint="eastAsia" w:ascii="Times New Roman" w:hAnsi="Times New Roman"/>
                <w:bCs/>
                <w:szCs w:val="21"/>
              </w:rPr>
              <w:t xml:space="preserve"> </w:t>
            </w:r>
            <w:r>
              <w:rPr>
                <w:rFonts w:ascii="Times New Roman" w:hAnsi="Times New Roman"/>
                <w:bCs/>
                <w:szCs w:val="21"/>
              </w:rPr>
              <w:t>MPa</w:t>
            </w:r>
          </w:p>
        </w:tc>
        <w:tc>
          <w:tcPr>
            <w:tcW w:w="1030" w:type="dxa"/>
            <w:tcBorders>
              <w:bottom w:val="single" w:color="000000" w:sz="12" w:space="0"/>
            </w:tcBorders>
            <w:vAlign w:val="center"/>
          </w:tcPr>
          <w:p w14:paraId="786A6890">
            <w:pPr>
              <w:spacing w:line="240" w:lineRule="auto"/>
              <w:jc w:val="center"/>
              <w:rPr>
                <w:rFonts w:ascii="Times New Roman" w:hAnsi="Times New Roman"/>
                <w:bCs/>
                <w:szCs w:val="21"/>
              </w:rPr>
            </w:pPr>
            <w:r>
              <w:rPr>
                <w:rFonts w:ascii="Times New Roman" w:hAnsi="Times New Roman"/>
                <w:bCs/>
                <w:szCs w:val="21"/>
              </w:rPr>
              <w:t>0.1</w:t>
            </w:r>
            <w:r>
              <w:rPr>
                <w:rFonts w:hint="eastAsia" w:ascii="Times New Roman" w:hAnsi="Times New Roman"/>
                <w:bCs/>
                <w:szCs w:val="21"/>
              </w:rPr>
              <w:t xml:space="preserve"> </w:t>
            </w:r>
            <w:r>
              <w:rPr>
                <w:rFonts w:ascii="Times New Roman" w:hAnsi="Times New Roman"/>
                <w:bCs/>
                <w:szCs w:val="21"/>
              </w:rPr>
              <w:t>MPa</w:t>
            </w:r>
          </w:p>
        </w:tc>
        <w:tc>
          <w:tcPr>
            <w:tcW w:w="1050" w:type="dxa"/>
            <w:tcBorders>
              <w:bottom w:val="single" w:color="000000" w:sz="12" w:space="0"/>
            </w:tcBorders>
            <w:vAlign w:val="center"/>
          </w:tcPr>
          <w:p w14:paraId="45098D30">
            <w:pPr>
              <w:spacing w:line="240" w:lineRule="auto"/>
              <w:jc w:val="center"/>
              <w:rPr>
                <w:rFonts w:ascii="Times New Roman" w:hAnsi="Times New Roman"/>
                <w:bCs/>
                <w:szCs w:val="21"/>
              </w:rPr>
            </w:pPr>
            <w:r>
              <w:rPr>
                <w:rFonts w:ascii="Times New Roman" w:hAnsi="Times New Roman"/>
                <w:bCs/>
                <w:szCs w:val="21"/>
              </w:rPr>
              <w:t>0.5</w:t>
            </w:r>
            <w:r>
              <w:rPr>
                <w:rFonts w:hint="eastAsia" w:ascii="Times New Roman" w:hAnsi="Times New Roman"/>
                <w:bCs/>
                <w:szCs w:val="21"/>
              </w:rPr>
              <w:t xml:space="preserve"> </w:t>
            </w:r>
            <w:r>
              <w:rPr>
                <w:rFonts w:ascii="Times New Roman" w:hAnsi="Times New Roman"/>
                <w:bCs/>
                <w:szCs w:val="21"/>
              </w:rPr>
              <w:t>MPa</w:t>
            </w:r>
          </w:p>
        </w:tc>
        <w:tc>
          <w:tcPr>
            <w:tcW w:w="1040" w:type="dxa"/>
            <w:tcBorders>
              <w:bottom w:val="single" w:color="000000" w:sz="12" w:space="0"/>
            </w:tcBorders>
            <w:vAlign w:val="center"/>
          </w:tcPr>
          <w:p w14:paraId="0D041AF0">
            <w:pPr>
              <w:spacing w:line="240" w:lineRule="auto"/>
              <w:jc w:val="center"/>
              <w:rPr>
                <w:rFonts w:ascii="Times New Roman" w:hAnsi="Times New Roman"/>
                <w:bCs/>
                <w:szCs w:val="21"/>
              </w:rPr>
            </w:pPr>
            <w:r>
              <w:rPr>
                <w:rFonts w:ascii="Times New Roman" w:hAnsi="Times New Roman"/>
                <w:bCs/>
                <w:szCs w:val="21"/>
              </w:rPr>
              <w:t>1</w:t>
            </w:r>
            <w:r>
              <w:rPr>
                <w:rFonts w:hint="eastAsia" w:ascii="Times New Roman" w:hAnsi="Times New Roman"/>
                <w:bCs/>
                <w:szCs w:val="21"/>
              </w:rPr>
              <w:t xml:space="preserve"> </w:t>
            </w:r>
            <w:r>
              <w:rPr>
                <w:rFonts w:ascii="Times New Roman" w:hAnsi="Times New Roman"/>
                <w:bCs/>
                <w:szCs w:val="21"/>
              </w:rPr>
              <w:t>MPa</w:t>
            </w:r>
          </w:p>
        </w:tc>
        <w:tc>
          <w:tcPr>
            <w:tcW w:w="1090" w:type="dxa"/>
            <w:tcBorders>
              <w:bottom w:val="single" w:color="000000" w:sz="12" w:space="0"/>
            </w:tcBorders>
            <w:vAlign w:val="center"/>
          </w:tcPr>
          <w:p w14:paraId="33FDF39E">
            <w:pPr>
              <w:spacing w:line="240" w:lineRule="auto"/>
              <w:jc w:val="center"/>
              <w:rPr>
                <w:rFonts w:ascii="Times New Roman" w:hAnsi="Times New Roman"/>
                <w:bCs/>
                <w:szCs w:val="21"/>
              </w:rPr>
            </w:pPr>
            <w:r>
              <w:rPr>
                <w:rFonts w:ascii="Times New Roman" w:hAnsi="Times New Roman"/>
                <w:bCs/>
                <w:szCs w:val="21"/>
              </w:rPr>
              <w:t>3</w:t>
            </w:r>
            <w:r>
              <w:rPr>
                <w:rFonts w:hint="eastAsia" w:ascii="Times New Roman" w:hAnsi="Times New Roman"/>
                <w:bCs/>
                <w:szCs w:val="21"/>
              </w:rPr>
              <w:t xml:space="preserve"> </w:t>
            </w:r>
            <w:r>
              <w:rPr>
                <w:rFonts w:ascii="Times New Roman" w:hAnsi="Times New Roman"/>
                <w:bCs/>
                <w:szCs w:val="21"/>
              </w:rPr>
              <w:t>MPa</w:t>
            </w:r>
          </w:p>
        </w:tc>
        <w:tc>
          <w:tcPr>
            <w:tcW w:w="1000" w:type="dxa"/>
            <w:tcBorders>
              <w:bottom w:val="single" w:color="000000" w:sz="12" w:space="0"/>
            </w:tcBorders>
            <w:vAlign w:val="center"/>
          </w:tcPr>
          <w:p w14:paraId="660D64C4">
            <w:pPr>
              <w:spacing w:line="240" w:lineRule="auto"/>
              <w:jc w:val="center"/>
              <w:rPr>
                <w:rFonts w:ascii="Times New Roman" w:hAnsi="Times New Roman"/>
                <w:bCs/>
                <w:szCs w:val="21"/>
              </w:rPr>
            </w:pPr>
            <w:r>
              <w:rPr>
                <w:rFonts w:ascii="Times New Roman" w:hAnsi="Times New Roman"/>
                <w:bCs/>
                <w:szCs w:val="21"/>
              </w:rPr>
              <w:t>5</w:t>
            </w:r>
            <w:r>
              <w:rPr>
                <w:rFonts w:hint="eastAsia" w:ascii="Times New Roman" w:hAnsi="Times New Roman"/>
                <w:bCs/>
                <w:szCs w:val="21"/>
              </w:rPr>
              <w:t xml:space="preserve"> </w:t>
            </w:r>
            <w:r>
              <w:rPr>
                <w:rFonts w:ascii="Times New Roman" w:hAnsi="Times New Roman"/>
                <w:bCs/>
                <w:szCs w:val="21"/>
              </w:rPr>
              <w:t>MPa</w:t>
            </w:r>
          </w:p>
        </w:tc>
        <w:tc>
          <w:tcPr>
            <w:tcW w:w="1118" w:type="dxa"/>
            <w:tcBorders>
              <w:bottom w:val="single" w:color="000000" w:sz="12" w:space="0"/>
            </w:tcBorders>
            <w:vAlign w:val="center"/>
          </w:tcPr>
          <w:p w14:paraId="4E18A167">
            <w:pPr>
              <w:spacing w:line="240" w:lineRule="auto"/>
              <w:jc w:val="center"/>
              <w:rPr>
                <w:rFonts w:ascii="Times New Roman" w:hAnsi="Times New Roman"/>
                <w:bCs/>
                <w:szCs w:val="21"/>
              </w:rPr>
            </w:pPr>
            <w:r>
              <w:rPr>
                <w:rFonts w:ascii="Times New Roman" w:hAnsi="Times New Roman"/>
                <w:bCs/>
                <w:szCs w:val="21"/>
              </w:rPr>
              <w:t>7</w:t>
            </w:r>
            <w:r>
              <w:rPr>
                <w:rFonts w:hint="eastAsia" w:ascii="Times New Roman" w:hAnsi="Times New Roman"/>
                <w:bCs/>
                <w:szCs w:val="21"/>
              </w:rPr>
              <w:t xml:space="preserve"> </w:t>
            </w:r>
            <w:r>
              <w:rPr>
                <w:rFonts w:ascii="Times New Roman" w:hAnsi="Times New Roman"/>
                <w:bCs/>
                <w:szCs w:val="21"/>
              </w:rPr>
              <w:t>MPa</w:t>
            </w:r>
          </w:p>
        </w:tc>
        <w:tc>
          <w:tcPr>
            <w:tcW w:w="1232" w:type="dxa"/>
            <w:tcBorders>
              <w:bottom w:val="single" w:color="000000" w:sz="12" w:space="0"/>
            </w:tcBorders>
            <w:vAlign w:val="center"/>
          </w:tcPr>
          <w:p w14:paraId="5E30E405">
            <w:pPr>
              <w:spacing w:line="240" w:lineRule="auto"/>
              <w:jc w:val="center"/>
              <w:rPr>
                <w:rFonts w:ascii="Times New Roman" w:hAnsi="Times New Roman"/>
                <w:bCs/>
                <w:szCs w:val="21"/>
              </w:rPr>
            </w:pPr>
            <w:r>
              <w:rPr>
                <w:rFonts w:ascii="Times New Roman" w:hAnsi="Times New Roman"/>
                <w:bCs/>
                <w:szCs w:val="21"/>
              </w:rPr>
              <w:t>10</w:t>
            </w:r>
            <w:r>
              <w:rPr>
                <w:rFonts w:hint="eastAsia" w:ascii="Times New Roman" w:hAnsi="Times New Roman"/>
                <w:bCs/>
                <w:szCs w:val="21"/>
              </w:rPr>
              <w:t xml:space="preserve"> </w:t>
            </w:r>
            <w:r>
              <w:rPr>
                <w:rFonts w:ascii="Times New Roman" w:hAnsi="Times New Roman"/>
                <w:bCs/>
                <w:szCs w:val="21"/>
              </w:rPr>
              <w:t>MPa</w:t>
            </w:r>
          </w:p>
        </w:tc>
        <w:tc>
          <w:tcPr>
            <w:tcW w:w="1050" w:type="dxa"/>
            <w:tcBorders>
              <w:bottom w:val="single" w:color="000000" w:sz="12" w:space="0"/>
            </w:tcBorders>
            <w:vAlign w:val="center"/>
          </w:tcPr>
          <w:p w14:paraId="1F6C47F9">
            <w:pPr>
              <w:spacing w:line="240" w:lineRule="auto"/>
              <w:jc w:val="center"/>
              <w:rPr>
                <w:rFonts w:ascii="Times New Roman" w:hAnsi="Times New Roman"/>
                <w:bCs/>
                <w:szCs w:val="21"/>
              </w:rPr>
            </w:pPr>
            <w:r>
              <w:rPr>
                <w:rFonts w:ascii="Times New Roman" w:hAnsi="Times New Roman"/>
                <w:bCs/>
                <w:szCs w:val="21"/>
              </w:rPr>
              <w:t>14</w:t>
            </w:r>
            <w:r>
              <w:rPr>
                <w:rFonts w:hint="eastAsia" w:ascii="Times New Roman" w:hAnsi="Times New Roman"/>
                <w:bCs/>
                <w:szCs w:val="21"/>
              </w:rPr>
              <w:t xml:space="preserve"> </w:t>
            </w:r>
            <w:r>
              <w:rPr>
                <w:rFonts w:ascii="Times New Roman" w:hAnsi="Times New Roman"/>
                <w:bCs/>
                <w:szCs w:val="21"/>
              </w:rPr>
              <w:t>MPa</w:t>
            </w:r>
          </w:p>
        </w:tc>
        <w:tc>
          <w:tcPr>
            <w:tcW w:w="1070" w:type="dxa"/>
            <w:tcBorders>
              <w:bottom w:val="single" w:color="000000" w:sz="12" w:space="0"/>
            </w:tcBorders>
            <w:vAlign w:val="center"/>
          </w:tcPr>
          <w:p w14:paraId="5DD07B68">
            <w:pPr>
              <w:spacing w:line="240" w:lineRule="auto"/>
              <w:jc w:val="center"/>
              <w:rPr>
                <w:rFonts w:ascii="Times New Roman" w:hAnsi="Times New Roman"/>
                <w:bCs/>
                <w:szCs w:val="21"/>
              </w:rPr>
            </w:pPr>
            <w:r>
              <w:rPr>
                <w:rFonts w:ascii="Times New Roman" w:hAnsi="Times New Roman"/>
                <w:bCs/>
                <w:szCs w:val="21"/>
              </w:rPr>
              <w:t>20</w:t>
            </w:r>
            <w:r>
              <w:rPr>
                <w:rFonts w:hint="eastAsia" w:ascii="Times New Roman" w:hAnsi="Times New Roman"/>
                <w:bCs/>
                <w:szCs w:val="21"/>
              </w:rPr>
              <w:t xml:space="preserve"> </w:t>
            </w:r>
            <w:r>
              <w:rPr>
                <w:rFonts w:ascii="Times New Roman" w:hAnsi="Times New Roman"/>
                <w:bCs/>
                <w:szCs w:val="21"/>
              </w:rPr>
              <w:t>MPa</w:t>
            </w:r>
          </w:p>
        </w:tc>
        <w:tc>
          <w:tcPr>
            <w:tcW w:w="930" w:type="dxa"/>
            <w:tcBorders>
              <w:bottom w:val="single" w:color="000000" w:sz="12" w:space="0"/>
            </w:tcBorders>
            <w:vAlign w:val="center"/>
          </w:tcPr>
          <w:p w14:paraId="5AEAE0A0">
            <w:pPr>
              <w:spacing w:line="240" w:lineRule="auto"/>
              <w:jc w:val="center"/>
              <w:rPr>
                <w:rFonts w:ascii="Times New Roman" w:hAnsi="Times New Roman"/>
                <w:bCs/>
                <w:szCs w:val="21"/>
              </w:rPr>
            </w:pPr>
            <w:r>
              <w:rPr>
                <w:rFonts w:ascii="Times New Roman" w:hAnsi="Times New Roman"/>
                <w:bCs/>
                <w:szCs w:val="21"/>
              </w:rPr>
              <w:t>25</w:t>
            </w:r>
            <w:r>
              <w:rPr>
                <w:rFonts w:hint="eastAsia" w:ascii="Times New Roman" w:hAnsi="Times New Roman"/>
                <w:bCs/>
                <w:szCs w:val="21"/>
              </w:rPr>
              <w:t xml:space="preserve"> </w:t>
            </w:r>
            <w:r>
              <w:rPr>
                <w:rFonts w:ascii="Times New Roman" w:hAnsi="Times New Roman"/>
                <w:bCs/>
                <w:szCs w:val="21"/>
              </w:rPr>
              <w:t>MPa</w:t>
            </w:r>
          </w:p>
        </w:tc>
        <w:tc>
          <w:tcPr>
            <w:tcW w:w="1056" w:type="dxa"/>
            <w:tcBorders>
              <w:bottom w:val="single" w:color="000000" w:sz="12" w:space="0"/>
              <w:right w:val="single" w:color="000000" w:sz="12" w:space="0"/>
            </w:tcBorders>
            <w:vAlign w:val="center"/>
          </w:tcPr>
          <w:p w14:paraId="6BA1F543">
            <w:pPr>
              <w:spacing w:line="240" w:lineRule="auto"/>
              <w:jc w:val="center"/>
              <w:rPr>
                <w:rFonts w:ascii="Times New Roman" w:hAnsi="Times New Roman"/>
                <w:bCs/>
                <w:szCs w:val="21"/>
              </w:rPr>
            </w:pPr>
            <w:r>
              <w:rPr>
                <w:rFonts w:ascii="Times New Roman" w:hAnsi="Times New Roman"/>
                <w:bCs/>
                <w:szCs w:val="21"/>
              </w:rPr>
              <w:t>30</w:t>
            </w:r>
            <w:r>
              <w:rPr>
                <w:rFonts w:hint="eastAsia" w:ascii="Times New Roman" w:hAnsi="Times New Roman"/>
                <w:bCs/>
                <w:szCs w:val="21"/>
              </w:rPr>
              <w:t xml:space="preserve"> </w:t>
            </w:r>
            <w:r>
              <w:rPr>
                <w:rFonts w:ascii="Times New Roman" w:hAnsi="Times New Roman"/>
                <w:bCs/>
                <w:szCs w:val="21"/>
              </w:rPr>
              <w:t>MPa</w:t>
            </w:r>
          </w:p>
        </w:tc>
      </w:tr>
      <w:tr w14:paraId="6CA5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top w:val="single" w:color="000000" w:sz="12" w:space="0"/>
              <w:left w:val="single" w:color="000000" w:sz="12" w:space="0"/>
            </w:tcBorders>
            <w:vAlign w:val="center"/>
          </w:tcPr>
          <w:p w14:paraId="107055CF">
            <w:pPr>
              <w:jc w:val="center"/>
              <w:rPr>
                <w:rFonts w:ascii="Times New Roman" w:hAnsi="Times New Roman"/>
                <w:bCs/>
                <w:szCs w:val="21"/>
              </w:rPr>
            </w:pPr>
            <w:r>
              <w:rPr>
                <w:rFonts w:ascii="Times New Roman" w:hAnsi="Times New Roman"/>
                <w:bCs/>
                <w:szCs w:val="21"/>
              </w:rPr>
              <w:t>240</w:t>
            </w:r>
            <w:r>
              <w:rPr>
                <w:rFonts w:hint="eastAsia" w:ascii="Times New Roman" w:hAnsi="Times New Roman"/>
                <w:bCs/>
                <w:szCs w:val="21"/>
              </w:rPr>
              <w:t xml:space="preserve"> </w:t>
            </w:r>
            <w:r>
              <w:rPr>
                <w:rFonts w:ascii="Times New Roman" w:hAnsi="Times New Roman"/>
                <w:bCs/>
                <w:szCs w:val="21"/>
              </w:rPr>
              <w:t>℃</w:t>
            </w:r>
          </w:p>
        </w:tc>
        <w:tc>
          <w:tcPr>
            <w:tcW w:w="1160" w:type="dxa"/>
            <w:tcBorders>
              <w:top w:val="single" w:color="000000" w:sz="12" w:space="0"/>
            </w:tcBorders>
            <w:vAlign w:val="center"/>
          </w:tcPr>
          <w:p w14:paraId="4F4C505F">
            <w:pPr>
              <w:jc w:val="center"/>
              <w:rPr>
                <w:rFonts w:ascii="Times New Roman" w:hAnsi="Times New Roman"/>
                <w:bCs/>
                <w:szCs w:val="21"/>
              </w:rPr>
            </w:pPr>
            <w:r>
              <w:rPr>
                <w:rFonts w:ascii="Times New Roman" w:hAnsi="Times New Roman"/>
                <w:bCs/>
                <w:szCs w:val="21"/>
              </w:rPr>
              <w:t>2957.4</w:t>
            </w:r>
          </w:p>
        </w:tc>
        <w:tc>
          <w:tcPr>
            <w:tcW w:w="1030" w:type="dxa"/>
            <w:tcBorders>
              <w:top w:val="single" w:color="000000" w:sz="12" w:space="0"/>
            </w:tcBorders>
            <w:vAlign w:val="center"/>
          </w:tcPr>
          <w:p w14:paraId="1314D04B">
            <w:pPr>
              <w:jc w:val="center"/>
              <w:rPr>
                <w:rFonts w:ascii="Times New Roman" w:hAnsi="Times New Roman"/>
                <w:bCs/>
                <w:szCs w:val="21"/>
              </w:rPr>
            </w:pPr>
            <w:r>
              <w:rPr>
                <w:rFonts w:ascii="Times New Roman" w:hAnsi="Times New Roman"/>
                <w:bCs/>
                <w:szCs w:val="21"/>
              </w:rPr>
              <w:t>2954.3</w:t>
            </w:r>
          </w:p>
        </w:tc>
        <w:tc>
          <w:tcPr>
            <w:tcW w:w="1050" w:type="dxa"/>
            <w:tcBorders>
              <w:top w:val="single" w:color="000000" w:sz="12" w:space="0"/>
            </w:tcBorders>
            <w:vAlign w:val="center"/>
          </w:tcPr>
          <w:p w14:paraId="5D4C9EA6">
            <w:pPr>
              <w:jc w:val="center"/>
              <w:rPr>
                <w:rFonts w:ascii="Times New Roman" w:hAnsi="Times New Roman"/>
                <w:bCs/>
                <w:szCs w:val="21"/>
              </w:rPr>
            </w:pPr>
            <w:r>
              <w:rPr>
                <w:rFonts w:ascii="Times New Roman" w:hAnsi="Times New Roman"/>
                <w:bCs/>
                <w:szCs w:val="21"/>
              </w:rPr>
              <w:t>2939.9</w:t>
            </w:r>
          </w:p>
        </w:tc>
        <w:tc>
          <w:tcPr>
            <w:tcW w:w="1040" w:type="dxa"/>
            <w:tcBorders>
              <w:top w:val="single" w:color="000000" w:sz="12" w:space="0"/>
            </w:tcBorders>
            <w:vAlign w:val="center"/>
          </w:tcPr>
          <w:p w14:paraId="235C269D">
            <w:pPr>
              <w:jc w:val="center"/>
              <w:rPr>
                <w:rFonts w:ascii="Times New Roman" w:hAnsi="Times New Roman"/>
                <w:bCs/>
                <w:szCs w:val="21"/>
              </w:rPr>
            </w:pPr>
            <w:r>
              <w:rPr>
                <w:rFonts w:ascii="Times New Roman" w:hAnsi="Times New Roman"/>
                <w:bCs/>
                <w:szCs w:val="21"/>
              </w:rPr>
              <w:t>2920.5</w:t>
            </w:r>
          </w:p>
        </w:tc>
        <w:tc>
          <w:tcPr>
            <w:tcW w:w="1090" w:type="dxa"/>
            <w:tcBorders>
              <w:top w:val="single" w:color="000000" w:sz="12" w:space="0"/>
            </w:tcBorders>
            <w:vAlign w:val="center"/>
          </w:tcPr>
          <w:p w14:paraId="1D0332E6">
            <w:pPr>
              <w:jc w:val="center"/>
              <w:rPr>
                <w:rFonts w:ascii="Times New Roman" w:hAnsi="Times New Roman"/>
                <w:bCs/>
                <w:szCs w:val="21"/>
              </w:rPr>
            </w:pPr>
            <w:r>
              <w:rPr>
                <w:rFonts w:ascii="Times New Roman" w:hAnsi="Times New Roman"/>
                <w:bCs/>
                <w:szCs w:val="21"/>
              </w:rPr>
              <w:t>2823</w:t>
            </w:r>
          </w:p>
        </w:tc>
        <w:tc>
          <w:tcPr>
            <w:tcW w:w="1000" w:type="dxa"/>
            <w:tcBorders>
              <w:top w:val="single" w:color="000000" w:sz="12" w:space="0"/>
            </w:tcBorders>
            <w:vAlign w:val="center"/>
          </w:tcPr>
          <w:p w14:paraId="5048CCE9">
            <w:pPr>
              <w:jc w:val="center"/>
              <w:rPr>
                <w:rFonts w:ascii="Times New Roman" w:hAnsi="Times New Roman"/>
                <w:bCs/>
                <w:szCs w:val="21"/>
              </w:rPr>
            </w:pPr>
            <w:r>
              <w:rPr>
                <w:rFonts w:ascii="Times New Roman" w:hAnsi="Times New Roman"/>
                <w:bCs/>
                <w:szCs w:val="21"/>
              </w:rPr>
              <w:t>1037.8</w:t>
            </w:r>
          </w:p>
        </w:tc>
        <w:tc>
          <w:tcPr>
            <w:tcW w:w="1118" w:type="dxa"/>
            <w:tcBorders>
              <w:top w:val="single" w:color="000000" w:sz="12" w:space="0"/>
            </w:tcBorders>
            <w:vAlign w:val="center"/>
          </w:tcPr>
          <w:p w14:paraId="33DDB317">
            <w:pPr>
              <w:jc w:val="center"/>
              <w:rPr>
                <w:rFonts w:ascii="Times New Roman" w:hAnsi="Times New Roman"/>
                <w:bCs/>
                <w:szCs w:val="21"/>
              </w:rPr>
            </w:pPr>
            <w:r>
              <w:rPr>
                <w:rFonts w:ascii="Times New Roman" w:hAnsi="Times New Roman"/>
                <w:bCs/>
                <w:szCs w:val="21"/>
              </w:rPr>
              <w:t>1038.0</w:t>
            </w:r>
          </w:p>
        </w:tc>
        <w:tc>
          <w:tcPr>
            <w:tcW w:w="1232" w:type="dxa"/>
            <w:tcBorders>
              <w:top w:val="single" w:color="000000" w:sz="12" w:space="0"/>
            </w:tcBorders>
            <w:vAlign w:val="center"/>
          </w:tcPr>
          <w:p w14:paraId="188B77F5">
            <w:pPr>
              <w:jc w:val="center"/>
              <w:rPr>
                <w:rFonts w:ascii="Times New Roman" w:hAnsi="Times New Roman"/>
                <w:bCs/>
                <w:szCs w:val="21"/>
              </w:rPr>
            </w:pPr>
            <w:r>
              <w:rPr>
                <w:rFonts w:ascii="Times New Roman" w:hAnsi="Times New Roman"/>
                <w:bCs/>
                <w:szCs w:val="21"/>
              </w:rPr>
              <w:t>1038.4</w:t>
            </w:r>
          </w:p>
        </w:tc>
        <w:tc>
          <w:tcPr>
            <w:tcW w:w="1050" w:type="dxa"/>
            <w:tcBorders>
              <w:top w:val="single" w:color="000000" w:sz="12" w:space="0"/>
            </w:tcBorders>
            <w:vAlign w:val="center"/>
          </w:tcPr>
          <w:p w14:paraId="40DECC21">
            <w:pPr>
              <w:rPr>
                <w:rFonts w:ascii="Times New Roman" w:hAnsi="Times New Roman"/>
                <w:bCs/>
                <w:szCs w:val="21"/>
              </w:rPr>
            </w:pPr>
            <w:r>
              <w:rPr>
                <w:rFonts w:ascii="Times New Roman" w:hAnsi="Times New Roman"/>
                <w:bCs/>
                <w:szCs w:val="21"/>
              </w:rPr>
              <w:t>1039.1</w:t>
            </w:r>
          </w:p>
        </w:tc>
        <w:tc>
          <w:tcPr>
            <w:tcW w:w="1070" w:type="dxa"/>
            <w:tcBorders>
              <w:top w:val="single" w:color="000000" w:sz="12" w:space="0"/>
            </w:tcBorders>
            <w:vAlign w:val="center"/>
          </w:tcPr>
          <w:p w14:paraId="1CDACB84">
            <w:pPr>
              <w:jc w:val="center"/>
              <w:rPr>
                <w:rFonts w:ascii="Times New Roman" w:hAnsi="Times New Roman"/>
                <w:bCs/>
                <w:szCs w:val="21"/>
              </w:rPr>
            </w:pPr>
            <w:r>
              <w:rPr>
                <w:rFonts w:ascii="Times New Roman" w:hAnsi="Times New Roman"/>
                <w:bCs/>
                <w:szCs w:val="21"/>
              </w:rPr>
              <w:t>1040.3</w:t>
            </w:r>
          </w:p>
        </w:tc>
        <w:tc>
          <w:tcPr>
            <w:tcW w:w="930" w:type="dxa"/>
            <w:tcBorders>
              <w:top w:val="single" w:color="000000" w:sz="12" w:space="0"/>
            </w:tcBorders>
            <w:vAlign w:val="center"/>
          </w:tcPr>
          <w:p w14:paraId="2425C8F8">
            <w:pPr>
              <w:jc w:val="center"/>
              <w:rPr>
                <w:rFonts w:ascii="Times New Roman" w:hAnsi="Times New Roman"/>
                <w:bCs/>
                <w:szCs w:val="21"/>
              </w:rPr>
            </w:pPr>
            <w:r>
              <w:rPr>
                <w:rFonts w:ascii="Times New Roman" w:hAnsi="Times New Roman"/>
                <w:bCs/>
                <w:szCs w:val="21"/>
              </w:rPr>
              <w:t>1041.5</w:t>
            </w:r>
          </w:p>
        </w:tc>
        <w:tc>
          <w:tcPr>
            <w:tcW w:w="1056" w:type="dxa"/>
            <w:tcBorders>
              <w:top w:val="single" w:color="000000" w:sz="12" w:space="0"/>
              <w:right w:val="single" w:color="000000" w:sz="12" w:space="0"/>
            </w:tcBorders>
            <w:vAlign w:val="center"/>
          </w:tcPr>
          <w:p w14:paraId="2D6673BE">
            <w:pPr>
              <w:jc w:val="center"/>
              <w:rPr>
                <w:rFonts w:ascii="Times New Roman" w:hAnsi="Times New Roman"/>
                <w:bCs/>
                <w:szCs w:val="21"/>
              </w:rPr>
            </w:pPr>
            <w:r>
              <w:rPr>
                <w:rFonts w:ascii="Times New Roman" w:hAnsi="Times New Roman"/>
                <w:bCs/>
                <w:szCs w:val="21"/>
              </w:rPr>
              <w:t>1024.8</w:t>
            </w:r>
          </w:p>
        </w:tc>
      </w:tr>
      <w:tr w14:paraId="7623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4D2FA37A">
            <w:pPr>
              <w:jc w:val="center"/>
              <w:rPr>
                <w:rFonts w:ascii="Times New Roman" w:hAnsi="Times New Roman"/>
                <w:bCs/>
                <w:szCs w:val="21"/>
              </w:rPr>
            </w:pPr>
            <w:r>
              <w:rPr>
                <w:rFonts w:ascii="Times New Roman" w:hAnsi="Times New Roman"/>
                <w:bCs/>
                <w:szCs w:val="21"/>
              </w:rPr>
              <w:t>260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17D55253">
            <w:pPr>
              <w:jc w:val="center"/>
              <w:rPr>
                <w:rFonts w:ascii="Times New Roman" w:hAnsi="Times New Roman"/>
                <w:bCs/>
                <w:szCs w:val="21"/>
              </w:rPr>
            </w:pPr>
            <w:r>
              <w:rPr>
                <w:rFonts w:ascii="Times New Roman" w:hAnsi="Times New Roman"/>
                <w:bCs/>
                <w:szCs w:val="21"/>
              </w:rPr>
              <w:t>2996.8</w:t>
            </w:r>
          </w:p>
        </w:tc>
        <w:tc>
          <w:tcPr>
            <w:tcW w:w="1030" w:type="dxa"/>
            <w:vAlign w:val="center"/>
          </w:tcPr>
          <w:p w14:paraId="45F6CF69">
            <w:pPr>
              <w:jc w:val="center"/>
              <w:rPr>
                <w:rFonts w:ascii="Times New Roman" w:hAnsi="Times New Roman"/>
                <w:bCs/>
                <w:szCs w:val="21"/>
              </w:rPr>
            </w:pPr>
            <w:r>
              <w:rPr>
                <w:rFonts w:ascii="Times New Roman" w:hAnsi="Times New Roman"/>
                <w:bCs/>
                <w:szCs w:val="21"/>
              </w:rPr>
              <w:t>2294.1</w:t>
            </w:r>
          </w:p>
        </w:tc>
        <w:tc>
          <w:tcPr>
            <w:tcW w:w="1050" w:type="dxa"/>
            <w:vAlign w:val="center"/>
          </w:tcPr>
          <w:p w14:paraId="7B793A6C">
            <w:pPr>
              <w:jc w:val="center"/>
              <w:rPr>
                <w:rFonts w:ascii="Times New Roman" w:hAnsi="Times New Roman"/>
                <w:bCs/>
                <w:szCs w:val="21"/>
              </w:rPr>
            </w:pPr>
            <w:r>
              <w:rPr>
                <w:rFonts w:ascii="Times New Roman" w:hAnsi="Times New Roman"/>
                <w:bCs/>
                <w:szCs w:val="21"/>
              </w:rPr>
              <w:t>2981.5</w:t>
            </w:r>
          </w:p>
        </w:tc>
        <w:tc>
          <w:tcPr>
            <w:tcW w:w="1040" w:type="dxa"/>
            <w:vAlign w:val="center"/>
          </w:tcPr>
          <w:p w14:paraId="553BD9B6">
            <w:pPr>
              <w:jc w:val="center"/>
              <w:rPr>
                <w:rFonts w:ascii="Times New Roman" w:hAnsi="Times New Roman"/>
                <w:bCs/>
                <w:szCs w:val="21"/>
              </w:rPr>
            </w:pPr>
            <w:r>
              <w:rPr>
                <w:rFonts w:ascii="Times New Roman" w:hAnsi="Times New Roman"/>
                <w:bCs/>
                <w:szCs w:val="21"/>
              </w:rPr>
              <w:t>2964.8</w:t>
            </w:r>
          </w:p>
        </w:tc>
        <w:tc>
          <w:tcPr>
            <w:tcW w:w="1090" w:type="dxa"/>
            <w:vAlign w:val="center"/>
          </w:tcPr>
          <w:p w14:paraId="517CE3FF">
            <w:pPr>
              <w:jc w:val="center"/>
              <w:rPr>
                <w:rFonts w:ascii="Times New Roman" w:hAnsi="Times New Roman"/>
                <w:bCs/>
                <w:szCs w:val="21"/>
              </w:rPr>
            </w:pPr>
            <w:r>
              <w:rPr>
                <w:rFonts w:ascii="Times New Roman" w:hAnsi="Times New Roman"/>
                <w:bCs/>
                <w:szCs w:val="21"/>
              </w:rPr>
              <w:t>2885.5</w:t>
            </w:r>
          </w:p>
        </w:tc>
        <w:tc>
          <w:tcPr>
            <w:tcW w:w="1000" w:type="dxa"/>
            <w:vAlign w:val="center"/>
          </w:tcPr>
          <w:p w14:paraId="009420A8">
            <w:pPr>
              <w:jc w:val="center"/>
              <w:rPr>
                <w:rFonts w:ascii="Times New Roman" w:hAnsi="Times New Roman"/>
                <w:bCs/>
                <w:szCs w:val="21"/>
              </w:rPr>
            </w:pPr>
            <w:r>
              <w:rPr>
                <w:rFonts w:ascii="Times New Roman" w:hAnsi="Times New Roman"/>
                <w:bCs/>
                <w:szCs w:val="21"/>
              </w:rPr>
              <w:t>1135</w:t>
            </w:r>
          </w:p>
        </w:tc>
        <w:tc>
          <w:tcPr>
            <w:tcW w:w="1118" w:type="dxa"/>
            <w:vAlign w:val="center"/>
          </w:tcPr>
          <w:p w14:paraId="4E89F30F">
            <w:pPr>
              <w:jc w:val="center"/>
              <w:rPr>
                <w:rFonts w:ascii="Times New Roman" w:hAnsi="Times New Roman"/>
                <w:bCs/>
                <w:szCs w:val="21"/>
              </w:rPr>
            </w:pPr>
            <w:r>
              <w:rPr>
                <w:rFonts w:ascii="Times New Roman" w:hAnsi="Times New Roman"/>
                <w:bCs/>
                <w:szCs w:val="21"/>
              </w:rPr>
              <w:t>1134.7</w:t>
            </w:r>
          </w:p>
        </w:tc>
        <w:tc>
          <w:tcPr>
            <w:tcW w:w="1232" w:type="dxa"/>
            <w:vAlign w:val="center"/>
          </w:tcPr>
          <w:p w14:paraId="25E6426E">
            <w:pPr>
              <w:jc w:val="center"/>
              <w:rPr>
                <w:rFonts w:ascii="Times New Roman" w:hAnsi="Times New Roman"/>
                <w:bCs/>
                <w:szCs w:val="21"/>
              </w:rPr>
            </w:pPr>
            <w:r>
              <w:rPr>
                <w:rFonts w:ascii="Times New Roman" w:hAnsi="Times New Roman"/>
                <w:bCs/>
                <w:szCs w:val="21"/>
              </w:rPr>
              <w:t>1134.3</w:t>
            </w:r>
          </w:p>
        </w:tc>
        <w:tc>
          <w:tcPr>
            <w:tcW w:w="1050" w:type="dxa"/>
            <w:vAlign w:val="center"/>
          </w:tcPr>
          <w:p w14:paraId="4A426E68">
            <w:pPr>
              <w:jc w:val="center"/>
              <w:rPr>
                <w:rFonts w:ascii="Times New Roman" w:hAnsi="Times New Roman"/>
                <w:bCs/>
                <w:szCs w:val="21"/>
              </w:rPr>
            </w:pPr>
            <w:r>
              <w:rPr>
                <w:rFonts w:ascii="Times New Roman" w:hAnsi="Times New Roman"/>
                <w:bCs/>
                <w:szCs w:val="21"/>
              </w:rPr>
              <w:t>1134.1</w:t>
            </w:r>
          </w:p>
        </w:tc>
        <w:tc>
          <w:tcPr>
            <w:tcW w:w="1070" w:type="dxa"/>
            <w:vAlign w:val="center"/>
          </w:tcPr>
          <w:p w14:paraId="59AA5108">
            <w:pPr>
              <w:jc w:val="center"/>
              <w:rPr>
                <w:rFonts w:ascii="Times New Roman" w:hAnsi="Times New Roman"/>
                <w:bCs/>
                <w:szCs w:val="21"/>
              </w:rPr>
            </w:pPr>
            <w:r>
              <w:rPr>
                <w:rFonts w:ascii="Times New Roman" w:hAnsi="Times New Roman"/>
                <w:bCs/>
                <w:szCs w:val="21"/>
              </w:rPr>
              <w:t>1134</w:t>
            </w:r>
          </w:p>
        </w:tc>
        <w:tc>
          <w:tcPr>
            <w:tcW w:w="930" w:type="dxa"/>
            <w:vAlign w:val="center"/>
          </w:tcPr>
          <w:p w14:paraId="444B0167">
            <w:pPr>
              <w:jc w:val="center"/>
              <w:rPr>
                <w:rFonts w:ascii="Times New Roman" w:hAnsi="Times New Roman"/>
                <w:bCs/>
                <w:szCs w:val="21"/>
              </w:rPr>
            </w:pPr>
            <w:r>
              <w:rPr>
                <w:rFonts w:ascii="Times New Roman" w:hAnsi="Times New Roman"/>
                <w:bCs/>
                <w:szCs w:val="21"/>
              </w:rPr>
              <w:t>1134.3</w:t>
            </w:r>
          </w:p>
        </w:tc>
        <w:tc>
          <w:tcPr>
            <w:tcW w:w="1056" w:type="dxa"/>
            <w:tcBorders>
              <w:right w:val="single" w:color="000000" w:sz="12" w:space="0"/>
            </w:tcBorders>
            <w:vAlign w:val="center"/>
          </w:tcPr>
          <w:p w14:paraId="4E1E864A">
            <w:pPr>
              <w:jc w:val="center"/>
              <w:rPr>
                <w:rFonts w:ascii="Times New Roman" w:hAnsi="Times New Roman"/>
                <w:bCs/>
                <w:szCs w:val="21"/>
              </w:rPr>
            </w:pPr>
            <w:r>
              <w:rPr>
                <w:rFonts w:ascii="Times New Roman" w:hAnsi="Times New Roman"/>
                <w:bCs/>
                <w:szCs w:val="21"/>
              </w:rPr>
              <w:t>1134.8</w:t>
            </w:r>
          </w:p>
        </w:tc>
      </w:tr>
      <w:tr w14:paraId="6AA5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5C1D9421">
            <w:pPr>
              <w:jc w:val="center"/>
              <w:rPr>
                <w:rFonts w:ascii="Times New Roman" w:hAnsi="Times New Roman"/>
                <w:bCs/>
                <w:szCs w:val="21"/>
              </w:rPr>
            </w:pPr>
            <w:r>
              <w:rPr>
                <w:rFonts w:ascii="Times New Roman" w:hAnsi="Times New Roman"/>
                <w:bCs/>
                <w:szCs w:val="21"/>
              </w:rPr>
              <w:t>280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0E9006D0">
            <w:pPr>
              <w:jc w:val="center"/>
              <w:rPr>
                <w:rFonts w:ascii="Times New Roman" w:hAnsi="Times New Roman"/>
                <w:bCs/>
                <w:szCs w:val="21"/>
              </w:rPr>
            </w:pPr>
            <w:r>
              <w:rPr>
                <w:rFonts w:ascii="Times New Roman" w:hAnsi="Times New Roman"/>
                <w:bCs/>
                <w:szCs w:val="21"/>
              </w:rPr>
              <w:t>3036.5</w:t>
            </w:r>
          </w:p>
        </w:tc>
        <w:tc>
          <w:tcPr>
            <w:tcW w:w="1030" w:type="dxa"/>
            <w:vAlign w:val="center"/>
          </w:tcPr>
          <w:p w14:paraId="71900A38">
            <w:pPr>
              <w:jc w:val="center"/>
              <w:rPr>
                <w:rFonts w:ascii="Times New Roman" w:hAnsi="Times New Roman"/>
                <w:bCs/>
                <w:szCs w:val="21"/>
              </w:rPr>
            </w:pPr>
            <w:r>
              <w:rPr>
                <w:rFonts w:ascii="Times New Roman" w:hAnsi="Times New Roman"/>
                <w:bCs/>
                <w:szCs w:val="21"/>
              </w:rPr>
              <w:t>3034</w:t>
            </w:r>
          </w:p>
        </w:tc>
        <w:tc>
          <w:tcPr>
            <w:tcW w:w="1050" w:type="dxa"/>
            <w:vAlign w:val="center"/>
          </w:tcPr>
          <w:p w14:paraId="7C046D31">
            <w:pPr>
              <w:jc w:val="center"/>
              <w:rPr>
                <w:rFonts w:ascii="Times New Roman" w:hAnsi="Times New Roman"/>
                <w:bCs/>
                <w:szCs w:val="21"/>
              </w:rPr>
            </w:pPr>
            <w:r>
              <w:rPr>
                <w:rFonts w:ascii="Times New Roman" w:hAnsi="Times New Roman"/>
                <w:bCs/>
                <w:szCs w:val="21"/>
              </w:rPr>
              <w:t>3022.9</w:t>
            </w:r>
          </w:p>
        </w:tc>
        <w:tc>
          <w:tcPr>
            <w:tcW w:w="1040" w:type="dxa"/>
            <w:vAlign w:val="center"/>
          </w:tcPr>
          <w:p w14:paraId="3495B310">
            <w:pPr>
              <w:jc w:val="center"/>
              <w:rPr>
                <w:rFonts w:ascii="Times New Roman" w:hAnsi="Times New Roman"/>
                <w:bCs/>
                <w:szCs w:val="21"/>
              </w:rPr>
            </w:pPr>
            <w:r>
              <w:rPr>
                <w:rFonts w:ascii="Times New Roman" w:hAnsi="Times New Roman"/>
                <w:bCs/>
                <w:szCs w:val="21"/>
              </w:rPr>
              <w:t>3008.3</w:t>
            </w:r>
          </w:p>
        </w:tc>
        <w:tc>
          <w:tcPr>
            <w:tcW w:w="1090" w:type="dxa"/>
            <w:vAlign w:val="center"/>
          </w:tcPr>
          <w:p w14:paraId="33F62EC1">
            <w:pPr>
              <w:jc w:val="center"/>
              <w:rPr>
                <w:rFonts w:ascii="Times New Roman" w:hAnsi="Times New Roman"/>
                <w:bCs/>
                <w:szCs w:val="21"/>
              </w:rPr>
            </w:pPr>
            <w:r>
              <w:rPr>
                <w:rFonts w:ascii="Times New Roman" w:hAnsi="Times New Roman"/>
                <w:bCs/>
                <w:szCs w:val="21"/>
              </w:rPr>
              <w:t>2941.8</w:t>
            </w:r>
          </w:p>
        </w:tc>
        <w:tc>
          <w:tcPr>
            <w:tcW w:w="1000" w:type="dxa"/>
            <w:vAlign w:val="center"/>
          </w:tcPr>
          <w:p w14:paraId="26CA9273">
            <w:pPr>
              <w:jc w:val="center"/>
              <w:rPr>
                <w:rFonts w:ascii="Times New Roman" w:hAnsi="Times New Roman"/>
                <w:bCs/>
                <w:szCs w:val="21"/>
              </w:rPr>
            </w:pPr>
            <w:r>
              <w:rPr>
                <w:rFonts w:ascii="Times New Roman" w:hAnsi="Times New Roman"/>
                <w:bCs/>
                <w:szCs w:val="21"/>
              </w:rPr>
              <w:t>2857</w:t>
            </w:r>
          </w:p>
        </w:tc>
        <w:tc>
          <w:tcPr>
            <w:tcW w:w="1118" w:type="dxa"/>
            <w:vAlign w:val="center"/>
          </w:tcPr>
          <w:p w14:paraId="167A3D16">
            <w:pPr>
              <w:jc w:val="center"/>
              <w:rPr>
                <w:rFonts w:ascii="Times New Roman" w:hAnsi="Times New Roman"/>
                <w:bCs/>
                <w:szCs w:val="21"/>
              </w:rPr>
            </w:pPr>
            <w:r>
              <w:rPr>
                <w:rFonts w:ascii="Times New Roman" w:hAnsi="Times New Roman"/>
                <w:bCs/>
                <w:szCs w:val="21"/>
              </w:rPr>
              <w:t>1236.7</w:t>
            </w:r>
          </w:p>
        </w:tc>
        <w:tc>
          <w:tcPr>
            <w:tcW w:w="1232" w:type="dxa"/>
            <w:vAlign w:val="center"/>
          </w:tcPr>
          <w:p w14:paraId="67D9B40B">
            <w:pPr>
              <w:jc w:val="center"/>
              <w:rPr>
                <w:rFonts w:ascii="Times New Roman" w:hAnsi="Times New Roman"/>
                <w:bCs/>
                <w:szCs w:val="21"/>
              </w:rPr>
            </w:pPr>
            <w:r>
              <w:rPr>
                <w:rFonts w:ascii="Times New Roman" w:hAnsi="Times New Roman"/>
                <w:bCs/>
                <w:szCs w:val="21"/>
              </w:rPr>
              <w:t>1235.2</w:t>
            </w:r>
          </w:p>
        </w:tc>
        <w:tc>
          <w:tcPr>
            <w:tcW w:w="1050" w:type="dxa"/>
            <w:vAlign w:val="center"/>
          </w:tcPr>
          <w:p w14:paraId="121C1126">
            <w:pPr>
              <w:jc w:val="center"/>
              <w:rPr>
                <w:rFonts w:ascii="Times New Roman" w:hAnsi="Times New Roman"/>
                <w:bCs/>
                <w:szCs w:val="21"/>
              </w:rPr>
            </w:pPr>
            <w:r>
              <w:rPr>
                <w:rFonts w:ascii="Times New Roman" w:hAnsi="Times New Roman"/>
                <w:bCs/>
                <w:szCs w:val="21"/>
              </w:rPr>
              <w:t>1233.5</w:t>
            </w:r>
          </w:p>
        </w:tc>
        <w:tc>
          <w:tcPr>
            <w:tcW w:w="1070" w:type="dxa"/>
            <w:vAlign w:val="center"/>
          </w:tcPr>
          <w:p w14:paraId="63DF3713">
            <w:pPr>
              <w:jc w:val="center"/>
              <w:rPr>
                <w:rFonts w:ascii="Times New Roman" w:hAnsi="Times New Roman"/>
                <w:bCs/>
                <w:szCs w:val="21"/>
              </w:rPr>
            </w:pPr>
            <w:r>
              <w:rPr>
                <w:rFonts w:ascii="Times New Roman" w:hAnsi="Times New Roman"/>
                <w:bCs/>
                <w:szCs w:val="21"/>
              </w:rPr>
              <w:t>1231.6</w:t>
            </w:r>
          </w:p>
        </w:tc>
        <w:tc>
          <w:tcPr>
            <w:tcW w:w="930" w:type="dxa"/>
            <w:vAlign w:val="center"/>
          </w:tcPr>
          <w:p w14:paraId="60670623">
            <w:pPr>
              <w:jc w:val="center"/>
              <w:rPr>
                <w:rFonts w:ascii="Times New Roman" w:hAnsi="Times New Roman"/>
                <w:bCs/>
                <w:szCs w:val="21"/>
              </w:rPr>
            </w:pPr>
            <w:r>
              <w:rPr>
                <w:rFonts w:ascii="Times New Roman" w:hAnsi="Times New Roman"/>
                <w:bCs/>
                <w:szCs w:val="21"/>
              </w:rPr>
              <w:t>1230.5</w:t>
            </w:r>
          </w:p>
        </w:tc>
        <w:tc>
          <w:tcPr>
            <w:tcW w:w="1056" w:type="dxa"/>
            <w:tcBorders>
              <w:right w:val="single" w:color="000000" w:sz="12" w:space="0"/>
            </w:tcBorders>
            <w:vAlign w:val="center"/>
          </w:tcPr>
          <w:p w14:paraId="778AD560">
            <w:pPr>
              <w:jc w:val="center"/>
              <w:rPr>
                <w:rFonts w:ascii="Times New Roman" w:hAnsi="Times New Roman"/>
                <w:bCs/>
                <w:szCs w:val="21"/>
              </w:rPr>
            </w:pPr>
            <w:r>
              <w:rPr>
                <w:rFonts w:ascii="Times New Roman" w:hAnsi="Times New Roman"/>
                <w:bCs/>
                <w:szCs w:val="21"/>
              </w:rPr>
              <w:t>1229.9</w:t>
            </w:r>
          </w:p>
        </w:tc>
      </w:tr>
      <w:tr w14:paraId="0225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735C8169">
            <w:pPr>
              <w:jc w:val="center"/>
              <w:rPr>
                <w:rFonts w:ascii="Times New Roman" w:hAnsi="Times New Roman"/>
                <w:bCs/>
                <w:szCs w:val="21"/>
              </w:rPr>
            </w:pPr>
            <w:r>
              <w:rPr>
                <w:rFonts w:ascii="Times New Roman" w:hAnsi="Times New Roman"/>
                <w:bCs/>
                <w:szCs w:val="21"/>
              </w:rPr>
              <w:t>300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43E872DC">
            <w:pPr>
              <w:jc w:val="center"/>
              <w:rPr>
                <w:rFonts w:ascii="Times New Roman" w:hAnsi="Times New Roman"/>
                <w:bCs/>
                <w:szCs w:val="21"/>
              </w:rPr>
            </w:pPr>
            <w:r>
              <w:rPr>
                <w:rFonts w:ascii="Times New Roman" w:hAnsi="Times New Roman"/>
                <w:bCs/>
                <w:szCs w:val="21"/>
              </w:rPr>
              <w:t>3076.3</w:t>
            </w:r>
          </w:p>
        </w:tc>
        <w:tc>
          <w:tcPr>
            <w:tcW w:w="1030" w:type="dxa"/>
            <w:vAlign w:val="center"/>
          </w:tcPr>
          <w:p w14:paraId="2A4E4A6E">
            <w:pPr>
              <w:jc w:val="center"/>
              <w:rPr>
                <w:rFonts w:ascii="Times New Roman" w:hAnsi="Times New Roman"/>
                <w:bCs/>
                <w:szCs w:val="21"/>
              </w:rPr>
            </w:pPr>
            <w:r>
              <w:rPr>
                <w:rFonts w:ascii="Times New Roman" w:hAnsi="Times New Roman"/>
                <w:bCs/>
                <w:szCs w:val="21"/>
              </w:rPr>
              <w:t>3074.1</w:t>
            </w:r>
          </w:p>
        </w:tc>
        <w:tc>
          <w:tcPr>
            <w:tcW w:w="1050" w:type="dxa"/>
            <w:vAlign w:val="center"/>
          </w:tcPr>
          <w:p w14:paraId="2989BB71">
            <w:pPr>
              <w:jc w:val="center"/>
              <w:rPr>
                <w:rFonts w:ascii="Times New Roman" w:hAnsi="Times New Roman"/>
                <w:bCs/>
                <w:szCs w:val="21"/>
              </w:rPr>
            </w:pPr>
            <w:r>
              <w:rPr>
                <w:rFonts w:ascii="Times New Roman" w:hAnsi="Times New Roman"/>
                <w:bCs/>
                <w:szCs w:val="21"/>
              </w:rPr>
              <w:t>3064.2</w:t>
            </w:r>
          </w:p>
        </w:tc>
        <w:tc>
          <w:tcPr>
            <w:tcW w:w="1040" w:type="dxa"/>
            <w:vAlign w:val="center"/>
          </w:tcPr>
          <w:p w14:paraId="1CF9DB8F">
            <w:pPr>
              <w:jc w:val="center"/>
              <w:rPr>
                <w:rFonts w:ascii="Times New Roman" w:hAnsi="Times New Roman"/>
                <w:bCs/>
                <w:szCs w:val="21"/>
              </w:rPr>
            </w:pPr>
            <w:r>
              <w:rPr>
                <w:rFonts w:ascii="Times New Roman" w:hAnsi="Times New Roman"/>
                <w:bCs/>
                <w:szCs w:val="21"/>
              </w:rPr>
              <w:t>3051.3</w:t>
            </w:r>
          </w:p>
        </w:tc>
        <w:tc>
          <w:tcPr>
            <w:tcW w:w="1090" w:type="dxa"/>
            <w:vAlign w:val="center"/>
          </w:tcPr>
          <w:p w14:paraId="014BA85F">
            <w:pPr>
              <w:jc w:val="center"/>
              <w:rPr>
                <w:rFonts w:ascii="Times New Roman" w:hAnsi="Times New Roman"/>
                <w:bCs/>
                <w:szCs w:val="21"/>
              </w:rPr>
            </w:pPr>
            <w:r>
              <w:rPr>
                <w:rFonts w:ascii="Times New Roman" w:hAnsi="Times New Roman"/>
                <w:bCs/>
                <w:szCs w:val="21"/>
              </w:rPr>
              <w:t>2994.2</w:t>
            </w:r>
          </w:p>
        </w:tc>
        <w:tc>
          <w:tcPr>
            <w:tcW w:w="1000" w:type="dxa"/>
            <w:vAlign w:val="center"/>
          </w:tcPr>
          <w:p w14:paraId="6FCAA353">
            <w:pPr>
              <w:jc w:val="center"/>
              <w:rPr>
                <w:rFonts w:ascii="Times New Roman" w:hAnsi="Times New Roman"/>
                <w:bCs/>
                <w:szCs w:val="21"/>
              </w:rPr>
            </w:pPr>
            <w:r>
              <w:rPr>
                <w:rFonts w:ascii="Times New Roman" w:hAnsi="Times New Roman"/>
                <w:bCs/>
                <w:szCs w:val="21"/>
              </w:rPr>
              <w:t>2925.4</w:t>
            </w:r>
          </w:p>
        </w:tc>
        <w:tc>
          <w:tcPr>
            <w:tcW w:w="1118" w:type="dxa"/>
            <w:vAlign w:val="center"/>
          </w:tcPr>
          <w:p w14:paraId="11194745">
            <w:pPr>
              <w:jc w:val="center"/>
              <w:rPr>
                <w:rFonts w:ascii="Times New Roman" w:hAnsi="Times New Roman"/>
                <w:bCs/>
                <w:szCs w:val="21"/>
              </w:rPr>
            </w:pPr>
            <w:r>
              <w:rPr>
                <w:rFonts w:ascii="Times New Roman" w:hAnsi="Times New Roman"/>
                <w:bCs/>
                <w:szCs w:val="21"/>
              </w:rPr>
              <w:t>2839.2</w:t>
            </w:r>
          </w:p>
        </w:tc>
        <w:tc>
          <w:tcPr>
            <w:tcW w:w="1232" w:type="dxa"/>
            <w:vAlign w:val="center"/>
          </w:tcPr>
          <w:p w14:paraId="0E1CF2ED">
            <w:pPr>
              <w:jc w:val="center"/>
              <w:rPr>
                <w:rFonts w:ascii="Times New Roman" w:hAnsi="Times New Roman"/>
                <w:bCs/>
                <w:szCs w:val="21"/>
              </w:rPr>
            </w:pPr>
            <w:r>
              <w:rPr>
                <w:rFonts w:ascii="Times New Roman" w:hAnsi="Times New Roman"/>
                <w:bCs/>
                <w:szCs w:val="21"/>
              </w:rPr>
              <w:t>1343.7</w:t>
            </w:r>
          </w:p>
        </w:tc>
        <w:tc>
          <w:tcPr>
            <w:tcW w:w="1050" w:type="dxa"/>
            <w:vAlign w:val="center"/>
          </w:tcPr>
          <w:p w14:paraId="135A7CD9">
            <w:pPr>
              <w:jc w:val="center"/>
              <w:rPr>
                <w:rFonts w:ascii="Times New Roman" w:hAnsi="Times New Roman"/>
                <w:bCs/>
                <w:szCs w:val="21"/>
              </w:rPr>
            </w:pPr>
            <w:r>
              <w:rPr>
                <w:rFonts w:ascii="Times New Roman" w:hAnsi="Times New Roman"/>
                <w:bCs/>
                <w:szCs w:val="21"/>
              </w:rPr>
              <w:t>1339.5</w:t>
            </w:r>
          </w:p>
        </w:tc>
        <w:tc>
          <w:tcPr>
            <w:tcW w:w="1070" w:type="dxa"/>
            <w:vAlign w:val="center"/>
          </w:tcPr>
          <w:p w14:paraId="669ADC8F">
            <w:pPr>
              <w:jc w:val="center"/>
              <w:rPr>
                <w:rFonts w:ascii="Times New Roman" w:hAnsi="Times New Roman"/>
                <w:bCs/>
                <w:szCs w:val="21"/>
              </w:rPr>
            </w:pPr>
            <w:r>
              <w:rPr>
                <w:rFonts w:ascii="Times New Roman" w:hAnsi="Times New Roman"/>
                <w:bCs/>
                <w:szCs w:val="21"/>
              </w:rPr>
              <w:t>1334.6</w:t>
            </w:r>
          </w:p>
        </w:tc>
        <w:tc>
          <w:tcPr>
            <w:tcW w:w="930" w:type="dxa"/>
            <w:vAlign w:val="center"/>
          </w:tcPr>
          <w:p w14:paraId="07A74397">
            <w:pPr>
              <w:jc w:val="center"/>
              <w:rPr>
                <w:rFonts w:ascii="Times New Roman" w:hAnsi="Times New Roman"/>
                <w:bCs/>
                <w:szCs w:val="21"/>
              </w:rPr>
            </w:pPr>
            <w:r>
              <w:rPr>
                <w:rFonts w:ascii="Times New Roman" w:hAnsi="Times New Roman"/>
                <w:bCs/>
                <w:szCs w:val="21"/>
              </w:rPr>
              <w:t>1331.5</w:t>
            </w:r>
          </w:p>
        </w:tc>
        <w:tc>
          <w:tcPr>
            <w:tcW w:w="1056" w:type="dxa"/>
            <w:tcBorders>
              <w:right w:val="single" w:color="000000" w:sz="12" w:space="0"/>
            </w:tcBorders>
            <w:vAlign w:val="center"/>
          </w:tcPr>
          <w:p w14:paraId="14EF8585">
            <w:pPr>
              <w:jc w:val="center"/>
              <w:rPr>
                <w:rFonts w:ascii="Times New Roman" w:hAnsi="Times New Roman"/>
                <w:bCs/>
                <w:szCs w:val="21"/>
              </w:rPr>
            </w:pPr>
            <w:r>
              <w:rPr>
                <w:rFonts w:ascii="Times New Roman" w:hAnsi="Times New Roman"/>
                <w:bCs/>
                <w:szCs w:val="21"/>
              </w:rPr>
              <w:t>1329</w:t>
            </w:r>
          </w:p>
        </w:tc>
      </w:tr>
      <w:tr w14:paraId="6F8B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304C8196">
            <w:pPr>
              <w:jc w:val="center"/>
              <w:rPr>
                <w:rFonts w:ascii="Times New Roman" w:hAnsi="Times New Roman"/>
                <w:bCs/>
                <w:szCs w:val="21"/>
              </w:rPr>
            </w:pPr>
            <w:r>
              <w:rPr>
                <w:rFonts w:ascii="Times New Roman" w:hAnsi="Times New Roman"/>
                <w:bCs/>
                <w:szCs w:val="21"/>
              </w:rPr>
              <w:t>350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3E6CAE1E">
            <w:pPr>
              <w:jc w:val="center"/>
              <w:rPr>
                <w:rFonts w:ascii="Times New Roman" w:hAnsi="Times New Roman"/>
                <w:bCs/>
                <w:szCs w:val="21"/>
              </w:rPr>
            </w:pPr>
            <w:r>
              <w:rPr>
                <w:rFonts w:ascii="Times New Roman" w:hAnsi="Times New Roman"/>
                <w:bCs/>
                <w:szCs w:val="21"/>
              </w:rPr>
              <w:t>3177</w:t>
            </w:r>
          </w:p>
        </w:tc>
        <w:tc>
          <w:tcPr>
            <w:tcW w:w="1030" w:type="dxa"/>
            <w:vAlign w:val="center"/>
          </w:tcPr>
          <w:p w14:paraId="684B3810">
            <w:pPr>
              <w:jc w:val="center"/>
              <w:rPr>
                <w:rFonts w:ascii="Times New Roman" w:hAnsi="Times New Roman"/>
                <w:bCs/>
                <w:szCs w:val="21"/>
              </w:rPr>
            </w:pPr>
            <w:r>
              <w:rPr>
                <w:rFonts w:ascii="Times New Roman" w:hAnsi="Times New Roman"/>
                <w:bCs/>
                <w:szCs w:val="21"/>
              </w:rPr>
              <w:t>3175.3</w:t>
            </w:r>
          </w:p>
        </w:tc>
        <w:tc>
          <w:tcPr>
            <w:tcW w:w="1050" w:type="dxa"/>
            <w:vAlign w:val="center"/>
          </w:tcPr>
          <w:p w14:paraId="7359AA15">
            <w:pPr>
              <w:jc w:val="center"/>
              <w:rPr>
                <w:rFonts w:ascii="Times New Roman" w:hAnsi="Times New Roman"/>
                <w:bCs/>
                <w:szCs w:val="21"/>
              </w:rPr>
            </w:pPr>
            <w:r>
              <w:rPr>
                <w:rFonts w:ascii="Times New Roman" w:hAnsi="Times New Roman"/>
                <w:bCs/>
                <w:szCs w:val="21"/>
              </w:rPr>
              <w:t>3167.6</w:t>
            </w:r>
          </w:p>
        </w:tc>
        <w:tc>
          <w:tcPr>
            <w:tcW w:w="1040" w:type="dxa"/>
            <w:vAlign w:val="center"/>
          </w:tcPr>
          <w:p w14:paraId="21AAE17F">
            <w:pPr>
              <w:jc w:val="center"/>
              <w:rPr>
                <w:rFonts w:ascii="Times New Roman" w:hAnsi="Times New Roman"/>
                <w:bCs/>
                <w:szCs w:val="21"/>
              </w:rPr>
            </w:pPr>
            <w:r>
              <w:rPr>
                <w:rFonts w:ascii="Times New Roman" w:hAnsi="Times New Roman"/>
                <w:bCs/>
                <w:szCs w:val="21"/>
              </w:rPr>
              <w:t>3157.7</w:t>
            </w:r>
          </w:p>
        </w:tc>
        <w:tc>
          <w:tcPr>
            <w:tcW w:w="1090" w:type="dxa"/>
            <w:vAlign w:val="center"/>
          </w:tcPr>
          <w:p w14:paraId="70564848">
            <w:pPr>
              <w:jc w:val="center"/>
              <w:rPr>
                <w:rFonts w:ascii="Times New Roman" w:hAnsi="Times New Roman"/>
                <w:bCs/>
                <w:szCs w:val="21"/>
              </w:rPr>
            </w:pPr>
            <w:r>
              <w:rPr>
                <w:rFonts w:ascii="Times New Roman" w:hAnsi="Times New Roman"/>
                <w:bCs/>
                <w:szCs w:val="21"/>
              </w:rPr>
              <w:t>3115.7</w:t>
            </w:r>
          </w:p>
        </w:tc>
        <w:tc>
          <w:tcPr>
            <w:tcW w:w="1000" w:type="dxa"/>
            <w:vAlign w:val="center"/>
          </w:tcPr>
          <w:p w14:paraId="369F9546">
            <w:pPr>
              <w:jc w:val="center"/>
              <w:rPr>
                <w:rFonts w:ascii="Times New Roman" w:hAnsi="Times New Roman"/>
                <w:bCs/>
                <w:szCs w:val="21"/>
              </w:rPr>
            </w:pPr>
            <w:r>
              <w:rPr>
                <w:rFonts w:ascii="Times New Roman" w:hAnsi="Times New Roman"/>
                <w:bCs/>
                <w:szCs w:val="21"/>
              </w:rPr>
              <w:t>3069.2</w:t>
            </w:r>
          </w:p>
        </w:tc>
        <w:tc>
          <w:tcPr>
            <w:tcW w:w="1118" w:type="dxa"/>
            <w:vAlign w:val="center"/>
          </w:tcPr>
          <w:p w14:paraId="1A968319">
            <w:pPr>
              <w:jc w:val="center"/>
              <w:rPr>
                <w:rFonts w:ascii="Times New Roman" w:hAnsi="Times New Roman"/>
                <w:bCs/>
                <w:szCs w:val="21"/>
              </w:rPr>
            </w:pPr>
            <w:r>
              <w:rPr>
                <w:rFonts w:ascii="Times New Roman" w:hAnsi="Times New Roman"/>
                <w:bCs/>
                <w:szCs w:val="21"/>
              </w:rPr>
              <w:t>3017.0</w:t>
            </w:r>
          </w:p>
        </w:tc>
        <w:tc>
          <w:tcPr>
            <w:tcW w:w="1232" w:type="dxa"/>
            <w:vAlign w:val="center"/>
          </w:tcPr>
          <w:p w14:paraId="3E801B06">
            <w:pPr>
              <w:jc w:val="center"/>
              <w:rPr>
                <w:rFonts w:ascii="Times New Roman" w:hAnsi="Times New Roman"/>
                <w:bCs/>
                <w:szCs w:val="21"/>
              </w:rPr>
            </w:pPr>
            <w:r>
              <w:rPr>
                <w:rFonts w:ascii="Times New Roman" w:hAnsi="Times New Roman"/>
                <w:bCs/>
                <w:szCs w:val="21"/>
              </w:rPr>
              <w:t>2924.2</w:t>
            </w:r>
          </w:p>
        </w:tc>
        <w:tc>
          <w:tcPr>
            <w:tcW w:w="1050" w:type="dxa"/>
            <w:vAlign w:val="center"/>
          </w:tcPr>
          <w:p w14:paraId="200CC092">
            <w:pPr>
              <w:jc w:val="center"/>
              <w:rPr>
                <w:rFonts w:ascii="Times New Roman" w:hAnsi="Times New Roman"/>
                <w:bCs/>
                <w:szCs w:val="21"/>
              </w:rPr>
            </w:pPr>
            <w:r>
              <w:rPr>
                <w:rFonts w:ascii="Times New Roman" w:hAnsi="Times New Roman"/>
                <w:bCs/>
                <w:szCs w:val="21"/>
              </w:rPr>
              <w:t>2753.5</w:t>
            </w:r>
          </w:p>
        </w:tc>
        <w:tc>
          <w:tcPr>
            <w:tcW w:w="1070" w:type="dxa"/>
            <w:vAlign w:val="center"/>
          </w:tcPr>
          <w:p w14:paraId="4FE841F4">
            <w:pPr>
              <w:jc w:val="center"/>
              <w:rPr>
                <w:rFonts w:ascii="Times New Roman" w:hAnsi="Times New Roman"/>
                <w:bCs/>
                <w:szCs w:val="21"/>
              </w:rPr>
            </w:pPr>
            <w:r>
              <w:rPr>
                <w:rFonts w:ascii="Times New Roman" w:hAnsi="Times New Roman"/>
                <w:bCs/>
                <w:szCs w:val="21"/>
              </w:rPr>
              <w:t>1648.4</w:t>
            </w:r>
          </w:p>
        </w:tc>
        <w:tc>
          <w:tcPr>
            <w:tcW w:w="930" w:type="dxa"/>
            <w:vAlign w:val="center"/>
          </w:tcPr>
          <w:p w14:paraId="72A02CAB">
            <w:pPr>
              <w:jc w:val="center"/>
              <w:rPr>
                <w:rFonts w:ascii="Times New Roman" w:hAnsi="Times New Roman"/>
                <w:bCs/>
                <w:szCs w:val="21"/>
              </w:rPr>
            </w:pPr>
            <w:r>
              <w:rPr>
                <w:rFonts w:ascii="Times New Roman" w:hAnsi="Times New Roman"/>
                <w:bCs/>
                <w:szCs w:val="21"/>
              </w:rPr>
              <w:t>1626.4</w:t>
            </w:r>
          </w:p>
        </w:tc>
        <w:tc>
          <w:tcPr>
            <w:tcW w:w="1056" w:type="dxa"/>
            <w:tcBorders>
              <w:right w:val="single" w:color="000000" w:sz="12" w:space="0"/>
            </w:tcBorders>
            <w:vAlign w:val="center"/>
          </w:tcPr>
          <w:p w14:paraId="57BF2930">
            <w:pPr>
              <w:jc w:val="center"/>
              <w:rPr>
                <w:rFonts w:ascii="Times New Roman" w:hAnsi="Times New Roman"/>
                <w:bCs/>
                <w:szCs w:val="21"/>
              </w:rPr>
            </w:pPr>
            <w:r>
              <w:rPr>
                <w:rFonts w:ascii="Times New Roman" w:hAnsi="Times New Roman"/>
                <w:bCs/>
                <w:szCs w:val="21"/>
              </w:rPr>
              <w:t>1611.3</w:t>
            </w:r>
          </w:p>
        </w:tc>
      </w:tr>
      <w:tr w14:paraId="560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7B9B3D5B">
            <w:pPr>
              <w:jc w:val="center"/>
              <w:rPr>
                <w:rFonts w:ascii="Times New Roman" w:hAnsi="Times New Roman"/>
                <w:bCs/>
                <w:szCs w:val="21"/>
              </w:rPr>
            </w:pPr>
            <w:r>
              <w:rPr>
                <w:rFonts w:ascii="Times New Roman" w:hAnsi="Times New Roman"/>
                <w:bCs/>
                <w:szCs w:val="21"/>
              </w:rPr>
              <w:t>400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59058D6D">
            <w:pPr>
              <w:jc w:val="center"/>
              <w:rPr>
                <w:rFonts w:ascii="Times New Roman" w:hAnsi="Times New Roman"/>
                <w:bCs/>
                <w:szCs w:val="21"/>
              </w:rPr>
            </w:pPr>
            <w:r>
              <w:rPr>
                <w:rFonts w:ascii="Times New Roman" w:hAnsi="Times New Roman"/>
                <w:bCs/>
                <w:szCs w:val="21"/>
              </w:rPr>
              <w:t>3279.4</w:t>
            </w:r>
          </w:p>
        </w:tc>
        <w:tc>
          <w:tcPr>
            <w:tcW w:w="1030" w:type="dxa"/>
            <w:vAlign w:val="center"/>
          </w:tcPr>
          <w:p w14:paraId="239C2CAC">
            <w:pPr>
              <w:jc w:val="center"/>
              <w:rPr>
                <w:rFonts w:ascii="Times New Roman" w:hAnsi="Times New Roman"/>
                <w:bCs/>
                <w:szCs w:val="21"/>
              </w:rPr>
            </w:pPr>
            <w:r>
              <w:rPr>
                <w:rFonts w:ascii="Times New Roman" w:hAnsi="Times New Roman"/>
                <w:bCs/>
                <w:szCs w:val="21"/>
              </w:rPr>
              <w:t>3278</w:t>
            </w:r>
          </w:p>
        </w:tc>
        <w:tc>
          <w:tcPr>
            <w:tcW w:w="1050" w:type="dxa"/>
            <w:vAlign w:val="center"/>
          </w:tcPr>
          <w:p w14:paraId="5AA4517D">
            <w:pPr>
              <w:jc w:val="center"/>
              <w:rPr>
                <w:rFonts w:ascii="Times New Roman" w:hAnsi="Times New Roman"/>
                <w:bCs/>
                <w:szCs w:val="21"/>
              </w:rPr>
            </w:pPr>
            <w:r>
              <w:rPr>
                <w:rFonts w:ascii="Times New Roman" w:hAnsi="Times New Roman"/>
                <w:bCs/>
                <w:szCs w:val="21"/>
              </w:rPr>
              <w:t>3217.8</w:t>
            </w:r>
          </w:p>
        </w:tc>
        <w:tc>
          <w:tcPr>
            <w:tcW w:w="1040" w:type="dxa"/>
            <w:vAlign w:val="center"/>
          </w:tcPr>
          <w:p w14:paraId="48E4C25C">
            <w:pPr>
              <w:jc w:val="center"/>
              <w:rPr>
                <w:rFonts w:ascii="Times New Roman" w:hAnsi="Times New Roman"/>
                <w:bCs/>
                <w:szCs w:val="21"/>
              </w:rPr>
            </w:pPr>
            <w:r>
              <w:rPr>
                <w:rFonts w:ascii="Times New Roman" w:hAnsi="Times New Roman"/>
                <w:bCs/>
                <w:szCs w:val="21"/>
              </w:rPr>
              <w:t>3254</w:t>
            </w:r>
          </w:p>
        </w:tc>
        <w:tc>
          <w:tcPr>
            <w:tcW w:w="1090" w:type="dxa"/>
            <w:vAlign w:val="center"/>
          </w:tcPr>
          <w:p w14:paraId="7701CF55">
            <w:pPr>
              <w:jc w:val="center"/>
              <w:rPr>
                <w:rFonts w:ascii="Times New Roman" w:hAnsi="Times New Roman"/>
                <w:bCs/>
                <w:szCs w:val="21"/>
              </w:rPr>
            </w:pPr>
            <w:r>
              <w:rPr>
                <w:rFonts w:ascii="Times New Roman" w:hAnsi="Times New Roman"/>
                <w:bCs/>
                <w:szCs w:val="21"/>
              </w:rPr>
              <w:t>3231.6</w:t>
            </w:r>
          </w:p>
        </w:tc>
        <w:tc>
          <w:tcPr>
            <w:tcW w:w="1000" w:type="dxa"/>
            <w:vAlign w:val="center"/>
          </w:tcPr>
          <w:p w14:paraId="2B516C3E">
            <w:pPr>
              <w:jc w:val="center"/>
              <w:rPr>
                <w:rFonts w:ascii="Times New Roman" w:hAnsi="Times New Roman"/>
                <w:bCs/>
                <w:szCs w:val="21"/>
              </w:rPr>
            </w:pPr>
            <w:r>
              <w:rPr>
                <w:rFonts w:ascii="Times New Roman" w:hAnsi="Times New Roman"/>
                <w:bCs/>
                <w:szCs w:val="21"/>
              </w:rPr>
              <w:t>3196.9</w:t>
            </w:r>
          </w:p>
        </w:tc>
        <w:tc>
          <w:tcPr>
            <w:tcW w:w="1118" w:type="dxa"/>
            <w:vAlign w:val="center"/>
          </w:tcPr>
          <w:p w14:paraId="177E8411">
            <w:pPr>
              <w:jc w:val="center"/>
              <w:rPr>
                <w:rFonts w:ascii="Times New Roman" w:hAnsi="Times New Roman"/>
                <w:bCs/>
                <w:szCs w:val="21"/>
              </w:rPr>
            </w:pPr>
            <w:r>
              <w:rPr>
                <w:rFonts w:ascii="Times New Roman" w:hAnsi="Times New Roman"/>
                <w:bCs/>
                <w:szCs w:val="21"/>
              </w:rPr>
              <w:t>3159.7</w:t>
            </w:r>
          </w:p>
        </w:tc>
        <w:tc>
          <w:tcPr>
            <w:tcW w:w="1232" w:type="dxa"/>
            <w:vAlign w:val="center"/>
          </w:tcPr>
          <w:p w14:paraId="19C56C81">
            <w:pPr>
              <w:jc w:val="center"/>
              <w:rPr>
                <w:rFonts w:ascii="Times New Roman" w:hAnsi="Times New Roman"/>
                <w:bCs/>
                <w:szCs w:val="21"/>
              </w:rPr>
            </w:pPr>
            <w:r>
              <w:rPr>
                <w:rFonts w:ascii="Times New Roman" w:hAnsi="Times New Roman"/>
                <w:bCs/>
                <w:szCs w:val="21"/>
              </w:rPr>
              <w:t>3098.5</w:t>
            </w:r>
          </w:p>
        </w:tc>
        <w:tc>
          <w:tcPr>
            <w:tcW w:w="1050" w:type="dxa"/>
            <w:vAlign w:val="center"/>
          </w:tcPr>
          <w:p w14:paraId="2B692816">
            <w:pPr>
              <w:jc w:val="center"/>
              <w:rPr>
                <w:rFonts w:ascii="Times New Roman" w:hAnsi="Times New Roman"/>
                <w:bCs/>
                <w:szCs w:val="21"/>
              </w:rPr>
            </w:pPr>
            <w:r>
              <w:rPr>
                <w:rFonts w:ascii="Times New Roman" w:hAnsi="Times New Roman"/>
                <w:bCs/>
                <w:szCs w:val="21"/>
              </w:rPr>
              <w:t>3004</w:t>
            </w:r>
          </w:p>
        </w:tc>
        <w:tc>
          <w:tcPr>
            <w:tcW w:w="1070" w:type="dxa"/>
            <w:vAlign w:val="center"/>
          </w:tcPr>
          <w:p w14:paraId="4076418F">
            <w:pPr>
              <w:jc w:val="center"/>
              <w:rPr>
                <w:rFonts w:ascii="Times New Roman" w:hAnsi="Times New Roman"/>
                <w:bCs/>
                <w:szCs w:val="21"/>
              </w:rPr>
            </w:pPr>
            <w:r>
              <w:rPr>
                <w:rFonts w:ascii="Times New Roman" w:hAnsi="Times New Roman"/>
                <w:bCs/>
                <w:szCs w:val="21"/>
              </w:rPr>
              <w:t>2820.1</w:t>
            </w:r>
          </w:p>
        </w:tc>
        <w:tc>
          <w:tcPr>
            <w:tcW w:w="930" w:type="dxa"/>
            <w:vAlign w:val="center"/>
          </w:tcPr>
          <w:p w14:paraId="760F7300">
            <w:pPr>
              <w:jc w:val="center"/>
              <w:rPr>
                <w:rFonts w:ascii="Times New Roman" w:hAnsi="Times New Roman"/>
                <w:bCs/>
                <w:szCs w:val="21"/>
              </w:rPr>
            </w:pPr>
            <w:r>
              <w:rPr>
                <w:rFonts w:ascii="Times New Roman" w:hAnsi="Times New Roman"/>
                <w:bCs/>
                <w:szCs w:val="21"/>
              </w:rPr>
              <w:t>2583.2</w:t>
            </w:r>
          </w:p>
        </w:tc>
        <w:tc>
          <w:tcPr>
            <w:tcW w:w="1056" w:type="dxa"/>
            <w:tcBorders>
              <w:right w:val="single" w:color="000000" w:sz="12" w:space="0"/>
            </w:tcBorders>
            <w:vAlign w:val="center"/>
          </w:tcPr>
          <w:p w14:paraId="0CA47E7B">
            <w:pPr>
              <w:jc w:val="center"/>
              <w:rPr>
                <w:rFonts w:ascii="Times New Roman" w:hAnsi="Times New Roman"/>
                <w:bCs/>
                <w:szCs w:val="21"/>
              </w:rPr>
            </w:pPr>
            <w:r>
              <w:rPr>
                <w:rFonts w:ascii="Times New Roman" w:hAnsi="Times New Roman"/>
                <w:bCs/>
                <w:szCs w:val="21"/>
              </w:rPr>
              <w:t>2159.1</w:t>
            </w:r>
          </w:p>
        </w:tc>
      </w:tr>
      <w:tr w14:paraId="3362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7E0902FB">
            <w:pPr>
              <w:jc w:val="center"/>
              <w:rPr>
                <w:rFonts w:ascii="Times New Roman" w:hAnsi="Times New Roman"/>
                <w:bCs/>
                <w:szCs w:val="21"/>
              </w:rPr>
            </w:pPr>
            <w:r>
              <w:rPr>
                <w:rFonts w:ascii="Times New Roman" w:hAnsi="Times New Roman"/>
                <w:bCs/>
                <w:szCs w:val="21"/>
              </w:rPr>
              <w:t>420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55945958">
            <w:pPr>
              <w:jc w:val="center"/>
              <w:rPr>
                <w:rFonts w:ascii="Times New Roman" w:hAnsi="Times New Roman"/>
                <w:bCs/>
                <w:szCs w:val="21"/>
              </w:rPr>
            </w:pPr>
            <w:r>
              <w:rPr>
                <w:rFonts w:ascii="Times New Roman" w:hAnsi="Times New Roman"/>
                <w:bCs/>
                <w:szCs w:val="21"/>
              </w:rPr>
              <w:t>3320.96</w:t>
            </w:r>
          </w:p>
        </w:tc>
        <w:tc>
          <w:tcPr>
            <w:tcW w:w="1030" w:type="dxa"/>
            <w:vAlign w:val="center"/>
          </w:tcPr>
          <w:p w14:paraId="75D25BFA">
            <w:pPr>
              <w:jc w:val="center"/>
              <w:rPr>
                <w:rFonts w:ascii="Times New Roman" w:hAnsi="Times New Roman"/>
                <w:bCs/>
                <w:szCs w:val="21"/>
              </w:rPr>
            </w:pPr>
            <w:r>
              <w:rPr>
                <w:rFonts w:ascii="Times New Roman" w:hAnsi="Times New Roman"/>
                <w:bCs/>
                <w:szCs w:val="21"/>
              </w:rPr>
              <w:t>3319.68</w:t>
            </w:r>
          </w:p>
        </w:tc>
        <w:tc>
          <w:tcPr>
            <w:tcW w:w="1050" w:type="dxa"/>
            <w:vAlign w:val="center"/>
          </w:tcPr>
          <w:p w14:paraId="0ED909D4">
            <w:pPr>
              <w:jc w:val="center"/>
              <w:rPr>
                <w:rFonts w:ascii="Times New Roman" w:hAnsi="Times New Roman"/>
                <w:bCs/>
                <w:szCs w:val="21"/>
              </w:rPr>
            </w:pPr>
            <w:r>
              <w:rPr>
                <w:rFonts w:ascii="Times New Roman" w:hAnsi="Times New Roman"/>
                <w:bCs/>
                <w:szCs w:val="21"/>
              </w:rPr>
              <w:t>3313.8</w:t>
            </w:r>
          </w:p>
        </w:tc>
        <w:tc>
          <w:tcPr>
            <w:tcW w:w="1040" w:type="dxa"/>
            <w:vAlign w:val="center"/>
          </w:tcPr>
          <w:p w14:paraId="2C6A6F7B">
            <w:pPr>
              <w:jc w:val="center"/>
              <w:rPr>
                <w:rFonts w:ascii="Times New Roman" w:hAnsi="Times New Roman"/>
                <w:bCs/>
                <w:szCs w:val="21"/>
              </w:rPr>
            </w:pPr>
            <w:r>
              <w:rPr>
                <w:rFonts w:ascii="Times New Roman" w:hAnsi="Times New Roman"/>
                <w:bCs/>
                <w:szCs w:val="21"/>
              </w:rPr>
              <w:t>3306.6</w:t>
            </w:r>
          </w:p>
        </w:tc>
        <w:tc>
          <w:tcPr>
            <w:tcW w:w="1090" w:type="dxa"/>
            <w:vAlign w:val="center"/>
          </w:tcPr>
          <w:p w14:paraId="1AFA23C3">
            <w:pPr>
              <w:jc w:val="center"/>
              <w:rPr>
                <w:rFonts w:ascii="Times New Roman" w:hAnsi="Times New Roman"/>
                <w:bCs/>
                <w:szCs w:val="21"/>
              </w:rPr>
            </w:pPr>
            <w:r>
              <w:rPr>
                <w:rFonts w:ascii="Times New Roman" w:hAnsi="Times New Roman"/>
                <w:bCs/>
                <w:szCs w:val="21"/>
              </w:rPr>
              <w:t>3276.9</w:t>
            </w:r>
          </w:p>
        </w:tc>
        <w:tc>
          <w:tcPr>
            <w:tcW w:w="1000" w:type="dxa"/>
            <w:vAlign w:val="center"/>
          </w:tcPr>
          <w:p w14:paraId="471E98AF">
            <w:pPr>
              <w:jc w:val="center"/>
              <w:rPr>
                <w:rFonts w:ascii="Times New Roman" w:hAnsi="Times New Roman"/>
                <w:bCs/>
                <w:szCs w:val="21"/>
              </w:rPr>
            </w:pPr>
            <w:r>
              <w:rPr>
                <w:rFonts w:ascii="Times New Roman" w:hAnsi="Times New Roman"/>
                <w:bCs/>
                <w:szCs w:val="21"/>
              </w:rPr>
              <w:t>3245.4</w:t>
            </w:r>
          </w:p>
        </w:tc>
        <w:tc>
          <w:tcPr>
            <w:tcW w:w="1118" w:type="dxa"/>
            <w:vAlign w:val="center"/>
          </w:tcPr>
          <w:p w14:paraId="165B8D75">
            <w:pPr>
              <w:jc w:val="center"/>
              <w:rPr>
                <w:rFonts w:ascii="Times New Roman" w:hAnsi="Times New Roman"/>
                <w:bCs/>
                <w:szCs w:val="21"/>
              </w:rPr>
            </w:pPr>
            <w:r>
              <w:rPr>
                <w:rFonts w:ascii="Times New Roman" w:hAnsi="Times New Roman"/>
                <w:bCs/>
                <w:szCs w:val="21"/>
              </w:rPr>
              <w:t>3211.02</w:t>
            </w:r>
          </w:p>
        </w:tc>
        <w:tc>
          <w:tcPr>
            <w:tcW w:w="1232" w:type="dxa"/>
            <w:vAlign w:val="center"/>
          </w:tcPr>
          <w:p w14:paraId="5386A85B">
            <w:pPr>
              <w:jc w:val="center"/>
              <w:rPr>
                <w:rFonts w:ascii="Times New Roman" w:hAnsi="Times New Roman"/>
                <w:bCs/>
                <w:szCs w:val="21"/>
              </w:rPr>
            </w:pPr>
            <w:r>
              <w:rPr>
                <w:rFonts w:ascii="Times New Roman" w:hAnsi="Times New Roman"/>
                <w:bCs/>
                <w:szCs w:val="21"/>
              </w:rPr>
              <w:t>3155.98</w:t>
            </w:r>
          </w:p>
        </w:tc>
        <w:tc>
          <w:tcPr>
            <w:tcW w:w="1050" w:type="dxa"/>
            <w:vAlign w:val="center"/>
          </w:tcPr>
          <w:p w14:paraId="20246941">
            <w:pPr>
              <w:jc w:val="center"/>
              <w:rPr>
                <w:rFonts w:ascii="Times New Roman" w:hAnsi="Times New Roman"/>
                <w:bCs/>
                <w:szCs w:val="21"/>
              </w:rPr>
            </w:pPr>
            <w:r>
              <w:rPr>
                <w:rFonts w:ascii="Times New Roman" w:hAnsi="Times New Roman"/>
                <w:bCs/>
                <w:szCs w:val="21"/>
              </w:rPr>
              <w:t>3072.72</w:t>
            </w:r>
          </w:p>
        </w:tc>
        <w:tc>
          <w:tcPr>
            <w:tcW w:w="1070" w:type="dxa"/>
            <w:vAlign w:val="center"/>
          </w:tcPr>
          <w:p w14:paraId="0D99D20B">
            <w:pPr>
              <w:jc w:val="center"/>
              <w:rPr>
                <w:rFonts w:ascii="Times New Roman" w:hAnsi="Times New Roman"/>
                <w:bCs/>
                <w:szCs w:val="21"/>
              </w:rPr>
            </w:pPr>
            <w:r>
              <w:rPr>
                <w:rFonts w:ascii="Times New Roman" w:hAnsi="Times New Roman"/>
                <w:bCs/>
                <w:szCs w:val="21"/>
              </w:rPr>
              <w:t>2917.02</w:t>
            </w:r>
          </w:p>
        </w:tc>
        <w:tc>
          <w:tcPr>
            <w:tcW w:w="930" w:type="dxa"/>
            <w:vAlign w:val="center"/>
          </w:tcPr>
          <w:p w14:paraId="4B4AA3D7">
            <w:pPr>
              <w:jc w:val="center"/>
              <w:rPr>
                <w:rFonts w:ascii="Times New Roman" w:hAnsi="Times New Roman"/>
                <w:bCs/>
                <w:szCs w:val="21"/>
              </w:rPr>
            </w:pPr>
            <w:r>
              <w:rPr>
                <w:rFonts w:ascii="Times New Roman" w:hAnsi="Times New Roman"/>
                <w:bCs/>
                <w:szCs w:val="21"/>
              </w:rPr>
              <w:t>2730.76</w:t>
            </w:r>
          </w:p>
        </w:tc>
        <w:tc>
          <w:tcPr>
            <w:tcW w:w="1056" w:type="dxa"/>
            <w:tcBorders>
              <w:right w:val="single" w:color="000000" w:sz="12" w:space="0"/>
            </w:tcBorders>
            <w:vAlign w:val="center"/>
          </w:tcPr>
          <w:p w14:paraId="35B79C58">
            <w:pPr>
              <w:jc w:val="center"/>
              <w:rPr>
                <w:rFonts w:ascii="Times New Roman" w:hAnsi="Times New Roman"/>
                <w:bCs/>
                <w:szCs w:val="21"/>
              </w:rPr>
            </w:pPr>
            <w:r>
              <w:rPr>
                <w:rFonts w:ascii="Times New Roman" w:hAnsi="Times New Roman"/>
                <w:bCs/>
                <w:szCs w:val="21"/>
              </w:rPr>
              <w:t>2424.7</w:t>
            </w:r>
          </w:p>
        </w:tc>
      </w:tr>
      <w:tr w14:paraId="344C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0E55A64D">
            <w:pPr>
              <w:jc w:val="center"/>
              <w:rPr>
                <w:rFonts w:ascii="Times New Roman" w:hAnsi="Times New Roman"/>
                <w:bCs/>
                <w:szCs w:val="21"/>
              </w:rPr>
            </w:pPr>
            <w:r>
              <w:rPr>
                <w:rFonts w:ascii="Times New Roman" w:hAnsi="Times New Roman"/>
                <w:bCs/>
                <w:szCs w:val="21"/>
              </w:rPr>
              <w:t>440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72EE9D90">
            <w:pPr>
              <w:jc w:val="center"/>
              <w:rPr>
                <w:rFonts w:ascii="Times New Roman" w:hAnsi="Times New Roman"/>
                <w:bCs/>
                <w:szCs w:val="21"/>
              </w:rPr>
            </w:pPr>
            <w:r>
              <w:rPr>
                <w:rFonts w:ascii="Times New Roman" w:hAnsi="Times New Roman"/>
                <w:bCs/>
                <w:szCs w:val="21"/>
              </w:rPr>
              <w:t>3362.52</w:t>
            </w:r>
          </w:p>
        </w:tc>
        <w:tc>
          <w:tcPr>
            <w:tcW w:w="1030" w:type="dxa"/>
            <w:vAlign w:val="center"/>
          </w:tcPr>
          <w:p w14:paraId="71A98A9E">
            <w:pPr>
              <w:jc w:val="center"/>
              <w:rPr>
                <w:rFonts w:ascii="Times New Roman" w:hAnsi="Times New Roman"/>
                <w:bCs/>
                <w:szCs w:val="21"/>
              </w:rPr>
            </w:pPr>
            <w:r>
              <w:rPr>
                <w:rFonts w:ascii="Times New Roman" w:hAnsi="Times New Roman"/>
                <w:bCs/>
                <w:szCs w:val="21"/>
              </w:rPr>
              <w:t>3361.36</w:t>
            </w:r>
          </w:p>
        </w:tc>
        <w:tc>
          <w:tcPr>
            <w:tcW w:w="1050" w:type="dxa"/>
            <w:vAlign w:val="center"/>
          </w:tcPr>
          <w:p w14:paraId="6467698B">
            <w:pPr>
              <w:jc w:val="center"/>
              <w:rPr>
                <w:rFonts w:ascii="Times New Roman" w:hAnsi="Times New Roman"/>
                <w:bCs/>
                <w:szCs w:val="21"/>
              </w:rPr>
            </w:pPr>
            <w:r>
              <w:rPr>
                <w:rFonts w:ascii="Times New Roman" w:hAnsi="Times New Roman"/>
                <w:bCs/>
                <w:szCs w:val="21"/>
              </w:rPr>
              <w:t>3355.9</w:t>
            </w:r>
          </w:p>
        </w:tc>
        <w:tc>
          <w:tcPr>
            <w:tcW w:w="1040" w:type="dxa"/>
            <w:vAlign w:val="center"/>
          </w:tcPr>
          <w:p w14:paraId="50852D7F">
            <w:pPr>
              <w:jc w:val="center"/>
              <w:rPr>
                <w:rFonts w:ascii="Times New Roman" w:hAnsi="Times New Roman"/>
                <w:bCs/>
                <w:szCs w:val="21"/>
              </w:rPr>
            </w:pPr>
            <w:r>
              <w:rPr>
                <w:rFonts w:ascii="Times New Roman" w:hAnsi="Times New Roman"/>
                <w:bCs/>
                <w:szCs w:val="21"/>
              </w:rPr>
              <w:t>3349.3</w:t>
            </w:r>
          </w:p>
        </w:tc>
        <w:tc>
          <w:tcPr>
            <w:tcW w:w="1090" w:type="dxa"/>
            <w:vAlign w:val="center"/>
          </w:tcPr>
          <w:p w14:paraId="58DEDD7B">
            <w:pPr>
              <w:jc w:val="center"/>
              <w:rPr>
                <w:rFonts w:ascii="Times New Roman" w:hAnsi="Times New Roman"/>
                <w:bCs/>
                <w:szCs w:val="21"/>
              </w:rPr>
            </w:pPr>
            <w:r>
              <w:rPr>
                <w:rFonts w:ascii="Times New Roman" w:hAnsi="Times New Roman"/>
                <w:bCs/>
                <w:szCs w:val="21"/>
              </w:rPr>
              <w:t>3321.9</w:t>
            </w:r>
          </w:p>
        </w:tc>
        <w:tc>
          <w:tcPr>
            <w:tcW w:w="1000" w:type="dxa"/>
            <w:vAlign w:val="center"/>
          </w:tcPr>
          <w:p w14:paraId="207780B6">
            <w:pPr>
              <w:jc w:val="center"/>
              <w:rPr>
                <w:rFonts w:ascii="Times New Roman" w:hAnsi="Times New Roman"/>
                <w:bCs/>
                <w:szCs w:val="21"/>
              </w:rPr>
            </w:pPr>
            <w:r>
              <w:rPr>
                <w:rFonts w:ascii="Times New Roman" w:hAnsi="Times New Roman"/>
                <w:bCs/>
                <w:szCs w:val="21"/>
              </w:rPr>
              <w:t>3293.2</w:t>
            </w:r>
          </w:p>
        </w:tc>
        <w:tc>
          <w:tcPr>
            <w:tcW w:w="1118" w:type="dxa"/>
            <w:vAlign w:val="center"/>
          </w:tcPr>
          <w:p w14:paraId="46682EAC">
            <w:pPr>
              <w:jc w:val="center"/>
              <w:rPr>
                <w:rFonts w:ascii="Times New Roman" w:hAnsi="Times New Roman"/>
                <w:bCs/>
                <w:szCs w:val="21"/>
              </w:rPr>
            </w:pPr>
            <w:r>
              <w:rPr>
                <w:rFonts w:ascii="Times New Roman" w:hAnsi="Times New Roman"/>
                <w:bCs/>
                <w:szCs w:val="21"/>
              </w:rPr>
              <w:t>3262.34</w:t>
            </w:r>
          </w:p>
        </w:tc>
        <w:tc>
          <w:tcPr>
            <w:tcW w:w="1232" w:type="dxa"/>
            <w:vAlign w:val="center"/>
          </w:tcPr>
          <w:p w14:paraId="7CDEA3D0">
            <w:pPr>
              <w:jc w:val="center"/>
              <w:rPr>
                <w:rFonts w:ascii="Times New Roman" w:hAnsi="Times New Roman"/>
                <w:bCs/>
                <w:szCs w:val="21"/>
              </w:rPr>
            </w:pPr>
            <w:r>
              <w:rPr>
                <w:rFonts w:ascii="Times New Roman" w:hAnsi="Times New Roman"/>
                <w:bCs/>
                <w:szCs w:val="21"/>
              </w:rPr>
              <w:t>3213.46</w:t>
            </w:r>
          </w:p>
        </w:tc>
        <w:tc>
          <w:tcPr>
            <w:tcW w:w="1050" w:type="dxa"/>
            <w:vAlign w:val="center"/>
          </w:tcPr>
          <w:p w14:paraId="08B02362">
            <w:pPr>
              <w:jc w:val="center"/>
              <w:rPr>
                <w:rFonts w:ascii="Times New Roman" w:hAnsi="Times New Roman"/>
                <w:bCs/>
                <w:szCs w:val="21"/>
              </w:rPr>
            </w:pPr>
            <w:r>
              <w:rPr>
                <w:rFonts w:ascii="Times New Roman" w:hAnsi="Times New Roman"/>
                <w:bCs/>
                <w:szCs w:val="21"/>
              </w:rPr>
              <w:t>3141.44</w:t>
            </w:r>
          </w:p>
        </w:tc>
        <w:tc>
          <w:tcPr>
            <w:tcW w:w="1070" w:type="dxa"/>
            <w:vAlign w:val="center"/>
          </w:tcPr>
          <w:p w14:paraId="59452456">
            <w:pPr>
              <w:jc w:val="center"/>
              <w:rPr>
                <w:rFonts w:ascii="Times New Roman" w:hAnsi="Times New Roman"/>
                <w:bCs/>
                <w:szCs w:val="21"/>
              </w:rPr>
            </w:pPr>
            <w:r>
              <w:rPr>
                <w:rFonts w:ascii="Times New Roman" w:hAnsi="Times New Roman"/>
                <w:bCs/>
                <w:szCs w:val="21"/>
              </w:rPr>
              <w:t>3013.94</w:t>
            </w:r>
          </w:p>
        </w:tc>
        <w:tc>
          <w:tcPr>
            <w:tcW w:w="930" w:type="dxa"/>
            <w:vAlign w:val="center"/>
          </w:tcPr>
          <w:p w14:paraId="25362DEB">
            <w:pPr>
              <w:jc w:val="center"/>
              <w:rPr>
                <w:rFonts w:ascii="Times New Roman" w:hAnsi="Times New Roman"/>
                <w:bCs/>
                <w:szCs w:val="21"/>
              </w:rPr>
            </w:pPr>
            <w:r>
              <w:rPr>
                <w:rFonts w:ascii="Times New Roman" w:hAnsi="Times New Roman"/>
                <w:bCs/>
                <w:szCs w:val="21"/>
              </w:rPr>
              <w:t>2878.32</w:t>
            </w:r>
          </w:p>
        </w:tc>
        <w:tc>
          <w:tcPr>
            <w:tcW w:w="1056" w:type="dxa"/>
            <w:tcBorders>
              <w:right w:val="single" w:color="000000" w:sz="12" w:space="0"/>
            </w:tcBorders>
            <w:vAlign w:val="center"/>
          </w:tcPr>
          <w:p w14:paraId="188E4B91">
            <w:pPr>
              <w:jc w:val="center"/>
              <w:rPr>
                <w:rFonts w:ascii="Times New Roman" w:hAnsi="Times New Roman"/>
                <w:bCs/>
                <w:szCs w:val="21"/>
              </w:rPr>
            </w:pPr>
            <w:r>
              <w:rPr>
                <w:rFonts w:ascii="Times New Roman" w:hAnsi="Times New Roman"/>
                <w:bCs/>
                <w:szCs w:val="21"/>
              </w:rPr>
              <w:t>2690.3</w:t>
            </w:r>
          </w:p>
        </w:tc>
      </w:tr>
      <w:tr w14:paraId="27D4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0C7495A9">
            <w:pPr>
              <w:jc w:val="center"/>
              <w:rPr>
                <w:rFonts w:ascii="Times New Roman" w:hAnsi="Times New Roman"/>
                <w:bCs/>
                <w:szCs w:val="21"/>
              </w:rPr>
            </w:pPr>
            <w:r>
              <w:rPr>
                <w:rFonts w:ascii="Times New Roman" w:hAnsi="Times New Roman"/>
                <w:bCs/>
                <w:szCs w:val="21"/>
              </w:rPr>
              <w:t>450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49E4744F">
            <w:pPr>
              <w:jc w:val="center"/>
              <w:rPr>
                <w:rFonts w:ascii="Times New Roman" w:hAnsi="Times New Roman"/>
                <w:bCs/>
                <w:szCs w:val="21"/>
              </w:rPr>
            </w:pPr>
            <w:r>
              <w:rPr>
                <w:rFonts w:ascii="Times New Roman" w:hAnsi="Times New Roman"/>
                <w:bCs/>
                <w:szCs w:val="21"/>
              </w:rPr>
              <w:t>3383.3</w:t>
            </w:r>
          </w:p>
        </w:tc>
        <w:tc>
          <w:tcPr>
            <w:tcW w:w="1030" w:type="dxa"/>
            <w:vAlign w:val="center"/>
          </w:tcPr>
          <w:p w14:paraId="4DC56F9C">
            <w:pPr>
              <w:jc w:val="center"/>
              <w:rPr>
                <w:rFonts w:ascii="Times New Roman" w:hAnsi="Times New Roman"/>
                <w:bCs/>
                <w:szCs w:val="21"/>
              </w:rPr>
            </w:pPr>
            <w:r>
              <w:rPr>
                <w:rFonts w:ascii="Times New Roman" w:hAnsi="Times New Roman"/>
                <w:bCs/>
                <w:szCs w:val="21"/>
              </w:rPr>
              <w:t>3382.2</w:t>
            </w:r>
          </w:p>
        </w:tc>
        <w:tc>
          <w:tcPr>
            <w:tcW w:w="1050" w:type="dxa"/>
            <w:vAlign w:val="center"/>
          </w:tcPr>
          <w:p w14:paraId="12DDA91F">
            <w:pPr>
              <w:jc w:val="center"/>
              <w:rPr>
                <w:rFonts w:ascii="Times New Roman" w:hAnsi="Times New Roman"/>
                <w:bCs/>
                <w:szCs w:val="21"/>
              </w:rPr>
            </w:pPr>
            <w:r>
              <w:rPr>
                <w:rFonts w:ascii="Times New Roman" w:hAnsi="Times New Roman"/>
                <w:bCs/>
                <w:szCs w:val="21"/>
              </w:rPr>
              <w:t>3377.1</w:t>
            </w:r>
          </w:p>
        </w:tc>
        <w:tc>
          <w:tcPr>
            <w:tcW w:w="1040" w:type="dxa"/>
            <w:vAlign w:val="center"/>
          </w:tcPr>
          <w:p w14:paraId="29372AAA">
            <w:pPr>
              <w:jc w:val="center"/>
              <w:rPr>
                <w:rFonts w:ascii="Times New Roman" w:hAnsi="Times New Roman"/>
                <w:bCs/>
                <w:szCs w:val="21"/>
              </w:rPr>
            </w:pPr>
            <w:r>
              <w:rPr>
                <w:rFonts w:ascii="Times New Roman" w:hAnsi="Times New Roman"/>
                <w:bCs/>
                <w:szCs w:val="21"/>
              </w:rPr>
              <w:t>3370.7</w:t>
            </w:r>
          </w:p>
        </w:tc>
        <w:tc>
          <w:tcPr>
            <w:tcW w:w="1090" w:type="dxa"/>
            <w:vAlign w:val="center"/>
          </w:tcPr>
          <w:p w14:paraId="2AF67F78">
            <w:pPr>
              <w:jc w:val="center"/>
              <w:rPr>
                <w:rFonts w:ascii="Times New Roman" w:hAnsi="Times New Roman"/>
                <w:bCs/>
                <w:szCs w:val="21"/>
              </w:rPr>
            </w:pPr>
            <w:r>
              <w:rPr>
                <w:rFonts w:ascii="Times New Roman" w:hAnsi="Times New Roman"/>
                <w:bCs/>
                <w:szCs w:val="21"/>
              </w:rPr>
              <w:t>3344.4</w:t>
            </w:r>
          </w:p>
        </w:tc>
        <w:tc>
          <w:tcPr>
            <w:tcW w:w="1000" w:type="dxa"/>
            <w:vAlign w:val="center"/>
          </w:tcPr>
          <w:p w14:paraId="19925613">
            <w:pPr>
              <w:jc w:val="center"/>
              <w:rPr>
                <w:rFonts w:ascii="Times New Roman" w:hAnsi="Times New Roman"/>
                <w:bCs/>
                <w:szCs w:val="21"/>
              </w:rPr>
            </w:pPr>
            <w:r>
              <w:rPr>
                <w:rFonts w:ascii="Times New Roman" w:hAnsi="Times New Roman"/>
                <w:bCs/>
                <w:szCs w:val="21"/>
              </w:rPr>
              <w:t>3316.8</w:t>
            </w:r>
          </w:p>
        </w:tc>
        <w:tc>
          <w:tcPr>
            <w:tcW w:w="1118" w:type="dxa"/>
            <w:vAlign w:val="center"/>
          </w:tcPr>
          <w:p w14:paraId="12FF0732">
            <w:pPr>
              <w:jc w:val="center"/>
              <w:rPr>
                <w:rFonts w:ascii="Times New Roman" w:hAnsi="Times New Roman"/>
                <w:bCs/>
                <w:szCs w:val="21"/>
              </w:rPr>
            </w:pPr>
            <w:r>
              <w:rPr>
                <w:rFonts w:ascii="Times New Roman" w:hAnsi="Times New Roman"/>
                <w:bCs/>
                <w:szCs w:val="21"/>
              </w:rPr>
              <w:t>3288.0</w:t>
            </w:r>
          </w:p>
        </w:tc>
        <w:tc>
          <w:tcPr>
            <w:tcW w:w="1232" w:type="dxa"/>
            <w:vAlign w:val="center"/>
          </w:tcPr>
          <w:p w14:paraId="168B6777">
            <w:pPr>
              <w:jc w:val="center"/>
              <w:rPr>
                <w:rFonts w:ascii="Times New Roman" w:hAnsi="Times New Roman"/>
                <w:bCs/>
                <w:szCs w:val="21"/>
              </w:rPr>
            </w:pPr>
            <w:r>
              <w:rPr>
                <w:rFonts w:ascii="Times New Roman" w:hAnsi="Times New Roman"/>
                <w:bCs/>
                <w:szCs w:val="21"/>
              </w:rPr>
              <w:t>3242.2</w:t>
            </w:r>
          </w:p>
        </w:tc>
        <w:tc>
          <w:tcPr>
            <w:tcW w:w="1050" w:type="dxa"/>
            <w:vAlign w:val="center"/>
          </w:tcPr>
          <w:p w14:paraId="0284A93E">
            <w:pPr>
              <w:jc w:val="center"/>
              <w:rPr>
                <w:rFonts w:ascii="Times New Roman" w:hAnsi="Times New Roman"/>
                <w:bCs/>
                <w:szCs w:val="21"/>
              </w:rPr>
            </w:pPr>
            <w:r>
              <w:rPr>
                <w:rFonts w:ascii="Times New Roman" w:hAnsi="Times New Roman"/>
                <w:bCs/>
                <w:szCs w:val="21"/>
              </w:rPr>
              <w:t>3175.8</w:t>
            </w:r>
          </w:p>
        </w:tc>
        <w:tc>
          <w:tcPr>
            <w:tcW w:w="1070" w:type="dxa"/>
            <w:vAlign w:val="center"/>
          </w:tcPr>
          <w:p w14:paraId="60E894C0">
            <w:pPr>
              <w:jc w:val="center"/>
              <w:rPr>
                <w:rFonts w:ascii="Times New Roman" w:hAnsi="Times New Roman"/>
                <w:bCs/>
                <w:szCs w:val="21"/>
              </w:rPr>
            </w:pPr>
            <w:r>
              <w:rPr>
                <w:rFonts w:ascii="Times New Roman" w:hAnsi="Times New Roman"/>
                <w:bCs/>
                <w:szCs w:val="21"/>
              </w:rPr>
              <w:t>3062.4</w:t>
            </w:r>
          </w:p>
        </w:tc>
        <w:tc>
          <w:tcPr>
            <w:tcW w:w="930" w:type="dxa"/>
            <w:vAlign w:val="center"/>
          </w:tcPr>
          <w:p w14:paraId="072763AB">
            <w:pPr>
              <w:jc w:val="center"/>
              <w:rPr>
                <w:rFonts w:ascii="Times New Roman" w:hAnsi="Times New Roman"/>
                <w:bCs/>
                <w:szCs w:val="21"/>
              </w:rPr>
            </w:pPr>
            <w:r>
              <w:rPr>
                <w:rFonts w:ascii="Times New Roman" w:hAnsi="Times New Roman"/>
                <w:bCs/>
                <w:szCs w:val="21"/>
              </w:rPr>
              <w:t>2952.1</w:t>
            </w:r>
          </w:p>
        </w:tc>
        <w:tc>
          <w:tcPr>
            <w:tcW w:w="1056" w:type="dxa"/>
            <w:tcBorders>
              <w:right w:val="single" w:color="000000" w:sz="12" w:space="0"/>
            </w:tcBorders>
            <w:vAlign w:val="center"/>
          </w:tcPr>
          <w:p w14:paraId="53D9E8FD">
            <w:pPr>
              <w:jc w:val="center"/>
              <w:rPr>
                <w:rFonts w:ascii="Times New Roman" w:hAnsi="Times New Roman"/>
                <w:bCs/>
                <w:szCs w:val="21"/>
              </w:rPr>
            </w:pPr>
            <w:r>
              <w:rPr>
                <w:rFonts w:ascii="Times New Roman" w:hAnsi="Times New Roman"/>
                <w:bCs/>
                <w:szCs w:val="21"/>
              </w:rPr>
              <w:t>2823.1</w:t>
            </w:r>
          </w:p>
        </w:tc>
      </w:tr>
      <w:tr w14:paraId="36FA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3DE2D120">
            <w:pPr>
              <w:jc w:val="center"/>
              <w:rPr>
                <w:rFonts w:ascii="Times New Roman" w:hAnsi="Times New Roman"/>
                <w:bCs/>
                <w:szCs w:val="21"/>
              </w:rPr>
            </w:pPr>
            <w:r>
              <w:rPr>
                <w:rFonts w:ascii="Times New Roman" w:hAnsi="Times New Roman"/>
                <w:bCs/>
                <w:szCs w:val="21"/>
              </w:rPr>
              <w:t>460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2AA5043C">
            <w:pPr>
              <w:jc w:val="center"/>
              <w:rPr>
                <w:rFonts w:ascii="Times New Roman" w:hAnsi="Times New Roman"/>
                <w:bCs/>
                <w:szCs w:val="21"/>
              </w:rPr>
            </w:pPr>
            <w:r>
              <w:rPr>
                <w:rFonts w:ascii="Times New Roman" w:hAnsi="Times New Roman"/>
                <w:bCs/>
                <w:szCs w:val="21"/>
              </w:rPr>
              <w:t>3404.42</w:t>
            </w:r>
          </w:p>
        </w:tc>
        <w:tc>
          <w:tcPr>
            <w:tcW w:w="1030" w:type="dxa"/>
            <w:vAlign w:val="center"/>
          </w:tcPr>
          <w:p w14:paraId="2FEF17D4">
            <w:pPr>
              <w:jc w:val="center"/>
              <w:rPr>
                <w:rFonts w:ascii="Times New Roman" w:hAnsi="Times New Roman"/>
                <w:bCs/>
                <w:szCs w:val="21"/>
              </w:rPr>
            </w:pPr>
            <w:r>
              <w:rPr>
                <w:rFonts w:ascii="Times New Roman" w:hAnsi="Times New Roman"/>
                <w:bCs/>
                <w:szCs w:val="21"/>
              </w:rPr>
              <w:t>3403.34</w:t>
            </w:r>
          </w:p>
        </w:tc>
        <w:tc>
          <w:tcPr>
            <w:tcW w:w="1050" w:type="dxa"/>
            <w:vAlign w:val="center"/>
          </w:tcPr>
          <w:p w14:paraId="072C17D7">
            <w:pPr>
              <w:jc w:val="center"/>
              <w:rPr>
                <w:rFonts w:ascii="Times New Roman" w:hAnsi="Times New Roman"/>
                <w:bCs/>
                <w:szCs w:val="21"/>
              </w:rPr>
            </w:pPr>
            <w:r>
              <w:rPr>
                <w:rFonts w:ascii="Times New Roman" w:hAnsi="Times New Roman"/>
                <w:bCs/>
                <w:szCs w:val="21"/>
              </w:rPr>
              <w:t>3398.3</w:t>
            </w:r>
          </w:p>
        </w:tc>
        <w:tc>
          <w:tcPr>
            <w:tcW w:w="1040" w:type="dxa"/>
            <w:vAlign w:val="center"/>
          </w:tcPr>
          <w:p w14:paraId="13FDB133">
            <w:pPr>
              <w:jc w:val="center"/>
              <w:rPr>
                <w:rFonts w:ascii="Times New Roman" w:hAnsi="Times New Roman"/>
                <w:bCs/>
                <w:szCs w:val="21"/>
              </w:rPr>
            </w:pPr>
            <w:r>
              <w:rPr>
                <w:rFonts w:ascii="Times New Roman" w:hAnsi="Times New Roman"/>
                <w:bCs/>
                <w:szCs w:val="21"/>
              </w:rPr>
              <w:t>3392.1</w:t>
            </w:r>
          </w:p>
        </w:tc>
        <w:tc>
          <w:tcPr>
            <w:tcW w:w="1090" w:type="dxa"/>
            <w:vAlign w:val="center"/>
          </w:tcPr>
          <w:p w14:paraId="38485AF2">
            <w:pPr>
              <w:jc w:val="center"/>
              <w:rPr>
                <w:rFonts w:ascii="Times New Roman" w:hAnsi="Times New Roman"/>
                <w:bCs/>
                <w:szCs w:val="21"/>
              </w:rPr>
            </w:pPr>
            <w:r>
              <w:rPr>
                <w:rFonts w:ascii="Times New Roman" w:hAnsi="Times New Roman"/>
                <w:bCs/>
                <w:szCs w:val="21"/>
              </w:rPr>
              <w:t>3366.8</w:t>
            </w:r>
          </w:p>
        </w:tc>
        <w:tc>
          <w:tcPr>
            <w:tcW w:w="1000" w:type="dxa"/>
            <w:vAlign w:val="center"/>
          </w:tcPr>
          <w:p w14:paraId="3489A115">
            <w:pPr>
              <w:jc w:val="center"/>
              <w:rPr>
                <w:rFonts w:ascii="Times New Roman" w:hAnsi="Times New Roman"/>
                <w:bCs/>
                <w:szCs w:val="21"/>
              </w:rPr>
            </w:pPr>
            <w:r>
              <w:rPr>
                <w:rFonts w:ascii="Times New Roman" w:hAnsi="Times New Roman"/>
                <w:bCs/>
                <w:szCs w:val="21"/>
              </w:rPr>
              <w:t>3340.4</w:t>
            </w:r>
          </w:p>
        </w:tc>
        <w:tc>
          <w:tcPr>
            <w:tcW w:w="1118" w:type="dxa"/>
            <w:vAlign w:val="center"/>
          </w:tcPr>
          <w:p w14:paraId="200C1CB1">
            <w:pPr>
              <w:jc w:val="center"/>
              <w:rPr>
                <w:rFonts w:ascii="Times New Roman" w:hAnsi="Times New Roman"/>
                <w:bCs/>
                <w:szCs w:val="21"/>
              </w:rPr>
            </w:pPr>
            <w:r>
              <w:rPr>
                <w:rFonts w:ascii="Times New Roman" w:hAnsi="Times New Roman"/>
                <w:bCs/>
                <w:szCs w:val="21"/>
              </w:rPr>
              <w:t>3312.44</w:t>
            </w:r>
          </w:p>
        </w:tc>
        <w:tc>
          <w:tcPr>
            <w:tcW w:w="1232" w:type="dxa"/>
            <w:vAlign w:val="center"/>
          </w:tcPr>
          <w:p w14:paraId="75C64372">
            <w:pPr>
              <w:jc w:val="center"/>
              <w:rPr>
                <w:rFonts w:ascii="Times New Roman" w:hAnsi="Times New Roman"/>
                <w:bCs/>
                <w:szCs w:val="21"/>
              </w:rPr>
            </w:pPr>
            <w:r>
              <w:rPr>
                <w:rFonts w:ascii="Times New Roman" w:hAnsi="Times New Roman"/>
                <w:bCs/>
                <w:szCs w:val="21"/>
              </w:rPr>
              <w:t>3268.58</w:t>
            </w:r>
          </w:p>
        </w:tc>
        <w:tc>
          <w:tcPr>
            <w:tcW w:w="1050" w:type="dxa"/>
            <w:vAlign w:val="center"/>
          </w:tcPr>
          <w:p w14:paraId="02B6BBBA">
            <w:pPr>
              <w:jc w:val="center"/>
              <w:rPr>
                <w:rFonts w:ascii="Times New Roman" w:hAnsi="Times New Roman"/>
                <w:bCs/>
                <w:szCs w:val="21"/>
              </w:rPr>
            </w:pPr>
            <w:r>
              <w:rPr>
                <w:rFonts w:ascii="Times New Roman" w:hAnsi="Times New Roman"/>
                <w:bCs/>
                <w:szCs w:val="21"/>
              </w:rPr>
              <w:t>3205.24</w:t>
            </w:r>
          </w:p>
        </w:tc>
        <w:tc>
          <w:tcPr>
            <w:tcW w:w="1070" w:type="dxa"/>
            <w:vAlign w:val="center"/>
          </w:tcPr>
          <w:p w14:paraId="12A4B03F">
            <w:pPr>
              <w:jc w:val="center"/>
              <w:rPr>
                <w:rFonts w:ascii="Times New Roman" w:hAnsi="Times New Roman"/>
                <w:bCs/>
                <w:szCs w:val="21"/>
              </w:rPr>
            </w:pPr>
            <w:r>
              <w:rPr>
                <w:rFonts w:ascii="Times New Roman" w:hAnsi="Times New Roman"/>
                <w:bCs/>
                <w:szCs w:val="21"/>
              </w:rPr>
              <w:t>3097.96</w:t>
            </w:r>
          </w:p>
        </w:tc>
        <w:tc>
          <w:tcPr>
            <w:tcW w:w="930" w:type="dxa"/>
            <w:vAlign w:val="center"/>
          </w:tcPr>
          <w:p w14:paraId="70595BA5">
            <w:pPr>
              <w:jc w:val="center"/>
              <w:rPr>
                <w:rFonts w:ascii="Times New Roman" w:hAnsi="Times New Roman"/>
                <w:bCs/>
                <w:szCs w:val="21"/>
              </w:rPr>
            </w:pPr>
            <w:r>
              <w:rPr>
                <w:rFonts w:ascii="Times New Roman" w:hAnsi="Times New Roman"/>
                <w:bCs/>
                <w:szCs w:val="21"/>
              </w:rPr>
              <w:t>2994.68</w:t>
            </w:r>
          </w:p>
        </w:tc>
        <w:tc>
          <w:tcPr>
            <w:tcW w:w="1056" w:type="dxa"/>
            <w:tcBorders>
              <w:right w:val="single" w:color="000000" w:sz="12" w:space="0"/>
            </w:tcBorders>
            <w:vAlign w:val="center"/>
          </w:tcPr>
          <w:p w14:paraId="79A93129">
            <w:pPr>
              <w:jc w:val="center"/>
              <w:rPr>
                <w:rFonts w:ascii="Times New Roman" w:hAnsi="Times New Roman"/>
                <w:bCs/>
                <w:szCs w:val="21"/>
              </w:rPr>
            </w:pPr>
            <w:r>
              <w:rPr>
                <w:rFonts w:ascii="Times New Roman" w:hAnsi="Times New Roman"/>
                <w:bCs/>
                <w:szCs w:val="21"/>
              </w:rPr>
              <w:t>2875.26</w:t>
            </w:r>
          </w:p>
        </w:tc>
      </w:tr>
      <w:tr w14:paraId="6913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tcBorders>
            <w:vAlign w:val="center"/>
          </w:tcPr>
          <w:p w14:paraId="31D4A01F">
            <w:pPr>
              <w:jc w:val="center"/>
              <w:rPr>
                <w:rFonts w:ascii="Times New Roman" w:hAnsi="Times New Roman"/>
                <w:bCs/>
                <w:szCs w:val="21"/>
              </w:rPr>
            </w:pPr>
            <w:r>
              <w:rPr>
                <w:rFonts w:ascii="Times New Roman" w:hAnsi="Times New Roman"/>
                <w:bCs/>
                <w:szCs w:val="21"/>
              </w:rPr>
              <w:t>480</w:t>
            </w:r>
            <w:r>
              <w:rPr>
                <w:rFonts w:hint="eastAsia" w:ascii="Times New Roman" w:hAnsi="Times New Roman"/>
                <w:bCs/>
                <w:szCs w:val="21"/>
              </w:rPr>
              <w:t xml:space="preserve"> </w:t>
            </w:r>
            <w:r>
              <w:rPr>
                <w:rFonts w:ascii="Times New Roman" w:hAnsi="Times New Roman"/>
                <w:bCs/>
                <w:szCs w:val="21"/>
              </w:rPr>
              <w:t>℃</w:t>
            </w:r>
          </w:p>
        </w:tc>
        <w:tc>
          <w:tcPr>
            <w:tcW w:w="1160" w:type="dxa"/>
            <w:vAlign w:val="center"/>
          </w:tcPr>
          <w:p w14:paraId="31CD3D4B">
            <w:pPr>
              <w:jc w:val="center"/>
              <w:rPr>
                <w:rFonts w:ascii="Times New Roman" w:hAnsi="Times New Roman"/>
                <w:bCs/>
                <w:szCs w:val="21"/>
              </w:rPr>
            </w:pPr>
            <w:r>
              <w:rPr>
                <w:rFonts w:ascii="Times New Roman" w:hAnsi="Times New Roman"/>
                <w:bCs/>
                <w:szCs w:val="21"/>
              </w:rPr>
              <w:t>3446.66</w:t>
            </w:r>
          </w:p>
        </w:tc>
        <w:tc>
          <w:tcPr>
            <w:tcW w:w="1030" w:type="dxa"/>
            <w:vAlign w:val="center"/>
          </w:tcPr>
          <w:p w14:paraId="4B42B4BD">
            <w:pPr>
              <w:jc w:val="center"/>
              <w:rPr>
                <w:rFonts w:ascii="Times New Roman" w:hAnsi="Times New Roman"/>
                <w:bCs/>
                <w:szCs w:val="21"/>
              </w:rPr>
            </w:pPr>
            <w:r>
              <w:rPr>
                <w:rFonts w:ascii="Times New Roman" w:hAnsi="Times New Roman"/>
                <w:bCs/>
                <w:szCs w:val="21"/>
              </w:rPr>
              <w:t>3445.62</w:t>
            </w:r>
          </w:p>
        </w:tc>
        <w:tc>
          <w:tcPr>
            <w:tcW w:w="1050" w:type="dxa"/>
            <w:vAlign w:val="center"/>
          </w:tcPr>
          <w:p w14:paraId="186124D9">
            <w:pPr>
              <w:jc w:val="center"/>
              <w:rPr>
                <w:rFonts w:ascii="Times New Roman" w:hAnsi="Times New Roman"/>
                <w:bCs/>
                <w:szCs w:val="21"/>
              </w:rPr>
            </w:pPr>
            <w:r>
              <w:rPr>
                <w:rFonts w:ascii="Times New Roman" w:hAnsi="Times New Roman"/>
                <w:bCs/>
                <w:szCs w:val="21"/>
              </w:rPr>
              <w:t>3440.9</w:t>
            </w:r>
          </w:p>
        </w:tc>
        <w:tc>
          <w:tcPr>
            <w:tcW w:w="1040" w:type="dxa"/>
            <w:vAlign w:val="center"/>
          </w:tcPr>
          <w:p w14:paraId="1F6A5C74">
            <w:pPr>
              <w:jc w:val="center"/>
              <w:rPr>
                <w:rFonts w:ascii="Times New Roman" w:hAnsi="Times New Roman"/>
                <w:bCs/>
                <w:szCs w:val="21"/>
              </w:rPr>
            </w:pPr>
            <w:r>
              <w:rPr>
                <w:rFonts w:ascii="Times New Roman" w:hAnsi="Times New Roman"/>
                <w:bCs/>
                <w:szCs w:val="21"/>
              </w:rPr>
              <w:t>3435.1</w:t>
            </w:r>
          </w:p>
        </w:tc>
        <w:tc>
          <w:tcPr>
            <w:tcW w:w="1090" w:type="dxa"/>
            <w:vAlign w:val="center"/>
          </w:tcPr>
          <w:p w14:paraId="6D69E158">
            <w:pPr>
              <w:jc w:val="center"/>
              <w:rPr>
                <w:rFonts w:ascii="Times New Roman" w:hAnsi="Times New Roman"/>
                <w:bCs/>
                <w:szCs w:val="21"/>
              </w:rPr>
            </w:pPr>
            <w:r>
              <w:rPr>
                <w:rFonts w:ascii="Times New Roman" w:hAnsi="Times New Roman"/>
                <w:bCs/>
                <w:szCs w:val="21"/>
              </w:rPr>
              <w:t>3411.6</w:t>
            </w:r>
          </w:p>
        </w:tc>
        <w:tc>
          <w:tcPr>
            <w:tcW w:w="1000" w:type="dxa"/>
            <w:vAlign w:val="center"/>
          </w:tcPr>
          <w:p w14:paraId="6335CCC2">
            <w:pPr>
              <w:jc w:val="center"/>
              <w:rPr>
                <w:rFonts w:ascii="Times New Roman" w:hAnsi="Times New Roman"/>
                <w:bCs/>
                <w:szCs w:val="21"/>
              </w:rPr>
            </w:pPr>
            <w:r>
              <w:rPr>
                <w:rFonts w:ascii="Times New Roman" w:hAnsi="Times New Roman"/>
                <w:bCs/>
                <w:szCs w:val="21"/>
              </w:rPr>
              <w:t>3387.2</w:t>
            </w:r>
          </w:p>
        </w:tc>
        <w:tc>
          <w:tcPr>
            <w:tcW w:w="1118" w:type="dxa"/>
            <w:vAlign w:val="center"/>
          </w:tcPr>
          <w:p w14:paraId="3B3CC795">
            <w:pPr>
              <w:jc w:val="center"/>
              <w:rPr>
                <w:rFonts w:ascii="Times New Roman" w:hAnsi="Times New Roman"/>
                <w:bCs/>
                <w:szCs w:val="21"/>
              </w:rPr>
            </w:pPr>
            <w:r>
              <w:rPr>
                <w:rFonts w:ascii="Times New Roman" w:hAnsi="Times New Roman"/>
                <w:bCs/>
                <w:szCs w:val="21"/>
              </w:rPr>
              <w:t>3361.32</w:t>
            </w:r>
          </w:p>
        </w:tc>
        <w:tc>
          <w:tcPr>
            <w:tcW w:w="1232" w:type="dxa"/>
            <w:vAlign w:val="center"/>
          </w:tcPr>
          <w:p w14:paraId="310E77C1">
            <w:pPr>
              <w:jc w:val="center"/>
              <w:rPr>
                <w:rFonts w:ascii="Times New Roman" w:hAnsi="Times New Roman"/>
                <w:bCs/>
                <w:szCs w:val="21"/>
              </w:rPr>
            </w:pPr>
            <w:r>
              <w:rPr>
                <w:rFonts w:ascii="Times New Roman" w:hAnsi="Times New Roman"/>
                <w:bCs/>
                <w:szCs w:val="21"/>
              </w:rPr>
              <w:t>3321.34</w:t>
            </w:r>
          </w:p>
        </w:tc>
        <w:tc>
          <w:tcPr>
            <w:tcW w:w="1050" w:type="dxa"/>
            <w:vAlign w:val="center"/>
          </w:tcPr>
          <w:p w14:paraId="02B4CFCC">
            <w:pPr>
              <w:jc w:val="center"/>
              <w:rPr>
                <w:rFonts w:ascii="Times New Roman" w:hAnsi="Times New Roman"/>
                <w:bCs/>
                <w:szCs w:val="21"/>
              </w:rPr>
            </w:pPr>
            <w:r>
              <w:rPr>
                <w:rFonts w:ascii="Times New Roman" w:hAnsi="Times New Roman"/>
                <w:bCs/>
                <w:szCs w:val="21"/>
              </w:rPr>
              <w:t>3264.12</w:t>
            </w:r>
          </w:p>
        </w:tc>
        <w:tc>
          <w:tcPr>
            <w:tcW w:w="1070" w:type="dxa"/>
            <w:vAlign w:val="center"/>
          </w:tcPr>
          <w:p w14:paraId="6E949749">
            <w:pPr>
              <w:jc w:val="center"/>
              <w:rPr>
                <w:rFonts w:ascii="Times New Roman" w:hAnsi="Times New Roman"/>
                <w:bCs/>
                <w:szCs w:val="21"/>
              </w:rPr>
            </w:pPr>
            <w:r>
              <w:rPr>
                <w:rFonts w:ascii="Times New Roman" w:hAnsi="Times New Roman"/>
                <w:bCs/>
                <w:szCs w:val="21"/>
              </w:rPr>
              <w:t>3169.08</w:t>
            </w:r>
          </w:p>
        </w:tc>
        <w:tc>
          <w:tcPr>
            <w:tcW w:w="930" w:type="dxa"/>
            <w:vAlign w:val="center"/>
          </w:tcPr>
          <w:p w14:paraId="4CCE2E5C">
            <w:pPr>
              <w:jc w:val="center"/>
              <w:rPr>
                <w:rFonts w:ascii="Times New Roman" w:hAnsi="Times New Roman"/>
                <w:bCs/>
                <w:szCs w:val="21"/>
              </w:rPr>
            </w:pPr>
            <w:r>
              <w:rPr>
                <w:rFonts w:ascii="Times New Roman" w:hAnsi="Times New Roman"/>
                <w:bCs/>
                <w:szCs w:val="21"/>
              </w:rPr>
              <w:t>3079.84</w:t>
            </w:r>
          </w:p>
        </w:tc>
        <w:tc>
          <w:tcPr>
            <w:tcW w:w="1056" w:type="dxa"/>
            <w:tcBorders>
              <w:right w:val="single" w:color="000000" w:sz="12" w:space="0"/>
            </w:tcBorders>
            <w:vAlign w:val="center"/>
          </w:tcPr>
          <w:p w14:paraId="1D9BB237">
            <w:pPr>
              <w:jc w:val="center"/>
              <w:rPr>
                <w:rFonts w:ascii="Times New Roman" w:hAnsi="Times New Roman"/>
                <w:bCs/>
                <w:szCs w:val="21"/>
              </w:rPr>
            </w:pPr>
            <w:r>
              <w:rPr>
                <w:rFonts w:ascii="Times New Roman" w:hAnsi="Times New Roman"/>
                <w:bCs/>
                <w:szCs w:val="21"/>
              </w:rPr>
              <w:t>2979.58</w:t>
            </w:r>
          </w:p>
        </w:tc>
      </w:tr>
      <w:tr w14:paraId="65D9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tcBorders>
              <w:left w:val="single" w:color="000000" w:sz="12" w:space="0"/>
              <w:bottom w:val="single" w:color="000000" w:sz="12" w:space="0"/>
            </w:tcBorders>
            <w:vAlign w:val="center"/>
          </w:tcPr>
          <w:p w14:paraId="7B58CF2D">
            <w:pPr>
              <w:jc w:val="center"/>
              <w:rPr>
                <w:rFonts w:ascii="Times New Roman" w:hAnsi="Times New Roman"/>
                <w:bCs/>
                <w:szCs w:val="21"/>
              </w:rPr>
            </w:pPr>
            <w:r>
              <w:rPr>
                <w:rFonts w:ascii="Times New Roman" w:hAnsi="Times New Roman"/>
                <w:bCs/>
                <w:szCs w:val="21"/>
              </w:rPr>
              <w:t>500</w:t>
            </w:r>
            <w:r>
              <w:rPr>
                <w:rFonts w:hint="eastAsia" w:ascii="Times New Roman" w:hAnsi="Times New Roman"/>
                <w:bCs/>
                <w:szCs w:val="21"/>
              </w:rPr>
              <w:t xml:space="preserve"> </w:t>
            </w:r>
            <w:r>
              <w:rPr>
                <w:rFonts w:ascii="Times New Roman" w:hAnsi="Times New Roman"/>
                <w:bCs/>
                <w:szCs w:val="21"/>
              </w:rPr>
              <w:t>℃</w:t>
            </w:r>
          </w:p>
        </w:tc>
        <w:tc>
          <w:tcPr>
            <w:tcW w:w="1160" w:type="dxa"/>
            <w:tcBorders>
              <w:bottom w:val="single" w:color="000000" w:sz="12" w:space="0"/>
            </w:tcBorders>
            <w:vAlign w:val="center"/>
          </w:tcPr>
          <w:p w14:paraId="31CA6AAC">
            <w:pPr>
              <w:jc w:val="center"/>
              <w:rPr>
                <w:rFonts w:ascii="Times New Roman" w:hAnsi="Times New Roman"/>
                <w:bCs/>
                <w:szCs w:val="21"/>
              </w:rPr>
            </w:pPr>
            <w:r>
              <w:rPr>
                <w:rFonts w:ascii="Times New Roman" w:hAnsi="Times New Roman"/>
                <w:bCs/>
                <w:szCs w:val="21"/>
              </w:rPr>
              <w:t>3488.9</w:t>
            </w:r>
          </w:p>
        </w:tc>
        <w:tc>
          <w:tcPr>
            <w:tcW w:w="1030" w:type="dxa"/>
            <w:tcBorders>
              <w:bottom w:val="single" w:color="000000" w:sz="12" w:space="0"/>
            </w:tcBorders>
            <w:vAlign w:val="center"/>
          </w:tcPr>
          <w:p w14:paraId="4FF65DCA">
            <w:pPr>
              <w:jc w:val="center"/>
              <w:rPr>
                <w:rFonts w:ascii="Times New Roman" w:hAnsi="Times New Roman"/>
                <w:bCs/>
                <w:szCs w:val="21"/>
              </w:rPr>
            </w:pPr>
            <w:r>
              <w:rPr>
                <w:rFonts w:ascii="Times New Roman" w:hAnsi="Times New Roman"/>
                <w:bCs/>
                <w:szCs w:val="21"/>
              </w:rPr>
              <w:t>3487.9</w:t>
            </w:r>
          </w:p>
        </w:tc>
        <w:tc>
          <w:tcPr>
            <w:tcW w:w="1050" w:type="dxa"/>
            <w:tcBorders>
              <w:bottom w:val="single" w:color="000000" w:sz="12" w:space="0"/>
            </w:tcBorders>
            <w:vAlign w:val="center"/>
          </w:tcPr>
          <w:p w14:paraId="1726735A">
            <w:pPr>
              <w:jc w:val="center"/>
              <w:rPr>
                <w:rFonts w:ascii="Times New Roman" w:hAnsi="Times New Roman"/>
                <w:bCs/>
                <w:szCs w:val="21"/>
              </w:rPr>
            </w:pPr>
            <w:r>
              <w:rPr>
                <w:rFonts w:ascii="Times New Roman" w:hAnsi="Times New Roman"/>
                <w:bCs/>
                <w:szCs w:val="21"/>
              </w:rPr>
              <w:t>3483.7</w:t>
            </w:r>
          </w:p>
        </w:tc>
        <w:tc>
          <w:tcPr>
            <w:tcW w:w="1040" w:type="dxa"/>
            <w:tcBorders>
              <w:bottom w:val="single" w:color="000000" w:sz="12" w:space="0"/>
            </w:tcBorders>
            <w:vAlign w:val="center"/>
          </w:tcPr>
          <w:p w14:paraId="52F65971">
            <w:pPr>
              <w:jc w:val="center"/>
              <w:rPr>
                <w:rFonts w:ascii="Times New Roman" w:hAnsi="Times New Roman"/>
                <w:bCs/>
                <w:szCs w:val="21"/>
              </w:rPr>
            </w:pPr>
            <w:r>
              <w:rPr>
                <w:rFonts w:ascii="Times New Roman" w:hAnsi="Times New Roman"/>
                <w:bCs/>
                <w:szCs w:val="21"/>
              </w:rPr>
              <w:t>3478.3</w:t>
            </w:r>
          </w:p>
        </w:tc>
        <w:tc>
          <w:tcPr>
            <w:tcW w:w="1090" w:type="dxa"/>
            <w:tcBorders>
              <w:bottom w:val="single" w:color="000000" w:sz="12" w:space="0"/>
            </w:tcBorders>
            <w:vAlign w:val="center"/>
          </w:tcPr>
          <w:p w14:paraId="78AB8B07">
            <w:pPr>
              <w:jc w:val="center"/>
              <w:rPr>
                <w:rFonts w:ascii="Times New Roman" w:hAnsi="Times New Roman"/>
                <w:bCs/>
                <w:szCs w:val="21"/>
              </w:rPr>
            </w:pPr>
            <w:r>
              <w:rPr>
                <w:rFonts w:ascii="Times New Roman" w:hAnsi="Times New Roman"/>
                <w:bCs/>
                <w:szCs w:val="21"/>
              </w:rPr>
              <w:t>3456.4</w:t>
            </w:r>
          </w:p>
        </w:tc>
        <w:tc>
          <w:tcPr>
            <w:tcW w:w="1000" w:type="dxa"/>
            <w:tcBorders>
              <w:bottom w:val="single" w:color="000000" w:sz="12" w:space="0"/>
            </w:tcBorders>
            <w:vAlign w:val="center"/>
          </w:tcPr>
          <w:p w14:paraId="49DF1BE9">
            <w:pPr>
              <w:jc w:val="center"/>
              <w:rPr>
                <w:rFonts w:ascii="Times New Roman" w:hAnsi="Times New Roman"/>
                <w:bCs/>
                <w:szCs w:val="21"/>
              </w:rPr>
            </w:pPr>
            <w:r>
              <w:rPr>
                <w:rFonts w:ascii="Times New Roman" w:hAnsi="Times New Roman"/>
                <w:bCs/>
                <w:szCs w:val="21"/>
              </w:rPr>
              <w:t>3443.8</w:t>
            </w:r>
          </w:p>
        </w:tc>
        <w:tc>
          <w:tcPr>
            <w:tcW w:w="1118" w:type="dxa"/>
            <w:tcBorders>
              <w:bottom w:val="single" w:color="000000" w:sz="12" w:space="0"/>
            </w:tcBorders>
            <w:vAlign w:val="center"/>
          </w:tcPr>
          <w:p w14:paraId="6903CAD1">
            <w:pPr>
              <w:jc w:val="center"/>
              <w:rPr>
                <w:rFonts w:ascii="Times New Roman" w:hAnsi="Times New Roman"/>
                <w:bCs/>
                <w:szCs w:val="21"/>
              </w:rPr>
            </w:pPr>
            <w:r>
              <w:rPr>
                <w:rFonts w:ascii="Times New Roman" w:hAnsi="Times New Roman"/>
                <w:bCs/>
                <w:szCs w:val="21"/>
              </w:rPr>
              <w:t>3410.2</w:t>
            </w:r>
          </w:p>
        </w:tc>
        <w:tc>
          <w:tcPr>
            <w:tcW w:w="1232" w:type="dxa"/>
            <w:tcBorders>
              <w:bottom w:val="single" w:color="000000" w:sz="12" w:space="0"/>
            </w:tcBorders>
            <w:vAlign w:val="center"/>
          </w:tcPr>
          <w:p w14:paraId="6189740B">
            <w:pPr>
              <w:jc w:val="center"/>
              <w:rPr>
                <w:rFonts w:ascii="Times New Roman" w:hAnsi="Times New Roman"/>
                <w:bCs/>
                <w:szCs w:val="21"/>
              </w:rPr>
            </w:pPr>
            <w:r>
              <w:rPr>
                <w:rFonts w:ascii="Times New Roman" w:hAnsi="Times New Roman"/>
                <w:bCs/>
                <w:szCs w:val="21"/>
              </w:rPr>
              <w:t>3374.1</w:t>
            </w:r>
          </w:p>
        </w:tc>
        <w:tc>
          <w:tcPr>
            <w:tcW w:w="1050" w:type="dxa"/>
            <w:tcBorders>
              <w:bottom w:val="single" w:color="000000" w:sz="12" w:space="0"/>
            </w:tcBorders>
            <w:vAlign w:val="center"/>
          </w:tcPr>
          <w:p w14:paraId="27364831">
            <w:pPr>
              <w:jc w:val="center"/>
              <w:rPr>
                <w:rFonts w:ascii="Times New Roman" w:hAnsi="Times New Roman"/>
                <w:bCs/>
                <w:szCs w:val="21"/>
              </w:rPr>
            </w:pPr>
            <w:r>
              <w:rPr>
                <w:rFonts w:ascii="Times New Roman" w:hAnsi="Times New Roman"/>
                <w:bCs/>
                <w:szCs w:val="21"/>
              </w:rPr>
              <w:t>3323</w:t>
            </w:r>
          </w:p>
        </w:tc>
        <w:tc>
          <w:tcPr>
            <w:tcW w:w="1070" w:type="dxa"/>
            <w:tcBorders>
              <w:bottom w:val="single" w:color="000000" w:sz="12" w:space="0"/>
            </w:tcBorders>
            <w:vAlign w:val="center"/>
          </w:tcPr>
          <w:p w14:paraId="49C53671">
            <w:pPr>
              <w:jc w:val="center"/>
              <w:rPr>
                <w:rFonts w:ascii="Times New Roman" w:hAnsi="Times New Roman"/>
                <w:bCs/>
                <w:szCs w:val="21"/>
              </w:rPr>
            </w:pPr>
            <w:r>
              <w:rPr>
                <w:rFonts w:ascii="Times New Roman" w:hAnsi="Times New Roman"/>
                <w:bCs/>
                <w:szCs w:val="21"/>
              </w:rPr>
              <w:t>3240.2</w:t>
            </w:r>
          </w:p>
        </w:tc>
        <w:tc>
          <w:tcPr>
            <w:tcW w:w="930" w:type="dxa"/>
            <w:tcBorders>
              <w:bottom w:val="single" w:color="000000" w:sz="12" w:space="0"/>
            </w:tcBorders>
            <w:vAlign w:val="center"/>
          </w:tcPr>
          <w:p w14:paraId="3D741058">
            <w:pPr>
              <w:jc w:val="center"/>
              <w:rPr>
                <w:rFonts w:ascii="Times New Roman" w:hAnsi="Times New Roman"/>
                <w:bCs/>
                <w:szCs w:val="21"/>
              </w:rPr>
            </w:pPr>
            <w:r>
              <w:rPr>
                <w:rFonts w:ascii="Times New Roman" w:hAnsi="Times New Roman"/>
                <w:bCs/>
                <w:szCs w:val="21"/>
              </w:rPr>
              <w:t>3165</w:t>
            </w:r>
          </w:p>
        </w:tc>
        <w:tc>
          <w:tcPr>
            <w:tcW w:w="1056" w:type="dxa"/>
            <w:tcBorders>
              <w:bottom w:val="single" w:color="000000" w:sz="12" w:space="0"/>
              <w:right w:val="single" w:color="000000" w:sz="12" w:space="0"/>
            </w:tcBorders>
            <w:vAlign w:val="center"/>
          </w:tcPr>
          <w:p w14:paraId="6CA2B5AB">
            <w:pPr>
              <w:jc w:val="center"/>
              <w:rPr>
                <w:rFonts w:ascii="Times New Roman" w:hAnsi="Times New Roman"/>
                <w:bCs/>
                <w:szCs w:val="21"/>
              </w:rPr>
            </w:pPr>
            <w:r>
              <w:rPr>
                <w:rFonts w:ascii="Times New Roman" w:hAnsi="Times New Roman"/>
                <w:bCs/>
                <w:szCs w:val="21"/>
              </w:rPr>
              <w:t>3083.9</w:t>
            </w:r>
          </w:p>
        </w:tc>
      </w:tr>
    </w:tbl>
    <w:p w14:paraId="407D50CA">
      <w:pPr>
        <w:jc w:val="center"/>
        <w:rPr>
          <w:rFonts w:ascii="Times New Roman" w:hAnsi="Times New Roman" w:eastAsia="黑体"/>
          <w:bCs/>
          <w:szCs w:val="21"/>
        </w:rPr>
      </w:pPr>
    </w:p>
    <w:p w14:paraId="5553226E">
      <w:pPr>
        <w:jc w:val="center"/>
        <w:rPr>
          <w:rFonts w:ascii="Times New Roman" w:hAnsi="Times New Roman" w:eastAsia="黑体"/>
          <w:bCs/>
          <w:szCs w:val="21"/>
        </w:rPr>
      </w:pPr>
      <w:r>
        <w:rPr>
          <w:rFonts w:ascii="Times New Roman" w:hAnsi="Times New Roman" w:eastAsia="黑体"/>
          <w:bCs/>
          <w:szCs w:val="21"/>
        </w:rPr>
        <w:t>表</w:t>
      </w:r>
      <w:r>
        <w:rPr>
          <w:rFonts w:hint="eastAsia" w:ascii="Times New Roman" w:hAnsi="Times New Roman" w:eastAsia="黑体"/>
          <w:bCs/>
          <w:szCs w:val="21"/>
        </w:rPr>
        <w:t>B</w:t>
      </w:r>
      <w:r>
        <w:rPr>
          <w:rFonts w:ascii="Times New Roman" w:hAnsi="Times New Roman" w:eastAsia="黑体"/>
          <w:bCs/>
          <w:szCs w:val="21"/>
        </w:rPr>
        <w:t>.4 过热蒸汽焓值表（续）</w:t>
      </w:r>
    </w:p>
    <w:p w14:paraId="27A46AB8">
      <w:pPr>
        <w:jc w:val="right"/>
        <w:rPr>
          <w:rFonts w:ascii="Times New Roman" w:hAnsi="Times New Roman"/>
          <w:bCs/>
          <w:szCs w:val="21"/>
          <w:highlight w:val="yellow"/>
        </w:rPr>
      </w:pPr>
      <w:r>
        <w:rPr>
          <w:rFonts w:ascii="Times New Roman" w:hAnsi="Times New Roman"/>
          <w:bCs/>
          <w:szCs w:val="21"/>
        </w:rPr>
        <w:t>单位：千焦</w:t>
      </w:r>
      <w:r>
        <w:rPr>
          <w:rFonts w:hint="eastAsia" w:ascii="Times New Roman" w:hAnsi="Times New Roman"/>
          <w:bCs/>
          <w:szCs w:val="21"/>
        </w:rPr>
        <w:t>每</w:t>
      </w:r>
      <w:r>
        <w:rPr>
          <w:rFonts w:ascii="Times New Roman" w:hAnsi="Times New Roman"/>
          <w:bCs/>
          <w:szCs w:val="21"/>
        </w:rPr>
        <w:t>千克（</w:t>
      </w:r>
      <w:r>
        <w:rPr>
          <w:rFonts w:ascii="Times New Roman" w:hAnsi="Times New Roman"/>
          <w:spacing w:val="-1"/>
          <w:szCs w:val="21"/>
        </w:rPr>
        <w:t>kJ/kg</w:t>
      </w:r>
      <w:r>
        <w:rPr>
          <w:rFonts w:ascii="Times New Roman" w:hAnsi="Times New Roman"/>
          <w:bCs/>
          <w:szCs w:val="21"/>
        </w:rPr>
        <w:t>）</w:t>
      </w:r>
    </w:p>
    <w:tbl>
      <w:tblPr>
        <w:tblStyle w:val="19"/>
        <w:tblW w:w="13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053"/>
        <w:gridCol w:w="1047"/>
        <w:gridCol w:w="1070"/>
        <w:gridCol w:w="950"/>
        <w:gridCol w:w="930"/>
        <w:gridCol w:w="920"/>
        <w:gridCol w:w="1180"/>
        <w:gridCol w:w="1050"/>
        <w:gridCol w:w="1341"/>
        <w:gridCol w:w="1159"/>
        <w:gridCol w:w="1060"/>
        <w:gridCol w:w="1311"/>
      </w:tblGrid>
      <w:tr w14:paraId="324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restart"/>
            <w:tcBorders>
              <w:top w:val="single" w:color="000000" w:sz="12" w:space="0"/>
              <w:left w:val="single" w:color="000000" w:sz="12" w:space="0"/>
            </w:tcBorders>
            <w:vAlign w:val="center"/>
          </w:tcPr>
          <w:p w14:paraId="570C0D5A">
            <w:pPr>
              <w:jc w:val="center"/>
              <w:rPr>
                <w:rFonts w:ascii="Times New Roman" w:hAnsi="Times New Roman"/>
                <w:bCs/>
                <w:szCs w:val="21"/>
              </w:rPr>
            </w:pPr>
            <w:r>
              <w:rPr>
                <w:rFonts w:ascii="Times New Roman" w:hAnsi="Times New Roman"/>
                <w:bCs/>
                <w:szCs w:val="21"/>
              </w:rPr>
              <w:t>温度</w:t>
            </w:r>
          </w:p>
        </w:tc>
        <w:tc>
          <w:tcPr>
            <w:tcW w:w="13071" w:type="dxa"/>
            <w:gridSpan w:val="12"/>
            <w:tcBorders>
              <w:top w:val="single" w:color="000000" w:sz="12" w:space="0"/>
              <w:right w:val="single" w:color="000000" w:sz="12" w:space="0"/>
            </w:tcBorders>
            <w:vAlign w:val="center"/>
          </w:tcPr>
          <w:p w14:paraId="6932C5FF">
            <w:pPr>
              <w:jc w:val="center"/>
              <w:rPr>
                <w:rFonts w:ascii="Times New Roman" w:hAnsi="Times New Roman"/>
                <w:bCs/>
                <w:szCs w:val="21"/>
              </w:rPr>
            </w:pPr>
            <w:r>
              <w:rPr>
                <w:rFonts w:ascii="Times New Roman" w:hAnsi="Times New Roman"/>
                <w:bCs/>
                <w:szCs w:val="21"/>
              </w:rPr>
              <w:t>压力</w:t>
            </w:r>
          </w:p>
        </w:tc>
      </w:tr>
      <w:tr w14:paraId="03D5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vMerge w:val="continue"/>
            <w:tcBorders>
              <w:left w:val="single" w:color="000000" w:sz="12" w:space="0"/>
              <w:bottom w:val="single" w:color="000000" w:sz="12" w:space="0"/>
            </w:tcBorders>
            <w:vAlign w:val="center"/>
          </w:tcPr>
          <w:p w14:paraId="29C5D495">
            <w:pPr>
              <w:jc w:val="center"/>
              <w:rPr>
                <w:rFonts w:ascii="Times New Roman" w:hAnsi="Times New Roman"/>
                <w:bCs/>
                <w:szCs w:val="21"/>
              </w:rPr>
            </w:pPr>
          </w:p>
        </w:tc>
        <w:tc>
          <w:tcPr>
            <w:tcW w:w="1053" w:type="dxa"/>
            <w:tcBorders>
              <w:bottom w:val="single" w:color="000000" w:sz="12" w:space="0"/>
            </w:tcBorders>
            <w:vAlign w:val="center"/>
          </w:tcPr>
          <w:p w14:paraId="5D9A5DA6">
            <w:pPr>
              <w:spacing w:line="240" w:lineRule="auto"/>
              <w:jc w:val="center"/>
              <w:rPr>
                <w:rFonts w:ascii="Times New Roman" w:hAnsi="Times New Roman"/>
                <w:bCs/>
                <w:szCs w:val="21"/>
              </w:rPr>
            </w:pPr>
            <w:r>
              <w:rPr>
                <w:rFonts w:ascii="Times New Roman" w:hAnsi="Times New Roman"/>
                <w:bCs/>
                <w:szCs w:val="21"/>
              </w:rPr>
              <w:t>0.01</w:t>
            </w:r>
            <w:r>
              <w:rPr>
                <w:rFonts w:hint="eastAsia" w:ascii="Times New Roman" w:hAnsi="Times New Roman"/>
                <w:bCs/>
                <w:szCs w:val="21"/>
              </w:rPr>
              <w:t xml:space="preserve"> </w:t>
            </w:r>
            <w:r>
              <w:rPr>
                <w:rFonts w:ascii="Times New Roman" w:hAnsi="Times New Roman"/>
                <w:bCs/>
                <w:szCs w:val="21"/>
              </w:rPr>
              <w:t>MPa</w:t>
            </w:r>
          </w:p>
        </w:tc>
        <w:tc>
          <w:tcPr>
            <w:tcW w:w="1047" w:type="dxa"/>
            <w:tcBorders>
              <w:bottom w:val="single" w:color="000000" w:sz="12" w:space="0"/>
            </w:tcBorders>
            <w:vAlign w:val="center"/>
          </w:tcPr>
          <w:p w14:paraId="52F2300E">
            <w:pPr>
              <w:spacing w:line="240" w:lineRule="auto"/>
              <w:jc w:val="center"/>
              <w:rPr>
                <w:rFonts w:ascii="Times New Roman" w:hAnsi="Times New Roman"/>
                <w:bCs/>
                <w:szCs w:val="21"/>
              </w:rPr>
            </w:pPr>
            <w:r>
              <w:rPr>
                <w:rFonts w:ascii="Times New Roman" w:hAnsi="Times New Roman"/>
                <w:bCs/>
                <w:szCs w:val="21"/>
              </w:rPr>
              <w:t>0.1</w:t>
            </w:r>
            <w:r>
              <w:rPr>
                <w:rFonts w:hint="eastAsia" w:ascii="Times New Roman" w:hAnsi="Times New Roman"/>
                <w:bCs/>
                <w:szCs w:val="21"/>
              </w:rPr>
              <w:t xml:space="preserve"> </w:t>
            </w:r>
            <w:r>
              <w:rPr>
                <w:rFonts w:ascii="Times New Roman" w:hAnsi="Times New Roman"/>
                <w:bCs/>
                <w:szCs w:val="21"/>
              </w:rPr>
              <w:t>MPa</w:t>
            </w:r>
          </w:p>
        </w:tc>
        <w:tc>
          <w:tcPr>
            <w:tcW w:w="1070" w:type="dxa"/>
            <w:tcBorders>
              <w:bottom w:val="single" w:color="000000" w:sz="12" w:space="0"/>
            </w:tcBorders>
            <w:vAlign w:val="center"/>
          </w:tcPr>
          <w:p w14:paraId="782E60D7">
            <w:pPr>
              <w:spacing w:line="240" w:lineRule="auto"/>
              <w:jc w:val="center"/>
              <w:rPr>
                <w:rFonts w:ascii="Times New Roman" w:hAnsi="Times New Roman"/>
                <w:bCs/>
                <w:szCs w:val="21"/>
              </w:rPr>
            </w:pPr>
            <w:r>
              <w:rPr>
                <w:rFonts w:ascii="Times New Roman" w:hAnsi="Times New Roman"/>
                <w:bCs/>
                <w:szCs w:val="21"/>
              </w:rPr>
              <w:t>0.5</w:t>
            </w:r>
            <w:r>
              <w:rPr>
                <w:rFonts w:hint="eastAsia" w:ascii="Times New Roman" w:hAnsi="Times New Roman"/>
                <w:bCs/>
                <w:szCs w:val="21"/>
              </w:rPr>
              <w:t xml:space="preserve"> </w:t>
            </w:r>
            <w:r>
              <w:rPr>
                <w:rFonts w:ascii="Times New Roman" w:hAnsi="Times New Roman"/>
                <w:bCs/>
                <w:szCs w:val="21"/>
              </w:rPr>
              <w:t>MPa</w:t>
            </w:r>
          </w:p>
        </w:tc>
        <w:tc>
          <w:tcPr>
            <w:tcW w:w="950" w:type="dxa"/>
            <w:tcBorders>
              <w:bottom w:val="single" w:color="000000" w:sz="12" w:space="0"/>
            </w:tcBorders>
            <w:vAlign w:val="center"/>
          </w:tcPr>
          <w:p w14:paraId="717D6DC5">
            <w:pPr>
              <w:spacing w:line="240" w:lineRule="auto"/>
              <w:jc w:val="center"/>
              <w:rPr>
                <w:rFonts w:ascii="Times New Roman" w:hAnsi="Times New Roman"/>
                <w:bCs/>
                <w:szCs w:val="21"/>
              </w:rPr>
            </w:pPr>
            <w:r>
              <w:rPr>
                <w:rFonts w:ascii="Times New Roman" w:hAnsi="Times New Roman"/>
                <w:bCs/>
                <w:szCs w:val="21"/>
              </w:rPr>
              <w:t>1</w:t>
            </w:r>
            <w:r>
              <w:rPr>
                <w:rFonts w:hint="eastAsia" w:ascii="Times New Roman" w:hAnsi="Times New Roman"/>
                <w:bCs/>
                <w:szCs w:val="21"/>
              </w:rPr>
              <w:t xml:space="preserve"> </w:t>
            </w:r>
            <w:r>
              <w:rPr>
                <w:rFonts w:ascii="Times New Roman" w:hAnsi="Times New Roman"/>
                <w:bCs/>
                <w:szCs w:val="21"/>
              </w:rPr>
              <w:t>MPa</w:t>
            </w:r>
          </w:p>
        </w:tc>
        <w:tc>
          <w:tcPr>
            <w:tcW w:w="930" w:type="dxa"/>
            <w:tcBorders>
              <w:bottom w:val="single" w:color="000000" w:sz="12" w:space="0"/>
            </w:tcBorders>
            <w:vAlign w:val="center"/>
          </w:tcPr>
          <w:p w14:paraId="46F07AB0">
            <w:pPr>
              <w:spacing w:line="240" w:lineRule="auto"/>
              <w:jc w:val="center"/>
              <w:rPr>
                <w:rFonts w:ascii="Times New Roman" w:hAnsi="Times New Roman"/>
                <w:bCs/>
                <w:szCs w:val="21"/>
              </w:rPr>
            </w:pPr>
            <w:r>
              <w:rPr>
                <w:rFonts w:ascii="Times New Roman" w:hAnsi="Times New Roman"/>
                <w:bCs/>
                <w:szCs w:val="21"/>
              </w:rPr>
              <w:t>3</w:t>
            </w:r>
            <w:r>
              <w:rPr>
                <w:rFonts w:hint="eastAsia" w:ascii="Times New Roman" w:hAnsi="Times New Roman"/>
                <w:bCs/>
                <w:szCs w:val="21"/>
              </w:rPr>
              <w:t xml:space="preserve"> </w:t>
            </w:r>
            <w:r>
              <w:rPr>
                <w:rFonts w:ascii="Times New Roman" w:hAnsi="Times New Roman"/>
                <w:bCs/>
                <w:szCs w:val="21"/>
              </w:rPr>
              <w:t>MPa</w:t>
            </w:r>
          </w:p>
        </w:tc>
        <w:tc>
          <w:tcPr>
            <w:tcW w:w="920" w:type="dxa"/>
            <w:tcBorders>
              <w:bottom w:val="single" w:color="000000" w:sz="12" w:space="0"/>
            </w:tcBorders>
            <w:vAlign w:val="center"/>
          </w:tcPr>
          <w:p w14:paraId="55A7286E">
            <w:pPr>
              <w:spacing w:line="240" w:lineRule="auto"/>
              <w:jc w:val="center"/>
              <w:rPr>
                <w:rFonts w:ascii="Times New Roman" w:hAnsi="Times New Roman"/>
                <w:bCs/>
                <w:szCs w:val="21"/>
              </w:rPr>
            </w:pPr>
            <w:r>
              <w:rPr>
                <w:rFonts w:ascii="Times New Roman" w:hAnsi="Times New Roman"/>
                <w:bCs/>
                <w:szCs w:val="21"/>
              </w:rPr>
              <w:t>5</w:t>
            </w:r>
            <w:r>
              <w:rPr>
                <w:rFonts w:hint="eastAsia" w:ascii="Times New Roman" w:hAnsi="Times New Roman"/>
                <w:bCs/>
                <w:szCs w:val="21"/>
              </w:rPr>
              <w:t xml:space="preserve"> </w:t>
            </w:r>
            <w:r>
              <w:rPr>
                <w:rFonts w:ascii="Times New Roman" w:hAnsi="Times New Roman"/>
                <w:bCs/>
                <w:szCs w:val="21"/>
              </w:rPr>
              <w:t>MPa</w:t>
            </w:r>
          </w:p>
        </w:tc>
        <w:tc>
          <w:tcPr>
            <w:tcW w:w="1180" w:type="dxa"/>
            <w:tcBorders>
              <w:bottom w:val="single" w:color="000000" w:sz="12" w:space="0"/>
            </w:tcBorders>
            <w:vAlign w:val="center"/>
          </w:tcPr>
          <w:p w14:paraId="3AF64E71">
            <w:pPr>
              <w:spacing w:line="240" w:lineRule="auto"/>
              <w:jc w:val="center"/>
              <w:rPr>
                <w:rFonts w:ascii="Times New Roman" w:hAnsi="Times New Roman"/>
                <w:bCs/>
                <w:szCs w:val="21"/>
              </w:rPr>
            </w:pPr>
            <w:r>
              <w:rPr>
                <w:rFonts w:ascii="Times New Roman" w:hAnsi="Times New Roman"/>
                <w:bCs/>
                <w:szCs w:val="21"/>
              </w:rPr>
              <w:t>7</w:t>
            </w:r>
            <w:r>
              <w:rPr>
                <w:rFonts w:hint="eastAsia" w:ascii="Times New Roman" w:hAnsi="Times New Roman"/>
                <w:bCs/>
                <w:szCs w:val="21"/>
              </w:rPr>
              <w:t xml:space="preserve"> </w:t>
            </w:r>
            <w:r>
              <w:rPr>
                <w:rFonts w:ascii="Times New Roman" w:hAnsi="Times New Roman"/>
                <w:bCs/>
                <w:szCs w:val="21"/>
              </w:rPr>
              <w:t>MPa</w:t>
            </w:r>
          </w:p>
        </w:tc>
        <w:tc>
          <w:tcPr>
            <w:tcW w:w="1050" w:type="dxa"/>
            <w:tcBorders>
              <w:bottom w:val="single" w:color="000000" w:sz="12" w:space="0"/>
            </w:tcBorders>
            <w:vAlign w:val="center"/>
          </w:tcPr>
          <w:p w14:paraId="7811EE0B">
            <w:pPr>
              <w:spacing w:line="240" w:lineRule="auto"/>
              <w:jc w:val="center"/>
              <w:rPr>
                <w:rFonts w:ascii="Times New Roman" w:hAnsi="Times New Roman"/>
                <w:bCs/>
                <w:szCs w:val="21"/>
              </w:rPr>
            </w:pPr>
            <w:r>
              <w:rPr>
                <w:rFonts w:ascii="Times New Roman" w:hAnsi="Times New Roman"/>
                <w:bCs/>
                <w:szCs w:val="21"/>
              </w:rPr>
              <w:t>10</w:t>
            </w:r>
            <w:r>
              <w:rPr>
                <w:rFonts w:hint="eastAsia" w:ascii="Times New Roman" w:hAnsi="Times New Roman"/>
                <w:bCs/>
                <w:szCs w:val="21"/>
              </w:rPr>
              <w:t xml:space="preserve"> </w:t>
            </w:r>
            <w:r>
              <w:rPr>
                <w:rFonts w:ascii="Times New Roman" w:hAnsi="Times New Roman"/>
                <w:bCs/>
                <w:szCs w:val="21"/>
              </w:rPr>
              <w:t>MPa</w:t>
            </w:r>
          </w:p>
        </w:tc>
        <w:tc>
          <w:tcPr>
            <w:tcW w:w="1341" w:type="dxa"/>
            <w:tcBorders>
              <w:bottom w:val="single" w:color="000000" w:sz="12" w:space="0"/>
            </w:tcBorders>
            <w:vAlign w:val="center"/>
          </w:tcPr>
          <w:p w14:paraId="6E51E08D">
            <w:pPr>
              <w:spacing w:line="240" w:lineRule="auto"/>
              <w:jc w:val="center"/>
              <w:rPr>
                <w:rFonts w:ascii="Times New Roman" w:hAnsi="Times New Roman"/>
                <w:bCs/>
                <w:szCs w:val="21"/>
              </w:rPr>
            </w:pPr>
            <w:r>
              <w:rPr>
                <w:rFonts w:ascii="Times New Roman" w:hAnsi="Times New Roman"/>
                <w:bCs/>
                <w:szCs w:val="21"/>
              </w:rPr>
              <w:t>14</w:t>
            </w:r>
            <w:r>
              <w:rPr>
                <w:rFonts w:hint="eastAsia" w:ascii="Times New Roman" w:hAnsi="Times New Roman"/>
                <w:bCs/>
                <w:szCs w:val="21"/>
              </w:rPr>
              <w:t xml:space="preserve"> </w:t>
            </w:r>
            <w:r>
              <w:rPr>
                <w:rFonts w:ascii="Times New Roman" w:hAnsi="Times New Roman"/>
                <w:bCs/>
                <w:szCs w:val="21"/>
              </w:rPr>
              <w:t>MPa</w:t>
            </w:r>
          </w:p>
        </w:tc>
        <w:tc>
          <w:tcPr>
            <w:tcW w:w="1159" w:type="dxa"/>
            <w:tcBorders>
              <w:bottom w:val="single" w:color="000000" w:sz="12" w:space="0"/>
            </w:tcBorders>
            <w:vAlign w:val="center"/>
          </w:tcPr>
          <w:p w14:paraId="7AADEA24">
            <w:pPr>
              <w:spacing w:line="240" w:lineRule="auto"/>
              <w:jc w:val="center"/>
              <w:rPr>
                <w:rFonts w:ascii="Times New Roman" w:hAnsi="Times New Roman"/>
                <w:bCs/>
                <w:szCs w:val="21"/>
              </w:rPr>
            </w:pPr>
            <w:r>
              <w:rPr>
                <w:rFonts w:ascii="Times New Roman" w:hAnsi="Times New Roman"/>
                <w:bCs/>
                <w:szCs w:val="21"/>
              </w:rPr>
              <w:t>20</w:t>
            </w:r>
            <w:r>
              <w:rPr>
                <w:rFonts w:hint="eastAsia" w:ascii="Times New Roman" w:hAnsi="Times New Roman"/>
                <w:bCs/>
                <w:szCs w:val="21"/>
              </w:rPr>
              <w:t xml:space="preserve"> </w:t>
            </w:r>
            <w:r>
              <w:rPr>
                <w:rFonts w:ascii="Times New Roman" w:hAnsi="Times New Roman"/>
                <w:bCs/>
                <w:szCs w:val="21"/>
              </w:rPr>
              <w:t>MPa</w:t>
            </w:r>
          </w:p>
        </w:tc>
        <w:tc>
          <w:tcPr>
            <w:tcW w:w="1060" w:type="dxa"/>
            <w:tcBorders>
              <w:bottom w:val="single" w:color="000000" w:sz="12" w:space="0"/>
            </w:tcBorders>
            <w:vAlign w:val="center"/>
          </w:tcPr>
          <w:p w14:paraId="6F8CD827">
            <w:pPr>
              <w:spacing w:line="240" w:lineRule="auto"/>
              <w:jc w:val="center"/>
              <w:rPr>
                <w:rFonts w:ascii="Times New Roman" w:hAnsi="Times New Roman"/>
                <w:bCs/>
                <w:szCs w:val="21"/>
              </w:rPr>
            </w:pPr>
            <w:r>
              <w:rPr>
                <w:rFonts w:ascii="Times New Roman" w:hAnsi="Times New Roman"/>
                <w:bCs/>
                <w:szCs w:val="21"/>
              </w:rPr>
              <w:t>25</w:t>
            </w:r>
            <w:r>
              <w:rPr>
                <w:rFonts w:hint="eastAsia" w:ascii="Times New Roman" w:hAnsi="Times New Roman"/>
                <w:bCs/>
                <w:szCs w:val="21"/>
              </w:rPr>
              <w:t xml:space="preserve"> </w:t>
            </w:r>
            <w:r>
              <w:rPr>
                <w:rFonts w:ascii="Times New Roman" w:hAnsi="Times New Roman"/>
                <w:bCs/>
                <w:szCs w:val="21"/>
              </w:rPr>
              <w:t>MPa</w:t>
            </w:r>
          </w:p>
        </w:tc>
        <w:tc>
          <w:tcPr>
            <w:tcW w:w="1311" w:type="dxa"/>
            <w:tcBorders>
              <w:bottom w:val="single" w:color="000000" w:sz="12" w:space="0"/>
              <w:right w:val="single" w:color="000000" w:sz="12" w:space="0"/>
            </w:tcBorders>
            <w:vAlign w:val="center"/>
          </w:tcPr>
          <w:p w14:paraId="12F69FFE">
            <w:pPr>
              <w:spacing w:line="240" w:lineRule="auto"/>
              <w:jc w:val="center"/>
              <w:rPr>
                <w:rFonts w:ascii="Times New Roman" w:hAnsi="Times New Roman"/>
                <w:bCs/>
                <w:szCs w:val="21"/>
              </w:rPr>
            </w:pPr>
            <w:r>
              <w:rPr>
                <w:rFonts w:ascii="Times New Roman" w:hAnsi="Times New Roman"/>
                <w:bCs/>
                <w:szCs w:val="21"/>
              </w:rPr>
              <w:t>30</w:t>
            </w:r>
            <w:r>
              <w:rPr>
                <w:rFonts w:hint="eastAsia" w:ascii="Times New Roman" w:hAnsi="Times New Roman"/>
                <w:bCs/>
                <w:szCs w:val="21"/>
              </w:rPr>
              <w:t xml:space="preserve"> </w:t>
            </w:r>
            <w:r>
              <w:rPr>
                <w:rFonts w:ascii="Times New Roman" w:hAnsi="Times New Roman"/>
                <w:bCs/>
                <w:szCs w:val="21"/>
              </w:rPr>
              <w:t>MPa</w:t>
            </w:r>
          </w:p>
        </w:tc>
      </w:tr>
      <w:tr w14:paraId="67A5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top w:val="single" w:color="000000" w:sz="12" w:space="0"/>
              <w:left w:val="single" w:color="000000" w:sz="12" w:space="0"/>
            </w:tcBorders>
            <w:vAlign w:val="center"/>
          </w:tcPr>
          <w:p w14:paraId="6F48A093">
            <w:pPr>
              <w:jc w:val="center"/>
              <w:rPr>
                <w:rFonts w:ascii="Times New Roman" w:hAnsi="Times New Roman"/>
                <w:bCs/>
                <w:szCs w:val="21"/>
              </w:rPr>
            </w:pPr>
            <w:r>
              <w:rPr>
                <w:rFonts w:ascii="Times New Roman" w:hAnsi="Times New Roman"/>
                <w:bCs/>
                <w:szCs w:val="21"/>
              </w:rPr>
              <w:t>520</w:t>
            </w:r>
            <w:r>
              <w:rPr>
                <w:rFonts w:hint="eastAsia" w:ascii="Times New Roman" w:hAnsi="Times New Roman"/>
                <w:bCs/>
                <w:szCs w:val="21"/>
              </w:rPr>
              <w:t xml:space="preserve"> </w:t>
            </w:r>
            <w:r>
              <w:rPr>
                <w:rFonts w:ascii="Times New Roman" w:hAnsi="Times New Roman"/>
                <w:bCs/>
                <w:szCs w:val="21"/>
              </w:rPr>
              <w:t>℃</w:t>
            </w:r>
          </w:p>
        </w:tc>
        <w:tc>
          <w:tcPr>
            <w:tcW w:w="1053" w:type="dxa"/>
            <w:tcBorders>
              <w:top w:val="single" w:color="000000" w:sz="12" w:space="0"/>
            </w:tcBorders>
            <w:vAlign w:val="center"/>
          </w:tcPr>
          <w:p w14:paraId="2CEE1E91">
            <w:pPr>
              <w:jc w:val="center"/>
              <w:rPr>
                <w:rFonts w:ascii="Times New Roman" w:hAnsi="Times New Roman"/>
                <w:bCs/>
                <w:szCs w:val="21"/>
              </w:rPr>
            </w:pPr>
            <w:r>
              <w:rPr>
                <w:rFonts w:ascii="Times New Roman" w:hAnsi="Times New Roman"/>
                <w:bCs/>
                <w:szCs w:val="21"/>
              </w:rPr>
              <w:t>3531.82</w:t>
            </w:r>
          </w:p>
        </w:tc>
        <w:tc>
          <w:tcPr>
            <w:tcW w:w="1047" w:type="dxa"/>
            <w:tcBorders>
              <w:top w:val="single" w:color="000000" w:sz="12" w:space="0"/>
            </w:tcBorders>
            <w:vAlign w:val="center"/>
          </w:tcPr>
          <w:p w14:paraId="05D3810D">
            <w:pPr>
              <w:jc w:val="center"/>
              <w:rPr>
                <w:rFonts w:ascii="Times New Roman" w:hAnsi="Times New Roman"/>
                <w:bCs/>
                <w:szCs w:val="21"/>
              </w:rPr>
            </w:pPr>
            <w:r>
              <w:rPr>
                <w:rFonts w:ascii="Times New Roman" w:hAnsi="Times New Roman"/>
                <w:bCs/>
                <w:szCs w:val="21"/>
              </w:rPr>
              <w:t>3530.9</w:t>
            </w:r>
          </w:p>
        </w:tc>
        <w:tc>
          <w:tcPr>
            <w:tcW w:w="1070" w:type="dxa"/>
            <w:tcBorders>
              <w:top w:val="single" w:color="000000" w:sz="12" w:space="0"/>
            </w:tcBorders>
            <w:vAlign w:val="center"/>
          </w:tcPr>
          <w:p w14:paraId="5665CAF9">
            <w:pPr>
              <w:jc w:val="center"/>
              <w:rPr>
                <w:rFonts w:ascii="Times New Roman" w:hAnsi="Times New Roman"/>
                <w:bCs/>
                <w:szCs w:val="21"/>
              </w:rPr>
            </w:pPr>
            <w:r>
              <w:rPr>
                <w:rFonts w:ascii="Times New Roman" w:hAnsi="Times New Roman"/>
                <w:bCs/>
                <w:szCs w:val="21"/>
              </w:rPr>
              <w:t>3526.9</w:t>
            </w:r>
          </w:p>
        </w:tc>
        <w:tc>
          <w:tcPr>
            <w:tcW w:w="950" w:type="dxa"/>
            <w:tcBorders>
              <w:top w:val="single" w:color="000000" w:sz="12" w:space="0"/>
            </w:tcBorders>
            <w:vAlign w:val="center"/>
          </w:tcPr>
          <w:p w14:paraId="674CBE75">
            <w:pPr>
              <w:jc w:val="center"/>
              <w:rPr>
                <w:rFonts w:ascii="Times New Roman" w:hAnsi="Times New Roman"/>
                <w:bCs/>
                <w:szCs w:val="21"/>
              </w:rPr>
            </w:pPr>
            <w:r>
              <w:rPr>
                <w:rFonts w:ascii="Times New Roman" w:hAnsi="Times New Roman"/>
                <w:bCs/>
                <w:szCs w:val="21"/>
              </w:rPr>
              <w:t>3521.86</w:t>
            </w:r>
          </w:p>
        </w:tc>
        <w:tc>
          <w:tcPr>
            <w:tcW w:w="930" w:type="dxa"/>
            <w:tcBorders>
              <w:top w:val="single" w:color="000000" w:sz="12" w:space="0"/>
            </w:tcBorders>
            <w:vAlign w:val="center"/>
          </w:tcPr>
          <w:p w14:paraId="3DC3D8A9">
            <w:pPr>
              <w:jc w:val="center"/>
              <w:rPr>
                <w:rFonts w:ascii="Times New Roman" w:hAnsi="Times New Roman"/>
                <w:bCs/>
                <w:szCs w:val="21"/>
              </w:rPr>
            </w:pPr>
            <w:r>
              <w:rPr>
                <w:rFonts w:ascii="Times New Roman" w:hAnsi="Times New Roman"/>
                <w:bCs/>
                <w:szCs w:val="21"/>
              </w:rPr>
              <w:t>3501.28</w:t>
            </w:r>
          </w:p>
        </w:tc>
        <w:tc>
          <w:tcPr>
            <w:tcW w:w="920" w:type="dxa"/>
            <w:tcBorders>
              <w:top w:val="single" w:color="000000" w:sz="12" w:space="0"/>
            </w:tcBorders>
            <w:vAlign w:val="center"/>
          </w:tcPr>
          <w:p w14:paraId="3DB35021">
            <w:pPr>
              <w:jc w:val="center"/>
              <w:rPr>
                <w:rFonts w:ascii="Times New Roman" w:hAnsi="Times New Roman"/>
                <w:bCs/>
                <w:szCs w:val="21"/>
              </w:rPr>
            </w:pPr>
            <w:r>
              <w:rPr>
                <w:rFonts w:ascii="Times New Roman" w:hAnsi="Times New Roman"/>
                <w:bCs/>
                <w:szCs w:val="21"/>
              </w:rPr>
              <w:t>3480.12</w:t>
            </w:r>
          </w:p>
        </w:tc>
        <w:tc>
          <w:tcPr>
            <w:tcW w:w="1180" w:type="dxa"/>
            <w:tcBorders>
              <w:top w:val="single" w:color="000000" w:sz="12" w:space="0"/>
            </w:tcBorders>
            <w:vAlign w:val="center"/>
          </w:tcPr>
          <w:p w14:paraId="4815763F">
            <w:pPr>
              <w:jc w:val="center"/>
              <w:rPr>
                <w:rFonts w:ascii="Times New Roman" w:hAnsi="Times New Roman"/>
                <w:bCs/>
                <w:szCs w:val="21"/>
              </w:rPr>
            </w:pPr>
            <w:r>
              <w:rPr>
                <w:rFonts w:ascii="Times New Roman" w:hAnsi="Times New Roman"/>
                <w:bCs/>
                <w:szCs w:val="21"/>
              </w:rPr>
              <w:t>3458.60</w:t>
            </w:r>
          </w:p>
        </w:tc>
        <w:tc>
          <w:tcPr>
            <w:tcW w:w="1050" w:type="dxa"/>
            <w:tcBorders>
              <w:top w:val="single" w:color="000000" w:sz="12" w:space="0"/>
            </w:tcBorders>
            <w:vAlign w:val="center"/>
          </w:tcPr>
          <w:p w14:paraId="7ACD214C">
            <w:pPr>
              <w:jc w:val="center"/>
              <w:rPr>
                <w:rFonts w:ascii="Times New Roman" w:hAnsi="Times New Roman"/>
                <w:bCs/>
                <w:szCs w:val="21"/>
              </w:rPr>
            </w:pPr>
            <w:r>
              <w:rPr>
                <w:rFonts w:ascii="Times New Roman" w:hAnsi="Times New Roman"/>
                <w:bCs/>
                <w:szCs w:val="21"/>
              </w:rPr>
              <w:t>3425.1</w:t>
            </w:r>
          </w:p>
        </w:tc>
        <w:tc>
          <w:tcPr>
            <w:tcW w:w="1341" w:type="dxa"/>
            <w:tcBorders>
              <w:top w:val="single" w:color="000000" w:sz="12" w:space="0"/>
            </w:tcBorders>
            <w:vAlign w:val="center"/>
          </w:tcPr>
          <w:p w14:paraId="0183E3AC">
            <w:pPr>
              <w:jc w:val="center"/>
              <w:rPr>
                <w:rFonts w:ascii="Times New Roman" w:hAnsi="Times New Roman"/>
                <w:bCs/>
                <w:szCs w:val="21"/>
              </w:rPr>
            </w:pPr>
            <w:r>
              <w:rPr>
                <w:rFonts w:ascii="Times New Roman" w:hAnsi="Times New Roman"/>
                <w:bCs/>
                <w:szCs w:val="21"/>
              </w:rPr>
              <w:t>3378.4</w:t>
            </w:r>
          </w:p>
        </w:tc>
        <w:tc>
          <w:tcPr>
            <w:tcW w:w="1159" w:type="dxa"/>
            <w:tcBorders>
              <w:top w:val="single" w:color="000000" w:sz="12" w:space="0"/>
            </w:tcBorders>
            <w:vAlign w:val="center"/>
          </w:tcPr>
          <w:p w14:paraId="042571AA">
            <w:pPr>
              <w:jc w:val="center"/>
              <w:rPr>
                <w:rFonts w:ascii="Times New Roman" w:hAnsi="Times New Roman"/>
                <w:bCs/>
                <w:szCs w:val="21"/>
              </w:rPr>
            </w:pPr>
            <w:r>
              <w:rPr>
                <w:rFonts w:ascii="Times New Roman" w:hAnsi="Times New Roman"/>
                <w:bCs/>
                <w:szCs w:val="21"/>
              </w:rPr>
              <w:t>3303.7</w:t>
            </w:r>
          </w:p>
        </w:tc>
        <w:tc>
          <w:tcPr>
            <w:tcW w:w="1060" w:type="dxa"/>
            <w:tcBorders>
              <w:top w:val="single" w:color="000000" w:sz="12" w:space="0"/>
            </w:tcBorders>
            <w:vAlign w:val="center"/>
          </w:tcPr>
          <w:p w14:paraId="5533CB23">
            <w:pPr>
              <w:jc w:val="center"/>
              <w:rPr>
                <w:rFonts w:ascii="Times New Roman" w:hAnsi="Times New Roman"/>
                <w:bCs/>
                <w:szCs w:val="21"/>
              </w:rPr>
            </w:pPr>
            <w:r>
              <w:rPr>
                <w:rFonts w:ascii="Times New Roman" w:hAnsi="Times New Roman"/>
                <w:bCs/>
                <w:szCs w:val="21"/>
              </w:rPr>
              <w:t>3237</w:t>
            </w:r>
          </w:p>
        </w:tc>
        <w:tc>
          <w:tcPr>
            <w:tcW w:w="1311" w:type="dxa"/>
            <w:tcBorders>
              <w:top w:val="single" w:color="000000" w:sz="12" w:space="0"/>
              <w:right w:val="single" w:color="000000" w:sz="12" w:space="0"/>
            </w:tcBorders>
            <w:vAlign w:val="center"/>
          </w:tcPr>
          <w:p w14:paraId="10D0D807">
            <w:pPr>
              <w:jc w:val="center"/>
              <w:rPr>
                <w:rFonts w:ascii="Times New Roman" w:hAnsi="Times New Roman"/>
                <w:bCs/>
                <w:szCs w:val="21"/>
              </w:rPr>
            </w:pPr>
            <w:r>
              <w:rPr>
                <w:rFonts w:ascii="Times New Roman" w:hAnsi="Times New Roman"/>
                <w:bCs/>
                <w:szCs w:val="21"/>
              </w:rPr>
              <w:t>3166.1</w:t>
            </w:r>
          </w:p>
        </w:tc>
      </w:tr>
      <w:tr w14:paraId="4DCC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left w:val="single" w:color="000000" w:sz="12" w:space="0"/>
            </w:tcBorders>
            <w:vAlign w:val="center"/>
          </w:tcPr>
          <w:p w14:paraId="069AB31E">
            <w:pPr>
              <w:jc w:val="center"/>
              <w:rPr>
                <w:rFonts w:ascii="Times New Roman" w:hAnsi="Times New Roman"/>
                <w:bCs/>
                <w:szCs w:val="21"/>
              </w:rPr>
            </w:pPr>
            <w:r>
              <w:rPr>
                <w:rFonts w:ascii="Times New Roman" w:hAnsi="Times New Roman"/>
                <w:bCs/>
                <w:szCs w:val="21"/>
              </w:rPr>
              <w:t>540</w:t>
            </w:r>
            <w:r>
              <w:rPr>
                <w:rFonts w:hint="eastAsia" w:ascii="Times New Roman" w:hAnsi="Times New Roman"/>
                <w:bCs/>
                <w:szCs w:val="21"/>
              </w:rPr>
              <w:t xml:space="preserve"> </w:t>
            </w:r>
            <w:r>
              <w:rPr>
                <w:rFonts w:ascii="Times New Roman" w:hAnsi="Times New Roman"/>
                <w:bCs/>
                <w:szCs w:val="21"/>
              </w:rPr>
              <w:t>℃</w:t>
            </w:r>
          </w:p>
        </w:tc>
        <w:tc>
          <w:tcPr>
            <w:tcW w:w="1053" w:type="dxa"/>
            <w:vAlign w:val="center"/>
          </w:tcPr>
          <w:p w14:paraId="5DB335E8">
            <w:pPr>
              <w:jc w:val="center"/>
              <w:rPr>
                <w:rFonts w:ascii="Times New Roman" w:hAnsi="Times New Roman"/>
                <w:bCs/>
                <w:szCs w:val="21"/>
              </w:rPr>
            </w:pPr>
            <w:r>
              <w:rPr>
                <w:rFonts w:ascii="Times New Roman" w:hAnsi="Times New Roman"/>
                <w:bCs/>
                <w:szCs w:val="21"/>
              </w:rPr>
              <w:t>3574.74</w:t>
            </w:r>
          </w:p>
        </w:tc>
        <w:tc>
          <w:tcPr>
            <w:tcW w:w="1047" w:type="dxa"/>
            <w:vAlign w:val="center"/>
          </w:tcPr>
          <w:p w14:paraId="7E1F718E">
            <w:pPr>
              <w:jc w:val="center"/>
              <w:rPr>
                <w:rFonts w:ascii="Times New Roman" w:hAnsi="Times New Roman"/>
                <w:bCs/>
                <w:szCs w:val="21"/>
              </w:rPr>
            </w:pPr>
            <w:r>
              <w:rPr>
                <w:rFonts w:ascii="Times New Roman" w:hAnsi="Times New Roman"/>
                <w:bCs/>
                <w:szCs w:val="21"/>
              </w:rPr>
              <w:t>3573.9</w:t>
            </w:r>
          </w:p>
        </w:tc>
        <w:tc>
          <w:tcPr>
            <w:tcW w:w="1070" w:type="dxa"/>
            <w:vAlign w:val="center"/>
          </w:tcPr>
          <w:p w14:paraId="6F9E636C">
            <w:pPr>
              <w:jc w:val="center"/>
              <w:rPr>
                <w:rFonts w:ascii="Times New Roman" w:hAnsi="Times New Roman"/>
                <w:bCs/>
                <w:szCs w:val="21"/>
              </w:rPr>
            </w:pPr>
            <w:r>
              <w:rPr>
                <w:rFonts w:ascii="Times New Roman" w:hAnsi="Times New Roman"/>
                <w:bCs/>
                <w:szCs w:val="21"/>
              </w:rPr>
              <w:t>3570.1</w:t>
            </w:r>
          </w:p>
        </w:tc>
        <w:tc>
          <w:tcPr>
            <w:tcW w:w="950" w:type="dxa"/>
            <w:vAlign w:val="center"/>
          </w:tcPr>
          <w:p w14:paraId="0A97AE87">
            <w:pPr>
              <w:jc w:val="center"/>
              <w:rPr>
                <w:rFonts w:ascii="Times New Roman" w:hAnsi="Times New Roman"/>
                <w:bCs/>
                <w:szCs w:val="21"/>
              </w:rPr>
            </w:pPr>
            <w:r>
              <w:rPr>
                <w:rFonts w:ascii="Times New Roman" w:hAnsi="Times New Roman"/>
                <w:bCs/>
                <w:szCs w:val="21"/>
              </w:rPr>
              <w:t>3565.42</w:t>
            </w:r>
          </w:p>
        </w:tc>
        <w:tc>
          <w:tcPr>
            <w:tcW w:w="930" w:type="dxa"/>
            <w:vAlign w:val="center"/>
          </w:tcPr>
          <w:p w14:paraId="5D0733CD">
            <w:pPr>
              <w:jc w:val="center"/>
              <w:rPr>
                <w:rFonts w:ascii="Times New Roman" w:hAnsi="Times New Roman"/>
                <w:bCs/>
                <w:szCs w:val="21"/>
              </w:rPr>
            </w:pPr>
            <w:r>
              <w:rPr>
                <w:rFonts w:ascii="Times New Roman" w:hAnsi="Times New Roman"/>
                <w:bCs/>
                <w:szCs w:val="21"/>
              </w:rPr>
              <w:t>3546.16</w:t>
            </w:r>
          </w:p>
        </w:tc>
        <w:tc>
          <w:tcPr>
            <w:tcW w:w="920" w:type="dxa"/>
            <w:vAlign w:val="center"/>
          </w:tcPr>
          <w:p w14:paraId="0166418A">
            <w:pPr>
              <w:jc w:val="center"/>
              <w:rPr>
                <w:rFonts w:ascii="Times New Roman" w:hAnsi="Times New Roman"/>
                <w:bCs/>
                <w:szCs w:val="21"/>
              </w:rPr>
            </w:pPr>
            <w:r>
              <w:rPr>
                <w:rFonts w:ascii="Times New Roman" w:hAnsi="Times New Roman"/>
                <w:bCs/>
                <w:szCs w:val="21"/>
              </w:rPr>
              <w:t>3526.44</w:t>
            </w:r>
          </w:p>
        </w:tc>
        <w:tc>
          <w:tcPr>
            <w:tcW w:w="1180" w:type="dxa"/>
            <w:vAlign w:val="center"/>
          </w:tcPr>
          <w:p w14:paraId="0AF73F7A">
            <w:pPr>
              <w:jc w:val="center"/>
              <w:rPr>
                <w:rFonts w:ascii="Times New Roman" w:hAnsi="Times New Roman"/>
                <w:bCs/>
                <w:szCs w:val="21"/>
              </w:rPr>
            </w:pPr>
            <w:r>
              <w:rPr>
                <w:rFonts w:ascii="Times New Roman" w:hAnsi="Times New Roman"/>
                <w:bCs/>
                <w:szCs w:val="21"/>
              </w:rPr>
              <w:t>3506.40</w:t>
            </w:r>
          </w:p>
        </w:tc>
        <w:tc>
          <w:tcPr>
            <w:tcW w:w="1050" w:type="dxa"/>
            <w:vAlign w:val="center"/>
          </w:tcPr>
          <w:p w14:paraId="30330C1F">
            <w:pPr>
              <w:jc w:val="center"/>
              <w:rPr>
                <w:rFonts w:ascii="Times New Roman" w:hAnsi="Times New Roman"/>
                <w:bCs/>
                <w:szCs w:val="21"/>
              </w:rPr>
            </w:pPr>
            <w:r>
              <w:rPr>
                <w:rFonts w:ascii="Times New Roman" w:hAnsi="Times New Roman"/>
                <w:bCs/>
                <w:szCs w:val="21"/>
              </w:rPr>
              <w:t>3475.4</w:t>
            </w:r>
          </w:p>
        </w:tc>
        <w:tc>
          <w:tcPr>
            <w:tcW w:w="1341" w:type="dxa"/>
            <w:vAlign w:val="center"/>
          </w:tcPr>
          <w:p w14:paraId="3A6315A0">
            <w:pPr>
              <w:jc w:val="center"/>
              <w:rPr>
                <w:rFonts w:ascii="Times New Roman" w:hAnsi="Times New Roman"/>
                <w:bCs/>
                <w:szCs w:val="21"/>
              </w:rPr>
            </w:pPr>
            <w:r>
              <w:rPr>
                <w:rFonts w:ascii="Times New Roman" w:hAnsi="Times New Roman"/>
                <w:bCs/>
                <w:szCs w:val="21"/>
              </w:rPr>
              <w:t>3432.5</w:t>
            </w:r>
          </w:p>
        </w:tc>
        <w:tc>
          <w:tcPr>
            <w:tcW w:w="1159" w:type="dxa"/>
            <w:vAlign w:val="center"/>
          </w:tcPr>
          <w:p w14:paraId="794CE3FE">
            <w:pPr>
              <w:jc w:val="center"/>
              <w:rPr>
                <w:rFonts w:ascii="Times New Roman" w:hAnsi="Times New Roman"/>
                <w:bCs/>
                <w:szCs w:val="21"/>
              </w:rPr>
            </w:pPr>
            <w:r>
              <w:rPr>
                <w:rFonts w:ascii="Times New Roman" w:hAnsi="Times New Roman"/>
                <w:bCs/>
                <w:szCs w:val="21"/>
              </w:rPr>
              <w:t>3364.6</w:t>
            </w:r>
          </w:p>
        </w:tc>
        <w:tc>
          <w:tcPr>
            <w:tcW w:w="1060" w:type="dxa"/>
            <w:vAlign w:val="center"/>
          </w:tcPr>
          <w:p w14:paraId="6373CA62">
            <w:pPr>
              <w:jc w:val="center"/>
              <w:rPr>
                <w:rFonts w:ascii="Times New Roman" w:hAnsi="Times New Roman"/>
                <w:bCs/>
                <w:szCs w:val="21"/>
              </w:rPr>
            </w:pPr>
            <w:r>
              <w:rPr>
                <w:rFonts w:ascii="Times New Roman" w:hAnsi="Times New Roman"/>
                <w:bCs/>
                <w:szCs w:val="21"/>
              </w:rPr>
              <w:t>3304.7</w:t>
            </w:r>
          </w:p>
        </w:tc>
        <w:tc>
          <w:tcPr>
            <w:tcW w:w="1311" w:type="dxa"/>
            <w:tcBorders>
              <w:right w:val="single" w:color="000000" w:sz="12" w:space="0"/>
            </w:tcBorders>
            <w:vAlign w:val="center"/>
          </w:tcPr>
          <w:p w14:paraId="35D324B3">
            <w:pPr>
              <w:jc w:val="center"/>
              <w:rPr>
                <w:rFonts w:ascii="Times New Roman" w:hAnsi="Times New Roman"/>
                <w:bCs/>
                <w:szCs w:val="21"/>
              </w:rPr>
            </w:pPr>
            <w:r>
              <w:rPr>
                <w:rFonts w:ascii="Times New Roman" w:hAnsi="Times New Roman"/>
                <w:bCs/>
                <w:szCs w:val="21"/>
              </w:rPr>
              <w:t>3241.7</w:t>
            </w:r>
          </w:p>
        </w:tc>
      </w:tr>
      <w:tr w14:paraId="0C66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left w:val="single" w:color="000000" w:sz="12" w:space="0"/>
            </w:tcBorders>
            <w:vAlign w:val="center"/>
          </w:tcPr>
          <w:p w14:paraId="58A21825">
            <w:pPr>
              <w:jc w:val="center"/>
              <w:rPr>
                <w:rFonts w:ascii="Times New Roman" w:hAnsi="Times New Roman"/>
                <w:bCs/>
                <w:szCs w:val="21"/>
              </w:rPr>
            </w:pPr>
            <w:r>
              <w:rPr>
                <w:rFonts w:ascii="Times New Roman" w:hAnsi="Times New Roman"/>
                <w:bCs/>
                <w:szCs w:val="21"/>
              </w:rPr>
              <w:t>550</w:t>
            </w:r>
            <w:r>
              <w:rPr>
                <w:rFonts w:hint="eastAsia" w:ascii="Times New Roman" w:hAnsi="Times New Roman"/>
                <w:bCs/>
                <w:szCs w:val="21"/>
              </w:rPr>
              <w:t xml:space="preserve"> </w:t>
            </w:r>
            <w:r>
              <w:rPr>
                <w:rFonts w:ascii="Times New Roman" w:hAnsi="Times New Roman"/>
                <w:bCs/>
                <w:szCs w:val="21"/>
              </w:rPr>
              <w:t>℃</w:t>
            </w:r>
          </w:p>
        </w:tc>
        <w:tc>
          <w:tcPr>
            <w:tcW w:w="1053" w:type="dxa"/>
            <w:vAlign w:val="center"/>
          </w:tcPr>
          <w:p w14:paraId="6904A487">
            <w:pPr>
              <w:jc w:val="center"/>
              <w:rPr>
                <w:rFonts w:ascii="Times New Roman" w:hAnsi="Times New Roman"/>
                <w:bCs/>
                <w:szCs w:val="21"/>
              </w:rPr>
            </w:pPr>
            <w:r>
              <w:rPr>
                <w:rFonts w:ascii="Times New Roman" w:hAnsi="Times New Roman"/>
                <w:bCs/>
                <w:szCs w:val="21"/>
              </w:rPr>
              <w:t>3593.2</w:t>
            </w:r>
          </w:p>
        </w:tc>
        <w:tc>
          <w:tcPr>
            <w:tcW w:w="1047" w:type="dxa"/>
            <w:vAlign w:val="center"/>
          </w:tcPr>
          <w:p w14:paraId="28056898">
            <w:pPr>
              <w:jc w:val="center"/>
              <w:rPr>
                <w:rFonts w:ascii="Times New Roman" w:hAnsi="Times New Roman"/>
                <w:bCs/>
                <w:szCs w:val="21"/>
              </w:rPr>
            </w:pPr>
            <w:r>
              <w:rPr>
                <w:rFonts w:ascii="Times New Roman" w:hAnsi="Times New Roman"/>
                <w:bCs/>
                <w:szCs w:val="21"/>
              </w:rPr>
              <w:t>3595.4</w:t>
            </w:r>
          </w:p>
        </w:tc>
        <w:tc>
          <w:tcPr>
            <w:tcW w:w="1070" w:type="dxa"/>
            <w:vAlign w:val="center"/>
          </w:tcPr>
          <w:p w14:paraId="32F59F08">
            <w:pPr>
              <w:jc w:val="center"/>
              <w:rPr>
                <w:rFonts w:ascii="Times New Roman" w:hAnsi="Times New Roman"/>
                <w:bCs/>
                <w:szCs w:val="21"/>
              </w:rPr>
            </w:pPr>
            <w:r>
              <w:rPr>
                <w:rFonts w:ascii="Times New Roman" w:hAnsi="Times New Roman"/>
                <w:bCs/>
                <w:szCs w:val="21"/>
              </w:rPr>
              <w:t>3591.7</w:t>
            </w:r>
          </w:p>
        </w:tc>
        <w:tc>
          <w:tcPr>
            <w:tcW w:w="950" w:type="dxa"/>
            <w:vAlign w:val="center"/>
          </w:tcPr>
          <w:p w14:paraId="495C650D">
            <w:pPr>
              <w:jc w:val="center"/>
              <w:rPr>
                <w:rFonts w:ascii="Times New Roman" w:hAnsi="Times New Roman"/>
                <w:bCs/>
                <w:szCs w:val="21"/>
              </w:rPr>
            </w:pPr>
            <w:r>
              <w:rPr>
                <w:rFonts w:ascii="Times New Roman" w:hAnsi="Times New Roman"/>
                <w:bCs/>
                <w:szCs w:val="21"/>
              </w:rPr>
              <w:t>3587.2</w:t>
            </w:r>
          </w:p>
        </w:tc>
        <w:tc>
          <w:tcPr>
            <w:tcW w:w="930" w:type="dxa"/>
            <w:vAlign w:val="center"/>
          </w:tcPr>
          <w:p w14:paraId="17EA6EF7">
            <w:pPr>
              <w:jc w:val="center"/>
              <w:rPr>
                <w:rFonts w:ascii="Times New Roman" w:hAnsi="Times New Roman"/>
                <w:bCs/>
                <w:szCs w:val="21"/>
              </w:rPr>
            </w:pPr>
            <w:r>
              <w:rPr>
                <w:rFonts w:ascii="Times New Roman" w:hAnsi="Times New Roman"/>
                <w:bCs/>
                <w:szCs w:val="21"/>
              </w:rPr>
              <w:t>3568.6</w:t>
            </w:r>
          </w:p>
        </w:tc>
        <w:tc>
          <w:tcPr>
            <w:tcW w:w="920" w:type="dxa"/>
            <w:vAlign w:val="center"/>
          </w:tcPr>
          <w:p w14:paraId="01F569B4">
            <w:pPr>
              <w:jc w:val="center"/>
              <w:rPr>
                <w:rFonts w:ascii="Times New Roman" w:hAnsi="Times New Roman"/>
                <w:bCs/>
                <w:szCs w:val="21"/>
              </w:rPr>
            </w:pPr>
            <w:r>
              <w:rPr>
                <w:rFonts w:ascii="Times New Roman" w:hAnsi="Times New Roman"/>
                <w:bCs/>
                <w:szCs w:val="21"/>
              </w:rPr>
              <w:t>3549.6</w:t>
            </w:r>
          </w:p>
        </w:tc>
        <w:tc>
          <w:tcPr>
            <w:tcW w:w="1180" w:type="dxa"/>
            <w:vAlign w:val="center"/>
          </w:tcPr>
          <w:p w14:paraId="39B42044">
            <w:pPr>
              <w:jc w:val="center"/>
              <w:rPr>
                <w:rFonts w:ascii="Times New Roman" w:hAnsi="Times New Roman"/>
                <w:bCs/>
                <w:szCs w:val="21"/>
              </w:rPr>
            </w:pPr>
            <w:r>
              <w:rPr>
                <w:rFonts w:ascii="Times New Roman" w:hAnsi="Times New Roman"/>
                <w:bCs/>
                <w:szCs w:val="21"/>
              </w:rPr>
              <w:t>3530.2</w:t>
            </w:r>
          </w:p>
        </w:tc>
        <w:tc>
          <w:tcPr>
            <w:tcW w:w="1050" w:type="dxa"/>
            <w:vAlign w:val="center"/>
          </w:tcPr>
          <w:p w14:paraId="3F642CDF">
            <w:pPr>
              <w:jc w:val="center"/>
              <w:rPr>
                <w:rFonts w:ascii="Times New Roman" w:hAnsi="Times New Roman"/>
                <w:bCs/>
                <w:szCs w:val="21"/>
              </w:rPr>
            </w:pPr>
            <w:r>
              <w:rPr>
                <w:rFonts w:ascii="Times New Roman" w:hAnsi="Times New Roman"/>
                <w:bCs/>
                <w:szCs w:val="21"/>
              </w:rPr>
              <w:t>3500.4</w:t>
            </w:r>
          </w:p>
        </w:tc>
        <w:tc>
          <w:tcPr>
            <w:tcW w:w="1341" w:type="dxa"/>
            <w:vAlign w:val="center"/>
          </w:tcPr>
          <w:p w14:paraId="4A321AC3">
            <w:pPr>
              <w:jc w:val="center"/>
              <w:rPr>
                <w:rFonts w:ascii="Times New Roman" w:hAnsi="Times New Roman"/>
                <w:bCs/>
                <w:szCs w:val="21"/>
              </w:rPr>
            </w:pPr>
            <w:r>
              <w:rPr>
                <w:rFonts w:ascii="Times New Roman" w:hAnsi="Times New Roman"/>
                <w:bCs/>
                <w:szCs w:val="21"/>
              </w:rPr>
              <w:t>3459.2</w:t>
            </w:r>
          </w:p>
        </w:tc>
        <w:tc>
          <w:tcPr>
            <w:tcW w:w="1159" w:type="dxa"/>
            <w:vAlign w:val="center"/>
          </w:tcPr>
          <w:p w14:paraId="0AE46831">
            <w:pPr>
              <w:jc w:val="center"/>
              <w:rPr>
                <w:rFonts w:ascii="Times New Roman" w:hAnsi="Times New Roman"/>
                <w:bCs/>
                <w:szCs w:val="21"/>
              </w:rPr>
            </w:pPr>
            <w:r>
              <w:rPr>
                <w:rFonts w:ascii="Times New Roman" w:hAnsi="Times New Roman"/>
                <w:bCs/>
                <w:szCs w:val="21"/>
              </w:rPr>
              <w:t>3394.3</w:t>
            </w:r>
          </w:p>
        </w:tc>
        <w:tc>
          <w:tcPr>
            <w:tcW w:w="1060" w:type="dxa"/>
            <w:vAlign w:val="center"/>
          </w:tcPr>
          <w:p w14:paraId="195E87D3">
            <w:pPr>
              <w:jc w:val="center"/>
              <w:rPr>
                <w:rFonts w:ascii="Times New Roman" w:hAnsi="Times New Roman"/>
                <w:bCs/>
                <w:szCs w:val="21"/>
              </w:rPr>
            </w:pPr>
            <w:r>
              <w:rPr>
                <w:rFonts w:ascii="Times New Roman" w:hAnsi="Times New Roman"/>
                <w:bCs/>
                <w:szCs w:val="21"/>
              </w:rPr>
              <w:t>3337.3</w:t>
            </w:r>
          </w:p>
        </w:tc>
        <w:tc>
          <w:tcPr>
            <w:tcW w:w="1311" w:type="dxa"/>
            <w:tcBorders>
              <w:right w:val="single" w:color="000000" w:sz="12" w:space="0"/>
            </w:tcBorders>
            <w:vAlign w:val="center"/>
          </w:tcPr>
          <w:p w14:paraId="74A79707">
            <w:pPr>
              <w:jc w:val="center"/>
              <w:rPr>
                <w:rFonts w:ascii="Times New Roman" w:hAnsi="Times New Roman"/>
                <w:bCs/>
                <w:szCs w:val="21"/>
              </w:rPr>
            </w:pPr>
            <w:r>
              <w:rPr>
                <w:rFonts w:ascii="Times New Roman" w:hAnsi="Times New Roman"/>
                <w:bCs/>
                <w:szCs w:val="21"/>
              </w:rPr>
              <w:t>3277.7</w:t>
            </w:r>
          </w:p>
        </w:tc>
      </w:tr>
      <w:tr w14:paraId="3D08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left w:val="single" w:color="000000" w:sz="12" w:space="0"/>
            </w:tcBorders>
            <w:vAlign w:val="center"/>
          </w:tcPr>
          <w:p w14:paraId="391B5646">
            <w:pPr>
              <w:jc w:val="center"/>
              <w:rPr>
                <w:rFonts w:ascii="Times New Roman" w:hAnsi="Times New Roman"/>
                <w:bCs/>
                <w:szCs w:val="21"/>
              </w:rPr>
            </w:pPr>
            <w:r>
              <w:rPr>
                <w:rFonts w:ascii="Times New Roman" w:hAnsi="Times New Roman"/>
                <w:bCs/>
                <w:szCs w:val="21"/>
              </w:rPr>
              <w:t>560</w:t>
            </w:r>
            <w:r>
              <w:rPr>
                <w:rFonts w:hint="eastAsia" w:ascii="Times New Roman" w:hAnsi="Times New Roman"/>
                <w:bCs/>
                <w:szCs w:val="21"/>
              </w:rPr>
              <w:t xml:space="preserve"> </w:t>
            </w:r>
            <w:r>
              <w:rPr>
                <w:rFonts w:ascii="Times New Roman" w:hAnsi="Times New Roman"/>
                <w:bCs/>
                <w:szCs w:val="21"/>
              </w:rPr>
              <w:t>℃</w:t>
            </w:r>
          </w:p>
        </w:tc>
        <w:tc>
          <w:tcPr>
            <w:tcW w:w="1053" w:type="dxa"/>
            <w:vAlign w:val="center"/>
          </w:tcPr>
          <w:p w14:paraId="21C1CCF5">
            <w:pPr>
              <w:jc w:val="center"/>
              <w:rPr>
                <w:rFonts w:ascii="Times New Roman" w:hAnsi="Times New Roman"/>
                <w:bCs/>
                <w:szCs w:val="21"/>
              </w:rPr>
            </w:pPr>
            <w:r>
              <w:rPr>
                <w:rFonts w:ascii="Times New Roman" w:hAnsi="Times New Roman"/>
                <w:bCs/>
                <w:szCs w:val="21"/>
              </w:rPr>
              <w:t>3618</w:t>
            </w:r>
          </w:p>
        </w:tc>
        <w:tc>
          <w:tcPr>
            <w:tcW w:w="1047" w:type="dxa"/>
            <w:vAlign w:val="center"/>
          </w:tcPr>
          <w:p w14:paraId="3213679E">
            <w:pPr>
              <w:jc w:val="center"/>
              <w:rPr>
                <w:rFonts w:ascii="Times New Roman" w:hAnsi="Times New Roman"/>
                <w:bCs/>
                <w:szCs w:val="21"/>
              </w:rPr>
            </w:pPr>
            <w:r>
              <w:rPr>
                <w:rFonts w:ascii="Times New Roman" w:hAnsi="Times New Roman"/>
                <w:bCs/>
                <w:szCs w:val="21"/>
              </w:rPr>
              <w:t>3617.22</w:t>
            </w:r>
          </w:p>
        </w:tc>
        <w:tc>
          <w:tcPr>
            <w:tcW w:w="1070" w:type="dxa"/>
            <w:vAlign w:val="center"/>
          </w:tcPr>
          <w:p w14:paraId="1016FE5B">
            <w:pPr>
              <w:jc w:val="center"/>
              <w:rPr>
                <w:rFonts w:ascii="Times New Roman" w:hAnsi="Times New Roman"/>
                <w:bCs/>
                <w:szCs w:val="21"/>
              </w:rPr>
            </w:pPr>
            <w:r>
              <w:rPr>
                <w:rFonts w:ascii="Times New Roman" w:hAnsi="Times New Roman"/>
                <w:bCs/>
                <w:szCs w:val="21"/>
              </w:rPr>
              <w:t>3613.64</w:t>
            </w:r>
          </w:p>
        </w:tc>
        <w:tc>
          <w:tcPr>
            <w:tcW w:w="950" w:type="dxa"/>
            <w:vAlign w:val="center"/>
          </w:tcPr>
          <w:p w14:paraId="2CA10D19">
            <w:pPr>
              <w:jc w:val="center"/>
              <w:rPr>
                <w:rFonts w:ascii="Times New Roman" w:hAnsi="Times New Roman"/>
                <w:bCs/>
                <w:szCs w:val="21"/>
              </w:rPr>
            </w:pPr>
            <w:r>
              <w:rPr>
                <w:rFonts w:ascii="Times New Roman" w:hAnsi="Times New Roman"/>
                <w:bCs/>
                <w:szCs w:val="21"/>
              </w:rPr>
              <w:t>3609.24</w:t>
            </w:r>
          </w:p>
        </w:tc>
        <w:tc>
          <w:tcPr>
            <w:tcW w:w="930" w:type="dxa"/>
            <w:vAlign w:val="center"/>
          </w:tcPr>
          <w:p w14:paraId="3A92B10E">
            <w:pPr>
              <w:jc w:val="center"/>
              <w:rPr>
                <w:rFonts w:ascii="Times New Roman" w:hAnsi="Times New Roman"/>
                <w:bCs/>
                <w:szCs w:val="21"/>
              </w:rPr>
            </w:pPr>
            <w:r>
              <w:rPr>
                <w:rFonts w:ascii="Times New Roman" w:hAnsi="Times New Roman"/>
                <w:bCs/>
                <w:szCs w:val="21"/>
              </w:rPr>
              <w:t>3591.18</w:t>
            </w:r>
          </w:p>
        </w:tc>
        <w:tc>
          <w:tcPr>
            <w:tcW w:w="920" w:type="dxa"/>
            <w:vAlign w:val="center"/>
          </w:tcPr>
          <w:p w14:paraId="600418C6">
            <w:pPr>
              <w:jc w:val="center"/>
              <w:rPr>
                <w:rFonts w:ascii="Times New Roman" w:hAnsi="Times New Roman"/>
                <w:bCs/>
                <w:szCs w:val="21"/>
              </w:rPr>
            </w:pPr>
            <w:r>
              <w:rPr>
                <w:rFonts w:ascii="Times New Roman" w:hAnsi="Times New Roman"/>
                <w:bCs/>
                <w:szCs w:val="21"/>
              </w:rPr>
              <w:t>3572.76</w:t>
            </w:r>
          </w:p>
        </w:tc>
        <w:tc>
          <w:tcPr>
            <w:tcW w:w="1180" w:type="dxa"/>
            <w:vAlign w:val="center"/>
          </w:tcPr>
          <w:p w14:paraId="40AE9522">
            <w:pPr>
              <w:jc w:val="center"/>
              <w:rPr>
                <w:rFonts w:ascii="Times New Roman" w:hAnsi="Times New Roman"/>
                <w:bCs/>
                <w:szCs w:val="21"/>
              </w:rPr>
            </w:pPr>
            <w:r>
              <w:rPr>
                <w:rFonts w:ascii="Times New Roman" w:hAnsi="Times New Roman"/>
                <w:bCs/>
                <w:szCs w:val="21"/>
              </w:rPr>
              <w:t>3554.10</w:t>
            </w:r>
          </w:p>
        </w:tc>
        <w:tc>
          <w:tcPr>
            <w:tcW w:w="1050" w:type="dxa"/>
            <w:vAlign w:val="center"/>
          </w:tcPr>
          <w:p w14:paraId="63604362">
            <w:pPr>
              <w:jc w:val="center"/>
              <w:rPr>
                <w:rFonts w:ascii="Times New Roman" w:hAnsi="Times New Roman"/>
                <w:bCs/>
                <w:szCs w:val="21"/>
              </w:rPr>
            </w:pPr>
            <w:r>
              <w:rPr>
                <w:rFonts w:ascii="Times New Roman" w:hAnsi="Times New Roman"/>
                <w:bCs/>
                <w:szCs w:val="21"/>
              </w:rPr>
              <w:t>3525.4</w:t>
            </w:r>
          </w:p>
        </w:tc>
        <w:tc>
          <w:tcPr>
            <w:tcW w:w="1341" w:type="dxa"/>
            <w:vAlign w:val="center"/>
          </w:tcPr>
          <w:p w14:paraId="779238AB">
            <w:pPr>
              <w:jc w:val="center"/>
              <w:rPr>
                <w:rFonts w:ascii="Times New Roman" w:hAnsi="Times New Roman"/>
                <w:bCs/>
                <w:szCs w:val="21"/>
              </w:rPr>
            </w:pPr>
            <w:r>
              <w:rPr>
                <w:rFonts w:ascii="Times New Roman" w:hAnsi="Times New Roman"/>
                <w:bCs/>
                <w:szCs w:val="21"/>
              </w:rPr>
              <w:t>3485.8</w:t>
            </w:r>
          </w:p>
        </w:tc>
        <w:tc>
          <w:tcPr>
            <w:tcW w:w="1159" w:type="dxa"/>
            <w:vAlign w:val="center"/>
          </w:tcPr>
          <w:p w14:paraId="3C0F2B3D">
            <w:pPr>
              <w:jc w:val="center"/>
              <w:rPr>
                <w:rFonts w:ascii="Times New Roman" w:hAnsi="Times New Roman"/>
                <w:bCs/>
                <w:szCs w:val="21"/>
              </w:rPr>
            </w:pPr>
            <w:r>
              <w:rPr>
                <w:rFonts w:ascii="Times New Roman" w:hAnsi="Times New Roman"/>
                <w:bCs/>
                <w:szCs w:val="21"/>
              </w:rPr>
              <w:t>3423.6</w:t>
            </w:r>
          </w:p>
        </w:tc>
        <w:tc>
          <w:tcPr>
            <w:tcW w:w="1060" w:type="dxa"/>
            <w:vAlign w:val="center"/>
          </w:tcPr>
          <w:p w14:paraId="2654566B">
            <w:pPr>
              <w:jc w:val="center"/>
              <w:rPr>
                <w:rFonts w:ascii="Times New Roman" w:hAnsi="Times New Roman"/>
                <w:bCs/>
                <w:szCs w:val="21"/>
              </w:rPr>
            </w:pPr>
            <w:r>
              <w:rPr>
                <w:rFonts w:ascii="Times New Roman" w:hAnsi="Times New Roman"/>
                <w:bCs/>
                <w:szCs w:val="21"/>
              </w:rPr>
              <w:t>3369.2</w:t>
            </w:r>
          </w:p>
        </w:tc>
        <w:tc>
          <w:tcPr>
            <w:tcW w:w="1311" w:type="dxa"/>
            <w:tcBorders>
              <w:right w:val="single" w:color="000000" w:sz="12" w:space="0"/>
            </w:tcBorders>
            <w:vAlign w:val="center"/>
          </w:tcPr>
          <w:p w14:paraId="7452BFB8">
            <w:pPr>
              <w:jc w:val="center"/>
              <w:rPr>
                <w:rFonts w:ascii="Times New Roman" w:hAnsi="Times New Roman"/>
                <w:bCs/>
                <w:szCs w:val="21"/>
              </w:rPr>
            </w:pPr>
            <w:r>
              <w:rPr>
                <w:rFonts w:ascii="Times New Roman" w:hAnsi="Times New Roman"/>
                <w:bCs/>
                <w:szCs w:val="21"/>
              </w:rPr>
              <w:t>3312.6</w:t>
            </w:r>
          </w:p>
        </w:tc>
      </w:tr>
      <w:tr w14:paraId="5A21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left w:val="single" w:color="000000" w:sz="12" w:space="0"/>
            </w:tcBorders>
            <w:vAlign w:val="center"/>
          </w:tcPr>
          <w:p w14:paraId="6AF946FC">
            <w:pPr>
              <w:jc w:val="center"/>
              <w:rPr>
                <w:rFonts w:ascii="Times New Roman" w:hAnsi="Times New Roman"/>
                <w:bCs/>
                <w:szCs w:val="21"/>
              </w:rPr>
            </w:pPr>
            <w:r>
              <w:rPr>
                <w:rFonts w:ascii="Times New Roman" w:hAnsi="Times New Roman"/>
                <w:bCs/>
                <w:szCs w:val="21"/>
              </w:rPr>
              <w:t>580</w:t>
            </w:r>
            <w:r>
              <w:rPr>
                <w:rFonts w:hint="eastAsia" w:ascii="Times New Roman" w:hAnsi="Times New Roman"/>
                <w:bCs/>
                <w:szCs w:val="21"/>
              </w:rPr>
              <w:t xml:space="preserve"> </w:t>
            </w:r>
            <w:r>
              <w:rPr>
                <w:rFonts w:ascii="Times New Roman" w:hAnsi="Times New Roman"/>
                <w:bCs/>
                <w:szCs w:val="21"/>
              </w:rPr>
              <w:t>℃</w:t>
            </w:r>
          </w:p>
        </w:tc>
        <w:tc>
          <w:tcPr>
            <w:tcW w:w="1053" w:type="dxa"/>
            <w:vAlign w:val="center"/>
          </w:tcPr>
          <w:p w14:paraId="26DDF075">
            <w:pPr>
              <w:jc w:val="center"/>
              <w:rPr>
                <w:rFonts w:ascii="Times New Roman" w:hAnsi="Times New Roman"/>
                <w:bCs/>
                <w:szCs w:val="21"/>
              </w:rPr>
            </w:pPr>
            <w:r>
              <w:rPr>
                <w:rFonts w:ascii="Times New Roman" w:hAnsi="Times New Roman"/>
                <w:bCs/>
                <w:szCs w:val="21"/>
              </w:rPr>
              <w:t>3661.6</w:t>
            </w:r>
          </w:p>
        </w:tc>
        <w:tc>
          <w:tcPr>
            <w:tcW w:w="1047" w:type="dxa"/>
            <w:vAlign w:val="center"/>
          </w:tcPr>
          <w:p w14:paraId="5142D6EB">
            <w:pPr>
              <w:jc w:val="center"/>
              <w:rPr>
                <w:rFonts w:ascii="Times New Roman" w:hAnsi="Times New Roman"/>
                <w:bCs/>
                <w:szCs w:val="21"/>
              </w:rPr>
            </w:pPr>
            <w:r>
              <w:rPr>
                <w:rFonts w:ascii="Times New Roman" w:hAnsi="Times New Roman"/>
                <w:bCs/>
                <w:szCs w:val="21"/>
              </w:rPr>
              <w:t>3660.86</w:t>
            </w:r>
          </w:p>
        </w:tc>
        <w:tc>
          <w:tcPr>
            <w:tcW w:w="1070" w:type="dxa"/>
            <w:vAlign w:val="center"/>
          </w:tcPr>
          <w:p w14:paraId="3A0C38E8">
            <w:pPr>
              <w:jc w:val="center"/>
              <w:rPr>
                <w:rFonts w:ascii="Times New Roman" w:hAnsi="Times New Roman"/>
                <w:bCs/>
                <w:szCs w:val="21"/>
              </w:rPr>
            </w:pPr>
            <w:r>
              <w:rPr>
                <w:rFonts w:ascii="Times New Roman" w:hAnsi="Times New Roman"/>
                <w:bCs/>
                <w:szCs w:val="21"/>
              </w:rPr>
              <w:t>3657.52</w:t>
            </w:r>
          </w:p>
        </w:tc>
        <w:tc>
          <w:tcPr>
            <w:tcW w:w="950" w:type="dxa"/>
            <w:vAlign w:val="center"/>
          </w:tcPr>
          <w:p w14:paraId="47407ED3">
            <w:pPr>
              <w:jc w:val="center"/>
              <w:rPr>
                <w:rFonts w:ascii="Times New Roman" w:hAnsi="Times New Roman"/>
                <w:bCs/>
                <w:szCs w:val="21"/>
              </w:rPr>
            </w:pPr>
            <w:r>
              <w:rPr>
                <w:rFonts w:ascii="Times New Roman" w:hAnsi="Times New Roman"/>
                <w:bCs/>
                <w:szCs w:val="21"/>
              </w:rPr>
              <w:t>3653.32</w:t>
            </w:r>
          </w:p>
        </w:tc>
        <w:tc>
          <w:tcPr>
            <w:tcW w:w="930" w:type="dxa"/>
            <w:vAlign w:val="center"/>
          </w:tcPr>
          <w:p w14:paraId="6B277BA1">
            <w:pPr>
              <w:jc w:val="center"/>
              <w:rPr>
                <w:rFonts w:ascii="Times New Roman" w:hAnsi="Times New Roman"/>
                <w:bCs/>
                <w:szCs w:val="21"/>
              </w:rPr>
            </w:pPr>
            <w:r>
              <w:rPr>
                <w:rFonts w:ascii="Times New Roman" w:hAnsi="Times New Roman"/>
                <w:bCs/>
                <w:szCs w:val="21"/>
              </w:rPr>
              <w:t>3636.34</w:t>
            </w:r>
          </w:p>
        </w:tc>
        <w:tc>
          <w:tcPr>
            <w:tcW w:w="920" w:type="dxa"/>
            <w:vAlign w:val="center"/>
          </w:tcPr>
          <w:p w14:paraId="05BC854C">
            <w:pPr>
              <w:jc w:val="center"/>
              <w:rPr>
                <w:rFonts w:ascii="Times New Roman" w:hAnsi="Times New Roman"/>
                <w:bCs/>
                <w:szCs w:val="21"/>
              </w:rPr>
            </w:pPr>
            <w:r>
              <w:rPr>
                <w:rFonts w:ascii="Times New Roman" w:hAnsi="Times New Roman"/>
                <w:bCs/>
                <w:szCs w:val="21"/>
              </w:rPr>
              <w:t>3619.08</w:t>
            </w:r>
          </w:p>
        </w:tc>
        <w:tc>
          <w:tcPr>
            <w:tcW w:w="1180" w:type="dxa"/>
            <w:vAlign w:val="center"/>
          </w:tcPr>
          <w:p w14:paraId="52561337">
            <w:pPr>
              <w:jc w:val="center"/>
              <w:rPr>
                <w:rFonts w:ascii="Times New Roman" w:hAnsi="Times New Roman"/>
                <w:bCs/>
                <w:szCs w:val="21"/>
              </w:rPr>
            </w:pPr>
            <w:r>
              <w:rPr>
                <w:rFonts w:ascii="Times New Roman" w:hAnsi="Times New Roman"/>
                <w:bCs/>
                <w:szCs w:val="21"/>
              </w:rPr>
              <w:t>3601.60</w:t>
            </w:r>
          </w:p>
        </w:tc>
        <w:tc>
          <w:tcPr>
            <w:tcW w:w="1050" w:type="dxa"/>
            <w:vAlign w:val="center"/>
          </w:tcPr>
          <w:p w14:paraId="25FEA5E4">
            <w:pPr>
              <w:jc w:val="center"/>
              <w:rPr>
                <w:rFonts w:ascii="Times New Roman" w:hAnsi="Times New Roman"/>
                <w:bCs/>
                <w:szCs w:val="21"/>
              </w:rPr>
            </w:pPr>
            <w:r>
              <w:rPr>
                <w:rFonts w:ascii="Times New Roman" w:hAnsi="Times New Roman"/>
                <w:bCs/>
                <w:szCs w:val="21"/>
              </w:rPr>
              <w:t>3574.9</w:t>
            </w:r>
          </w:p>
        </w:tc>
        <w:tc>
          <w:tcPr>
            <w:tcW w:w="1341" w:type="dxa"/>
            <w:vAlign w:val="center"/>
          </w:tcPr>
          <w:p w14:paraId="0F440996">
            <w:pPr>
              <w:jc w:val="center"/>
              <w:rPr>
                <w:rFonts w:ascii="Times New Roman" w:hAnsi="Times New Roman"/>
                <w:bCs/>
                <w:szCs w:val="21"/>
              </w:rPr>
            </w:pPr>
            <w:r>
              <w:rPr>
                <w:rFonts w:ascii="Times New Roman" w:hAnsi="Times New Roman"/>
                <w:bCs/>
                <w:szCs w:val="21"/>
              </w:rPr>
              <w:t>3538.2</w:t>
            </w:r>
          </w:p>
        </w:tc>
        <w:tc>
          <w:tcPr>
            <w:tcW w:w="1159" w:type="dxa"/>
            <w:vAlign w:val="center"/>
          </w:tcPr>
          <w:p w14:paraId="44BEF4F2">
            <w:pPr>
              <w:jc w:val="center"/>
              <w:rPr>
                <w:rFonts w:ascii="Times New Roman" w:hAnsi="Times New Roman"/>
                <w:bCs/>
                <w:szCs w:val="21"/>
              </w:rPr>
            </w:pPr>
            <w:r>
              <w:rPr>
                <w:rFonts w:ascii="Times New Roman" w:hAnsi="Times New Roman"/>
                <w:bCs/>
                <w:szCs w:val="21"/>
              </w:rPr>
              <w:t>3480.9</w:t>
            </w:r>
          </w:p>
        </w:tc>
        <w:tc>
          <w:tcPr>
            <w:tcW w:w="1060" w:type="dxa"/>
            <w:vAlign w:val="center"/>
          </w:tcPr>
          <w:p w14:paraId="6482A4F5">
            <w:pPr>
              <w:jc w:val="center"/>
              <w:rPr>
                <w:rFonts w:ascii="Times New Roman" w:hAnsi="Times New Roman"/>
                <w:bCs/>
                <w:szCs w:val="21"/>
              </w:rPr>
            </w:pPr>
            <w:r>
              <w:rPr>
                <w:rFonts w:ascii="Times New Roman" w:hAnsi="Times New Roman"/>
                <w:bCs/>
                <w:szCs w:val="21"/>
              </w:rPr>
              <w:t>3431.2</w:t>
            </w:r>
          </w:p>
        </w:tc>
        <w:tc>
          <w:tcPr>
            <w:tcW w:w="1311" w:type="dxa"/>
            <w:tcBorders>
              <w:right w:val="single" w:color="000000" w:sz="12" w:space="0"/>
            </w:tcBorders>
            <w:vAlign w:val="center"/>
          </w:tcPr>
          <w:p w14:paraId="08EF7F45">
            <w:pPr>
              <w:jc w:val="center"/>
              <w:rPr>
                <w:rFonts w:ascii="Times New Roman" w:hAnsi="Times New Roman"/>
                <w:bCs/>
                <w:szCs w:val="21"/>
              </w:rPr>
            </w:pPr>
            <w:r>
              <w:rPr>
                <w:rFonts w:ascii="Times New Roman" w:hAnsi="Times New Roman"/>
                <w:bCs/>
                <w:szCs w:val="21"/>
              </w:rPr>
              <w:t>3379.8</w:t>
            </w:r>
          </w:p>
        </w:tc>
      </w:tr>
      <w:tr w14:paraId="1445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tcBorders>
              <w:left w:val="single" w:color="000000" w:sz="12" w:space="0"/>
              <w:bottom w:val="single" w:color="000000" w:sz="12" w:space="0"/>
            </w:tcBorders>
            <w:vAlign w:val="center"/>
          </w:tcPr>
          <w:p w14:paraId="317D3F77">
            <w:pPr>
              <w:jc w:val="center"/>
              <w:rPr>
                <w:rFonts w:ascii="Times New Roman" w:hAnsi="Times New Roman"/>
                <w:bCs/>
                <w:szCs w:val="21"/>
              </w:rPr>
            </w:pPr>
            <w:r>
              <w:rPr>
                <w:rFonts w:ascii="Times New Roman" w:hAnsi="Times New Roman"/>
                <w:bCs/>
                <w:szCs w:val="21"/>
              </w:rPr>
              <w:t>600</w:t>
            </w:r>
            <w:r>
              <w:rPr>
                <w:rFonts w:hint="eastAsia" w:ascii="Times New Roman" w:hAnsi="Times New Roman"/>
                <w:bCs/>
                <w:szCs w:val="21"/>
              </w:rPr>
              <w:t xml:space="preserve"> </w:t>
            </w:r>
            <w:r>
              <w:rPr>
                <w:rFonts w:ascii="Times New Roman" w:hAnsi="Times New Roman"/>
                <w:bCs/>
                <w:szCs w:val="21"/>
              </w:rPr>
              <w:t>℃</w:t>
            </w:r>
          </w:p>
        </w:tc>
        <w:tc>
          <w:tcPr>
            <w:tcW w:w="1053" w:type="dxa"/>
            <w:tcBorders>
              <w:bottom w:val="single" w:color="000000" w:sz="12" w:space="0"/>
            </w:tcBorders>
            <w:vAlign w:val="center"/>
          </w:tcPr>
          <w:p w14:paraId="3A152B91">
            <w:pPr>
              <w:jc w:val="center"/>
              <w:rPr>
                <w:rFonts w:ascii="Times New Roman" w:hAnsi="Times New Roman"/>
                <w:bCs/>
                <w:szCs w:val="21"/>
              </w:rPr>
            </w:pPr>
            <w:r>
              <w:rPr>
                <w:rFonts w:ascii="Times New Roman" w:hAnsi="Times New Roman"/>
                <w:bCs/>
                <w:szCs w:val="21"/>
              </w:rPr>
              <w:t>3705.2</w:t>
            </w:r>
          </w:p>
        </w:tc>
        <w:tc>
          <w:tcPr>
            <w:tcW w:w="1047" w:type="dxa"/>
            <w:tcBorders>
              <w:bottom w:val="single" w:color="000000" w:sz="12" w:space="0"/>
            </w:tcBorders>
            <w:vAlign w:val="center"/>
          </w:tcPr>
          <w:p w14:paraId="1EF8CD60">
            <w:pPr>
              <w:jc w:val="center"/>
              <w:rPr>
                <w:rFonts w:ascii="Times New Roman" w:hAnsi="Times New Roman"/>
                <w:bCs/>
                <w:szCs w:val="21"/>
              </w:rPr>
            </w:pPr>
            <w:r>
              <w:rPr>
                <w:rFonts w:ascii="Times New Roman" w:hAnsi="Times New Roman"/>
                <w:bCs/>
                <w:szCs w:val="21"/>
              </w:rPr>
              <w:t>3704.5</w:t>
            </w:r>
          </w:p>
        </w:tc>
        <w:tc>
          <w:tcPr>
            <w:tcW w:w="1070" w:type="dxa"/>
            <w:tcBorders>
              <w:bottom w:val="single" w:color="000000" w:sz="12" w:space="0"/>
            </w:tcBorders>
            <w:vAlign w:val="center"/>
          </w:tcPr>
          <w:p w14:paraId="28BD2135">
            <w:pPr>
              <w:jc w:val="center"/>
              <w:rPr>
                <w:rFonts w:ascii="Times New Roman" w:hAnsi="Times New Roman"/>
                <w:bCs/>
                <w:szCs w:val="21"/>
              </w:rPr>
            </w:pPr>
            <w:r>
              <w:rPr>
                <w:rFonts w:ascii="Times New Roman" w:hAnsi="Times New Roman"/>
                <w:bCs/>
                <w:szCs w:val="21"/>
              </w:rPr>
              <w:t>3701.4</w:t>
            </w:r>
          </w:p>
        </w:tc>
        <w:tc>
          <w:tcPr>
            <w:tcW w:w="950" w:type="dxa"/>
            <w:tcBorders>
              <w:bottom w:val="single" w:color="000000" w:sz="12" w:space="0"/>
            </w:tcBorders>
            <w:vAlign w:val="center"/>
          </w:tcPr>
          <w:p w14:paraId="74954C87">
            <w:pPr>
              <w:jc w:val="center"/>
              <w:rPr>
                <w:rFonts w:ascii="Times New Roman" w:hAnsi="Times New Roman"/>
                <w:bCs/>
                <w:szCs w:val="21"/>
              </w:rPr>
            </w:pPr>
            <w:r>
              <w:rPr>
                <w:rFonts w:ascii="Times New Roman" w:hAnsi="Times New Roman"/>
                <w:bCs/>
                <w:szCs w:val="21"/>
              </w:rPr>
              <w:t>3697.4</w:t>
            </w:r>
          </w:p>
        </w:tc>
        <w:tc>
          <w:tcPr>
            <w:tcW w:w="930" w:type="dxa"/>
            <w:tcBorders>
              <w:bottom w:val="single" w:color="000000" w:sz="12" w:space="0"/>
            </w:tcBorders>
            <w:vAlign w:val="center"/>
          </w:tcPr>
          <w:p w14:paraId="6758C400">
            <w:pPr>
              <w:jc w:val="center"/>
              <w:rPr>
                <w:rFonts w:ascii="Times New Roman" w:hAnsi="Times New Roman"/>
                <w:bCs/>
                <w:szCs w:val="21"/>
              </w:rPr>
            </w:pPr>
            <w:r>
              <w:rPr>
                <w:rFonts w:ascii="Times New Roman" w:hAnsi="Times New Roman"/>
                <w:bCs/>
                <w:szCs w:val="21"/>
              </w:rPr>
              <w:t>3681.5</w:t>
            </w:r>
          </w:p>
        </w:tc>
        <w:tc>
          <w:tcPr>
            <w:tcW w:w="920" w:type="dxa"/>
            <w:tcBorders>
              <w:bottom w:val="single" w:color="000000" w:sz="12" w:space="0"/>
            </w:tcBorders>
            <w:vAlign w:val="center"/>
          </w:tcPr>
          <w:p w14:paraId="305D7F5B">
            <w:pPr>
              <w:jc w:val="center"/>
              <w:rPr>
                <w:rFonts w:ascii="Times New Roman" w:hAnsi="Times New Roman"/>
                <w:bCs/>
                <w:szCs w:val="21"/>
              </w:rPr>
            </w:pPr>
            <w:r>
              <w:rPr>
                <w:rFonts w:ascii="Times New Roman" w:hAnsi="Times New Roman"/>
                <w:bCs/>
                <w:szCs w:val="21"/>
              </w:rPr>
              <w:t>3665.4</w:t>
            </w:r>
          </w:p>
        </w:tc>
        <w:tc>
          <w:tcPr>
            <w:tcW w:w="1180" w:type="dxa"/>
            <w:tcBorders>
              <w:bottom w:val="single" w:color="000000" w:sz="12" w:space="0"/>
            </w:tcBorders>
            <w:vAlign w:val="center"/>
          </w:tcPr>
          <w:p w14:paraId="025CA851">
            <w:pPr>
              <w:jc w:val="center"/>
              <w:rPr>
                <w:rFonts w:ascii="Times New Roman" w:hAnsi="Times New Roman"/>
                <w:bCs/>
                <w:szCs w:val="21"/>
              </w:rPr>
            </w:pPr>
            <w:r>
              <w:rPr>
                <w:rFonts w:ascii="Times New Roman" w:hAnsi="Times New Roman"/>
                <w:bCs/>
                <w:szCs w:val="21"/>
              </w:rPr>
              <w:t>3649.0</w:t>
            </w:r>
          </w:p>
        </w:tc>
        <w:tc>
          <w:tcPr>
            <w:tcW w:w="1050" w:type="dxa"/>
            <w:tcBorders>
              <w:bottom w:val="single" w:color="000000" w:sz="12" w:space="0"/>
            </w:tcBorders>
            <w:vAlign w:val="center"/>
          </w:tcPr>
          <w:p w14:paraId="1E69AF2A">
            <w:pPr>
              <w:jc w:val="center"/>
              <w:rPr>
                <w:rFonts w:ascii="Times New Roman" w:hAnsi="Times New Roman"/>
                <w:bCs/>
                <w:szCs w:val="21"/>
              </w:rPr>
            </w:pPr>
            <w:r>
              <w:rPr>
                <w:rFonts w:ascii="Times New Roman" w:hAnsi="Times New Roman"/>
                <w:bCs/>
                <w:szCs w:val="21"/>
              </w:rPr>
              <w:t>3624</w:t>
            </w:r>
          </w:p>
        </w:tc>
        <w:tc>
          <w:tcPr>
            <w:tcW w:w="1341" w:type="dxa"/>
            <w:tcBorders>
              <w:bottom w:val="single" w:color="000000" w:sz="12" w:space="0"/>
            </w:tcBorders>
            <w:vAlign w:val="center"/>
          </w:tcPr>
          <w:p w14:paraId="7EC260B6">
            <w:pPr>
              <w:jc w:val="center"/>
              <w:rPr>
                <w:rFonts w:ascii="Times New Roman" w:hAnsi="Times New Roman"/>
                <w:bCs/>
                <w:szCs w:val="21"/>
              </w:rPr>
            </w:pPr>
            <w:r>
              <w:rPr>
                <w:rFonts w:ascii="Times New Roman" w:hAnsi="Times New Roman"/>
                <w:bCs/>
                <w:szCs w:val="21"/>
              </w:rPr>
              <w:t>3589.8</w:t>
            </w:r>
          </w:p>
        </w:tc>
        <w:tc>
          <w:tcPr>
            <w:tcW w:w="1159" w:type="dxa"/>
            <w:tcBorders>
              <w:bottom w:val="single" w:color="000000" w:sz="12" w:space="0"/>
            </w:tcBorders>
            <w:vAlign w:val="center"/>
          </w:tcPr>
          <w:p w14:paraId="7C8ECCE0">
            <w:pPr>
              <w:jc w:val="center"/>
              <w:rPr>
                <w:rFonts w:ascii="Times New Roman" w:hAnsi="Times New Roman"/>
                <w:bCs/>
                <w:szCs w:val="21"/>
              </w:rPr>
            </w:pPr>
            <w:r>
              <w:rPr>
                <w:rFonts w:ascii="Times New Roman" w:hAnsi="Times New Roman"/>
                <w:bCs/>
                <w:szCs w:val="21"/>
              </w:rPr>
              <w:t>3536.9</w:t>
            </w:r>
          </w:p>
        </w:tc>
        <w:tc>
          <w:tcPr>
            <w:tcW w:w="1060" w:type="dxa"/>
            <w:tcBorders>
              <w:bottom w:val="single" w:color="000000" w:sz="12" w:space="0"/>
            </w:tcBorders>
            <w:vAlign w:val="center"/>
          </w:tcPr>
          <w:p w14:paraId="71F5EE00">
            <w:pPr>
              <w:jc w:val="center"/>
              <w:rPr>
                <w:rFonts w:ascii="Times New Roman" w:hAnsi="Times New Roman"/>
                <w:bCs/>
                <w:szCs w:val="21"/>
              </w:rPr>
            </w:pPr>
            <w:r>
              <w:rPr>
                <w:rFonts w:ascii="Times New Roman" w:hAnsi="Times New Roman"/>
                <w:bCs/>
                <w:szCs w:val="21"/>
              </w:rPr>
              <w:t>3491.2</w:t>
            </w:r>
          </w:p>
        </w:tc>
        <w:tc>
          <w:tcPr>
            <w:tcW w:w="1311" w:type="dxa"/>
            <w:tcBorders>
              <w:bottom w:val="single" w:color="000000" w:sz="12" w:space="0"/>
              <w:right w:val="single" w:color="000000" w:sz="12" w:space="0"/>
            </w:tcBorders>
            <w:vAlign w:val="center"/>
          </w:tcPr>
          <w:p w14:paraId="2D7FEE63">
            <w:pPr>
              <w:jc w:val="center"/>
              <w:rPr>
                <w:rFonts w:ascii="Times New Roman" w:hAnsi="Times New Roman"/>
                <w:bCs/>
                <w:szCs w:val="21"/>
              </w:rPr>
            </w:pPr>
            <w:r>
              <w:rPr>
                <w:rFonts w:ascii="Times New Roman" w:hAnsi="Times New Roman"/>
                <w:bCs/>
                <w:szCs w:val="21"/>
              </w:rPr>
              <w:t>3444.2</w:t>
            </w:r>
          </w:p>
        </w:tc>
      </w:tr>
    </w:tbl>
    <w:p w14:paraId="253D467C">
      <w:pPr>
        <w:rPr>
          <w:rFonts w:ascii="Times New Roman" w:hAnsi="Times New Roman"/>
          <w:bCs/>
          <w:kern w:val="24"/>
          <w:szCs w:val="21"/>
        </w:rPr>
      </w:pPr>
    </w:p>
    <w:p w14:paraId="6F764F28">
      <w:pPr>
        <w:rPr>
          <w:rFonts w:cs="宋体"/>
          <w:bCs/>
          <w:kern w:val="24"/>
          <w:szCs w:val="21"/>
        </w:rPr>
        <w:sectPr>
          <w:footerReference r:id="rId18" w:type="default"/>
          <w:pgSz w:w="16838" w:h="11906" w:orient="landscape"/>
          <w:pgMar w:top="1797" w:right="1440" w:bottom="1797" w:left="1440" w:header="851" w:footer="992" w:gutter="0"/>
          <w:cols w:space="0" w:num="1"/>
          <w:docGrid w:type="linesAndChars" w:linePitch="319" w:charSpace="640"/>
        </w:sectPr>
      </w:pPr>
      <w:r>
        <w:rPr>
          <w:rFonts w:hint="eastAsia" w:cs="宋体"/>
          <w:bCs/>
          <w:kern w:val="24"/>
          <w:szCs w:val="21"/>
        </w:rPr>
        <w:br w:type="page"/>
      </w:r>
    </w:p>
    <w:p w14:paraId="159111CF">
      <w:pPr>
        <w:tabs>
          <w:tab w:val="left" w:pos="510"/>
          <w:tab w:val="center" w:pos="5596"/>
        </w:tabs>
        <w:jc w:val="center"/>
        <w:rPr>
          <w:rFonts w:ascii="黑体" w:hAnsi="黑体" w:eastAsia="黑体" w:cs="黑体"/>
          <w:szCs w:val="21"/>
        </w:rPr>
      </w:pPr>
      <w:r>
        <w:rPr>
          <w:rFonts w:hint="eastAsia" w:ascii="黑体" w:hAnsi="黑体" w:eastAsia="黑体" w:cs="黑体"/>
          <w:szCs w:val="21"/>
        </w:rPr>
        <w:t>附录 C</w:t>
      </w:r>
    </w:p>
    <w:p w14:paraId="07A3BF36">
      <w:pPr>
        <w:pStyle w:val="2"/>
        <w:jc w:val="center"/>
        <w:rPr>
          <w:rFonts w:ascii="黑体" w:hAnsi="黑体" w:cs="黑体"/>
          <w:color w:val="auto"/>
          <w:sz w:val="21"/>
          <w:szCs w:val="21"/>
        </w:rPr>
      </w:pPr>
      <w:bookmarkStart w:id="412" w:name="_Toc25358"/>
      <w:bookmarkStart w:id="413" w:name="_Toc30652"/>
      <w:r>
        <w:rPr>
          <w:rFonts w:hint="eastAsia" w:ascii="黑体" w:hAnsi="黑体" w:cs="黑体"/>
          <w:color w:val="auto"/>
          <w:sz w:val="21"/>
          <w:szCs w:val="21"/>
        </w:rPr>
        <w:t>（规范性）</w:t>
      </w:r>
      <w:bookmarkEnd w:id="412"/>
      <w:bookmarkEnd w:id="413"/>
    </w:p>
    <w:p w14:paraId="231D2B56">
      <w:pPr>
        <w:pStyle w:val="2"/>
        <w:jc w:val="center"/>
        <w:rPr>
          <w:rFonts w:ascii="黑体" w:hAnsi="黑体" w:cs="黑体"/>
          <w:color w:val="auto"/>
          <w:sz w:val="21"/>
          <w:szCs w:val="21"/>
        </w:rPr>
      </w:pPr>
      <w:bookmarkStart w:id="414" w:name="_Toc29244"/>
      <w:bookmarkStart w:id="415" w:name="_Toc26146"/>
      <w:bookmarkStart w:id="416" w:name="_Toc31043"/>
      <w:bookmarkStart w:id="417" w:name="_Toc27191"/>
      <w:bookmarkStart w:id="418" w:name="_Toc29020"/>
      <w:bookmarkStart w:id="419" w:name="_Toc16769"/>
      <w:r>
        <w:rPr>
          <w:rFonts w:hint="eastAsia" w:ascii="黑体" w:hAnsi="黑体" w:cs="黑体"/>
          <w:color w:val="auto"/>
          <w:sz w:val="21"/>
          <w:szCs w:val="21"/>
        </w:rPr>
        <w:t>外购非化石能源电力排放因子取值原则及证明文件</w:t>
      </w:r>
      <w:bookmarkEnd w:id="414"/>
      <w:bookmarkEnd w:id="415"/>
      <w:bookmarkEnd w:id="416"/>
      <w:bookmarkEnd w:id="417"/>
      <w:bookmarkEnd w:id="418"/>
      <w:bookmarkEnd w:id="419"/>
    </w:p>
    <w:p w14:paraId="485C3A16">
      <w:pPr>
        <w:pStyle w:val="7"/>
        <w:spacing w:line="240" w:lineRule="auto"/>
        <w:jc w:val="center"/>
        <w:rPr>
          <w:rFonts w:ascii="Times New Roman" w:hAnsi="Times New Roman" w:eastAsia="黑体"/>
        </w:rPr>
      </w:pPr>
    </w:p>
    <w:p w14:paraId="0F81E8EC">
      <w:pPr>
        <w:pStyle w:val="7"/>
        <w:rPr>
          <w:rFonts w:ascii="Times New Roman" w:hAnsi="Times New Roman" w:eastAsia="黑体"/>
        </w:rPr>
      </w:pPr>
      <w:r>
        <w:rPr>
          <w:rFonts w:hint="eastAsia" w:ascii="Times New Roman" w:hAnsi="Times New Roman" w:eastAsia="黑体"/>
        </w:rPr>
        <w:t>C.1</w:t>
      </w:r>
      <w:r>
        <w:rPr>
          <w:rFonts w:ascii="Times New Roman" w:hAnsi="Times New Roman" w:eastAsia="黑体"/>
        </w:rPr>
        <w:t xml:space="preserve"> 电力排放因子取值原则</w:t>
      </w:r>
    </w:p>
    <w:p w14:paraId="270A9304">
      <w:pPr>
        <w:pStyle w:val="7"/>
        <w:ind w:firstLine="426" w:firstLineChars="200"/>
        <w:rPr>
          <w:rFonts w:ascii="Times New Roman" w:hAnsi="Times New Roman"/>
        </w:rPr>
      </w:pPr>
      <w:r>
        <w:rPr>
          <w:rFonts w:ascii="Times New Roman" w:hAnsi="Times New Roman"/>
        </w:rPr>
        <w:t>外购非化石能源电力排放因子取值原则：</w:t>
      </w:r>
    </w:p>
    <w:p w14:paraId="73FD5363">
      <w:pPr>
        <w:pStyle w:val="7"/>
        <w:numPr>
          <w:ilvl w:val="0"/>
          <w:numId w:val="9"/>
        </w:numPr>
        <w:rPr>
          <w:rFonts w:ascii="Times New Roman" w:hAnsi="Times New Roman"/>
        </w:rPr>
      </w:pPr>
      <w:r>
        <w:rPr>
          <w:rFonts w:ascii="Times New Roman" w:hAnsi="Times New Roman"/>
        </w:rPr>
        <w:t>自发自用的和通过市场化交易购入使用的非化石能源电力消费量的排放因子为零。</w:t>
      </w:r>
    </w:p>
    <w:p w14:paraId="35253EA8">
      <w:pPr>
        <w:pStyle w:val="7"/>
        <w:numPr>
          <w:ilvl w:val="0"/>
          <w:numId w:val="9"/>
        </w:numPr>
        <w:rPr>
          <w:rFonts w:ascii="Times New Roman" w:hAnsi="Times New Roman"/>
        </w:rPr>
      </w:pPr>
      <w:r>
        <w:rPr>
          <w:rFonts w:ascii="Times New Roman" w:hAnsi="Times New Roman"/>
        </w:rPr>
        <w:t>全国电力平均二氧化碳排放因子（扣除市场化交易的非化石能源电量）采用生态环境部最新发布的数据。</w:t>
      </w:r>
    </w:p>
    <w:p w14:paraId="4300FF92">
      <w:pPr>
        <w:pStyle w:val="7"/>
        <w:spacing w:line="240" w:lineRule="auto"/>
        <w:rPr>
          <w:rFonts w:ascii="Times New Roman" w:hAnsi="Times New Roman"/>
        </w:rPr>
      </w:pPr>
    </w:p>
    <w:p w14:paraId="5A163ADC">
      <w:pPr>
        <w:pStyle w:val="7"/>
        <w:spacing w:line="240" w:lineRule="auto"/>
        <w:rPr>
          <w:rFonts w:ascii="Times New Roman" w:hAnsi="Times New Roman" w:eastAsia="黑体"/>
        </w:rPr>
      </w:pPr>
      <w:r>
        <w:rPr>
          <w:rFonts w:hint="eastAsia" w:ascii="Times New Roman" w:hAnsi="Times New Roman" w:eastAsia="黑体"/>
        </w:rPr>
        <w:t>C</w:t>
      </w:r>
      <w:r>
        <w:rPr>
          <w:rFonts w:ascii="Times New Roman" w:hAnsi="Times New Roman" w:eastAsia="黑体"/>
        </w:rPr>
        <w:t>.2 相关证明文件</w:t>
      </w:r>
    </w:p>
    <w:p w14:paraId="5018CB3C">
      <w:pPr>
        <w:ind w:firstLine="426" w:firstLineChars="200"/>
        <w:rPr>
          <w:rFonts w:ascii="Times New Roman" w:hAnsi="Times New Roman"/>
          <w:szCs w:val="21"/>
          <w:lang w:bidi="ar"/>
        </w:rPr>
      </w:pPr>
      <w:r>
        <w:rPr>
          <w:rFonts w:ascii="Times New Roman" w:hAnsi="Times New Roman"/>
          <w:szCs w:val="21"/>
          <w:lang w:bidi="ar"/>
        </w:rPr>
        <w:t>通过市场化交易购入使用的非化石能源电力消费量，即以交易方式购买并实际执行、结算的电量，应</w:t>
      </w:r>
      <w:r>
        <w:rPr>
          <w:rFonts w:hint="eastAsia" w:ascii="Times New Roman" w:hAnsi="Times New Roman"/>
          <w:szCs w:val="21"/>
          <w:lang w:bidi="ar"/>
        </w:rPr>
        <w:t>提供</w:t>
      </w:r>
      <w:r>
        <w:rPr>
          <w:rFonts w:hint="eastAsia" w:ascii="Times New Roman" w:hAnsi="Times New Roman"/>
          <w:strike/>
          <w:color w:val="1D41D5"/>
          <w:szCs w:val="21"/>
          <w:lang w:bidi="ar"/>
        </w:rPr>
        <w:t>发电与用电双方签订的</w:t>
      </w:r>
      <w:r>
        <w:rPr>
          <w:rFonts w:ascii="Times New Roman" w:hAnsi="Times New Roman"/>
          <w:szCs w:val="21"/>
          <w:lang w:bidi="ar"/>
        </w:rPr>
        <w:t>市场化交易合同，以及由省级及以上电力交易机构出具的交易结算凭证，或中国可再生能源绿色电力证书（GEC）。交易结算凭证应载明在核算和报告周期内的月度结算电量及其项目类型、发电企业名称、用电企业名称等。CEC</w:t>
      </w:r>
      <w:r>
        <w:rPr>
          <w:rFonts w:hint="eastAsia" w:ascii="Times New Roman" w:hAnsi="Times New Roman"/>
          <w:szCs w:val="21"/>
          <w:lang w:bidi="ar"/>
        </w:rPr>
        <w:t>载明的内容应包括项目名称、项目代码、项目类型、项目所在地、电量生产日期等。</w:t>
      </w:r>
    </w:p>
    <w:p w14:paraId="628DA7C3">
      <w:pPr>
        <w:ind w:firstLine="426" w:firstLineChars="200"/>
        <w:rPr>
          <w:rFonts w:ascii="Times New Roman" w:hAnsi="Times New Roman"/>
          <w:szCs w:val="21"/>
          <w:lang w:bidi="ar"/>
        </w:rPr>
      </w:pPr>
      <w:r>
        <w:rPr>
          <w:rFonts w:hint="eastAsia" w:ascii="Times New Roman" w:hAnsi="Times New Roman"/>
          <w:szCs w:val="21"/>
          <w:lang w:bidi="ar"/>
        </w:rPr>
        <w:t>自发自用的非化石能源电力消费量应提供每月电量统计原始记录。</w:t>
      </w:r>
    </w:p>
    <w:p w14:paraId="66771554">
      <w:pPr>
        <w:rPr>
          <w:rFonts w:cs="宋体"/>
          <w:bCs/>
          <w:kern w:val="24"/>
          <w:szCs w:val="21"/>
        </w:rPr>
      </w:pPr>
    </w:p>
    <w:p w14:paraId="2823FE6E">
      <w:pPr>
        <w:rPr>
          <w:rFonts w:cs="宋体"/>
          <w:bCs/>
          <w:kern w:val="24"/>
          <w:szCs w:val="21"/>
        </w:rPr>
      </w:pPr>
      <w:r>
        <w:rPr>
          <w:rFonts w:hint="eastAsia" w:cs="宋体"/>
          <w:bCs/>
          <w:kern w:val="24"/>
          <w:szCs w:val="21"/>
        </w:rPr>
        <w:br w:type="page"/>
      </w:r>
    </w:p>
    <w:p w14:paraId="26ADFBF2">
      <w:pPr>
        <w:jc w:val="center"/>
        <w:rPr>
          <w:rFonts w:cs="宋体"/>
          <w:bCs/>
          <w:kern w:val="24"/>
          <w:szCs w:val="21"/>
        </w:rPr>
        <w:sectPr>
          <w:pgSz w:w="11906" w:h="16838"/>
          <w:pgMar w:top="1440" w:right="1797" w:bottom="1440" w:left="1797" w:header="851" w:footer="992" w:gutter="0"/>
          <w:cols w:space="0" w:num="1"/>
          <w:docGrid w:type="linesAndChars" w:linePitch="319" w:charSpace="640"/>
        </w:sectPr>
      </w:pPr>
    </w:p>
    <w:p w14:paraId="57DF062E">
      <w:pPr>
        <w:pStyle w:val="2"/>
        <w:jc w:val="center"/>
        <w:rPr>
          <w:rFonts w:ascii="黑体" w:hAnsi="黑体" w:cs="黑体"/>
          <w:color w:val="auto"/>
          <w:sz w:val="21"/>
          <w:szCs w:val="21"/>
        </w:rPr>
      </w:pPr>
      <w:r>
        <w:rPr>
          <w:rFonts w:hint="eastAsia" w:cs="宋体"/>
          <w:color w:val="auto"/>
          <w:kern w:val="24"/>
          <w:sz w:val="21"/>
          <w:szCs w:val="21"/>
        </w:rPr>
        <w:tab/>
      </w:r>
      <w:bookmarkStart w:id="420" w:name="_Toc7310"/>
      <w:bookmarkStart w:id="421" w:name="_Toc16256"/>
      <w:r>
        <w:rPr>
          <w:rFonts w:hint="eastAsia" w:ascii="黑体" w:hAnsi="黑体" w:cs="黑体"/>
          <w:color w:val="auto"/>
          <w:sz w:val="21"/>
          <w:szCs w:val="21"/>
        </w:rPr>
        <w:t xml:space="preserve">附录 </w:t>
      </w:r>
      <w:bookmarkEnd w:id="420"/>
      <w:bookmarkStart w:id="422" w:name="_Toc28592"/>
      <w:bookmarkStart w:id="423" w:name="_Toc531265230"/>
      <w:bookmarkStart w:id="424" w:name="_Toc5528"/>
      <w:r>
        <w:rPr>
          <w:rFonts w:hint="eastAsia" w:ascii="黑体" w:hAnsi="黑体" w:cs="黑体"/>
          <w:color w:val="auto"/>
          <w:sz w:val="21"/>
          <w:szCs w:val="21"/>
        </w:rPr>
        <w:t>D</w:t>
      </w:r>
      <w:bookmarkEnd w:id="421"/>
    </w:p>
    <w:p w14:paraId="367AADD6">
      <w:pPr>
        <w:pStyle w:val="2"/>
        <w:jc w:val="center"/>
        <w:rPr>
          <w:rFonts w:ascii="黑体" w:hAnsi="黑体" w:cs="黑体"/>
          <w:color w:val="auto"/>
          <w:sz w:val="21"/>
          <w:szCs w:val="21"/>
        </w:rPr>
      </w:pPr>
      <w:bookmarkStart w:id="425" w:name="_Toc19528"/>
      <w:bookmarkStart w:id="426" w:name="_Toc32433"/>
      <w:bookmarkStart w:id="427" w:name="_Toc16321"/>
      <w:bookmarkStart w:id="428" w:name="_Toc7"/>
      <w:r>
        <w:rPr>
          <w:rFonts w:hint="eastAsia" w:ascii="黑体" w:hAnsi="黑体" w:cs="黑体"/>
          <w:color w:val="auto"/>
          <w:sz w:val="21"/>
          <w:szCs w:val="21"/>
        </w:rPr>
        <w:t xml:space="preserve"> </w:t>
      </w:r>
      <w:bookmarkStart w:id="429" w:name="_Toc17511"/>
      <w:r>
        <w:rPr>
          <w:rFonts w:hint="eastAsia" w:ascii="黑体" w:hAnsi="黑体" w:cs="黑体"/>
          <w:color w:val="auto"/>
          <w:sz w:val="21"/>
          <w:szCs w:val="21"/>
        </w:rPr>
        <w:t>（资料性）</w:t>
      </w:r>
      <w:bookmarkEnd w:id="425"/>
      <w:bookmarkEnd w:id="426"/>
      <w:bookmarkEnd w:id="427"/>
      <w:bookmarkEnd w:id="428"/>
      <w:bookmarkEnd w:id="429"/>
    </w:p>
    <w:bookmarkEnd w:id="422"/>
    <w:bookmarkEnd w:id="423"/>
    <w:bookmarkEnd w:id="424"/>
    <w:p w14:paraId="290EBAF2">
      <w:pPr>
        <w:pStyle w:val="2"/>
        <w:jc w:val="center"/>
        <w:rPr>
          <w:rFonts w:ascii="黑体" w:hAnsi="黑体" w:cs="黑体"/>
          <w:color w:val="auto"/>
          <w:sz w:val="21"/>
          <w:szCs w:val="21"/>
        </w:rPr>
      </w:pPr>
      <w:bookmarkStart w:id="430" w:name="_Toc18079"/>
      <w:bookmarkStart w:id="431" w:name="_Toc17957"/>
      <w:bookmarkStart w:id="432" w:name="_Toc29539"/>
      <w:bookmarkStart w:id="433" w:name="_Toc15588"/>
      <w:bookmarkStart w:id="434" w:name="_Toc4377"/>
      <w:bookmarkStart w:id="435" w:name="_Toc13230"/>
      <w:r>
        <w:rPr>
          <w:rFonts w:hint="eastAsia" w:ascii="黑体" w:hAnsi="黑体" w:cs="黑体"/>
          <w:color w:val="auto"/>
          <w:sz w:val="21"/>
          <w:szCs w:val="21"/>
        </w:rPr>
        <w:t>企业温室气体排放报告内容及格式要求</w:t>
      </w:r>
      <w:bookmarkEnd w:id="430"/>
      <w:bookmarkEnd w:id="431"/>
      <w:bookmarkEnd w:id="432"/>
      <w:bookmarkEnd w:id="433"/>
      <w:bookmarkEnd w:id="434"/>
      <w:bookmarkEnd w:id="435"/>
    </w:p>
    <w:p w14:paraId="3094071F">
      <w:pPr>
        <w:jc w:val="center"/>
        <w:rPr>
          <w:rFonts w:ascii="黑体" w:hAnsi="黑体" w:eastAsia="黑体" w:cs="黑体"/>
          <w:sz w:val="52"/>
          <w:szCs w:val="52"/>
        </w:rPr>
      </w:pPr>
    </w:p>
    <w:p w14:paraId="3BB5B5D0">
      <w:pPr>
        <w:jc w:val="center"/>
        <w:rPr>
          <w:rFonts w:ascii="黑体" w:hAnsi="黑体" w:eastAsia="黑体" w:cs="黑体"/>
          <w:sz w:val="52"/>
          <w:szCs w:val="52"/>
        </w:rPr>
      </w:pPr>
    </w:p>
    <w:p w14:paraId="0949EB6D">
      <w:pPr>
        <w:rPr>
          <w:rFonts w:ascii="黑体" w:hAnsi="黑体" w:eastAsia="黑体" w:cs="黑体"/>
          <w:sz w:val="52"/>
          <w:szCs w:val="52"/>
        </w:rPr>
      </w:pPr>
    </w:p>
    <w:p w14:paraId="2206BFF7">
      <w:pPr>
        <w:jc w:val="center"/>
        <w:rPr>
          <w:rFonts w:ascii="黑体" w:hAnsi="黑体" w:eastAsia="黑体" w:cs="黑体"/>
          <w:sz w:val="52"/>
          <w:szCs w:val="52"/>
        </w:rPr>
      </w:pPr>
      <w:r>
        <w:rPr>
          <w:rFonts w:hint="eastAsia" w:ascii="黑体" w:hAnsi="黑体" w:eastAsia="黑体" w:cs="黑体"/>
          <w:sz w:val="52"/>
          <w:szCs w:val="52"/>
        </w:rPr>
        <w:t>企业温室气体排放报告</w:t>
      </w:r>
    </w:p>
    <w:p w14:paraId="2B624075">
      <w:pPr>
        <w:jc w:val="center"/>
        <w:rPr>
          <w:rFonts w:ascii="黑体" w:hAnsi="黑体" w:eastAsia="黑体" w:cs="黑体"/>
          <w:sz w:val="52"/>
          <w:szCs w:val="52"/>
        </w:rPr>
      </w:pPr>
      <w:r>
        <w:rPr>
          <w:rFonts w:hint="eastAsia" w:ascii="黑体" w:hAnsi="黑体" w:eastAsia="黑体" w:cs="黑体"/>
          <w:sz w:val="52"/>
          <w:szCs w:val="52"/>
        </w:rPr>
        <w:t>稀土永磁材料生产企业</w:t>
      </w:r>
    </w:p>
    <w:p w14:paraId="0287080D">
      <w:pPr>
        <w:jc w:val="center"/>
        <w:rPr>
          <w:rFonts w:ascii="黑体" w:hAnsi="黑体" w:eastAsia="黑体" w:cs="黑体"/>
          <w:sz w:val="40"/>
          <w:szCs w:val="40"/>
        </w:rPr>
      </w:pPr>
    </w:p>
    <w:p w14:paraId="25FE7878">
      <w:pPr>
        <w:rPr>
          <w:rFonts w:eastAsia="黑体"/>
          <w:sz w:val="36"/>
          <w:szCs w:val="36"/>
        </w:rPr>
      </w:pPr>
    </w:p>
    <w:p w14:paraId="723F05B1">
      <w:pPr>
        <w:rPr>
          <w:rFonts w:eastAsia="黑体"/>
          <w:sz w:val="36"/>
          <w:szCs w:val="36"/>
        </w:rPr>
      </w:pPr>
    </w:p>
    <w:p w14:paraId="2DCFA992">
      <w:pPr>
        <w:rPr>
          <w:rFonts w:eastAsia="黑体"/>
          <w:sz w:val="36"/>
          <w:szCs w:val="36"/>
        </w:rPr>
      </w:pPr>
    </w:p>
    <w:p w14:paraId="08F4319F">
      <w:pPr>
        <w:rPr>
          <w:rFonts w:eastAsia="黑体"/>
          <w:sz w:val="36"/>
          <w:szCs w:val="36"/>
        </w:rPr>
      </w:pPr>
    </w:p>
    <w:p w14:paraId="085D3A89">
      <w:pPr>
        <w:ind w:firstLine="323" w:firstLineChars="100"/>
        <w:rPr>
          <w:rFonts w:ascii="黑体" w:hAnsi="黑体" w:eastAsia="黑体" w:cs="黑体"/>
          <w:sz w:val="32"/>
          <w:szCs w:val="32"/>
        </w:rPr>
      </w:pPr>
      <w:r>
        <w:rPr>
          <w:rFonts w:hint="eastAsia" w:ascii="黑体" w:hAnsi="黑体" w:eastAsia="黑体" w:cs="黑体"/>
          <w:sz w:val="32"/>
          <w:szCs w:val="32"/>
        </w:rPr>
        <w:t>报告主体（盖章）:XXXX公司</w:t>
      </w:r>
    </w:p>
    <w:p w14:paraId="4375750A">
      <w:pPr>
        <w:ind w:firstLine="323" w:firstLineChars="100"/>
        <w:rPr>
          <w:rFonts w:ascii="黑体" w:hAnsi="黑体" w:eastAsia="黑体" w:cs="黑体"/>
          <w:sz w:val="32"/>
          <w:szCs w:val="32"/>
        </w:rPr>
      </w:pPr>
      <w:r>
        <w:rPr>
          <w:rFonts w:hint="eastAsia" w:ascii="黑体" w:hAnsi="黑体" w:eastAsia="黑体" w:cs="黑体"/>
          <w:sz w:val="32"/>
          <w:szCs w:val="32"/>
        </w:rPr>
        <w:t>报告年度:XXXX年</w:t>
      </w:r>
    </w:p>
    <w:p w14:paraId="3AFB8D2A">
      <w:pPr>
        <w:ind w:firstLine="323" w:firstLineChars="100"/>
        <w:rPr>
          <w:rFonts w:ascii="黑体" w:hAnsi="黑体" w:eastAsia="黑体" w:cs="黑体"/>
          <w:sz w:val="32"/>
          <w:szCs w:val="32"/>
        </w:rPr>
      </w:pPr>
      <w:r>
        <w:rPr>
          <w:rFonts w:hint="eastAsia" w:ascii="黑体" w:hAnsi="黑体" w:eastAsia="黑体" w:cs="黑体"/>
          <w:sz w:val="32"/>
          <w:szCs w:val="32"/>
        </w:rPr>
        <w:t>编制日期:XXXX年XX月XX日</w:t>
      </w:r>
    </w:p>
    <w:p w14:paraId="7F5F709A">
      <w:pPr>
        <w:rPr>
          <w:rFonts w:eastAsia="黑体"/>
          <w:sz w:val="36"/>
          <w:szCs w:val="36"/>
        </w:rPr>
      </w:pPr>
    </w:p>
    <w:p w14:paraId="2FF19637">
      <w:pPr>
        <w:jc w:val="center"/>
        <w:rPr>
          <w:rFonts w:eastAsia="黑体"/>
          <w:sz w:val="36"/>
          <w:szCs w:val="36"/>
        </w:rPr>
      </w:pPr>
    </w:p>
    <w:p w14:paraId="0AA02D08">
      <w:pPr>
        <w:rPr>
          <w:rFonts w:ascii="Times New Roman" w:hAnsi="Times New Roman"/>
          <w:sz w:val="28"/>
          <w:szCs w:val="28"/>
        </w:rPr>
      </w:pPr>
    </w:p>
    <w:p w14:paraId="685A230A">
      <w:pPr>
        <w:rPr>
          <w:rFonts w:ascii="Times New Roman" w:hAnsi="Times New Roman"/>
          <w:sz w:val="28"/>
          <w:szCs w:val="28"/>
        </w:rPr>
      </w:pPr>
    </w:p>
    <w:p w14:paraId="7253BD50">
      <w:pPr>
        <w:ind w:firstLine="566" w:firstLineChars="200"/>
        <w:rPr>
          <w:rFonts w:ascii="Times New Roman" w:hAnsi="Times New Roman"/>
          <w:bCs/>
          <w:sz w:val="28"/>
          <w:szCs w:val="28"/>
        </w:rPr>
      </w:pPr>
      <w:r>
        <w:rPr>
          <w:rFonts w:ascii="Times New Roman" w:hAnsi="Times New Roman"/>
          <w:sz w:val="28"/>
          <w:szCs w:val="28"/>
        </w:rPr>
        <w:t>根据</w:t>
      </w:r>
      <w:r>
        <w:rPr>
          <w:rFonts w:hint="eastAsia"/>
        </w:rPr>
        <w:t>_________________</w:t>
      </w:r>
      <w:r>
        <w:rPr>
          <w:rFonts w:ascii="Times New Roman" w:hAnsi="Times New Roman"/>
          <w:sz w:val="28"/>
          <w:szCs w:val="28"/>
        </w:rPr>
        <w:t>发布的《</w:t>
      </w:r>
      <w:r>
        <w:rPr>
          <w:rFonts w:ascii="Times New Roman" w:hAnsi="Times New Roman"/>
          <w:bCs/>
          <w:sz w:val="28"/>
          <w:szCs w:val="28"/>
        </w:rPr>
        <w:t xml:space="preserve">温室气体排放核算与报告要求 </w:t>
      </w:r>
      <w:r>
        <w:rPr>
          <w:rFonts w:hint="eastAsia" w:ascii="Times New Roman" w:hAnsi="Times New Roman"/>
          <w:bCs/>
          <w:sz w:val="28"/>
          <w:szCs w:val="28"/>
        </w:rPr>
        <w:t>稀土永磁材料生产企业</w:t>
      </w:r>
      <w:r>
        <w:rPr>
          <w:rFonts w:ascii="Times New Roman" w:hAnsi="Times New Roman"/>
          <w:sz w:val="28"/>
          <w:szCs w:val="28"/>
        </w:rPr>
        <w:t>》相关要求，本报告主体核算了</w:t>
      </w:r>
      <w:r>
        <w:rPr>
          <w:rFonts w:hint="eastAsia"/>
        </w:rPr>
        <w:t>________________</w:t>
      </w:r>
      <w:r>
        <w:rPr>
          <w:rFonts w:ascii="Times New Roman" w:hAnsi="Times New Roman"/>
          <w:sz w:val="28"/>
          <w:szCs w:val="28"/>
        </w:rPr>
        <w:t>年度</w:t>
      </w:r>
      <w:r>
        <w:rPr>
          <w:rFonts w:hint="eastAsia"/>
        </w:rPr>
        <w:t>_________________</w:t>
      </w:r>
      <w:r>
        <w:rPr>
          <w:rFonts w:ascii="Times New Roman" w:hAnsi="Times New Roman"/>
          <w:sz w:val="28"/>
          <w:szCs w:val="28"/>
        </w:rPr>
        <w:t>企业温室气体排放量，并填写了相关数据表格</w:t>
      </w:r>
      <w:r>
        <w:rPr>
          <w:rFonts w:hint="eastAsia" w:ascii="Times New Roman" w:hAnsi="Times New Roman"/>
          <w:sz w:val="28"/>
          <w:szCs w:val="28"/>
        </w:rPr>
        <w:t>，见表D</w:t>
      </w:r>
      <w:r>
        <w:rPr>
          <w:rFonts w:ascii="Times New Roman" w:hAnsi="Times New Roman"/>
          <w:sz w:val="28"/>
          <w:szCs w:val="28"/>
        </w:rPr>
        <w:t>.1－</w:t>
      </w:r>
      <w:r>
        <w:rPr>
          <w:rFonts w:hint="eastAsia" w:ascii="Times New Roman" w:hAnsi="Times New Roman"/>
          <w:sz w:val="28"/>
          <w:szCs w:val="28"/>
        </w:rPr>
        <w:t>D</w:t>
      </w:r>
      <w:r>
        <w:rPr>
          <w:rFonts w:ascii="Times New Roman" w:hAnsi="Times New Roman"/>
          <w:sz w:val="28"/>
          <w:szCs w:val="28"/>
        </w:rPr>
        <w:t>.</w:t>
      </w:r>
      <w:r>
        <w:rPr>
          <w:rFonts w:hint="eastAsia" w:ascii="Times New Roman" w:hAnsi="Times New Roman"/>
          <w:sz w:val="28"/>
          <w:szCs w:val="28"/>
        </w:rPr>
        <w:t>4</w:t>
      </w:r>
      <w:r>
        <w:rPr>
          <w:rFonts w:ascii="Times New Roman" w:hAnsi="Times New Roman"/>
          <w:sz w:val="28"/>
          <w:szCs w:val="28"/>
        </w:rPr>
        <w:t>。现将有关情况报告如下：</w:t>
      </w:r>
    </w:p>
    <w:p w14:paraId="0DE81BD2">
      <w:pPr>
        <w:ind w:firstLine="566" w:firstLineChars="200"/>
        <w:rPr>
          <w:rFonts w:ascii="Times New Roman" w:hAnsi="Times New Roman"/>
          <w:sz w:val="28"/>
          <w:szCs w:val="28"/>
        </w:rPr>
      </w:pPr>
    </w:p>
    <w:p w14:paraId="6647BD60">
      <w:pPr>
        <w:numPr>
          <w:ilvl w:val="0"/>
          <w:numId w:val="10"/>
        </w:numPr>
        <w:adjustRightInd w:val="0"/>
        <w:snapToGrid w:val="0"/>
        <w:rPr>
          <w:rFonts w:ascii="Times New Roman" w:hAnsi="Times New Roman"/>
          <w:sz w:val="28"/>
          <w:szCs w:val="28"/>
        </w:rPr>
      </w:pPr>
      <w:r>
        <w:rPr>
          <w:rFonts w:ascii="Times New Roman" w:hAnsi="Times New Roman"/>
          <w:sz w:val="28"/>
          <w:szCs w:val="28"/>
        </w:rPr>
        <w:t>报告主体基本情况</w:t>
      </w:r>
    </w:p>
    <w:p w14:paraId="39060535">
      <w:pPr>
        <w:rPr>
          <w:rFonts w:ascii="Times New Roman" w:hAnsi="Times New Roman"/>
          <w:sz w:val="28"/>
          <w:szCs w:val="28"/>
        </w:rPr>
      </w:pPr>
    </w:p>
    <w:p w14:paraId="0702FF74">
      <w:pPr>
        <w:numPr>
          <w:ilvl w:val="0"/>
          <w:numId w:val="10"/>
        </w:numPr>
        <w:adjustRightInd w:val="0"/>
        <w:snapToGrid w:val="0"/>
        <w:rPr>
          <w:rFonts w:ascii="Times New Roman" w:hAnsi="Times New Roman"/>
          <w:sz w:val="28"/>
          <w:szCs w:val="28"/>
        </w:rPr>
      </w:pPr>
      <w:r>
        <w:rPr>
          <w:rFonts w:hint="eastAsia" w:ascii="Times New Roman" w:hAnsi="Times New Roman"/>
          <w:sz w:val="28"/>
          <w:szCs w:val="28"/>
        </w:rPr>
        <w:t>温室气体排放情况</w:t>
      </w:r>
    </w:p>
    <w:p w14:paraId="31F55CFC">
      <w:pPr>
        <w:rPr>
          <w:rFonts w:ascii="Times New Roman" w:hAnsi="Times New Roman"/>
          <w:sz w:val="28"/>
          <w:szCs w:val="28"/>
        </w:rPr>
      </w:pPr>
    </w:p>
    <w:p w14:paraId="6ABBF43B">
      <w:pPr>
        <w:numPr>
          <w:ilvl w:val="0"/>
          <w:numId w:val="10"/>
        </w:numPr>
        <w:adjustRightInd w:val="0"/>
        <w:snapToGrid w:val="0"/>
        <w:rPr>
          <w:rFonts w:ascii="Times New Roman" w:hAnsi="Times New Roman"/>
          <w:sz w:val="28"/>
          <w:szCs w:val="28"/>
        </w:rPr>
      </w:pPr>
      <w:r>
        <w:rPr>
          <w:rFonts w:ascii="Times New Roman" w:hAnsi="Times New Roman"/>
          <w:sz w:val="28"/>
          <w:szCs w:val="28"/>
        </w:rPr>
        <w:t>活动数据及</w:t>
      </w:r>
      <w:r>
        <w:rPr>
          <w:rFonts w:hint="eastAsia" w:ascii="Times New Roman" w:hAnsi="Times New Roman"/>
          <w:sz w:val="28"/>
          <w:szCs w:val="28"/>
        </w:rPr>
        <w:t>排放因子数据</w:t>
      </w:r>
      <w:r>
        <w:rPr>
          <w:rFonts w:ascii="Times New Roman" w:hAnsi="Times New Roman"/>
          <w:sz w:val="28"/>
          <w:szCs w:val="28"/>
        </w:rPr>
        <w:t>来源</w:t>
      </w:r>
    </w:p>
    <w:p w14:paraId="510D953B">
      <w:pPr>
        <w:pStyle w:val="52"/>
        <w:ind w:firstLine="0"/>
        <w:rPr>
          <w:rFonts w:ascii="Times New Roman" w:hAnsi="Times New Roman"/>
          <w:sz w:val="28"/>
          <w:szCs w:val="28"/>
        </w:rPr>
      </w:pPr>
    </w:p>
    <w:p w14:paraId="5C6DEFF9">
      <w:pPr>
        <w:numPr>
          <w:ilvl w:val="0"/>
          <w:numId w:val="10"/>
        </w:numPr>
        <w:adjustRightInd w:val="0"/>
        <w:snapToGrid w:val="0"/>
        <w:rPr>
          <w:rFonts w:ascii="Times New Roman" w:hAnsi="Times New Roman"/>
          <w:sz w:val="28"/>
          <w:szCs w:val="28"/>
        </w:rPr>
      </w:pPr>
      <w:r>
        <w:rPr>
          <w:rFonts w:ascii="Times New Roman" w:hAnsi="Times New Roman"/>
          <w:sz w:val="28"/>
          <w:szCs w:val="28"/>
        </w:rPr>
        <w:t>其他</w:t>
      </w:r>
      <w:r>
        <w:rPr>
          <w:rFonts w:hint="eastAsia" w:ascii="Times New Roman" w:hAnsi="Times New Roman"/>
          <w:sz w:val="28"/>
          <w:szCs w:val="28"/>
        </w:rPr>
        <w:t>报告信息（若有）</w:t>
      </w:r>
    </w:p>
    <w:p w14:paraId="72F4BB66">
      <w:pPr>
        <w:ind w:firstLine="566" w:firstLineChars="200"/>
        <w:rPr>
          <w:rFonts w:ascii="Times New Roman" w:hAnsi="Times New Roman"/>
          <w:sz w:val="28"/>
          <w:szCs w:val="28"/>
        </w:rPr>
      </w:pPr>
    </w:p>
    <w:p w14:paraId="4BB1F8B9">
      <w:pPr>
        <w:ind w:firstLine="566" w:firstLineChars="200"/>
        <w:rPr>
          <w:rFonts w:ascii="Times New Roman" w:hAnsi="Times New Roman"/>
          <w:sz w:val="28"/>
          <w:szCs w:val="28"/>
        </w:rPr>
      </w:pPr>
      <w:r>
        <w:rPr>
          <w:rFonts w:hint="eastAsia" w:ascii="Times New Roman" w:hAnsi="Times New Roman"/>
          <w:sz w:val="28"/>
          <w:szCs w:val="28"/>
        </w:rPr>
        <w:t>本企业承诺对本报告的</w:t>
      </w:r>
      <w:r>
        <w:rPr>
          <w:rFonts w:ascii="Times New Roman" w:hAnsi="Times New Roman"/>
          <w:sz w:val="28"/>
          <w:szCs w:val="28"/>
        </w:rPr>
        <w:t>真实</w:t>
      </w:r>
      <w:r>
        <w:rPr>
          <w:rFonts w:hint="eastAsia" w:ascii="Times New Roman" w:hAnsi="Times New Roman"/>
          <w:sz w:val="28"/>
          <w:szCs w:val="28"/>
        </w:rPr>
        <w:t>性</w:t>
      </w:r>
      <w:r>
        <w:rPr>
          <w:rFonts w:ascii="Times New Roman" w:hAnsi="Times New Roman"/>
          <w:sz w:val="28"/>
          <w:szCs w:val="28"/>
        </w:rPr>
        <w:t>、可靠</w:t>
      </w:r>
      <w:r>
        <w:rPr>
          <w:rFonts w:hint="eastAsia" w:ascii="Times New Roman" w:hAnsi="Times New Roman"/>
          <w:sz w:val="28"/>
          <w:szCs w:val="28"/>
        </w:rPr>
        <w:t>性负责</w:t>
      </w:r>
      <w:r>
        <w:rPr>
          <w:rFonts w:ascii="Times New Roman" w:hAnsi="Times New Roman"/>
          <w:sz w:val="28"/>
          <w:szCs w:val="28"/>
        </w:rPr>
        <w:t>。</w:t>
      </w:r>
    </w:p>
    <w:p w14:paraId="4317A629">
      <w:pPr>
        <w:wordWrap w:val="0"/>
        <w:jc w:val="right"/>
        <w:rPr>
          <w:rFonts w:ascii="Times New Roman" w:hAnsi="Times New Roman"/>
          <w:sz w:val="28"/>
          <w:szCs w:val="28"/>
        </w:rPr>
      </w:pPr>
    </w:p>
    <w:p w14:paraId="55E0A165">
      <w:pPr>
        <w:wordWrap w:val="0"/>
        <w:jc w:val="right"/>
        <w:rPr>
          <w:rFonts w:ascii="Times New Roman" w:hAnsi="Times New Roman"/>
          <w:sz w:val="28"/>
          <w:szCs w:val="28"/>
        </w:rPr>
      </w:pPr>
      <w:r>
        <w:rPr>
          <w:rFonts w:ascii="Times New Roman" w:hAnsi="Times New Roman"/>
          <w:sz w:val="28"/>
          <w:szCs w:val="28"/>
        </w:rPr>
        <w:t xml:space="preserve">报告主体（企业公章）:        </w:t>
      </w:r>
    </w:p>
    <w:p w14:paraId="7057F19A">
      <w:pPr>
        <w:jc w:val="right"/>
        <w:rPr>
          <w:rFonts w:ascii="Times New Roman" w:hAnsi="Times New Roman"/>
          <w:sz w:val="28"/>
          <w:szCs w:val="28"/>
        </w:rPr>
      </w:pPr>
      <w:r>
        <w:rPr>
          <w:rFonts w:ascii="Times New Roman" w:hAnsi="Times New Roman"/>
          <w:sz w:val="28"/>
          <w:szCs w:val="28"/>
        </w:rPr>
        <w:t>XXXX年XX月XX日</w:t>
      </w:r>
    </w:p>
    <w:p w14:paraId="438B49E4">
      <w:pPr>
        <w:rPr>
          <w:rFonts w:ascii="仿宋" w:hAnsi="仿宋"/>
          <w:sz w:val="28"/>
          <w:szCs w:val="28"/>
        </w:rPr>
      </w:pPr>
      <w:r>
        <w:rPr>
          <w:rFonts w:ascii="Times New Roman" w:hAnsi="Times New Roman"/>
          <w:sz w:val="28"/>
          <w:szCs w:val="28"/>
        </w:rPr>
        <w:br w:type="page"/>
      </w:r>
    </w:p>
    <w:p w14:paraId="01128A24">
      <w:pPr>
        <w:adjustRightInd w:val="0"/>
        <w:snapToGrid w:val="0"/>
        <w:spacing w:line="240" w:lineRule="auto"/>
        <w:jc w:val="center"/>
        <w:rPr>
          <w:rFonts w:cs="宋体"/>
          <w:b/>
          <w:bCs/>
          <w:kern w:val="24"/>
          <w:szCs w:val="21"/>
        </w:rPr>
      </w:pPr>
      <w:r>
        <w:rPr>
          <w:rFonts w:hint="eastAsia" w:cs="宋体"/>
          <w:b/>
          <w:bCs/>
          <w:kern w:val="24"/>
          <w:szCs w:val="21"/>
        </w:rPr>
        <w:t>表D.1 报告主体_____________年温室气体排放量汇总表</w:t>
      </w:r>
    </w:p>
    <w:p w14:paraId="31379FED">
      <w:pPr>
        <w:adjustRightInd w:val="0"/>
        <w:snapToGrid w:val="0"/>
        <w:spacing w:line="240" w:lineRule="auto"/>
        <w:jc w:val="center"/>
        <w:rPr>
          <w:rFonts w:cs="宋体"/>
          <w:b/>
          <w:bCs/>
          <w:kern w:val="24"/>
          <w:szCs w:val="21"/>
        </w:rPr>
      </w:pPr>
    </w:p>
    <w:tbl>
      <w:tblPr>
        <w:tblStyle w:val="19"/>
        <w:tblW w:w="9310" w:type="dxa"/>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5165"/>
        <w:gridCol w:w="2180"/>
      </w:tblGrid>
      <w:tr w14:paraId="6F4E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top w:val="single" w:color="000000" w:sz="12" w:space="0"/>
              <w:left w:val="single" w:color="000000" w:sz="12" w:space="0"/>
              <w:bottom w:val="single" w:color="000000" w:sz="12" w:space="0"/>
            </w:tcBorders>
            <w:vAlign w:val="center"/>
          </w:tcPr>
          <w:p w14:paraId="04D43379">
            <w:pPr>
              <w:ind w:firstLine="360"/>
              <w:jc w:val="center"/>
              <w:rPr>
                <w:rFonts w:ascii="Times New Roman" w:hAnsi="Times New Roman"/>
                <w:szCs w:val="21"/>
              </w:rPr>
            </w:pPr>
            <w:r>
              <w:rPr>
                <w:rFonts w:ascii="Times New Roman" w:hAnsi="Times New Roman"/>
                <w:szCs w:val="21"/>
              </w:rPr>
              <w:t>排放类型</w:t>
            </w:r>
          </w:p>
        </w:tc>
        <w:tc>
          <w:tcPr>
            <w:tcW w:w="2180" w:type="dxa"/>
            <w:tcBorders>
              <w:top w:val="single" w:color="000000" w:sz="12" w:space="0"/>
              <w:bottom w:val="single" w:color="000000" w:sz="12" w:space="0"/>
              <w:right w:val="single" w:color="000000" w:sz="12" w:space="0"/>
            </w:tcBorders>
            <w:vAlign w:val="center"/>
          </w:tcPr>
          <w:p w14:paraId="76DC59C7">
            <w:pPr>
              <w:spacing w:line="240" w:lineRule="auto"/>
              <w:jc w:val="center"/>
              <w:rPr>
                <w:rFonts w:ascii="Times New Roman" w:hAnsi="Times New Roman"/>
                <w:szCs w:val="21"/>
              </w:rPr>
            </w:pPr>
            <w:r>
              <w:rPr>
                <w:rFonts w:ascii="Times New Roman" w:hAnsi="Times New Roman"/>
                <w:szCs w:val="21"/>
              </w:rPr>
              <w:t>排放量</w:t>
            </w:r>
            <w:r>
              <w:rPr>
                <w:rFonts w:ascii="Times New Roman" w:hAnsi="Times New Roman"/>
              </w:rPr>
              <w:t>（tCO</w:t>
            </w:r>
            <w:r>
              <w:rPr>
                <w:rFonts w:ascii="Times New Roman" w:hAnsi="Times New Roman"/>
                <w:vertAlign w:val="subscript"/>
              </w:rPr>
              <w:t>2</w:t>
            </w:r>
            <w:r>
              <w:rPr>
                <w:rFonts w:ascii="Times New Roman" w:hAnsi="Times New Roman"/>
              </w:rPr>
              <w:t>e）</w:t>
            </w:r>
          </w:p>
        </w:tc>
      </w:tr>
      <w:tr w14:paraId="53F3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top w:val="single" w:color="000000" w:sz="12" w:space="0"/>
              <w:left w:val="single" w:color="000000" w:sz="12" w:space="0"/>
            </w:tcBorders>
            <w:vAlign w:val="center"/>
          </w:tcPr>
          <w:p w14:paraId="4EE217B3">
            <w:pPr>
              <w:ind w:firstLine="360"/>
              <w:jc w:val="center"/>
              <w:rPr>
                <w:rFonts w:ascii="Times New Roman" w:hAnsi="Times New Roman"/>
                <w:szCs w:val="21"/>
              </w:rPr>
            </w:pPr>
            <w:r>
              <w:rPr>
                <w:rFonts w:ascii="Times New Roman" w:hAnsi="Times New Roman"/>
                <w:szCs w:val="21"/>
              </w:rPr>
              <w:t>燃料燃烧的温室气体排放</w:t>
            </w:r>
          </w:p>
        </w:tc>
        <w:tc>
          <w:tcPr>
            <w:tcW w:w="2180" w:type="dxa"/>
            <w:tcBorders>
              <w:top w:val="single" w:color="000000" w:sz="12" w:space="0"/>
              <w:right w:val="single" w:color="000000" w:sz="12" w:space="0"/>
            </w:tcBorders>
            <w:vAlign w:val="center"/>
          </w:tcPr>
          <w:p w14:paraId="30ADF7BC">
            <w:pPr>
              <w:ind w:firstLine="360"/>
              <w:jc w:val="center"/>
              <w:rPr>
                <w:rFonts w:ascii="Times New Roman" w:hAnsi="Times New Roman"/>
                <w:szCs w:val="21"/>
              </w:rPr>
            </w:pPr>
          </w:p>
        </w:tc>
      </w:tr>
      <w:tr w14:paraId="09A7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left w:val="single" w:color="000000" w:sz="12" w:space="0"/>
            </w:tcBorders>
            <w:vAlign w:val="center"/>
          </w:tcPr>
          <w:p w14:paraId="2C3BCE2F">
            <w:pPr>
              <w:ind w:firstLine="360"/>
              <w:jc w:val="center"/>
              <w:rPr>
                <w:rFonts w:ascii="Times New Roman" w:hAnsi="Times New Roman"/>
                <w:szCs w:val="21"/>
              </w:rPr>
            </w:pPr>
            <w:r>
              <w:rPr>
                <w:rFonts w:ascii="Times New Roman" w:hAnsi="Times New Roman"/>
                <w:szCs w:val="21"/>
              </w:rPr>
              <w:t>购入电力产生的二氧化碳排放</w:t>
            </w:r>
          </w:p>
        </w:tc>
        <w:tc>
          <w:tcPr>
            <w:tcW w:w="2180" w:type="dxa"/>
            <w:tcBorders>
              <w:right w:val="single" w:color="000000" w:sz="12" w:space="0"/>
            </w:tcBorders>
            <w:vAlign w:val="center"/>
          </w:tcPr>
          <w:p w14:paraId="29C3E0DD">
            <w:pPr>
              <w:ind w:firstLine="360"/>
              <w:jc w:val="center"/>
              <w:rPr>
                <w:rFonts w:ascii="Times New Roman" w:hAnsi="Times New Roman"/>
                <w:szCs w:val="21"/>
              </w:rPr>
            </w:pPr>
          </w:p>
        </w:tc>
      </w:tr>
      <w:tr w14:paraId="3499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left w:val="single" w:color="000000" w:sz="12" w:space="0"/>
            </w:tcBorders>
            <w:vAlign w:val="center"/>
          </w:tcPr>
          <w:p w14:paraId="7A749B14">
            <w:pPr>
              <w:ind w:firstLine="360"/>
              <w:jc w:val="center"/>
              <w:rPr>
                <w:rFonts w:ascii="Times New Roman" w:hAnsi="Times New Roman"/>
                <w:szCs w:val="21"/>
              </w:rPr>
            </w:pPr>
            <w:r>
              <w:rPr>
                <w:rFonts w:ascii="Times New Roman" w:hAnsi="Times New Roman"/>
                <w:szCs w:val="21"/>
              </w:rPr>
              <w:t>购入热力产生的二氧化碳排放</w:t>
            </w:r>
          </w:p>
        </w:tc>
        <w:tc>
          <w:tcPr>
            <w:tcW w:w="2180" w:type="dxa"/>
            <w:tcBorders>
              <w:right w:val="single" w:color="000000" w:sz="12" w:space="0"/>
            </w:tcBorders>
            <w:vAlign w:val="center"/>
          </w:tcPr>
          <w:p w14:paraId="6104B3D7">
            <w:pPr>
              <w:ind w:firstLine="360"/>
              <w:jc w:val="center"/>
              <w:rPr>
                <w:rFonts w:ascii="Times New Roman" w:hAnsi="Times New Roman"/>
                <w:szCs w:val="21"/>
              </w:rPr>
            </w:pPr>
          </w:p>
        </w:tc>
      </w:tr>
      <w:tr w14:paraId="14A8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left w:val="single" w:color="000000" w:sz="12" w:space="0"/>
            </w:tcBorders>
            <w:vAlign w:val="center"/>
          </w:tcPr>
          <w:p w14:paraId="24EA2953">
            <w:pPr>
              <w:ind w:firstLine="360"/>
              <w:jc w:val="center"/>
              <w:rPr>
                <w:rFonts w:ascii="Times New Roman" w:hAnsi="Times New Roman"/>
                <w:szCs w:val="21"/>
              </w:rPr>
            </w:pPr>
            <w:r>
              <w:rPr>
                <w:rFonts w:ascii="Times New Roman" w:hAnsi="Times New Roman"/>
                <w:szCs w:val="21"/>
              </w:rPr>
              <w:t>输出电力产生的二氧化碳排放</w:t>
            </w:r>
          </w:p>
        </w:tc>
        <w:tc>
          <w:tcPr>
            <w:tcW w:w="2180" w:type="dxa"/>
            <w:tcBorders>
              <w:right w:val="single" w:color="000000" w:sz="12" w:space="0"/>
            </w:tcBorders>
            <w:vAlign w:val="center"/>
          </w:tcPr>
          <w:p w14:paraId="47FA6C32">
            <w:pPr>
              <w:ind w:firstLine="360"/>
              <w:jc w:val="center"/>
              <w:rPr>
                <w:rFonts w:ascii="Times New Roman" w:hAnsi="Times New Roman"/>
                <w:szCs w:val="21"/>
              </w:rPr>
            </w:pPr>
          </w:p>
        </w:tc>
      </w:tr>
      <w:tr w14:paraId="3DF7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0" w:type="dxa"/>
            <w:gridSpan w:val="2"/>
            <w:tcBorders>
              <w:left w:val="single" w:color="000000" w:sz="12" w:space="0"/>
            </w:tcBorders>
            <w:vAlign w:val="center"/>
          </w:tcPr>
          <w:p w14:paraId="65306E22">
            <w:pPr>
              <w:ind w:firstLine="360"/>
              <w:jc w:val="center"/>
              <w:rPr>
                <w:rFonts w:ascii="Times New Roman" w:hAnsi="Times New Roman"/>
                <w:szCs w:val="21"/>
              </w:rPr>
            </w:pPr>
            <w:r>
              <w:rPr>
                <w:rFonts w:ascii="Times New Roman" w:hAnsi="Times New Roman"/>
                <w:szCs w:val="21"/>
              </w:rPr>
              <w:t>输出热力产生的二氧化碳排放</w:t>
            </w:r>
          </w:p>
        </w:tc>
        <w:tc>
          <w:tcPr>
            <w:tcW w:w="2180" w:type="dxa"/>
            <w:tcBorders>
              <w:right w:val="single" w:color="000000" w:sz="12" w:space="0"/>
            </w:tcBorders>
            <w:vAlign w:val="center"/>
          </w:tcPr>
          <w:p w14:paraId="02F36F82">
            <w:pPr>
              <w:ind w:firstLine="360"/>
              <w:jc w:val="center"/>
              <w:rPr>
                <w:rFonts w:ascii="Times New Roman" w:hAnsi="Times New Roman"/>
                <w:szCs w:val="21"/>
              </w:rPr>
            </w:pPr>
          </w:p>
        </w:tc>
      </w:tr>
      <w:tr w14:paraId="7358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restart"/>
            <w:tcBorders>
              <w:left w:val="single" w:color="000000" w:sz="12" w:space="0"/>
            </w:tcBorders>
            <w:vAlign w:val="center"/>
          </w:tcPr>
          <w:p w14:paraId="031CC0E3">
            <w:pPr>
              <w:jc w:val="center"/>
              <w:rPr>
                <w:rFonts w:ascii="Times New Roman" w:hAnsi="Times New Roman"/>
                <w:szCs w:val="21"/>
              </w:rPr>
            </w:pPr>
            <w:r>
              <w:rPr>
                <w:rFonts w:ascii="Times New Roman" w:hAnsi="Times New Roman"/>
                <w:szCs w:val="21"/>
              </w:rPr>
              <w:t>企业温室气体排放总量</w:t>
            </w:r>
          </w:p>
        </w:tc>
        <w:tc>
          <w:tcPr>
            <w:tcW w:w="5165" w:type="dxa"/>
            <w:vAlign w:val="center"/>
          </w:tcPr>
          <w:p w14:paraId="4E265189">
            <w:pPr>
              <w:jc w:val="center"/>
              <w:rPr>
                <w:rFonts w:ascii="Times New Roman" w:hAnsi="Times New Roman"/>
                <w:szCs w:val="21"/>
              </w:rPr>
            </w:pPr>
            <w:r>
              <w:rPr>
                <w:rFonts w:ascii="Times New Roman" w:hAnsi="Times New Roman"/>
                <w:szCs w:val="21"/>
              </w:rPr>
              <w:t>不包括购入和输出电力、热力产生的二氧化碳排放量</w:t>
            </w:r>
          </w:p>
        </w:tc>
        <w:tc>
          <w:tcPr>
            <w:tcW w:w="2180" w:type="dxa"/>
            <w:tcBorders>
              <w:right w:val="single" w:color="000000" w:sz="12" w:space="0"/>
            </w:tcBorders>
            <w:vAlign w:val="center"/>
          </w:tcPr>
          <w:p w14:paraId="4CA297CD">
            <w:pPr>
              <w:ind w:firstLine="360"/>
              <w:jc w:val="center"/>
              <w:rPr>
                <w:rFonts w:ascii="Times New Roman" w:hAnsi="Times New Roman"/>
                <w:szCs w:val="21"/>
              </w:rPr>
            </w:pPr>
          </w:p>
        </w:tc>
      </w:tr>
      <w:tr w14:paraId="6BAA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continue"/>
            <w:tcBorders>
              <w:left w:val="single" w:color="000000" w:sz="12" w:space="0"/>
              <w:bottom w:val="single" w:color="000000" w:sz="12" w:space="0"/>
            </w:tcBorders>
            <w:vAlign w:val="center"/>
          </w:tcPr>
          <w:p w14:paraId="1DBAED93">
            <w:pPr>
              <w:ind w:firstLine="360"/>
              <w:jc w:val="center"/>
              <w:rPr>
                <w:rFonts w:ascii="Times New Roman" w:hAnsi="Times New Roman"/>
                <w:szCs w:val="21"/>
              </w:rPr>
            </w:pPr>
          </w:p>
        </w:tc>
        <w:tc>
          <w:tcPr>
            <w:tcW w:w="5165" w:type="dxa"/>
            <w:tcBorders>
              <w:bottom w:val="single" w:color="000000" w:sz="12" w:space="0"/>
            </w:tcBorders>
            <w:vAlign w:val="center"/>
          </w:tcPr>
          <w:p w14:paraId="13F8EF9F">
            <w:pPr>
              <w:jc w:val="center"/>
              <w:rPr>
                <w:rFonts w:ascii="Times New Roman" w:hAnsi="Times New Roman"/>
                <w:szCs w:val="21"/>
              </w:rPr>
            </w:pPr>
            <w:r>
              <w:rPr>
                <w:rFonts w:ascii="Times New Roman" w:hAnsi="Times New Roman"/>
                <w:szCs w:val="21"/>
              </w:rPr>
              <w:t>包括购入和输出电力、热力产生的二氧化碳排放量</w:t>
            </w:r>
          </w:p>
        </w:tc>
        <w:tc>
          <w:tcPr>
            <w:tcW w:w="2180" w:type="dxa"/>
            <w:tcBorders>
              <w:bottom w:val="single" w:color="000000" w:sz="12" w:space="0"/>
              <w:right w:val="single" w:color="000000" w:sz="12" w:space="0"/>
            </w:tcBorders>
            <w:vAlign w:val="center"/>
          </w:tcPr>
          <w:p w14:paraId="13E94C65">
            <w:pPr>
              <w:ind w:firstLine="360"/>
              <w:jc w:val="center"/>
              <w:rPr>
                <w:rFonts w:ascii="Times New Roman" w:hAnsi="Times New Roman"/>
                <w:szCs w:val="21"/>
              </w:rPr>
            </w:pPr>
          </w:p>
        </w:tc>
      </w:tr>
    </w:tbl>
    <w:p w14:paraId="45E9251E">
      <w:pPr>
        <w:adjustRightInd w:val="0"/>
        <w:snapToGrid w:val="0"/>
        <w:spacing w:line="240" w:lineRule="auto"/>
        <w:rPr>
          <w:rFonts w:cs="宋体"/>
          <w:b/>
          <w:bCs/>
          <w:kern w:val="24"/>
          <w:szCs w:val="21"/>
        </w:rPr>
      </w:pPr>
    </w:p>
    <w:p w14:paraId="1419B093">
      <w:pPr>
        <w:adjustRightInd w:val="0"/>
        <w:snapToGrid w:val="0"/>
        <w:spacing w:line="240" w:lineRule="auto"/>
        <w:rPr>
          <w:rFonts w:cs="宋体"/>
          <w:b/>
          <w:bCs/>
          <w:kern w:val="24"/>
          <w:szCs w:val="21"/>
        </w:rPr>
      </w:pPr>
    </w:p>
    <w:p w14:paraId="19955DC4">
      <w:pPr>
        <w:adjustRightInd w:val="0"/>
        <w:snapToGrid w:val="0"/>
        <w:spacing w:line="240" w:lineRule="auto"/>
        <w:jc w:val="center"/>
        <w:rPr>
          <w:rFonts w:cs="宋体"/>
          <w:b/>
          <w:bCs/>
          <w:kern w:val="24"/>
          <w:szCs w:val="21"/>
        </w:rPr>
      </w:pPr>
    </w:p>
    <w:p w14:paraId="44880D09">
      <w:pPr>
        <w:adjustRightInd w:val="0"/>
        <w:snapToGrid w:val="0"/>
        <w:spacing w:line="240" w:lineRule="auto"/>
        <w:jc w:val="center"/>
        <w:rPr>
          <w:rFonts w:cs="宋体"/>
          <w:b/>
          <w:bCs/>
          <w:kern w:val="24"/>
          <w:szCs w:val="21"/>
        </w:rPr>
      </w:pPr>
      <w:r>
        <w:rPr>
          <w:rFonts w:hint="eastAsia" w:cs="宋体"/>
          <w:b/>
          <w:bCs/>
          <w:kern w:val="24"/>
          <w:szCs w:val="21"/>
        </w:rPr>
        <w:t>表D.2  燃料燃烧的活动数据和排放因子数据一览表</w:t>
      </w:r>
    </w:p>
    <w:p w14:paraId="26C89DFB">
      <w:pPr>
        <w:adjustRightInd w:val="0"/>
        <w:snapToGrid w:val="0"/>
        <w:spacing w:line="240" w:lineRule="auto"/>
        <w:rPr>
          <w:rFonts w:cs="宋体"/>
          <w:b/>
          <w:bCs/>
          <w:kern w:val="24"/>
          <w:szCs w:val="21"/>
        </w:rPr>
      </w:pPr>
    </w:p>
    <w:tbl>
      <w:tblPr>
        <w:tblStyle w:val="19"/>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402"/>
        <w:gridCol w:w="1183"/>
        <w:gridCol w:w="1342"/>
        <w:gridCol w:w="1136"/>
        <w:gridCol w:w="1064"/>
        <w:gridCol w:w="1510"/>
      </w:tblGrid>
      <w:tr w14:paraId="1EB1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vMerge w:val="restart"/>
            <w:tcBorders>
              <w:top w:val="single" w:color="000000" w:sz="12" w:space="0"/>
              <w:left w:val="single" w:color="000000" w:sz="12" w:space="0"/>
            </w:tcBorders>
            <w:vAlign w:val="center"/>
          </w:tcPr>
          <w:p w14:paraId="4E4930D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燃料</w:t>
            </w:r>
            <w:r>
              <w:rPr>
                <w:rFonts w:hint="eastAsia" w:ascii="Times New Roman" w:hAnsi="Times New Roman"/>
                <w:bCs/>
                <w:kern w:val="24"/>
                <w:szCs w:val="21"/>
              </w:rPr>
              <w:t>品种</w:t>
            </w:r>
            <w:r>
              <w:rPr>
                <w:rFonts w:hint="eastAsia" w:ascii="Times New Roman" w:hAnsi="Times New Roman"/>
                <w:bCs/>
                <w:kern w:val="24"/>
                <w:szCs w:val="21"/>
                <w:vertAlign w:val="superscript"/>
              </w:rPr>
              <w:t>a</w:t>
            </w:r>
          </w:p>
        </w:tc>
        <w:tc>
          <w:tcPr>
            <w:tcW w:w="1402" w:type="dxa"/>
            <w:vMerge w:val="restart"/>
            <w:tcBorders>
              <w:top w:val="single" w:color="000000" w:sz="12" w:space="0"/>
            </w:tcBorders>
            <w:vAlign w:val="center"/>
          </w:tcPr>
          <w:p w14:paraId="3F1BAB04">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消费量</w:t>
            </w:r>
            <w:r>
              <w:rPr>
                <w:rFonts w:hint="eastAsia" w:ascii="Times New Roman" w:hAnsi="Times New Roman"/>
                <w:bCs/>
                <w:kern w:val="24"/>
                <w:szCs w:val="21"/>
                <w:vertAlign w:val="superscript"/>
              </w:rPr>
              <w:t>b</w:t>
            </w:r>
          </w:p>
          <w:p w14:paraId="28216FB7">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t或10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p>
        </w:tc>
        <w:tc>
          <w:tcPr>
            <w:tcW w:w="2525" w:type="dxa"/>
            <w:gridSpan w:val="2"/>
            <w:tcBorders>
              <w:top w:val="single" w:color="000000" w:sz="12" w:space="0"/>
            </w:tcBorders>
            <w:vAlign w:val="center"/>
          </w:tcPr>
          <w:p w14:paraId="6C4034D3">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低位发热量</w:t>
            </w:r>
            <w:r>
              <w:rPr>
                <w:rFonts w:hint="eastAsia" w:ascii="Times New Roman" w:hAnsi="Times New Roman"/>
                <w:bCs/>
                <w:kern w:val="24"/>
                <w:szCs w:val="21"/>
                <w:vertAlign w:val="superscript"/>
              </w:rPr>
              <w:t xml:space="preserve">c  </w:t>
            </w:r>
            <w:r>
              <w:rPr>
                <w:rFonts w:ascii="Times New Roman" w:hAnsi="Times New Roman"/>
                <w:bCs/>
                <w:kern w:val="24"/>
                <w:szCs w:val="21"/>
              </w:rPr>
              <w:t>GJ/t或GJ/10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p>
        </w:tc>
        <w:tc>
          <w:tcPr>
            <w:tcW w:w="1136" w:type="dxa"/>
            <w:vMerge w:val="restart"/>
            <w:tcBorders>
              <w:top w:val="single" w:color="000000" w:sz="12" w:space="0"/>
            </w:tcBorders>
            <w:vAlign w:val="center"/>
          </w:tcPr>
          <w:p w14:paraId="6C4C5D62">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单位热值含碳量tC/GJ</w:t>
            </w:r>
          </w:p>
        </w:tc>
        <w:tc>
          <w:tcPr>
            <w:tcW w:w="2574" w:type="dxa"/>
            <w:gridSpan w:val="2"/>
            <w:tcBorders>
              <w:top w:val="single" w:color="000000" w:sz="12" w:space="0"/>
              <w:right w:val="single" w:color="000000" w:sz="12" w:space="0"/>
            </w:tcBorders>
            <w:vAlign w:val="center"/>
          </w:tcPr>
          <w:p w14:paraId="69065A34">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碳氧化率%</w:t>
            </w:r>
          </w:p>
        </w:tc>
      </w:tr>
      <w:tr w14:paraId="7DFB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vMerge w:val="continue"/>
            <w:tcBorders>
              <w:left w:val="single" w:color="000000" w:sz="12" w:space="0"/>
              <w:bottom w:val="single" w:color="000000" w:sz="12" w:space="0"/>
            </w:tcBorders>
            <w:vAlign w:val="center"/>
          </w:tcPr>
          <w:p w14:paraId="1C700EF1">
            <w:pPr>
              <w:adjustRightInd w:val="0"/>
              <w:snapToGrid w:val="0"/>
              <w:spacing w:line="240" w:lineRule="auto"/>
              <w:jc w:val="center"/>
              <w:rPr>
                <w:rFonts w:ascii="Times New Roman" w:hAnsi="Times New Roman"/>
                <w:bCs/>
                <w:kern w:val="24"/>
                <w:szCs w:val="21"/>
              </w:rPr>
            </w:pPr>
          </w:p>
        </w:tc>
        <w:tc>
          <w:tcPr>
            <w:tcW w:w="1402" w:type="dxa"/>
            <w:vMerge w:val="continue"/>
            <w:tcBorders>
              <w:bottom w:val="single" w:color="000000" w:sz="12" w:space="0"/>
            </w:tcBorders>
            <w:vAlign w:val="center"/>
          </w:tcPr>
          <w:p w14:paraId="60D1AFD1">
            <w:pPr>
              <w:adjustRightInd w:val="0"/>
              <w:snapToGrid w:val="0"/>
              <w:spacing w:line="240" w:lineRule="auto"/>
              <w:jc w:val="center"/>
              <w:rPr>
                <w:rFonts w:ascii="Times New Roman" w:hAnsi="Times New Roman"/>
                <w:bCs/>
                <w:kern w:val="24"/>
                <w:szCs w:val="21"/>
              </w:rPr>
            </w:pPr>
          </w:p>
        </w:tc>
        <w:tc>
          <w:tcPr>
            <w:tcW w:w="1183" w:type="dxa"/>
            <w:tcBorders>
              <w:bottom w:val="single" w:color="000000" w:sz="12" w:space="0"/>
            </w:tcBorders>
            <w:vAlign w:val="center"/>
          </w:tcPr>
          <w:p w14:paraId="42352F26">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w:t>
            </w:r>
          </w:p>
        </w:tc>
        <w:tc>
          <w:tcPr>
            <w:tcW w:w="1342" w:type="dxa"/>
            <w:tcBorders>
              <w:bottom w:val="single" w:color="000000" w:sz="12" w:space="0"/>
            </w:tcBorders>
            <w:vAlign w:val="center"/>
          </w:tcPr>
          <w:p w14:paraId="38CF0854">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数据来源</w:t>
            </w:r>
          </w:p>
        </w:tc>
        <w:tc>
          <w:tcPr>
            <w:tcW w:w="1136" w:type="dxa"/>
            <w:vMerge w:val="continue"/>
            <w:tcBorders>
              <w:bottom w:val="single" w:color="000000" w:sz="12" w:space="0"/>
            </w:tcBorders>
            <w:vAlign w:val="center"/>
          </w:tcPr>
          <w:p w14:paraId="0D00032B">
            <w:pPr>
              <w:adjustRightInd w:val="0"/>
              <w:snapToGrid w:val="0"/>
              <w:spacing w:line="240" w:lineRule="auto"/>
              <w:jc w:val="center"/>
              <w:rPr>
                <w:rFonts w:ascii="Times New Roman" w:hAnsi="Times New Roman"/>
                <w:bCs/>
                <w:kern w:val="24"/>
                <w:szCs w:val="21"/>
              </w:rPr>
            </w:pPr>
          </w:p>
        </w:tc>
        <w:tc>
          <w:tcPr>
            <w:tcW w:w="1064" w:type="dxa"/>
            <w:tcBorders>
              <w:bottom w:val="single" w:color="000000" w:sz="12" w:space="0"/>
            </w:tcBorders>
            <w:vAlign w:val="center"/>
          </w:tcPr>
          <w:p w14:paraId="3B04FE62">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w:t>
            </w:r>
          </w:p>
        </w:tc>
        <w:tc>
          <w:tcPr>
            <w:tcW w:w="1510" w:type="dxa"/>
            <w:tcBorders>
              <w:bottom w:val="single" w:color="000000" w:sz="12" w:space="0"/>
              <w:right w:val="single" w:color="000000" w:sz="12" w:space="0"/>
            </w:tcBorders>
            <w:vAlign w:val="center"/>
          </w:tcPr>
          <w:p w14:paraId="58AC3FB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数据来源</w:t>
            </w:r>
          </w:p>
        </w:tc>
      </w:tr>
      <w:tr w14:paraId="260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top w:val="single" w:color="000000" w:sz="12" w:space="0"/>
              <w:left w:val="single" w:color="000000" w:sz="12" w:space="0"/>
            </w:tcBorders>
            <w:vAlign w:val="center"/>
          </w:tcPr>
          <w:p w14:paraId="3C82781D">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无烟煤</w:t>
            </w:r>
          </w:p>
        </w:tc>
        <w:tc>
          <w:tcPr>
            <w:tcW w:w="1402" w:type="dxa"/>
            <w:tcBorders>
              <w:top w:val="single" w:color="000000" w:sz="12" w:space="0"/>
            </w:tcBorders>
            <w:vAlign w:val="center"/>
          </w:tcPr>
          <w:p w14:paraId="2F594846">
            <w:pPr>
              <w:adjustRightInd w:val="0"/>
              <w:snapToGrid w:val="0"/>
              <w:spacing w:line="240" w:lineRule="auto"/>
              <w:jc w:val="center"/>
              <w:rPr>
                <w:rFonts w:ascii="Times New Roman" w:hAnsi="Times New Roman"/>
                <w:bCs/>
                <w:kern w:val="24"/>
                <w:szCs w:val="21"/>
              </w:rPr>
            </w:pPr>
          </w:p>
        </w:tc>
        <w:tc>
          <w:tcPr>
            <w:tcW w:w="1183" w:type="dxa"/>
            <w:tcBorders>
              <w:top w:val="single" w:color="000000" w:sz="12" w:space="0"/>
            </w:tcBorders>
            <w:vAlign w:val="center"/>
          </w:tcPr>
          <w:p w14:paraId="0B9DBE3A">
            <w:pPr>
              <w:adjustRightInd w:val="0"/>
              <w:snapToGrid w:val="0"/>
              <w:spacing w:line="240" w:lineRule="auto"/>
              <w:jc w:val="center"/>
              <w:rPr>
                <w:rFonts w:ascii="Times New Roman" w:hAnsi="Times New Roman"/>
                <w:bCs/>
                <w:kern w:val="24"/>
                <w:szCs w:val="21"/>
              </w:rPr>
            </w:pPr>
          </w:p>
        </w:tc>
        <w:tc>
          <w:tcPr>
            <w:tcW w:w="1342" w:type="dxa"/>
            <w:tcBorders>
              <w:top w:val="single" w:color="000000" w:sz="12" w:space="0"/>
            </w:tcBorders>
            <w:vAlign w:val="center"/>
          </w:tcPr>
          <w:p w14:paraId="683401E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tcBorders>
              <w:top w:val="single" w:color="000000" w:sz="12" w:space="0"/>
            </w:tcBorders>
            <w:vAlign w:val="center"/>
          </w:tcPr>
          <w:p w14:paraId="2B18718F">
            <w:pPr>
              <w:adjustRightInd w:val="0"/>
              <w:snapToGrid w:val="0"/>
              <w:spacing w:line="240" w:lineRule="auto"/>
              <w:jc w:val="center"/>
              <w:rPr>
                <w:rFonts w:ascii="Times New Roman" w:hAnsi="Times New Roman"/>
                <w:bCs/>
                <w:kern w:val="24"/>
                <w:szCs w:val="21"/>
              </w:rPr>
            </w:pPr>
          </w:p>
        </w:tc>
        <w:tc>
          <w:tcPr>
            <w:tcW w:w="1064" w:type="dxa"/>
            <w:tcBorders>
              <w:top w:val="single" w:color="000000" w:sz="12" w:space="0"/>
            </w:tcBorders>
            <w:vAlign w:val="center"/>
          </w:tcPr>
          <w:p w14:paraId="57254554">
            <w:pPr>
              <w:adjustRightInd w:val="0"/>
              <w:snapToGrid w:val="0"/>
              <w:spacing w:line="240" w:lineRule="auto"/>
              <w:jc w:val="center"/>
              <w:rPr>
                <w:rFonts w:ascii="Times New Roman" w:hAnsi="Times New Roman"/>
                <w:bCs/>
                <w:kern w:val="24"/>
                <w:szCs w:val="21"/>
              </w:rPr>
            </w:pPr>
          </w:p>
        </w:tc>
        <w:tc>
          <w:tcPr>
            <w:tcW w:w="1510" w:type="dxa"/>
            <w:tcBorders>
              <w:top w:val="single" w:color="000000" w:sz="12" w:space="0"/>
              <w:right w:val="single" w:color="000000" w:sz="12" w:space="0"/>
            </w:tcBorders>
            <w:vAlign w:val="center"/>
          </w:tcPr>
          <w:p w14:paraId="723E28E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4F7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vAlign w:val="center"/>
          </w:tcPr>
          <w:p w14:paraId="5A3D9035">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烟煤</w:t>
            </w:r>
          </w:p>
        </w:tc>
        <w:tc>
          <w:tcPr>
            <w:tcW w:w="1402" w:type="dxa"/>
            <w:vAlign w:val="center"/>
          </w:tcPr>
          <w:p w14:paraId="1345526B">
            <w:pPr>
              <w:adjustRightInd w:val="0"/>
              <w:snapToGrid w:val="0"/>
              <w:spacing w:line="240" w:lineRule="auto"/>
              <w:jc w:val="center"/>
              <w:rPr>
                <w:rFonts w:ascii="Times New Roman" w:hAnsi="Times New Roman"/>
                <w:bCs/>
                <w:kern w:val="24"/>
                <w:szCs w:val="21"/>
              </w:rPr>
            </w:pPr>
          </w:p>
        </w:tc>
        <w:tc>
          <w:tcPr>
            <w:tcW w:w="1183" w:type="dxa"/>
            <w:vAlign w:val="center"/>
          </w:tcPr>
          <w:p w14:paraId="3FA0A22B">
            <w:pPr>
              <w:adjustRightInd w:val="0"/>
              <w:snapToGrid w:val="0"/>
              <w:spacing w:line="240" w:lineRule="auto"/>
              <w:jc w:val="center"/>
              <w:rPr>
                <w:rFonts w:ascii="Times New Roman" w:hAnsi="Times New Roman"/>
                <w:bCs/>
                <w:kern w:val="24"/>
                <w:szCs w:val="21"/>
              </w:rPr>
            </w:pPr>
          </w:p>
        </w:tc>
        <w:tc>
          <w:tcPr>
            <w:tcW w:w="1342" w:type="dxa"/>
            <w:vAlign w:val="center"/>
          </w:tcPr>
          <w:p w14:paraId="5EB8CE3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7F0043A5">
            <w:pPr>
              <w:adjustRightInd w:val="0"/>
              <w:snapToGrid w:val="0"/>
              <w:spacing w:line="240" w:lineRule="auto"/>
              <w:jc w:val="center"/>
              <w:rPr>
                <w:rFonts w:ascii="Times New Roman" w:hAnsi="Times New Roman"/>
                <w:bCs/>
                <w:kern w:val="24"/>
                <w:szCs w:val="21"/>
              </w:rPr>
            </w:pPr>
          </w:p>
        </w:tc>
        <w:tc>
          <w:tcPr>
            <w:tcW w:w="1064" w:type="dxa"/>
            <w:vAlign w:val="center"/>
          </w:tcPr>
          <w:p w14:paraId="27EA6396">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63E55CBA">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22B0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vAlign w:val="center"/>
          </w:tcPr>
          <w:p w14:paraId="55B1D2A5">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褐煤</w:t>
            </w:r>
          </w:p>
        </w:tc>
        <w:tc>
          <w:tcPr>
            <w:tcW w:w="1402" w:type="dxa"/>
            <w:vAlign w:val="center"/>
          </w:tcPr>
          <w:p w14:paraId="321CBD7C">
            <w:pPr>
              <w:adjustRightInd w:val="0"/>
              <w:snapToGrid w:val="0"/>
              <w:spacing w:line="240" w:lineRule="auto"/>
              <w:jc w:val="center"/>
              <w:rPr>
                <w:rFonts w:ascii="Times New Roman" w:hAnsi="Times New Roman"/>
                <w:bCs/>
                <w:kern w:val="24"/>
                <w:szCs w:val="21"/>
              </w:rPr>
            </w:pPr>
          </w:p>
        </w:tc>
        <w:tc>
          <w:tcPr>
            <w:tcW w:w="1183" w:type="dxa"/>
            <w:vAlign w:val="center"/>
          </w:tcPr>
          <w:p w14:paraId="720AAFE7">
            <w:pPr>
              <w:adjustRightInd w:val="0"/>
              <w:snapToGrid w:val="0"/>
              <w:spacing w:line="240" w:lineRule="auto"/>
              <w:jc w:val="center"/>
              <w:rPr>
                <w:rFonts w:ascii="Times New Roman" w:hAnsi="Times New Roman"/>
                <w:bCs/>
                <w:kern w:val="24"/>
                <w:szCs w:val="21"/>
              </w:rPr>
            </w:pPr>
          </w:p>
        </w:tc>
        <w:tc>
          <w:tcPr>
            <w:tcW w:w="1342" w:type="dxa"/>
            <w:vAlign w:val="center"/>
          </w:tcPr>
          <w:p w14:paraId="317F572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5E808766">
            <w:pPr>
              <w:adjustRightInd w:val="0"/>
              <w:snapToGrid w:val="0"/>
              <w:spacing w:line="240" w:lineRule="auto"/>
              <w:jc w:val="center"/>
              <w:rPr>
                <w:rFonts w:ascii="Times New Roman" w:hAnsi="Times New Roman"/>
                <w:bCs/>
                <w:kern w:val="24"/>
                <w:szCs w:val="21"/>
              </w:rPr>
            </w:pPr>
          </w:p>
        </w:tc>
        <w:tc>
          <w:tcPr>
            <w:tcW w:w="1064" w:type="dxa"/>
            <w:vAlign w:val="center"/>
          </w:tcPr>
          <w:p w14:paraId="5C71DA84">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5695205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006C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vAlign w:val="center"/>
          </w:tcPr>
          <w:p w14:paraId="30393D0F">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洗精煤</w:t>
            </w:r>
          </w:p>
        </w:tc>
        <w:tc>
          <w:tcPr>
            <w:tcW w:w="1402" w:type="dxa"/>
            <w:vAlign w:val="center"/>
          </w:tcPr>
          <w:p w14:paraId="0CAFD554">
            <w:pPr>
              <w:adjustRightInd w:val="0"/>
              <w:snapToGrid w:val="0"/>
              <w:spacing w:line="240" w:lineRule="auto"/>
              <w:jc w:val="center"/>
              <w:rPr>
                <w:rFonts w:ascii="Times New Roman" w:hAnsi="Times New Roman"/>
                <w:bCs/>
                <w:kern w:val="24"/>
                <w:szCs w:val="21"/>
              </w:rPr>
            </w:pPr>
          </w:p>
        </w:tc>
        <w:tc>
          <w:tcPr>
            <w:tcW w:w="1183" w:type="dxa"/>
            <w:vAlign w:val="center"/>
          </w:tcPr>
          <w:p w14:paraId="449CF654">
            <w:pPr>
              <w:adjustRightInd w:val="0"/>
              <w:snapToGrid w:val="0"/>
              <w:spacing w:line="240" w:lineRule="auto"/>
              <w:jc w:val="center"/>
              <w:rPr>
                <w:rFonts w:ascii="Times New Roman" w:hAnsi="Times New Roman"/>
                <w:bCs/>
                <w:kern w:val="24"/>
                <w:szCs w:val="21"/>
              </w:rPr>
            </w:pPr>
          </w:p>
        </w:tc>
        <w:tc>
          <w:tcPr>
            <w:tcW w:w="1342" w:type="dxa"/>
            <w:vAlign w:val="center"/>
          </w:tcPr>
          <w:p w14:paraId="641A6AA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0023A0CE">
            <w:pPr>
              <w:adjustRightInd w:val="0"/>
              <w:snapToGrid w:val="0"/>
              <w:spacing w:line="240" w:lineRule="auto"/>
              <w:jc w:val="center"/>
              <w:rPr>
                <w:rFonts w:ascii="Times New Roman" w:hAnsi="Times New Roman"/>
                <w:bCs/>
                <w:kern w:val="24"/>
                <w:szCs w:val="21"/>
              </w:rPr>
            </w:pPr>
          </w:p>
        </w:tc>
        <w:tc>
          <w:tcPr>
            <w:tcW w:w="1064" w:type="dxa"/>
            <w:vAlign w:val="center"/>
          </w:tcPr>
          <w:p w14:paraId="7879E62D">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01C2EA87">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F97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5C2A31B4">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其他洗煤</w:t>
            </w:r>
          </w:p>
        </w:tc>
        <w:tc>
          <w:tcPr>
            <w:tcW w:w="1402" w:type="dxa"/>
            <w:vAlign w:val="center"/>
          </w:tcPr>
          <w:p w14:paraId="3F3971B1">
            <w:pPr>
              <w:adjustRightInd w:val="0"/>
              <w:snapToGrid w:val="0"/>
              <w:spacing w:line="240" w:lineRule="auto"/>
              <w:jc w:val="center"/>
              <w:rPr>
                <w:rFonts w:ascii="Times New Roman" w:hAnsi="Times New Roman"/>
                <w:bCs/>
                <w:kern w:val="24"/>
                <w:szCs w:val="21"/>
              </w:rPr>
            </w:pPr>
          </w:p>
        </w:tc>
        <w:tc>
          <w:tcPr>
            <w:tcW w:w="1183" w:type="dxa"/>
            <w:vAlign w:val="center"/>
          </w:tcPr>
          <w:p w14:paraId="26BF4A9D">
            <w:pPr>
              <w:adjustRightInd w:val="0"/>
              <w:snapToGrid w:val="0"/>
              <w:spacing w:line="240" w:lineRule="auto"/>
              <w:jc w:val="center"/>
              <w:rPr>
                <w:rFonts w:ascii="Times New Roman" w:hAnsi="Times New Roman"/>
                <w:bCs/>
                <w:kern w:val="24"/>
                <w:szCs w:val="21"/>
              </w:rPr>
            </w:pPr>
          </w:p>
        </w:tc>
        <w:tc>
          <w:tcPr>
            <w:tcW w:w="1342" w:type="dxa"/>
            <w:vAlign w:val="center"/>
          </w:tcPr>
          <w:p w14:paraId="5D4FC517">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6F3B4C32">
            <w:pPr>
              <w:adjustRightInd w:val="0"/>
              <w:snapToGrid w:val="0"/>
              <w:spacing w:line="240" w:lineRule="auto"/>
              <w:jc w:val="center"/>
              <w:rPr>
                <w:rFonts w:ascii="Times New Roman" w:hAnsi="Times New Roman"/>
                <w:bCs/>
                <w:kern w:val="24"/>
                <w:szCs w:val="21"/>
              </w:rPr>
            </w:pPr>
          </w:p>
        </w:tc>
        <w:tc>
          <w:tcPr>
            <w:tcW w:w="1064" w:type="dxa"/>
            <w:vAlign w:val="center"/>
          </w:tcPr>
          <w:p w14:paraId="54EACD7C">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2460CF01">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7C4C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359D6E39">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型煤</w:t>
            </w:r>
          </w:p>
        </w:tc>
        <w:tc>
          <w:tcPr>
            <w:tcW w:w="1402" w:type="dxa"/>
            <w:vAlign w:val="center"/>
          </w:tcPr>
          <w:p w14:paraId="031EA79D">
            <w:pPr>
              <w:adjustRightInd w:val="0"/>
              <w:snapToGrid w:val="0"/>
              <w:spacing w:line="240" w:lineRule="auto"/>
              <w:jc w:val="center"/>
              <w:rPr>
                <w:rFonts w:ascii="Times New Roman" w:hAnsi="Times New Roman"/>
                <w:bCs/>
                <w:kern w:val="24"/>
                <w:szCs w:val="21"/>
              </w:rPr>
            </w:pPr>
          </w:p>
        </w:tc>
        <w:tc>
          <w:tcPr>
            <w:tcW w:w="1183" w:type="dxa"/>
            <w:vAlign w:val="center"/>
          </w:tcPr>
          <w:p w14:paraId="26690577">
            <w:pPr>
              <w:adjustRightInd w:val="0"/>
              <w:snapToGrid w:val="0"/>
              <w:spacing w:line="240" w:lineRule="auto"/>
              <w:jc w:val="center"/>
              <w:rPr>
                <w:rFonts w:ascii="Times New Roman" w:hAnsi="Times New Roman"/>
                <w:bCs/>
                <w:kern w:val="24"/>
                <w:szCs w:val="21"/>
              </w:rPr>
            </w:pPr>
          </w:p>
        </w:tc>
        <w:tc>
          <w:tcPr>
            <w:tcW w:w="1342" w:type="dxa"/>
            <w:vAlign w:val="center"/>
          </w:tcPr>
          <w:p w14:paraId="20C4AF82">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43893A34">
            <w:pPr>
              <w:adjustRightInd w:val="0"/>
              <w:snapToGrid w:val="0"/>
              <w:spacing w:line="240" w:lineRule="auto"/>
              <w:jc w:val="center"/>
              <w:rPr>
                <w:rFonts w:ascii="Times New Roman" w:hAnsi="Times New Roman"/>
                <w:bCs/>
                <w:kern w:val="24"/>
                <w:szCs w:val="21"/>
              </w:rPr>
            </w:pPr>
          </w:p>
        </w:tc>
        <w:tc>
          <w:tcPr>
            <w:tcW w:w="1064" w:type="dxa"/>
            <w:vAlign w:val="center"/>
          </w:tcPr>
          <w:p w14:paraId="3C0F5E06">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110AD686">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B4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37B7DEB1">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焦炭</w:t>
            </w:r>
          </w:p>
        </w:tc>
        <w:tc>
          <w:tcPr>
            <w:tcW w:w="1402" w:type="dxa"/>
            <w:vAlign w:val="center"/>
          </w:tcPr>
          <w:p w14:paraId="0917E7F2">
            <w:pPr>
              <w:adjustRightInd w:val="0"/>
              <w:snapToGrid w:val="0"/>
              <w:spacing w:line="240" w:lineRule="auto"/>
              <w:jc w:val="center"/>
              <w:rPr>
                <w:rFonts w:ascii="Times New Roman" w:hAnsi="Times New Roman"/>
                <w:bCs/>
                <w:kern w:val="24"/>
                <w:szCs w:val="21"/>
              </w:rPr>
            </w:pPr>
          </w:p>
        </w:tc>
        <w:tc>
          <w:tcPr>
            <w:tcW w:w="1183" w:type="dxa"/>
            <w:vAlign w:val="center"/>
          </w:tcPr>
          <w:p w14:paraId="31B1FB6C">
            <w:pPr>
              <w:adjustRightInd w:val="0"/>
              <w:snapToGrid w:val="0"/>
              <w:spacing w:line="240" w:lineRule="auto"/>
              <w:jc w:val="center"/>
              <w:rPr>
                <w:rFonts w:ascii="Times New Roman" w:hAnsi="Times New Roman"/>
                <w:bCs/>
                <w:kern w:val="24"/>
                <w:szCs w:val="21"/>
              </w:rPr>
            </w:pPr>
          </w:p>
        </w:tc>
        <w:tc>
          <w:tcPr>
            <w:tcW w:w="1342" w:type="dxa"/>
            <w:vAlign w:val="center"/>
          </w:tcPr>
          <w:p w14:paraId="5E61CE3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62A4808F">
            <w:pPr>
              <w:adjustRightInd w:val="0"/>
              <w:snapToGrid w:val="0"/>
              <w:spacing w:line="240" w:lineRule="auto"/>
              <w:jc w:val="center"/>
              <w:rPr>
                <w:rFonts w:ascii="Times New Roman" w:hAnsi="Times New Roman"/>
                <w:bCs/>
                <w:kern w:val="24"/>
                <w:szCs w:val="21"/>
              </w:rPr>
            </w:pPr>
          </w:p>
        </w:tc>
        <w:tc>
          <w:tcPr>
            <w:tcW w:w="1064" w:type="dxa"/>
            <w:vAlign w:val="center"/>
          </w:tcPr>
          <w:p w14:paraId="212CBE20">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44061FF4">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060A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3DA3F094">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原油</w:t>
            </w:r>
          </w:p>
        </w:tc>
        <w:tc>
          <w:tcPr>
            <w:tcW w:w="1402" w:type="dxa"/>
            <w:vAlign w:val="center"/>
          </w:tcPr>
          <w:p w14:paraId="5976CBD6">
            <w:pPr>
              <w:adjustRightInd w:val="0"/>
              <w:snapToGrid w:val="0"/>
              <w:spacing w:line="240" w:lineRule="auto"/>
              <w:jc w:val="center"/>
              <w:rPr>
                <w:rFonts w:ascii="Times New Roman" w:hAnsi="Times New Roman"/>
                <w:bCs/>
                <w:kern w:val="24"/>
                <w:szCs w:val="21"/>
              </w:rPr>
            </w:pPr>
          </w:p>
        </w:tc>
        <w:tc>
          <w:tcPr>
            <w:tcW w:w="1183" w:type="dxa"/>
            <w:vAlign w:val="center"/>
          </w:tcPr>
          <w:p w14:paraId="13690077">
            <w:pPr>
              <w:adjustRightInd w:val="0"/>
              <w:snapToGrid w:val="0"/>
              <w:spacing w:line="240" w:lineRule="auto"/>
              <w:jc w:val="center"/>
              <w:rPr>
                <w:rFonts w:ascii="Times New Roman" w:hAnsi="Times New Roman"/>
                <w:bCs/>
                <w:kern w:val="24"/>
                <w:szCs w:val="21"/>
              </w:rPr>
            </w:pPr>
          </w:p>
        </w:tc>
        <w:tc>
          <w:tcPr>
            <w:tcW w:w="1342" w:type="dxa"/>
            <w:vAlign w:val="center"/>
          </w:tcPr>
          <w:p w14:paraId="72BF7D5A">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71945EBD">
            <w:pPr>
              <w:adjustRightInd w:val="0"/>
              <w:snapToGrid w:val="0"/>
              <w:spacing w:line="240" w:lineRule="auto"/>
              <w:jc w:val="center"/>
              <w:rPr>
                <w:rFonts w:ascii="Times New Roman" w:hAnsi="Times New Roman"/>
                <w:bCs/>
                <w:kern w:val="24"/>
                <w:szCs w:val="21"/>
              </w:rPr>
            </w:pPr>
          </w:p>
        </w:tc>
        <w:tc>
          <w:tcPr>
            <w:tcW w:w="1064" w:type="dxa"/>
            <w:vAlign w:val="center"/>
          </w:tcPr>
          <w:p w14:paraId="2A9CF5E3">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24DDC48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2AF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63C9ED5E">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燃料油</w:t>
            </w:r>
          </w:p>
        </w:tc>
        <w:tc>
          <w:tcPr>
            <w:tcW w:w="1402" w:type="dxa"/>
            <w:vAlign w:val="center"/>
          </w:tcPr>
          <w:p w14:paraId="72A2CFFE">
            <w:pPr>
              <w:adjustRightInd w:val="0"/>
              <w:snapToGrid w:val="0"/>
              <w:spacing w:line="240" w:lineRule="auto"/>
              <w:jc w:val="center"/>
              <w:rPr>
                <w:rFonts w:ascii="Times New Roman" w:hAnsi="Times New Roman"/>
                <w:bCs/>
                <w:kern w:val="24"/>
                <w:szCs w:val="21"/>
              </w:rPr>
            </w:pPr>
          </w:p>
        </w:tc>
        <w:tc>
          <w:tcPr>
            <w:tcW w:w="1183" w:type="dxa"/>
            <w:vAlign w:val="center"/>
          </w:tcPr>
          <w:p w14:paraId="321752CE">
            <w:pPr>
              <w:adjustRightInd w:val="0"/>
              <w:snapToGrid w:val="0"/>
              <w:spacing w:line="240" w:lineRule="auto"/>
              <w:jc w:val="center"/>
              <w:rPr>
                <w:rFonts w:ascii="Times New Roman" w:hAnsi="Times New Roman"/>
                <w:bCs/>
                <w:kern w:val="24"/>
                <w:szCs w:val="21"/>
              </w:rPr>
            </w:pPr>
          </w:p>
        </w:tc>
        <w:tc>
          <w:tcPr>
            <w:tcW w:w="1342" w:type="dxa"/>
            <w:vAlign w:val="center"/>
          </w:tcPr>
          <w:p w14:paraId="4108F3B5">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61AA6A6E">
            <w:pPr>
              <w:adjustRightInd w:val="0"/>
              <w:snapToGrid w:val="0"/>
              <w:spacing w:line="240" w:lineRule="auto"/>
              <w:jc w:val="center"/>
              <w:rPr>
                <w:rFonts w:ascii="Times New Roman" w:hAnsi="Times New Roman"/>
                <w:bCs/>
                <w:kern w:val="24"/>
                <w:szCs w:val="21"/>
              </w:rPr>
            </w:pPr>
          </w:p>
        </w:tc>
        <w:tc>
          <w:tcPr>
            <w:tcW w:w="1064" w:type="dxa"/>
            <w:vAlign w:val="center"/>
          </w:tcPr>
          <w:p w14:paraId="68076593">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0C87B18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604E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5670092C">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汽油</w:t>
            </w:r>
          </w:p>
        </w:tc>
        <w:tc>
          <w:tcPr>
            <w:tcW w:w="1402" w:type="dxa"/>
            <w:vAlign w:val="center"/>
          </w:tcPr>
          <w:p w14:paraId="566F3B50">
            <w:pPr>
              <w:adjustRightInd w:val="0"/>
              <w:snapToGrid w:val="0"/>
              <w:spacing w:line="240" w:lineRule="auto"/>
              <w:jc w:val="center"/>
              <w:rPr>
                <w:rFonts w:ascii="Times New Roman" w:hAnsi="Times New Roman"/>
                <w:bCs/>
                <w:kern w:val="24"/>
                <w:szCs w:val="21"/>
              </w:rPr>
            </w:pPr>
          </w:p>
        </w:tc>
        <w:tc>
          <w:tcPr>
            <w:tcW w:w="1183" w:type="dxa"/>
            <w:vAlign w:val="center"/>
          </w:tcPr>
          <w:p w14:paraId="5384798A">
            <w:pPr>
              <w:adjustRightInd w:val="0"/>
              <w:snapToGrid w:val="0"/>
              <w:spacing w:line="240" w:lineRule="auto"/>
              <w:jc w:val="center"/>
              <w:rPr>
                <w:rFonts w:ascii="Times New Roman" w:hAnsi="Times New Roman"/>
                <w:bCs/>
                <w:kern w:val="24"/>
                <w:szCs w:val="21"/>
              </w:rPr>
            </w:pPr>
          </w:p>
        </w:tc>
        <w:tc>
          <w:tcPr>
            <w:tcW w:w="1342" w:type="dxa"/>
            <w:vAlign w:val="center"/>
          </w:tcPr>
          <w:p w14:paraId="2EBC542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34346534">
            <w:pPr>
              <w:adjustRightInd w:val="0"/>
              <w:snapToGrid w:val="0"/>
              <w:spacing w:line="240" w:lineRule="auto"/>
              <w:jc w:val="center"/>
              <w:rPr>
                <w:rFonts w:ascii="Times New Roman" w:hAnsi="Times New Roman"/>
                <w:bCs/>
                <w:kern w:val="24"/>
                <w:szCs w:val="21"/>
              </w:rPr>
            </w:pPr>
          </w:p>
        </w:tc>
        <w:tc>
          <w:tcPr>
            <w:tcW w:w="1064" w:type="dxa"/>
            <w:vAlign w:val="center"/>
          </w:tcPr>
          <w:p w14:paraId="5D69CA7A">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4654A351">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5470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tcBorders>
            <w:shd w:val="clear" w:color="auto" w:fill="auto"/>
            <w:vAlign w:val="center"/>
          </w:tcPr>
          <w:p w14:paraId="1967DFCD">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柴油</w:t>
            </w:r>
          </w:p>
        </w:tc>
        <w:tc>
          <w:tcPr>
            <w:tcW w:w="1402" w:type="dxa"/>
            <w:vAlign w:val="center"/>
          </w:tcPr>
          <w:p w14:paraId="53DB3CEE">
            <w:pPr>
              <w:adjustRightInd w:val="0"/>
              <w:snapToGrid w:val="0"/>
              <w:spacing w:line="240" w:lineRule="auto"/>
              <w:jc w:val="center"/>
              <w:rPr>
                <w:rFonts w:ascii="Times New Roman" w:hAnsi="Times New Roman"/>
                <w:bCs/>
                <w:kern w:val="24"/>
                <w:szCs w:val="21"/>
              </w:rPr>
            </w:pPr>
          </w:p>
        </w:tc>
        <w:tc>
          <w:tcPr>
            <w:tcW w:w="1183" w:type="dxa"/>
            <w:vAlign w:val="center"/>
          </w:tcPr>
          <w:p w14:paraId="02894574">
            <w:pPr>
              <w:adjustRightInd w:val="0"/>
              <w:snapToGrid w:val="0"/>
              <w:spacing w:line="240" w:lineRule="auto"/>
              <w:jc w:val="center"/>
              <w:rPr>
                <w:rFonts w:ascii="Times New Roman" w:hAnsi="Times New Roman"/>
                <w:bCs/>
                <w:kern w:val="24"/>
                <w:szCs w:val="21"/>
              </w:rPr>
            </w:pPr>
          </w:p>
        </w:tc>
        <w:tc>
          <w:tcPr>
            <w:tcW w:w="1342" w:type="dxa"/>
            <w:vAlign w:val="center"/>
          </w:tcPr>
          <w:p w14:paraId="7DBB3976">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vAlign w:val="center"/>
          </w:tcPr>
          <w:p w14:paraId="789D6AE5">
            <w:pPr>
              <w:adjustRightInd w:val="0"/>
              <w:snapToGrid w:val="0"/>
              <w:spacing w:line="240" w:lineRule="auto"/>
              <w:jc w:val="center"/>
              <w:rPr>
                <w:rFonts w:ascii="Times New Roman" w:hAnsi="Times New Roman"/>
                <w:bCs/>
                <w:kern w:val="24"/>
                <w:szCs w:val="21"/>
              </w:rPr>
            </w:pPr>
          </w:p>
        </w:tc>
        <w:tc>
          <w:tcPr>
            <w:tcW w:w="1064" w:type="dxa"/>
            <w:vAlign w:val="center"/>
          </w:tcPr>
          <w:p w14:paraId="421C69B8">
            <w:pPr>
              <w:adjustRightInd w:val="0"/>
              <w:snapToGrid w:val="0"/>
              <w:spacing w:line="240" w:lineRule="auto"/>
              <w:jc w:val="center"/>
              <w:rPr>
                <w:rFonts w:ascii="Times New Roman" w:hAnsi="Times New Roman"/>
                <w:bCs/>
                <w:kern w:val="24"/>
                <w:szCs w:val="21"/>
              </w:rPr>
            </w:pPr>
          </w:p>
        </w:tc>
        <w:tc>
          <w:tcPr>
            <w:tcW w:w="1510" w:type="dxa"/>
            <w:tcBorders>
              <w:right w:val="single" w:color="000000" w:sz="12" w:space="0"/>
            </w:tcBorders>
            <w:vAlign w:val="center"/>
          </w:tcPr>
          <w:p w14:paraId="42E6E5C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6B24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5" w:type="dxa"/>
            <w:tcBorders>
              <w:left w:val="single" w:color="000000" w:sz="12" w:space="0"/>
              <w:bottom w:val="single" w:color="000000" w:sz="12" w:space="0"/>
            </w:tcBorders>
            <w:shd w:val="clear" w:color="auto" w:fill="auto"/>
            <w:vAlign w:val="center"/>
          </w:tcPr>
          <w:p w14:paraId="170333D2">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一般煤油</w:t>
            </w:r>
          </w:p>
        </w:tc>
        <w:tc>
          <w:tcPr>
            <w:tcW w:w="1402" w:type="dxa"/>
            <w:tcBorders>
              <w:bottom w:val="single" w:color="000000" w:sz="12" w:space="0"/>
            </w:tcBorders>
            <w:vAlign w:val="center"/>
          </w:tcPr>
          <w:p w14:paraId="4AD526CB">
            <w:pPr>
              <w:adjustRightInd w:val="0"/>
              <w:snapToGrid w:val="0"/>
              <w:spacing w:line="240" w:lineRule="auto"/>
              <w:jc w:val="center"/>
              <w:rPr>
                <w:rFonts w:ascii="Times New Roman" w:hAnsi="Times New Roman"/>
                <w:bCs/>
                <w:kern w:val="24"/>
                <w:szCs w:val="21"/>
              </w:rPr>
            </w:pPr>
          </w:p>
        </w:tc>
        <w:tc>
          <w:tcPr>
            <w:tcW w:w="1183" w:type="dxa"/>
            <w:tcBorders>
              <w:bottom w:val="single" w:color="000000" w:sz="12" w:space="0"/>
            </w:tcBorders>
            <w:vAlign w:val="center"/>
          </w:tcPr>
          <w:p w14:paraId="0FD8250C">
            <w:pPr>
              <w:adjustRightInd w:val="0"/>
              <w:snapToGrid w:val="0"/>
              <w:spacing w:line="240" w:lineRule="auto"/>
              <w:jc w:val="center"/>
              <w:rPr>
                <w:rFonts w:ascii="Times New Roman" w:hAnsi="Times New Roman"/>
                <w:bCs/>
                <w:kern w:val="24"/>
                <w:szCs w:val="21"/>
              </w:rPr>
            </w:pPr>
          </w:p>
        </w:tc>
        <w:tc>
          <w:tcPr>
            <w:tcW w:w="1342" w:type="dxa"/>
            <w:tcBorders>
              <w:bottom w:val="single" w:color="000000" w:sz="12" w:space="0"/>
            </w:tcBorders>
            <w:vAlign w:val="center"/>
          </w:tcPr>
          <w:p w14:paraId="67E363FA">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136" w:type="dxa"/>
            <w:tcBorders>
              <w:bottom w:val="single" w:color="000000" w:sz="12" w:space="0"/>
            </w:tcBorders>
            <w:vAlign w:val="center"/>
          </w:tcPr>
          <w:p w14:paraId="4E025A00">
            <w:pPr>
              <w:adjustRightInd w:val="0"/>
              <w:snapToGrid w:val="0"/>
              <w:spacing w:line="240" w:lineRule="auto"/>
              <w:jc w:val="center"/>
              <w:rPr>
                <w:rFonts w:ascii="Times New Roman" w:hAnsi="Times New Roman"/>
                <w:bCs/>
                <w:kern w:val="24"/>
                <w:szCs w:val="21"/>
              </w:rPr>
            </w:pPr>
          </w:p>
        </w:tc>
        <w:tc>
          <w:tcPr>
            <w:tcW w:w="1064" w:type="dxa"/>
            <w:tcBorders>
              <w:bottom w:val="single" w:color="000000" w:sz="12" w:space="0"/>
            </w:tcBorders>
            <w:vAlign w:val="center"/>
          </w:tcPr>
          <w:p w14:paraId="06F627F1">
            <w:pPr>
              <w:adjustRightInd w:val="0"/>
              <w:snapToGrid w:val="0"/>
              <w:spacing w:line="240" w:lineRule="auto"/>
              <w:jc w:val="center"/>
              <w:rPr>
                <w:rFonts w:ascii="Times New Roman" w:hAnsi="Times New Roman"/>
                <w:bCs/>
                <w:kern w:val="24"/>
                <w:szCs w:val="21"/>
              </w:rPr>
            </w:pPr>
          </w:p>
        </w:tc>
        <w:tc>
          <w:tcPr>
            <w:tcW w:w="1510" w:type="dxa"/>
            <w:tcBorders>
              <w:bottom w:val="single" w:color="000000" w:sz="12" w:space="0"/>
              <w:right w:val="single" w:color="000000" w:sz="12" w:space="0"/>
            </w:tcBorders>
            <w:vAlign w:val="center"/>
          </w:tcPr>
          <w:p w14:paraId="5CA57458">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bl>
    <w:p w14:paraId="540F61B2">
      <w:pPr>
        <w:jc w:val="center"/>
        <w:rPr>
          <w:rFonts w:cs="宋体"/>
          <w:b/>
          <w:bCs/>
          <w:kern w:val="24"/>
          <w:szCs w:val="21"/>
        </w:rPr>
      </w:pPr>
      <w:r>
        <w:rPr>
          <w:rFonts w:hint="eastAsia" w:cs="宋体"/>
          <w:b/>
          <w:bCs/>
          <w:kern w:val="24"/>
          <w:szCs w:val="21"/>
        </w:rPr>
        <w:br w:type="page"/>
      </w:r>
      <w:r>
        <w:rPr>
          <w:rFonts w:hint="eastAsia" w:cs="宋体"/>
          <w:b/>
          <w:bCs/>
          <w:kern w:val="24"/>
          <w:szCs w:val="21"/>
        </w:rPr>
        <w:t>表D.2  燃料燃烧的活动数据和排放因子数据一览表（续）</w:t>
      </w:r>
    </w:p>
    <w:tbl>
      <w:tblPr>
        <w:tblStyle w:val="19"/>
        <w:tblW w:w="9302" w:type="dxa"/>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218"/>
        <w:gridCol w:w="1218"/>
        <w:gridCol w:w="1218"/>
        <w:gridCol w:w="1218"/>
        <w:gridCol w:w="1430"/>
        <w:gridCol w:w="1392"/>
      </w:tblGrid>
      <w:tr w14:paraId="7AC4A92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vMerge w:val="restart"/>
            <w:shd w:val="clear" w:color="auto" w:fill="auto"/>
            <w:vAlign w:val="center"/>
          </w:tcPr>
          <w:p w14:paraId="02DE74D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燃料</w:t>
            </w:r>
            <w:r>
              <w:rPr>
                <w:rFonts w:hint="eastAsia" w:ascii="Times New Roman" w:hAnsi="Times New Roman"/>
                <w:bCs/>
                <w:kern w:val="24"/>
                <w:szCs w:val="21"/>
              </w:rPr>
              <w:t>品种</w:t>
            </w:r>
            <w:r>
              <w:rPr>
                <w:rFonts w:hint="eastAsia" w:ascii="Times New Roman" w:hAnsi="Times New Roman"/>
                <w:bCs/>
                <w:kern w:val="24"/>
                <w:szCs w:val="21"/>
                <w:vertAlign w:val="superscript"/>
              </w:rPr>
              <w:t>a</w:t>
            </w:r>
          </w:p>
          <w:p w14:paraId="4E6A642F">
            <w:pPr>
              <w:adjustRightInd w:val="0"/>
              <w:snapToGrid w:val="0"/>
              <w:spacing w:line="240" w:lineRule="auto"/>
              <w:jc w:val="center"/>
              <w:rPr>
                <w:rFonts w:ascii="Times New Roman" w:hAnsi="Times New Roman"/>
                <w:bCs/>
                <w:kern w:val="24"/>
                <w:szCs w:val="21"/>
              </w:rPr>
            </w:pPr>
          </w:p>
        </w:tc>
        <w:tc>
          <w:tcPr>
            <w:tcW w:w="1218" w:type="dxa"/>
            <w:vMerge w:val="restart"/>
            <w:shd w:val="clear" w:color="auto" w:fill="auto"/>
            <w:vAlign w:val="center"/>
          </w:tcPr>
          <w:p w14:paraId="03E00369">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消费量</w:t>
            </w:r>
            <w:r>
              <w:rPr>
                <w:rFonts w:hint="eastAsia" w:ascii="Times New Roman" w:hAnsi="Times New Roman"/>
                <w:bCs/>
                <w:kern w:val="24"/>
                <w:szCs w:val="21"/>
                <w:vertAlign w:val="superscript"/>
              </w:rPr>
              <w:t>b</w:t>
            </w:r>
          </w:p>
          <w:p w14:paraId="30F82E7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t或10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p>
        </w:tc>
        <w:tc>
          <w:tcPr>
            <w:tcW w:w="2436" w:type="dxa"/>
            <w:gridSpan w:val="2"/>
            <w:shd w:val="clear" w:color="auto" w:fill="auto"/>
            <w:vAlign w:val="center"/>
          </w:tcPr>
          <w:p w14:paraId="24C75C25">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低位发热量</w:t>
            </w:r>
            <w:r>
              <w:rPr>
                <w:rFonts w:hint="eastAsia" w:ascii="Times New Roman" w:hAnsi="Times New Roman"/>
                <w:bCs/>
                <w:kern w:val="24"/>
                <w:szCs w:val="21"/>
                <w:vertAlign w:val="superscript"/>
              </w:rPr>
              <w:t xml:space="preserve">c  </w:t>
            </w:r>
            <w:r>
              <w:rPr>
                <w:rFonts w:ascii="Times New Roman" w:hAnsi="Times New Roman"/>
                <w:bCs/>
                <w:kern w:val="24"/>
                <w:szCs w:val="21"/>
              </w:rPr>
              <w:t>GJ/t或GJ/10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p>
        </w:tc>
        <w:tc>
          <w:tcPr>
            <w:tcW w:w="1218" w:type="dxa"/>
            <w:vMerge w:val="restart"/>
            <w:shd w:val="clear" w:color="auto" w:fill="auto"/>
            <w:vAlign w:val="center"/>
          </w:tcPr>
          <w:p w14:paraId="2DC9B87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单位热值含碳量tC/GJ</w:t>
            </w:r>
          </w:p>
        </w:tc>
        <w:tc>
          <w:tcPr>
            <w:tcW w:w="2822" w:type="dxa"/>
            <w:gridSpan w:val="2"/>
            <w:shd w:val="clear" w:color="auto" w:fill="auto"/>
            <w:vAlign w:val="center"/>
          </w:tcPr>
          <w:p w14:paraId="1151D9E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碳氧化率%</w:t>
            </w:r>
          </w:p>
        </w:tc>
      </w:tr>
      <w:tr w14:paraId="48F85CF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vMerge w:val="continue"/>
            <w:tcBorders>
              <w:bottom w:val="single" w:color="000000" w:sz="12" w:space="0"/>
            </w:tcBorders>
            <w:shd w:val="clear" w:color="auto" w:fill="auto"/>
            <w:vAlign w:val="center"/>
          </w:tcPr>
          <w:p w14:paraId="5CC69665">
            <w:pPr>
              <w:adjustRightInd w:val="0"/>
              <w:snapToGrid w:val="0"/>
              <w:spacing w:line="240" w:lineRule="auto"/>
              <w:jc w:val="center"/>
              <w:rPr>
                <w:rFonts w:ascii="Times New Roman" w:hAnsi="Times New Roman"/>
                <w:bCs/>
                <w:kern w:val="24"/>
                <w:szCs w:val="21"/>
              </w:rPr>
            </w:pPr>
          </w:p>
        </w:tc>
        <w:tc>
          <w:tcPr>
            <w:tcW w:w="1218" w:type="dxa"/>
            <w:vMerge w:val="continue"/>
            <w:tcBorders>
              <w:bottom w:val="single" w:color="000000" w:sz="12" w:space="0"/>
            </w:tcBorders>
            <w:shd w:val="clear" w:color="auto" w:fill="auto"/>
            <w:vAlign w:val="center"/>
          </w:tcPr>
          <w:p w14:paraId="4891EFCC">
            <w:pPr>
              <w:adjustRightInd w:val="0"/>
              <w:snapToGrid w:val="0"/>
              <w:spacing w:line="240" w:lineRule="auto"/>
              <w:jc w:val="center"/>
              <w:rPr>
                <w:rFonts w:ascii="Times New Roman" w:hAnsi="Times New Roman"/>
                <w:bCs/>
                <w:kern w:val="24"/>
                <w:szCs w:val="21"/>
              </w:rPr>
            </w:pPr>
          </w:p>
        </w:tc>
        <w:tc>
          <w:tcPr>
            <w:tcW w:w="1218" w:type="dxa"/>
            <w:tcBorders>
              <w:bottom w:val="single" w:color="000000" w:sz="12" w:space="0"/>
            </w:tcBorders>
            <w:shd w:val="clear" w:color="auto" w:fill="auto"/>
            <w:vAlign w:val="center"/>
          </w:tcPr>
          <w:p w14:paraId="2F53A656">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w:t>
            </w:r>
          </w:p>
        </w:tc>
        <w:tc>
          <w:tcPr>
            <w:tcW w:w="1218" w:type="dxa"/>
            <w:tcBorders>
              <w:bottom w:val="single" w:color="000000" w:sz="12" w:space="0"/>
            </w:tcBorders>
            <w:shd w:val="clear" w:color="auto" w:fill="auto"/>
            <w:vAlign w:val="center"/>
          </w:tcPr>
          <w:p w14:paraId="3804022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数据来源</w:t>
            </w:r>
          </w:p>
        </w:tc>
        <w:tc>
          <w:tcPr>
            <w:tcW w:w="1218" w:type="dxa"/>
            <w:vMerge w:val="continue"/>
            <w:tcBorders>
              <w:bottom w:val="single" w:color="000000" w:sz="12" w:space="0"/>
            </w:tcBorders>
            <w:shd w:val="clear" w:color="auto" w:fill="auto"/>
            <w:vAlign w:val="center"/>
          </w:tcPr>
          <w:p w14:paraId="1EF49423">
            <w:pPr>
              <w:adjustRightInd w:val="0"/>
              <w:snapToGrid w:val="0"/>
              <w:spacing w:line="240" w:lineRule="auto"/>
              <w:jc w:val="center"/>
              <w:rPr>
                <w:rFonts w:ascii="Times New Roman" w:hAnsi="Times New Roman"/>
                <w:bCs/>
                <w:kern w:val="24"/>
                <w:szCs w:val="21"/>
              </w:rPr>
            </w:pPr>
          </w:p>
        </w:tc>
        <w:tc>
          <w:tcPr>
            <w:tcW w:w="1430" w:type="dxa"/>
            <w:tcBorders>
              <w:bottom w:val="single" w:color="000000" w:sz="12" w:space="0"/>
            </w:tcBorders>
            <w:shd w:val="clear" w:color="auto" w:fill="auto"/>
            <w:vAlign w:val="center"/>
          </w:tcPr>
          <w:p w14:paraId="46070113">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w:t>
            </w:r>
          </w:p>
        </w:tc>
        <w:tc>
          <w:tcPr>
            <w:tcW w:w="1392" w:type="dxa"/>
            <w:tcBorders>
              <w:bottom w:val="single" w:color="000000" w:sz="12" w:space="0"/>
            </w:tcBorders>
            <w:shd w:val="clear" w:color="auto" w:fill="auto"/>
            <w:vAlign w:val="center"/>
          </w:tcPr>
          <w:p w14:paraId="4E8D06D2">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t>数据来源</w:t>
            </w:r>
          </w:p>
        </w:tc>
      </w:tr>
      <w:tr w14:paraId="594DCCD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tcBorders>
              <w:top w:val="single" w:color="000000" w:sz="12" w:space="0"/>
            </w:tcBorders>
            <w:shd w:val="clear" w:color="auto" w:fill="auto"/>
            <w:vAlign w:val="center"/>
          </w:tcPr>
          <w:p w14:paraId="321A5A3B">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石脑油</w:t>
            </w:r>
          </w:p>
        </w:tc>
        <w:tc>
          <w:tcPr>
            <w:tcW w:w="1218" w:type="dxa"/>
            <w:tcBorders>
              <w:top w:val="single" w:color="000000" w:sz="12" w:space="0"/>
            </w:tcBorders>
            <w:shd w:val="clear" w:color="auto" w:fill="auto"/>
            <w:vAlign w:val="center"/>
          </w:tcPr>
          <w:p w14:paraId="549F6ABB">
            <w:pPr>
              <w:adjustRightInd w:val="0"/>
              <w:snapToGrid w:val="0"/>
              <w:spacing w:line="240" w:lineRule="auto"/>
              <w:jc w:val="center"/>
              <w:rPr>
                <w:rFonts w:ascii="Times New Roman" w:hAnsi="Times New Roman"/>
                <w:bCs/>
                <w:kern w:val="24"/>
                <w:szCs w:val="21"/>
              </w:rPr>
            </w:pPr>
          </w:p>
        </w:tc>
        <w:tc>
          <w:tcPr>
            <w:tcW w:w="1218" w:type="dxa"/>
            <w:tcBorders>
              <w:top w:val="single" w:color="000000" w:sz="12" w:space="0"/>
            </w:tcBorders>
            <w:shd w:val="clear" w:color="auto" w:fill="auto"/>
            <w:vAlign w:val="center"/>
          </w:tcPr>
          <w:p w14:paraId="6C9EAE81">
            <w:pPr>
              <w:adjustRightInd w:val="0"/>
              <w:snapToGrid w:val="0"/>
              <w:spacing w:line="240" w:lineRule="auto"/>
              <w:jc w:val="center"/>
              <w:rPr>
                <w:rFonts w:ascii="Times New Roman" w:hAnsi="Times New Roman"/>
                <w:bCs/>
                <w:kern w:val="24"/>
                <w:szCs w:val="21"/>
              </w:rPr>
            </w:pPr>
          </w:p>
        </w:tc>
        <w:tc>
          <w:tcPr>
            <w:tcW w:w="1218" w:type="dxa"/>
            <w:tcBorders>
              <w:top w:val="single" w:color="000000" w:sz="12" w:space="0"/>
            </w:tcBorders>
            <w:shd w:val="clear" w:color="auto" w:fill="auto"/>
            <w:vAlign w:val="center"/>
          </w:tcPr>
          <w:p w14:paraId="1F04FD38">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tcBorders>
              <w:top w:val="single" w:color="000000" w:sz="12" w:space="0"/>
            </w:tcBorders>
            <w:shd w:val="clear" w:color="auto" w:fill="auto"/>
            <w:vAlign w:val="center"/>
          </w:tcPr>
          <w:p w14:paraId="39CA1E89">
            <w:pPr>
              <w:adjustRightInd w:val="0"/>
              <w:snapToGrid w:val="0"/>
              <w:spacing w:line="240" w:lineRule="auto"/>
              <w:jc w:val="center"/>
              <w:rPr>
                <w:rFonts w:ascii="Times New Roman" w:hAnsi="Times New Roman"/>
                <w:bCs/>
                <w:kern w:val="24"/>
                <w:szCs w:val="21"/>
              </w:rPr>
            </w:pPr>
          </w:p>
        </w:tc>
        <w:tc>
          <w:tcPr>
            <w:tcW w:w="1430" w:type="dxa"/>
            <w:tcBorders>
              <w:top w:val="single" w:color="000000" w:sz="12" w:space="0"/>
            </w:tcBorders>
            <w:shd w:val="clear" w:color="auto" w:fill="auto"/>
            <w:vAlign w:val="center"/>
          </w:tcPr>
          <w:p w14:paraId="4A54FFA1">
            <w:pPr>
              <w:adjustRightInd w:val="0"/>
              <w:snapToGrid w:val="0"/>
              <w:spacing w:line="240" w:lineRule="auto"/>
              <w:jc w:val="center"/>
              <w:rPr>
                <w:rFonts w:ascii="Times New Roman" w:hAnsi="Times New Roman"/>
                <w:bCs/>
                <w:kern w:val="24"/>
                <w:szCs w:val="21"/>
              </w:rPr>
            </w:pPr>
          </w:p>
        </w:tc>
        <w:tc>
          <w:tcPr>
            <w:tcW w:w="1392" w:type="dxa"/>
            <w:tcBorders>
              <w:top w:val="single" w:color="000000" w:sz="12" w:space="0"/>
            </w:tcBorders>
            <w:shd w:val="clear" w:color="auto" w:fill="auto"/>
            <w:vAlign w:val="center"/>
          </w:tcPr>
          <w:p w14:paraId="61ADDC6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3C43BA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1B92DB7">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石油焦</w:t>
            </w:r>
          </w:p>
        </w:tc>
        <w:tc>
          <w:tcPr>
            <w:tcW w:w="1218" w:type="dxa"/>
            <w:shd w:val="clear" w:color="auto" w:fill="auto"/>
            <w:vAlign w:val="center"/>
          </w:tcPr>
          <w:p w14:paraId="7BF2BEB4">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0F0E83A5">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32FBCA54">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4C1A6294">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2BBC345D">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244C13E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21721E0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22F67DDA">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液化天然气</w:t>
            </w:r>
          </w:p>
        </w:tc>
        <w:tc>
          <w:tcPr>
            <w:tcW w:w="1218" w:type="dxa"/>
            <w:shd w:val="clear" w:color="auto" w:fill="auto"/>
            <w:vAlign w:val="center"/>
          </w:tcPr>
          <w:p w14:paraId="6BEB5F35">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38CAF805">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58E4ED7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18BB962A">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1795A47B">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5CC4BE1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5CD1902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0F20A6E">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液化石油气</w:t>
            </w:r>
          </w:p>
        </w:tc>
        <w:tc>
          <w:tcPr>
            <w:tcW w:w="1218" w:type="dxa"/>
            <w:shd w:val="clear" w:color="auto" w:fill="auto"/>
            <w:vAlign w:val="center"/>
          </w:tcPr>
          <w:p w14:paraId="0BDB15CF">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3D802F27">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3B469AEF">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160554C9">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46E2B6C2">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58458AA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0742B99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D6CD597">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其他石油制品</w:t>
            </w:r>
          </w:p>
        </w:tc>
        <w:tc>
          <w:tcPr>
            <w:tcW w:w="1218" w:type="dxa"/>
            <w:shd w:val="clear" w:color="auto" w:fill="auto"/>
            <w:vAlign w:val="center"/>
          </w:tcPr>
          <w:p w14:paraId="4524C11E">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31A20A52">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04F0098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3F334E15">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304CF231">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4528319A">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2F769EB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19E9371A">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天然气</w:t>
            </w:r>
          </w:p>
        </w:tc>
        <w:tc>
          <w:tcPr>
            <w:tcW w:w="1218" w:type="dxa"/>
            <w:shd w:val="clear" w:color="auto" w:fill="auto"/>
            <w:vAlign w:val="center"/>
          </w:tcPr>
          <w:p w14:paraId="4245A236">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0A805BC0">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6D9FF2A3">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27785D4A">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3FB288BF">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03FBF9C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5AEA0E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28F6EE45">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焦炉煤气</w:t>
            </w:r>
          </w:p>
        </w:tc>
        <w:tc>
          <w:tcPr>
            <w:tcW w:w="1218" w:type="dxa"/>
            <w:shd w:val="clear" w:color="auto" w:fill="auto"/>
            <w:vAlign w:val="center"/>
          </w:tcPr>
          <w:p w14:paraId="7DC3106B">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4D762C2F">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58BA90AF">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55CF8EDA">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2CF5FCB5">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50B89D36">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23A58F2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1BC7615D">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高炉煤气</w:t>
            </w:r>
          </w:p>
        </w:tc>
        <w:tc>
          <w:tcPr>
            <w:tcW w:w="1218" w:type="dxa"/>
            <w:shd w:val="clear" w:color="auto" w:fill="auto"/>
            <w:vAlign w:val="center"/>
          </w:tcPr>
          <w:p w14:paraId="73E0EBAE">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6D463BA2">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19D6786D">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0C69BAEA">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6DF54992">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48D796A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3D9E7EF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A6F4DA6">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转炉煤气</w:t>
            </w:r>
          </w:p>
        </w:tc>
        <w:tc>
          <w:tcPr>
            <w:tcW w:w="1218" w:type="dxa"/>
            <w:shd w:val="clear" w:color="auto" w:fill="auto"/>
            <w:vAlign w:val="center"/>
          </w:tcPr>
          <w:p w14:paraId="4ED31B4E">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09995C1F">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4EBC26EC">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1C9AA496">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7A409E4E">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3E595873">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667FEA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066C02A">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其他煤气</w:t>
            </w:r>
          </w:p>
        </w:tc>
        <w:tc>
          <w:tcPr>
            <w:tcW w:w="1218" w:type="dxa"/>
            <w:shd w:val="clear" w:color="auto" w:fill="auto"/>
            <w:vAlign w:val="center"/>
          </w:tcPr>
          <w:p w14:paraId="02F313DC">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1468AE73">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012BE4E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569DE0BC">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3566710D">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24F8665F">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CEAD19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350B6B8C">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乙炔</w:t>
            </w:r>
          </w:p>
        </w:tc>
        <w:tc>
          <w:tcPr>
            <w:tcW w:w="1218" w:type="dxa"/>
            <w:shd w:val="clear" w:color="auto" w:fill="auto"/>
            <w:vAlign w:val="center"/>
          </w:tcPr>
          <w:p w14:paraId="6B8425BE">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46912DF8">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1CA69ADB">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113E87E4">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06CE0791">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263DAEB0">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2AD0C6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shd w:val="clear" w:color="auto" w:fill="auto"/>
            <w:vAlign w:val="center"/>
          </w:tcPr>
          <w:p w14:paraId="01A8B5F7">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丙烷</w:t>
            </w:r>
          </w:p>
        </w:tc>
        <w:tc>
          <w:tcPr>
            <w:tcW w:w="1218" w:type="dxa"/>
            <w:shd w:val="clear" w:color="auto" w:fill="auto"/>
            <w:vAlign w:val="center"/>
          </w:tcPr>
          <w:p w14:paraId="2637C065">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258F8A0B">
            <w:pPr>
              <w:adjustRightInd w:val="0"/>
              <w:snapToGrid w:val="0"/>
              <w:spacing w:line="240" w:lineRule="auto"/>
              <w:jc w:val="center"/>
              <w:rPr>
                <w:rFonts w:ascii="Times New Roman" w:hAnsi="Times New Roman"/>
                <w:bCs/>
                <w:kern w:val="24"/>
                <w:szCs w:val="21"/>
              </w:rPr>
            </w:pPr>
          </w:p>
        </w:tc>
        <w:tc>
          <w:tcPr>
            <w:tcW w:w="1218" w:type="dxa"/>
            <w:shd w:val="clear" w:color="auto" w:fill="auto"/>
            <w:vAlign w:val="center"/>
          </w:tcPr>
          <w:p w14:paraId="791C70A9">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shd w:val="clear" w:color="auto" w:fill="auto"/>
            <w:vAlign w:val="center"/>
          </w:tcPr>
          <w:p w14:paraId="6C55A98C">
            <w:pPr>
              <w:adjustRightInd w:val="0"/>
              <w:snapToGrid w:val="0"/>
              <w:spacing w:line="240" w:lineRule="auto"/>
              <w:jc w:val="center"/>
              <w:rPr>
                <w:rFonts w:ascii="Times New Roman" w:hAnsi="Times New Roman"/>
                <w:bCs/>
                <w:kern w:val="24"/>
                <w:szCs w:val="21"/>
              </w:rPr>
            </w:pPr>
          </w:p>
        </w:tc>
        <w:tc>
          <w:tcPr>
            <w:tcW w:w="1430" w:type="dxa"/>
            <w:shd w:val="clear" w:color="auto" w:fill="auto"/>
            <w:vAlign w:val="center"/>
          </w:tcPr>
          <w:p w14:paraId="062DB1F5">
            <w:pPr>
              <w:adjustRightInd w:val="0"/>
              <w:snapToGrid w:val="0"/>
              <w:spacing w:line="240" w:lineRule="auto"/>
              <w:jc w:val="center"/>
              <w:rPr>
                <w:rFonts w:ascii="Times New Roman" w:hAnsi="Times New Roman"/>
                <w:bCs/>
                <w:kern w:val="24"/>
                <w:szCs w:val="21"/>
              </w:rPr>
            </w:pPr>
          </w:p>
        </w:tc>
        <w:tc>
          <w:tcPr>
            <w:tcW w:w="1392" w:type="dxa"/>
            <w:shd w:val="clear" w:color="auto" w:fill="auto"/>
            <w:vAlign w:val="center"/>
          </w:tcPr>
          <w:p w14:paraId="07405065">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2868A0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tcBorders>
              <w:bottom w:val="single" w:color="000000" w:sz="12" w:space="0"/>
            </w:tcBorders>
            <w:shd w:val="clear" w:color="auto" w:fill="auto"/>
            <w:vAlign w:val="center"/>
          </w:tcPr>
          <w:p w14:paraId="5A1B8547">
            <w:pPr>
              <w:adjustRightInd w:val="0"/>
              <w:snapToGrid w:val="0"/>
              <w:spacing w:line="240" w:lineRule="auto"/>
              <w:jc w:val="center"/>
              <w:rPr>
                <w:rFonts w:ascii="Times New Roman" w:hAnsi="Times New Roman"/>
                <w:bCs/>
                <w:kern w:val="24"/>
                <w:szCs w:val="21"/>
              </w:rPr>
            </w:pPr>
            <w:r>
              <w:rPr>
                <w:rFonts w:hint="eastAsia" w:ascii="Times New Roman" w:hAnsi="Times New Roman"/>
                <w:bCs/>
                <w:kern w:val="24"/>
                <w:szCs w:val="21"/>
              </w:rPr>
              <w:t>其他能源品种</w:t>
            </w:r>
          </w:p>
        </w:tc>
        <w:tc>
          <w:tcPr>
            <w:tcW w:w="1218" w:type="dxa"/>
            <w:tcBorders>
              <w:bottom w:val="single" w:color="000000" w:sz="12" w:space="0"/>
            </w:tcBorders>
            <w:shd w:val="clear" w:color="auto" w:fill="auto"/>
            <w:vAlign w:val="center"/>
          </w:tcPr>
          <w:p w14:paraId="50065D70">
            <w:pPr>
              <w:adjustRightInd w:val="0"/>
              <w:snapToGrid w:val="0"/>
              <w:spacing w:line="240" w:lineRule="auto"/>
              <w:jc w:val="center"/>
              <w:rPr>
                <w:rFonts w:ascii="Times New Roman" w:hAnsi="Times New Roman"/>
                <w:bCs/>
                <w:kern w:val="24"/>
                <w:szCs w:val="21"/>
              </w:rPr>
            </w:pPr>
          </w:p>
        </w:tc>
        <w:tc>
          <w:tcPr>
            <w:tcW w:w="1218" w:type="dxa"/>
            <w:tcBorders>
              <w:bottom w:val="single" w:color="000000" w:sz="12" w:space="0"/>
            </w:tcBorders>
            <w:shd w:val="clear" w:color="auto" w:fill="auto"/>
            <w:vAlign w:val="center"/>
          </w:tcPr>
          <w:p w14:paraId="12878EDA">
            <w:pPr>
              <w:adjustRightInd w:val="0"/>
              <w:snapToGrid w:val="0"/>
              <w:spacing w:line="240" w:lineRule="auto"/>
              <w:jc w:val="center"/>
              <w:rPr>
                <w:rFonts w:ascii="Times New Roman" w:hAnsi="Times New Roman"/>
                <w:bCs/>
                <w:kern w:val="24"/>
                <w:szCs w:val="21"/>
              </w:rPr>
            </w:pPr>
          </w:p>
        </w:tc>
        <w:tc>
          <w:tcPr>
            <w:tcW w:w="1218" w:type="dxa"/>
            <w:tcBorders>
              <w:bottom w:val="single" w:color="000000" w:sz="12" w:space="0"/>
            </w:tcBorders>
            <w:shd w:val="clear" w:color="auto" w:fill="auto"/>
            <w:vAlign w:val="center"/>
          </w:tcPr>
          <w:p w14:paraId="154B939E">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c>
          <w:tcPr>
            <w:tcW w:w="1218" w:type="dxa"/>
            <w:tcBorders>
              <w:bottom w:val="single" w:color="000000" w:sz="12" w:space="0"/>
            </w:tcBorders>
            <w:shd w:val="clear" w:color="auto" w:fill="auto"/>
            <w:vAlign w:val="center"/>
          </w:tcPr>
          <w:p w14:paraId="3D8DEF1D">
            <w:pPr>
              <w:adjustRightInd w:val="0"/>
              <w:snapToGrid w:val="0"/>
              <w:spacing w:line="240" w:lineRule="auto"/>
              <w:jc w:val="center"/>
              <w:rPr>
                <w:rFonts w:ascii="Times New Roman" w:hAnsi="Times New Roman"/>
                <w:bCs/>
                <w:kern w:val="24"/>
                <w:szCs w:val="21"/>
              </w:rPr>
            </w:pPr>
          </w:p>
        </w:tc>
        <w:tc>
          <w:tcPr>
            <w:tcW w:w="1430" w:type="dxa"/>
            <w:tcBorders>
              <w:bottom w:val="single" w:color="000000" w:sz="12" w:space="0"/>
            </w:tcBorders>
            <w:shd w:val="clear" w:color="auto" w:fill="auto"/>
            <w:vAlign w:val="center"/>
          </w:tcPr>
          <w:p w14:paraId="66D8AEAD">
            <w:pPr>
              <w:adjustRightInd w:val="0"/>
              <w:snapToGrid w:val="0"/>
              <w:spacing w:line="240" w:lineRule="auto"/>
              <w:jc w:val="center"/>
              <w:rPr>
                <w:rFonts w:ascii="Times New Roman" w:hAnsi="Times New Roman"/>
                <w:bCs/>
                <w:kern w:val="24"/>
                <w:szCs w:val="21"/>
              </w:rPr>
            </w:pPr>
          </w:p>
        </w:tc>
        <w:tc>
          <w:tcPr>
            <w:tcW w:w="1392" w:type="dxa"/>
            <w:tcBorders>
              <w:bottom w:val="single" w:color="000000" w:sz="12" w:space="0"/>
            </w:tcBorders>
            <w:shd w:val="clear" w:color="auto" w:fill="auto"/>
            <w:vAlign w:val="center"/>
          </w:tcPr>
          <w:p w14:paraId="7C780AF1">
            <w:pPr>
              <w:adjustRightInd w:val="0"/>
              <w:snapToGrid w:val="0"/>
              <w:spacing w:line="240" w:lineRule="auto"/>
              <w:jc w:val="center"/>
              <w:rPr>
                <w:rFonts w:ascii="Times New Roman" w:hAnsi="Times New Roman"/>
                <w:bCs/>
                <w:kern w:val="24"/>
                <w:szCs w:val="21"/>
              </w:rPr>
            </w:pPr>
            <w:r>
              <w:rPr>
                <w:rFonts w:ascii="Times New Roman" w:hAnsi="Times New Roman"/>
                <w:bCs/>
                <w:kern w:val="24"/>
                <w:szCs w:val="21"/>
              </w:rPr>
              <w:sym w:font="Wingdings 2" w:char="00A3"/>
            </w:r>
            <w:r>
              <w:rPr>
                <w:rFonts w:hint="eastAsia" w:ascii="Times New Roman" w:hAnsi="Times New Roman"/>
                <w:bCs/>
                <w:kern w:val="24"/>
                <w:szCs w:val="21"/>
              </w:rPr>
              <w:t xml:space="preserve">实测值   </w:t>
            </w:r>
            <w:r>
              <w:rPr>
                <w:rFonts w:ascii="Times New Roman" w:hAnsi="Times New Roman"/>
                <w:bCs/>
                <w:kern w:val="24"/>
                <w:szCs w:val="21"/>
              </w:rPr>
              <w:sym w:font="Wingdings 2" w:char="00A3"/>
            </w:r>
            <w:r>
              <w:rPr>
                <w:rFonts w:hint="eastAsia" w:ascii="Times New Roman" w:hAnsi="Times New Roman"/>
                <w:bCs/>
                <w:kern w:val="24"/>
                <w:szCs w:val="21"/>
              </w:rPr>
              <w:t>缺省值</w:t>
            </w:r>
          </w:p>
        </w:tc>
      </w:tr>
      <w:tr w14:paraId="1DA5B17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9302" w:type="dxa"/>
            <w:gridSpan w:val="7"/>
            <w:tcBorders>
              <w:top w:val="single" w:color="000000" w:sz="12" w:space="0"/>
            </w:tcBorders>
            <w:shd w:val="clear" w:color="auto" w:fill="auto"/>
            <w:vAlign w:val="center"/>
          </w:tcPr>
          <w:p w14:paraId="1BA081DD">
            <w:pPr>
              <w:adjustRightInd w:val="0"/>
              <w:snapToGrid w:val="0"/>
              <w:rPr>
                <w:rFonts w:ascii="Times New Roman" w:hAnsi="Times New Roman"/>
                <w:bCs/>
                <w:kern w:val="24"/>
                <w:szCs w:val="21"/>
              </w:rPr>
            </w:pPr>
            <w:r>
              <w:rPr>
                <w:rFonts w:hint="eastAsia" w:ascii="Times New Roman" w:hAnsi="Times New Roman"/>
                <w:bCs/>
                <w:kern w:val="24"/>
                <w:szCs w:val="21"/>
              </w:rPr>
              <w:t>注：</w:t>
            </w:r>
          </w:p>
          <w:p w14:paraId="7B5FD484">
            <w:pPr>
              <w:adjustRightInd w:val="0"/>
              <w:snapToGrid w:val="0"/>
              <w:rPr>
                <w:rFonts w:cs="宋体"/>
                <w:kern w:val="24"/>
                <w:szCs w:val="21"/>
              </w:rPr>
            </w:pPr>
            <w:r>
              <w:rPr>
                <w:rFonts w:hint="eastAsia" w:cs="宋体"/>
                <w:kern w:val="24"/>
                <w:szCs w:val="21"/>
                <w:vertAlign w:val="superscript"/>
              </w:rPr>
              <w:t>a</w:t>
            </w:r>
            <w:r>
              <w:rPr>
                <w:rFonts w:hint="eastAsia" w:cs="宋体"/>
                <w:kern w:val="24"/>
                <w:szCs w:val="21"/>
              </w:rPr>
              <w:t>报告主体实际燃烧的能源品种如未在表中列出请自行添加。</w:t>
            </w:r>
          </w:p>
          <w:p w14:paraId="20E91180">
            <w:pPr>
              <w:adjustRightInd w:val="0"/>
              <w:snapToGrid w:val="0"/>
              <w:rPr>
                <w:rFonts w:cs="宋体"/>
                <w:kern w:val="24"/>
                <w:szCs w:val="21"/>
              </w:rPr>
            </w:pPr>
            <w:r>
              <w:rPr>
                <w:rFonts w:hint="eastAsia" w:cs="宋体"/>
                <w:kern w:val="24"/>
                <w:szCs w:val="21"/>
                <w:vertAlign w:val="superscript"/>
              </w:rPr>
              <w:t>b</w:t>
            </w:r>
            <w:r>
              <w:rPr>
                <w:rFonts w:hint="eastAsia" w:cs="宋体"/>
                <w:kern w:val="24"/>
                <w:szCs w:val="21"/>
              </w:rPr>
              <w:t>对于通过燃料低位发热量及单位热值含碳量来估算燃料含碳量的情景填报本栏。</w:t>
            </w:r>
          </w:p>
          <w:p w14:paraId="4BB8914C">
            <w:pPr>
              <w:adjustRightInd w:val="0"/>
              <w:snapToGrid w:val="0"/>
              <w:rPr>
                <w:rFonts w:ascii="Times New Roman" w:hAnsi="Times New Roman"/>
                <w:bCs/>
                <w:kern w:val="24"/>
                <w:szCs w:val="21"/>
                <w:vertAlign w:val="superscript"/>
              </w:rPr>
            </w:pPr>
            <w:r>
              <w:rPr>
                <w:rFonts w:hint="eastAsia" w:cs="宋体"/>
                <w:kern w:val="24"/>
                <w:szCs w:val="21"/>
                <w:vertAlign w:val="superscript"/>
              </w:rPr>
              <w:t>c</w:t>
            </w:r>
            <w:r>
              <w:rPr>
                <w:rFonts w:hint="eastAsia" w:cs="宋体"/>
                <w:kern w:val="24"/>
                <w:szCs w:val="21"/>
              </w:rPr>
              <w:t>填写消费量数据时请务必标明单位，单位为</w:t>
            </w:r>
            <w:r>
              <w:rPr>
                <w:rFonts w:ascii="Times New Roman" w:hAnsi="Times New Roman"/>
                <w:bCs/>
                <w:kern w:val="24"/>
                <w:szCs w:val="21"/>
              </w:rPr>
              <w:t>t或10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r>
              <w:rPr>
                <w:rFonts w:hint="eastAsia" w:ascii="Times New Roman" w:hAnsi="Times New Roman"/>
                <w:bCs/>
                <w:kern w:val="24"/>
                <w:szCs w:val="21"/>
              </w:rPr>
              <w:t>。</w:t>
            </w:r>
          </w:p>
          <w:p w14:paraId="77A06B06">
            <w:pPr>
              <w:adjustRightInd w:val="0"/>
              <w:snapToGrid w:val="0"/>
              <w:spacing w:line="240" w:lineRule="auto"/>
              <w:rPr>
                <w:rFonts w:ascii="Times New Roman" w:hAnsi="Times New Roman"/>
                <w:bCs/>
                <w:kern w:val="24"/>
                <w:szCs w:val="21"/>
              </w:rPr>
            </w:pPr>
            <w:r>
              <w:rPr>
                <w:rFonts w:hint="eastAsia" w:cs="宋体"/>
                <w:kern w:val="24"/>
                <w:szCs w:val="21"/>
                <w:vertAlign w:val="superscript"/>
              </w:rPr>
              <w:t>d</w:t>
            </w:r>
            <w:r>
              <w:rPr>
                <w:rFonts w:hint="eastAsia" w:cs="宋体"/>
                <w:kern w:val="24"/>
                <w:szCs w:val="21"/>
              </w:rPr>
              <w:t>填写</w:t>
            </w:r>
            <w:r>
              <w:rPr>
                <w:rFonts w:ascii="Times New Roman" w:hAnsi="Times New Roman"/>
                <w:bCs/>
                <w:kern w:val="24"/>
                <w:szCs w:val="21"/>
              </w:rPr>
              <w:t>低位发热量</w:t>
            </w:r>
            <w:r>
              <w:rPr>
                <w:rFonts w:hint="eastAsia" w:cs="宋体"/>
                <w:kern w:val="24"/>
                <w:szCs w:val="21"/>
              </w:rPr>
              <w:t>数据时请务必标明单位，单位为</w:t>
            </w:r>
            <w:r>
              <w:rPr>
                <w:rFonts w:hint="eastAsia" w:ascii="Times New Roman" w:hAnsi="Times New Roman"/>
                <w:bCs/>
                <w:kern w:val="24"/>
                <w:szCs w:val="21"/>
                <w:vertAlign w:val="superscript"/>
              </w:rPr>
              <w:t xml:space="preserve"> </w:t>
            </w:r>
            <w:r>
              <w:rPr>
                <w:rFonts w:ascii="Times New Roman" w:hAnsi="Times New Roman"/>
                <w:bCs/>
                <w:kern w:val="24"/>
                <w:szCs w:val="21"/>
              </w:rPr>
              <w:t>GJ/t或GJ/10</w:t>
            </w:r>
            <w:r>
              <w:rPr>
                <w:rFonts w:ascii="Times New Roman" w:hAnsi="Times New Roman"/>
                <w:bCs/>
                <w:kern w:val="24"/>
                <w:szCs w:val="21"/>
                <w:vertAlign w:val="superscript"/>
              </w:rPr>
              <w:t>4</w:t>
            </w:r>
            <w:r>
              <w:rPr>
                <w:rFonts w:hint="eastAsia" w:ascii="Times New Roman" w:hAnsi="Times New Roman"/>
                <w:bCs/>
                <w:kern w:val="24"/>
                <w:szCs w:val="21"/>
                <w:vertAlign w:val="superscript"/>
              </w:rPr>
              <w:t xml:space="preserve"> </w:t>
            </w:r>
            <w:r>
              <w:rPr>
                <w:rFonts w:ascii="Times New Roman" w:hAnsi="Times New Roman"/>
                <w:bCs/>
                <w:kern w:val="24"/>
                <w:szCs w:val="21"/>
              </w:rPr>
              <w:t>Nm</w:t>
            </w:r>
            <w:r>
              <w:rPr>
                <w:rFonts w:ascii="Times New Roman" w:hAnsi="Times New Roman"/>
                <w:bCs/>
                <w:kern w:val="24"/>
                <w:szCs w:val="21"/>
                <w:vertAlign w:val="superscript"/>
              </w:rPr>
              <w:t>3</w:t>
            </w:r>
            <w:r>
              <w:rPr>
                <w:rFonts w:hint="eastAsia" w:ascii="Times New Roman" w:hAnsi="Times New Roman"/>
                <w:bCs/>
                <w:kern w:val="24"/>
                <w:szCs w:val="21"/>
              </w:rPr>
              <w:t>。</w:t>
            </w:r>
          </w:p>
        </w:tc>
      </w:tr>
    </w:tbl>
    <w:p w14:paraId="7AA75D60">
      <w:pPr>
        <w:jc w:val="center"/>
        <w:rPr>
          <w:rFonts w:cs="宋体"/>
          <w:b/>
          <w:bCs/>
          <w:kern w:val="24"/>
          <w:szCs w:val="21"/>
        </w:rPr>
      </w:pPr>
    </w:p>
    <w:p w14:paraId="630766F8">
      <w:pPr>
        <w:jc w:val="center"/>
        <w:rPr>
          <w:rFonts w:cs="宋体"/>
          <w:b/>
          <w:bCs/>
          <w:kern w:val="24"/>
          <w:szCs w:val="21"/>
        </w:rPr>
      </w:pPr>
    </w:p>
    <w:p w14:paraId="3411122C">
      <w:pPr>
        <w:jc w:val="center"/>
        <w:rPr>
          <w:rFonts w:ascii="Times New Roman" w:eastAsia="黑体"/>
        </w:rPr>
      </w:pPr>
    </w:p>
    <w:p w14:paraId="656EAEB1">
      <w:pPr>
        <w:jc w:val="center"/>
        <w:rPr>
          <w:rFonts w:ascii="Times New Roman" w:eastAsia="黑体"/>
        </w:rPr>
      </w:pPr>
    </w:p>
    <w:p w14:paraId="3317FF39">
      <w:pPr>
        <w:jc w:val="center"/>
        <w:rPr>
          <w:rFonts w:ascii="Times New Roman" w:eastAsia="黑体"/>
        </w:rPr>
      </w:pPr>
    </w:p>
    <w:p w14:paraId="3B485838">
      <w:pPr>
        <w:jc w:val="center"/>
        <w:rPr>
          <w:rFonts w:ascii="Times New Roman" w:eastAsia="黑体"/>
        </w:rPr>
      </w:pPr>
    </w:p>
    <w:p w14:paraId="49C952C0">
      <w:pPr>
        <w:jc w:val="center"/>
        <w:rPr>
          <w:rFonts w:ascii="Times New Roman" w:eastAsia="黑体"/>
        </w:rPr>
      </w:pPr>
      <w:r>
        <w:rPr>
          <w:rFonts w:hint="eastAsia" w:ascii="Times New Roman" w:eastAsia="黑体"/>
        </w:rPr>
        <w:t>表D.3  购入或输出的电力对应的活动数据和排放因子数据一览表</w:t>
      </w:r>
    </w:p>
    <w:tbl>
      <w:tblPr>
        <w:tblStyle w:val="19"/>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118"/>
        <w:gridCol w:w="1984"/>
        <w:gridCol w:w="3300"/>
      </w:tblGrid>
      <w:tr w14:paraId="1D8B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42" w:type="dxa"/>
            <w:tcBorders>
              <w:top w:val="single" w:color="000000" w:sz="12" w:space="0"/>
              <w:left w:val="single" w:color="000000" w:sz="12" w:space="0"/>
              <w:bottom w:val="single" w:color="000000" w:sz="12" w:space="0"/>
            </w:tcBorders>
            <w:vAlign w:val="center"/>
          </w:tcPr>
          <w:p w14:paraId="70C3C9B5">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项目</w:t>
            </w:r>
            <w:r>
              <w:rPr>
                <w:rFonts w:ascii="Times New Roman" w:hAnsi="Times New Roman"/>
                <w:kern w:val="24"/>
                <w:szCs w:val="21"/>
                <w:vertAlign w:val="superscript"/>
              </w:rPr>
              <w:t>a</w:t>
            </w:r>
          </w:p>
        </w:tc>
        <w:tc>
          <w:tcPr>
            <w:tcW w:w="2118" w:type="dxa"/>
            <w:tcBorders>
              <w:top w:val="single" w:color="000000" w:sz="12" w:space="0"/>
              <w:bottom w:val="single" w:color="000000" w:sz="12" w:space="0"/>
            </w:tcBorders>
            <w:vAlign w:val="center"/>
          </w:tcPr>
          <w:p w14:paraId="7E867204">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电量</w:t>
            </w:r>
          </w:p>
          <w:p w14:paraId="011135CC">
            <w:pPr>
              <w:adjustRightInd w:val="0"/>
              <w:snapToGrid w:val="0"/>
              <w:spacing w:line="240" w:lineRule="auto"/>
              <w:jc w:val="center"/>
              <w:rPr>
                <w:rFonts w:ascii="Times New Roman" w:hAnsi="Times New Roman"/>
                <w:kern w:val="24"/>
                <w:szCs w:val="21"/>
              </w:rPr>
            </w:pPr>
            <w:r>
              <w:rPr>
                <w:rFonts w:ascii="Times New Roman" w:hAnsi="Times New Roman"/>
                <w:kern w:val="24"/>
                <w:szCs w:val="21"/>
              </w:rPr>
              <w:t>MWh</w:t>
            </w:r>
          </w:p>
        </w:tc>
        <w:tc>
          <w:tcPr>
            <w:tcW w:w="1984" w:type="dxa"/>
            <w:tcBorders>
              <w:top w:val="single" w:color="000000" w:sz="12" w:space="0"/>
              <w:bottom w:val="single" w:color="000000" w:sz="12" w:space="0"/>
            </w:tcBorders>
            <w:vAlign w:val="center"/>
          </w:tcPr>
          <w:p w14:paraId="12693900">
            <w:pPr>
              <w:adjustRightInd w:val="0"/>
              <w:snapToGrid w:val="0"/>
              <w:spacing w:line="240" w:lineRule="auto"/>
              <w:jc w:val="center"/>
              <w:rPr>
                <w:rFonts w:ascii="Times New Roman" w:hAnsi="Times New Roman"/>
                <w:kern w:val="24"/>
                <w:szCs w:val="21"/>
              </w:rPr>
            </w:pPr>
            <w:r>
              <w:rPr>
                <w:rFonts w:ascii="Times New Roman" w:hAnsi="Times New Roman"/>
                <w:kern w:val="24"/>
                <w:szCs w:val="21"/>
              </w:rPr>
              <w:t>排放因子</w:t>
            </w:r>
          </w:p>
          <w:p w14:paraId="684580C9">
            <w:pPr>
              <w:adjustRightInd w:val="0"/>
              <w:snapToGrid w:val="0"/>
              <w:spacing w:line="240" w:lineRule="auto"/>
              <w:jc w:val="center"/>
              <w:rPr>
                <w:rFonts w:ascii="Times New Roman" w:hAnsi="Times New Roman"/>
                <w:szCs w:val="21"/>
              </w:rPr>
            </w:pPr>
            <w:r>
              <w:rPr>
                <w:rFonts w:ascii="Times New Roman" w:hAnsi="Times New Roman"/>
                <w:szCs w:val="21"/>
              </w:rPr>
              <w:t>tCO</w:t>
            </w:r>
            <w:r>
              <w:rPr>
                <w:rFonts w:ascii="Times New Roman" w:hAnsi="Times New Roman"/>
                <w:szCs w:val="21"/>
                <w:vertAlign w:val="subscript"/>
              </w:rPr>
              <w:t>2</w:t>
            </w:r>
            <w:r>
              <w:rPr>
                <w:rFonts w:ascii="Times New Roman" w:hAnsi="Times New Roman"/>
                <w:szCs w:val="21"/>
              </w:rPr>
              <w:t>/MWh</w:t>
            </w:r>
          </w:p>
        </w:tc>
        <w:tc>
          <w:tcPr>
            <w:tcW w:w="3300" w:type="dxa"/>
            <w:tcBorders>
              <w:top w:val="single" w:color="000000" w:sz="12" w:space="0"/>
              <w:bottom w:val="single" w:color="000000" w:sz="12" w:space="0"/>
              <w:right w:val="single" w:color="000000" w:sz="12" w:space="0"/>
            </w:tcBorders>
            <w:vAlign w:val="center"/>
          </w:tcPr>
          <w:p w14:paraId="1306EEAD">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排放量</w:t>
            </w:r>
          </w:p>
          <w:p w14:paraId="2F89A050">
            <w:pPr>
              <w:adjustRightInd w:val="0"/>
              <w:snapToGrid w:val="0"/>
              <w:spacing w:line="240" w:lineRule="auto"/>
              <w:jc w:val="center"/>
              <w:rPr>
                <w:rFonts w:ascii="Times New Roman" w:hAnsi="Times New Roman"/>
                <w:kern w:val="24"/>
                <w:szCs w:val="21"/>
              </w:rPr>
            </w:pPr>
            <w:r>
              <w:rPr>
                <w:rFonts w:ascii="Times New Roman" w:hAnsi="Times New Roman"/>
                <w:szCs w:val="21"/>
              </w:rPr>
              <w:t>tCO</w:t>
            </w:r>
            <w:r>
              <w:rPr>
                <w:rFonts w:ascii="Times New Roman" w:hAnsi="Times New Roman"/>
                <w:szCs w:val="21"/>
                <w:vertAlign w:val="subscript"/>
              </w:rPr>
              <w:t>2</w:t>
            </w:r>
          </w:p>
        </w:tc>
      </w:tr>
      <w:tr w14:paraId="1CBC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42" w:type="dxa"/>
            <w:tcBorders>
              <w:top w:val="single" w:color="000000" w:sz="12" w:space="0"/>
              <w:left w:val="single" w:color="000000" w:sz="12" w:space="0"/>
            </w:tcBorders>
            <w:vAlign w:val="center"/>
          </w:tcPr>
          <w:p w14:paraId="32B4711A">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购入</w:t>
            </w:r>
          </w:p>
        </w:tc>
        <w:tc>
          <w:tcPr>
            <w:tcW w:w="2118" w:type="dxa"/>
            <w:tcBorders>
              <w:top w:val="single" w:color="000000" w:sz="12" w:space="0"/>
            </w:tcBorders>
            <w:vAlign w:val="center"/>
          </w:tcPr>
          <w:p w14:paraId="61AFA4F5">
            <w:pPr>
              <w:adjustRightInd w:val="0"/>
              <w:snapToGrid w:val="0"/>
              <w:spacing w:line="240" w:lineRule="auto"/>
              <w:jc w:val="center"/>
              <w:rPr>
                <w:rFonts w:ascii="Times New Roman" w:hAnsi="Times New Roman"/>
                <w:kern w:val="24"/>
                <w:szCs w:val="21"/>
              </w:rPr>
            </w:pPr>
          </w:p>
        </w:tc>
        <w:tc>
          <w:tcPr>
            <w:tcW w:w="1984" w:type="dxa"/>
            <w:tcBorders>
              <w:top w:val="single" w:color="000000" w:sz="12" w:space="0"/>
            </w:tcBorders>
            <w:vAlign w:val="center"/>
          </w:tcPr>
          <w:p w14:paraId="7CA07B9A">
            <w:pPr>
              <w:adjustRightInd w:val="0"/>
              <w:snapToGrid w:val="0"/>
              <w:spacing w:line="240" w:lineRule="auto"/>
              <w:jc w:val="center"/>
              <w:rPr>
                <w:rFonts w:ascii="Times New Roman" w:hAnsi="Times New Roman"/>
                <w:kern w:val="24"/>
                <w:szCs w:val="21"/>
              </w:rPr>
            </w:pPr>
          </w:p>
        </w:tc>
        <w:tc>
          <w:tcPr>
            <w:tcW w:w="3300" w:type="dxa"/>
            <w:tcBorders>
              <w:top w:val="single" w:color="000000" w:sz="12" w:space="0"/>
              <w:right w:val="single" w:color="000000" w:sz="12" w:space="0"/>
            </w:tcBorders>
            <w:vAlign w:val="center"/>
          </w:tcPr>
          <w:p w14:paraId="5EC65100">
            <w:pPr>
              <w:adjustRightInd w:val="0"/>
              <w:snapToGrid w:val="0"/>
              <w:spacing w:line="240" w:lineRule="auto"/>
              <w:jc w:val="center"/>
              <w:rPr>
                <w:rFonts w:ascii="Times New Roman" w:hAnsi="Times New Roman"/>
                <w:kern w:val="24"/>
                <w:szCs w:val="21"/>
              </w:rPr>
            </w:pPr>
          </w:p>
        </w:tc>
      </w:tr>
      <w:tr w14:paraId="6437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42" w:type="dxa"/>
            <w:tcBorders>
              <w:left w:val="single" w:color="000000" w:sz="12" w:space="0"/>
              <w:bottom w:val="single" w:color="000000" w:sz="12" w:space="0"/>
            </w:tcBorders>
            <w:vAlign w:val="center"/>
          </w:tcPr>
          <w:p w14:paraId="74A264D8">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输出</w:t>
            </w:r>
          </w:p>
        </w:tc>
        <w:tc>
          <w:tcPr>
            <w:tcW w:w="2118" w:type="dxa"/>
            <w:tcBorders>
              <w:bottom w:val="single" w:color="000000" w:sz="12" w:space="0"/>
            </w:tcBorders>
            <w:vAlign w:val="center"/>
          </w:tcPr>
          <w:p w14:paraId="4EBCCD27">
            <w:pPr>
              <w:adjustRightInd w:val="0"/>
              <w:snapToGrid w:val="0"/>
              <w:spacing w:line="240" w:lineRule="auto"/>
              <w:jc w:val="center"/>
              <w:rPr>
                <w:rFonts w:ascii="Times New Roman" w:hAnsi="Times New Roman"/>
                <w:kern w:val="24"/>
                <w:szCs w:val="21"/>
              </w:rPr>
            </w:pPr>
          </w:p>
        </w:tc>
        <w:tc>
          <w:tcPr>
            <w:tcW w:w="1984" w:type="dxa"/>
            <w:tcBorders>
              <w:bottom w:val="single" w:color="000000" w:sz="12" w:space="0"/>
            </w:tcBorders>
            <w:vAlign w:val="center"/>
          </w:tcPr>
          <w:p w14:paraId="091D6BCE">
            <w:pPr>
              <w:adjustRightInd w:val="0"/>
              <w:snapToGrid w:val="0"/>
              <w:spacing w:line="240" w:lineRule="auto"/>
              <w:jc w:val="center"/>
              <w:rPr>
                <w:rFonts w:ascii="Times New Roman" w:hAnsi="Times New Roman"/>
                <w:kern w:val="24"/>
                <w:szCs w:val="21"/>
              </w:rPr>
            </w:pPr>
          </w:p>
        </w:tc>
        <w:tc>
          <w:tcPr>
            <w:tcW w:w="3300" w:type="dxa"/>
            <w:tcBorders>
              <w:bottom w:val="single" w:color="000000" w:sz="12" w:space="0"/>
              <w:right w:val="single" w:color="000000" w:sz="12" w:space="0"/>
            </w:tcBorders>
            <w:vAlign w:val="center"/>
          </w:tcPr>
          <w:p w14:paraId="473AB2E3">
            <w:pPr>
              <w:adjustRightInd w:val="0"/>
              <w:snapToGrid w:val="0"/>
              <w:spacing w:line="240" w:lineRule="auto"/>
              <w:jc w:val="center"/>
              <w:rPr>
                <w:rFonts w:ascii="Times New Roman" w:hAnsi="Times New Roman"/>
                <w:kern w:val="24"/>
                <w:szCs w:val="21"/>
              </w:rPr>
            </w:pPr>
          </w:p>
        </w:tc>
      </w:tr>
      <w:tr w14:paraId="41C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44" w:type="dxa"/>
            <w:gridSpan w:val="4"/>
            <w:tcBorders>
              <w:top w:val="single" w:color="000000" w:sz="12" w:space="0"/>
              <w:left w:val="single" w:color="000000" w:sz="12" w:space="0"/>
              <w:bottom w:val="single" w:color="000000" w:sz="12" w:space="0"/>
              <w:right w:val="single" w:color="000000" w:sz="12" w:space="0"/>
            </w:tcBorders>
            <w:vAlign w:val="center"/>
          </w:tcPr>
          <w:p w14:paraId="2C2A66FD">
            <w:pPr>
              <w:adjustRightInd w:val="0"/>
              <w:snapToGrid w:val="0"/>
              <w:spacing w:line="240" w:lineRule="auto"/>
              <w:rPr>
                <w:rFonts w:ascii="Times New Roman" w:hAnsi="Times New Roman"/>
                <w:kern w:val="24"/>
                <w:szCs w:val="21"/>
              </w:rPr>
            </w:pPr>
            <w:r>
              <w:rPr>
                <w:rFonts w:ascii="Times New Roman" w:hAnsi="Times New Roman"/>
                <w:kern w:val="24"/>
                <w:szCs w:val="21"/>
              </w:rPr>
              <w:t>注：</w:t>
            </w:r>
            <w:r>
              <w:rPr>
                <w:rFonts w:ascii="Times New Roman" w:hAnsi="Times New Roman"/>
                <w:kern w:val="24"/>
                <w:szCs w:val="21"/>
                <w:vertAlign w:val="superscript"/>
              </w:rPr>
              <w:t>a</w:t>
            </w:r>
            <w:r>
              <w:rPr>
                <w:rFonts w:ascii="Times New Roman" w:hAnsi="Times New Roman"/>
                <w:kern w:val="24"/>
                <w:szCs w:val="21"/>
              </w:rPr>
              <w:t>若购入或输出的</w:t>
            </w:r>
            <w:r>
              <w:rPr>
                <w:rFonts w:hint="eastAsia" w:ascii="Times New Roman" w:hAnsi="Times New Roman"/>
                <w:kern w:val="24"/>
                <w:szCs w:val="21"/>
              </w:rPr>
              <w:t>电力</w:t>
            </w:r>
            <w:r>
              <w:rPr>
                <w:rFonts w:ascii="Times New Roman" w:hAnsi="Times New Roman"/>
                <w:kern w:val="24"/>
                <w:szCs w:val="21"/>
              </w:rPr>
              <w:t>存在一个以上不同排放因子的</w:t>
            </w:r>
            <w:r>
              <w:rPr>
                <w:rFonts w:hint="eastAsia" w:ascii="Times New Roman" w:hAnsi="Times New Roman"/>
                <w:kern w:val="24"/>
                <w:szCs w:val="21"/>
              </w:rPr>
              <w:t>电力</w:t>
            </w:r>
            <w:r>
              <w:rPr>
                <w:rFonts w:ascii="Times New Roman" w:hAnsi="Times New Roman"/>
                <w:kern w:val="24"/>
                <w:szCs w:val="21"/>
              </w:rPr>
              <w:t>来源，请自行</w:t>
            </w:r>
            <w:r>
              <w:rPr>
                <w:rFonts w:hint="eastAsia" w:ascii="Times New Roman" w:hAnsi="Times New Roman"/>
                <w:kern w:val="24"/>
                <w:szCs w:val="21"/>
              </w:rPr>
              <w:t>加</w:t>
            </w:r>
            <w:r>
              <w:rPr>
                <w:rFonts w:ascii="Times New Roman" w:hAnsi="Times New Roman"/>
                <w:kern w:val="24"/>
                <w:szCs w:val="21"/>
              </w:rPr>
              <w:t>行一一列</w:t>
            </w:r>
            <w:r>
              <w:rPr>
                <w:rFonts w:hint="eastAsia" w:ascii="Times New Roman" w:hAnsi="Times New Roman"/>
                <w:kern w:val="24"/>
                <w:szCs w:val="21"/>
              </w:rPr>
              <w:t>明</w:t>
            </w:r>
          </w:p>
        </w:tc>
      </w:tr>
    </w:tbl>
    <w:p w14:paraId="6658A425">
      <w:pPr>
        <w:adjustRightInd w:val="0"/>
        <w:snapToGrid w:val="0"/>
        <w:spacing w:line="240" w:lineRule="auto"/>
        <w:jc w:val="center"/>
        <w:rPr>
          <w:rFonts w:cs="宋体"/>
          <w:kern w:val="24"/>
          <w:szCs w:val="21"/>
        </w:rPr>
      </w:pPr>
    </w:p>
    <w:p w14:paraId="0BE026ED">
      <w:pPr>
        <w:tabs>
          <w:tab w:val="left" w:pos="6176"/>
        </w:tabs>
        <w:jc w:val="left"/>
        <w:rPr>
          <w:rFonts w:ascii="Times New Roman" w:hAnsi="Times New Roman"/>
        </w:rPr>
      </w:pPr>
    </w:p>
    <w:p w14:paraId="1039F8A3">
      <w:pPr>
        <w:tabs>
          <w:tab w:val="left" w:pos="6176"/>
        </w:tabs>
        <w:jc w:val="left"/>
        <w:rPr>
          <w:rFonts w:ascii="Times New Roman" w:hAnsi="Times New Roman"/>
        </w:rPr>
      </w:pPr>
    </w:p>
    <w:p w14:paraId="2CA8D88B">
      <w:pPr>
        <w:tabs>
          <w:tab w:val="left" w:pos="6176"/>
        </w:tabs>
        <w:jc w:val="center"/>
        <w:rPr>
          <w:rFonts w:ascii="Times New Roman" w:hAnsi="Times New Roman"/>
        </w:rPr>
      </w:pPr>
      <w:r>
        <w:rPr>
          <w:rFonts w:hint="eastAsia" w:ascii="Times New Roman" w:eastAsia="黑体"/>
        </w:rPr>
        <w:t>表D.4  购入或输出的热力对应的活动数据和排放因子数据一览表</w:t>
      </w:r>
    </w:p>
    <w:tbl>
      <w:tblPr>
        <w:tblStyle w:val="19"/>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118"/>
        <w:gridCol w:w="1984"/>
        <w:gridCol w:w="3300"/>
      </w:tblGrid>
      <w:tr w14:paraId="1E57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42" w:type="dxa"/>
            <w:tcBorders>
              <w:top w:val="single" w:color="000000" w:sz="12" w:space="0"/>
              <w:left w:val="single" w:color="000000" w:sz="12" w:space="0"/>
              <w:bottom w:val="single" w:color="000000" w:sz="12" w:space="0"/>
            </w:tcBorders>
            <w:vAlign w:val="center"/>
          </w:tcPr>
          <w:p w14:paraId="26FA718E">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项目</w:t>
            </w:r>
            <w:r>
              <w:rPr>
                <w:rFonts w:ascii="Times New Roman" w:hAnsi="Times New Roman"/>
                <w:kern w:val="24"/>
                <w:szCs w:val="21"/>
                <w:vertAlign w:val="superscript"/>
              </w:rPr>
              <w:t>a</w:t>
            </w:r>
          </w:p>
        </w:tc>
        <w:tc>
          <w:tcPr>
            <w:tcW w:w="2118" w:type="dxa"/>
            <w:tcBorders>
              <w:top w:val="single" w:color="000000" w:sz="12" w:space="0"/>
              <w:bottom w:val="single" w:color="000000" w:sz="12" w:space="0"/>
            </w:tcBorders>
            <w:vAlign w:val="center"/>
          </w:tcPr>
          <w:p w14:paraId="51E07B67">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热量</w:t>
            </w:r>
          </w:p>
          <w:p w14:paraId="3D50C8EE">
            <w:pPr>
              <w:adjustRightInd w:val="0"/>
              <w:snapToGrid w:val="0"/>
              <w:spacing w:line="240" w:lineRule="auto"/>
              <w:jc w:val="center"/>
              <w:rPr>
                <w:rFonts w:ascii="Times New Roman" w:hAnsi="Times New Roman"/>
                <w:kern w:val="24"/>
                <w:szCs w:val="21"/>
              </w:rPr>
            </w:pPr>
            <w:r>
              <w:rPr>
                <w:rFonts w:ascii="Times New Roman" w:hAnsi="Times New Roman"/>
                <w:kern w:val="24"/>
                <w:szCs w:val="21"/>
              </w:rPr>
              <w:t>GJ</w:t>
            </w:r>
          </w:p>
        </w:tc>
        <w:tc>
          <w:tcPr>
            <w:tcW w:w="1984" w:type="dxa"/>
            <w:tcBorders>
              <w:top w:val="single" w:color="000000" w:sz="12" w:space="0"/>
              <w:bottom w:val="single" w:color="000000" w:sz="12" w:space="0"/>
            </w:tcBorders>
            <w:vAlign w:val="center"/>
          </w:tcPr>
          <w:p w14:paraId="16F87E1E">
            <w:pPr>
              <w:adjustRightInd w:val="0"/>
              <w:snapToGrid w:val="0"/>
              <w:spacing w:line="240" w:lineRule="auto"/>
              <w:jc w:val="center"/>
              <w:rPr>
                <w:rFonts w:ascii="Times New Roman" w:hAnsi="Times New Roman"/>
                <w:kern w:val="24"/>
                <w:szCs w:val="21"/>
              </w:rPr>
            </w:pPr>
            <w:r>
              <w:rPr>
                <w:rFonts w:ascii="Times New Roman" w:hAnsi="Times New Roman"/>
                <w:kern w:val="24"/>
                <w:szCs w:val="21"/>
              </w:rPr>
              <w:t>排放因子</w:t>
            </w:r>
          </w:p>
          <w:p w14:paraId="6B2DD8AE">
            <w:pPr>
              <w:adjustRightInd w:val="0"/>
              <w:snapToGrid w:val="0"/>
              <w:spacing w:line="240" w:lineRule="auto"/>
              <w:jc w:val="center"/>
              <w:rPr>
                <w:rFonts w:ascii="Times New Roman" w:hAnsi="Times New Roman"/>
                <w:szCs w:val="21"/>
              </w:rPr>
            </w:pPr>
            <w:r>
              <w:rPr>
                <w:rFonts w:ascii="Times New Roman" w:hAnsi="Times New Roman"/>
                <w:szCs w:val="21"/>
              </w:rPr>
              <w:t>tCO</w:t>
            </w:r>
            <w:r>
              <w:rPr>
                <w:rFonts w:ascii="Times New Roman" w:hAnsi="Times New Roman"/>
                <w:szCs w:val="21"/>
                <w:vertAlign w:val="subscript"/>
              </w:rPr>
              <w:t>2</w:t>
            </w:r>
            <w:r>
              <w:rPr>
                <w:rFonts w:ascii="Times New Roman" w:hAnsi="Times New Roman"/>
                <w:szCs w:val="21"/>
              </w:rPr>
              <w:t>/GJ</w:t>
            </w:r>
          </w:p>
        </w:tc>
        <w:tc>
          <w:tcPr>
            <w:tcW w:w="3300" w:type="dxa"/>
            <w:tcBorders>
              <w:top w:val="single" w:color="000000" w:sz="12" w:space="0"/>
              <w:bottom w:val="single" w:color="000000" w:sz="12" w:space="0"/>
              <w:right w:val="single" w:color="000000" w:sz="12" w:space="0"/>
            </w:tcBorders>
            <w:vAlign w:val="center"/>
          </w:tcPr>
          <w:p w14:paraId="1F9FCBF8">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排放量</w:t>
            </w:r>
          </w:p>
          <w:p w14:paraId="5BE2AACB">
            <w:pPr>
              <w:adjustRightInd w:val="0"/>
              <w:snapToGrid w:val="0"/>
              <w:spacing w:line="240" w:lineRule="auto"/>
              <w:jc w:val="center"/>
              <w:rPr>
                <w:rFonts w:ascii="Times New Roman" w:hAnsi="Times New Roman"/>
                <w:kern w:val="24"/>
                <w:szCs w:val="21"/>
              </w:rPr>
            </w:pPr>
            <w:r>
              <w:rPr>
                <w:rFonts w:ascii="Times New Roman" w:hAnsi="Times New Roman"/>
                <w:szCs w:val="21"/>
              </w:rPr>
              <w:t>tCO</w:t>
            </w:r>
            <w:r>
              <w:rPr>
                <w:rFonts w:ascii="Times New Roman" w:hAnsi="Times New Roman"/>
                <w:szCs w:val="21"/>
                <w:vertAlign w:val="subscript"/>
              </w:rPr>
              <w:t>2</w:t>
            </w:r>
          </w:p>
        </w:tc>
      </w:tr>
      <w:tr w14:paraId="037D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42" w:type="dxa"/>
            <w:tcBorders>
              <w:top w:val="single" w:color="000000" w:sz="12" w:space="0"/>
              <w:left w:val="single" w:color="000000" w:sz="12" w:space="0"/>
            </w:tcBorders>
            <w:vAlign w:val="center"/>
          </w:tcPr>
          <w:p w14:paraId="5A4BEDAA">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购入</w:t>
            </w:r>
          </w:p>
        </w:tc>
        <w:tc>
          <w:tcPr>
            <w:tcW w:w="2118" w:type="dxa"/>
            <w:tcBorders>
              <w:top w:val="single" w:color="000000" w:sz="12" w:space="0"/>
            </w:tcBorders>
            <w:vAlign w:val="center"/>
          </w:tcPr>
          <w:p w14:paraId="5BC46CED">
            <w:pPr>
              <w:adjustRightInd w:val="0"/>
              <w:snapToGrid w:val="0"/>
              <w:spacing w:line="240" w:lineRule="auto"/>
              <w:jc w:val="center"/>
              <w:rPr>
                <w:rFonts w:ascii="Times New Roman" w:hAnsi="Times New Roman"/>
                <w:kern w:val="24"/>
                <w:szCs w:val="21"/>
              </w:rPr>
            </w:pPr>
          </w:p>
        </w:tc>
        <w:tc>
          <w:tcPr>
            <w:tcW w:w="1984" w:type="dxa"/>
            <w:tcBorders>
              <w:top w:val="single" w:color="000000" w:sz="12" w:space="0"/>
            </w:tcBorders>
            <w:vAlign w:val="center"/>
          </w:tcPr>
          <w:p w14:paraId="167ECED0">
            <w:pPr>
              <w:adjustRightInd w:val="0"/>
              <w:snapToGrid w:val="0"/>
              <w:spacing w:line="240" w:lineRule="auto"/>
              <w:jc w:val="center"/>
              <w:rPr>
                <w:rFonts w:ascii="Times New Roman" w:hAnsi="Times New Roman"/>
                <w:kern w:val="24"/>
                <w:szCs w:val="21"/>
              </w:rPr>
            </w:pPr>
          </w:p>
        </w:tc>
        <w:tc>
          <w:tcPr>
            <w:tcW w:w="3300" w:type="dxa"/>
            <w:tcBorders>
              <w:top w:val="single" w:color="000000" w:sz="12" w:space="0"/>
              <w:right w:val="single" w:color="000000" w:sz="12" w:space="0"/>
            </w:tcBorders>
            <w:vAlign w:val="center"/>
          </w:tcPr>
          <w:p w14:paraId="77491849">
            <w:pPr>
              <w:adjustRightInd w:val="0"/>
              <w:snapToGrid w:val="0"/>
              <w:spacing w:line="240" w:lineRule="auto"/>
              <w:jc w:val="center"/>
              <w:rPr>
                <w:rFonts w:ascii="Times New Roman" w:hAnsi="Times New Roman"/>
                <w:kern w:val="24"/>
                <w:szCs w:val="21"/>
              </w:rPr>
            </w:pPr>
          </w:p>
        </w:tc>
      </w:tr>
      <w:tr w14:paraId="0FC7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42" w:type="dxa"/>
            <w:tcBorders>
              <w:left w:val="single" w:color="000000" w:sz="12" w:space="0"/>
              <w:bottom w:val="single" w:color="000000" w:sz="12" w:space="0"/>
            </w:tcBorders>
            <w:vAlign w:val="center"/>
          </w:tcPr>
          <w:p w14:paraId="59AC22EB">
            <w:pPr>
              <w:adjustRightInd w:val="0"/>
              <w:snapToGrid w:val="0"/>
              <w:spacing w:line="240" w:lineRule="auto"/>
              <w:jc w:val="center"/>
              <w:rPr>
                <w:rFonts w:ascii="Times New Roman" w:hAnsi="Times New Roman"/>
                <w:kern w:val="24"/>
                <w:szCs w:val="21"/>
              </w:rPr>
            </w:pPr>
            <w:r>
              <w:rPr>
                <w:rFonts w:hint="eastAsia" w:ascii="Times New Roman" w:hAnsi="Times New Roman"/>
                <w:kern w:val="24"/>
                <w:szCs w:val="21"/>
              </w:rPr>
              <w:t>输出</w:t>
            </w:r>
          </w:p>
        </w:tc>
        <w:tc>
          <w:tcPr>
            <w:tcW w:w="2118" w:type="dxa"/>
            <w:tcBorders>
              <w:bottom w:val="single" w:color="000000" w:sz="12" w:space="0"/>
            </w:tcBorders>
            <w:vAlign w:val="center"/>
          </w:tcPr>
          <w:p w14:paraId="11F18DD4">
            <w:pPr>
              <w:adjustRightInd w:val="0"/>
              <w:snapToGrid w:val="0"/>
              <w:spacing w:line="240" w:lineRule="auto"/>
              <w:jc w:val="center"/>
              <w:rPr>
                <w:rFonts w:ascii="Times New Roman" w:hAnsi="Times New Roman"/>
                <w:kern w:val="24"/>
                <w:szCs w:val="21"/>
              </w:rPr>
            </w:pPr>
          </w:p>
        </w:tc>
        <w:tc>
          <w:tcPr>
            <w:tcW w:w="1984" w:type="dxa"/>
            <w:tcBorders>
              <w:bottom w:val="single" w:color="000000" w:sz="12" w:space="0"/>
            </w:tcBorders>
            <w:vAlign w:val="center"/>
          </w:tcPr>
          <w:p w14:paraId="0D8C3289">
            <w:pPr>
              <w:adjustRightInd w:val="0"/>
              <w:snapToGrid w:val="0"/>
              <w:spacing w:line="240" w:lineRule="auto"/>
              <w:jc w:val="center"/>
              <w:rPr>
                <w:rFonts w:ascii="Times New Roman" w:hAnsi="Times New Roman"/>
                <w:kern w:val="24"/>
                <w:szCs w:val="21"/>
              </w:rPr>
            </w:pPr>
          </w:p>
        </w:tc>
        <w:tc>
          <w:tcPr>
            <w:tcW w:w="3300" w:type="dxa"/>
            <w:tcBorders>
              <w:bottom w:val="single" w:color="000000" w:sz="12" w:space="0"/>
              <w:right w:val="single" w:color="000000" w:sz="12" w:space="0"/>
            </w:tcBorders>
            <w:vAlign w:val="center"/>
          </w:tcPr>
          <w:p w14:paraId="6AB461C2">
            <w:pPr>
              <w:adjustRightInd w:val="0"/>
              <w:snapToGrid w:val="0"/>
              <w:spacing w:line="240" w:lineRule="auto"/>
              <w:jc w:val="center"/>
              <w:rPr>
                <w:rFonts w:ascii="Times New Roman" w:hAnsi="Times New Roman"/>
                <w:kern w:val="24"/>
                <w:szCs w:val="21"/>
              </w:rPr>
            </w:pPr>
          </w:p>
        </w:tc>
      </w:tr>
      <w:tr w14:paraId="40AC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44" w:type="dxa"/>
            <w:gridSpan w:val="4"/>
            <w:tcBorders>
              <w:top w:val="single" w:color="000000" w:sz="12" w:space="0"/>
              <w:left w:val="single" w:color="000000" w:sz="12" w:space="0"/>
              <w:bottom w:val="single" w:color="000000" w:sz="12" w:space="0"/>
              <w:right w:val="single" w:color="000000" w:sz="12" w:space="0"/>
            </w:tcBorders>
            <w:vAlign w:val="center"/>
          </w:tcPr>
          <w:p w14:paraId="70F13499">
            <w:pPr>
              <w:adjustRightInd w:val="0"/>
              <w:snapToGrid w:val="0"/>
              <w:spacing w:line="240" w:lineRule="auto"/>
              <w:rPr>
                <w:rFonts w:ascii="Times New Roman" w:hAnsi="Times New Roman"/>
                <w:kern w:val="24"/>
                <w:szCs w:val="21"/>
              </w:rPr>
            </w:pPr>
            <w:r>
              <w:rPr>
                <w:rFonts w:ascii="Times New Roman" w:hAnsi="Times New Roman"/>
                <w:kern w:val="24"/>
                <w:szCs w:val="21"/>
              </w:rPr>
              <w:t>注：</w:t>
            </w:r>
            <w:r>
              <w:rPr>
                <w:rFonts w:ascii="Times New Roman" w:hAnsi="Times New Roman"/>
                <w:kern w:val="24"/>
                <w:szCs w:val="21"/>
                <w:vertAlign w:val="superscript"/>
              </w:rPr>
              <w:t>a</w:t>
            </w:r>
            <w:r>
              <w:rPr>
                <w:rFonts w:ascii="Times New Roman" w:hAnsi="Times New Roman"/>
                <w:kern w:val="24"/>
                <w:szCs w:val="21"/>
              </w:rPr>
              <w:t>若购入或输出的</w:t>
            </w:r>
            <w:r>
              <w:rPr>
                <w:rFonts w:hint="eastAsia" w:ascii="Times New Roman" w:hAnsi="Times New Roman"/>
                <w:kern w:val="24"/>
                <w:szCs w:val="21"/>
              </w:rPr>
              <w:t>热力</w:t>
            </w:r>
            <w:r>
              <w:rPr>
                <w:rFonts w:ascii="Times New Roman" w:hAnsi="Times New Roman"/>
                <w:kern w:val="24"/>
                <w:szCs w:val="21"/>
              </w:rPr>
              <w:t>存在一个以上不同排放因子的</w:t>
            </w:r>
            <w:r>
              <w:rPr>
                <w:rFonts w:hint="eastAsia" w:ascii="Times New Roman" w:hAnsi="Times New Roman"/>
                <w:kern w:val="24"/>
                <w:szCs w:val="21"/>
              </w:rPr>
              <w:t>热力</w:t>
            </w:r>
            <w:r>
              <w:rPr>
                <w:rFonts w:ascii="Times New Roman" w:hAnsi="Times New Roman"/>
                <w:kern w:val="24"/>
                <w:szCs w:val="21"/>
              </w:rPr>
              <w:t>来源，请自行</w:t>
            </w:r>
            <w:r>
              <w:rPr>
                <w:rFonts w:hint="eastAsia" w:ascii="Times New Roman" w:hAnsi="Times New Roman"/>
                <w:kern w:val="24"/>
                <w:szCs w:val="21"/>
              </w:rPr>
              <w:t>加</w:t>
            </w:r>
            <w:r>
              <w:rPr>
                <w:rFonts w:ascii="Times New Roman" w:hAnsi="Times New Roman"/>
                <w:kern w:val="24"/>
                <w:szCs w:val="21"/>
              </w:rPr>
              <w:t>行一一列</w:t>
            </w:r>
            <w:r>
              <w:rPr>
                <w:rFonts w:hint="eastAsia" w:ascii="Times New Roman" w:hAnsi="Times New Roman"/>
                <w:kern w:val="24"/>
                <w:szCs w:val="21"/>
              </w:rPr>
              <w:t>明</w:t>
            </w:r>
          </w:p>
        </w:tc>
      </w:tr>
    </w:tbl>
    <w:p w14:paraId="4A71137D">
      <w:pPr>
        <w:tabs>
          <w:tab w:val="left" w:pos="6176"/>
        </w:tabs>
        <w:jc w:val="left"/>
        <w:rPr>
          <w:rFonts w:ascii="Times New Roman" w:hAnsi="Times New Roman"/>
        </w:rPr>
      </w:pPr>
    </w:p>
    <w:p w14:paraId="3777EE3A">
      <w:pPr>
        <w:tabs>
          <w:tab w:val="left" w:pos="6176"/>
        </w:tabs>
        <w:jc w:val="left"/>
        <w:rPr>
          <w:rFonts w:ascii="Times New Roman" w:hAnsi="Times New Roman"/>
        </w:rPr>
      </w:pPr>
    </w:p>
    <w:p w14:paraId="1AE0BFC7">
      <w:pPr>
        <w:rPr>
          <w:rFonts w:ascii="黑体" w:hAnsi="黑体" w:eastAsia="黑体" w:cs="黑体"/>
          <w:szCs w:val="21"/>
        </w:rPr>
      </w:pPr>
      <w:r>
        <w:rPr>
          <w:rFonts w:hint="eastAsia" w:ascii="黑体" w:hAnsi="黑体" w:eastAsia="黑体" w:cs="黑体"/>
          <w:szCs w:val="21"/>
        </w:rPr>
        <w:br w:type="page"/>
      </w:r>
    </w:p>
    <w:p w14:paraId="6D30AF58">
      <w:pPr>
        <w:pStyle w:val="2"/>
        <w:jc w:val="center"/>
        <w:rPr>
          <w:rFonts w:ascii="黑体" w:hAnsi="黑体" w:cs="黑体"/>
          <w:color w:val="auto"/>
          <w:sz w:val="21"/>
          <w:szCs w:val="21"/>
        </w:rPr>
      </w:pPr>
      <w:bookmarkStart w:id="436" w:name="_Toc347"/>
      <w:bookmarkStart w:id="437" w:name="_Toc21117"/>
      <w:r>
        <w:rPr>
          <w:rFonts w:hint="eastAsia" w:ascii="黑体" w:hAnsi="黑体" w:cs="黑体"/>
          <w:color w:val="auto"/>
          <w:sz w:val="21"/>
          <w:szCs w:val="21"/>
        </w:rPr>
        <w:t>参考文献</w:t>
      </w:r>
      <w:bookmarkEnd w:id="436"/>
      <w:bookmarkEnd w:id="437"/>
    </w:p>
    <w:p w14:paraId="02284B55">
      <w:pPr>
        <w:pStyle w:val="3"/>
        <w:numPr>
          <w:ilvl w:val="0"/>
          <w:numId w:val="11"/>
        </w:numPr>
        <w:spacing w:line="360" w:lineRule="auto"/>
        <w:jc w:val="both"/>
        <w:rPr>
          <w:rFonts w:ascii="Times New Roman" w:cs="Times New Roman"/>
          <w:color w:val="auto"/>
        </w:rPr>
      </w:pPr>
      <w:r>
        <w:rPr>
          <w:rFonts w:ascii="Times New Roman" w:eastAsia="宋体" w:cs="Times New Roman"/>
          <w:color w:val="auto"/>
          <w:sz w:val="21"/>
          <w:szCs w:val="21"/>
          <w:shd w:val="clear" w:color="auto" w:fill="FFFFFF"/>
        </w:rPr>
        <w:t>GB/T 32151.42-2024 温室气体排放核算与报告要求 第42部分：铜冶炼企业</w:t>
      </w:r>
    </w:p>
    <w:p w14:paraId="55E4C9E9">
      <w:pPr>
        <w:pStyle w:val="3"/>
        <w:numPr>
          <w:ilvl w:val="0"/>
          <w:numId w:val="11"/>
        </w:numPr>
        <w:spacing w:line="360" w:lineRule="auto"/>
        <w:jc w:val="both"/>
        <w:rPr>
          <w:rFonts w:ascii="Times New Roman" w:eastAsia="宋体" w:cs="Times New Roman"/>
          <w:color w:val="auto"/>
          <w:sz w:val="21"/>
          <w:szCs w:val="21"/>
          <w:shd w:val="clear" w:color="auto" w:fill="FFFFFF"/>
        </w:rPr>
      </w:pPr>
      <w:r>
        <w:rPr>
          <w:rFonts w:ascii="Times New Roman" w:eastAsia="宋体" w:cs="Times New Roman"/>
          <w:color w:val="auto"/>
          <w:sz w:val="21"/>
          <w:szCs w:val="21"/>
          <w:shd w:val="clear" w:color="auto" w:fill="FFFFFF"/>
        </w:rPr>
        <w:t>国家统计局能源统计司. 中国能源统计年鉴 2023[M]. 北京:中国统计出版社，2024</w:t>
      </w:r>
    </w:p>
    <w:p w14:paraId="40187D10">
      <w:pPr>
        <w:pStyle w:val="3"/>
        <w:numPr>
          <w:ilvl w:val="0"/>
          <w:numId w:val="11"/>
        </w:numPr>
        <w:spacing w:line="360" w:lineRule="auto"/>
        <w:jc w:val="both"/>
        <w:rPr>
          <w:rFonts w:ascii="Times New Roman" w:eastAsia="宋体" w:cs="Times New Roman"/>
          <w:color w:val="auto"/>
          <w:sz w:val="21"/>
          <w:szCs w:val="21"/>
          <w:shd w:val="clear" w:color="auto" w:fill="FFFFFF"/>
        </w:rPr>
      </w:pPr>
      <w:r>
        <w:rPr>
          <w:rFonts w:ascii="Times New Roman" w:eastAsia="宋体" w:cs="Times New Roman"/>
          <w:color w:val="auto"/>
          <w:sz w:val="21"/>
          <w:szCs w:val="21"/>
          <w:shd w:val="clear" w:color="auto" w:fill="FFFFFF"/>
        </w:rPr>
        <w:t>省级温室气体清单编制指南(试行)，国家发展和改革委员会办公厅</w:t>
      </w:r>
    </w:p>
    <w:p w14:paraId="10CF0D3B">
      <w:pPr>
        <w:pStyle w:val="3"/>
        <w:numPr>
          <w:ilvl w:val="0"/>
          <w:numId w:val="11"/>
        </w:numPr>
        <w:spacing w:line="360" w:lineRule="auto"/>
        <w:jc w:val="both"/>
        <w:rPr>
          <w:rFonts w:ascii="Times New Roman" w:cs="Times New Roman"/>
          <w:color w:val="auto"/>
        </w:rPr>
      </w:pPr>
      <w:r>
        <w:rPr>
          <w:rFonts w:ascii="Times New Roman" w:eastAsia="宋体" w:cs="Times New Roman"/>
          <w:color w:val="auto"/>
          <w:sz w:val="21"/>
          <w:szCs w:val="21"/>
          <w:shd w:val="clear" w:color="auto" w:fill="FFFFFF"/>
        </w:rPr>
        <w:t xml:space="preserve">国家发展和改革委员会应对气候变化司. 2005中国温室气体清单研究[M].北京:中国环境出版社，2014  </w:t>
      </w:r>
    </w:p>
    <w:p w14:paraId="1ACB4B0E">
      <w:pPr>
        <w:pStyle w:val="3"/>
        <w:numPr>
          <w:ilvl w:val="0"/>
          <w:numId w:val="11"/>
        </w:numPr>
        <w:spacing w:line="360" w:lineRule="auto"/>
        <w:jc w:val="both"/>
        <w:rPr>
          <w:rFonts w:ascii="Times New Roman" w:eastAsia="宋体" w:cs="Times New Roman"/>
          <w:color w:val="auto"/>
          <w:sz w:val="21"/>
          <w:szCs w:val="21"/>
          <w:shd w:val="clear" w:color="auto" w:fill="FFFFFF"/>
        </w:rPr>
      </w:pPr>
      <w:r>
        <w:rPr>
          <w:rFonts w:ascii="Times New Roman" w:eastAsia="宋体" w:cs="Times New Roman"/>
          <w:color w:val="auto"/>
          <w:sz w:val="21"/>
          <w:szCs w:val="21"/>
          <w:shd w:val="clear" w:color="auto" w:fill="FFFFFF"/>
        </w:rPr>
        <w:t>2006年IPCC国家温室气体清单指南及2019修订版，政府间气候变化专门委员会（IPCC</w:t>
      </w:r>
      <w:r>
        <w:rPr>
          <w:rFonts w:hint="eastAsia" w:ascii="Times New Roman" w:eastAsia="宋体" w:cs="Times New Roman"/>
          <w:color w:val="auto"/>
          <w:sz w:val="21"/>
          <w:szCs w:val="21"/>
          <w:shd w:val="clear" w:color="auto" w:fill="FFFFFF"/>
        </w:rPr>
        <w:t>)</w:t>
      </w:r>
    </w:p>
    <w:sectPr>
      <w:pgSz w:w="11906" w:h="16838"/>
      <w:pgMar w:top="1440" w:right="1797" w:bottom="1440" w:left="1797" w:header="851" w:footer="992" w:gutter="0"/>
      <w:cols w:space="0" w:num="1"/>
      <w:docGrid w:type="linesAndChars" w:linePitch="319"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EUAlbertina">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David">
    <w:altName w:val="Segoe Print"/>
    <w:panose1 w:val="00000000000000000000"/>
    <w:charset w:val="B1"/>
    <w:family w:val="swiss"/>
    <w:pitch w:val="default"/>
    <w:sig w:usb0="00000000" w:usb1="00000000" w:usb2="00000000" w:usb3="00000000" w:csb0="00000020" w:csb1="00000000"/>
  </w:font>
  <w:font w:name="Segoe Print">
    <w:panose1 w:val="02000600000000000000"/>
    <w:charset w:val="00"/>
    <w:family w:val="auto"/>
    <w:pitch w:val="default"/>
    <w:sig w:usb0="0000028F" w:usb1="00000000" w:usb2="00000000" w:usb3="00000000" w:csb0="2000009F" w:csb1="47010000"/>
  </w:font>
  <w:font w:name="FZSSK--GBK1-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E-BZ">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8FC6A">
    <w:pPr>
      <w:pStyle w:val="47"/>
      <w:tabs>
        <w:tab w:val="center" w:pos="4535"/>
        <w:tab w:val="right" w:pos="9070"/>
      </w:tabs>
      <w:jc w:val="left"/>
      <w:rPr>
        <w:rStyle w:val="22"/>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85725" cy="1828800"/>
              <wp:effectExtent l="0" t="0" r="9525" b="0"/>
              <wp:wrapNone/>
              <wp:docPr id="1" name="文本框 1"/>
              <wp:cNvGraphicFramePr/>
              <a:graphic xmlns:a="http://schemas.openxmlformats.org/drawingml/2006/main">
                <a:graphicData uri="http://schemas.microsoft.com/office/word/2010/wordprocessingShape">
                  <wps:wsp>
                    <wps:cNvSpPr txBox="1"/>
                    <wps:spPr>
                      <a:xfrm flipH="1">
                        <a:off x="0" y="0"/>
                        <a:ext cx="85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C543B">
                          <w:pPr>
                            <w:pStyle w:val="1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flip:x;margin-top:0pt;height:144pt;width:6.75pt;mso-position-horizontal:right;mso-position-horizontal-relative:margin;z-index:251664384;mso-width-relative:page;mso-height-relative:page;" filled="f" stroked="f" coordsize="21600,21600" o:gfxdata="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R5GEi1AAAAAQBAAAPAAAAAAAAAAEAIAAAACIAAABkcnMvZG93bnJldi54&#10;bWxQSwECFAAUAAAACACHTuJA8ZsSijcCAABfBAAADgAAAAAAAAABACAAAAAjAQAAZHJzL2Uyb0Rv&#10;Yy54bWxQSwUGAAAAAAYABgBZAQAAzAUAAAAA&#10;">
              <v:fill on="f" focussize="0,0"/>
              <v:stroke on="f" weight="0.5pt"/>
              <v:imagedata o:title=""/>
              <o:lock v:ext="edit" aspectratio="f"/>
              <v:textbox inset="0mm,0mm,0mm,0mm" style="mso-fit-shape-to-text:t;">
                <w:txbxContent>
                  <w:p w14:paraId="3DDC543B">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2023">
    <w:pPr>
      <w:pStyle w:val="10"/>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68D4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D368D4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663033"/>
      <w:docPartObj>
        <w:docPartGallery w:val="autotext"/>
      </w:docPartObj>
    </w:sdtPr>
    <w:sdtContent>
      <w:p w14:paraId="77B77C20">
        <w:pPr>
          <w:pStyle w:val="10"/>
          <w:jc w:val="right"/>
        </w:pPr>
        <w:r>
          <w:fldChar w:fldCharType="begin"/>
        </w:r>
        <w:r>
          <w:instrText xml:space="preserve">PAGE   \* MERGEFORMAT</w:instrText>
        </w:r>
        <w:r>
          <w:fldChar w:fldCharType="separate"/>
        </w:r>
        <w:r>
          <w:rPr>
            <w:lang w:val="zh-CN"/>
          </w:rPr>
          <w:t>III</w:t>
        </w:r>
        <w:r>
          <w:fldChar w:fldCharType="end"/>
        </w:r>
      </w:p>
    </w:sdtContent>
  </w:sdt>
  <w:p w14:paraId="044A0890">
    <w:pPr>
      <w:pStyle w:val="47"/>
      <w:jc w:val="center"/>
      <w:rPr>
        <w:rStyle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031084"/>
      <w:docPartObj>
        <w:docPartGallery w:val="autotext"/>
      </w:docPartObj>
    </w:sdtPr>
    <w:sdtContent>
      <w:p w14:paraId="4FF94AB9">
        <w:pPr>
          <w:pStyle w:val="10"/>
        </w:pPr>
        <w:r>
          <w:fldChar w:fldCharType="begin"/>
        </w:r>
        <w:r>
          <w:instrText xml:space="preserve">PAGE   \* MERGEFORMAT</w:instrText>
        </w:r>
        <w:r>
          <w:fldChar w:fldCharType="separate"/>
        </w:r>
        <w:r>
          <w:rPr>
            <w:lang w:val="zh-CN"/>
          </w:rPr>
          <w:t>II</w:t>
        </w:r>
        <w:r>
          <w:fldChar w:fldCharType="end"/>
        </w:r>
      </w:p>
    </w:sdtContent>
  </w:sdt>
  <w:p w14:paraId="10430C29">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8A436">
    <w:pPr>
      <w:pStyle w:val="10"/>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228"/>
                          </w:sdtPr>
                          <w:sdtContent>
                            <w:p w14:paraId="5D5F4EF0">
                              <w:pPr>
                                <w:pStyle w:val="10"/>
                              </w:pPr>
                              <w:r>
                                <w:fldChar w:fldCharType="begin"/>
                              </w:r>
                              <w:r>
                                <w:instrText xml:space="preserve">PAGE   \* MERGEFORMAT</w:instrText>
                              </w:r>
                              <w:r>
                                <w:fldChar w:fldCharType="separate"/>
                              </w:r>
                              <w:r>
                                <w:rPr>
                                  <w:lang w:val="zh-CN"/>
                                </w:rPr>
                                <w:t>IV</w:t>
                              </w:r>
                              <w:r>
                                <w:fldChar w:fldCharType="end"/>
                              </w:r>
                            </w:p>
                          </w:sdtContent>
                        </w:sdt>
                        <w:p w14:paraId="3FB048B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8228"/>
                    </w:sdtPr>
                    <w:sdtContent>
                      <w:p w14:paraId="5D5F4EF0">
                        <w:pPr>
                          <w:pStyle w:val="10"/>
                        </w:pPr>
                        <w:r>
                          <w:fldChar w:fldCharType="begin"/>
                        </w:r>
                        <w:r>
                          <w:instrText xml:space="preserve">PAGE   \* MERGEFORMAT</w:instrText>
                        </w:r>
                        <w:r>
                          <w:fldChar w:fldCharType="separate"/>
                        </w:r>
                        <w:r>
                          <w:rPr>
                            <w:lang w:val="zh-CN"/>
                          </w:rPr>
                          <w:t>IV</w:t>
                        </w:r>
                        <w:r>
                          <w:fldChar w:fldCharType="end"/>
                        </w:r>
                      </w:p>
                    </w:sdtContent>
                  </w:sdt>
                  <w:p w14:paraId="3FB048B3"/>
                </w:txbxContent>
              </v:textbox>
            </v:shape>
          </w:pict>
        </mc:Fallback>
      </mc:AlternateContent>
    </w:r>
  </w:p>
  <w:p w14:paraId="1007B71E">
    <w:pPr>
      <w:pStyle w:val="47"/>
      <w:jc w:val="center"/>
      <w:rPr>
        <w:rStyle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5583"/>
      <w:docPartObj>
        <w:docPartGallery w:val="autotext"/>
      </w:docPartObj>
    </w:sdtPr>
    <w:sdtContent>
      <w:p w14:paraId="32B5AB27">
        <w:pPr>
          <w:pStyle w:val="10"/>
        </w:pPr>
        <w:r>
          <w:fldChar w:fldCharType="begin"/>
        </w:r>
        <w:r>
          <w:instrText xml:space="preserve">PAGE   \* MERGEFORMAT</w:instrText>
        </w:r>
        <w:r>
          <w:fldChar w:fldCharType="separate"/>
        </w:r>
        <w:r>
          <w:rPr>
            <w:lang w:val="zh-CN"/>
          </w:rPr>
          <w:t>IV</w:t>
        </w:r>
        <w:r>
          <w:fldChar w:fldCharType="end"/>
        </w:r>
      </w:p>
    </w:sdtContent>
  </w:sdt>
  <w:p w14:paraId="3BD231AF">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0307">
    <w:pPr>
      <w:pStyle w:val="10"/>
      <w:tabs>
        <w:tab w:val="center" w:pos="4216"/>
        <w:tab w:val="right" w:pos="8312"/>
        <w:tab w:val="clear" w:pos="8306"/>
      </w:tabs>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CB02">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FACB02">
                    <w:pPr>
                      <w:pStyle w:val="10"/>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rPr>
      <w:tab/>
    </w:r>
    <w:r>
      <w:rPr>
        <w:rFonts w:hint="eastAsia"/>
      </w:rPr>
      <w:tab/>
    </w:r>
    <w:sdt>
      <w:sdtPr>
        <w:id w:val="664511469"/>
        <w:showingPlcHdr/>
      </w:sdtPr>
      <w:sdtContent>
        <w:r>
          <w:rPr>
            <w:rFonts w:hint="eastAsia"/>
          </w:rP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063926"/>
      <w:docPartObj>
        <w:docPartGallery w:val="autotext"/>
      </w:docPartObj>
    </w:sdtPr>
    <w:sdtContent>
      <w:p w14:paraId="54C7157F">
        <w:pPr>
          <w:pStyle w:val="10"/>
        </w:pPr>
        <w:r>
          <w:fldChar w:fldCharType="begin"/>
        </w:r>
        <w:r>
          <w:instrText xml:space="preserve">PAGE   \* MERGEFORMAT</w:instrText>
        </w:r>
        <w:r>
          <w:fldChar w:fldCharType="separate"/>
        </w:r>
        <w:r>
          <w:rPr>
            <w:lang w:val="zh-CN"/>
          </w:rPr>
          <w:t>10</w:t>
        </w:r>
        <w:r>
          <w:fldChar w:fldCharType="end"/>
        </w:r>
      </w:p>
    </w:sdtContent>
  </w:sdt>
  <w:p w14:paraId="4A720E21">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86DE">
    <w:pPr>
      <w:pStyle w:val="10"/>
      <w:tabs>
        <w:tab w:val="center" w:pos="4216"/>
        <w:tab w:val="right" w:pos="8312"/>
        <w:tab w:val="clear" w:pos="8306"/>
      </w:tabs>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C227E">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B3C227E">
                    <w:pPr>
                      <w:pStyle w:val="10"/>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654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F15F">
    <w:pPr>
      <w:pStyle w:val="11"/>
      <w:pBdr>
        <w:bottom w:val="none" w:color="auto" w:sz="0" w:space="1"/>
      </w:pBdr>
      <w:jc w:val="left"/>
      <w:rPr>
        <w:rFonts w:ascii="Times New Roman" w:hAnsi="Times New Roman"/>
      </w:rPr>
    </w:pPr>
    <w:r>
      <w:rPr>
        <w:rFonts w:ascii="Times New Roman" w:hAnsi="Times New Roman"/>
      </w:rPr>
      <w:t>XB/T XXXX-202X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F2FC">
    <w:pPr>
      <w:pStyle w:val="45"/>
      <w:wordWrap w:val="0"/>
      <w:rPr>
        <w:sz w:val="18"/>
        <w:szCs w:val="18"/>
      </w:rPr>
    </w:pPr>
    <w:r>
      <w:rPr>
        <w:sz w:val="18"/>
        <w:szCs w:val="18"/>
      </w:rPr>
      <w:t>XB/T XXXX-202X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F3D2">
    <w:pPr>
      <w:pStyle w:val="11"/>
      <w:pBdr>
        <w:bottom w:val="none" w:color="auto" w:sz="0" w:space="1"/>
      </w:pBdr>
      <w:jc w:val="left"/>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244475"/>
              <wp:effectExtent l="0" t="0" r="12065" b="0"/>
              <wp:wrapNone/>
              <wp:docPr id="9" name="文本框 9"/>
              <wp:cNvGraphicFramePr/>
              <a:graphic xmlns:a="http://schemas.openxmlformats.org/drawingml/2006/main">
                <a:graphicData uri="http://schemas.microsoft.com/office/word/2010/wordprocessingShape">
                  <wps:wsp>
                    <wps:cNvSpPr txBox="1"/>
                    <wps:spPr>
                      <a:xfrm>
                        <a:off x="0" y="0"/>
                        <a:ext cx="114935" cy="244475"/>
                      </a:xfrm>
                      <a:prstGeom prst="rect">
                        <a:avLst/>
                      </a:prstGeom>
                      <a:noFill/>
                      <a:ln w="6350">
                        <a:noFill/>
                      </a:ln>
                      <a:effectLst/>
                    </wps:spPr>
                    <wps:txbx>
                      <w:txbxContent>
                        <w:p w14:paraId="38950AD6">
                          <w:pPr>
                            <w:pStyle w:val="11"/>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9.25pt;width:9.05pt;mso-position-horizontal:outside;mso-position-horizontal-relative:margin;mso-wrap-style:none;z-index:251660288;mso-width-relative:page;mso-height-relative:page;" filled="f" stroked="f" coordsize="21600,21600" o:gfxdata="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4j9QD0QAAAAMBAAAPAAAAAAAAAAEAIAAAACIAAABkcnMvZG93bnJldi54bWxQ&#10;SwECFAAUAAAACACHTuJAWaeDVTcCAABhBAAADgAAAAAAAAABACAAAAAgAQAAZHJzL2Uyb0RvYy54&#10;bWxQSwUGAAAAAAYABgBZAQAAyQUAAAAA&#10;">
              <v:fill on="f" focussize="0,0"/>
              <v:stroke on="f" weight="0.5pt"/>
              <v:imagedata o:title=""/>
              <o:lock v:ext="edit" aspectratio="f"/>
              <v:textbox inset="0mm,0mm,0mm,0mm" style="mso-fit-shape-to-text:t;">
                <w:txbxContent>
                  <w:p w14:paraId="38950AD6">
                    <w:pPr>
                      <w:pStyle w:val="11"/>
                      <w:jc w:val="both"/>
                    </w:pPr>
                  </w:p>
                </w:txbxContent>
              </v:textbox>
            </v:shap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44475"/>
              <wp:effectExtent l="0" t="0" r="12065" b="0"/>
              <wp:wrapNone/>
              <wp:docPr id="10" name="文本框 10"/>
              <wp:cNvGraphicFramePr/>
              <a:graphic xmlns:a="http://schemas.openxmlformats.org/drawingml/2006/main">
                <a:graphicData uri="http://schemas.microsoft.com/office/word/2010/wordprocessingShape">
                  <wps:wsp>
                    <wps:cNvSpPr txBox="1"/>
                    <wps:spPr>
                      <a:xfrm>
                        <a:off x="0" y="0"/>
                        <a:ext cx="114935" cy="244475"/>
                      </a:xfrm>
                      <a:prstGeom prst="rect">
                        <a:avLst/>
                      </a:prstGeom>
                      <a:noFill/>
                      <a:ln w="6350">
                        <a:noFill/>
                      </a:ln>
                      <a:effectLst/>
                    </wps:spPr>
                    <wps:txbx>
                      <w:txbxContent>
                        <w:p w14:paraId="2267076D">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9.25pt;width:9.05pt;mso-position-horizontal:outside;mso-position-horizontal-relative:margin;mso-wrap-style:none;z-index:251659264;mso-width-relative:page;mso-height-relative:page;" filled="f" stroked="f" coordsize="21600,21600" o:gfxdata="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4j9QD0QAAAAMBAAAPAAAAAAAAAAEAIAAAACIAAABkcnMvZG93bnJldi54bWxQ&#10;SwECFAAUAAAACACHTuJA8poMNDcCAABjBAAADgAAAAAAAAABACAAAAAgAQAAZHJzL2Uyb0RvYy54&#10;bWxQSwUGAAAAAAYABgBZAQAAyQUAAAAA&#10;">
              <v:fill on="f" focussize="0,0"/>
              <v:stroke on="f" weight="0.5pt"/>
              <v:imagedata o:title=""/>
              <o:lock v:ext="edit" aspectratio="f"/>
              <v:textbox inset="0mm,0mm,0mm,0mm" style="mso-fit-shape-to-text:t;">
                <w:txbxContent>
                  <w:p w14:paraId="2267076D">
                    <w:pPr>
                      <w:pStyle w:val="11"/>
                    </w:pPr>
                  </w:p>
                </w:txbxContent>
              </v:textbox>
            </v:shape>
          </w:pict>
        </mc:Fallback>
      </mc:AlternateContent>
    </w:r>
    <w:r>
      <w:rPr>
        <w:rFonts w:ascii="Times New Roman" w:hAnsi="Times New Roman" w:eastAsia="黑体"/>
      </w:rPr>
      <w:t>XB/T XXXX-202X</w:t>
    </w:r>
  </w:p>
  <w:p w14:paraId="09882A27">
    <w:pPr>
      <w:pStyle w:val="4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1015F">
    <w:pPr>
      <w:pStyle w:val="11"/>
      <w:pBdr>
        <w:bottom w:val="none" w:color="auto" w:sz="0" w:space="1"/>
      </w:pBdr>
      <w:jc w:val="left"/>
      <w:rPr>
        <w:rFonts w:ascii="Times New Roman" w:hAnsi="Times New Roman"/>
      </w:rPr>
    </w:pPr>
    <w:r>
      <w:rPr>
        <w:rFonts w:ascii="Times New Roman" w:hAnsi="Times New Roman"/>
      </w:rPr>
      <w:t>XB/T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9E22"/>
    <w:multiLevelType w:val="singleLevel"/>
    <w:tmpl w:val="8B339E22"/>
    <w:lvl w:ilvl="0" w:tentative="0">
      <w:start w:val="1"/>
      <w:numFmt w:val="decimal"/>
      <w:lvlText w:val="%1)"/>
      <w:lvlJc w:val="left"/>
      <w:pPr>
        <w:ind w:left="425" w:hanging="425"/>
      </w:pPr>
      <w:rPr>
        <w:rFonts w:hint="default"/>
      </w:rPr>
    </w:lvl>
  </w:abstractNum>
  <w:abstractNum w:abstractNumId="1">
    <w:nsid w:val="A8749609"/>
    <w:multiLevelType w:val="singleLevel"/>
    <w:tmpl w:val="A8749609"/>
    <w:lvl w:ilvl="0" w:tentative="0">
      <w:start w:val="1"/>
      <w:numFmt w:val="decimal"/>
      <w:lvlText w:val="%1)"/>
      <w:lvlJc w:val="left"/>
      <w:pPr>
        <w:ind w:left="425" w:hanging="425"/>
      </w:pPr>
      <w:rPr>
        <w:rFonts w:hint="default"/>
      </w:rPr>
    </w:lvl>
  </w:abstractNum>
  <w:abstractNum w:abstractNumId="2">
    <w:nsid w:val="D24042BB"/>
    <w:multiLevelType w:val="multilevel"/>
    <w:tmpl w:val="D24042BB"/>
    <w:lvl w:ilvl="0" w:tentative="0">
      <w:start w:val="1"/>
      <w:numFmt w:val="decimal"/>
      <w:lvlText w:val="%1"/>
      <w:lvlJc w:val="left"/>
      <w:pPr>
        <w:tabs>
          <w:tab w:val="left" w:pos="454"/>
        </w:tabs>
        <w:ind w:left="454" w:hanging="454"/>
      </w:pPr>
      <w:rPr>
        <w:rFonts w:hint="default" w:ascii="Times New Roman" w:hAnsi="Times New Roman" w:cs="Times New Roman"/>
        <w:sz w:val="28"/>
        <w:szCs w:val="28"/>
      </w:rPr>
    </w:lvl>
    <w:lvl w:ilvl="1" w:tentative="0">
      <w:start w:val="1"/>
      <w:numFmt w:val="decimal"/>
      <w:lvlText w:val="%1.%2"/>
      <w:lvlJc w:val="left"/>
      <w:pPr>
        <w:tabs>
          <w:tab w:val="left" w:pos="624"/>
        </w:tabs>
        <w:ind w:left="567" w:hanging="567"/>
      </w:pPr>
      <w:rPr>
        <w:rFonts w:hint="default" w:ascii="Times New Roman" w:hAnsi="Times New Roman" w:cs="Times New Roman"/>
        <w:b w:val="0"/>
        <w:sz w:val="28"/>
        <w:szCs w:val="28"/>
      </w:rPr>
    </w:lvl>
    <w:lvl w:ilvl="2" w:tentative="0">
      <w:start w:val="1"/>
      <w:numFmt w:val="decimal"/>
      <w:lvlText w:val="%1.%2.%3"/>
      <w:lvlJc w:val="left"/>
      <w:pPr>
        <w:tabs>
          <w:tab w:val="left" w:pos="851"/>
        </w:tabs>
        <w:ind w:left="565" w:hanging="565"/>
      </w:pPr>
      <w:rPr>
        <w:rFonts w:hint="default" w:ascii="Times New Roman" w:hAnsi="Times New Roman" w:cs="Times New Roman"/>
        <w:b w:val="0"/>
        <w:bCs w:val="0"/>
        <w:sz w:val="21"/>
        <w:szCs w:val="21"/>
        <w:highlight w:val="none"/>
      </w:rPr>
    </w:lvl>
    <w:lvl w:ilvl="3" w:tentative="0">
      <w:start w:val="1"/>
      <w:numFmt w:val="decimal"/>
      <w:lvlText w:val="%1.%2.%3.%4"/>
      <w:lvlJc w:val="left"/>
      <w:pPr>
        <w:tabs>
          <w:tab w:val="left" w:pos="0"/>
        </w:tabs>
        <w:ind w:left="565" w:hanging="565"/>
      </w:pPr>
      <w:rPr>
        <w:rFonts w:hint="default" w:ascii="Times New Roman" w:hAnsi="Times New Roman" w:cs="Times New Roman"/>
        <w:b w:val="0"/>
        <w:bCs w:val="0"/>
        <w:sz w:val="21"/>
        <w:szCs w:val="21"/>
      </w:rPr>
    </w:lvl>
    <w:lvl w:ilvl="4" w:tentative="0">
      <w:start w:val="1"/>
      <w:numFmt w:val="decimal"/>
      <w:lvlText w:val="%1.%2.%3.%4.%5"/>
      <w:lvlJc w:val="left"/>
      <w:pPr>
        <w:tabs>
          <w:tab w:val="left" w:pos="1678"/>
        </w:tabs>
        <w:ind w:left="1134" w:hanging="1134"/>
      </w:pPr>
      <w:rPr>
        <w:rFonts w:hint="default" w:ascii="Times New Roman" w:hAnsi="Times New Roman" w:cs="Times New Roman"/>
        <w:sz w:val="21"/>
        <w:szCs w:val="21"/>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3">
    <w:nsid w:val="D586D9D7"/>
    <w:multiLevelType w:val="singleLevel"/>
    <w:tmpl w:val="D586D9D7"/>
    <w:lvl w:ilvl="0" w:tentative="0">
      <w:start w:val="1"/>
      <w:numFmt w:val="lowerLetter"/>
      <w:lvlText w:val="%1."/>
      <w:lvlJc w:val="left"/>
      <w:pPr>
        <w:ind w:left="425" w:hanging="425"/>
      </w:pPr>
      <w:rPr>
        <w:rFonts w:hint="default"/>
      </w:rPr>
    </w:lvl>
  </w:abstractNum>
  <w:abstractNum w:abstractNumId="4">
    <w:nsid w:val="DD2FA3F2"/>
    <w:multiLevelType w:val="singleLevel"/>
    <w:tmpl w:val="DD2FA3F2"/>
    <w:lvl w:ilvl="0" w:tentative="0">
      <w:start w:val="1"/>
      <w:numFmt w:val="decimal"/>
      <w:lvlText w:val="%1)"/>
      <w:lvlJc w:val="left"/>
      <w:pPr>
        <w:ind w:left="0" w:firstLine="397"/>
      </w:pPr>
      <w:rPr>
        <w:rFonts w:hint="default"/>
      </w:rPr>
    </w:lvl>
  </w:abstractNum>
  <w:abstractNum w:abstractNumId="5">
    <w:nsid w:val="07BA1F58"/>
    <w:multiLevelType w:val="multilevel"/>
    <w:tmpl w:val="07BA1F58"/>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024B46"/>
    <w:multiLevelType w:val="singleLevel"/>
    <w:tmpl w:val="1E024B46"/>
    <w:lvl w:ilvl="0" w:tentative="0">
      <w:start w:val="1"/>
      <w:numFmt w:val="decimal"/>
      <w:suff w:val="space"/>
      <w:lvlText w:val="[%1]"/>
      <w:lvlJc w:val="left"/>
      <w:rPr>
        <w:rFonts w:hint="default" w:ascii="Times New Roman" w:hAnsi="Times New Roman" w:cs="Times New Roman"/>
        <w:sz w:val="20"/>
        <w:szCs w:val="20"/>
      </w:rPr>
    </w:lvl>
  </w:abstractNum>
  <w:abstractNum w:abstractNumId="7">
    <w:nsid w:val="29CF262B"/>
    <w:multiLevelType w:val="singleLevel"/>
    <w:tmpl w:val="29CF262B"/>
    <w:lvl w:ilvl="0" w:tentative="0">
      <w:start w:val="1"/>
      <w:numFmt w:val="bullet"/>
      <w:lvlText w:val=""/>
      <w:lvlJc w:val="left"/>
      <w:pPr>
        <w:ind w:left="420" w:hanging="420"/>
      </w:pPr>
      <w:rPr>
        <w:rFonts w:hint="default" w:ascii="Wingdings" w:hAnsi="Wingdings"/>
      </w:rPr>
    </w:lvl>
  </w:abstractNum>
  <w:abstractNum w:abstractNumId="8">
    <w:nsid w:val="2DDD3534"/>
    <w:multiLevelType w:val="singleLevel"/>
    <w:tmpl w:val="2DDD3534"/>
    <w:lvl w:ilvl="0" w:tentative="0">
      <w:start w:val="1"/>
      <w:numFmt w:val="lowerLetter"/>
      <w:lvlText w:val="%1."/>
      <w:lvlJc w:val="left"/>
      <w:pPr>
        <w:ind w:left="425" w:hanging="425"/>
      </w:pPr>
      <w:rPr>
        <w:rFonts w:hint="default"/>
      </w:rPr>
    </w:lvl>
  </w:abstractNum>
  <w:abstractNum w:abstractNumId="9">
    <w:nsid w:val="3F6E6AB2"/>
    <w:multiLevelType w:val="singleLevel"/>
    <w:tmpl w:val="3F6E6AB2"/>
    <w:lvl w:ilvl="0" w:tentative="0">
      <w:start w:val="1"/>
      <w:numFmt w:val="lowerLetter"/>
      <w:suff w:val="space"/>
      <w:lvlText w:val="%1)"/>
      <w:lvlJc w:val="left"/>
    </w:lvl>
  </w:abstractNum>
  <w:abstractNum w:abstractNumId="10">
    <w:nsid w:val="4A773F3A"/>
    <w:multiLevelType w:val="multilevel"/>
    <w:tmpl w:val="4A773F3A"/>
    <w:lvl w:ilvl="0" w:tentative="0">
      <w:start w:val="7"/>
      <w:numFmt w:val="decimal"/>
      <w:lvlText w:val="%1"/>
      <w:lvlJc w:val="left"/>
      <w:pPr>
        <w:tabs>
          <w:tab w:val="left" w:pos="420"/>
        </w:tabs>
        <w:ind w:left="420" w:hanging="420"/>
      </w:pPr>
      <w:rPr>
        <w:rFonts w:hint="default" w:hAnsi="Times New Roman"/>
      </w:rPr>
    </w:lvl>
    <w:lvl w:ilvl="1" w:tentative="0">
      <w:start w:val="1"/>
      <w:numFmt w:val="lowerLetter"/>
      <w:pStyle w:val="4"/>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2"/>
  </w:num>
  <w:num w:numId="3">
    <w:abstractNumId w:val="9"/>
  </w:num>
  <w:num w:numId="4">
    <w:abstractNumId w:val="7"/>
  </w:num>
  <w:num w:numId="5">
    <w:abstractNumId w:val="8"/>
  </w:num>
  <w:num w:numId="6">
    <w:abstractNumId w:val="4"/>
  </w:num>
  <w:num w:numId="7">
    <w:abstractNumId w:val="1"/>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evenAndOddHeaders w:val="1"/>
  <w:drawingGridHorizontalSpacing w:val="105"/>
  <w:drawingGridVerticalSpacing w:val="317"/>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6748E"/>
    <w:rsid w:val="00000231"/>
    <w:rsid w:val="00001382"/>
    <w:rsid w:val="000017D7"/>
    <w:rsid w:val="00004751"/>
    <w:rsid w:val="000149A9"/>
    <w:rsid w:val="00015BDA"/>
    <w:rsid w:val="00026130"/>
    <w:rsid w:val="00027502"/>
    <w:rsid w:val="00031F1F"/>
    <w:rsid w:val="0003447C"/>
    <w:rsid w:val="0003663F"/>
    <w:rsid w:val="0003741E"/>
    <w:rsid w:val="00040192"/>
    <w:rsid w:val="000407E2"/>
    <w:rsid w:val="00045C82"/>
    <w:rsid w:val="00047DD0"/>
    <w:rsid w:val="00056CFC"/>
    <w:rsid w:val="00061358"/>
    <w:rsid w:val="000615AD"/>
    <w:rsid w:val="000628C2"/>
    <w:rsid w:val="00067D5E"/>
    <w:rsid w:val="00070C36"/>
    <w:rsid w:val="000718A7"/>
    <w:rsid w:val="00074A45"/>
    <w:rsid w:val="0007774E"/>
    <w:rsid w:val="0008276C"/>
    <w:rsid w:val="000855AE"/>
    <w:rsid w:val="00085C72"/>
    <w:rsid w:val="0008749A"/>
    <w:rsid w:val="0009003C"/>
    <w:rsid w:val="00090F99"/>
    <w:rsid w:val="00093529"/>
    <w:rsid w:val="0009466B"/>
    <w:rsid w:val="00094F66"/>
    <w:rsid w:val="0009517E"/>
    <w:rsid w:val="00095EB4"/>
    <w:rsid w:val="000A1F95"/>
    <w:rsid w:val="000A389D"/>
    <w:rsid w:val="000B09F7"/>
    <w:rsid w:val="000B625A"/>
    <w:rsid w:val="000C0906"/>
    <w:rsid w:val="000C0F42"/>
    <w:rsid w:val="000C1064"/>
    <w:rsid w:val="000C17B6"/>
    <w:rsid w:val="000C3662"/>
    <w:rsid w:val="000C3AB9"/>
    <w:rsid w:val="000C404A"/>
    <w:rsid w:val="000C6F89"/>
    <w:rsid w:val="000C77FB"/>
    <w:rsid w:val="000D0079"/>
    <w:rsid w:val="000D0C17"/>
    <w:rsid w:val="000D1B16"/>
    <w:rsid w:val="000E45CA"/>
    <w:rsid w:val="000F0F79"/>
    <w:rsid w:val="000F21E4"/>
    <w:rsid w:val="000F26A9"/>
    <w:rsid w:val="000F6E43"/>
    <w:rsid w:val="00105429"/>
    <w:rsid w:val="00106461"/>
    <w:rsid w:val="00110910"/>
    <w:rsid w:val="00110E82"/>
    <w:rsid w:val="001113D9"/>
    <w:rsid w:val="00112AD0"/>
    <w:rsid w:val="00113C36"/>
    <w:rsid w:val="001170AE"/>
    <w:rsid w:val="0012151A"/>
    <w:rsid w:val="0012369F"/>
    <w:rsid w:val="0012559D"/>
    <w:rsid w:val="001302A5"/>
    <w:rsid w:val="00136ABC"/>
    <w:rsid w:val="00147113"/>
    <w:rsid w:val="00150E0E"/>
    <w:rsid w:val="00157EDD"/>
    <w:rsid w:val="001601DA"/>
    <w:rsid w:val="001666E6"/>
    <w:rsid w:val="00171015"/>
    <w:rsid w:val="0017503B"/>
    <w:rsid w:val="00177A4A"/>
    <w:rsid w:val="00177AFB"/>
    <w:rsid w:val="001835F2"/>
    <w:rsid w:val="00183E7F"/>
    <w:rsid w:val="0018777A"/>
    <w:rsid w:val="00190CCB"/>
    <w:rsid w:val="00193248"/>
    <w:rsid w:val="001940B1"/>
    <w:rsid w:val="001A2041"/>
    <w:rsid w:val="001A2210"/>
    <w:rsid w:val="001A37F0"/>
    <w:rsid w:val="001A6B40"/>
    <w:rsid w:val="001A7590"/>
    <w:rsid w:val="001B141D"/>
    <w:rsid w:val="001B3AB3"/>
    <w:rsid w:val="001C0894"/>
    <w:rsid w:val="001C1005"/>
    <w:rsid w:val="001C19B3"/>
    <w:rsid w:val="001C2ED5"/>
    <w:rsid w:val="001C35FF"/>
    <w:rsid w:val="001C50B2"/>
    <w:rsid w:val="001C6588"/>
    <w:rsid w:val="001C7823"/>
    <w:rsid w:val="001E11AA"/>
    <w:rsid w:val="001E1E12"/>
    <w:rsid w:val="001E20A7"/>
    <w:rsid w:val="001E24D7"/>
    <w:rsid w:val="001E290D"/>
    <w:rsid w:val="001E5C89"/>
    <w:rsid w:val="001E5F5C"/>
    <w:rsid w:val="001F09DE"/>
    <w:rsid w:val="001F2F5E"/>
    <w:rsid w:val="001F6FFE"/>
    <w:rsid w:val="00200145"/>
    <w:rsid w:val="00212BCB"/>
    <w:rsid w:val="00214ADA"/>
    <w:rsid w:val="00217E25"/>
    <w:rsid w:val="00223758"/>
    <w:rsid w:val="00224731"/>
    <w:rsid w:val="0022686B"/>
    <w:rsid w:val="00231144"/>
    <w:rsid w:val="002326AF"/>
    <w:rsid w:val="00232A6B"/>
    <w:rsid w:val="00236056"/>
    <w:rsid w:val="00245D58"/>
    <w:rsid w:val="00251E0A"/>
    <w:rsid w:val="00253041"/>
    <w:rsid w:val="002550A2"/>
    <w:rsid w:val="00256014"/>
    <w:rsid w:val="00266357"/>
    <w:rsid w:val="00270BE1"/>
    <w:rsid w:val="0027220C"/>
    <w:rsid w:val="00273779"/>
    <w:rsid w:val="00273A9E"/>
    <w:rsid w:val="00273B38"/>
    <w:rsid w:val="00273E67"/>
    <w:rsid w:val="0028045D"/>
    <w:rsid w:val="00280938"/>
    <w:rsid w:val="00283631"/>
    <w:rsid w:val="00283E82"/>
    <w:rsid w:val="00285351"/>
    <w:rsid w:val="00292DB8"/>
    <w:rsid w:val="00296567"/>
    <w:rsid w:val="002A0679"/>
    <w:rsid w:val="002A3717"/>
    <w:rsid w:val="002A37C8"/>
    <w:rsid w:val="002A5048"/>
    <w:rsid w:val="002A576C"/>
    <w:rsid w:val="002A6C75"/>
    <w:rsid w:val="002A7C0B"/>
    <w:rsid w:val="002B15A7"/>
    <w:rsid w:val="002B4A8D"/>
    <w:rsid w:val="002C0B5F"/>
    <w:rsid w:val="002C2130"/>
    <w:rsid w:val="002C77E6"/>
    <w:rsid w:val="002D04BD"/>
    <w:rsid w:val="002D47E5"/>
    <w:rsid w:val="002D49A9"/>
    <w:rsid w:val="002E0E66"/>
    <w:rsid w:val="002E1EF9"/>
    <w:rsid w:val="002E5127"/>
    <w:rsid w:val="002E7E85"/>
    <w:rsid w:val="002F1B42"/>
    <w:rsid w:val="002F2184"/>
    <w:rsid w:val="002F40E6"/>
    <w:rsid w:val="002F5BA6"/>
    <w:rsid w:val="002F5CD3"/>
    <w:rsid w:val="0030115A"/>
    <w:rsid w:val="0030387B"/>
    <w:rsid w:val="003074A7"/>
    <w:rsid w:val="00307A02"/>
    <w:rsid w:val="00321666"/>
    <w:rsid w:val="0032427D"/>
    <w:rsid w:val="0033017D"/>
    <w:rsid w:val="00331C81"/>
    <w:rsid w:val="003325D2"/>
    <w:rsid w:val="003376B0"/>
    <w:rsid w:val="00340504"/>
    <w:rsid w:val="003443E2"/>
    <w:rsid w:val="00350C94"/>
    <w:rsid w:val="00353738"/>
    <w:rsid w:val="00353879"/>
    <w:rsid w:val="003564BD"/>
    <w:rsid w:val="00365A0E"/>
    <w:rsid w:val="00374897"/>
    <w:rsid w:val="00375C99"/>
    <w:rsid w:val="00383493"/>
    <w:rsid w:val="003845B2"/>
    <w:rsid w:val="00386EB5"/>
    <w:rsid w:val="0039042A"/>
    <w:rsid w:val="00392C32"/>
    <w:rsid w:val="00397011"/>
    <w:rsid w:val="003A0BEA"/>
    <w:rsid w:val="003A3B12"/>
    <w:rsid w:val="003A3C0D"/>
    <w:rsid w:val="003A64A9"/>
    <w:rsid w:val="003A6F35"/>
    <w:rsid w:val="003B0364"/>
    <w:rsid w:val="003B07F6"/>
    <w:rsid w:val="003B34C4"/>
    <w:rsid w:val="003B4AE6"/>
    <w:rsid w:val="003B5F28"/>
    <w:rsid w:val="003B7068"/>
    <w:rsid w:val="003C2079"/>
    <w:rsid w:val="003C2F60"/>
    <w:rsid w:val="003C5B14"/>
    <w:rsid w:val="003D2E14"/>
    <w:rsid w:val="003D5BA3"/>
    <w:rsid w:val="003E3BC1"/>
    <w:rsid w:val="003F008C"/>
    <w:rsid w:val="003F0170"/>
    <w:rsid w:val="003F1159"/>
    <w:rsid w:val="003F57E0"/>
    <w:rsid w:val="004049CE"/>
    <w:rsid w:val="004053E8"/>
    <w:rsid w:val="00405810"/>
    <w:rsid w:val="00406A0A"/>
    <w:rsid w:val="004075AC"/>
    <w:rsid w:val="00416C94"/>
    <w:rsid w:val="004218EA"/>
    <w:rsid w:val="00426E71"/>
    <w:rsid w:val="00427464"/>
    <w:rsid w:val="0043040F"/>
    <w:rsid w:val="0043130F"/>
    <w:rsid w:val="0043586A"/>
    <w:rsid w:val="00435B45"/>
    <w:rsid w:val="0043659E"/>
    <w:rsid w:val="00445A7C"/>
    <w:rsid w:val="00446BD0"/>
    <w:rsid w:val="00450B80"/>
    <w:rsid w:val="004543E0"/>
    <w:rsid w:val="00457DEF"/>
    <w:rsid w:val="0046060F"/>
    <w:rsid w:val="00461BA1"/>
    <w:rsid w:val="00461CD1"/>
    <w:rsid w:val="00462E81"/>
    <w:rsid w:val="00482B75"/>
    <w:rsid w:val="00483B2C"/>
    <w:rsid w:val="004853B8"/>
    <w:rsid w:val="004A14BB"/>
    <w:rsid w:val="004A4D54"/>
    <w:rsid w:val="004A6237"/>
    <w:rsid w:val="004B0D73"/>
    <w:rsid w:val="004C087A"/>
    <w:rsid w:val="004C18F0"/>
    <w:rsid w:val="004C332E"/>
    <w:rsid w:val="004C356F"/>
    <w:rsid w:val="004C4298"/>
    <w:rsid w:val="004C454C"/>
    <w:rsid w:val="004D05DF"/>
    <w:rsid w:val="004D3F16"/>
    <w:rsid w:val="004E1C0B"/>
    <w:rsid w:val="004E5BA2"/>
    <w:rsid w:val="004F1C0F"/>
    <w:rsid w:val="004F5BAE"/>
    <w:rsid w:val="005009EF"/>
    <w:rsid w:val="00504BBB"/>
    <w:rsid w:val="00504BCC"/>
    <w:rsid w:val="00520A10"/>
    <w:rsid w:val="005234CF"/>
    <w:rsid w:val="00533124"/>
    <w:rsid w:val="0053349C"/>
    <w:rsid w:val="005341DC"/>
    <w:rsid w:val="00534AAB"/>
    <w:rsid w:val="00534DEE"/>
    <w:rsid w:val="00541BBB"/>
    <w:rsid w:val="00543788"/>
    <w:rsid w:val="00546E67"/>
    <w:rsid w:val="00554A5B"/>
    <w:rsid w:val="005616E3"/>
    <w:rsid w:val="005679FA"/>
    <w:rsid w:val="00581BB5"/>
    <w:rsid w:val="00591B65"/>
    <w:rsid w:val="00594AAE"/>
    <w:rsid w:val="00595ABB"/>
    <w:rsid w:val="00596126"/>
    <w:rsid w:val="005A0870"/>
    <w:rsid w:val="005A2428"/>
    <w:rsid w:val="005A268B"/>
    <w:rsid w:val="005A39D9"/>
    <w:rsid w:val="005A3A5A"/>
    <w:rsid w:val="005A6378"/>
    <w:rsid w:val="005A648B"/>
    <w:rsid w:val="005A7D97"/>
    <w:rsid w:val="005B2079"/>
    <w:rsid w:val="005B213E"/>
    <w:rsid w:val="005B21EC"/>
    <w:rsid w:val="005B35BC"/>
    <w:rsid w:val="005B3A7E"/>
    <w:rsid w:val="005B5C8C"/>
    <w:rsid w:val="005B6CBD"/>
    <w:rsid w:val="005D1B34"/>
    <w:rsid w:val="005D3A6C"/>
    <w:rsid w:val="005D3C27"/>
    <w:rsid w:val="005D42AB"/>
    <w:rsid w:val="005D46A9"/>
    <w:rsid w:val="005D6940"/>
    <w:rsid w:val="005E21C4"/>
    <w:rsid w:val="005E445B"/>
    <w:rsid w:val="005E4D05"/>
    <w:rsid w:val="005F1881"/>
    <w:rsid w:val="005F315A"/>
    <w:rsid w:val="005F3C49"/>
    <w:rsid w:val="005F62FA"/>
    <w:rsid w:val="005F670F"/>
    <w:rsid w:val="00601F5A"/>
    <w:rsid w:val="00603D96"/>
    <w:rsid w:val="00606B44"/>
    <w:rsid w:val="00606E05"/>
    <w:rsid w:val="0061198B"/>
    <w:rsid w:val="00617B9C"/>
    <w:rsid w:val="00626BF8"/>
    <w:rsid w:val="00627C89"/>
    <w:rsid w:val="006305AF"/>
    <w:rsid w:val="00632CB0"/>
    <w:rsid w:val="00633C07"/>
    <w:rsid w:val="00640C1E"/>
    <w:rsid w:val="0064507E"/>
    <w:rsid w:val="0064542A"/>
    <w:rsid w:val="0065648A"/>
    <w:rsid w:val="00656509"/>
    <w:rsid w:val="006623C6"/>
    <w:rsid w:val="00664343"/>
    <w:rsid w:val="0066554E"/>
    <w:rsid w:val="00665870"/>
    <w:rsid w:val="00666F2D"/>
    <w:rsid w:val="00670D48"/>
    <w:rsid w:val="00672179"/>
    <w:rsid w:val="006770B8"/>
    <w:rsid w:val="006836D2"/>
    <w:rsid w:val="00685DDA"/>
    <w:rsid w:val="006906B4"/>
    <w:rsid w:val="0069096C"/>
    <w:rsid w:val="00692B4B"/>
    <w:rsid w:val="0069479F"/>
    <w:rsid w:val="00694C43"/>
    <w:rsid w:val="006A0884"/>
    <w:rsid w:val="006A0E21"/>
    <w:rsid w:val="006A29CF"/>
    <w:rsid w:val="006A2B1C"/>
    <w:rsid w:val="006A5AAA"/>
    <w:rsid w:val="006A6232"/>
    <w:rsid w:val="006A6CF1"/>
    <w:rsid w:val="006B0C2C"/>
    <w:rsid w:val="006C3AA3"/>
    <w:rsid w:val="006C5BEA"/>
    <w:rsid w:val="006C6941"/>
    <w:rsid w:val="006D4760"/>
    <w:rsid w:val="006D51EF"/>
    <w:rsid w:val="006D586F"/>
    <w:rsid w:val="006D58C4"/>
    <w:rsid w:val="006E7087"/>
    <w:rsid w:val="006F1208"/>
    <w:rsid w:val="006F46B6"/>
    <w:rsid w:val="006F54B3"/>
    <w:rsid w:val="006F5529"/>
    <w:rsid w:val="00702A9C"/>
    <w:rsid w:val="00724343"/>
    <w:rsid w:val="00726B34"/>
    <w:rsid w:val="0074141A"/>
    <w:rsid w:val="007437B8"/>
    <w:rsid w:val="007448AA"/>
    <w:rsid w:val="0075090D"/>
    <w:rsid w:val="007616FA"/>
    <w:rsid w:val="00762ABC"/>
    <w:rsid w:val="00764A72"/>
    <w:rsid w:val="007663CF"/>
    <w:rsid w:val="00770408"/>
    <w:rsid w:val="007704D5"/>
    <w:rsid w:val="00771A12"/>
    <w:rsid w:val="0077230E"/>
    <w:rsid w:val="00775A1F"/>
    <w:rsid w:val="0078143C"/>
    <w:rsid w:val="007821D0"/>
    <w:rsid w:val="0078363C"/>
    <w:rsid w:val="007933B8"/>
    <w:rsid w:val="007A5872"/>
    <w:rsid w:val="007A7D9D"/>
    <w:rsid w:val="007B1A73"/>
    <w:rsid w:val="007B1D58"/>
    <w:rsid w:val="007B565C"/>
    <w:rsid w:val="007B7AEA"/>
    <w:rsid w:val="007C1F76"/>
    <w:rsid w:val="007D0D98"/>
    <w:rsid w:val="007D678B"/>
    <w:rsid w:val="007F02CD"/>
    <w:rsid w:val="007F0AF6"/>
    <w:rsid w:val="007F1259"/>
    <w:rsid w:val="007F313D"/>
    <w:rsid w:val="007F4A52"/>
    <w:rsid w:val="007F5FD7"/>
    <w:rsid w:val="007F7F7F"/>
    <w:rsid w:val="00801128"/>
    <w:rsid w:val="00803CF6"/>
    <w:rsid w:val="00805CC6"/>
    <w:rsid w:val="008100C7"/>
    <w:rsid w:val="00815840"/>
    <w:rsid w:val="0082221D"/>
    <w:rsid w:val="00822B46"/>
    <w:rsid w:val="00823521"/>
    <w:rsid w:val="008259BC"/>
    <w:rsid w:val="00830C6A"/>
    <w:rsid w:val="008325F1"/>
    <w:rsid w:val="00832A2F"/>
    <w:rsid w:val="008351C6"/>
    <w:rsid w:val="008411B6"/>
    <w:rsid w:val="008447A5"/>
    <w:rsid w:val="00846B82"/>
    <w:rsid w:val="00851E65"/>
    <w:rsid w:val="00853B3E"/>
    <w:rsid w:val="008610CB"/>
    <w:rsid w:val="00872C33"/>
    <w:rsid w:val="00873682"/>
    <w:rsid w:val="008744AF"/>
    <w:rsid w:val="00881564"/>
    <w:rsid w:val="00881C9B"/>
    <w:rsid w:val="00885298"/>
    <w:rsid w:val="00890AC0"/>
    <w:rsid w:val="008950AF"/>
    <w:rsid w:val="00895179"/>
    <w:rsid w:val="008959FC"/>
    <w:rsid w:val="008A2675"/>
    <w:rsid w:val="008A6695"/>
    <w:rsid w:val="008A7296"/>
    <w:rsid w:val="008B256D"/>
    <w:rsid w:val="008B410D"/>
    <w:rsid w:val="008E3776"/>
    <w:rsid w:val="008E5BC9"/>
    <w:rsid w:val="008E6913"/>
    <w:rsid w:val="008F0844"/>
    <w:rsid w:val="008F0B7A"/>
    <w:rsid w:val="008F5012"/>
    <w:rsid w:val="00901D13"/>
    <w:rsid w:val="00901FCD"/>
    <w:rsid w:val="00905F79"/>
    <w:rsid w:val="00910255"/>
    <w:rsid w:val="009106DE"/>
    <w:rsid w:val="009161FD"/>
    <w:rsid w:val="0092134E"/>
    <w:rsid w:val="00922DD3"/>
    <w:rsid w:val="00924554"/>
    <w:rsid w:val="00924C5D"/>
    <w:rsid w:val="009250C4"/>
    <w:rsid w:val="00942B50"/>
    <w:rsid w:val="00943634"/>
    <w:rsid w:val="00944BC4"/>
    <w:rsid w:val="00945711"/>
    <w:rsid w:val="00947033"/>
    <w:rsid w:val="0095084F"/>
    <w:rsid w:val="009515B0"/>
    <w:rsid w:val="00953A36"/>
    <w:rsid w:val="00953A43"/>
    <w:rsid w:val="009540E2"/>
    <w:rsid w:val="0095593A"/>
    <w:rsid w:val="00963914"/>
    <w:rsid w:val="00972AC1"/>
    <w:rsid w:val="0097693F"/>
    <w:rsid w:val="00984073"/>
    <w:rsid w:val="00984886"/>
    <w:rsid w:val="00986122"/>
    <w:rsid w:val="0098748E"/>
    <w:rsid w:val="00991ECA"/>
    <w:rsid w:val="0099558A"/>
    <w:rsid w:val="00995F3E"/>
    <w:rsid w:val="00997605"/>
    <w:rsid w:val="009A13BE"/>
    <w:rsid w:val="009B7A06"/>
    <w:rsid w:val="009C6871"/>
    <w:rsid w:val="009C6E28"/>
    <w:rsid w:val="009C6F09"/>
    <w:rsid w:val="009C71E0"/>
    <w:rsid w:val="009D19D1"/>
    <w:rsid w:val="009D31AF"/>
    <w:rsid w:val="009D4E99"/>
    <w:rsid w:val="009D744B"/>
    <w:rsid w:val="009D783A"/>
    <w:rsid w:val="009E7A57"/>
    <w:rsid w:val="009F1115"/>
    <w:rsid w:val="009F4E3D"/>
    <w:rsid w:val="00A042C6"/>
    <w:rsid w:val="00A06272"/>
    <w:rsid w:val="00A11EE6"/>
    <w:rsid w:val="00A12DD6"/>
    <w:rsid w:val="00A22370"/>
    <w:rsid w:val="00A22474"/>
    <w:rsid w:val="00A26C67"/>
    <w:rsid w:val="00A34DF5"/>
    <w:rsid w:val="00A375B1"/>
    <w:rsid w:val="00A44DFB"/>
    <w:rsid w:val="00A465C8"/>
    <w:rsid w:val="00A478D9"/>
    <w:rsid w:val="00A5098E"/>
    <w:rsid w:val="00A523ED"/>
    <w:rsid w:val="00A569B1"/>
    <w:rsid w:val="00A63AB4"/>
    <w:rsid w:val="00A64A50"/>
    <w:rsid w:val="00A65258"/>
    <w:rsid w:val="00A6793E"/>
    <w:rsid w:val="00A71525"/>
    <w:rsid w:val="00A742EA"/>
    <w:rsid w:val="00A77003"/>
    <w:rsid w:val="00A81807"/>
    <w:rsid w:val="00A81AA2"/>
    <w:rsid w:val="00A83BBA"/>
    <w:rsid w:val="00A87091"/>
    <w:rsid w:val="00A953E6"/>
    <w:rsid w:val="00A97390"/>
    <w:rsid w:val="00AA3DBF"/>
    <w:rsid w:val="00AB0E30"/>
    <w:rsid w:val="00AB637B"/>
    <w:rsid w:val="00AC01D1"/>
    <w:rsid w:val="00AC2BC3"/>
    <w:rsid w:val="00AC589B"/>
    <w:rsid w:val="00AC5924"/>
    <w:rsid w:val="00AC6B88"/>
    <w:rsid w:val="00AD542A"/>
    <w:rsid w:val="00AD5D6C"/>
    <w:rsid w:val="00AE4756"/>
    <w:rsid w:val="00AE5BFF"/>
    <w:rsid w:val="00AF01A6"/>
    <w:rsid w:val="00AF0E9F"/>
    <w:rsid w:val="00AF438F"/>
    <w:rsid w:val="00AF487C"/>
    <w:rsid w:val="00AF7301"/>
    <w:rsid w:val="00B0106E"/>
    <w:rsid w:val="00B02008"/>
    <w:rsid w:val="00B0624C"/>
    <w:rsid w:val="00B14F36"/>
    <w:rsid w:val="00B1788B"/>
    <w:rsid w:val="00B1795A"/>
    <w:rsid w:val="00B24BCD"/>
    <w:rsid w:val="00B24F83"/>
    <w:rsid w:val="00B34972"/>
    <w:rsid w:val="00B34E02"/>
    <w:rsid w:val="00B42271"/>
    <w:rsid w:val="00B43C70"/>
    <w:rsid w:val="00B468CC"/>
    <w:rsid w:val="00B47A40"/>
    <w:rsid w:val="00B505E0"/>
    <w:rsid w:val="00B5251A"/>
    <w:rsid w:val="00B55DE1"/>
    <w:rsid w:val="00B55F89"/>
    <w:rsid w:val="00B55FE0"/>
    <w:rsid w:val="00B57C74"/>
    <w:rsid w:val="00B627D0"/>
    <w:rsid w:val="00B638E3"/>
    <w:rsid w:val="00B63D3E"/>
    <w:rsid w:val="00B6574D"/>
    <w:rsid w:val="00B66347"/>
    <w:rsid w:val="00B66EE4"/>
    <w:rsid w:val="00B6775B"/>
    <w:rsid w:val="00B73B72"/>
    <w:rsid w:val="00B82E05"/>
    <w:rsid w:val="00B83083"/>
    <w:rsid w:val="00B83F68"/>
    <w:rsid w:val="00B873B3"/>
    <w:rsid w:val="00BB02F5"/>
    <w:rsid w:val="00BB1B82"/>
    <w:rsid w:val="00BB2346"/>
    <w:rsid w:val="00BB50D5"/>
    <w:rsid w:val="00BB6894"/>
    <w:rsid w:val="00BC3DF4"/>
    <w:rsid w:val="00BC4C88"/>
    <w:rsid w:val="00BD28F1"/>
    <w:rsid w:val="00BD5C59"/>
    <w:rsid w:val="00BE1125"/>
    <w:rsid w:val="00BE4253"/>
    <w:rsid w:val="00BE61AA"/>
    <w:rsid w:val="00BE64AB"/>
    <w:rsid w:val="00C02F33"/>
    <w:rsid w:val="00C04A17"/>
    <w:rsid w:val="00C11C1B"/>
    <w:rsid w:val="00C12B65"/>
    <w:rsid w:val="00C1758C"/>
    <w:rsid w:val="00C17FEA"/>
    <w:rsid w:val="00C25A48"/>
    <w:rsid w:val="00C26641"/>
    <w:rsid w:val="00C3265D"/>
    <w:rsid w:val="00C414E5"/>
    <w:rsid w:val="00C44757"/>
    <w:rsid w:val="00C46DF0"/>
    <w:rsid w:val="00C5109D"/>
    <w:rsid w:val="00C52098"/>
    <w:rsid w:val="00C54CF2"/>
    <w:rsid w:val="00C57646"/>
    <w:rsid w:val="00C6047B"/>
    <w:rsid w:val="00C60AA3"/>
    <w:rsid w:val="00C61D3D"/>
    <w:rsid w:val="00C647DA"/>
    <w:rsid w:val="00C64831"/>
    <w:rsid w:val="00C65C94"/>
    <w:rsid w:val="00C71A7D"/>
    <w:rsid w:val="00C725C0"/>
    <w:rsid w:val="00C75036"/>
    <w:rsid w:val="00C75283"/>
    <w:rsid w:val="00C771E2"/>
    <w:rsid w:val="00C90D1B"/>
    <w:rsid w:val="00CA04E6"/>
    <w:rsid w:val="00CA6BC6"/>
    <w:rsid w:val="00CB6567"/>
    <w:rsid w:val="00CC149A"/>
    <w:rsid w:val="00CC1E7C"/>
    <w:rsid w:val="00CC301E"/>
    <w:rsid w:val="00CC3C2F"/>
    <w:rsid w:val="00CC44B1"/>
    <w:rsid w:val="00CC4F85"/>
    <w:rsid w:val="00CC7CB5"/>
    <w:rsid w:val="00CD48AC"/>
    <w:rsid w:val="00CD635D"/>
    <w:rsid w:val="00CE0257"/>
    <w:rsid w:val="00CE2CCA"/>
    <w:rsid w:val="00CE6A99"/>
    <w:rsid w:val="00CF0333"/>
    <w:rsid w:val="00CF20E2"/>
    <w:rsid w:val="00CF23C4"/>
    <w:rsid w:val="00D023EC"/>
    <w:rsid w:val="00D02D85"/>
    <w:rsid w:val="00D04B65"/>
    <w:rsid w:val="00D136DB"/>
    <w:rsid w:val="00D14AEB"/>
    <w:rsid w:val="00D15155"/>
    <w:rsid w:val="00D206B6"/>
    <w:rsid w:val="00D24901"/>
    <w:rsid w:val="00D26696"/>
    <w:rsid w:val="00D27B8C"/>
    <w:rsid w:val="00D307C0"/>
    <w:rsid w:val="00D30CD5"/>
    <w:rsid w:val="00D3223F"/>
    <w:rsid w:val="00D37118"/>
    <w:rsid w:val="00D50F34"/>
    <w:rsid w:val="00D51CD4"/>
    <w:rsid w:val="00D53F12"/>
    <w:rsid w:val="00D54FC6"/>
    <w:rsid w:val="00D55A54"/>
    <w:rsid w:val="00D623FA"/>
    <w:rsid w:val="00D66034"/>
    <w:rsid w:val="00D71139"/>
    <w:rsid w:val="00D770C3"/>
    <w:rsid w:val="00D850F7"/>
    <w:rsid w:val="00D90AAA"/>
    <w:rsid w:val="00D90E1F"/>
    <w:rsid w:val="00D924B4"/>
    <w:rsid w:val="00D96F69"/>
    <w:rsid w:val="00D97F95"/>
    <w:rsid w:val="00DA0CCB"/>
    <w:rsid w:val="00DA0CD1"/>
    <w:rsid w:val="00DA2E1B"/>
    <w:rsid w:val="00DA4C10"/>
    <w:rsid w:val="00DA77AE"/>
    <w:rsid w:val="00DB74C3"/>
    <w:rsid w:val="00DC0C1B"/>
    <w:rsid w:val="00DC2CDE"/>
    <w:rsid w:val="00DD33F7"/>
    <w:rsid w:val="00DD36FD"/>
    <w:rsid w:val="00DD5125"/>
    <w:rsid w:val="00DE597F"/>
    <w:rsid w:val="00E02D9A"/>
    <w:rsid w:val="00E105BA"/>
    <w:rsid w:val="00E143D7"/>
    <w:rsid w:val="00E14E2D"/>
    <w:rsid w:val="00E2350A"/>
    <w:rsid w:val="00E24AEA"/>
    <w:rsid w:val="00E255FE"/>
    <w:rsid w:val="00E25A36"/>
    <w:rsid w:val="00E30419"/>
    <w:rsid w:val="00E3318A"/>
    <w:rsid w:val="00E35E94"/>
    <w:rsid w:val="00E36299"/>
    <w:rsid w:val="00E36E84"/>
    <w:rsid w:val="00E42A68"/>
    <w:rsid w:val="00E4595B"/>
    <w:rsid w:val="00E5324A"/>
    <w:rsid w:val="00E56BCB"/>
    <w:rsid w:val="00E578A4"/>
    <w:rsid w:val="00E578C3"/>
    <w:rsid w:val="00E63811"/>
    <w:rsid w:val="00E67F3A"/>
    <w:rsid w:val="00E715E2"/>
    <w:rsid w:val="00E74616"/>
    <w:rsid w:val="00E76CDA"/>
    <w:rsid w:val="00E77975"/>
    <w:rsid w:val="00E8090F"/>
    <w:rsid w:val="00E928B5"/>
    <w:rsid w:val="00E92DCB"/>
    <w:rsid w:val="00E96014"/>
    <w:rsid w:val="00EB0AEB"/>
    <w:rsid w:val="00EB1BA0"/>
    <w:rsid w:val="00EB22BC"/>
    <w:rsid w:val="00EB2C3D"/>
    <w:rsid w:val="00EC0225"/>
    <w:rsid w:val="00EC7571"/>
    <w:rsid w:val="00EC7932"/>
    <w:rsid w:val="00ED2784"/>
    <w:rsid w:val="00EE05A5"/>
    <w:rsid w:val="00EE3B64"/>
    <w:rsid w:val="00EE43D9"/>
    <w:rsid w:val="00EE6BD2"/>
    <w:rsid w:val="00EF0D21"/>
    <w:rsid w:val="00EF4E18"/>
    <w:rsid w:val="00EF7C50"/>
    <w:rsid w:val="00EF7C9D"/>
    <w:rsid w:val="00F10E04"/>
    <w:rsid w:val="00F129B0"/>
    <w:rsid w:val="00F12F19"/>
    <w:rsid w:val="00F2092A"/>
    <w:rsid w:val="00F2110E"/>
    <w:rsid w:val="00F22312"/>
    <w:rsid w:val="00F240A5"/>
    <w:rsid w:val="00F33CCD"/>
    <w:rsid w:val="00F352AC"/>
    <w:rsid w:val="00F35A9D"/>
    <w:rsid w:val="00F3732A"/>
    <w:rsid w:val="00F3776D"/>
    <w:rsid w:val="00F40025"/>
    <w:rsid w:val="00F40E1D"/>
    <w:rsid w:val="00F53050"/>
    <w:rsid w:val="00F5566F"/>
    <w:rsid w:val="00F65030"/>
    <w:rsid w:val="00F703DC"/>
    <w:rsid w:val="00F706FB"/>
    <w:rsid w:val="00F72A69"/>
    <w:rsid w:val="00F72AA3"/>
    <w:rsid w:val="00F73F63"/>
    <w:rsid w:val="00F81E7B"/>
    <w:rsid w:val="00F82210"/>
    <w:rsid w:val="00F836ED"/>
    <w:rsid w:val="00F90BCF"/>
    <w:rsid w:val="00FA0EE5"/>
    <w:rsid w:val="00FA7EAA"/>
    <w:rsid w:val="00FB0238"/>
    <w:rsid w:val="00FB2690"/>
    <w:rsid w:val="00FB5C61"/>
    <w:rsid w:val="00FB75B5"/>
    <w:rsid w:val="00FC0A80"/>
    <w:rsid w:val="00FC1917"/>
    <w:rsid w:val="00FC5B99"/>
    <w:rsid w:val="00FC7C67"/>
    <w:rsid w:val="00FD0451"/>
    <w:rsid w:val="00FD6DE1"/>
    <w:rsid w:val="00FD73DD"/>
    <w:rsid w:val="00FE0822"/>
    <w:rsid w:val="00FE1942"/>
    <w:rsid w:val="00FE44FE"/>
    <w:rsid w:val="00FE453C"/>
    <w:rsid w:val="00FE45B5"/>
    <w:rsid w:val="00FE73E1"/>
    <w:rsid w:val="00FF3611"/>
    <w:rsid w:val="00FF3AA4"/>
    <w:rsid w:val="00FF3F3F"/>
    <w:rsid w:val="00FF43B0"/>
    <w:rsid w:val="00FF6E5A"/>
    <w:rsid w:val="00FF7C17"/>
    <w:rsid w:val="01401F5A"/>
    <w:rsid w:val="014C3CE7"/>
    <w:rsid w:val="01BC0957"/>
    <w:rsid w:val="01E7687A"/>
    <w:rsid w:val="01EF2F30"/>
    <w:rsid w:val="01F176F8"/>
    <w:rsid w:val="01FA47FF"/>
    <w:rsid w:val="01FF0969"/>
    <w:rsid w:val="026E6F9B"/>
    <w:rsid w:val="02894707"/>
    <w:rsid w:val="029D33DC"/>
    <w:rsid w:val="02A62291"/>
    <w:rsid w:val="02BD49BF"/>
    <w:rsid w:val="02DA0FE6"/>
    <w:rsid w:val="02E67403"/>
    <w:rsid w:val="03086AA8"/>
    <w:rsid w:val="03237D85"/>
    <w:rsid w:val="034026E5"/>
    <w:rsid w:val="035C5CA7"/>
    <w:rsid w:val="035F18D3"/>
    <w:rsid w:val="038C76D9"/>
    <w:rsid w:val="03A5079A"/>
    <w:rsid w:val="03A569EC"/>
    <w:rsid w:val="03D746CC"/>
    <w:rsid w:val="03EC38CA"/>
    <w:rsid w:val="040A0316"/>
    <w:rsid w:val="044B1342"/>
    <w:rsid w:val="04874344"/>
    <w:rsid w:val="04C74F24"/>
    <w:rsid w:val="04DE21B6"/>
    <w:rsid w:val="04E470A0"/>
    <w:rsid w:val="051536FE"/>
    <w:rsid w:val="0523406D"/>
    <w:rsid w:val="05326FA0"/>
    <w:rsid w:val="054A784B"/>
    <w:rsid w:val="05614B95"/>
    <w:rsid w:val="05AF3B52"/>
    <w:rsid w:val="05B75D33"/>
    <w:rsid w:val="05FC7B07"/>
    <w:rsid w:val="062A4F87"/>
    <w:rsid w:val="06955150"/>
    <w:rsid w:val="069B7C33"/>
    <w:rsid w:val="06AA143F"/>
    <w:rsid w:val="07061550"/>
    <w:rsid w:val="070B4DB8"/>
    <w:rsid w:val="07141314"/>
    <w:rsid w:val="072365A6"/>
    <w:rsid w:val="07247144"/>
    <w:rsid w:val="079B25E0"/>
    <w:rsid w:val="07A26891"/>
    <w:rsid w:val="07C45C06"/>
    <w:rsid w:val="07DE427B"/>
    <w:rsid w:val="07F65A68"/>
    <w:rsid w:val="083766A4"/>
    <w:rsid w:val="08387E2F"/>
    <w:rsid w:val="08536A17"/>
    <w:rsid w:val="085D5AE7"/>
    <w:rsid w:val="08607386"/>
    <w:rsid w:val="08676FDA"/>
    <w:rsid w:val="086E53D8"/>
    <w:rsid w:val="08752E31"/>
    <w:rsid w:val="088F5575"/>
    <w:rsid w:val="089E3A0A"/>
    <w:rsid w:val="08E864F8"/>
    <w:rsid w:val="08FA6E92"/>
    <w:rsid w:val="090E0B90"/>
    <w:rsid w:val="093237BB"/>
    <w:rsid w:val="09910A8B"/>
    <w:rsid w:val="09D3707F"/>
    <w:rsid w:val="09DC591A"/>
    <w:rsid w:val="09FA140E"/>
    <w:rsid w:val="0A256191"/>
    <w:rsid w:val="0A4B37F8"/>
    <w:rsid w:val="0ADB3B66"/>
    <w:rsid w:val="0AF71DB6"/>
    <w:rsid w:val="0AFD7E69"/>
    <w:rsid w:val="0B3667FA"/>
    <w:rsid w:val="0B3C1A54"/>
    <w:rsid w:val="0BA5318B"/>
    <w:rsid w:val="0C087B18"/>
    <w:rsid w:val="0C0F3C5E"/>
    <w:rsid w:val="0C2A5CE1"/>
    <w:rsid w:val="0C2F554A"/>
    <w:rsid w:val="0C3A7F4A"/>
    <w:rsid w:val="0C403756"/>
    <w:rsid w:val="0C5B40EC"/>
    <w:rsid w:val="0C6C673C"/>
    <w:rsid w:val="0CB513D5"/>
    <w:rsid w:val="0CD8398F"/>
    <w:rsid w:val="0CE253A3"/>
    <w:rsid w:val="0D132F7A"/>
    <w:rsid w:val="0DA9532B"/>
    <w:rsid w:val="0DCB52A1"/>
    <w:rsid w:val="0DD04666"/>
    <w:rsid w:val="0DED6FC6"/>
    <w:rsid w:val="0DF44631"/>
    <w:rsid w:val="0E0A5DCA"/>
    <w:rsid w:val="0E455054"/>
    <w:rsid w:val="0E466309"/>
    <w:rsid w:val="0E7B5A54"/>
    <w:rsid w:val="0E8A05DE"/>
    <w:rsid w:val="0EAC6E81"/>
    <w:rsid w:val="0EF45F8B"/>
    <w:rsid w:val="0F264E85"/>
    <w:rsid w:val="0F331350"/>
    <w:rsid w:val="0F503CB0"/>
    <w:rsid w:val="0F704352"/>
    <w:rsid w:val="0F8876CA"/>
    <w:rsid w:val="0F9F0794"/>
    <w:rsid w:val="0FC01A39"/>
    <w:rsid w:val="0FD97D81"/>
    <w:rsid w:val="1025513D"/>
    <w:rsid w:val="10401F77"/>
    <w:rsid w:val="104558DB"/>
    <w:rsid w:val="107F2DC5"/>
    <w:rsid w:val="109C7AD3"/>
    <w:rsid w:val="10A6776E"/>
    <w:rsid w:val="10B34BA9"/>
    <w:rsid w:val="113849FC"/>
    <w:rsid w:val="11447845"/>
    <w:rsid w:val="1182036D"/>
    <w:rsid w:val="11851DF7"/>
    <w:rsid w:val="119500A0"/>
    <w:rsid w:val="11C8448F"/>
    <w:rsid w:val="11D916BE"/>
    <w:rsid w:val="11FC3C7B"/>
    <w:rsid w:val="125F420A"/>
    <w:rsid w:val="126D6927"/>
    <w:rsid w:val="128D521B"/>
    <w:rsid w:val="128E4D25"/>
    <w:rsid w:val="12BE417E"/>
    <w:rsid w:val="12D15108"/>
    <w:rsid w:val="131B6383"/>
    <w:rsid w:val="132F1E2E"/>
    <w:rsid w:val="1335546D"/>
    <w:rsid w:val="13431E42"/>
    <w:rsid w:val="13547AE7"/>
    <w:rsid w:val="137262F1"/>
    <w:rsid w:val="13765CAF"/>
    <w:rsid w:val="13C7475D"/>
    <w:rsid w:val="13D054CD"/>
    <w:rsid w:val="13D92055"/>
    <w:rsid w:val="14223741"/>
    <w:rsid w:val="14776934"/>
    <w:rsid w:val="147871FF"/>
    <w:rsid w:val="148516C1"/>
    <w:rsid w:val="149D4E30"/>
    <w:rsid w:val="14C8078D"/>
    <w:rsid w:val="14EE0B0A"/>
    <w:rsid w:val="14F96B98"/>
    <w:rsid w:val="15003A82"/>
    <w:rsid w:val="153B3869"/>
    <w:rsid w:val="15477DC5"/>
    <w:rsid w:val="155F2ACA"/>
    <w:rsid w:val="15671D54"/>
    <w:rsid w:val="158E3427"/>
    <w:rsid w:val="159D39C7"/>
    <w:rsid w:val="15F66C34"/>
    <w:rsid w:val="166B6855"/>
    <w:rsid w:val="1686445B"/>
    <w:rsid w:val="16AB2114"/>
    <w:rsid w:val="16AF1F12"/>
    <w:rsid w:val="16C91A60"/>
    <w:rsid w:val="16D10353"/>
    <w:rsid w:val="16F969DB"/>
    <w:rsid w:val="171E4694"/>
    <w:rsid w:val="17375756"/>
    <w:rsid w:val="17424826"/>
    <w:rsid w:val="1776379B"/>
    <w:rsid w:val="17CC0594"/>
    <w:rsid w:val="17DC4C5D"/>
    <w:rsid w:val="18273A1C"/>
    <w:rsid w:val="18360DD0"/>
    <w:rsid w:val="18B057C0"/>
    <w:rsid w:val="18C66D91"/>
    <w:rsid w:val="18C82EB8"/>
    <w:rsid w:val="190865BD"/>
    <w:rsid w:val="191244EC"/>
    <w:rsid w:val="196F11D7"/>
    <w:rsid w:val="19BF7498"/>
    <w:rsid w:val="19C5529B"/>
    <w:rsid w:val="19E00326"/>
    <w:rsid w:val="1A2D1177"/>
    <w:rsid w:val="1A620D3B"/>
    <w:rsid w:val="1A7E4BFF"/>
    <w:rsid w:val="1AB332F4"/>
    <w:rsid w:val="1ABD41C4"/>
    <w:rsid w:val="1AFE298B"/>
    <w:rsid w:val="1B124510"/>
    <w:rsid w:val="1B7156DA"/>
    <w:rsid w:val="1B962F18"/>
    <w:rsid w:val="1BD45C69"/>
    <w:rsid w:val="1BFE6842"/>
    <w:rsid w:val="1C35495A"/>
    <w:rsid w:val="1C627BCD"/>
    <w:rsid w:val="1C7B60E4"/>
    <w:rsid w:val="1C8651B5"/>
    <w:rsid w:val="1C93342E"/>
    <w:rsid w:val="1CB05D8E"/>
    <w:rsid w:val="1CE70237"/>
    <w:rsid w:val="1D1F1166"/>
    <w:rsid w:val="1D5B0349"/>
    <w:rsid w:val="1DA578BD"/>
    <w:rsid w:val="1DB45D52"/>
    <w:rsid w:val="1DB775F0"/>
    <w:rsid w:val="1DC1221D"/>
    <w:rsid w:val="1DCF493A"/>
    <w:rsid w:val="1E636E30"/>
    <w:rsid w:val="1E8C282B"/>
    <w:rsid w:val="1EDB63FA"/>
    <w:rsid w:val="1EEC739D"/>
    <w:rsid w:val="1F09511E"/>
    <w:rsid w:val="1F1545CE"/>
    <w:rsid w:val="1F1B770B"/>
    <w:rsid w:val="1F4849A4"/>
    <w:rsid w:val="1F5556C9"/>
    <w:rsid w:val="1F7532BF"/>
    <w:rsid w:val="1FB42039"/>
    <w:rsid w:val="1FBC1BC4"/>
    <w:rsid w:val="1FBE07C2"/>
    <w:rsid w:val="1FC6212B"/>
    <w:rsid w:val="1FFB37C4"/>
    <w:rsid w:val="20264B81"/>
    <w:rsid w:val="202D253A"/>
    <w:rsid w:val="203D202F"/>
    <w:rsid w:val="203E5DA7"/>
    <w:rsid w:val="207665AB"/>
    <w:rsid w:val="20D02EA3"/>
    <w:rsid w:val="21004E0A"/>
    <w:rsid w:val="210810F4"/>
    <w:rsid w:val="2115797A"/>
    <w:rsid w:val="21602710"/>
    <w:rsid w:val="218912A4"/>
    <w:rsid w:val="219F1202"/>
    <w:rsid w:val="21AA36F4"/>
    <w:rsid w:val="21CB5418"/>
    <w:rsid w:val="22196ACF"/>
    <w:rsid w:val="22351B31"/>
    <w:rsid w:val="22460F43"/>
    <w:rsid w:val="22635F28"/>
    <w:rsid w:val="22653C1A"/>
    <w:rsid w:val="2268710B"/>
    <w:rsid w:val="2288155B"/>
    <w:rsid w:val="22B3482A"/>
    <w:rsid w:val="22E000D5"/>
    <w:rsid w:val="22FD3CF7"/>
    <w:rsid w:val="23201794"/>
    <w:rsid w:val="23445906"/>
    <w:rsid w:val="23834C43"/>
    <w:rsid w:val="2384789C"/>
    <w:rsid w:val="23D031BA"/>
    <w:rsid w:val="23FD364E"/>
    <w:rsid w:val="24693507"/>
    <w:rsid w:val="2482643C"/>
    <w:rsid w:val="24A37BD7"/>
    <w:rsid w:val="24C85C3F"/>
    <w:rsid w:val="24E0742D"/>
    <w:rsid w:val="25237319"/>
    <w:rsid w:val="25952D9C"/>
    <w:rsid w:val="259C375B"/>
    <w:rsid w:val="25AE752B"/>
    <w:rsid w:val="25C66622"/>
    <w:rsid w:val="25D62066"/>
    <w:rsid w:val="26040EF9"/>
    <w:rsid w:val="261455E0"/>
    <w:rsid w:val="26586904"/>
    <w:rsid w:val="268D7140"/>
    <w:rsid w:val="269E59E3"/>
    <w:rsid w:val="26A73D05"/>
    <w:rsid w:val="26B04243"/>
    <w:rsid w:val="26F61189"/>
    <w:rsid w:val="27567B6F"/>
    <w:rsid w:val="275E3750"/>
    <w:rsid w:val="276460F3"/>
    <w:rsid w:val="276C1415"/>
    <w:rsid w:val="277B343D"/>
    <w:rsid w:val="277D0F63"/>
    <w:rsid w:val="27870033"/>
    <w:rsid w:val="27897907"/>
    <w:rsid w:val="27E9484A"/>
    <w:rsid w:val="28221B0A"/>
    <w:rsid w:val="2840555B"/>
    <w:rsid w:val="28700AC7"/>
    <w:rsid w:val="2873244C"/>
    <w:rsid w:val="28C01A4F"/>
    <w:rsid w:val="29361D11"/>
    <w:rsid w:val="295B52D4"/>
    <w:rsid w:val="296F3041"/>
    <w:rsid w:val="2A2878AC"/>
    <w:rsid w:val="2A3A75DF"/>
    <w:rsid w:val="2A5C57A7"/>
    <w:rsid w:val="2A714EFD"/>
    <w:rsid w:val="2A96640E"/>
    <w:rsid w:val="2AB202E0"/>
    <w:rsid w:val="2ABA1E46"/>
    <w:rsid w:val="2ADF65A1"/>
    <w:rsid w:val="2AF11CF6"/>
    <w:rsid w:val="2B004385"/>
    <w:rsid w:val="2B2636BF"/>
    <w:rsid w:val="2B330E68"/>
    <w:rsid w:val="2B4F358C"/>
    <w:rsid w:val="2B522706"/>
    <w:rsid w:val="2B577D1D"/>
    <w:rsid w:val="2B9F031B"/>
    <w:rsid w:val="2BD001FB"/>
    <w:rsid w:val="2C11436F"/>
    <w:rsid w:val="2C1B0D4A"/>
    <w:rsid w:val="2C201C6A"/>
    <w:rsid w:val="2C2916B9"/>
    <w:rsid w:val="2C365EE3"/>
    <w:rsid w:val="2C544820"/>
    <w:rsid w:val="2C6D4D4A"/>
    <w:rsid w:val="2C892158"/>
    <w:rsid w:val="2C8E3173"/>
    <w:rsid w:val="2CB27900"/>
    <w:rsid w:val="2CF855C6"/>
    <w:rsid w:val="2D0F4D53"/>
    <w:rsid w:val="2D103FE4"/>
    <w:rsid w:val="2D183C15"/>
    <w:rsid w:val="2D382DF5"/>
    <w:rsid w:val="2DC71067"/>
    <w:rsid w:val="2DE62634"/>
    <w:rsid w:val="2DE654E7"/>
    <w:rsid w:val="2E3B4CA7"/>
    <w:rsid w:val="2E43123A"/>
    <w:rsid w:val="2E4C168F"/>
    <w:rsid w:val="2E6B625A"/>
    <w:rsid w:val="2E7679D5"/>
    <w:rsid w:val="2E953036"/>
    <w:rsid w:val="2EC032E3"/>
    <w:rsid w:val="2ED55B28"/>
    <w:rsid w:val="2EDC5239"/>
    <w:rsid w:val="2F1A79DF"/>
    <w:rsid w:val="2FA15A0A"/>
    <w:rsid w:val="2FA63021"/>
    <w:rsid w:val="2FB76D4A"/>
    <w:rsid w:val="2FC516F9"/>
    <w:rsid w:val="2FD71948"/>
    <w:rsid w:val="301F6F28"/>
    <w:rsid w:val="302C1778"/>
    <w:rsid w:val="306C426A"/>
    <w:rsid w:val="308E41E1"/>
    <w:rsid w:val="309537C1"/>
    <w:rsid w:val="309F1F4A"/>
    <w:rsid w:val="30B130B6"/>
    <w:rsid w:val="30BD7A41"/>
    <w:rsid w:val="30D71E7D"/>
    <w:rsid w:val="30F604A4"/>
    <w:rsid w:val="316311C9"/>
    <w:rsid w:val="31662A68"/>
    <w:rsid w:val="316D3DF6"/>
    <w:rsid w:val="31723B02"/>
    <w:rsid w:val="3186135C"/>
    <w:rsid w:val="318D4498"/>
    <w:rsid w:val="31912AA3"/>
    <w:rsid w:val="31E43039"/>
    <w:rsid w:val="32335040"/>
    <w:rsid w:val="323811F3"/>
    <w:rsid w:val="325F6956"/>
    <w:rsid w:val="32921478"/>
    <w:rsid w:val="32A3609B"/>
    <w:rsid w:val="32A45F3D"/>
    <w:rsid w:val="32D21377"/>
    <w:rsid w:val="32D974CB"/>
    <w:rsid w:val="3301513E"/>
    <w:rsid w:val="33383015"/>
    <w:rsid w:val="33465B2C"/>
    <w:rsid w:val="33D53ED4"/>
    <w:rsid w:val="33EC7B9C"/>
    <w:rsid w:val="34414A34"/>
    <w:rsid w:val="34476051"/>
    <w:rsid w:val="34575833"/>
    <w:rsid w:val="34621C0C"/>
    <w:rsid w:val="347E631A"/>
    <w:rsid w:val="34853B4C"/>
    <w:rsid w:val="349C36DA"/>
    <w:rsid w:val="350B22A4"/>
    <w:rsid w:val="352E5B6B"/>
    <w:rsid w:val="35305866"/>
    <w:rsid w:val="35357321"/>
    <w:rsid w:val="354C467E"/>
    <w:rsid w:val="355363F6"/>
    <w:rsid w:val="35571045"/>
    <w:rsid w:val="355E0625"/>
    <w:rsid w:val="359202CF"/>
    <w:rsid w:val="3595176A"/>
    <w:rsid w:val="35C1292C"/>
    <w:rsid w:val="35C91817"/>
    <w:rsid w:val="3628478F"/>
    <w:rsid w:val="36321AB2"/>
    <w:rsid w:val="369260AD"/>
    <w:rsid w:val="36C22E36"/>
    <w:rsid w:val="36E3156C"/>
    <w:rsid w:val="36E965DD"/>
    <w:rsid w:val="36FD3E6E"/>
    <w:rsid w:val="37184804"/>
    <w:rsid w:val="372C6904"/>
    <w:rsid w:val="3744384B"/>
    <w:rsid w:val="375C7B46"/>
    <w:rsid w:val="3766079D"/>
    <w:rsid w:val="377E057B"/>
    <w:rsid w:val="377E69C7"/>
    <w:rsid w:val="37FF7772"/>
    <w:rsid w:val="385654F3"/>
    <w:rsid w:val="38983E4E"/>
    <w:rsid w:val="389B56ED"/>
    <w:rsid w:val="389D1465"/>
    <w:rsid w:val="38BE276D"/>
    <w:rsid w:val="38C06F01"/>
    <w:rsid w:val="38DB3D3B"/>
    <w:rsid w:val="3914052D"/>
    <w:rsid w:val="39376802"/>
    <w:rsid w:val="39534219"/>
    <w:rsid w:val="397523E2"/>
    <w:rsid w:val="398914A4"/>
    <w:rsid w:val="39F71049"/>
    <w:rsid w:val="3A2A095D"/>
    <w:rsid w:val="3A2D4A6A"/>
    <w:rsid w:val="3A667F7C"/>
    <w:rsid w:val="3A6F24A8"/>
    <w:rsid w:val="3A936480"/>
    <w:rsid w:val="3AB94550"/>
    <w:rsid w:val="3ADE5D64"/>
    <w:rsid w:val="3AF64E5C"/>
    <w:rsid w:val="3B037579"/>
    <w:rsid w:val="3B1F0857"/>
    <w:rsid w:val="3B563B4D"/>
    <w:rsid w:val="3B5F49D5"/>
    <w:rsid w:val="3B77354A"/>
    <w:rsid w:val="3B9A7EDD"/>
    <w:rsid w:val="3BA24FE4"/>
    <w:rsid w:val="3BA3301A"/>
    <w:rsid w:val="3BD86948"/>
    <w:rsid w:val="3BE04532"/>
    <w:rsid w:val="3BE13E9E"/>
    <w:rsid w:val="3BF515B8"/>
    <w:rsid w:val="3C236509"/>
    <w:rsid w:val="3C37397E"/>
    <w:rsid w:val="3C4936B2"/>
    <w:rsid w:val="3C543445"/>
    <w:rsid w:val="3C607E2B"/>
    <w:rsid w:val="3C834E15"/>
    <w:rsid w:val="3C9A0516"/>
    <w:rsid w:val="3CB11983"/>
    <w:rsid w:val="3CC80A7A"/>
    <w:rsid w:val="3D1818C2"/>
    <w:rsid w:val="3E212B17"/>
    <w:rsid w:val="3E246184"/>
    <w:rsid w:val="3E4E3201"/>
    <w:rsid w:val="3E4E3B6F"/>
    <w:rsid w:val="3E6D6FB2"/>
    <w:rsid w:val="3E7B24D6"/>
    <w:rsid w:val="3E7C7D6E"/>
    <w:rsid w:val="3E9A6446"/>
    <w:rsid w:val="3EA26B09"/>
    <w:rsid w:val="3EAB079C"/>
    <w:rsid w:val="3ECA2888"/>
    <w:rsid w:val="3F112E5C"/>
    <w:rsid w:val="3F153BCC"/>
    <w:rsid w:val="3F36616F"/>
    <w:rsid w:val="3F786788"/>
    <w:rsid w:val="3FA15A98"/>
    <w:rsid w:val="3FA570AF"/>
    <w:rsid w:val="3FE07E89"/>
    <w:rsid w:val="3FEE07F8"/>
    <w:rsid w:val="40097DED"/>
    <w:rsid w:val="404C50C9"/>
    <w:rsid w:val="406E15B7"/>
    <w:rsid w:val="40A57B02"/>
    <w:rsid w:val="40BA518D"/>
    <w:rsid w:val="40D43E92"/>
    <w:rsid w:val="410D2F00"/>
    <w:rsid w:val="4115383B"/>
    <w:rsid w:val="413C5593"/>
    <w:rsid w:val="416074D3"/>
    <w:rsid w:val="416250E2"/>
    <w:rsid w:val="41990C37"/>
    <w:rsid w:val="41C2018E"/>
    <w:rsid w:val="41D81760"/>
    <w:rsid w:val="41DA223F"/>
    <w:rsid w:val="41F8426B"/>
    <w:rsid w:val="42097B6B"/>
    <w:rsid w:val="425830F8"/>
    <w:rsid w:val="42796C8F"/>
    <w:rsid w:val="429338D8"/>
    <w:rsid w:val="42F5320E"/>
    <w:rsid w:val="42F547D8"/>
    <w:rsid w:val="42FE51F6"/>
    <w:rsid w:val="430F17B4"/>
    <w:rsid w:val="433A3C0D"/>
    <w:rsid w:val="433E4D98"/>
    <w:rsid w:val="43580E84"/>
    <w:rsid w:val="43596A71"/>
    <w:rsid w:val="43996CCD"/>
    <w:rsid w:val="43B92000"/>
    <w:rsid w:val="43D33DA0"/>
    <w:rsid w:val="43E069B3"/>
    <w:rsid w:val="442C303A"/>
    <w:rsid w:val="44397A2A"/>
    <w:rsid w:val="448700CB"/>
    <w:rsid w:val="45053662"/>
    <w:rsid w:val="4541586E"/>
    <w:rsid w:val="45A04342"/>
    <w:rsid w:val="45AD4CB1"/>
    <w:rsid w:val="45AE7926"/>
    <w:rsid w:val="45BF2B87"/>
    <w:rsid w:val="45C02C36"/>
    <w:rsid w:val="45D97854"/>
    <w:rsid w:val="45DC10F2"/>
    <w:rsid w:val="45F429D2"/>
    <w:rsid w:val="46290E73"/>
    <w:rsid w:val="463351B6"/>
    <w:rsid w:val="464C2B4E"/>
    <w:rsid w:val="465B50CC"/>
    <w:rsid w:val="46873754"/>
    <w:rsid w:val="468B4BCB"/>
    <w:rsid w:val="468E2907"/>
    <w:rsid w:val="46AE6F33"/>
    <w:rsid w:val="46E12E64"/>
    <w:rsid w:val="46F13959"/>
    <w:rsid w:val="47280A93"/>
    <w:rsid w:val="474565A2"/>
    <w:rsid w:val="474927B8"/>
    <w:rsid w:val="475F1FDB"/>
    <w:rsid w:val="47F415B7"/>
    <w:rsid w:val="47F53873"/>
    <w:rsid w:val="481233EC"/>
    <w:rsid w:val="48126142"/>
    <w:rsid w:val="48205C0E"/>
    <w:rsid w:val="48505C35"/>
    <w:rsid w:val="485247F9"/>
    <w:rsid w:val="48AF2AEE"/>
    <w:rsid w:val="48C730DB"/>
    <w:rsid w:val="48CA6CD7"/>
    <w:rsid w:val="48CD0C8E"/>
    <w:rsid w:val="48E30CB0"/>
    <w:rsid w:val="49033566"/>
    <w:rsid w:val="49153299"/>
    <w:rsid w:val="49465854"/>
    <w:rsid w:val="495D3FC1"/>
    <w:rsid w:val="49660DC6"/>
    <w:rsid w:val="49946C55"/>
    <w:rsid w:val="4A320CF2"/>
    <w:rsid w:val="4A954692"/>
    <w:rsid w:val="4A9B5A20"/>
    <w:rsid w:val="4AAF6DD6"/>
    <w:rsid w:val="4AC42881"/>
    <w:rsid w:val="4B1A4B97"/>
    <w:rsid w:val="4B2470C9"/>
    <w:rsid w:val="4B5D6832"/>
    <w:rsid w:val="4B6202EC"/>
    <w:rsid w:val="4BAD633B"/>
    <w:rsid w:val="4BB26B7D"/>
    <w:rsid w:val="4BDE7972"/>
    <w:rsid w:val="4BED5E07"/>
    <w:rsid w:val="4BF532C7"/>
    <w:rsid w:val="4BFB375D"/>
    <w:rsid w:val="4C1E2465"/>
    <w:rsid w:val="4C285091"/>
    <w:rsid w:val="4C5B7215"/>
    <w:rsid w:val="4C63431C"/>
    <w:rsid w:val="4C6360CA"/>
    <w:rsid w:val="4C716AE0"/>
    <w:rsid w:val="4C79769B"/>
    <w:rsid w:val="4CD805F1"/>
    <w:rsid w:val="4CDB65A8"/>
    <w:rsid w:val="4D0A4797"/>
    <w:rsid w:val="4D0E4287"/>
    <w:rsid w:val="4D415CF0"/>
    <w:rsid w:val="4D761E2D"/>
    <w:rsid w:val="4D8C37E1"/>
    <w:rsid w:val="4D9D0D53"/>
    <w:rsid w:val="4DCA28A4"/>
    <w:rsid w:val="4DCA77A0"/>
    <w:rsid w:val="4E0F189C"/>
    <w:rsid w:val="4E7061A5"/>
    <w:rsid w:val="4E9073A7"/>
    <w:rsid w:val="4EAD59C3"/>
    <w:rsid w:val="4F0462CC"/>
    <w:rsid w:val="4F0C0C9A"/>
    <w:rsid w:val="4F18763F"/>
    <w:rsid w:val="4F1C15CE"/>
    <w:rsid w:val="4F705D99"/>
    <w:rsid w:val="4F8E345D"/>
    <w:rsid w:val="4F9A44F8"/>
    <w:rsid w:val="4FA22C30"/>
    <w:rsid w:val="4FE7290C"/>
    <w:rsid w:val="4FF27E90"/>
    <w:rsid w:val="5019541D"/>
    <w:rsid w:val="501D717B"/>
    <w:rsid w:val="5032028D"/>
    <w:rsid w:val="5039786D"/>
    <w:rsid w:val="503C55AF"/>
    <w:rsid w:val="50715259"/>
    <w:rsid w:val="50D34ECE"/>
    <w:rsid w:val="50D77707"/>
    <w:rsid w:val="512C5624"/>
    <w:rsid w:val="512C73D2"/>
    <w:rsid w:val="512E314A"/>
    <w:rsid w:val="51387B25"/>
    <w:rsid w:val="51614D18"/>
    <w:rsid w:val="518474EC"/>
    <w:rsid w:val="51915487"/>
    <w:rsid w:val="51CA3F36"/>
    <w:rsid w:val="51D75253"/>
    <w:rsid w:val="51E45CDC"/>
    <w:rsid w:val="5249262D"/>
    <w:rsid w:val="526775A9"/>
    <w:rsid w:val="52AB07CA"/>
    <w:rsid w:val="5345477B"/>
    <w:rsid w:val="53986FA1"/>
    <w:rsid w:val="53A72D40"/>
    <w:rsid w:val="540E1D31"/>
    <w:rsid w:val="54244F9C"/>
    <w:rsid w:val="548B3AB7"/>
    <w:rsid w:val="54A92AE8"/>
    <w:rsid w:val="54C811C0"/>
    <w:rsid w:val="54F75F49"/>
    <w:rsid w:val="5523289A"/>
    <w:rsid w:val="55380241"/>
    <w:rsid w:val="55D63DB0"/>
    <w:rsid w:val="55E6025B"/>
    <w:rsid w:val="55EC35D4"/>
    <w:rsid w:val="56811F6E"/>
    <w:rsid w:val="56DF3867"/>
    <w:rsid w:val="570D142E"/>
    <w:rsid w:val="570F1328"/>
    <w:rsid w:val="573B56E8"/>
    <w:rsid w:val="574F3A95"/>
    <w:rsid w:val="576603E3"/>
    <w:rsid w:val="57811AFA"/>
    <w:rsid w:val="57864C68"/>
    <w:rsid w:val="579E08FE"/>
    <w:rsid w:val="57B8376D"/>
    <w:rsid w:val="57C245EC"/>
    <w:rsid w:val="57FB365A"/>
    <w:rsid w:val="58214D78"/>
    <w:rsid w:val="582272AA"/>
    <w:rsid w:val="58296A6F"/>
    <w:rsid w:val="586631C9"/>
    <w:rsid w:val="58690F0C"/>
    <w:rsid w:val="588673C8"/>
    <w:rsid w:val="589715D5"/>
    <w:rsid w:val="589A10C5"/>
    <w:rsid w:val="590E0F75"/>
    <w:rsid w:val="590F5B7A"/>
    <w:rsid w:val="59367040"/>
    <w:rsid w:val="59792971"/>
    <w:rsid w:val="59964310"/>
    <w:rsid w:val="59C53F20"/>
    <w:rsid w:val="59D979CB"/>
    <w:rsid w:val="5A0A4028"/>
    <w:rsid w:val="5A225816"/>
    <w:rsid w:val="5A2C3F9F"/>
    <w:rsid w:val="5A3D7B01"/>
    <w:rsid w:val="5A69018E"/>
    <w:rsid w:val="5A767910"/>
    <w:rsid w:val="5A910B2C"/>
    <w:rsid w:val="5AC26D06"/>
    <w:rsid w:val="5AC468CD"/>
    <w:rsid w:val="5B1C4013"/>
    <w:rsid w:val="5B4D241F"/>
    <w:rsid w:val="5B661732"/>
    <w:rsid w:val="5BCF1ABE"/>
    <w:rsid w:val="5BCF7308"/>
    <w:rsid w:val="5C161AB5"/>
    <w:rsid w:val="5C17386D"/>
    <w:rsid w:val="5C180C7F"/>
    <w:rsid w:val="5C390BF5"/>
    <w:rsid w:val="5C4C6B7A"/>
    <w:rsid w:val="5C74444D"/>
    <w:rsid w:val="5C761DD7"/>
    <w:rsid w:val="5C9A5084"/>
    <w:rsid w:val="5C9D1184"/>
    <w:rsid w:val="5CC208D3"/>
    <w:rsid w:val="5CC22998"/>
    <w:rsid w:val="5D335644"/>
    <w:rsid w:val="5D706898"/>
    <w:rsid w:val="5D804906"/>
    <w:rsid w:val="5D9E1657"/>
    <w:rsid w:val="5DA0717E"/>
    <w:rsid w:val="5DB25F49"/>
    <w:rsid w:val="5DBF585D"/>
    <w:rsid w:val="5DF41277"/>
    <w:rsid w:val="5DF730C7"/>
    <w:rsid w:val="5E290859"/>
    <w:rsid w:val="5E39312E"/>
    <w:rsid w:val="5E870968"/>
    <w:rsid w:val="5E9E14E7"/>
    <w:rsid w:val="5EA83A8A"/>
    <w:rsid w:val="5EAF519E"/>
    <w:rsid w:val="5EB84053"/>
    <w:rsid w:val="5EC255A2"/>
    <w:rsid w:val="5ED74E21"/>
    <w:rsid w:val="5F541786"/>
    <w:rsid w:val="5F88611B"/>
    <w:rsid w:val="5FA36C19"/>
    <w:rsid w:val="5FB95491"/>
    <w:rsid w:val="5FBB070E"/>
    <w:rsid w:val="600A2FD4"/>
    <w:rsid w:val="6062071A"/>
    <w:rsid w:val="60837DE7"/>
    <w:rsid w:val="609F196E"/>
    <w:rsid w:val="60A9349B"/>
    <w:rsid w:val="60BA67A8"/>
    <w:rsid w:val="60BD3BA3"/>
    <w:rsid w:val="60D30048"/>
    <w:rsid w:val="60D84E80"/>
    <w:rsid w:val="60E138E8"/>
    <w:rsid w:val="60FB291D"/>
    <w:rsid w:val="60FB46CB"/>
    <w:rsid w:val="61182335"/>
    <w:rsid w:val="611F03B9"/>
    <w:rsid w:val="61566BDE"/>
    <w:rsid w:val="61BA7168"/>
    <w:rsid w:val="61C13BDF"/>
    <w:rsid w:val="61C22059"/>
    <w:rsid w:val="61C3343B"/>
    <w:rsid w:val="61C53695"/>
    <w:rsid w:val="61E17D65"/>
    <w:rsid w:val="61F55C3F"/>
    <w:rsid w:val="61F93300"/>
    <w:rsid w:val="620F6680"/>
    <w:rsid w:val="6220088D"/>
    <w:rsid w:val="6237618E"/>
    <w:rsid w:val="623C4C31"/>
    <w:rsid w:val="623C4CAB"/>
    <w:rsid w:val="626B762E"/>
    <w:rsid w:val="62740BD9"/>
    <w:rsid w:val="629E7A04"/>
    <w:rsid w:val="62B379FC"/>
    <w:rsid w:val="62CA07F9"/>
    <w:rsid w:val="62CA6A4B"/>
    <w:rsid w:val="62DD677E"/>
    <w:rsid w:val="62F87114"/>
    <w:rsid w:val="62FD0BCE"/>
    <w:rsid w:val="630C0804"/>
    <w:rsid w:val="63253DD6"/>
    <w:rsid w:val="635F3637"/>
    <w:rsid w:val="639124EA"/>
    <w:rsid w:val="639D1060"/>
    <w:rsid w:val="63ED479F"/>
    <w:rsid w:val="63F46152"/>
    <w:rsid w:val="64587F67"/>
    <w:rsid w:val="645F111A"/>
    <w:rsid w:val="647E189B"/>
    <w:rsid w:val="64A7530F"/>
    <w:rsid w:val="64CD45D0"/>
    <w:rsid w:val="64E43764"/>
    <w:rsid w:val="652E3F14"/>
    <w:rsid w:val="6545060B"/>
    <w:rsid w:val="65952F18"/>
    <w:rsid w:val="65AB4879"/>
    <w:rsid w:val="65F8567D"/>
    <w:rsid w:val="65F92F79"/>
    <w:rsid w:val="660A5ADC"/>
    <w:rsid w:val="661F4DC5"/>
    <w:rsid w:val="66271B54"/>
    <w:rsid w:val="666176C6"/>
    <w:rsid w:val="666236A4"/>
    <w:rsid w:val="667D2339"/>
    <w:rsid w:val="66903B07"/>
    <w:rsid w:val="669213C6"/>
    <w:rsid w:val="66C71E28"/>
    <w:rsid w:val="66FE6CC3"/>
    <w:rsid w:val="670C5884"/>
    <w:rsid w:val="67294D6A"/>
    <w:rsid w:val="67535261"/>
    <w:rsid w:val="67550FD9"/>
    <w:rsid w:val="676254A4"/>
    <w:rsid w:val="677D408C"/>
    <w:rsid w:val="67C24194"/>
    <w:rsid w:val="67D363A2"/>
    <w:rsid w:val="67EC2FBF"/>
    <w:rsid w:val="68093B71"/>
    <w:rsid w:val="682C160E"/>
    <w:rsid w:val="68494D24"/>
    <w:rsid w:val="684B23DC"/>
    <w:rsid w:val="684B3E4C"/>
    <w:rsid w:val="685472EB"/>
    <w:rsid w:val="68727968"/>
    <w:rsid w:val="687B51DF"/>
    <w:rsid w:val="689819CB"/>
    <w:rsid w:val="68CE3A10"/>
    <w:rsid w:val="68F760C0"/>
    <w:rsid w:val="69187493"/>
    <w:rsid w:val="69362744"/>
    <w:rsid w:val="69407A67"/>
    <w:rsid w:val="69585FAE"/>
    <w:rsid w:val="695A0B28"/>
    <w:rsid w:val="699C3F3F"/>
    <w:rsid w:val="69A03043"/>
    <w:rsid w:val="69C67F6C"/>
    <w:rsid w:val="69CB5582"/>
    <w:rsid w:val="69DB32EB"/>
    <w:rsid w:val="69DF102E"/>
    <w:rsid w:val="69E20B1E"/>
    <w:rsid w:val="69ED7CC7"/>
    <w:rsid w:val="69F7451E"/>
    <w:rsid w:val="69FC398E"/>
    <w:rsid w:val="6A065B63"/>
    <w:rsid w:val="6A527A52"/>
    <w:rsid w:val="6A55309E"/>
    <w:rsid w:val="6AAD55F9"/>
    <w:rsid w:val="6AB778B5"/>
    <w:rsid w:val="6ABA105F"/>
    <w:rsid w:val="6AC87D14"/>
    <w:rsid w:val="6ACD70D8"/>
    <w:rsid w:val="6ACF3470"/>
    <w:rsid w:val="6ADB6938"/>
    <w:rsid w:val="6AE57563"/>
    <w:rsid w:val="6AFD7FE3"/>
    <w:rsid w:val="6AFE7E7F"/>
    <w:rsid w:val="6B086362"/>
    <w:rsid w:val="6B0D1BCA"/>
    <w:rsid w:val="6B294F9E"/>
    <w:rsid w:val="6B623CC4"/>
    <w:rsid w:val="6B6F1F3D"/>
    <w:rsid w:val="6BA50055"/>
    <w:rsid w:val="6BD16FA2"/>
    <w:rsid w:val="6BEE68EF"/>
    <w:rsid w:val="6BF121F9"/>
    <w:rsid w:val="6C6B2D49"/>
    <w:rsid w:val="6D0F232E"/>
    <w:rsid w:val="6D162FB8"/>
    <w:rsid w:val="6D3B2A1F"/>
    <w:rsid w:val="6D535020"/>
    <w:rsid w:val="6D5E670D"/>
    <w:rsid w:val="6DAF51BB"/>
    <w:rsid w:val="6DE44E65"/>
    <w:rsid w:val="6DEC3D19"/>
    <w:rsid w:val="6DF66946"/>
    <w:rsid w:val="6E337B9A"/>
    <w:rsid w:val="6E396833"/>
    <w:rsid w:val="6E427DDD"/>
    <w:rsid w:val="6E453429"/>
    <w:rsid w:val="6E4A4335"/>
    <w:rsid w:val="6E614928"/>
    <w:rsid w:val="6E755ABD"/>
    <w:rsid w:val="6E7D0E15"/>
    <w:rsid w:val="6E7F693B"/>
    <w:rsid w:val="6EE82732"/>
    <w:rsid w:val="6F0A08FB"/>
    <w:rsid w:val="6F1A1E3B"/>
    <w:rsid w:val="6F2474E3"/>
    <w:rsid w:val="6F3A0AB4"/>
    <w:rsid w:val="6F47278A"/>
    <w:rsid w:val="6F5C4ECE"/>
    <w:rsid w:val="6F8B1310"/>
    <w:rsid w:val="6F8F34F3"/>
    <w:rsid w:val="6F92269E"/>
    <w:rsid w:val="6F93154A"/>
    <w:rsid w:val="70180DF5"/>
    <w:rsid w:val="70814BED"/>
    <w:rsid w:val="708C3591"/>
    <w:rsid w:val="709661BE"/>
    <w:rsid w:val="70A16CD7"/>
    <w:rsid w:val="70E231B1"/>
    <w:rsid w:val="71170E5D"/>
    <w:rsid w:val="71704C61"/>
    <w:rsid w:val="7174559B"/>
    <w:rsid w:val="71A768D5"/>
    <w:rsid w:val="71C254BD"/>
    <w:rsid w:val="71D6354D"/>
    <w:rsid w:val="71FA330A"/>
    <w:rsid w:val="722A4E10"/>
    <w:rsid w:val="723914F7"/>
    <w:rsid w:val="723936A6"/>
    <w:rsid w:val="725325B9"/>
    <w:rsid w:val="726856A9"/>
    <w:rsid w:val="72783DCD"/>
    <w:rsid w:val="72A43864"/>
    <w:rsid w:val="72D8486C"/>
    <w:rsid w:val="72EB27F1"/>
    <w:rsid w:val="73085C60"/>
    <w:rsid w:val="732B171B"/>
    <w:rsid w:val="733A5527"/>
    <w:rsid w:val="734463A5"/>
    <w:rsid w:val="737B61CD"/>
    <w:rsid w:val="737F299A"/>
    <w:rsid w:val="73A03C49"/>
    <w:rsid w:val="73E94FC0"/>
    <w:rsid w:val="73F25E01"/>
    <w:rsid w:val="74235FBB"/>
    <w:rsid w:val="74675B76"/>
    <w:rsid w:val="747A1FA3"/>
    <w:rsid w:val="747B2F53"/>
    <w:rsid w:val="74805035"/>
    <w:rsid w:val="748E78D8"/>
    <w:rsid w:val="74C100D0"/>
    <w:rsid w:val="74DB6895"/>
    <w:rsid w:val="74EC2851"/>
    <w:rsid w:val="74F66808"/>
    <w:rsid w:val="750B0F29"/>
    <w:rsid w:val="7533222E"/>
    <w:rsid w:val="754D7793"/>
    <w:rsid w:val="756D1BE3"/>
    <w:rsid w:val="756F5303"/>
    <w:rsid w:val="759A4C8A"/>
    <w:rsid w:val="75A373B3"/>
    <w:rsid w:val="75B63110"/>
    <w:rsid w:val="75E1612D"/>
    <w:rsid w:val="76236E97"/>
    <w:rsid w:val="76424E1E"/>
    <w:rsid w:val="76481D09"/>
    <w:rsid w:val="76B13ADC"/>
    <w:rsid w:val="76CF22EC"/>
    <w:rsid w:val="76D57A40"/>
    <w:rsid w:val="76FC71A9"/>
    <w:rsid w:val="770245AD"/>
    <w:rsid w:val="77490EAB"/>
    <w:rsid w:val="774921DC"/>
    <w:rsid w:val="77492442"/>
    <w:rsid w:val="7768642D"/>
    <w:rsid w:val="77A80152"/>
    <w:rsid w:val="77B37656"/>
    <w:rsid w:val="77D21B68"/>
    <w:rsid w:val="77D7775F"/>
    <w:rsid w:val="77DA4BE2"/>
    <w:rsid w:val="77EB7748"/>
    <w:rsid w:val="781C65BD"/>
    <w:rsid w:val="782104F9"/>
    <w:rsid w:val="78315F93"/>
    <w:rsid w:val="78342545"/>
    <w:rsid w:val="783C764B"/>
    <w:rsid w:val="787212BF"/>
    <w:rsid w:val="78FF4092"/>
    <w:rsid w:val="78FF5EC9"/>
    <w:rsid w:val="79393B8B"/>
    <w:rsid w:val="79757961"/>
    <w:rsid w:val="79892D64"/>
    <w:rsid w:val="79A8143C"/>
    <w:rsid w:val="79BE4FB8"/>
    <w:rsid w:val="79CC78D0"/>
    <w:rsid w:val="79F63A63"/>
    <w:rsid w:val="7A0C3E9C"/>
    <w:rsid w:val="7A100D8F"/>
    <w:rsid w:val="7A1268B5"/>
    <w:rsid w:val="7A2605B3"/>
    <w:rsid w:val="7A4D5057"/>
    <w:rsid w:val="7A6329EB"/>
    <w:rsid w:val="7A94376E"/>
    <w:rsid w:val="7A9E7AD1"/>
    <w:rsid w:val="7AB73E40"/>
    <w:rsid w:val="7ADB09FB"/>
    <w:rsid w:val="7AE31B0D"/>
    <w:rsid w:val="7B027938"/>
    <w:rsid w:val="7B2A7FFE"/>
    <w:rsid w:val="7B2F5245"/>
    <w:rsid w:val="7B3B62E0"/>
    <w:rsid w:val="7B542EFE"/>
    <w:rsid w:val="7B566C76"/>
    <w:rsid w:val="7B8B2DC3"/>
    <w:rsid w:val="7B8E01BE"/>
    <w:rsid w:val="7B9A1258"/>
    <w:rsid w:val="7B9A6B62"/>
    <w:rsid w:val="7BC2255D"/>
    <w:rsid w:val="7BC978E1"/>
    <w:rsid w:val="7BCC0CE6"/>
    <w:rsid w:val="7C1661E8"/>
    <w:rsid w:val="7C1728A9"/>
    <w:rsid w:val="7C2B0102"/>
    <w:rsid w:val="7C3F770A"/>
    <w:rsid w:val="7CF75643"/>
    <w:rsid w:val="7D3C2A6C"/>
    <w:rsid w:val="7D3D728C"/>
    <w:rsid w:val="7D400C3F"/>
    <w:rsid w:val="7D627B54"/>
    <w:rsid w:val="7D9242BB"/>
    <w:rsid w:val="7DFF124F"/>
    <w:rsid w:val="7E260B81"/>
    <w:rsid w:val="7E650E89"/>
    <w:rsid w:val="7E8E10B6"/>
    <w:rsid w:val="7EA6748E"/>
    <w:rsid w:val="7EB32C59"/>
    <w:rsid w:val="7F055881"/>
    <w:rsid w:val="7F141322"/>
    <w:rsid w:val="7F3177DE"/>
    <w:rsid w:val="7F361298"/>
    <w:rsid w:val="7F45445C"/>
    <w:rsid w:val="7F45536A"/>
    <w:rsid w:val="7F9935D5"/>
    <w:rsid w:val="7F9D3957"/>
    <w:rsid w:val="7FE42AA2"/>
    <w:rsid w:val="7FE84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1"/>
      <w:szCs w:val="24"/>
      <w:lang w:val="en-US" w:eastAsia="zh-CN" w:bidi="ar-SA"/>
    </w:rPr>
  </w:style>
  <w:style w:type="paragraph" w:styleId="2">
    <w:name w:val="heading 1"/>
    <w:basedOn w:val="3"/>
    <w:next w:val="3"/>
    <w:link w:val="33"/>
    <w:qFormat/>
    <w:uiPriority w:val="9"/>
    <w:pPr>
      <w:keepNext/>
      <w:keepLines/>
      <w:spacing w:before="100" w:after="90"/>
      <w:outlineLvl w:val="0"/>
    </w:pPr>
    <w:rPr>
      <w:rFonts w:eastAsia="黑体"/>
      <w:bCs/>
      <w:kern w:val="44"/>
      <w:szCs w:val="44"/>
    </w:rPr>
  </w:style>
  <w:style w:type="paragraph" w:styleId="4">
    <w:name w:val="heading 2"/>
    <w:basedOn w:val="1"/>
    <w:next w:val="1"/>
    <w:unhideWhenUsed/>
    <w:qFormat/>
    <w:uiPriority w:val="0"/>
    <w:pPr>
      <w:keepNext/>
      <w:keepLines/>
      <w:numPr>
        <w:ilvl w:val="1"/>
        <w:numId w:val="1"/>
      </w:numPr>
      <w:tabs>
        <w:tab w:val="left" w:pos="420"/>
      </w:tabs>
      <w:spacing w:beforeLines="100" w:afterLines="100" w:line="240" w:lineRule="auto"/>
      <w:ind w:left="839"/>
      <w:jc w:val="left"/>
      <w:outlineLvl w:val="1"/>
    </w:pPr>
    <w:rPr>
      <w:bCs/>
      <w:szCs w:val="30"/>
    </w:rPr>
  </w:style>
  <w:style w:type="paragraph" w:styleId="5">
    <w:name w:val="heading 3"/>
    <w:basedOn w:val="1"/>
    <w:next w:val="1"/>
    <w:link w:val="70"/>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EUAlbertina" w:hAnsi="Times New Roman" w:eastAsia="EUAlbertina" w:cs="EUAlbertina"/>
      <w:color w:val="000000"/>
      <w:sz w:val="24"/>
      <w:szCs w:val="24"/>
      <w:lang w:val="en-US" w:eastAsia="zh-CN" w:bidi="ar-SA"/>
    </w:rPr>
  </w:style>
  <w:style w:type="paragraph" w:styleId="6">
    <w:name w:val="annotation text"/>
    <w:basedOn w:val="1"/>
    <w:link w:val="50"/>
    <w:unhideWhenUsed/>
    <w:qFormat/>
    <w:uiPriority w:val="99"/>
    <w:pPr>
      <w:jc w:val="left"/>
    </w:pPr>
  </w:style>
  <w:style w:type="paragraph" w:styleId="7">
    <w:name w:val="Body Text"/>
    <w:basedOn w:val="1"/>
    <w:qFormat/>
    <w:uiPriority w:val="99"/>
    <w:pPr>
      <w:spacing w:after="120"/>
    </w:pPr>
  </w:style>
  <w:style w:type="paragraph" w:styleId="8">
    <w:name w:val="Body Text Indent"/>
    <w:basedOn w:val="1"/>
    <w:qFormat/>
    <w:uiPriority w:val="0"/>
    <w:pPr>
      <w:ind w:firstLine="480" w:firstLineChars="200"/>
    </w:pPr>
    <w:rPr>
      <w:color w:val="FF0000"/>
      <w:sz w:val="24"/>
    </w:rPr>
  </w:style>
  <w:style w:type="paragraph" w:styleId="9">
    <w:name w:val="Balloon Text"/>
    <w:basedOn w:val="1"/>
    <w:link w:val="49"/>
    <w:qFormat/>
    <w:uiPriority w:val="0"/>
    <w:pPr>
      <w:spacing w:line="240" w:lineRule="auto"/>
    </w:pPr>
    <w:rPr>
      <w:sz w:val="18"/>
      <w:szCs w:val="18"/>
    </w:rPr>
  </w:style>
  <w:style w:type="paragraph" w:styleId="10">
    <w:name w:val="footer"/>
    <w:basedOn w:val="1"/>
    <w:link w:val="59"/>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13">
    <w:name w:val="Body Text Indent 3"/>
    <w:basedOn w:val="1"/>
    <w:qFormat/>
    <w:uiPriority w:val="0"/>
    <w:pPr>
      <w:ind w:firstLine="480" w:firstLineChars="200"/>
    </w:pPr>
    <w:rPr>
      <w:sz w:val="24"/>
    </w:rPr>
  </w:style>
  <w:style w:type="paragraph" w:styleId="14">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1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 w:val="24"/>
    </w:rPr>
  </w:style>
  <w:style w:type="paragraph" w:styleId="16">
    <w:name w:val="Normal (Web)"/>
    <w:basedOn w:val="1"/>
    <w:semiHidden/>
    <w:unhideWhenUsed/>
    <w:qFormat/>
    <w:uiPriority w:val="0"/>
    <w:rPr>
      <w:rFonts w:ascii="Times New Roman" w:hAnsi="Times New Roman"/>
      <w:sz w:val="24"/>
    </w:rPr>
  </w:style>
  <w:style w:type="paragraph" w:styleId="17">
    <w:name w:val="annotation subject"/>
    <w:basedOn w:val="6"/>
    <w:next w:val="6"/>
    <w:link w:val="5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164396"/>
      <w:u w:val="none"/>
    </w:rPr>
  </w:style>
  <w:style w:type="character" w:styleId="24">
    <w:name w:val="Emphasis"/>
    <w:basedOn w:val="20"/>
    <w:qFormat/>
    <w:uiPriority w:val="20"/>
  </w:style>
  <w:style w:type="character" w:styleId="25">
    <w:name w:val="HTML Definition"/>
    <w:basedOn w:val="20"/>
    <w:qFormat/>
    <w:uiPriority w:val="0"/>
  </w:style>
  <w:style w:type="character" w:styleId="26">
    <w:name w:val="HTML Variable"/>
    <w:basedOn w:val="20"/>
    <w:qFormat/>
    <w:uiPriority w:val="0"/>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qFormat/>
    <w:uiPriority w:val="0"/>
    <w:rPr>
      <w:rFonts w:ascii="Courier New" w:hAnsi="Courier New"/>
      <w:sz w:val="20"/>
    </w:rPr>
  </w:style>
  <w:style w:type="character" w:styleId="29">
    <w:name w:val="annotation reference"/>
    <w:unhideWhenUsed/>
    <w:qFormat/>
    <w:uiPriority w:val="99"/>
    <w:rPr>
      <w:sz w:val="21"/>
      <w:szCs w:val="21"/>
    </w:rPr>
  </w:style>
  <w:style w:type="character" w:styleId="30">
    <w:name w:val="HTML Cite"/>
    <w:basedOn w:val="20"/>
    <w:qFormat/>
    <w:uiPriority w:val="0"/>
  </w:style>
  <w:style w:type="paragraph" w:customStyle="1" w:styleId="31">
    <w:name w:val="封面正文"/>
    <w:qFormat/>
    <w:uiPriority w:val="0"/>
    <w:pPr>
      <w:jc w:val="both"/>
    </w:pPr>
    <w:rPr>
      <w:rFonts w:ascii="Times New Roman" w:hAnsi="Times New Roman" w:eastAsia="宋体" w:cs="Times New Roman"/>
      <w:lang w:val="en-US" w:eastAsia="zh-CN" w:bidi="ar-SA"/>
    </w:rPr>
  </w:style>
  <w:style w:type="paragraph" w:customStyle="1" w:styleId="32">
    <w:name w:val="段"/>
    <w:link w:val="5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3">
    <w:name w:val="标题 1 Char"/>
    <w:link w:val="2"/>
    <w:qFormat/>
    <w:uiPriority w:val="9"/>
    <w:rPr>
      <w:rFonts w:eastAsia="黑体"/>
      <w:bCs/>
      <w:kern w:val="44"/>
      <w:szCs w:val="44"/>
    </w:rPr>
  </w:style>
  <w:style w:type="paragraph" w:customStyle="1" w:styleId="34">
    <w:name w:val="ENFI表体"/>
    <w:basedOn w:val="1"/>
    <w:qFormat/>
    <w:uiPriority w:val="0"/>
    <w:pPr>
      <w:widowControl/>
      <w:adjustRightInd w:val="0"/>
      <w:snapToGrid w:val="0"/>
      <w:spacing w:line="240" w:lineRule="atLeast"/>
      <w:jc w:val="left"/>
    </w:pPr>
    <w:rPr>
      <w:rFonts w:eastAsia="仿宋_GB2312"/>
      <w:kern w:val="0"/>
    </w:rPr>
  </w:style>
  <w:style w:type="paragraph" w:customStyle="1" w:styleId="35">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36">
    <w:name w:val="实施日期"/>
    <w:basedOn w:val="37"/>
    <w:qFormat/>
    <w:uiPriority w:val="0"/>
    <w:pPr>
      <w:jc w:val="right"/>
    </w:pPr>
  </w:style>
  <w:style w:type="paragraph" w:customStyle="1" w:styleId="37">
    <w:name w:val="发布日期"/>
    <w:qFormat/>
    <w:uiPriority w:val="0"/>
    <w:rPr>
      <w:rFonts w:ascii="Times New Roman" w:hAnsi="Times New Roman" w:eastAsia="黑体" w:cs="Times New Roman"/>
      <w:sz w:val="28"/>
      <w:lang w:val="en-US" w:eastAsia="zh-CN" w:bidi="ar-SA"/>
    </w:rPr>
  </w:style>
  <w:style w:type="paragraph" w:customStyle="1" w:styleId="38">
    <w:name w:val="CM1"/>
    <w:basedOn w:val="3"/>
    <w:next w:val="3"/>
    <w:qFormat/>
    <w:uiPriority w:val="99"/>
    <w:rPr>
      <w:rFonts w:cs="Times New Roman"/>
      <w:color w:val="auto"/>
    </w:rPr>
  </w:style>
  <w:style w:type="paragraph" w:customStyle="1" w:styleId="3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4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
    <w:name w:val="标准书眉一"/>
    <w:qFormat/>
    <w:uiPriority w:val="0"/>
    <w:pPr>
      <w:jc w:val="both"/>
    </w:pPr>
    <w:rPr>
      <w:rFonts w:ascii="Times New Roman" w:hAnsi="Times New Roman" w:eastAsia="宋体" w:cs="Times New Roman"/>
      <w:lang w:val="en-US" w:eastAsia="zh-CN" w:bidi="ar-SA"/>
    </w:rPr>
  </w:style>
  <w:style w:type="paragraph" w:customStyle="1" w:styleId="4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49">
    <w:name w:val="批注框文本 Char"/>
    <w:basedOn w:val="20"/>
    <w:link w:val="9"/>
    <w:qFormat/>
    <w:uiPriority w:val="0"/>
    <w:rPr>
      <w:rFonts w:ascii="宋体" w:hAnsi="宋体"/>
      <w:kern w:val="2"/>
      <w:sz w:val="18"/>
      <w:szCs w:val="18"/>
    </w:rPr>
  </w:style>
  <w:style w:type="character" w:customStyle="1" w:styleId="50">
    <w:name w:val="批注文字 Char"/>
    <w:basedOn w:val="20"/>
    <w:link w:val="6"/>
    <w:qFormat/>
    <w:uiPriority w:val="99"/>
    <w:rPr>
      <w:rFonts w:ascii="宋体" w:hAnsi="宋体"/>
      <w:kern w:val="2"/>
      <w:sz w:val="21"/>
      <w:szCs w:val="24"/>
    </w:rPr>
  </w:style>
  <w:style w:type="character" w:customStyle="1" w:styleId="51">
    <w:name w:val="批注主题 Char"/>
    <w:basedOn w:val="50"/>
    <w:link w:val="17"/>
    <w:qFormat/>
    <w:uiPriority w:val="0"/>
    <w:rPr>
      <w:rFonts w:ascii="宋体" w:hAnsi="宋体"/>
      <w:b/>
      <w:bCs/>
      <w:kern w:val="2"/>
      <w:sz w:val="21"/>
      <w:szCs w:val="24"/>
    </w:rPr>
  </w:style>
  <w:style w:type="paragraph" w:styleId="52">
    <w:name w:val="List Paragraph"/>
    <w:basedOn w:val="1"/>
    <w:qFormat/>
    <w:uiPriority w:val="34"/>
    <w:pPr>
      <w:ind w:firstLine="420"/>
    </w:pPr>
  </w:style>
  <w:style w:type="paragraph" w:customStyle="1" w:styleId="53">
    <w:name w:val="其他标准称谓"/>
    <w:qFormat/>
    <w:uiPriority w:val="0"/>
    <w:pPr>
      <w:spacing w:line="0" w:lineRule="atLeast"/>
      <w:ind w:firstLine="200"/>
      <w:jc w:val="both"/>
    </w:pPr>
    <w:rPr>
      <w:rFonts w:ascii="黑体" w:hAnsi="黑体" w:eastAsia="黑体" w:cs="宋体"/>
      <w:color w:val="000000"/>
      <w:sz w:val="52"/>
      <w:lang w:val="en-US" w:eastAsia="zh-CN" w:bidi="ar-SA"/>
    </w:rPr>
  </w:style>
  <w:style w:type="paragraph" w:customStyle="1" w:styleId="54">
    <w:name w:val="标准标志"/>
    <w:next w:val="1"/>
    <w:qFormat/>
    <w:uiPriority w:val="0"/>
    <w:pPr>
      <w:shd w:val="solid" w:color="FFFFFF" w:fill="FFFFFF"/>
      <w:spacing w:line="0" w:lineRule="atLeast"/>
      <w:ind w:firstLine="200"/>
      <w:jc w:val="right"/>
    </w:pPr>
    <w:rPr>
      <w:rFonts w:ascii="Times New Roman" w:hAnsi="Times New Roman" w:eastAsia="宋体" w:cs="Times New Roman"/>
      <w:b/>
      <w:color w:val="000000"/>
      <w:w w:val="130"/>
      <w:sz w:val="96"/>
      <w:lang w:val="en-US" w:eastAsia="zh-CN" w:bidi="ar-SA"/>
    </w:rPr>
  </w:style>
  <w:style w:type="paragraph" w:customStyle="1" w:styleId="55">
    <w:name w:val="终结线"/>
    <w:basedOn w:val="1"/>
    <w:qFormat/>
    <w:uiPriority w:val="0"/>
    <w:pPr>
      <w:framePr w:hSpace="181" w:vSpace="181" w:wrap="around" w:vAnchor="text" w:hAnchor="margin" w:xAlign="center" w:y="285"/>
    </w:pPr>
  </w:style>
  <w:style w:type="character" w:customStyle="1" w:styleId="56">
    <w:name w:val="段 Char"/>
    <w:link w:val="32"/>
    <w:qFormat/>
    <w:uiPriority w:val="0"/>
    <w:rPr>
      <w:rFonts w:ascii="宋体"/>
      <w:sz w:val="21"/>
    </w:rPr>
  </w:style>
  <w:style w:type="paragraph" w:customStyle="1" w:styleId="57">
    <w:name w:val="p17"/>
    <w:basedOn w:val="1"/>
    <w:qFormat/>
    <w:uiPriority w:val="0"/>
    <w:pPr>
      <w:widowControl/>
      <w:spacing w:line="240" w:lineRule="auto"/>
      <w:ind w:firstLine="420"/>
    </w:pPr>
    <w:rPr>
      <w:rFonts w:cs="宋体"/>
      <w:kern w:val="0"/>
      <w:szCs w:val="21"/>
    </w:rPr>
  </w:style>
  <w:style w:type="paragraph" w:customStyle="1" w:styleId="58">
    <w:name w:val="p18"/>
    <w:basedOn w:val="1"/>
    <w:qFormat/>
    <w:uiPriority w:val="0"/>
    <w:pPr>
      <w:widowControl/>
      <w:spacing w:beforeLines="50" w:afterLines="50" w:line="240" w:lineRule="auto"/>
      <w:jc w:val="left"/>
    </w:pPr>
    <w:rPr>
      <w:rFonts w:ascii="黑体" w:eastAsia="黑体" w:cs="宋体"/>
      <w:kern w:val="0"/>
      <w:szCs w:val="21"/>
    </w:rPr>
  </w:style>
  <w:style w:type="character" w:customStyle="1" w:styleId="59">
    <w:name w:val="页脚 Char"/>
    <w:basedOn w:val="20"/>
    <w:link w:val="10"/>
    <w:qFormat/>
    <w:uiPriority w:val="99"/>
    <w:rPr>
      <w:rFonts w:ascii="宋体" w:hAnsi="宋体"/>
      <w:kern w:val="2"/>
      <w:sz w:val="18"/>
      <w:szCs w:val="18"/>
    </w:rPr>
  </w:style>
  <w:style w:type="character" w:customStyle="1" w:styleId="60">
    <w:name w:val="font51"/>
    <w:basedOn w:val="20"/>
    <w:qFormat/>
    <w:uiPriority w:val="0"/>
    <w:rPr>
      <w:rFonts w:hint="eastAsia" w:ascii="宋体" w:hAnsi="宋体" w:eastAsia="宋体" w:cs="宋体"/>
      <w:color w:val="000000"/>
      <w:sz w:val="18"/>
      <w:szCs w:val="18"/>
      <w:u w:val="none"/>
    </w:rPr>
  </w:style>
  <w:style w:type="character" w:customStyle="1" w:styleId="61">
    <w:name w:val="font11"/>
    <w:basedOn w:val="20"/>
    <w:qFormat/>
    <w:uiPriority w:val="0"/>
    <w:rPr>
      <w:rFonts w:hint="default" w:ascii="Times New Roman" w:hAnsi="Times New Roman" w:cs="Times New Roman"/>
      <w:color w:val="000000"/>
      <w:sz w:val="18"/>
      <w:szCs w:val="18"/>
      <w:u w:val="none"/>
    </w:rPr>
  </w:style>
  <w:style w:type="character" w:customStyle="1" w:styleId="62">
    <w:name w:val="font91"/>
    <w:basedOn w:val="20"/>
    <w:qFormat/>
    <w:uiPriority w:val="0"/>
    <w:rPr>
      <w:rFonts w:hint="default" w:ascii="Times New Roman" w:hAnsi="Times New Roman" w:cs="Times New Roman"/>
      <w:color w:val="FF0000"/>
      <w:sz w:val="18"/>
      <w:szCs w:val="18"/>
      <w:u w:val="none"/>
    </w:rPr>
  </w:style>
  <w:style w:type="character" w:customStyle="1" w:styleId="63">
    <w:name w:val="font21"/>
    <w:basedOn w:val="20"/>
    <w:qFormat/>
    <w:uiPriority w:val="0"/>
    <w:rPr>
      <w:rFonts w:hint="eastAsia" w:ascii="宋体" w:hAnsi="宋体" w:eastAsia="宋体" w:cs="宋体"/>
      <w:color w:val="FF0000"/>
      <w:sz w:val="18"/>
      <w:szCs w:val="18"/>
      <w:u w:val="none"/>
    </w:rPr>
  </w:style>
  <w:style w:type="character" w:customStyle="1" w:styleId="64">
    <w:name w:val="font71"/>
    <w:basedOn w:val="20"/>
    <w:qFormat/>
    <w:uiPriority w:val="0"/>
    <w:rPr>
      <w:rFonts w:hint="eastAsia" w:ascii="宋体" w:hAnsi="宋体" w:eastAsia="宋体" w:cs="宋体"/>
      <w:color w:val="000000"/>
      <w:sz w:val="18"/>
      <w:szCs w:val="18"/>
      <w:u w:val="none"/>
    </w:rPr>
  </w:style>
  <w:style w:type="character" w:customStyle="1" w:styleId="65">
    <w:name w:val="font81"/>
    <w:basedOn w:val="20"/>
    <w:qFormat/>
    <w:uiPriority w:val="0"/>
    <w:rPr>
      <w:rFonts w:hint="default" w:ascii="Times New Roman" w:hAnsi="Times New Roman" w:cs="Times New Roman"/>
      <w:color w:val="000000"/>
      <w:sz w:val="18"/>
      <w:szCs w:val="18"/>
      <w:u w:val="none"/>
    </w:rPr>
  </w:style>
  <w:style w:type="character" w:customStyle="1" w:styleId="66">
    <w:name w:val="font31"/>
    <w:basedOn w:val="20"/>
    <w:qFormat/>
    <w:uiPriority w:val="0"/>
    <w:rPr>
      <w:rFonts w:hint="eastAsia" w:ascii="宋体" w:hAnsi="宋体" w:eastAsia="宋体" w:cs="宋体"/>
      <w:color w:val="000000"/>
      <w:sz w:val="21"/>
      <w:szCs w:val="21"/>
      <w:u w:val="none"/>
    </w:rPr>
  </w:style>
  <w:style w:type="character" w:customStyle="1" w:styleId="67">
    <w:name w:val="font41"/>
    <w:basedOn w:val="20"/>
    <w:qFormat/>
    <w:uiPriority w:val="0"/>
    <w:rPr>
      <w:rFonts w:ascii="仿宋_GB2312" w:eastAsia="仿宋_GB2312" w:cs="仿宋_GB2312"/>
      <w:color w:val="000000"/>
      <w:sz w:val="21"/>
      <w:szCs w:val="21"/>
      <w:u w:val="none"/>
    </w:rPr>
  </w:style>
  <w:style w:type="paragraph" w:styleId="68">
    <w:name w:val="Quote"/>
    <w:basedOn w:val="1"/>
    <w:next w:val="1"/>
    <w:link w:val="69"/>
    <w:qFormat/>
    <w:uiPriority w:val="99"/>
    <w:rPr>
      <w:i/>
      <w:iCs/>
      <w:color w:val="000000" w:themeColor="text1"/>
      <w14:textFill>
        <w14:solidFill>
          <w14:schemeClr w14:val="tx1"/>
        </w14:solidFill>
      </w14:textFill>
    </w:rPr>
  </w:style>
  <w:style w:type="character" w:customStyle="1" w:styleId="69">
    <w:name w:val="引用 Char"/>
    <w:basedOn w:val="20"/>
    <w:link w:val="68"/>
    <w:qFormat/>
    <w:uiPriority w:val="99"/>
    <w:rPr>
      <w:rFonts w:ascii="宋体" w:hAnsi="宋体"/>
      <w:i/>
      <w:iCs/>
      <w:color w:val="000000" w:themeColor="text1"/>
      <w:kern w:val="2"/>
      <w:sz w:val="21"/>
      <w:szCs w:val="24"/>
      <w14:textFill>
        <w14:solidFill>
          <w14:schemeClr w14:val="tx1"/>
        </w14:solidFill>
      </w14:textFill>
    </w:rPr>
  </w:style>
  <w:style w:type="character" w:customStyle="1" w:styleId="70">
    <w:name w:val="标题 3 Char"/>
    <w:basedOn w:val="20"/>
    <w:link w:val="5"/>
    <w:semiHidden/>
    <w:qFormat/>
    <w:uiPriority w:val="0"/>
    <w:rPr>
      <w:rFonts w:ascii="宋体" w:hAnsi="宋体"/>
      <w:b/>
      <w:bCs/>
      <w:kern w:val="2"/>
      <w:sz w:val="32"/>
      <w:szCs w:val="32"/>
    </w:rPr>
  </w:style>
  <w:style w:type="character" w:customStyle="1" w:styleId="71">
    <w:name w:val="font01"/>
    <w:qFormat/>
    <w:uiPriority w:val="0"/>
    <w:rPr>
      <w:rFonts w:hint="eastAsia" w:ascii="宋体" w:hAnsi="宋体" w:eastAsia="宋体" w:cs="宋体"/>
      <w:color w:val="000000"/>
      <w:sz w:val="24"/>
      <w:szCs w:val="24"/>
      <w:u w:val="none"/>
    </w:rPr>
  </w:style>
  <w:style w:type="paragraph" w:customStyle="1" w:styleId="72">
    <w:name w:val="附录三级无"/>
    <w:basedOn w:val="1"/>
    <w:qFormat/>
    <w:uiPriority w:val="0"/>
    <w:pPr>
      <w:widowControl/>
      <w:tabs>
        <w:tab w:val="left" w:pos="2160"/>
      </w:tabs>
      <w:wordWrap w:val="0"/>
      <w:overflowPunct w:val="0"/>
      <w:autoSpaceDE w:val="0"/>
      <w:autoSpaceDN w:val="0"/>
      <w:spacing w:line="240" w:lineRule="auto"/>
      <w:ind w:left="2160" w:hanging="720"/>
      <w:textAlignment w:val="baseline"/>
      <w:outlineLvl w:val="4"/>
    </w:pPr>
    <w:rPr>
      <w:rFonts w:hAnsi="Times New Roman"/>
      <w:kern w:val="21"/>
      <w:szCs w:val="21"/>
    </w:rPr>
  </w:style>
  <w:style w:type="paragraph" w:customStyle="1" w:styleId="73">
    <w:name w:val="附录表标题"/>
    <w:basedOn w:val="1"/>
    <w:next w:val="32"/>
    <w:qFormat/>
    <w:uiPriority w:val="0"/>
    <w:pPr>
      <w:tabs>
        <w:tab w:val="left" w:pos="1440"/>
      </w:tabs>
      <w:spacing w:beforeLines="50" w:afterLines="50" w:line="240" w:lineRule="auto"/>
      <w:ind w:left="1440" w:hanging="720"/>
      <w:jc w:val="center"/>
    </w:pPr>
    <w:rPr>
      <w:rFonts w:ascii="黑体" w:hAnsi="Times New Roman" w:eastAsia="黑体"/>
      <w:szCs w:val="21"/>
    </w:rPr>
  </w:style>
  <w:style w:type="character" w:styleId="74">
    <w:name w:val="Placeholder Text"/>
    <w:basedOn w:val="20"/>
    <w:semiHidden/>
    <w:qFormat/>
    <w:uiPriority w:val="99"/>
    <w:rPr>
      <w:color w:val="808080"/>
    </w:rPr>
  </w:style>
  <w:style w:type="paragraph" w:customStyle="1" w:styleId="75">
    <w:name w:val="Table Text"/>
    <w:basedOn w:val="1"/>
    <w:semiHidden/>
    <w:qFormat/>
    <w:uiPriority w:val="0"/>
    <w:rPr>
      <w:rFonts w:cs="宋体"/>
      <w:sz w:val="18"/>
      <w:szCs w:val="18"/>
      <w:lang w:eastAsia="en-US"/>
    </w:rPr>
  </w:style>
  <w:style w:type="table" w:customStyle="1" w:styleId="76">
    <w:name w:val="Table Normal"/>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8.png"/><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oleObject" Target="embeddings/oleObject12.bin"/><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4.wmf"/><Relationship Id="rId31" Type="http://schemas.openxmlformats.org/officeDocument/2006/relationships/oleObject" Target="embeddings/oleObject9.bin"/><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oleObject" Target="embeddings/oleObject7.bin"/><Relationship Id="rId28" Type="http://schemas.openxmlformats.org/officeDocument/2006/relationships/oleObject" Target="embeddings/oleObject6.bin"/><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image" Target="media/image3.wmf"/><Relationship Id="rId24" Type="http://schemas.openxmlformats.org/officeDocument/2006/relationships/oleObject" Target="embeddings/oleObject3.bin"/><Relationship Id="rId23" Type="http://schemas.openxmlformats.org/officeDocument/2006/relationships/image" Target="media/image2.wmf"/><Relationship Id="rId22" Type="http://schemas.openxmlformats.org/officeDocument/2006/relationships/oleObject" Target="embeddings/oleObject2.bin"/><Relationship Id="rId21" Type="http://schemas.openxmlformats.org/officeDocument/2006/relationships/image" Target="media/image1.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sherry\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"/>
    </extobj>
    <extobj name="F360BE8B-6686-4F3D-AEAF-501FE73E4058-2">
      <extobjdata type="F360BE8B-6686-4F3D-AEAF-501FE73E4058" data="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"/>
    </extobj>
    <extobj name="F360BE8B-6686-4F3D-AEAF-501FE73E4058-3">
      <extobjdata type="F360BE8B-6686-4F3D-AEAF-501FE73E4058" data="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"/>
    </extobj>
    <extobj name="F360BE8B-6686-4F3D-AEAF-501FE73E4058-4">
      <extobjdata type="F360BE8B-6686-4F3D-AEAF-501FE73E4058" data="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"/>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E171E-5DF8-4D1B-A09C-A627B6818001}">
  <ds:schemaRefs/>
</ds:datastoreItem>
</file>

<file path=docProps/app.xml><?xml version="1.0" encoding="utf-8"?>
<Properties xmlns="http://schemas.openxmlformats.org/officeDocument/2006/extended-properties" xmlns:vt="http://schemas.openxmlformats.org/officeDocument/2006/docPropsVTypes">
  <Template>0</Template>
  <Company>china</Company>
  <Pages>38</Pages>
  <Words>784</Words>
  <Characters>977</Characters>
  <Lines>154</Lines>
  <Paragraphs>43</Paragraphs>
  <TotalTime>8</TotalTime>
  <ScaleCrop>false</ScaleCrop>
  <LinksUpToDate>false</LinksUpToDate>
  <CharactersWithSpaces>1095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2023-04-13T03:16:00Z</dcterms:created>
  <dc:creator>王 秀峰</dc:creator>
  <cp:lastModifiedBy>丘永燕</cp:lastModifiedBy>
  <cp:lastPrinted>2025-05-20T02:26:00Z</cp:lastPrinted>
  <dcterms:modified xsi:type="dcterms:W3CDTF">2025-09-18T00:13:46Z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eyJoZGlkIjoiYTkxN2Q5ZjI4ZmFmY2NlMTBkMDYwY2VmOTIzNDAyNDciLCJ1c2VySWQiOiIyNzkyNzE0MDkifQ==</vt:lpwstr>
  </property>
  <property fmtid="{D5CDD505-2E9C-101B-9397-08002B2CF9AE}" pid="4" name="ICV">
    <vt:lpwstr>43DA22F73D5843CEA6F41E67B8DE803B_13</vt:lpwstr>
  </property>
</Properties>
</file>