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B9478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51B6DAB4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贵金属分标委会审定、预审和任务落实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499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626"/>
        <w:gridCol w:w="2734"/>
        <w:gridCol w:w="6863"/>
        <w:gridCol w:w="1513"/>
      </w:tblGrid>
      <w:tr w14:paraId="3CF8F7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5307B3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2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 w14:paraId="6159E5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标准项目名称</w:t>
            </w:r>
          </w:p>
        </w:tc>
        <w:tc>
          <w:tcPr>
            <w:tcW w:w="96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770C4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项目编号</w:t>
            </w:r>
          </w:p>
        </w:tc>
        <w:tc>
          <w:tcPr>
            <w:tcW w:w="2422" w:type="pct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2583C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起草单位及相关单位</w:t>
            </w:r>
          </w:p>
        </w:tc>
        <w:tc>
          <w:tcPr>
            <w:tcW w:w="53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862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4F0B9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6DCD703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79EE3F0"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highlight w:val="none"/>
              </w:rPr>
              <w:t>铜</w:t>
            </w:r>
            <w:r>
              <w:rPr>
                <w:rFonts w:hint="eastAsia" w:ascii="宋体" w:hAnsi="宋体" w:eastAsia="宋体" w:cs="宋体"/>
                <w:highlight w:val="none"/>
              </w:rPr>
              <w:t>冶炼分银渣化学分析方法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highlight w:val="none"/>
              </w:rPr>
              <w:t>第9部分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highlight w:val="none"/>
              </w:rPr>
              <w:t>砷含量的测定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highlight w:val="none"/>
              </w:rPr>
              <w:t>硫酸亚</w:t>
            </w:r>
            <w:r>
              <w:rPr>
                <w:rFonts w:hint="default"/>
                <w:highlight w:val="none"/>
              </w:rPr>
              <w:t>铁铵滴定法和砷锑钼蓝分光光度法</w:t>
            </w:r>
          </w:p>
        </w:tc>
        <w:tc>
          <w:tcPr>
            <w:tcW w:w="965" w:type="pct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5B977"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工信厅科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〔2024〕18号</w:t>
            </w:r>
            <w:r>
              <w:rPr>
                <w:rFonts w:hint="eastAsia" w:ascii="宋体" w:hAnsi="宋体" w:eastAsia="宋体" w:cs="宋体"/>
                <w:highlight w:val="none"/>
              </w:rPr>
              <w:t>2024-0310T-YS</w:t>
            </w:r>
          </w:p>
        </w:tc>
        <w:tc>
          <w:tcPr>
            <w:tcW w:w="242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8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广东省科学院工业分析检测中心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北矿检测技术股份有限公司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大冶有色设计研究院有限公司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北方铜业股份有限公司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深圳市中金岭南有色金属股份有限公司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山东恒邦冶炼股份有限公司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金川集团股份有限公司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国标（北京）检验认证有限公司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铜陵有色金属集团控股有限公司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福建紫金矿冶测试技术有限公司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江西铜业铅锌金属有限公司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江西省君鑫贵金属科技材料有限公司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贵研检测科技（云南）有限公司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highlight w:val="none"/>
              </w:rPr>
              <w:t>紫金铜业有限公司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960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40D88D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EA879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41D294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金废料分类和技术条件</w:t>
            </w:r>
          </w:p>
        </w:tc>
        <w:tc>
          <w:tcPr>
            <w:tcW w:w="96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122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国标委发〔2024〕44号20242844-T-610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C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省天泽贵金属有限责任公司、有色金属技术经济研究院有限责任公司、山东梦金园珠宝首饰有限公司、山东招金金银精炼有限公司、广东省科学院工业分析检测中心、中船黄冈贵金属有限公司、江西格林循环产业股份有限公司、有研资源环境技术研究院（北京）有限公司、山东省计量院国家黄金钻石质检中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C44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6E372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23F733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B757DA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回收银原料</w:t>
            </w:r>
          </w:p>
        </w:tc>
        <w:tc>
          <w:tcPr>
            <w:tcW w:w="96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1120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国标委发〔2024〕44号20243016-T-610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8F2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江西格林循环产业股份有限公司、有色金属技术经济研究院有限责任公司、山东招金金银精炼有限公司、格林美股份有限公司、湖南鑫达银业股份有限公司、贵研资源（易门）有限公司、山东梦金园珠宝首饰有限公司、广东省科学院工业分析检测中心、中船黄冈贵金属有限公司、南京市产品质量监督检验院、深圳市中金岭南有色金属股份有限公司、有研资源环境技术研究院（北京）有限公司、桐柏泓鑫新材料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3D3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08F5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" w:type="pct"/>
            <w:tcBorders>
              <w:top w:val="single" w:color="auto" w:sz="4" w:space="0"/>
            </w:tcBorders>
            <w:vAlign w:val="center"/>
          </w:tcPr>
          <w:p w14:paraId="6256CBC7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A05E11E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金条</w:t>
            </w:r>
          </w:p>
        </w:tc>
        <w:tc>
          <w:tcPr>
            <w:tcW w:w="96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E490B88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国标委发〔2025〕43号</w:t>
            </w:r>
          </w:p>
          <w:p w14:paraId="6EE7A50A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20253779-T-610</w:t>
            </w:r>
          </w:p>
        </w:tc>
        <w:tc>
          <w:tcPr>
            <w:tcW w:w="242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9F91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紫金矿业集团股份有限公司、有色金属技术经济研究院有限责任公司、上海黄金交易所等</w:t>
            </w:r>
          </w:p>
        </w:tc>
        <w:tc>
          <w:tcPr>
            <w:tcW w:w="53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516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</w:tbl>
    <w:p w14:paraId="704CB667"/>
    <w:p w14:paraId="6392CED5"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E2354"/>
    <w:multiLevelType w:val="singleLevel"/>
    <w:tmpl w:val="8DDE235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2025-09-03T08:09:02Z</dcterms:created>
  <dc:creator>10699</dc:creator>
  <cp:lastModifiedBy>ECHO</cp:lastModifiedBy>
  <dcterms:modified xsi:type="dcterms:W3CDTF">2025-09-03T08:09:35Z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45C60952E0CD40558A002F1CB6F0B01F_12</vt:lpwstr>
  </property>
</Properties>
</file>