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8ADC4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3698AF25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稀有金属分标委会审定、预审和任务落实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2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625"/>
        <w:gridCol w:w="2732"/>
        <w:gridCol w:w="6858"/>
        <w:gridCol w:w="1521"/>
      </w:tblGrid>
      <w:tr w14:paraId="27E59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3BB7B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89CE4E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标准项目名称</w:t>
            </w:r>
          </w:p>
        </w:tc>
        <w:tc>
          <w:tcPr>
            <w:tcW w:w="96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798ED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项目编号</w:t>
            </w:r>
          </w:p>
        </w:tc>
        <w:tc>
          <w:tcPr>
            <w:tcW w:w="2421" w:type="pct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393F2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起草单位及相关单位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A64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0A4C81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854D3B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第一组</w:t>
            </w:r>
          </w:p>
        </w:tc>
      </w:tr>
      <w:tr w14:paraId="6B88F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87429CF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FA08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无水氯化锂</w:t>
            </w:r>
          </w:p>
        </w:tc>
        <w:tc>
          <w:tcPr>
            <w:tcW w:w="965" w:type="pct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国标委发〔2024〕44号20242993-T-610</w:t>
            </w:r>
          </w:p>
        </w:tc>
        <w:tc>
          <w:tcPr>
            <w:tcW w:w="2421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F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江西赣锋锂业股份有限公司、新疆有色金属研究所、奉新赣锋锂业有限公司、天齐锂业股份有限公司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3E1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32C7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8CCE9F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407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电池级磷酸二氢锂</w:t>
            </w: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工信厅科函〔2024〕191号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2024-0639T-YS</w:t>
            </w:r>
          </w:p>
        </w:tc>
        <w:tc>
          <w:tcPr>
            <w:tcW w:w="2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3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天齐锂业股份有限公司、江西赣锋锂业股份有限公司、宜春银锂新能源有限责任公司、唐山鑫丰锂业有限公司等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CB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1E598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DA339D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B883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冶炼副产品  锂质叶蜡石</w:t>
            </w: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待上报计划</w:t>
            </w:r>
          </w:p>
        </w:tc>
        <w:tc>
          <w:tcPr>
            <w:tcW w:w="242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0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天齐锂业股份有限公司、重庆国际复合材料股份有限公司、中国巨石股份有限公司、泰山玻纤有限公司、四川省玻纤集团有限公司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88921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5F15E3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3254FD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0812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温室气体  产品碳足迹量化要求  锂盐产品</w:t>
            </w: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待上报计划</w:t>
            </w:r>
          </w:p>
        </w:tc>
        <w:tc>
          <w:tcPr>
            <w:tcW w:w="242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天齐锂业股份有限公司、江西赣锋锂业集团股份有限公司、四川雅化实业集团股份有限公司、广东邦普循环科技有限公司等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F3180B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82F4A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183101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E16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锂盐企业温室气体排放核算与报告要求</w:t>
            </w: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待上报计划</w:t>
            </w:r>
          </w:p>
        </w:tc>
        <w:tc>
          <w:tcPr>
            <w:tcW w:w="242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7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赣锋锂业股份有限公司、广东邦普循环科技有限公司、有研资源环境技术研究院（北京）有限公司、雅化锂业（雅安）有限公司、山东泰普锂业科技有限公司、天齐锂业股份有限公司、江苏容汇通用锂业股份有限公司、四川致远锂业有限公司、浙江衢州永正锂电科技有限公司、宜宾市天宜锂业科创有限公司、江西东鹏新材料有限责任公司、江西南氏锂电新材料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41BE44">
            <w:pPr>
              <w:jc w:val="center"/>
              <w:rPr>
                <w:rFonts w:hint="eastAsia" w:ascii="宋体" w:hAnsi="宋体" w:eastAsia="宋体" w:cs="宋体"/>
                <w:color w:val="00B05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10608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AD9098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74D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锂带</w:t>
            </w:r>
          </w:p>
        </w:tc>
        <w:tc>
          <w:tcPr>
            <w:tcW w:w="96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国标委发〔2025〕43号20253693-T-610</w:t>
            </w:r>
          </w:p>
        </w:tc>
        <w:tc>
          <w:tcPr>
            <w:tcW w:w="242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3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江西赣锋锂业集团股份有限公司、宜春赣锋锂业有限公司、天齐锂业有限公司、天津中能锂业有限公司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6865C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任务落实</w:t>
            </w:r>
          </w:p>
        </w:tc>
      </w:tr>
      <w:tr w14:paraId="3D88B9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017ED7F">
            <w:pPr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bidi="ar"/>
              </w:rPr>
              <w:t>组</w:t>
            </w:r>
          </w:p>
        </w:tc>
      </w:tr>
      <w:tr w14:paraId="69E258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" w:type="pct"/>
            <w:tcBorders>
              <w:top w:val="single" w:color="auto" w:sz="8" w:space="0"/>
            </w:tcBorders>
            <w:vAlign w:val="center"/>
          </w:tcPr>
          <w:p w14:paraId="3CFD74D9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6563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钨精矿化学分析方法  第11部分：杂质元素含量的测定  电感耦合等离子体原子发射光谱法</w:t>
            </w:r>
          </w:p>
        </w:tc>
        <w:tc>
          <w:tcPr>
            <w:tcW w:w="965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7EF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国标委发〔2024〕50号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20243321-T-610</w:t>
            </w:r>
          </w:p>
        </w:tc>
        <w:tc>
          <w:tcPr>
            <w:tcW w:w="2421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9BF3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赣州有色冶金研究所有限公司、广东省科学院工业分析检测中心、西安汉唐分析检测有限公司、紫金铜业有限公司、江西省地质局第七地质大队</w:t>
            </w:r>
          </w:p>
        </w:tc>
        <w:tc>
          <w:tcPr>
            <w:tcW w:w="534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3F81155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0509D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03CB0BAB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3F89D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钨精矿化学分析方法  第16部分：铁、锰、硅、钙和钨含量的测定  X射线荧光光谱法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5004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国标委发〔2024〕50号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20243322-T-610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5A2DA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赣州有色冶金研究所有限公司、西安汉唐分析检测有限公司、广东省科学院工业分析检测中心、江西应用职业技术学院、湖南柿竹园有色金属有限责任公司、江西省地质局第七地质大队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F734C70"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434EE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4532FA24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413B1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全钒液流电池用电解液化学分析方法  第3部分：磷含量测定  铋磷钼蓝分光光度法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5B56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工信厅科〔2024〕191号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2024-0829T-YS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3A6AC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连融科储能集团股份有限公司、中国科学院大连化学物理研究所、西安汉唐分析检测有限公司、攀钢集团攀枝花钢铁研究院有限公司、国合通用（青岛）测试评价有限公司、广东省科学院工业分析检测中心、有研资源环境技术研究院（北京）有限公司、国标（北京）检验认证有限公司、大连融科储能技术发展有限公司、攀钢集团钒钛资源股份有限公司、四川钒融储能科技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AE3115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40E887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67AD2572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6192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全钒液流电池用电解液化学分析方法  第4部分：氨含量测定  纳氏试剂分光光度法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0663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工信厅科〔2024〕191号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2024-0830T-YS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3EF04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连融科储能集团股份有限公司、中国科学院大连化学物理研究所、西安汉唐分析检测有限公司、攀钢集团攀枝花钢铁研究院有限公司、国合通用（青岛）测试评价有限公司、广东省科学院工业分析检测中心、有研资源环境技术研究院（北京）有限公司、大连融科储能技术发展有限公司、攀钢集团钒钛资源股份有限公司、四川钒融储能科技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0A2838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  <w:tr w14:paraId="03F00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0" w:type="pct"/>
            <w:vAlign w:val="center"/>
          </w:tcPr>
          <w:p w14:paraId="44798EE6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7D6EB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海绵钛、钛及钛合金化学分析方法  第10部分：铬含量的测定  硫酸亚铁铵滴定法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2521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待上报计划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59547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西安汉唐分析检测有限公司、宝钛集团有限公司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3D56CB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任务落实</w:t>
            </w:r>
          </w:p>
        </w:tc>
      </w:tr>
      <w:tr w14:paraId="25938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0" w:type="pct"/>
            <w:vAlign w:val="center"/>
          </w:tcPr>
          <w:p w14:paraId="47D490DF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02B7A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锆及锆合金化学分析方法  第21部分：氢含量的测定  惰气熔融红外吸收法/热导法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1986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待上报计划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21632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西安汉唐分析检测有限公司、国核锆铪理化检测有限公司、西部新锆核材料科技有限公司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864CFE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任务落实</w:t>
            </w:r>
          </w:p>
        </w:tc>
      </w:tr>
      <w:tr w14:paraId="578B8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0" w:type="pct"/>
            <w:vAlign w:val="center"/>
          </w:tcPr>
          <w:p w14:paraId="775275EF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03DD3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海绵钛、钛及钛合金化学分析方法 第22部分：铌含量的测定 5-Br-PADAP 分光光度法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700E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</w:p>
          <w:p w14:paraId="6A75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20253827-T-610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60175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西安汉唐分析检测有限公司、宝钛集团有限公司、国标（北京）检验认证有限公司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04FDDC1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任务落实</w:t>
            </w:r>
          </w:p>
        </w:tc>
      </w:tr>
      <w:tr w14:paraId="127DA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0" w:type="pct"/>
            <w:vAlign w:val="center"/>
          </w:tcPr>
          <w:p w14:paraId="61F7198D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011F4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海绵钛、钛及钛合金化学分析方法 第23部分：钯含量的测定 氯化亚锡-碘化钾分光光度法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3C50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国标委发〔2025〕43号20253832-T-610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19210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西安汉唐分析检测有限公司、宝钛集团有限公司、国标（北京）检验认证有限公司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29A630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任务落实</w:t>
            </w:r>
          </w:p>
        </w:tc>
      </w:tr>
      <w:tr w14:paraId="24306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0" w:type="pct"/>
            <w:vAlign w:val="center"/>
          </w:tcPr>
          <w:p w14:paraId="74D851D8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213FD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海绵钛、钛及钛合金化学分析方法 第25部分：氯含量的测定 氯化银分光光度法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161E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</w:p>
          <w:p w14:paraId="21DC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20253831-T-610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24C35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西安汉唐分析检测有限公司、宝钛集团有限公司、西部超导材料科技股份有限公司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A9BF295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任务落实</w:t>
            </w:r>
          </w:p>
        </w:tc>
      </w:tr>
      <w:tr w14:paraId="35999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0" w:type="pct"/>
            <w:vAlign w:val="center"/>
          </w:tcPr>
          <w:p w14:paraId="5C4B5983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35343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海绵钛、钛及钛合金化学分析方法 第27部分：合金及杂质元素含量的测定  电感耦合等离子体原子发射光谱法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567A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</w:p>
          <w:p w14:paraId="7E82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20253828-T-610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0BD21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宝鸡钛业股份有限公司、宝钛集团有限公司、西安汉唐分析检测有限公司、国标（北京）检验认证有限公司、攀钢集团研究院有限公司、宝鸡钛谷新材料检测技术中心有限公司、承德天大钒业有限责任公司、国核锆铪理化检测有限公司、新疆湘润新材料科技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FC299C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任务落实</w:t>
            </w:r>
          </w:p>
        </w:tc>
      </w:tr>
      <w:tr w14:paraId="60FE3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50" w:type="pct"/>
            <w:vAlign w:val="center"/>
          </w:tcPr>
          <w:p w14:paraId="610C2BAB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78695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锆及锆合金化学分析方法  第13部分：铅、铀和镉含量的测定  极谱法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727C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待上报计划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00A1E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西安汉唐分析检测有限公司、西部新锆核材料科技有限公司、国核锆铪理化检测有限公司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F39375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任务落实</w:t>
            </w:r>
          </w:p>
        </w:tc>
      </w:tr>
      <w:tr w14:paraId="79604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0" w:type="pct"/>
            <w:vAlign w:val="center"/>
          </w:tcPr>
          <w:p w14:paraId="71DFF9EF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5556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锆及锆合金化学分析方法  第21部分：氢含量的测定  惰气熔融红外吸收法/热导法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760D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</w:p>
          <w:p w14:paraId="5CED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20253833-T-610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65384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西安汉唐分析检测有限公司、西部新锆核材料科技有限公司、西北有色金属研究院、国核锆铪理化检测有限公司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C0C765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任务落实</w:t>
            </w:r>
          </w:p>
        </w:tc>
      </w:tr>
      <w:tr w14:paraId="47B0D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0" w:type="pct"/>
            <w:vAlign w:val="center"/>
          </w:tcPr>
          <w:p w14:paraId="6A93FE45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3C71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钛镍形状记忆合金化学分析方法　第1部分：镍含量的测定　丁二酮肟沉淀分离-EDTA络合-氯化锌返滴定法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6E57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</w:p>
          <w:p w14:paraId="5927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20253837-T-610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6F22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国标（北京）检验认证有限公司、有研医疗器械（北京）有限公司、西安赛特思迈钛业有限公司、西安思维金属材料有限公司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9545F4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任务落实</w:t>
            </w:r>
          </w:p>
        </w:tc>
      </w:tr>
      <w:tr w14:paraId="363164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0" w:type="pct"/>
            <w:vAlign w:val="center"/>
          </w:tcPr>
          <w:p w14:paraId="3446CDB8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05C4F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钛镍形状记忆合金化学分析方法　第2部分：钴、铜、铬、铁、铌、钒含量的测定　电感耦合等离子体原子发射光谱法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885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国标委发〔2025〕43号</w:t>
            </w:r>
          </w:p>
          <w:p w14:paraId="004D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20253836-T-610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0CDE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国标（北京）检验认证有限公司、有研医疗器械（北京）有限公司、西安赛特思迈钛业有限公司、西安思维金属材料有限公司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ED7FDEF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任务落实</w:t>
            </w:r>
          </w:p>
        </w:tc>
      </w:tr>
      <w:tr w14:paraId="636E2F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0" w:type="pct"/>
            <w:vAlign w:val="center"/>
          </w:tcPr>
          <w:p w14:paraId="5265E33B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044CB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全钒液流电池用电解液化学分析方法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第5部分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亚硫酸根含量的测定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碘氧化分光光度法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F0D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待上报计划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4CAB9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大融科</w:t>
            </w:r>
            <w:r>
              <w:rPr>
                <w:szCs w:val="21"/>
              </w:rPr>
              <w:t>储能集团股份有限公司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中国科学院大连化物所、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大连融科储能技术发展有限公司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、广东省科学院工业分析检测中心、西安汉唐分析检测有限公司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C2F3D54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任务落实</w:t>
            </w:r>
          </w:p>
        </w:tc>
      </w:tr>
      <w:tr w14:paraId="29635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50" w:type="pct"/>
            <w:vAlign w:val="center"/>
          </w:tcPr>
          <w:p w14:paraId="7AAB7B1E">
            <w:pPr>
              <w:pStyle w:val="4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1738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全钒液流电池用电解液化学分析方法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第6部分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杂质元素含量的测定  电感耦合等离子体原子发射光谱法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0C9D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待上报计划</w:t>
            </w:r>
          </w:p>
        </w:tc>
        <w:tc>
          <w:tcPr>
            <w:tcW w:w="2421" w:type="pct"/>
            <w:shd w:val="clear" w:color="auto" w:fill="auto"/>
            <w:vAlign w:val="center"/>
          </w:tcPr>
          <w:p w14:paraId="5B718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szCs w:val="21"/>
              </w:rPr>
              <w:t>大融科</w:t>
            </w:r>
            <w:r>
              <w:rPr>
                <w:szCs w:val="21"/>
              </w:rPr>
              <w:t>储能集团股份有限公司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中国科学院大连化物所、</w:t>
            </w:r>
            <w:r>
              <w:rPr>
                <w:szCs w:val="21"/>
              </w:rPr>
              <w:t>大连融科储能技术发展有限公司</w:t>
            </w:r>
            <w:r>
              <w:rPr>
                <w:rFonts w:hint="eastAsia"/>
                <w:szCs w:val="21"/>
              </w:rPr>
              <w:t>、广东省科学院工业分析检测中心、西安汉唐分析检测有限公司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C4D669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任务落实</w:t>
            </w:r>
          </w:p>
        </w:tc>
      </w:tr>
    </w:tbl>
    <w:p w14:paraId="66B2C112">
      <w:r>
        <w:br w:type="page"/>
      </w:r>
    </w:p>
    <w:p w14:paraId="7333CCA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4EEF8E"/>
    <w:multiLevelType w:val="singleLevel"/>
    <w:tmpl w:val="454EEF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2025-09-03T08:07:42Z</dcterms:created>
  <dc:creator>10699</dc:creator>
  <cp:lastModifiedBy>ECHO</cp:lastModifiedBy>
  <dcterms:modified xsi:type="dcterms:W3CDTF">2025-09-03T08:08:05Z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FE4B3C9C54694048A42927FC2F282C46_12</vt:lpwstr>
  </property>
</Properties>
</file>