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F396">
      <w:pPr>
        <w:rPr>
          <w:rFonts w:hint="eastAsia" w:ascii="黑体" w:hAnsi="黑体" w:eastAsia="黑体" w:cs="黑体"/>
          <w:b w:val="0"/>
          <w:bCs/>
          <w:sz w:val="21"/>
          <w:szCs w:val="21"/>
        </w:rPr>
      </w:pPr>
      <w:r>
        <w:rPr>
          <w:rFonts w:hint="eastAsia" w:ascii="黑体" w:hAnsi="黑体" w:eastAsia="黑体" w:cs="黑体"/>
          <w:b w:val="0"/>
          <w:bCs/>
          <w:sz w:val="21"/>
          <w:szCs w:val="21"/>
        </w:rPr>
        <w:t>附件1：</w:t>
      </w:r>
    </w:p>
    <w:p w14:paraId="3E0C7F57">
      <w:pPr>
        <w:jc w:val="center"/>
        <w:rPr>
          <w:rFonts w:eastAsia="黑体"/>
          <w:spacing w:val="26"/>
          <w:sz w:val="40"/>
        </w:rPr>
      </w:pPr>
      <w:r>
        <w:rPr>
          <w:rFonts w:hint="eastAsia" w:eastAsia="黑体"/>
          <w:sz w:val="40"/>
        </w:rPr>
        <w:t>有色标样委标准样品优秀奖</w:t>
      </w:r>
      <w:r>
        <w:rPr>
          <w:rFonts w:eastAsia="黑体"/>
          <w:spacing w:val="26"/>
          <w:sz w:val="40"/>
        </w:rPr>
        <w:t>奖励办法</w:t>
      </w:r>
    </w:p>
    <w:p w14:paraId="52881DFC">
      <w:pPr>
        <w:jc w:val="center"/>
        <w:rPr>
          <w:rFonts w:hint="eastAsia" w:eastAsia="黑体"/>
          <w:spacing w:val="26"/>
          <w:sz w:val="40"/>
          <w:lang w:eastAsia="zh-CN"/>
        </w:rPr>
      </w:pPr>
      <w:r>
        <w:rPr>
          <w:rFonts w:hint="eastAsia" w:eastAsia="仿宋_GB2312"/>
          <w:sz w:val="30"/>
          <w:lang w:eastAsia="zh-CN"/>
        </w:rPr>
        <w:t>（</w:t>
      </w:r>
      <w:r>
        <w:rPr>
          <w:rFonts w:hint="eastAsia" w:eastAsia="仿宋_GB2312"/>
          <w:sz w:val="30"/>
          <w:lang w:val="en-US" w:eastAsia="zh-CN"/>
        </w:rPr>
        <w:t>2018年8月修订</w:t>
      </w:r>
      <w:r>
        <w:rPr>
          <w:rFonts w:hint="eastAsia" w:eastAsia="仿宋_GB2312"/>
          <w:sz w:val="30"/>
          <w:lang w:eastAsia="zh-CN"/>
        </w:rPr>
        <w:t>）</w:t>
      </w:r>
    </w:p>
    <w:p w14:paraId="3A15B11F">
      <w:pPr>
        <w:numPr>
          <w:ilvl w:val="0"/>
          <w:numId w:val="1"/>
        </w:numPr>
        <w:spacing w:before="312" w:beforeLines="100" w:after="312" w:afterLines="100"/>
        <w:ind w:left="1911" w:hanging="1202"/>
        <w:jc w:val="center"/>
        <w:rPr>
          <w:rFonts w:eastAsia="仿宋_GB2312"/>
          <w:b/>
          <w:sz w:val="30"/>
        </w:rPr>
      </w:pPr>
      <w:r>
        <w:rPr>
          <w:rFonts w:eastAsia="仿宋_GB2312"/>
          <w:b/>
          <w:sz w:val="30"/>
        </w:rPr>
        <w:t>总  则</w:t>
      </w:r>
    </w:p>
    <w:p w14:paraId="2891E288">
      <w:pPr>
        <w:spacing w:line="520" w:lineRule="exact"/>
        <w:rPr>
          <w:rFonts w:eastAsia="仿宋_GB2312"/>
          <w:sz w:val="30"/>
        </w:rPr>
      </w:pPr>
      <w:r>
        <w:rPr>
          <w:rFonts w:eastAsia="仿宋_GB2312"/>
          <w:sz w:val="30"/>
        </w:rPr>
        <w:t xml:space="preserve">    </w:t>
      </w:r>
      <w:r>
        <w:rPr>
          <w:rFonts w:eastAsia="仿宋_GB2312"/>
          <w:b/>
          <w:bCs/>
          <w:sz w:val="30"/>
        </w:rPr>
        <w:t>第一条</w:t>
      </w:r>
      <w:r>
        <w:rPr>
          <w:rFonts w:eastAsia="仿宋_GB2312"/>
          <w:sz w:val="30"/>
        </w:rPr>
        <w:t xml:space="preserve">  为了鼓励对有色金属标准</w:t>
      </w:r>
      <w:r>
        <w:rPr>
          <w:rFonts w:hint="eastAsia" w:eastAsia="仿宋_GB2312"/>
          <w:sz w:val="30"/>
        </w:rPr>
        <w:t>样品研制</w:t>
      </w:r>
      <w:r>
        <w:rPr>
          <w:rFonts w:eastAsia="仿宋_GB2312"/>
          <w:sz w:val="30"/>
        </w:rPr>
        <w:t>事业做出重要贡献的</w:t>
      </w:r>
      <w:r>
        <w:rPr>
          <w:rFonts w:hint="eastAsia" w:eastAsia="仿宋_GB2312"/>
          <w:sz w:val="30"/>
        </w:rPr>
        <w:t>研制</w:t>
      </w:r>
      <w:r>
        <w:rPr>
          <w:rFonts w:eastAsia="仿宋_GB2312"/>
          <w:sz w:val="30"/>
        </w:rPr>
        <w:t>单位和个人，调动标准</w:t>
      </w:r>
      <w:r>
        <w:rPr>
          <w:rFonts w:hint="eastAsia" w:eastAsia="仿宋_GB2312"/>
          <w:sz w:val="30"/>
        </w:rPr>
        <w:t>样品研制</w:t>
      </w:r>
      <w:r>
        <w:rPr>
          <w:rFonts w:eastAsia="仿宋_GB2312"/>
          <w:sz w:val="30"/>
        </w:rPr>
        <w:t>工作者的积极性和创造性，特设立</w:t>
      </w:r>
      <w:r>
        <w:rPr>
          <w:rFonts w:hint="eastAsia" w:eastAsia="仿宋_GB2312"/>
          <w:sz w:val="30"/>
          <w:szCs w:val="30"/>
        </w:rPr>
        <w:t>有色标样委标准样品优秀奖</w:t>
      </w:r>
      <w:r>
        <w:rPr>
          <w:rFonts w:eastAsia="仿宋_GB2312"/>
          <w:sz w:val="30"/>
        </w:rPr>
        <w:t>。</w:t>
      </w:r>
    </w:p>
    <w:p w14:paraId="23249934">
      <w:pPr>
        <w:spacing w:line="520" w:lineRule="exact"/>
        <w:ind w:firstLine="570"/>
        <w:rPr>
          <w:rFonts w:eastAsia="仿宋_GB2312"/>
          <w:sz w:val="30"/>
        </w:rPr>
      </w:pPr>
      <w:r>
        <w:rPr>
          <w:rFonts w:eastAsia="仿宋_GB2312"/>
          <w:b/>
          <w:bCs/>
          <w:sz w:val="30"/>
        </w:rPr>
        <w:t>第</w:t>
      </w:r>
      <w:r>
        <w:rPr>
          <w:rFonts w:hint="eastAsia" w:eastAsia="仿宋_GB2312"/>
          <w:b/>
          <w:bCs/>
          <w:sz w:val="30"/>
        </w:rPr>
        <w:t>二</w:t>
      </w:r>
      <w:r>
        <w:rPr>
          <w:rFonts w:eastAsia="仿宋_GB2312"/>
          <w:b/>
          <w:bCs/>
          <w:sz w:val="30"/>
        </w:rPr>
        <w:t>条</w:t>
      </w:r>
      <w:r>
        <w:rPr>
          <w:rFonts w:eastAsia="仿宋_GB2312"/>
          <w:sz w:val="30"/>
        </w:rPr>
        <w:t xml:space="preserve">  </w:t>
      </w:r>
      <w:r>
        <w:rPr>
          <w:rFonts w:hint="eastAsia" w:eastAsia="仿宋_GB2312"/>
          <w:sz w:val="30"/>
          <w:szCs w:val="30"/>
        </w:rPr>
        <w:t>有色标样委标准样品优秀奖</w:t>
      </w:r>
      <w:r>
        <w:rPr>
          <w:rFonts w:eastAsia="仿宋_GB2312"/>
          <w:sz w:val="30"/>
          <w:szCs w:val="30"/>
        </w:rPr>
        <w:t>坚持</w:t>
      </w:r>
      <w:r>
        <w:rPr>
          <w:rFonts w:eastAsia="仿宋_GB2312"/>
          <w:sz w:val="30"/>
        </w:rPr>
        <w:t>尊重知识、尊重人才的方针</w:t>
      </w:r>
      <w:r>
        <w:rPr>
          <w:rFonts w:hint="eastAsia" w:eastAsia="仿宋_GB2312"/>
          <w:sz w:val="30"/>
        </w:rPr>
        <w:t>，</w:t>
      </w:r>
      <w:r>
        <w:rPr>
          <w:rFonts w:eastAsia="仿宋_GB2312"/>
          <w:sz w:val="30"/>
        </w:rPr>
        <w:t>采取公平、公正、公开的方式，坚持突出技术创新、符合市场发展和政府需求的原则。</w:t>
      </w:r>
    </w:p>
    <w:p w14:paraId="7366E900">
      <w:pPr>
        <w:spacing w:line="520" w:lineRule="exact"/>
        <w:ind w:firstLine="570"/>
        <w:rPr>
          <w:rFonts w:eastAsia="仿宋_GB2312"/>
          <w:sz w:val="30"/>
        </w:rPr>
      </w:pPr>
      <w:r>
        <w:rPr>
          <w:rFonts w:eastAsia="仿宋_GB2312"/>
          <w:b/>
          <w:bCs/>
          <w:sz w:val="30"/>
        </w:rPr>
        <w:t>第</w:t>
      </w:r>
      <w:r>
        <w:rPr>
          <w:rFonts w:hint="eastAsia" w:eastAsia="仿宋_GB2312"/>
          <w:b/>
          <w:bCs/>
          <w:sz w:val="30"/>
        </w:rPr>
        <w:t>三</w:t>
      </w:r>
      <w:r>
        <w:rPr>
          <w:rFonts w:eastAsia="仿宋_GB2312"/>
          <w:b/>
          <w:bCs/>
          <w:sz w:val="30"/>
        </w:rPr>
        <w:t>条</w:t>
      </w:r>
      <w:r>
        <w:rPr>
          <w:rFonts w:eastAsia="仿宋_GB2312"/>
          <w:sz w:val="30"/>
        </w:rPr>
        <w:t xml:space="preserve">  </w:t>
      </w:r>
      <w:r>
        <w:rPr>
          <w:rFonts w:hint="eastAsia" w:eastAsia="仿宋_GB2312"/>
          <w:sz w:val="30"/>
        </w:rPr>
        <w:t>有色标样委</w:t>
      </w:r>
      <w:r>
        <w:rPr>
          <w:rFonts w:eastAsia="仿宋_GB2312"/>
          <w:sz w:val="30"/>
        </w:rPr>
        <w:t>秘书处负责</w:t>
      </w:r>
      <w:r>
        <w:rPr>
          <w:rFonts w:hint="eastAsia" w:eastAsia="仿宋_GB2312"/>
          <w:sz w:val="30"/>
          <w:szCs w:val="30"/>
        </w:rPr>
        <w:t>有色标样委标准样品优秀奖</w:t>
      </w:r>
      <w:r>
        <w:rPr>
          <w:rFonts w:eastAsia="仿宋_GB2312"/>
          <w:sz w:val="30"/>
          <w:szCs w:val="30"/>
        </w:rPr>
        <w:t>评审</w:t>
      </w:r>
      <w:r>
        <w:rPr>
          <w:rFonts w:eastAsia="仿宋_GB2312"/>
          <w:sz w:val="30"/>
        </w:rPr>
        <w:t>的组织工作。</w:t>
      </w:r>
    </w:p>
    <w:p w14:paraId="2D333631">
      <w:pPr>
        <w:spacing w:line="520" w:lineRule="exact"/>
        <w:ind w:firstLine="570"/>
        <w:rPr>
          <w:rFonts w:eastAsia="仿宋_GB2312"/>
          <w:sz w:val="30"/>
        </w:rPr>
      </w:pPr>
      <w:r>
        <w:rPr>
          <w:rFonts w:eastAsia="仿宋_GB2312"/>
          <w:b/>
          <w:bCs/>
          <w:sz w:val="30"/>
        </w:rPr>
        <w:t>第</w:t>
      </w:r>
      <w:r>
        <w:rPr>
          <w:rFonts w:hint="eastAsia" w:eastAsia="仿宋_GB2312"/>
          <w:b/>
          <w:bCs/>
          <w:sz w:val="30"/>
        </w:rPr>
        <w:t>四</w:t>
      </w:r>
      <w:r>
        <w:rPr>
          <w:rFonts w:eastAsia="仿宋_GB2312"/>
          <w:b/>
          <w:bCs/>
          <w:sz w:val="30"/>
        </w:rPr>
        <w:t>条</w:t>
      </w:r>
      <w:r>
        <w:rPr>
          <w:rFonts w:eastAsia="仿宋_GB2312"/>
          <w:sz w:val="30"/>
        </w:rPr>
        <w:t xml:space="preserve">  </w:t>
      </w:r>
      <w:r>
        <w:rPr>
          <w:rFonts w:hint="eastAsia" w:eastAsia="仿宋_GB2312"/>
          <w:sz w:val="30"/>
        </w:rPr>
        <w:t>有色标样委秘书处聘请</w:t>
      </w:r>
      <w:r>
        <w:rPr>
          <w:rFonts w:eastAsia="仿宋_GB2312"/>
          <w:sz w:val="30"/>
        </w:rPr>
        <w:t>专家组成</w:t>
      </w:r>
      <w:r>
        <w:rPr>
          <w:rFonts w:hint="eastAsia" w:eastAsia="仿宋_GB2312"/>
          <w:sz w:val="30"/>
          <w:szCs w:val="30"/>
        </w:rPr>
        <w:t>有色标样委标准样品优秀奖</w:t>
      </w:r>
      <w:r>
        <w:rPr>
          <w:rFonts w:eastAsia="仿宋_GB2312"/>
          <w:sz w:val="30"/>
        </w:rPr>
        <w:t>评审组，依照本办法，负责</w:t>
      </w:r>
      <w:r>
        <w:rPr>
          <w:rFonts w:hint="eastAsia" w:eastAsia="仿宋_GB2312"/>
          <w:sz w:val="30"/>
          <w:szCs w:val="30"/>
        </w:rPr>
        <w:t>有色标样委标准样品优秀奖</w:t>
      </w:r>
      <w:r>
        <w:rPr>
          <w:rFonts w:eastAsia="仿宋_GB2312"/>
          <w:sz w:val="30"/>
        </w:rPr>
        <w:t>的评审工作。</w:t>
      </w:r>
    </w:p>
    <w:p w14:paraId="4BAE8358">
      <w:pPr>
        <w:spacing w:line="520" w:lineRule="exact"/>
        <w:ind w:left="105" w:leftChars="50" w:firstLine="452" w:firstLineChars="150"/>
        <w:rPr>
          <w:rFonts w:eastAsia="仿宋_GB2312"/>
          <w:sz w:val="30"/>
        </w:rPr>
      </w:pPr>
      <w:r>
        <w:rPr>
          <w:rFonts w:eastAsia="仿宋_GB2312"/>
          <w:b/>
          <w:bCs/>
          <w:sz w:val="30"/>
        </w:rPr>
        <w:t>第</w:t>
      </w:r>
      <w:r>
        <w:rPr>
          <w:rFonts w:hint="eastAsia" w:eastAsia="仿宋_GB2312"/>
          <w:b/>
          <w:bCs/>
          <w:sz w:val="30"/>
        </w:rPr>
        <w:t>五</w:t>
      </w:r>
      <w:r>
        <w:rPr>
          <w:rFonts w:eastAsia="仿宋_GB2312"/>
          <w:b/>
          <w:bCs/>
          <w:sz w:val="30"/>
        </w:rPr>
        <w:t>条</w:t>
      </w:r>
      <w:r>
        <w:rPr>
          <w:rFonts w:eastAsia="仿宋_GB2312"/>
          <w:sz w:val="30"/>
        </w:rPr>
        <w:t xml:space="preserve">  </w:t>
      </w:r>
      <w:r>
        <w:rPr>
          <w:rFonts w:hint="eastAsia" w:eastAsia="仿宋_GB2312"/>
          <w:sz w:val="30"/>
          <w:szCs w:val="30"/>
        </w:rPr>
        <w:t>有色标样委标准样品优秀奖</w:t>
      </w:r>
      <w:r>
        <w:rPr>
          <w:rFonts w:eastAsia="仿宋_GB2312"/>
          <w:sz w:val="30"/>
        </w:rPr>
        <w:t>分一、二、三等奖</w:t>
      </w:r>
      <w:r>
        <w:rPr>
          <w:rFonts w:hint="eastAsia" w:eastAsia="仿宋_GB2312"/>
          <w:sz w:val="30"/>
        </w:rPr>
        <w:t>。</w:t>
      </w:r>
    </w:p>
    <w:p w14:paraId="426AFD32">
      <w:pPr>
        <w:spacing w:line="520" w:lineRule="exact"/>
        <w:ind w:firstLine="602" w:firstLineChars="200"/>
        <w:rPr>
          <w:rFonts w:hint="eastAsia" w:eastAsia="仿宋_GB2312"/>
          <w:sz w:val="30"/>
        </w:rPr>
      </w:pPr>
      <w:r>
        <w:rPr>
          <w:rFonts w:hint="eastAsia" w:eastAsia="仿宋_GB2312"/>
          <w:b/>
          <w:bCs/>
          <w:sz w:val="30"/>
        </w:rPr>
        <w:t>第六条</w:t>
      </w:r>
      <w:r>
        <w:rPr>
          <w:rFonts w:hint="eastAsia" w:eastAsia="仿宋_GB2312"/>
          <w:sz w:val="30"/>
        </w:rPr>
        <w:t xml:space="preserve">  </w:t>
      </w:r>
      <w:r>
        <w:rPr>
          <w:rFonts w:hint="eastAsia" w:eastAsia="仿宋_GB2312"/>
          <w:sz w:val="30"/>
          <w:szCs w:val="30"/>
        </w:rPr>
        <w:t>有色标样委标准样品优秀奖每年评选一次。</w:t>
      </w:r>
    </w:p>
    <w:p w14:paraId="19A48536">
      <w:pPr>
        <w:numPr>
          <w:ilvl w:val="0"/>
          <w:numId w:val="1"/>
        </w:numPr>
        <w:spacing w:before="312" w:beforeLines="100" w:after="312" w:afterLines="100"/>
        <w:ind w:left="1911" w:hanging="1202"/>
        <w:jc w:val="center"/>
        <w:rPr>
          <w:rFonts w:eastAsia="仿宋_GB2312"/>
          <w:b/>
          <w:sz w:val="30"/>
        </w:rPr>
      </w:pPr>
      <w:r>
        <w:rPr>
          <w:rFonts w:eastAsia="仿宋_GB2312"/>
          <w:b/>
          <w:sz w:val="30"/>
        </w:rPr>
        <w:t>奖励范围和评审标准</w:t>
      </w:r>
    </w:p>
    <w:p w14:paraId="10C3254F">
      <w:pPr>
        <w:spacing w:line="520" w:lineRule="exact"/>
        <w:ind w:firstLine="573"/>
        <w:rPr>
          <w:rFonts w:eastAsia="仿宋_GB2312"/>
          <w:sz w:val="30"/>
        </w:rPr>
      </w:pPr>
      <w:r>
        <w:rPr>
          <w:rFonts w:eastAsia="仿宋_GB2312"/>
          <w:b/>
          <w:bCs/>
          <w:sz w:val="30"/>
        </w:rPr>
        <w:t>第七条</w:t>
      </w:r>
      <w:r>
        <w:rPr>
          <w:rFonts w:eastAsia="仿宋_GB2312"/>
          <w:sz w:val="30"/>
        </w:rPr>
        <w:t xml:space="preserve"> </w:t>
      </w:r>
      <w:r>
        <w:rPr>
          <w:rFonts w:hint="eastAsia" w:eastAsia="仿宋_GB2312"/>
          <w:sz w:val="30"/>
          <w:szCs w:val="30"/>
        </w:rPr>
        <w:t>有色标样委标准样品优秀奖</w:t>
      </w:r>
      <w:r>
        <w:rPr>
          <w:rFonts w:eastAsia="仿宋_GB2312"/>
          <w:sz w:val="30"/>
          <w:szCs w:val="30"/>
        </w:rPr>
        <w:t>的奖励</w:t>
      </w:r>
      <w:r>
        <w:rPr>
          <w:rFonts w:eastAsia="仿宋_GB2312"/>
          <w:sz w:val="30"/>
        </w:rPr>
        <w:t>范围：</w:t>
      </w:r>
    </w:p>
    <w:p w14:paraId="2DE5A556">
      <w:pPr>
        <w:spacing w:line="520" w:lineRule="exact"/>
        <w:ind w:firstLine="573"/>
        <w:rPr>
          <w:rFonts w:eastAsia="仿宋_GB2312"/>
          <w:sz w:val="30"/>
        </w:rPr>
      </w:pPr>
      <w:r>
        <w:rPr>
          <w:rFonts w:eastAsia="仿宋_GB2312"/>
          <w:sz w:val="30"/>
          <w:szCs w:val="30"/>
        </w:rPr>
        <w:t>由</w:t>
      </w:r>
      <w:r>
        <w:rPr>
          <w:rFonts w:hint="eastAsia" w:eastAsia="仿宋_GB2312"/>
          <w:sz w:val="30"/>
          <w:szCs w:val="30"/>
        </w:rPr>
        <w:t>有色标样委</w:t>
      </w:r>
      <w:r>
        <w:rPr>
          <w:rFonts w:eastAsia="仿宋_GB2312"/>
          <w:sz w:val="30"/>
          <w:szCs w:val="30"/>
        </w:rPr>
        <w:t>负责归口的当</w:t>
      </w:r>
      <w:r>
        <w:rPr>
          <w:rFonts w:hint="eastAsia" w:eastAsia="仿宋_GB2312"/>
          <w:sz w:val="30"/>
          <w:szCs w:val="30"/>
        </w:rPr>
        <w:t>期鉴定</w:t>
      </w:r>
      <w:r>
        <w:rPr>
          <w:rFonts w:eastAsia="仿宋_GB2312"/>
          <w:sz w:val="30"/>
          <w:szCs w:val="30"/>
        </w:rPr>
        <w:t>完成的</w:t>
      </w:r>
      <w:r>
        <w:rPr>
          <w:rFonts w:eastAsia="仿宋_GB2312"/>
          <w:sz w:val="30"/>
        </w:rPr>
        <w:t>有色金属国家标准</w:t>
      </w:r>
      <w:r>
        <w:rPr>
          <w:rFonts w:hint="eastAsia" w:eastAsia="仿宋_GB2312"/>
          <w:sz w:val="30"/>
        </w:rPr>
        <w:t>样品</w:t>
      </w:r>
      <w:r>
        <w:rPr>
          <w:rFonts w:eastAsia="仿宋_GB2312"/>
          <w:sz w:val="30"/>
        </w:rPr>
        <w:t>、行业标准</w:t>
      </w:r>
      <w:r>
        <w:rPr>
          <w:rFonts w:hint="eastAsia" w:eastAsia="仿宋_GB2312"/>
          <w:sz w:val="30"/>
        </w:rPr>
        <w:t>样品</w:t>
      </w:r>
      <w:r>
        <w:rPr>
          <w:rFonts w:eastAsia="仿宋_GB2312"/>
          <w:sz w:val="30"/>
        </w:rPr>
        <w:t>。</w:t>
      </w:r>
    </w:p>
    <w:p w14:paraId="6C1DDA7B">
      <w:pPr>
        <w:spacing w:line="520" w:lineRule="exact"/>
        <w:ind w:firstLine="570"/>
        <w:rPr>
          <w:rFonts w:eastAsia="仿宋_GB2312"/>
          <w:sz w:val="30"/>
        </w:rPr>
      </w:pPr>
      <w:r>
        <w:rPr>
          <w:rFonts w:eastAsia="仿宋_GB2312"/>
          <w:b/>
          <w:bCs/>
          <w:sz w:val="30"/>
        </w:rPr>
        <w:t>第八条</w:t>
      </w:r>
      <w:r>
        <w:rPr>
          <w:rFonts w:eastAsia="仿宋_GB2312"/>
          <w:sz w:val="30"/>
        </w:rPr>
        <w:t xml:space="preserve">  </w:t>
      </w:r>
      <w:r>
        <w:rPr>
          <w:rFonts w:hint="eastAsia" w:eastAsia="仿宋_GB2312"/>
          <w:sz w:val="30"/>
          <w:szCs w:val="30"/>
        </w:rPr>
        <w:t>有色标样委标准样品优秀奖</w:t>
      </w:r>
      <w:r>
        <w:rPr>
          <w:rFonts w:eastAsia="仿宋_GB2312"/>
          <w:sz w:val="30"/>
          <w:szCs w:val="30"/>
        </w:rPr>
        <w:t>申报</w:t>
      </w:r>
      <w:r>
        <w:rPr>
          <w:rFonts w:eastAsia="仿宋_GB2312"/>
          <w:sz w:val="30"/>
        </w:rPr>
        <w:t>单位</w:t>
      </w:r>
      <w:r>
        <w:rPr>
          <w:rFonts w:hint="eastAsia" w:eastAsia="仿宋_GB2312"/>
          <w:sz w:val="30"/>
        </w:rPr>
        <w:t>原则为</w:t>
      </w:r>
      <w:r>
        <w:rPr>
          <w:rFonts w:eastAsia="仿宋_GB2312"/>
          <w:sz w:val="30"/>
        </w:rPr>
        <w:t>标准</w:t>
      </w:r>
      <w:r>
        <w:rPr>
          <w:rFonts w:hint="eastAsia" w:eastAsia="仿宋_GB2312"/>
          <w:sz w:val="30"/>
        </w:rPr>
        <w:t>样品第一研制</w:t>
      </w:r>
      <w:r>
        <w:rPr>
          <w:rFonts w:eastAsia="仿宋_GB2312"/>
          <w:sz w:val="30"/>
        </w:rPr>
        <w:t>单位。</w:t>
      </w:r>
    </w:p>
    <w:p w14:paraId="3246EDE9">
      <w:pPr>
        <w:spacing w:line="520" w:lineRule="exact"/>
        <w:ind w:firstLine="570"/>
        <w:rPr>
          <w:rFonts w:eastAsia="仿宋_GB2312"/>
          <w:sz w:val="30"/>
        </w:rPr>
      </w:pPr>
      <w:r>
        <w:rPr>
          <w:rFonts w:eastAsia="仿宋_GB2312"/>
          <w:b/>
          <w:bCs/>
          <w:sz w:val="30"/>
        </w:rPr>
        <w:t>第九条</w:t>
      </w:r>
      <w:r>
        <w:rPr>
          <w:rFonts w:eastAsia="仿宋_GB2312"/>
          <w:sz w:val="30"/>
        </w:rPr>
        <w:t xml:space="preserve">  </w:t>
      </w:r>
      <w:r>
        <w:rPr>
          <w:rFonts w:hint="eastAsia" w:eastAsia="仿宋_GB2312"/>
          <w:sz w:val="30"/>
          <w:szCs w:val="30"/>
        </w:rPr>
        <w:t>有色标样委标准样品优秀奖</w:t>
      </w:r>
      <w:r>
        <w:rPr>
          <w:rFonts w:eastAsia="仿宋_GB2312"/>
          <w:sz w:val="30"/>
          <w:szCs w:val="30"/>
        </w:rPr>
        <w:t>申报</w:t>
      </w:r>
      <w:r>
        <w:rPr>
          <w:rFonts w:eastAsia="仿宋_GB2312"/>
          <w:sz w:val="30"/>
        </w:rPr>
        <w:t>候选人</w:t>
      </w:r>
      <w:r>
        <w:rPr>
          <w:rFonts w:hint="eastAsia" w:eastAsia="仿宋_GB2312"/>
          <w:sz w:val="30"/>
        </w:rPr>
        <w:t>原则为该标准样品的鉴定证书中的研制人员</w:t>
      </w:r>
      <w:r>
        <w:rPr>
          <w:rFonts w:eastAsia="仿宋_GB2312"/>
          <w:sz w:val="30"/>
        </w:rPr>
        <w:t>。</w:t>
      </w:r>
    </w:p>
    <w:p w14:paraId="37BC6FE8">
      <w:pPr>
        <w:spacing w:line="520" w:lineRule="exact"/>
        <w:rPr>
          <w:rFonts w:eastAsia="仿宋_GB2312"/>
          <w:sz w:val="30"/>
        </w:rPr>
      </w:pPr>
      <w:r>
        <w:rPr>
          <w:rFonts w:eastAsia="仿宋_GB2312"/>
          <w:sz w:val="30"/>
        </w:rPr>
        <w:t xml:space="preserve">    </w:t>
      </w:r>
      <w:r>
        <w:rPr>
          <w:rFonts w:eastAsia="仿宋_GB2312"/>
          <w:b/>
          <w:bCs/>
          <w:sz w:val="30"/>
        </w:rPr>
        <w:t>第十条</w:t>
      </w:r>
      <w:r>
        <w:rPr>
          <w:rFonts w:eastAsia="仿宋_GB2312"/>
          <w:sz w:val="30"/>
        </w:rPr>
        <w:t xml:space="preserve">  </w:t>
      </w:r>
      <w:r>
        <w:rPr>
          <w:rFonts w:hint="eastAsia" w:eastAsia="仿宋_GB2312"/>
          <w:sz w:val="30"/>
          <w:szCs w:val="30"/>
        </w:rPr>
        <w:t>有色标样委标准样品优秀奖</w:t>
      </w:r>
      <w:r>
        <w:rPr>
          <w:rFonts w:eastAsia="仿宋_GB2312"/>
          <w:sz w:val="30"/>
          <w:szCs w:val="30"/>
        </w:rPr>
        <w:t>候选</w:t>
      </w:r>
      <w:r>
        <w:rPr>
          <w:rFonts w:eastAsia="仿宋_GB2312"/>
          <w:sz w:val="30"/>
        </w:rPr>
        <w:t>项目的评审要点：</w:t>
      </w:r>
    </w:p>
    <w:p w14:paraId="3A3A56D4">
      <w:pPr>
        <w:spacing w:line="520" w:lineRule="exact"/>
        <w:ind w:firstLine="600"/>
        <w:rPr>
          <w:rFonts w:eastAsia="仿宋_GB2312"/>
          <w:sz w:val="30"/>
        </w:rPr>
      </w:pPr>
      <w:r>
        <w:rPr>
          <w:rFonts w:eastAsia="仿宋_GB2312"/>
          <w:b/>
          <w:bCs/>
          <w:sz w:val="30"/>
        </w:rPr>
        <w:t>（</w:t>
      </w:r>
      <w:r>
        <w:rPr>
          <w:rFonts w:hint="eastAsia" w:eastAsia="仿宋_GB2312"/>
          <w:b/>
          <w:bCs/>
          <w:sz w:val="30"/>
          <w:lang w:val="en-US" w:eastAsia="zh-CN"/>
        </w:rPr>
        <w:t>1</w:t>
      </w:r>
      <w:r>
        <w:rPr>
          <w:rFonts w:eastAsia="仿宋_GB2312"/>
          <w:b/>
          <w:bCs/>
          <w:sz w:val="30"/>
        </w:rPr>
        <w:t>）技术创新性</w:t>
      </w:r>
      <w:r>
        <w:rPr>
          <w:rFonts w:hint="eastAsia" w:eastAsia="仿宋_GB2312"/>
          <w:b/>
          <w:bCs/>
          <w:sz w:val="30"/>
          <w:lang w:eastAsia="zh-CN"/>
        </w:rPr>
        <w:t>：</w:t>
      </w:r>
      <w:r>
        <w:rPr>
          <w:rFonts w:eastAsia="仿宋_GB2312"/>
          <w:sz w:val="30"/>
        </w:rPr>
        <w:t>指标准</w:t>
      </w:r>
      <w:r>
        <w:rPr>
          <w:rFonts w:hint="eastAsia" w:eastAsia="仿宋_GB2312"/>
          <w:sz w:val="30"/>
        </w:rPr>
        <w:t>样品</w:t>
      </w:r>
      <w:r>
        <w:rPr>
          <w:rFonts w:eastAsia="仿宋_GB2312"/>
          <w:sz w:val="30"/>
        </w:rPr>
        <w:t>项目所包含的关键技术有重要的创新，特别是在高新技术领域进行自主创新，形成了产业的主导技术和名牌产品。有利于提高行业的整体技术水平、竞争能力和系统创新能力，促进产业结构的调整、优化、升级及产品的更新换代，对行业的发展具有很大作用。</w:t>
      </w:r>
    </w:p>
    <w:p w14:paraId="58A07D2A">
      <w:pPr>
        <w:spacing w:line="520" w:lineRule="exact"/>
        <w:ind w:firstLine="600"/>
        <w:rPr>
          <w:rFonts w:eastAsia="仿宋_GB2312"/>
          <w:sz w:val="30"/>
        </w:rPr>
      </w:pPr>
      <w:r>
        <w:rPr>
          <w:rFonts w:eastAsia="仿宋_GB2312"/>
          <w:b/>
          <w:bCs/>
          <w:sz w:val="30"/>
        </w:rPr>
        <w:t>（</w:t>
      </w:r>
      <w:r>
        <w:rPr>
          <w:rFonts w:hint="eastAsia" w:eastAsia="仿宋_GB2312"/>
          <w:b/>
          <w:bCs/>
          <w:sz w:val="30"/>
          <w:lang w:val="en-US" w:eastAsia="zh-CN"/>
        </w:rPr>
        <w:t>2</w:t>
      </w:r>
      <w:r>
        <w:rPr>
          <w:rFonts w:eastAsia="仿宋_GB2312"/>
          <w:b/>
          <w:bCs/>
          <w:sz w:val="30"/>
        </w:rPr>
        <w:t>）国际化程度</w:t>
      </w:r>
      <w:r>
        <w:rPr>
          <w:rFonts w:hint="eastAsia" w:eastAsia="仿宋_GB2312"/>
          <w:b/>
          <w:bCs/>
          <w:sz w:val="30"/>
          <w:lang w:eastAsia="zh-CN"/>
        </w:rPr>
        <w:t>：</w:t>
      </w:r>
      <w:r>
        <w:rPr>
          <w:rFonts w:eastAsia="仿宋_GB2312"/>
          <w:sz w:val="30"/>
        </w:rPr>
        <w:t>指标准</w:t>
      </w:r>
      <w:r>
        <w:rPr>
          <w:rFonts w:hint="eastAsia" w:eastAsia="仿宋_GB2312"/>
          <w:sz w:val="30"/>
        </w:rPr>
        <w:t>样品</w:t>
      </w:r>
      <w:r>
        <w:rPr>
          <w:rFonts w:eastAsia="仿宋_GB2312"/>
          <w:sz w:val="30"/>
        </w:rPr>
        <w:t>项目中主要技术指标达到了国际先进水平。</w:t>
      </w:r>
    </w:p>
    <w:p w14:paraId="59B0FF27">
      <w:pPr>
        <w:spacing w:line="520" w:lineRule="exact"/>
        <w:ind w:firstLine="570"/>
        <w:rPr>
          <w:rFonts w:eastAsia="仿宋_GB2312"/>
          <w:sz w:val="30"/>
        </w:rPr>
      </w:pPr>
      <w:r>
        <w:rPr>
          <w:rFonts w:eastAsia="仿宋_GB2312"/>
          <w:b/>
          <w:bCs/>
          <w:sz w:val="30"/>
        </w:rPr>
        <w:t>（</w:t>
      </w:r>
      <w:r>
        <w:rPr>
          <w:rFonts w:hint="eastAsia" w:eastAsia="仿宋_GB2312"/>
          <w:b/>
          <w:bCs/>
          <w:sz w:val="30"/>
          <w:lang w:val="en-US" w:eastAsia="zh-CN"/>
        </w:rPr>
        <w:t>3</w:t>
      </w:r>
      <w:r>
        <w:rPr>
          <w:rFonts w:eastAsia="仿宋_GB2312"/>
          <w:b/>
          <w:bCs/>
          <w:sz w:val="30"/>
        </w:rPr>
        <w:t>）市场和政府急需</w:t>
      </w:r>
      <w:r>
        <w:rPr>
          <w:rFonts w:hint="eastAsia" w:eastAsia="仿宋_GB2312"/>
          <w:b/>
          <w:bCs/>
          <w:sz w:val="30"/>
          <w:lang w:eastAsia="zh-CN"/>
        </w:rPr>
        <w:t>：</w:t>
      </w:r>
      <w:r>
        <w:rPr>
          <w:rFonts w:eastAsia="仿宋_GB2312"/>
          <w:sz w:val="30"/>
        </w:rPr>
        <w:t>指标准</w:t>
      </w:r>
      <w:r>
        <w:rPr>
          <w:rFonts w:hint="eastAsia" w:eastAsia="仿宋_GB2312"/>
          <w:sz w:val="30"/>
        </w:rPr>
        <w:t>样品</w:t>
      </w:r>
      <w:r>
        <w:rPr>
          <w:rFonts w:eastAsia="仿宋_GB2312"/>
          <w:sz w:val="30"/>
        </w:rPr>
        <w:t>符合市场发展和政府管理的需要，特别是</w:t>
      </w:r>
      <w:r>
        <w:rPr>
          <w:rFonts w:hint="eastAsia" w:eastAsia="仿宋_GB2312"/>
          <w:sz w:val="30"/>
        </w:rPr>
        <w:t>配套</w:t>
      </w:r>
      <w:r>
        <w:rPr>
          <w:rFonts w:eastAsia="仿宋_GB2312"/>
          <w:sz w:val="30"/>
        </w:rPr>
        <w:t>重要的基础标准、产品标准、分析方法标准，对本行业的协调发展产生较大的推动作用。</w:t>
      </w:r>
    </w:p>
    <w:p w14:paraId="4B3891EA">
      <w:pPr>
        <w:spacing w:line="520" w:lineRule="exact"/>
        <w:ind w:firstLine="570"/>
        <w:rPr>
          <w:rFonts w:hint="eastAsia" w:eastAsia="仿宋_GB2312"/>
          <w:sz w:val="30"/>
        </w:rPr>
      </w:pPr>
      <w:r>
        <w:rPr>
          <w:rFonts w:hint="eastAsia" w:eastAsia="仿宋_GB2312"/>
          <w:b/>
          <w:bCs/>
          <w:sz w:val="30"/>
        </w:rPr>
        <w:t>（</w:t>
      </w:r>
      <w:r>
        <w:rPr>
          <w:rFonts w:hint="eastAsia" w:eastAsia="仿宋_GB2312"/>
          <w:b/>
          <w:bCs/>
          <w:sz w:val="30"/>
          <w:lang w:val="en-US" w:eastAsia="zh-CN"/>
        </w:rPr>
        <w:t>4</w:t>
      </w:r>
      <w:r>
        <w:rPr>
          <w:rFonts w:hint="eastAsia" w:eastAsia="仿宋_GB2312"/>
          <w:b/>
          <w:bCs/>
          <w:sz w:val="30"/>
        </w:rPr>
        <w:t>）标准样品研制难度</w:t>
      </w:r>
      <w:r>
        <w:rPr>
          <w:rFonts w:hint="eastAsia" w:eastAsia="仿宋_GB2312"/>
          <w:b/>
          <w:bCs/>
          <w:sz w:val="30"/>
          <w:lang w:eastAsia="zh-CN"/>
        </w:rPr>
        <w:t>：</w:t>
      </w:r>
      <w:r>
        <w:rPr>
          <w:rFonts w:hint="eastAsia" w:eastAsia="仿宋_GB2312"/>
          <w:sz w:val="30"/>
        </w:rPr>
        <w:t>指标准样品研制的技术难度高，工作量大，较强的影响力。</w:t>
      </w:r>
    </w:p>
    <w:p w14:paraId="74AAC291">
      <w:pPr>
        <w:spacing w:line="520" w:lineRule="exact"/>
        <w:ind w:firstLine="570"/>
        <w:rPr>
          <w:rFonts w:eastAsia="仿宋_GB2312"/>
          <w:sz w:val="30"/>
        </w:rPr>
      </w:pPr>
      <w:r>
        <w:rPr>
          <w:rFonts w:eastAsia="仿宋_GB2312"/>
          <w:b/>
          <w:bCs/>
          <w:sz w:val="30"/>
        </w:rPr>
        <w:t>（</w:t>
      </w:r>
      <w:r>
        <w:rPr>
          <w:rFonts w:hint="eastAsia" w:eastAsia="仿宋_GB2312"/>
          <w:b/>
          <w:bCs/>
          <w:sz w:val="30"/>
          <w:lang w:val="en-US" w:eastAsia="zh-CN"/>
        </w:rPr>
        <w:t>5</w:t>
      </w:r>
      <w:r>
        <w:rPr>
          <w:rFonts w:eastAsia="仿宋_GB2312"/>
          <w:b/>
          <w:bCs/>
          <w:sz w:val="30"/>
        </w:rPr>
        <w:t>）标准</w:t>
      </w:r>
      <w:r>
        <w:rPr>
          <w:rFonts w:hint="eastAsia" w:eastAsia="仿宋_GB2312"/>
          <w:b/>
          <w:bCs/>
          <w:sz w:val="30"/>
        </w:rPr>
        <w:t>样品研制</w:t>
      </w:r>
      <w:r>
        <w:rPr>
          <w:rFonts w:eastAsia="仿宋_GB2312"/>
          <w:b/>
          <w:bCs/>
          <w:sz w:val="30"/>
        </w:rPr>
        <w:t>程序</w:t>
      </w:r>
      <w:r>
        <w:rPr>
          <w:rFonts w:hint="eastAsia" w:eastAsia="仿宋_GB2312"/>
          <w:b/>
          <w:bCs/>
          <w:sz w:val="30"/>
          <w:lang w:eastAsia="zh-CN"/>
        </w:rPr>
        <w:t>：</w:t>
      </w:r>
      <w:r>
        <w:rPr>
          <w:rFonts w:hint="eastAsia" w:eastAsia="仿宋_GB2312"/>
          <w:sz w:val="30"/>
        </w:rPr>
        <w:t>指标准样品研制工作，广泛调研、充分论证，制备工序严谨，多家定值单位符合资质要求，并按计划要求按期完成，鉴定委员会评审一次性通过鉴定的项目。</w:t>
      </w:r>
    </w:p>
    <w:p w14:paraId="406602A8">
      <w:pPr>
        <w:spacing w:line="520" w:lineRule="exact"/>
        <w:ind w:firstLine="570"/>
        <w:rPr>
          <w:rFonts w:eastAsia="仿宋_GB2312"/>
          <w:sz w:val="30"/>
        </w:rPr>
      </w:pPr>
      <w:r>
        <w:rPr>
          <w:rFonts w:eastAsia="仿宋_GB2312"/>
          <w:b/>
          <w:bCs/>
          <w:sz w:val="30"/>
        </w:rPr>
        <w:t>第十一条</w:t>
      </w:r>
      <w:r>
        <w:rPr>
          <w:rFonts w:eastAsia="仿宋_GB2312"/>
          <w:sz w:val="30"/>
        </w:rPr>
        <w:t xml:space="preserve">  </w:t>
      </w:r>
      <w:r>
        <w:rPr>
          <w:rFonts w:hint="eastAsia" w:eastAsia="仿宋_GB2312"/>
          <w:sz w:val="30"/>
          <w:szCs w:val="30"/>
        </w:rPr>
        <w:t>有色标样委标准样品优秀奖</w:t>
      </w:r>
      <w:r>
        <w:rPr>
          <w:rFonts w:eastAsia="仿宋_GB2312"/>
          <w:sz w:val="30"/>
          <w:szCs w:val="30"/>
        </w:rPr>
        <w:t>授奖等级根</w:t>
      </w:r>
      <w:r>
        <w:rPr>
          <w:rFonts w:eastAsia="仿宋_GB2312"/>
          <w:sz w:val="30"/>
        </w:rPr>
        <w:t>据技术创新水平，国际化程度、市场发展和政府急需程度及标准</w:t>
      </w:r>
      <w:r>
        <w:rPr>
          <w:rFonts w:hint="eastAsia" w:eastAsia="仿宋_GB2312"/>
          <w:sz w:val="30"/>
        </w:rPr>
        <w:t>样品研制</w:t>
      </w:r>
      <w:r>
        <w:rPr>
          <w:rFonts w:eastAsia="仿宋_GB2312"/>
          <w:sz w:val="30"/>
        </w:rPr>
        <w:t>程序进行综合评定，评定标准如下：</w:t>
      </w:r>
    </w:p>
    <w:p w14:paraId="120EB541">
      <w:pPr>
        <w:spacing w:line="520" w:lineRule="exact"/>
        <w:ind w:firstLine="570"/>
        <w:rPr>
          <w:rFonts w:eastAsia="仿宋_GB2312"/>
          <w:sz w:val="30"/>
        </w:rPr>
      </w:pPr>
      <w:r>
        <w:rPr>
          <w:rFonts w:eastAsia="仿宋_GB2312"/>
          <w:b/>
          <w:bCs/>
          <w:sz w:val="30"/>
        </w:rPr>
        <w:t>（</w:t>
      </w:r>
      <w:r>
        <w:rPr>
          <w:rFonts w:hint="eastAsia" w:eastAsia="仿宋_GB2312"/>
          <w:b/>
          <w:bCs/>
          <w:sz w:val="30"/>
          <w:lang w:val="en-US" w:eastAsia="zh-CN"/>
        </w:rPr>
        <w:t>1</w:t>
      </w:r>
      <w:r>
        <w:rPr>
          <w:rFonts w:eastAsia="仿宋_GB2312"/>
          <w:b/>
          <w:bCs/>
          <w:sz w:val="30"/>
        </w:rPr>
        <w:t>）一等奖：</w:t>
      </w:r>
      <w:r>
        <w:rPr>
          <w:rFonts w:eastAsia="仿宋_GB2312"/>
          <w:sz w:val="30"/>
        </w:rPr>
        <w:t>所包含的关键技术有重大的技术创新，主要技术经济指标达到国际先进水平</w:t>
      </w:r>
      <w:r>
        <w:rPr>
          <w:rFonts w:hint="eastAsia" w:eastAsia="仿宋_GB2312"/>
          <w:sz w:val="30"/>
        </w:rPr>
        <w:t>或国内先进并填补国际空白</w:t>
      </w:r>
      <w:r>
        <w:rPr>
          <w:rFonts w:eastAsia="仿宋_GB2312"/>
          <w:sz w:val="30"/>
        </w:rPr>
        <w:t>，标准</w:t>
      </w:r>
      <w:r>
        <w:rPr>
          <w:rFonts w:hint="eastAsia" w:eastAsia="仿宋_GB2312"/>
          <w:sz w:val="30"/>
        </w:rPr>
        <w:t>样品</w:t>
      </w:r>
      <w:r>
        <w:rPr>
          <w:rFonts w:eastAsia="仿宋_GB2312"/>
          <w:sz w:val="30"/>
        </w:rPr>
        <w:t>项目符合市场发展</w:t>
      </w:r>
      <w:r>
        <w:rPr>
          <w:rFonts w:hint="eastAsia" w:eastAsia="仿宋_GB2312"/>
          <w:sz w:val="30"/>
        </w:rPr>
        <w:t>，</w:t>
      </w:r>
      <w:r>
        <w:rPr>
          <w:rFonts w:eastAsia="仿宋_GB2312"/>
          <w:sz w:val="30"/>
        </w:rPr>
        <w:t>政府急需程度高</w:t>
      </w:r>
      <w:r>
        <w:rPr>
          <w:rFonts w:hint="eastAsia" w:eastAsia="仿宋_GB2312"/>
          <w:sz w:val="30"/>
        </w:rPr>
        <w:t>和</w:t>
      </w:r>
      <w:r>
        <w:rPr>
          <w:rFonts w:eastAsia="仿宋_GB2312"/>
          <w:sz w:val="30"/>
        </w:rPr>
        <w:t>标准</w:t>
      </w:r>
      <w:r>
        <w:rPr>
          <w:rFonts w:hint="eastAsia" w:eastAsia="仿宋_GB2312"/>
          <w:sz w:val="30"/>
        </w:rPr>
        <w:t>样品研制</w:t>
      </w:r>
      <w:r>
        <w:rPr>
          <w:rFonts w:eastAsia="仿宋_GB2312"/>
          <w:sz w:val="30"/>
        </w:rPr>
        <w:t>程序完善。</w:t>
      </w:r>
    </w:p>
    <w:p w14:paraId="435C4F28">
      <w:pPr>
        <w:pStyle w:val="2"/>
        <w:spacing w:line="520" w:lineRule="exact"/>
        <w:ind w:firstLine="600"/>
        <w:rPr>
          <w:rFonts w:ascii="Times New Roman" w:hAnsi="Times New Roman" w:eastAsia="仿宋_GB2312"/>
          <w:sz w:val="30"/>
        </w:rPr>
      </w:pPr>
      <w:r>
        <w:rPr>
          <w:rFonts w:ascii="Times New Roman" w:hAnsi="Times New Roman" w:eastAsia="仿宋_GB2312"/>
          <w:b/>
          <w:bCs/>
          <w:kern w:val="2"/>
          <w:sz w:val="30"/>
          <w:szCs w:val="24"/>
          <w:lang w:val="en-US" w:eastAsia="zh-CN" w:bidi="ar-SA"/>
        </w:rPr>
        <w:t>（</w:t>
      </w:r>
      <w:r>
        <w:rPr>
          <w:rFonts w:hint="eastAsia" w:ascii="Times New Roman" w:hAnsi="Times New Roman" w:eastAsia="仿宋_GB2312"/>
          <w:b/>
          <w:bCs/>
          <w:kern w:val="2"/>
          <w:sz w:val="30"/>
          <w:szCs w:val="24"/>
          <w:lang w:val="en-US" w:eastAsia="zh-CN" w:bidi="ar-SA"/>
        </w:rPr>
        <w:t>2</w:t>
      </w:r>
      <w:r>
        <w:rPr>
          <w:rFonts w:ascii="Times New Roman" w:hAnsi="Times New Roman" w:eastAsia="仿宋_GB2312"/>
          <w:b/>
          <w:bCs/>
          <w:kern w:val="2"/>
          <w:sz w:val="30"/>
          <w:szCs w:val="24"/>
          <w:lang w:val="en-US" w:eastAsia="zh-CN" w:bidi="ar-SA"/>
        </w:rPr>
        <w:t>）二等奖：</w:t>
      </w:r>
      <w:r>
        <w:rPr>
          <w:rFonts w:ascii="Times New Roman" w:hAnsi="Times New Roman" w:eastAsia="仿宋_GB2312"/>
          <w:sz w:val="30"/>
        </w:rPr>
        <w:t>所包含的关键技术有较大的技术创新，主要技术经济指标接近国际先进水平，标准</w:t>
      </w:r>
      <w:r>
        <w:rPr>
          <w:rFonts w:hint="eastAsia" w:ascii="Times New Roman" w:hAnsi="Times New Roman" w:eastAsia="仿宋_GB2312"/>
          <w:sz w:val="30"/>
        </w:rPr>
        <w:t>样品</w:t>
      </w:r>
      <w:r>
        <w:rPr>
          <w:rFonts w:ascii="Times New Roman" w:hAnsi="Times New Roman" w:eastAsia="仿宋_GB2312"/>
          <w:sz w:val="30"/>
        </w:rPr>
        <w:t>项目符合市场发展和政府急需程度较高，标准</w:t>
      </w:r>
      <w:r>
        <w:rPr>
          <w:rFonts w:hint="eastAsia" w:ascii="Times New Roman" w:hAnsi="Times New Roman" w:eastAsia="仿宋_GB2312"/>
          <w:sz w:val="30"/>
        </w:rPr>
        <w:t>样品研制</w:t>
      </w:r>
      <w:r>
        <w:rPr>
          <w:rFonts w:ascii="Times New Roman" w:hAnsi="Times New Roman" w:eastAsia="仿宋_GB2312"/>
          <w:sz w:val="30"/>
        </w:rPr>
        <w:t>程序完善。</w:t>
      </w:r>
    </w:p>
    <w:p w14:paraId="1EFD0CC1">
      <w:pPr>
        <w:spacing w:line="520" w:lineRule="exact"/>
        <w:ind w:firstLine="570"/>
        <w:rPr>
          <w:rFonts w:eastAsia="仿宋_GB2312"/>
          <w:sz w:val="30"/>
        </w:rPr>
      </w:pPr>
      <w:r>
        <w:rPr>
          <w:rFonts w:eastAsia="仿宋_GB2312"/>
          <w:b/>
          <w:bCs/>
          <w:sz w:val="30"/>
        </w:rPr>
        <w:t>（</w:t>
      </w:r>
      <w:r>
        <w:rPr>
          <w:rFonts w:hint="eastAsia" w:eastAsia="仿宋_GB2312"/>
          <w:b/>
          <w:bCs/>
          <w:sz w:val="30"/>
          <w:lang w:val="en-US" w:eastAsia="zh-CN"/>
        </w:rPr>
        <w:t>3</w:t>
      </w:r>
      <w:r>
        <w:rPr>
          <w:rFonts w:eastAsia="仿宋_GB2312"/>
          <w:b/>
          <w:bCs/>
          <w:sz w:val="30"/>
        </w:rPr>
        <w:t>）三等奖：</w:t>
      </w:r>
      <w:r>
        <w:rPr>
          <w:rFonts w:eastAsia="仿宋_GB2312"/>
          <w:sz w:val="30"/>
        </w:rPr>
        <w:t>主要技术经济指标接近</w:t>
      </w:r>
      <w:r>
        <w:rPr>
          <w:rFonts w:hint="eastAsia" w:eastAsia="仿宋_GB2312"/>
          <w:sz w:val="30"/>
        </w:rPr>
        <w:t>国内</w:t>
      </w:r>
      <w:r>
        <w:rPr>
          <w:rFonts w:eastAsia="仿宋_GB2312"/>
          <w:sz w:val="30"/>
        </w:rPr>
        <w:t>先进水平，标准</w:t>
      </w:r>
      <w:r>
        <w:rPr>
          <w:rFonts w:hint="eastAsia" w:eastAsia="仿宋_GB2312"/>
          <w:sz w:val="30"/>
        </w:rPr>
        <w:t>样品</w:t>
      </w:r>
      <w:r>
        <w:rPr>
          <w:rFonts w:eastAsia="仿宋_GB2312"/>
          <w:sz w:val="30"/>
        </w:rPr>
        <w:t>项目符合市场发展和政府急需程度较高，标准</w:t>
      </w:r>
      <w:r>
        <w:rPr>
          <w:rFonts w:hint="eastAsia" w:eastAsia="仿宋_GB2312"/>
          <w:sz w:val="30"/>
        </w:rPr>
        <w:t>样品研制</w:t>
      </w:r>
      <w:r>
        <w:rPr>
          <w:rFonts w:eastAsia="仿宋_GB2312"/>
          <w:sz w:val="30"/>
        </w:rPr>
        <w:t xml:space="preserve">程序完善。 </w:t>
      </w:r>
    </w:p>
    <w:p w14:paraId="6A9E10E7">
      <w:pPr>
        <w:numPr>
          <w:ilvl w:val="0"/>
          <w:numId w:val="1"/>
        </w:numPr>
        <w:spacing w:before="312" w:beforeLines="100" w:after="312" w:afterLines="100"/>
        <w:ind w:left="1911" w:hanging="1202"/>
        <w:jc w:val="center"/>
        <w:rPr>
          <w:rFonts w:eastAsia="仿宋_GB2312"/>
          <w:b/>
          <w:sz w:val="30"/>
        </w:rPr>
      </w:pPr>
      <w:r>
        <w:rPr>
          <w:rFonts w:eastAsia="仿宋_GB2312"/>
          <w:b/>
          <w:sz w:val="30"/>
        </w:rPr>
        <w:t>评审和授予</w:t>
      </w:r>
    </w:p>
    <w:p w14:paraId="4E86764D">
      <w:pPr>
        <w:spacing w:line="520" w:lineRule="exact"/>
        <w:ind w:firstLine="602" w:firstLineChars="200"/>
        <w:rPr>
          <w:rFonts w:eastAsia="仿宋_GB2312"/>
          <w:sz w:val="30"/>
        </w:rPr>
      </w:pPr>
      <w:r>
        <w:rPr>
          <w:rFonts w:eastAsia="仿宋_GB2312"/>
          <w:b/>
          <w:bCs/>
          <w:sz w:val="30"/>
        </w:rPr>
        <w:t>第十二条</w:t>
      </w:r>
      <w:r>
        <w:rPr>
          <w:rFonts w:eastAsia="仿宋_GB2312"/>
          <w:sz w:val="30"/>
        </w:rPr>
        <w:t xml:space="preserve">  </w:t>
      </w:r>
      <w:r>
        <w:rPr>
          <w:rFonts w:hint="eastAsia" w:eastAsia="仿宋_GB2312"/>
          <w:sz w:val="30"/>
          <w:szCs w:val="30"/>
        </w:rPr>
        <w:t>有色标样委标准样品优秀奖</w:t>
      </w:r>
      <w:r>
        <w:rPr>
          <w:rFonts w:eastAsia="仿宋_GB2312"/>
          <w:sz w:val="30"/>
        </w:rPr>
        <w:t>的评审程序如下：</w:t>
      </w:r>
    </w:p>
    <w:p w14:paraId="19C5A509">
      <w:pPr>
        <w:spacing w:line="520" w:lineRule="exact"/>
        <w:rPr>
          <w:rFonts w:eastAsia="仿宋_GB2312"/>
          <w:sz w:val="30"/>
        </w:rPr>
      </w:pPr>
      <w:r>
        <w:rPr>
          <w:rFonts w:eastAsia="仿宋_GB2312"/>
          <w:sz w:val="30"/>
        </w:rPr>
        <w:t xml:space="preserve">    </w:t>
      </w:r>
      <w:r>
        <w:rPr>
          <w:rFonts w:eastAsia="仿宋_GB2312"/>
          <w:b/>
          <w:bCs/>
          <w:sz w:val="30"/>
        </w:rPr>
        <w:t>（</w:t>
      </w:r>
      <w:r>
        <w:rPr>
          <w:rFonts w:hint="eastAsia" w:eastAsia="仿宋_GB2312"/>
          <w:b/>
          <w:bCs/>
          <w:sz w:val="30"/>
          <w:lang w:val="en-US" w:eastAsia="zh-CN"/>
        </w:rPr>
        <w:t>1</w:t>
      </w:r>
      <w:r>
        <w:rPr>
          <w:rFonts w:eastAsia="仿宋_GB2312"/>
          <w:b/>
          <w:bCs/>
          <w:sz w:val="30"/>
        </w:rPr>
        <w:t>）</w:t>
      </w:r>
      <w:r>
        <w:rPr>
          <w:rFonts w:hint="eastAsia" w:eastAsia="仿宋_GB2312"/>
          <w:b/>
          <w:bCs/>
          <w:sz w:val="30"/>
        </w:rPr>
        <w:t>申报</w:t>
      </w:r>
      <w:r>
        <w:rPr>
          <w:rFonts w:eastAsia="仿宋_GB2312"/>
          <w:b/>
          <w:bCs/>
          <w:sz w:val="30"/>
        </w:rPr>
        <w:t>：</w:t>
      </w:r>
      <w:r>
        <w:rPr>
          <w:rFonts w:hint="eastAsia" w:eastAsia="仿宋_GB2312"/>
          <w:sz w:val="30"/>
        </w:rPr>
        <w:t>申报</w:t>
      </w:r>
      <w:r>
        <w:rPr>
          <w:rFonts w:eastAsia="仿宋_GB2312"/>
          <w:sz w:val="30"/>
        </w:rPr>
        <w:t>单位</w:t>
      </w:r>
      <w:r>
        <w:rPr>
          <w:rFonts w:hint="eastAsia" w:eastAsia="仿宋_GB2312"/>
          <w:sz w:val="30"/>
        </w:rPr>
        <w:t>自愿</w:t>
      </w:r>
      <w:r>
        <w:rPr>
          <w:rFonts w:eastAsia="仿宋_GB2312"/>
          <w:sz w:val="30"/>
        </w:rPr>
        <w:t>申报，并填写项目申报书</w:t>
      </w:r>
      <w:r>
        <w:rPr>
          <w:rFonts w:hint="eastAsia" w:eastAsia="仿宋_GB2312"/>
          <w:sz w:val="30"/>
          <w:lang w:eastAsia="zh-CN"/>
        </w:rPr>
        <w:t>（见附件</w:t>
      </w:r>
      <w:r>
        <w:rPr>
          <w:rFonts w:hint="eastAsia" w:eastAsia="仿宋_GB2312"/>
          <w:sz w:val="30"/>
          <w:lang w:val="en-US" w:eastAsia="zh-CN"/>
        </w:rPr>
        <w:t>2</w:t>
      </w:r>
      <w:r>
        <w:rPr>
          <w:rFonts w:hint="eastAsia" w:eastAsia="仿宋_GB2312"/>
          <w:sz w:val="30"/>
          <w:lang w:eastAsia="zh-CN"/>
        </w:rPr>
        <w:t>）</w:t>
      </w:r>
      <w:r>
        <w:rPr>
          <w:rFonts w:eastAsia="仿宋_GB2312"/>
          <w:sz w:val="30"/>
        </w:rPr>
        <w:t>，报</w:t>
      </w:r>
      <w:r>
        <w:rPr>
          <w:rFonts w:hint="eastAsia" w:eastAsia="仿宋_GB2312"/>
          <w:sz w:val="30"/>
        </w:rPr>
        <w:t>有色标样委</w:t>
      </w:r>
      <w:r>
        <w:rPr>
          <w:rFonts w:eastAsia="仿宋_GB2312"/>
          <w:sz w:val="30"/>
        </w:rPr>
        <w:t>秘书处</w:t>
      </w:r>
      <w:r>
        <w:rPr>
          <w:rFonts w:hint="eastAsia" w:eastAsia="仿宋_GB2312"/>
          <w:sz w:val="30"/>
        </w:rPr>
        <w:t>，每单位只允许申报一个项目，申报的项目原则为</w:t>
      </w:r>
      <w:r>
        <w:rPr>
          <w:rFonts w:hint="eastAsia" w:eastAsia="仿宋_GB2312"/>
          <w:sz w:val="30"/>
          <w:lang w:eastAsia="zh-CN"/>
        </w:rPr>
        <w:t>一个鉴定证书所包含的</w:t>
      </w:r>
      <w:r>
        <w:rPr>
          <w:rFonts w:hint="eastAsia" w:eastAsia="仿宋_GB2312"/>
          <w:sz w:val="30"/>
        </w:rPr>
        <w:t>项目</w:t>
      </w:r>
      <w:r>
        <w:rPr>
          <w:rFonts w:eastAsia="仿宋_GB2312"/>
          <w:sz w:val="30"/>
        </w:rPr>
        <w:t>。</w:t>
      </w:r>
    </w:p>
    <w:p w14:paraId="36DC82D4">
      <w:pPr>
        <w:spacing w:line="520" w:lineRule="exact"/>
        <w:ind w:firstLine="570"/>
        <w:rPr>
          <w:rFonts w:eastAsia="仿宋_GB2312"/>
          <w:sz w:val="30"/>
          <w:szCs w:val="30"/>
        </w:rPr>
      </w:pPr>
      <w:r>
        <w:rPr>
          <w:rFonts w:eastAsia="仿宋_GB2312"/>
          <w:b/>
          <w:bCs/>
          <w:sz w:val="30"/>
        </w:rPr>
        <w:t>（</w:t>
      </w:r>
      <w:r>
        <w:rPr>
          <w:rFonts w:hint="eastAsia" w:eastAsia="仿宋_GB2312"/>
          <w:b/>
          <w:bCs/>
          <w:sz w:val="30"/>
          <w:lang w:val="en-US" w:eastAsia="zh-CN"/>
        </w:rPr>
        <w:t>2</w:t>
      </w:r>
      <w:r>
        <w:rPr>
          <w:rFonts w:eastAsia="仿宋_GB2312"/>
          <w:b/>
          <w:bCs/>
          <w:sz w:val="30"/>
        </w:rPr>
        <w:t>）评审：</w:t>
      </w:r>
      <w:r>
        <w:rPr>
          <w:rFonts w:eastAsia="仿宋_GB2312"/>
          <w:sz w:val="30"/>
          <w:szCs w:val="30"/>
        </w:rPr>
        <w:t>由评审组对秘书处提交的标准</w:t>
      </w:r>
      <w:r>
        <w:rPr>
          <w:rFonts w:hint="eastAsia" w:eastAsia="仿宋_GB2312"/>
          <w:sz w:val="30"/>
          <w:szCs w:val="30"/>
        </w:rPr>
        <w:t>样品</w:t>
      </w:r>
      <w:r>
        <w:rPr>
          <w:rFonts w:eastAsia="仿宋_GB2312"/>
          <w:sz w:val="30"/>
          <w:szCs w:val="30"/>
        </w:rPr>
        <w:t>项目进行评审</w:t>
      </w:r>
      <w:r>
        <w:rPr>
          <w:rFonts w:hint="eastAsia" w:eastAsia="仿宋_GB2312"/>
          <w:sz w:val="30"/>
          <w:szCs w:val="30"/>
        </w:rPr>
        <w:t>，</w:t>
      </w:r>
      <w:r>
        <w:rPr>
          <w:rFonts w:eastAsia="仿宋_GB2312"/>
          <w:sz w:val="30"/>
          <w:szCs w:val="30"/>
        </w:rPr>
        <w:t>并投票表决产生</w:t>
      </w:r>
      <w:r>
        <w:rPr>
          <w:rFonts w:hint="eastAsia" w:eastAsia="仿宋_GB2312"/>
          <w:sz w:val="30"/>
          <w:szCs w:val="30"/>
        </w:rPr>
        <w:t>当</w:t>
      </w:r>
      <w:r>
        <w:rPr>
          <w:rFonts w:eastAsia="仿宋_GB2312"/>
          <w:sz w:val="30"/>
          <w:szCs w:val="30"/>
        </w:rPr>
        <w:t>年度评审结果。</w:t>
      </w:r>
    </w:p>
    <w:p w14:paraId="427B3418">
      <w:pPr>
        <w:pStyle w:val="2"/>
        <w:spacing w:line="520" w:lineRule="exact"/>
        <w:ind w:firstLine="600"/>
        <w:rPr>
          <w:rFonts w:ascii="Times New Roman" w:hAnsi="Times New Roman" w:eastAsia="仿宋_GB2312"/>
          <w:sz w:val="30"/>
          <w:szCs w:val="30"/>
        </w:rPr>
      </w:pPr>
      <w:r>
        <w:rPr>
          <w:rFonts w:ascii="Times New Roman" w:hAnsi="Times New Roman" w:eastAsia="仿宋_GB2312"/>
          <w:b/>
          <w:bCs/>
          <w:kern w:val="2"/>
          <w:sz w:val="30"/>
          <w:szCs w:val="24"/>
          <w:lang w:val="en-US" w:eastAsia="zh-CN" w:bidi="ar-SA"/>
        </w:rPr>
        <w:t>（</w:t>
      </w:r>
      <w:r>
        <w:rPr>
          <w:rFonts w:hint="eastAsia" w:ascii="Times New Roman" w:hAnsi="Times New Roman" w:eastAsia="仿宋_GB2312"/>
          <w:b/>
          <w:bCs/>
          <w:kern w:val="2"/>
          <w:sz w:val="30"/>
          <w:szCs w:val="24"/>
          <w:lang w:val="en-US" w:eastAsia="zh-CN" w:bidi="ar-SA"/>
        </w:rPr>
        <w:t>3</w:t>
      </w:r>
      <w:r>
        <w:rPr>
          <w:rFonts w:ascii="Times New Roman" w:hAnsi="Times New Roman" w:eastAsia="仿宋_GB2312"/>
          <w:b/>
          <w:bCs/>
          <w:kern w:val="2"/>
          <w:sz w:val="30"/>
          <w:szCs w:val="24"/>
          <w:lang w:val="en-US" w:eastAsia="zh-CN" w:bidi="ar-SA"/>
        </w:rPr>
        <w:t>）公示：</w:t>
      </w:r>
      <w:r>
        <w:rPr>
          <w:rFonts w:hint="eastAsia" w:ascii="Times New Roman" w:hAnsi="Times New Roman" w:eastAsia="仿宋_GB2312"/>
          <w:sz w:val="30"/>
          <w:szCs w:val="30"/>
        </w:rPr>
        <w:t>有色标样委</w:t>
      </w:r>
      <w:r>
        <w:rPr>
          <w:rFonts w:ascii="Times New Roman" w:hAnsi="Times New Roman" w:eastAsia="仿宋_GB2312"/>
          <w:sz w:val="30"/>
          <w:szCs w:val="30"/>
        </w:rPr>
        <w:t>对评审组提交的评审结果进行最终确认，并在</w:t>
      </w:r>
      <w:r>
        <w:rPr>
          <w:rFonts w:hint="eastAsia" w:ascii="Times New Roman" w:hAnsi="Times New Roman" w:eastAsia="仿宋_GB2312"/>
          <w:sz w:val="30"/>
          <w:szCs w:val="30"/>
        </w:rPr>
        <w:t>有色标样委</w:t>
      </w:r>
      <w:r>
        <w:rPr>
          <w:rFonts w:ascii="Times New Roman" w:hAnsi="Times New Roman" w:eastAsia="仿宋_GB2312"/>
          <w:sz w:val="30"/>
          <w:szCs w:val="30"/>
        </w:rPr>
        <w:t>网站</w:t>
      </w:r>
      <w:r>
        <w:rPr>
          <w:rFonts w:hint="eastAsia" w:ascii="Times New Roman" w:hAnsi="Times New Roman" w:eastAsia="仿宋_GB2312"/>
          <w:sz w:val="30"/>
          <w:szCs w:val="30"/>
        </w:rPr>
        <w:t>（中国有色金属标准质量信息网www.cnsmq.com）公示</w:t>
      </w:r>
      <w:r>
        <w:rPr>
          <w:rFonts w:ascii="Times New Roman" w:hAnsi="Times New Roman" w:eastAsia="仿宋_GB2312"/>
          <w:sz w:val="30"/>
          <w:szCs w:val="30"/>
        </w:rPr>
        <w:t>。最终在</w:t>
      </w:r>
      <w:r>
        <w:rPr>
          <w:rFonts w:hint="eastAsia" w:ascii="Times New Roman" w:hAnsi="Times New Roman" w:eastAsia="仿宋_GB2312"/>
          <w:sz w:val="30"/>
          <w:szCs w:val="30"/>
        </w:rPr>
        <w:t>当</w:t>
      </w:r>
      <w:r>
        <w:rPr>
          <w:rFonts w:ascii="Times New Roman" w:hAnsi="Times New Roman" w:eastAsia="仿宋_GB2312"/>
          <w:sz w:val="30"/>
          <w:szCs w:val="30"/>
        </w:rPr>
        <w:t>年的年会上颁发证书。</w:t>
      </w:r>
    </w:p>
    <w:p w14:paraId="6DD320F3">
      <w:pPr>
        <w:pStyle w:val="2"/>
        <w:spacing w:line="520" w:lineRule="exact"/>
        <w:ind w:firstLine="600"/>
        <w:rPr>
          <w:rFonts w:ascii="Times New Roman" w:hAnsi="Times New Roman" w:eastAsia="仿宋_GB2312"/>
          <w:sz w:val="30"/>
          <w:szCs w:val="30"/>
        </w:rPr>
      </w:pPr>
      <w:r>
        <w:rPr>
          <w:rFonts w:ascii="Times New Roman" w:hAnsi="Times New Roman" w:eastAsia="仿宋_GB2312"/>
          <w:b/>
          <w:bCs/>
          <w:kern w:val="2"/>
          <w:sz w:val="30"/>
          <w:szCs w:val="24"/>
          <w:lang w:val="en-US" w:eastAsia="zh-CN" w:bidi="ar-SA"/>
        </w:rPr>
        <w:t xml:space="preserve">第十三条 </w:t>
      </w:r>
      <w:r>
        <w:rPr>
          <w:rFonts w:ascii="Times New Roman" w:hAnsi="Times New Roman" w:eastAsia="仿宋_GB2312"/>
          <w:sz w:val="30"/>
          <w:szCs w:val="30"/>
        </w:rPr>
        <w:t xml:space="preserve"> </w:t>
      </w:r>
      <w:r>
        <w:rPr>
          <w:rFonts w:hint="eastAsia" w:eastAsia="仿宋_GB2312"/>
          <w:sz w:val="30"/>
          <w:szCs w:val="30"/>
        </w:rPr>
        <w:t>有色标样委标准样品优秀奖</w:t>
      </w:r>
      <w:r>
        <w:rPr>
          <w:rFonts w:ascii="Times New Roman" w:hAnsi="Times New Roman" w:eastAsia="仿宋_GB2312"/>
          <w:sz w:val="30"/>
          <w:szCs w:val="30"/>
        </w:rPr>
        <w:t>评审专家在评审期间应符合下列要求：</w:t>
      </w:r>
    </w:p>
    <w:p w14:paraId="397C9D86">
      <w:pPr>
        <w:pStyle w:val="2"/>
        <w:spacing w:line="520" w:lineRule="exact"/>
        <w:ind w:firstLine="600"/>
        <w:rPr>
          <w:rFonts w:ascii="Times New Roman" w:hAnsi="Times New Roman" w:eastAsia="仿宋_GB2312"/>
          <w:sz w:val="30"/>
          <w:szCs w:val="30"/>
        </w:rPr>
      </w:pPr>
      <w:r>
        <w:rPr>
          <w:rFonts w:ascii="Times New Roman" w:hAnsi="Times New Roman" w:eastAsia="仿宋_GB2312"/>
          <w:b/>
          <w:bCs/>
          <w:kern w:val="2"/>
          <w:sz w:val="30"/>
          <w:szCs w:val="24"/>
          <w:lang w:val="en-US" w:eastAsia="zh-CN" w:bidi="ar-SA"/>
        </w:rPr>
        <w:t>（</w:t>
      </w:r>
      <w:r>
        <w:rPr>
          <w:rFonts w:hint="eastAsia" w:ascii="Times New Roman" w:hAnsi="Times New Roman" w:eastAsia="仿宋_GB2312"/>
          <w:b/>
          <w:bCs/>
          <w:kern w:val="2"/>
          <w:sz w:val="30"/>
          <w:szCs w:val="24"/>
          <w:lang w:val="en-US" w:eastAsia="zh-CN" w:bidi="ar-SA"/>
        </w:rPr>
        <w:t>1</w:t>
      </w:r>
      <w:r>
        <w:rPr>
          <w:rFonts w:ascii="Times New Roman" w:hAnsi="Times New Roman" w:eastAsia="仿宋_GB2312"/>
          <w:b/>
          <w:bCs/>
          <w:kern w:val="2"/>
          <w:sz w:val="30"/>
          <w:szCs w:val="24"/>
          <w:lang w:val="en-US" w:eastAsia="zh-CN" w:bidi="ar-SA"/>
        </w:rPr>
        <w:t>）</w:t>
      </w:r>
      <w:r>
        <w:rPr>
          <w:rFonts w:ascii="Times New Roman" w:hAnsi="Times New Roman" w:eastAsia="仿宋_GB2312"/>
          <w:sz w:val="30"/>
          <w:szCs w:val="30"/>
        </w:rPr>
        <w:t>评审专家对评审对象的申报材料及相关的知识产权负有严格保密的义务；</w:t>
      </w:r>
    </w:p>
    <w:p w14:paraId="72AE83D5">
      <w:pPr>
        <w:pStyle w:val="2"/>
        <w:spacing w:line="520" w:lineRule="exact"/>
        <w:ind w:firstLine="600"/>
        <w:rPr>
          <w:rFonts w:ascii="Times New Roman" w:hAnsi="Times New Roman" w:eastAsia="仿宋_GB2312"/>
          <w:sz w:val="30"/>
          <w:szCs w:val="30"/>
        </w:rPr>
      </w:pPr>
      <w:r>
        <w:rPr>
          <w:rFonts w:ascii="Times New Roman" w:hAnsi="Times New Roman" w:eastAsia="仿宋_GB2312"/>
          <w:b/>
          <w:bCs/>
          <w:kern w:val="2"/>
          <w:sz w:val="30"/>
          <w:szCs w:val="24"/>
          <w:lang w:val="en-US" w:eastAsia="zh-CN" w:bidi="ar-SA"/>
        </w:rPr>
        <w:t>（</w:t>
      </w:r>
      <w:r>
        <w:rPr>
          <w:rFonts w:hint="eastAsia" w:ascii="Times New Roman" w:hAnsi="Times New Roman" w:eastAsia="仿宋_GB2312"/>
          <w:b/>
          <w:bCs/>
          <w:kern w:val="2"/>
          <w:sz w:val="30"/>
          <w:szCs w:val="24"/>
          <w:lang w:val="en-US" w:eastAsia="zh-CN" w:bidi="ar-SA"/>
        </w:rPr>
        <w:t>2</w:t>
      </w:r>
      <w:r>
        <w:rPr>
          <w:rFonts w:ascii="Times New Roman" w:hAnsi="Times New Roman" w:eastAsia="仿宋_GB2312"/>
          <w:b/>
          <w:bCs/>
          <w:kern w:val="2"/>
          <w:sz w:val="30"/>
          <w:szCs w:val="24"/>
          <w:lang w:val="en-US" w:eastAsia="zh-CN" w:bidi="ar-SA"/>
        </w:rPr>
        <w:t>）</w:t>
      </w:r>
      <w:r>
        <w:rPr>
          <w:rFonts w:ascii="Times New Roman" w:hAnsi="Times New Roman" w:eastAsia="仿宋_GB2312"/>
          <w:sz w:val="30"/>
          <w:szCs w:val="30"/>
        </w:rPr>
        <w:t xml:space="preserve">评审专家组内部讨论意见属于保密内容，不得扩散评审专家个人意见； </w:t>
      </w:r>
    </w:p>
    <w:p w14:paraId="1F319EF6">
      <w:pPr>
        <w:pStyle w:val="2"/>
        <w:spacing w:line="520" w:lineRule="exact"/>
        <w:ind w:firstLine="600"/>
        <w:rPr>
          <w:rFonts w:ascii="Times New Roman" w:hAnsi="Times New Roman" w:eastAsia="仿宋_GB2312"/>
          <w:sz w:val="30"/>
          <w:szCs w:val="30"/>
        </w:rPr>
      </w:pPr>
      <w:r>
        <w:rPr>
          <w:rFonts w:ascii="Times New Roman" w:hAnsi="Times New Roman" w:eastAsia="仿宋_GB2312"/>
          <w:b/>
          <w:bCs/>
          <w:kern w:val="2"/>
          <w:sz w:val="30"/>
          <w:szCs w:val="24"/>
          <w:lang w:val="en-US" w:eastAsia="zh-CN" w:bidi="ar-SA"/>
        </w:rPr>
        <w:t>（</w:t>
      </w:r>
      <w:r>
        <w:rPr>
          <w:rFonts w:hint="eastAsia" w:ascii="Times New Roman" w:hAnsi="Times New Roman" w:eastAsia="仿宋_GB2312"/>
          <w:b/>
          <w:bCs/>
          <w:kern w:val="2"/>
          <w:sz w:val="30"/>
          <w:szCs w:val="24"/>
          <w:lang w:val="en-US" w:eastAsia="zh-CN" w:bidi="ar-SA"/>
        </w:rPr>
        <w:t>3</w:t>
      </w:r>
      <w:r>
        <w:rPr>
          <w:rFonts w:ascii="Times New Roman" w:hAnsi="Times New Roman" w:eastAsia="仿宋_GB2312"/>
          <w:b/>
          <w:bCs/>
          <w:kern w:val="2"/>
          <w:sz w:val="30"/>
          <w:szCs w:val="24"/>
          <w:lang w:val="en-US" w:eastAsia="zh-CN" w:bidi="ar-SA"/>
        </w:rPr>
        <w:t>）</w:t>
      </w:r>
      <w:r>
        <w:rPr>
          <w:rFonts w:ascii="Times New Roman" w:hAnsi="Times New Roman" w:eastAsia="仿宋_GB2312"/>
          <w:sz w:val="30"/>
          <w:szCs w:val="30"/>
        </w:rPr>
        <w:t>评审专家应注意保管好评审材料，并在评审结束后将全部评审材料归还秘书处。</w:t>
      </w:r>
    </w:p>
    <w:p w14:paraId="48C1708B">
      <w:pPr>
        <w:numPr>
          <w:ilvl w:val="0"/>
          <w:numId w:val="1"/>
        </w:numPr>
        <w:spacing w:before="312" w:beforeLines="100" w:after="312" w:afterLines="100"/>
        <w:ind w:left="1911" w:hanging="1202"/>
        <w:jc w:val="center"/>
        <w:rPr>
          <w:rFonts w:eastAsia="仿宋_GB2312"/>
          <w:b/>
          <w:sz w:val="30"/>
        </w:rPr>
      </w:pPr>
      <w:r>
        <w:rPr>
          <w:rFonts w:eastAsia="仿宋_GB2312"/>
          <w:b/>
          <w:sz w:val="30"/>
        </w:rPr>
        <w:t>异议及处理</w:t>
      </w:r>
    </w:p>
    <w:p w14:paraId="7B26E948">
      <w:pPr>
        <w:spacing w:line="520" w:lineRule="exact"/>
        <w:rPr>
          <w:rFonts w:eastAsia="仿宋_GB2312"/>
          <w:sz w:val="30"/>
        </w:rPr>
      </w:pPr>
      <w:r>
        <w:rPr>
          <w:rFonts w:eastAsia="仿宋_GB2312"/>
          <w:sz w:val="30"/>
        </w:rPr>
        <w:t xml:space="preserve">    </w:t>
      </w:r>
      <w:r>
        <w:rPr>
          <w:rFonts w:eastAsia="仿宋_GB2312"/>
          <w:b/>
          <w:bCs/>
          <w:sz w:val="30"/>
        </w:rPr>
        <w:t>第十</w:t>
      </w:r>
      <w:r>
        <w:rPr>
          <w:rFonts w:hint="eastAsia" w:eastAsia="仿宋_GB2312"/>
          <w:b/>
          <w:bCs/>
          <w:sz w:val="30"/>
        </w:rPr>
        <w:t>四</w:t>
      </w:r>
      <w:r>
        <w:rPr>
          <w:rFonts w:eastAsia="仿宋_GB2312"/>
          <w:b/>
          <w:bCs/>
          <w:sz w:val="30"/>
        </w:rPr>
        <w:t>条</w:t>
      </w:r>
      <w:r>
        <w:rPr>
          <w:rFonts w:eastAsia="仿宋_GB2312"/>
          <w:sz w:val="30"/>
        </w:rPr>
        <w:t xml:space="preserve">  任何单位或者个人对</w:t>
      </w:r>
      <w:r>
        <w:rPr>
          <w:rFonts w:hint="eastAsia" w:eastAsia="仿宋_GB2312"/>
          <w:sz w:val="30"/>
          <w:szCs w:val="30"/>
        </w:rPr>
        <w:t>有色标样委标准样品优秀奖</w:t>
      </w:r>
      <w:r>
        <w:rPr>
          <w:rFonts w:eastAsia="仿宋_GB2312"/>
          <w:sz w:val="30"/>
        </w:rPr>
        <w:t>候选人、候选单位及其项目持有异议的，应当在</w:t>
      </w:r>
      <w:r>
        <w:rPr>
          <w:rFonts w:hint="eastAsia" w:eastAsia="仿宋_GB2312"/>
          <w:sz w:val="30"/>
          <w:szCs w:val="30"/>
        </w:rPr>
        <w:t>有色标样委标准样品优秀奖</w:t>
      </w:r>
      <w:r>
        <w:rPr>
          <w:rFonts w:eastAsia="仿宋_GB2312"/>
          <w:sz w:val="30"/>
        </w:rPr>
        <w:t>评审结果公告之日起10日内向</w:t>
      </w:r>
      <w:r>
        <w:rPr>
          <w:rFonts w:hint="eastAsia" w:eastAsia="仿宋_GB2312"/>
          <w:sz w:val="30"/>
        </w:rPr>
        <w:t>有色标样委秘书处</w:t>
      </w:r>
      <w:r>
        <w:rPr>
          <w:rFonts w:eastAsia="仿宋_GB2312"/>
          <w:sz w:val="30"/>
        </w:rPr>
        <w:t>提出</w:t>
      </w:r>
      <w:r>
        <w:rPr>
          <w:rFonts w:hint="eastAsia" w:eastAsia="仿宋_GB2312"/>
          <w:sz w:val="30"/>
        </w:rPr>
        <w:t>，</w:t>
      </w:r>
      <w:r>
        <w:rPr>
          <w:rFonts w:eastAsia="仿宋_GB2312"/>
          <w:sz w:val="30"/>
        </w:rPr>
        <w:t>逾期不予受理。</w:t>
      </w:r>
    </w:p>
    <w:p w14:paraId="6D6CF5D1">
      <w:pPr>
        <w:spacing w:line="520" w:lineRule="exact"/>
        <w:ind w:firstLine="570"/>
        <w:rPr>
          <w:rFonts w:eastAsia="仿宋_GB2312"/>
          <w:sz w:val="30"/>
        </w:rPr>
      </w:pPr>
      <w:r>
        <w:rPr>
          <w:rFonts w:eastAsia="仿宋_GB2312"/>
          <w:b/>
          <w:bCs/>
          <w:sz w:val="30"/>
        </w:rPr>
        <w:t>第十</w:t>
      </w:r>
      <w:r>
        <w:rPr>
          <w:rFonts w:hint="eastAsia" w:eastAsia="仿宋_GB2312"/>
          <w:b/>
          <w:bCs/>
          <w:sz w:val="30"/>
        </w:rPr>
        <w:t>五</w:t>
      </w:r>
      <w:r>
        <w:rPr>
          <w:rFonts w:eastAsia="仿宋_GB2312"/>
          <w:b/>
          <w:bCs/>
          <w:sz w:val="30"/>
        </w:rPr>
        <w:t xml:space="preserve">条 </w:t>
      </w:r>
      <w:r>
        <w:rPr>
          <w:rFonts w:eastAsia="仿宋_GB2312"/>
          <w:sz w:val="30"/>
        </w:rPr>
        <w:t xml:space="preserve"> </w:t>
      </w:r>
      <w:r>
        <w:rPr>
          <w:rFonts w:hint="eastAsia" w:eastAsia="仿宋_GB2312"/>
          <w:sz w:val="30"/>
        </w:rPr>
        <w:t>有色标样委秘书处</w:t>
      </w:r>
      <w:r>
        <w:rPr>
          <w:rFonts w:eastAsia="仿宋_GB2312"/>
          <w:sz w:val="30"/>
        </w:rPr>
        <w:t>接到异议材料后，对异议内容进行审查，如异议内容属实，并能提供证据的，应予受理，并作出决定。</w:t>
      </w:r>
    </w:p>
    <w:p w14:paraId="3B3BF97C">
      <w:pPr>
        <w:numPr>
          <w:ilvl w:val="0"/>
          <w:numId w:val="1"/>
        </w:numPr>
        <w:spacing w:before="312" w:beforeLines="100" w:after="312" w:afterLines="100"/>
        <w:ind w:left="1911" w:hanging="1202"/>
        <w:jc w:val="center"/>
        <w:rPr>
          <w:rFonts w:eastAsia="仿宋_GB2312"/>
          <w:b/>
          <w:sz w:val="30"/>
        </w:rPr>
      </w:pPr>
      <w:r>
        <w:rPr>
          <w:rFonts w:eastAsia="仿宋_GB2312"/>
          <w:b/>
          <w:sz w:val="30"/>
        </w:rPr>
        <w:t>罚   则</w:t>
      </w:r>
    </w:p>
    <w:p w14:paraId="2CEA0B61">
      <w:pPr>
        <w:spacing w:line="520" w:lineRule="exact"/>
        <w:rPr>
          <w:rFonts w:eastAsia="仿宋_GB2312"/>
          <w:sz w:val="30"/>
        </w:rPr>
      </w:pPr>
      <w:r>
        <w:rPr>
          <w:rFonts w:eastAsia="仿宋_GB2312"/>
          <w:sz w:val="30"/>
        </w:rPr>
        <w:t xml:space="preserve">    </w:t>
      </w:r>
      <w:r>
        <w:rPr>
          <w:rFonts w:eastAsia="仿宋_GB2312"/>
          <w:b/>
          <w:bCs/>
          <w:sz w:val="30"/>
        </w:rPr>
        <w:t>第十</w:t>
      </w:r>
      <w:r>
        <w:rPr>
          <w:rFonts w:hint="eastAsia" w:eastAsia="仿宋_GB2312"/>
          <w:b/>
          <w:bCs/>
          <w:sz w:val="30"/>
        </w:rPr>
        <w:t>六</w:t>
      </w:r>
      <w:r>
        <w:rPr>
          <w:rFonts w:eastAsia="仿宋_GB2312"/>
          <w:b/>
          <w:bCs/>
          <w:sz w:val="30"/>
        </w:rPr>
        <w:t xml:space="preserve">条 </w:t>
      </w:r>
      <w:r>
        <w:rPr>
          <w:rFonts w:eastAsia="仿宋_GB2312"/>
          <w:sz w:val="30"/>
        </w:rPr>
        <w:t xml:space="preserve"> 申报单位和个人提供虚假数据、材料，协助他人骗取标准</w:t>
      </w:r>
      <w:r>
        <w:rPr>
          <w:rFonts w:hint="eastAsia" w:eastAsia="仿宋_GB2312"/>
          <w:sz w:val="30"/>
        </w:rPr>
        <w:t>样品</w:t>
      </w:r>
      <w:r>
        <w:rPr>
          <w:rFonts w:eastAsia="仿宋_GB2312"/>
          <w:sz w:val="30"/>
        </w:rPr>
        <w:t>优秀奖的，由</w:t>
      </w:r>
      <w:r>
        <w:rPr>
          <w:rFonts w:hint="eastAsia" w:eastAsia="仿宋_GB2312"/>
          <w:sz w:val="30"/>
        </w:rPr>
        <w:t>有色标样委秘书处</w:t>
      </w:r>
      <w:r>
        <w:rPr>
          <w:rFonts w:eastAsia="仿宋_GB2312"/>
          <w:sz w:val="30"/>
        </w:rPr>
        <w:t>视情节轻重给予批评、取消推荐资格或撤销奖励。</w:t>
      </w:r>
    </w:p>
    <w:p w14:paraId="6E217207">
      <w:pPr>
        <w:spacing w:line="520" w:lineRule="exact"/>
        <w:rPr>
          <w:rFonts w:eastAsia="仿宋_GB2312"/>
          <w:sz w:val="30"/>
        </w:rPr>
      </w:pPr>
      <w:r>
        <w:rPr>
          <w:rFonts w:eastAsia="仿宋_GB2312"/>
          <w:sz w:val="30"/>
        </w:rPr>
        <w:t xml:space="preserve">    </w:t>
      </w:r>
      <w:r>
        <w:rPr>
          <w:rFonts w:eastAsia="仿宋_GB2312"/>
          <w:b/>
          <w:bCs/>
          <w:sz w:val="30"/>
        </w:rPr>
        <w:t>第十</w:t>
      </w:r>
      <w:r>
        <w:rPr>
          <w:rFonts w:hint="eastAsia" w:eastAsia="仿宋_GB2312"/>
          <w:b/>
          <w:bCs/>
          <w:sz w:val="30"/>
        </w:rPr>
        <w:t>七</w:t>
      </w:r>
      <w:r>
        <w:rPr>
          <w:rFonts w:eastAsia="仿宋_GB2312"/>
          <w:b/>
          <w:bCs/>
          <w:sz w:val="30"/>
        </w:rPr>
        <w:t xml:space="preserve">条 </w:t>
      </w:r>
      <w:r>
        <w:rPr>
          <w:rFonts w:eastAsia="仿宋_GB2312"/>
          <w:sz w:val="30"/>
        </w:rPr>
        <w:t xml:space="preserve"> 参与</w:t>
      </w:r>
      <w:r>
        <w:rPr>
          <w:rFonts w:hint="eastAsia" w:eastAsia="仿宋_GB2312"/>
          <w:sz w:val="30"/>
          <w:szCs w:val="30"/>
        </w:rPr>
        <w:t>有色标样委标准样品优秀奖</w:t>
      </w:r>
      <w:r>
        <w:rPr>
          <w:rFonts w:eastAsia="仿宋_GB2312"/>
          <w:sz w:val="30"/>
        </w:rPr>
        <w:t>评审活动和有关工作的人员在评审活动中弄虚作假、徇私舞弊的，由</w:t>
      </w:r>
      <w:r>
        <w:rPr>
          <w:rFonts w:hint="eastAsia" w:eastAsia="仿宋_GB2312"/>
          <w:sz w:val="30"/>
        </w:rPr>
        <w:t>有色标样委</w:t>
      </w:r>
      <w:r>
        <w:rPr>
          <w:rFonts w:eastAsia="仿宋_GB2312"/>
          <w:sz w:val="30"/>
        </w:rPr>
        <w:t>视情节轻重予以批评、直至取消其参加标准</w:t>
      </w:r>
      <w:r>
        <w:rPr>
          <w:rFonts w:hint="eastAsia" w:eastAsia="仿宋_GB2312"/>
          <w:sz w:val="30"/>
        </w:rPr>
        <w:t>样品优秀</w:t>
      </w:r>
      <w:r>
        <w:rPr>
          <w:rFonts w:eastAsia="仿宋_GB2312"/>
          <w:sz w:val="30"/>
        </w:rPr>
        <w:t>奖的评审工作的资格。</w:t>
      </w:r>
    </w:p>
    <w:p w14:paraId="1E47EFB8">
      <w:pPr>
        <w:numPr>
          <w:ilvl w:val="0"/>
          <w:numId w:val="1"/>
        </w:numPr>
        <w:spacing w:before="312" w:beforeLines="100" w:after="312" w:afterLines="100"/>
        <w:ind w:left="1911" w:hanging="1202"/>
        <w:jc w:val="center"/>
        <w:rPr>
          <w:rFonts w:eastAsia="仿宋_GB2312"/>
          <w:b/>
          <w:sz w:val="30"/>
        </w:rPr>
      </w:pPr>
      <w:r>
        <w:rPr>
          <w:rFonts w:eastAsia="仿宋_GB2312"/>
          <w:b/>
          <w:sz w:val="30"/>
        </w:rPr>
        <w:t>附   则</w:t>
      </w:r>
    </w:p>
    <w:p w14:paraId="26DA742B">
      <w:pPr>
        <w:spacing w:line="520" w:lineRule="exact"/>
        <w:ind w:firstLine="573"/>
        <w:rPr>
          <w:rFonts w:eastAsia="仿宋_GB2312"/>
          <w:sz w:val="30"/>
        </w:rPr>
      </w:pPr>
      <w:r>
        <w:rPr>
          <w:rFonts w:eastAsia="仿宋_GB2312"/>
          <w:b/>
          <w:bCs/>
          <w:sz w:val="30"/>
        </w:rPr>
        <w:t>第十</w:t>
      </w:r>
      <w:r>
        <w:rPr>
          <w:rFonts w:hint="eastAsia" w:eastAsia="仿宋_GB2312"/>
          <w:b/>
          <w:bCs/>
          <w:sz w:val="30"/>
        </w:rPr>
        <w:t>八</w:t>
      </w:r>
      <w:r>
        <w:rPr>
          <w:rFonts w:eastAsia="仿宋_GB2312"/>
          <w:b/>
          <w:bCs/>
          <w:sz w:val="30"/>
        </w:rPr>
        <w:t>条</w:t>
      </w:r>
      <w:r>
        <w:rPr>
          <w:rFonts w:eastAsia="仿宋_GB2312"/>
          <w:sz w:val="30"/>
        </w:rPr>
        <w:t xml:space="preserve">  本办法解释权归</w:t>
      </w:r>
      <w:r>
        <w:rPr>
          <w:rFonts w:hint="eastAsia" w:eastAsia="仿宋_GB2312"/>
          <w:sz w:val="30"/>
        </w:rPr>
        <w:t>有色标样委</w:t>
      </w:r>
      <w:r>
        <w:rPr>
          <w:rFonts w:eastAsia="仿宋_GB2312"/>
          <w:sz w:val="30"/>
        </w:rPr>
        <w:t>。</w:t>
      </w:r>
    </w:p>
    <w:p w14:paraId="30764952">
      <w:pPr>
        <w:rPr>
          <w:rFonts w:hint="eastAsia"/>
          <w:b/>
          <w:sz w:val="30"/>
          <w:szCs w:val="30"/>
        </w:rPr>
      </w:pPr>
    </w:p>
    <w:p w14:paraId="392ED6E6">
      <w:pPr>
        <w:rPr>
          <w:rFonts w:hint="eastAsia"/>
          <w:b/>
          <w:sz w:val="30"/>
          <w:szCs w:val="30"/>
        </w:rPr>
      </w:pPr>
    </w:p>
    <w:p w14:paraId="6A5EDE0B">
      <w:pPr>
        <w:rPr>
          <w:b/>
          <w:sz w:val="30"/>
          <w:szCs w:val="30"/>
        </w:rPr>
      </w:pPr>
    </w:p>
    <w:p w14:paraId="776BB664">
      <w:pPr>
        <w:rPr>
          <w:b/>
          <w:sz w:val="30"/>
          <w:szCs w:val="30"/>
        </w:rPr>
      </w:pPr>
    </w:p>
    <w:p w14:paraId="3032D61A">
      <w:pPr>
        <w:rPr>
          <w:b/>
          <w:sz w:val="30"/>
          <w:szCs w:val="30"/>
        </w:rPr>
      </w:pPr>
    </w:p>
    <w:p w14:paraId="747939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C1B62"/>
    <w:multiLevelType w:val="multilevel"/>
    <w:tmpl w:val="3B4C1B62"/>
    <w:lvl w:ilvl="0" w:tentative="0">
      <w:start w:val="1"/>
      <w:numFmt w:val="japaneseCounting"/>
      <w:lvlText w:val="第%1章"/>
      <w:lvlJc w:val="left"/>
      <w:pPr>
        <w:tabs>
          <w:tab w:val="left" w:pos="1909"/>
        </w:tabs>
        <w:ind w:left="1909"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6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2025-08-08T09:07:03Z</dcterms:created>
  <dc:creator>10699</dc:creator>
  <cp:lastModifiedBy>ECHO</cp:lastModifiedBy>
  <dcterms:modified xsi:type="dcterms:W3CDTF">2025-08-08T09:07:49Z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eyJoZGlkIjoiZjIxNWUwNjJjMjI2MmI5NThhYjgzMzAyNDk0YTc3MGUiLCJ1c2VySWQiOiIzNTc2MjI4MDcifQ==</vt:lpwstr>
  </property>
  <property fmtid="{D5CDD505-2E9C-101B-9397-08002B2CF9AE}" pid="4" name="ICV">
    <vt:lpwstr>1AC0E7DF555D4762B4118B410E69513C_12</vt:lpwstr>
  </property>
</Properties>
</file>