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4150F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附件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：</w:t>
      </w:r>
    </w:p>
    <w:p w14:paraId="2DAA30E6">
      <w:pPr>
        <w:widowControl/>
        <w:jc w:val="center"/>
        <w:rPr>
          <w:rFonts w:hint="default" w:ascii="Times New Roman" w:hAnsi="Times New Roman" w:cs="Times New Roman"/>
          <w:b/>
          <w:bCs/>
          <w:color w:val="000000"/>
          <w:sz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审定、预审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、讨论</w:t>
      </w: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标准项目清单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420"/>
        <w:gridCol w:w="1980"/>
        <w:gridCol w:w="690"/>
        <w:gridCol w:w="645"/>
        <w:gridCol w:w="1560"/>
        <w:gridCol w:w="1110"/>
        <w:gridCol w:w="4818"/>
        <w:gridCol w:w="466"/>
      </w:tblGrid>
      <w:tr w14:paraId="174CC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66" w:type="dxa"/>
            <w:vAlign w:val="center"/>
          </w:tcPr>
          <w:p w14:paraId="07982B0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2420" w:type="dxa"/>
            <w:vAlign w:val="center"/>
          </w:tcPr>
          <w:p w14:paraId="785793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计划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文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及项目编号</w:t>
            </w:r>
          </w:p>
        </w:tc>
        <w:tc>
          <w:tcPr>
            <w:tcW w:w="1980" w:type="dxa"/>
            <w:vAlign w:val="center"/>
          </w:tcPr>
          <w:p w14:paraId="6717E8C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0" w:type="dxa"/>
            <w:vAlign w:val="center"/>
          </w:tcPr>
          <w:p w14:paraId="1B55E52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性质</w:t>
            </w:r>
          </w:p>
        </w:tc>
        <w:tc>
          <w:tcPr>
            <w:tcW w:w="645" w:type="dxa"/>
            <w:vAlign w:val="center"/>
          </w:tcPr>
          <w:p w14:paraId="01107FC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制修订</w:t>
            </w:r>
          </w:p>
        </w:tc>
        <w:tc>
          <w:tcPr>
            <w:tcW w:w="1560" w:type="dxa"/>
            <w:vAlign w:val="center"/>
          </w:tcPr>
          <w:p w14:paraId="2761F59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代替标准</w:t>
            </w:r>
          </w:p>
        </w:tc>
        <w:tc>
          <w:tcPr>
            <w:tcW w:w="1110" w:type="dxa"/>
            <w:vAlign w:val="center"/>
          </w:tcPr>
          <w:p w14:paraId="6DFFC6B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完成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限</w:t>
            </w:r>
          </w:p>
        </w:tc>
        <w:tc>
          <w:tcPr>
            <w:tcW w:w="4818" w:type="dxa"/>
            <w:vAlign w:val="center"/>
          </w:tcPr>
          <w:p w14:paraId="61C571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主要起草单位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highlight w:val="none"/>
                <w:lang w:eastAsia="zh-CN"/>
              </w:rPr>
              <w:t>及报名参加起草单位</w:t>
            </w:r>
          </w:p>
        </w:tc>
        <w:tc>
          <w:tcPr>
            <w:tcW w:w="466" w:type="dxa"/>
            <w:vAlign w:val="center"/>
          </w:tcPr>
          <w:p w14:paraId="08AAC03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C8B4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5" w:type="dxa"/>
            <w:gridSpan w:val="9"/>
            <w:vAlign w:val="center"/>
          </w:tcPr>
          <w:p w14:paraId="75A876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第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一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组</w:t>
            </w:r>
          </w:p>
        </w:tc>
      </w:tr>
      <w:tr w14:paraId="0ACF9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  <w:jc w:val="center"/>
        </w:trPr>
        <w:tc>
          <w:tcPr>
            <w:tcW w:w="466" w:type="dxa"/>
            <w:vAlign w:val="center"/>
          </w:tcPr>
          <w:p w14:paraId="0CA5CAC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190ED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中色协科字[2024]17号2024-025-T/CNIA</w:t>
            </w:r>
          </w:p>
        </w:tc>
        <w:tc>
          <w:tcPr>
            <w:tcW w:w="1980" w:type="dxa"/>
            <w:vAlign w:val="center"/>
          </w:tcPr>
          <w:p w14:paraId="4497D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产品碳足迹 产品种类规则 稀土湿法分离产品</w:t>
            </w:r>
          </w:p>
        </w:tc>
        <w:tc>
          <w:tcPr>
            <w:tcW w:w="690" w:type="dxa"/>
            <w:vAlign w:val="center"/>
          </w:tcPr>
          <w:p w14:paraId="7B587DD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08C39C22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51E0219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7BA09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2025.12</w:t>
            </w:r>
          </w:p>
        </w:tc>
        <w:tc>
          <w:tcPr>
            <w:tcW w:w="4818" w:type="dxa"/>
            <w:vAlign w:val="center"/>
          </w:tcPr>
          <w:p w14:paraId="45B6A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中国北方稀土（集团）高科技股份有限公司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四川省乐山锐丰冶金有限公司、江阴加华新材料资源有限公司、中稀（凉山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稀土有限公司、赣州碳足迹科技有限公司、吉安鑫泰科技有限公司、赣州稀土友力科技开发有限公司、赣州晨光稀土新材料有限公司、中稀（北京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稀土研究院有限公司、信丰县包钢新利稀土有限责任公司、中稀天马新材料科技股份有限公司、江西省钨与稀土产品质量监督检验中心、益阳鸿源稀土有限责任公司、定南大华新材料资源有限公司、虔东稀土集团股份有限公司、有研稀土新材料股份有限公司、中稀江西稀土有限公司、四川省冕宁县方兴稀土有限公司、包头稀土研究院、甘肃稀土集团有限责任公司、国合通用测试评价认证股份公司</w:t>
            </w:r>
          </w:p>
        </w:tc>
        <w:tc>
          <w:tcPr>
            <w:tcW w:w="466" w:type="dxa"/>
            <w:vAlign w:val="center"/>
          </w:tcPr>
          <w:p w14:paraId="71789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09EAD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8" w:hRule="atLeast"/>
          <w:jc w:val="center"/>
        </w:trPr>
        <w:tc>
          <w:tcPr>
            <w:tcW w:w="466" w:type="dxa"/>
            <w:vAlign w:val="center"/>
          </w:tcPr>
          <w:p w14:paraId="32B8687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0044C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中色协科字[2024]17号2024-026-T/CNIA</w:t>
            </w:r>
          </w:p>
        </w:tc>
        <w:tc>
          <w:tcPr>
            <w:tcW w:w="1980" w:type="dxa"/>
            <w:vAlign w:val="center"/>
          </w:tcPr>
          <w:p w14:paraId="390D4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"http://zxd.sacinfo.org.cn/gb/gbdetail/loadview?projectId=1014950" \t "http://zxd.sacinfo.org.cn/gb/project/tb/planProjectMonitoring/_blank"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产品碳足迹 产品种类规则 稀土火法冶炼产品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vAlign w:val="center"/>
          </w:tcPr>
          <w:p w14:paraId="64C549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36160D92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07C659E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70FB7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2025.12</w:t>
            </w:r>
          </w:p>
        </w:tc>
        <w:tc>
          <w:tcPr>
            <w:tcW w:w="4818" w:type="dxa"/>
            <w:vAlign w:val="center"/>
          </w:tcPr>
          <w:p w14:paraId="5775E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虔东稀土集团股份有限公司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包头天和磁材科技股份有限公司、福建省金龙稀土股份有限公司、包头稀土研究院、有研稀土高技术有限公司、江西省钨与稀土产品质量监督检验中心、中稀天马新材料科技股份有限公司、有研稀土新材料股份有限公司、包头市中鑫安泰磁业有限公司、乐山有研稀土新材料有限公司、甘肃稀土集团有限责任公司、国合通用测试评价认证股份公司、赣州华卓再生资源回收利用有限公司、中国北方稀土（集团）高科技股份有限公司、中稀（凉山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稀土有限公司、赣州碳足迹科技有限公司、赣州晨光稀土新材料有限公司、包头瑞鑫稀土金属材料股份有限公司</w:t>
            </w:r>
          </w:p>
        </w:tc>
        <w:tc>
          <w:tcPr>
            <w:tcW w:w="466" w:type="dxa"/>
            <w:vAlign w:val="center"/>
          </w:tcPr>
          <w:p w14:paraId="4DFDA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043E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466" w:type="dxa"/>
            <w:vAlign w:val="center"/>
          </w:tcPr>
          <w:p w14:paraId="5CA9007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0DCED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国标委发[2024]44号20242982-T-469</w:t>
            </w:r>
          </w:p>
        </w:tc>
        <w:tc>
          <w:tcPr>
            <w:tcW w:w="1980" w:type="dxa"/>
            <w:vAlign w:val="center"/>
          </w:tcPr>
          <w:p w14:paraId="79AC2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"http://zxd.sacinfo.org.cn/gb/gbdetail/loadview?projectId=1018644" \t "http://zxd.sacinfo.org.cn/gb/plan/tb/stddraft/_blank"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稀土废渣、废水化学分析方法 第6部分：铊、钒量的测定 电感耦合等离子体质谱法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vAlign w:val="center"/>
          </w:tcPr>
          <w:p w14:paraId="02749F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0A7F9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制定</w:t>
            </w:r>
          </w:p>
        </w:tc>
        <w:tc>
          <w:tcPr>
            <w:tcW w:w="1560" w:type="dxa"/>
            <w:vAlign w:val="center"/>
          </w:tcPr>
          <w:p w14:paraId="460663A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7FAB8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2026.3</w:t>
            </w:r>
          </w:p>
        </w:tc>
        <w:tc>
          <w:tcPr>
            <w:tcW w:w="4818" w:type="dxa"/>
            <w:vAlign w:val="center"/>
          </w:tcPr>
          <w:p w14:paraId="3C21C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虔东稀土集团股份有限公司、江西理工大学、江阴加华新材料资源有限公司、四川省乐山锐丰冶金有限公司、益阳鸿源稀土有限责任公司、国标（北京）检验认证有限公司、国合通用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青岛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测试评价有限公司</w:t>
            </w:r>
          </w:p>
        </w:tc>
        <w:tc>
          <w:tcPr>
            <w:tcW w:w="466" w:type="dxa"/>
            <w:vAlign w:val="center"/>
          </w:tcPr>
          <w:p w14:paraId="4C99C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C0F0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466" w:type="dxa"/>
            <w:vAlign w:val="center"/>
          </w:tcPr>
          <w:p w14:paraId="0247634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107CB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国标委发[2024]50号20243174-T-469</w:t>
            </w:r>
          </w:p>
        </w:tc>
        <w:tc>
          <w:tcPr>
            <w:tcW w:w="1980" w:type="dxa"/>
            <w:vAlign w:val="center"/>
          </w:tcPr>
          <w:p w14:paraId="6657E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"http://zxd.sacinfo.org.cn/gb/gbdetail/loadview?projectId=1018641" \t "http://zxd.sacinfo.org.cn/gb/plan/tb/stddraft/_blank"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稀土锆基化合物化学分析方法 第1部分：稀土总量的测定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vAlign w:val="center"/>
          </w:tcPr>
          <w:p w14:paraId="476B4C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4A8B7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560" w:type="dxa"/>
            <w:vAlign w:val="center"/>
          </w:tcPr>
          <w:p w14:paraId="4FC4889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61F53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2026.4</w:t>
            </w:r>
          </w:p>
        </w:tc>
        <w:tc>
          <w:tcPr>
            <w:tcW w:w="4818" w:type="dxa"/>
            <w:vAlign w:val="center"/>
          </w:tcPr>
          <w:p w14:paraId="14A9F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国标（北京）检验认证有限公司、包头稀土研究院、江西省钨与稀土产品质量监督检验中心、国合通用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青岛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测试评价有限公司、厦门稀土材料研究所、中国有色桂林矿产地质研究院有限公司、江西理工大学</w:t>
            </w:r>
          </w:p>
        </w:tc>
        <w:tc>
          <w:tcPr>
            <w:tcW w:w="466" w:type="dxa"/>
            <w:vAlign w:val="center"/>
          </w:tcPr>
          <w:p w14:paraId="4E9A9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10B34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66" w:type="dxa"/>
            <w:vAlign w:val="center"/>
          </w:tcPr>
          <w:p w14:paraId="3BA18ED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7F370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国标委发[2024]44号20242967-T-469</w:t>
            </w:r>
          </w:p>
        </w:tc>
        <w:tc>
          <w:tcPr>
            <w:tcW w:w="1980" w:type="dxa"/>
            <w:vAlign w:val="center"/>
          </w:tcPr>
          <w:p w14:paraId="57719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"http://zxd.sacinfo.org.cn/gb/gbdetail/loadview?projectId=1018642" \t "http://zxd.sacinfo.org.cn/gb/plan/tb/stddraft/_blank"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稀土锆基化合物化学分析方法 第2部分：氧化锆和氧化铪合量的测定 苦杏仁酸重量法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vAlign w:val="center"/>
          </w:tcPr>
          <w:p w14:paraId="59D944E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5A0C6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0BEC2A8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50D43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2026.3</w:t>
            </w:r>
          </w:p>
        </w:tc>
        <w:tc>
          <w:tcPr>
            <w:tcW w:w="4818" w:type="dxa"/>
            <w:vAlign w:val="center"/>
          </w:tcPr>
          <w:p w14:paraId="4A68E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国标（北京）检验认证有限公司、虔东稀土集团股份有限公司、有研稀土新材料股份有限公司、包头稀土新材料技术研发中心、国合通用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青岛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测试评价有限公司、中国有色桂林矿产地质研究院有限公司</w:t>
            </w:r>
          </w:p>
        </w:tc>
        <w:tc>
          <w:tcPr>
            <w:tcW w:w="466" w:type="dxa"/>
            <w:vAlign w:val="center"/>
          </w:tcPr>
          <w:p w14:paraId="189F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2A5E2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155" w:type="dxa"/>
            <w:gridSpan w:val="9"/>
            <w:vAlign w:val="center"/>
          </w:tcPr>
          <w:p w14:paraId="722A8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第二组</w:t>
            </w:r>
          </w:p>
        </w:tc>
      </w:tr>
      <w:tr w14:paraId="70C53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6" w:hRule="atLeast"/>
          <w:jc w:val="center"/>
        </w:trPr>
        <w:tc>
          <w:tcPr>
            <w:tcW w:w="466" w:type="dxa"/>
            <w:vAlign w:val="center"/>
          </w:tcPr>
          <w:p w14:paraId="0841ACD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67489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国标委发[2024]16号</w:t>
            </w:r>
          </w:p>
          <w:p w14:paraId="4C796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20240519-T-469</w:t>
            </w:r>
          </w:p>
        </w:tc>
        <w:tc>
          <w:tcPr>
            <w:tcW w:w="1980" w:type="dxa"/>
            <w:vAlign w:val="center"/>
          </w:tcPr>
          <w:p w14:paraId="096F6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稀土铁硼烧结永磁体晶界扩散效果评价方法</w:t>
            </w:r>
          </w:p>
        </w:tc>
        <w:tc>
          <w:tcPr>
            <w:tcW w:w="690" w:type="dxa"/>
            <w:vAlign w:val="center"/>
          </w:tcPr>
          <w:p w14:paraId="26A95D0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270D4D90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116A063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2DC77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2025.9</w:t>
            </w:r>
          </w:p>
        </w:tc>
        <w:tc>
          <w:tcPr>
            <w:tcW w:w="4818" w:type="dxa"/>
            <w:vAlign w:val="center"/>
          </w:tcPr>
          <w:p w14:paraId="623D1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北京中科三环高技术股份有限公司、中国科学院力学研究所、包头天和磁材科技股份有限公司、国合通用测试评价认证股份公司、福建省金龙稀土股份有限公司、国标（北京）检验认证有限公司、虔东稀土集团股份有限公司、杭州象限科技有限公司、杭州美磁科技有限公司、中科三环（赣州）新材料有限公司、宁波复能稀土新材料股份有限公司、包头市英思特稀磁新材料股份有限公司、包头金山磁材有限公司、包头稀土新材料技术研发中心、包头稀土研究院、宁波科田磁业股份有限公司、中稀（广西）金源稀土新材料有限公司、安徽大地熊新材料股份有限公司、宁波韵升股份有限公司、兰州交通大学、中国科学院宁波材料技术与工程研究所、有研稀土（荣成）有限公司、宁波招宝磁业有限公司、安泰科技股份有限公司</w:t>
            </w:r>
          </w:p>
        </w:tc>
        <w:tc>
          <w:tcPr>
            <w:tcW w:w="466" w:type="dxa"/>
            <w:vAlign w:val="center"/>
          </w:tcPr>
          <w:p w14:paraId="49AB6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0ED4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  <w:jc w:val="center"/>
        </w:trPr>
        <w:tc>
          <w:tcPr>
            <w:tcW w:w="466" w:type="dxa"/>
            <w:vAlign w:val="center"/>
          </w:tcPr>
          <w:p w14:paraId="285EBC1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1F55B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国标委发[2024]28号20242086-T-469</w:t>
            </w:r>
          </w:p>
        </w:tc>
        <w:tc>
          <w:tcPr>
            <w:tcW w:w="1980" w:type="dxa"/>
            <w:vAlign w:val="center"/>
          </w:tcPr>
          <w:p w14:paraId="108BD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"http://zxd.sacinfo.org.cn/gb/gbdetail/loadview?projectId=1019016" \t "http://zxd.sacinfo.org.cn/gb/plan/tb/stddraft/_blank"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稀土永磁材料区块链数据共享技术规范 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vAlign w:val="center"/>
          </w:tcPr>
          <w:p w14:paraId="74BA53C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4DC0F3B6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7831969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5BA1C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2025.12</w:t>
            </w:r>
          </w:p>
        </w:tc>
        <w:tc>
          <w:tcPr>
            <w:tcW w:w="4818" w:type="dxa"/>
            <w:vAlign w:val="center"/>
          </w:tcPr>
          <w:p w14:paraId="03397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钢铁研究总院有限公司、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安泰科技股份有限公司、福建省金龙稀土股份有限公司、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中国北方稀土（集团）高科技股份有限公司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虔东稀土集团股份有限公司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包头稀土研究院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、安徽大地熊新材料股份有限公司、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包头市英思特稀磁新材料股份有限公司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、杭州美磁科技有限公司、北京中科三环高技术股份有限公司</w:t>
            </w:r>
          </w:p>
        </w:tc>
        <w:tc>
          <w:tcPr>
            <w:tcW w:w="466" w:type="dxa"/>
            <w:vAlign w:val="center"/>
          </w:tcPr>
          <w:p w14:paraId="4F39D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3062C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466" w:type="dxa"/>
            <w:vAlign w:val="center"/>
          </w:tcPr>
          <w:p w14:paraId="4680265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64DFE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国标委发[2024]28号20242137-T-469</w:t>
            </w:r>
          </w:p>
        </w:tc>
        <w:tc>
          <w:tcPr>
            <w:tcW w:w="1980" w:type="dxa"/>
            <w:vAlign w:val="center"/>
          </w:tcPr>
          <w:p w14:paraId="14B9C1C6">
            <w:pPr>
              <w:widowControl/>
              <w:tabs>
                <w:tab w:val="left" w:pos="3360"/>
              </w:tabs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"http://zxd.sacinfo.org.cn/gb/gbdetail/loadview?projectId=1018643" \t "http://zxd.sacinfo.org.cn/gb/plan/tb/stddraft/_blank"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铈掺杂钆镓铝石榴石多晶闪烁体阵列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vAlign w:val="center"/>
          </w:tcPr>
          <w:p w14:paraId="49CD2A7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366C130F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26A0AFB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6C7D562C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5.12</w:t>
            </w:r>
          </w:p>
        </w:tc>
        <w:tc>
          <w:tcPr>
            <w:tcW w:w="4818" w:type="dxa"/>
            <w:vAlign w:val="center"/>
          </w:tcPr>
          <w:p w14:paraId="2B657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虔东稀土集团股份有限公司、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有研稀土高技术有限公司、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扬州佰烁晶体科技有限公司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包头市宏博特科技有限责任公司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、天津包钢稀土研究院有限责任公司</w:t>
            </w:r>
          </w:p>
        </w:tc>
        <w:tc>
          <w:tcPr>
            <w:tcW w:w="466" w:type="dxa"/>
            <w:vAlign w:val="center"/>
          </w:tcPr>
          <w:p w14:paraId="0EE96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255C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466" w:type="dxa"/>
            <w:vAlign w:val="center"/>
          </w:tcPr>
          <w:p w14:paraId="04E611E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20118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国标委发[2024]53号</w:t>
            </w:r>
          </w:p>
          <w:p w14:paraId="25929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20243515-T-469</w:t>
            </w:r>
          </w:p>
        </w:tc>
        <w:tc>
          <w:tcPr>
            <w:tcW w:w="1980" w:type="dxa"/>
            <w:vAlign w:val="center"/>
          </w:tcPr>
          <w:p w14:paraId="771625AE">
            <w:pPr>
              <w:widowControl/>
              <w:tabs>
                <w:tab w:val="left" w:pos="3360"/>
              </w:tabs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"http://zxd.sacinfo.org.cn/gb/gbdetail/loadview?projectId=1018647" \t "http://zxd.sacinfo.org.cn/gb/plan/tb/yearplan/_blank"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稀土氧化物固态电解质粉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bookmarkEnd w:id="0"/>
          </w:p>
        </w:tc>
        <w:tc>
          <w:tcPr>
            <w:tcW w:w="690" w:type="dxa"/>
            <w:vAlign w:val="center"/>
          </w:tcPr>
          <w:p w14:paraId="0309008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38B105F3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168E3AF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279D35F4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818" w:type="dxa"/>
            <w:vAlign w:val="center"/>
          </w:tcPr>
          <w:p w14:paraId="3CE06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雄安稀土功能材料创新中心有限公司、有研稀土新材料股份有限公司、厦门稀土材料研究所、包头稀土研究院、中稀天马新材料科技股份有限公司、北京当升材料科技股份有限公司、合肥国轩高科动力能源有限公司、厦门钨业股份有限公司、赣锋锂业集团股份有限公司、深圳市德方创域新能源科技有限公司、中汽研新能源汽车检验中心（天津）有限公司、重庆太蓝新能源有限公司、浙江锋锂新能源科技有限公司、内蒙古中科蒙稀新材料有限责任公司</w:t>
            </w:r>
          </w:p>
        </w:tc>
        <w:tc>
          <w:tcPr>
            <w:tcW w:w="466" w:type="dxa"/>
            <w:vAlign w:val="center"/>
          </w:tcPr>
          <w:p w14:paraId="51BCE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7D5C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466" w:type="dxa"/>
            <w:vAlign w:val="center"/>
          </w:tcPr>
          <w:p w14:paraId="4A2E008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0E9F9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国标委发[2024]44号20242979-T-469</w:t>
            </w:r>
          </w:p>
        </w:tc>
        <w:tc>
          <w:tcPr>
            <w:tcW w:w="1980" w:type="dxa"/>
            <w:vAlign w:val="center"/>
          </w:tcPr>
          <w:p w14:paraId="63EFD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"http://zxd.sacinfo.org.cn/gb/gbdetail/loadview?projectId=1018640" \t "http://zxd.sacinfo.org.cn/gb/plan/tb/stddraft/_blank"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稀土系储氢合金吸放氢反应热力学性能测试方法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vAlign w:val="center"/>
          </w:tcPr>
          <w:p w14:paraId="0DE3200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748B478D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71C6E61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66444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2026.3</w:t>
            </w:r>
          </w:p>
        </w:tc>
        <w:tc>
          <w:tcPr>
            <w:tcW w:w="4818" w:type="dxa"/>
            <w:vAlign w:val="center"/>
          </w:tcPr>
          <w:p w14:paraId="2D694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包头稀土研究院、中国科学院赣江创新研究院、中稀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微山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稀土新材料有限公司、内蒙古稀奥科贮氢合金有限公司、安泰环境工程技术有限公司、广东省科学院资源利用与稀土开发研究所、鄂尔多斯应用技术学院、厦门钨业股份有限公司</w:t>
            </w:r>
          </w:p>
        </w:tc>
        <w:tc>
          <w:tcPr>
            <w:tcW w:w="466" w:type="dxa"/>
            <w:vAlign w:val="center"/>
          </w:tcPr>
          <w:p w14:paraId="391B8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1EF4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atLeast"/>
          <w:jc w:val="center"/>
        </w:trPr>
        <w:tc>
          <w:tcPr>
            <w:tcW w:w="466" w:type="dxa"/>
            <w:vAlign w:val="center"/>
          </w:tcPr>
          <w:p w14:paraId="4F79D91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17416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国标委发[2024]44号20242978-T-469</w:t>
            </w:r>
          </w:p>
        </w:tc>
        <w:tc>
          <w:tcPr>
            <w:tcW w:w="1980" w:type="dxa"/>
            <w:vAlign w:val="center"/>
          </w:tcPr>
          <w:p w14:paraId="1F42E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"http://zxd.sacinfo.org.cn/gb/gbdetail/loadview?projectId=1018637" \t "http://zxd.sacinfo.org.cn/gb/plan/tb/stddraft/_blank"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稀土系储氢合金吸放氢循环稳定性测试方法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vAlign w:val="center"/>
          </w:tcPr>
          <w:p w14:paraId="3932965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259F5998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4F76018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1A447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2026.3</w:t>
            </w:r>
          </w:p>
        </w:tc>
        <w:tc>
          <w:tcPr>
            <w:tcW w:w="4818" w:type="dxa"/>
            <w:vAlign w:val="center"/>
          </w:tcPr>
          <w:p w14:paraId="29C43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安泰环境工程技术有限公司、中稀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微山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稀土新材料有限公司、中国科学院赣江创新研究院、内蒙古稀奥科贮氢合金有限公司、鄂尔多斯应用技术学院、广东省科学院资源利用与稀土开发研究所、虔东稀土集团股份有限公司、有研工程技术研究院有限公司、扬州大学、包头稀土研究院</w:t>
            </w:r>
          </w:p>
        </w:tc>
        <w:tc>
          <w:tcPr>
            <w:tcW w:w="466" w:type="dxa"/>
            <w:vAlign w:val="center"/>
          </w:tcPr>
          <w:p w14:paraId="0816C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</w:tbl>
    <w:p w14:paraId="2FE5DEE2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</w:p>
    <w:p w14:paraId="736E9027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7FCF50"/>
    <w:multiLevelType w:val="singleLevel"/>
    <w:tmpl w:val="927FCF50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2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2025-07-31T01:48:18Z</dcterms:created>
  <dc:creator>10699</dc:creator>
  <cp:lastModifiedBy>ECHO</cp:lastModifiedBy>
  <dcterms:modified xsi:type="dcterms:W3CDTF">2025-07-31T01:48:52Z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9BE7D974B6F642C290B606AE9B4D735E_12</vt:lpwstr>
  </property>
</Properties>
</file>