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10F90">
      <w:pPr>
        <w:pStyle w:val="128"/>
        <w:framePr w:wrap="around" w:y="2616"/>
        <w:spacing w:line="360" w:lineRule="auto"/>
        <w:rPr>
          <w:rFonts w:hint="eastAsia" w:ascii="黑体" w:hAnsi="黑体" w:eastAsia="黑体"/>
          <w:b w:val="0"/>
          <w:bCs w:val="0"/>
          <w:szCs w:val="48"/>
        </w:rPr>
      </w:pPr>
      <w:r>
        <w:rPr>
          <w:rFonts w:hint="eastAsia" w:ascii="黑体" w:hAnsi="黑体" w:eastAsia="黑体"/>
          <w:b w:val="0"/>
          <w:bCs w:val="0"/>
          <w:szCs w:val="48"/>
        </w:rPr>
        <w:t>团体标准</w:t>
      </w:r>
    </w:p>
    <w:p w14:paraId="53AEF1EF">
      <w:pPr>
        <w:pStyle w:val="50"/>
        <w:framePr w:wrap="around" w:x="1609" w:y="3132"/>
        <w:wordWrap w:val="0"/>
        <w:spacing w:line="360" w:lineRule="auto"/>
        <w:ind w:right="280"/>
        <w:rPr>
          <w:rFonts w:hint="default" w:ascii="Times New Roman" w:hAnsi="Times New Roman" w:eastAsia="黑体" w:cs="Times New Roman"/>
          <w:lang w:val="en-US" w:eastAsia="zh-CN"/>
        </w:rPr>
      </w:pPr>
      <w:r>
        <w:rPr>
          <w:rFonts w:hint="default" w:ascii="Times New Roman" w:hAnsi="Times New Roman" w:eastAsia="黑体" w:cs="Times New Roman"/>
          <w:b w:val="0"/>
          <w:bCs w:val="0"/>
        </w:rPr>
        <w:t>T/CNIA</w:t>
      </w:r>
      <w:r>
        <w:rPr>
          <w:rFonts w:hint="default" w:ascii="Times New Roman" w:hAnsi="Times New Roman" w:eastAsia="黑体" w:cs="Times New Roman"/>
          <w:b/>
          <w:bCs/>
        </w:rPr>
        <w:t xml:space="preserve"> </w:t>
      </w:r>
      <w:r>
        <w:rPr>
          <w:rFonts w:hint="default" w:ascii="Times New Roman" w:hAnsi="Times New Roman" w:eastAsia="黑体" w:cs="Times New Roman"/>
          <w:b w:val="0"/>
          <w:bCs w:val="0"/>
          <w:lang w:val="en-US" w:eastAsia="zh-CN"/>
        </w:rPr>
        <w:t>57</w:t>
      </w:r>
      <w:r>
        <w:rPr>
          <w:rFonts w:hint="default" w:ascii="Times New Roman" w:hAnsi="Times New Roman" w:eastAsia="黑体" w:cs="Times New Roman"/>
          <w:b w:val="0"/>
          <w:bCs w:val="0"/>
        </w:rPr>
        <w:t>-202</w:t>
      </w:r>
      <w:r>
        <w:rPr>
          <w:rFonts w:hint="default" w:ascii="Times New Roman" w:hAnsi="Times New Roman" w:eastAsia="黑体" w:cs="Times New Roman"/>
          <w:b w:val="0"/>
          <w:bCs w:val="0"/>
          <w:lang w:val="en-US" w:eastAsia="zh-CN"/>
        </w:rPr>
        <w:t>4</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6315A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98449F1">
            <w:pPr>
              <w:pStyle w:val="77"/>
              <w:keepNext w:val="0"/>
              <w:keepLines w:val="0"/>
              <w:framePr w:wrap="around" w:x="1609" w:y="3132"/>
              <w:widowControl/>
              <w:suppressLineNumbers w:val="0"/>
              <w:spacing w:beforeAutospacing="0" w:after="0" w:afterAutospacing="0" w:line="360" w:lineRule="auto"/>
              <w:ind w:left="363" w:right="0"/>
              <w:rPr>
                <w:rFonts w:hint="default"/>
              </w:rPr>
            </w:pPr>
            <w:bookmarkStart w:id="0" w:name="DT"/>
            <w:r>
              <w:rPr>
                <w:rFonts w:hint="default"/>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635" t="0" r="0" b="3810"/>
                      <wp:wrapNone/>
                      <wp:docPr id="352440610"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1585D4B0"/>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Dyy9YAAAAIAQAADwAAAAAA&#10;AAABACAAAAAiAAAAZHJzL2Rvd25yZXYueG1sUEsBAhQAFAAAAAgAh07iQJhjGPwVAgAAMwQAAA4A&#10;AAAAAAAAAQAgAAAAJQEAAGRycy9lMm9Eb2MueG1sUEsFBgAAAAAGAAYAWQEAAKwFAAAAAA==&#10;">
                      <v:fill on="t" focussize="0,0"/>
                      <v:stroke on="f"/>
                      <v:imagedata o:title=""/>
                      <o:lock v:ext="edit" aspectratio="f"/>
                      <v:textbox>
                        <w:txbxContent>
                          <w:p w14:paraId="1585D4B0"/>
                        </w:txbxContent>
                      </v:textbox>
                    </v:rect>
                  </w:pict>
                </mc:Fallback>
              </mc:AlternateContent>
            </w:r>
            <w:r>
              <w:rPr>
                <w:rFonts w:hint="default"/>
              </w:rPr>
              <w:fldChar w:fldCharType="begin">
                <w:ffData>
                  <w:name w:val="DT"/>
                  <w:enabled/>
                  <w:calcOnExit w:val="0"/>
                  <w:textInput/>
                </w:ffData>
              </w:fldChar>
            </w:r>
            <w:r>
              <w:rPr>
                <w:rFonts w:hint="default"/>
              </w:rPr>
              <w:instrText xml:space="preserve"> FORMTEXT </w:instrText>
            </w:r>
            <w:r>
              <w:rPr>
                <w:rFonts w:hint="default"/>
              </w:rPr>
              <w:fldChar w:fldCharType="separate"/>
            </w:r>
            <w:r>
              <w:rPr>
                <w:rFonts w:hint="default"/>
              </w:rPr>
              <w:t>     </w:t>
            </w:r>
            <w:r>
              <w:rPr>
                <w:rFonts w:hint="default"/>
              </w:rPr>
              <w:fldChar w:fldCharType="end"/>
            </w:r>
            <w:bookmarkEnd w:id="0"/>
          </w:p>
        </w:tc>
      </w:tr>
      <w:tr w14:paraId="7F1F5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0AFB0D2">
            <w:pPr>
              <w:pStyle w:val="77"/>
              <w:keepNext w:val="0"/>
              <w:keepLines w:val="0"/>
              <w:framePr w:wrap="around" w:x="1609" w:y="3132"/>
              <w:widowControl/>
              <w:suppressLineNumbers w:val="0"/>
              <w:spacing w:beforeAutospacing="0" w:after="0" w:afterAutospacing="0" w:line="360" w:lineRule="auto"/>
              <w:ind w:left="363" w:right="0"/>
              <w:rPr>
                <w:rFonts w:hint="default"/>
              </w:rPr>
            </w:pPr>
            <w:r>
              <w:rPr>
                <w:rFonts w:hint="default"/>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635" t="0" r="0" b="3810"/>
                      <wp:wrapNone/>
                      <wp:docPr id="1106647863" name="Rectangle 15"/>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27221360"/>
                              </w:txbxContent>
                            </wps:txbx>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5g8svWAAAACAEA&#10;AA8AAAAAAAAAAQAgAAAAIgAAAGRycy9kb3ducmV2LnhtbFBLAQIUABQAAAAIAIdO4kCCz0yxHAIA&#10;AD4EAAAOAAAAAAAAAAEAIAAAACUBAABkcnMvZTJvRG9jLnhtbFBLBQYAAAAABgAGAFkBAACzBQAA&#10;AAA=&#10;">
                      <v:fill on="t" focussize="0,0"/>
                      <v:stroke on="f"/>
                      <v:imagedata o:title=""/>
                      <o:lock v:ext="edit" aspectratio="f"/>
                      <v:textbox>
                        <w:txbxContent>
                          <w:p w14:paraId="27221360"/>
                        </w:txbxContent>
                      </v:textbox>
                    </v:rect>
                  </w:pict>
                </mc:Fallback>
              </mc:AlternateContent>
            </w:r>
          </w:p>
        </w:tc>
      </w:tr>
    </w:tbl>
    <w:p w14:paraId="6FC5404D">
      <w:pPr>
        <w:pStyle w:val="50"/>
        <w:framePr w:wrap="around" w:x="1609" w:y="3132"/>
        <w:spacing w:line="360" w:lineRule="auto"/>
      </w:pPr>
    </w:p>
    <w:p w14:paraId="7D40BB09">
      <w:pPr>
        <w:pStyle w:val="50"/>
        <w:framePr w:wrap="around" w:x="1609" w:y="3132"/>
        <w:spacing w:line="360" w:lineRule="auto"/>
      </w:pPr>
    </w:p>
    <w:p w14:paraId="37FCD53D">
      <w:pPr>
        <w:pStyle w:val="75"/>
        <w:framePr w:wrap="around" w:x="1074" w:y="6248"/>
        <w:spacing w:line="240" w:lineRule="auto"/>
        <w:ind w:right="0" w:rightChars="0"/>
        <w:rPr>
          <w:rFonts w:hAnsi="Times New Roman"/>
          <w:sz w:val="48"/>
          <w:szCs w:val="48"/>
        </w:rPr>
      </w:pPr>
      <w:bookmarkStart w:id="1" w:name="_Hlk178584499"/>
      <w:r>
        <w:rPr>
          <w:rFonts w:hint="eastAsia" w:hAnsi="Times New Roman"/>
          <w:sz w:val="48"/>
          <w:szCs w:val="48"/>
          <w:lang w:val="en-US" w:eastAsia="zh-CN"/>
        </w:rPr>
        <w:t>铜选矿数据采集技术要求</w:t>
      </w:r>
    </w:p>
    <w:bookmarkEnd w:id="1"/>
    <w:p w14:paraId="1628EE2A">
      <w:pPr>
        <w:pStyle w:val="87"/>
        <w:framePr w:wrap="around" w:x="1074" w:y="6248"/>
        <w:spacing w:line="240" w:lineRule="auto"/>
        <w:rPr>
          <w:rFonts w:hint="eastAsia" w:ascii="Times New Roman" w:hAnsi="Times New Roman" w:eastAsia="黑体"/>
        </w:rPr>
      </w:pPr>
      <w:r>
        <w:rPr>
          <w:rFonts w:hint="eastAsia" w:ascii="Times New Roman" w:hAnsi="Times New Roman" w:eastAsia="黑体"/>
          <w:lang w:val="en-US" w:eastAsia="zh-CN"/>
        </w:rPr>
        <w:t>T</w:t>
      </w:r>
      <w:r>
        <w:rPr>
          <w:rFonts w:hint="eastAsia" w:ascii="Times New Roman" w:hAnsi="Times New Roman" w:eastAsia="黑体"/>
        </w:rPr>
        <w:t>echnical requirement for data collection of copper beneficiation</w:t>
      </w:r>
    </w:p>
    <w:p w14:paraId="3E5A41FE">
      <w:pPr>
        <w:pStyle w:val="87"/>
        <w:framePr w:wrap="around" w:x="1074" w:y="6248"/>
        <w:spacing w:line="240" w:lineRule="auto"/>
        <w:rPr>
          <w:sz w:val="28"/>
          <w:szCs w:val="28"/>
        </w:rPr>
      </w:pPr>
      <w:r>
        <w:rPr>
          <w:rFonts w:hint="eastAsia"/>
          <w:sz w:val="28"/>
          <w:szCs w:val="28"/>
        </w:rPr>
        <w:t>（</w:t>
      </w:r>
      <w:r>
        <w:rPr>
          <w:rFonts w:hint="eastAsia"/>
          <w:sz w:val="28"/>
          <w:szCs w:val="28"/>
          <w:lang w:val="en-US" w:eastAsia="zh-CN"/>
        </w:rPr>
        <w:t>送审</w:t>
      </w:r>
      <w:r>
        <w:rPr>
          <w:rFonts w:hint="eastAsia"/>
          <w:sz w:val="28"/>
          <w:szCs w:val="28"/>
        </w:rPr>
        <w:t>稿）</w:t>
      </w:r>
    </w:p>
    <w:p w14:paraId="5CCFCE67">
      <w:pPr>
        <w:pStyle w:val="24"/>
        <w:spacing w:line="360" w:lineRule="auto"/>
        <w:ind w:firstLine="0" w:firstLineChars="0"/>
        <w:rPr>
          <w:rFonts w:hint="eastAsia" w:ascii="黑体" w:hAnsi="黑体" w:eastAsia="黑体" w:cs="黑体"/>
          <w:lang w:val="en-US" w:eastAsia="zh-CN"/>
        </w:rPr>
      </w:pPr>
      <w:r>
        <w:rPr>
          <w:rFonts w:hint="eastAsia" w:ascii="黑体" w:hAnsi="黑体" w:eastAsia="黑体" w:cs="黑体"/>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2426335</wp:posOffset>
                </wp:positionV>
                <wp:extent cx="6120130" cy="0"/>
                <wp:effectExtent l="13970" t="5080" r="9525" b="13970"/>
                <wp:wrapNone/>
                <wp:docPr id="134869762"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cmpd="sng">
                          <a:solidFill>
                            <a:srgbClr val="000000"/>
                          </a:solidFill>
                          <a:round/>
                        </a:ln>
                      </wps:spPr>
                      <wps:bodyPr/>
                    </wps:wsp>
                  </a:graphicData>
                </a:graphic>
              </wp:anchor>
            </w:drawing>
          </mc:Choice>
          <mc:Fallback>
            <w:pict>
              <v:line id="直线 11" o:spid="_x0000_s1026" o:spt="20" style="position:absolute;left:0pt;margin-left:-0.05pt;margin-top:191.05pt;height:0pt;width:481.9pt;z-index:251663360;mso-width-relative:page;mso-height-relative:page;" filled="f" stroked="t" coordsize="21600,21600" o:gfxdata="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2Z5O1gAAAAkB&#10;AAAPAAAAAAAAAAEAIAAAACIAAABkcnMvZG93bnJldi54bWxQSwECFAAUAAAACACHTuJAWZGTMOQB&#10;AAC1AwAADgAAAAAAAAABACAAAAAlAQAAZHJzL2Uyb0RvYy54bWxQSwUGAAAAAAYABgBZAQAAewUA&#10;AAAA&#10;">
                <v:fill on="f" focussize="0,0"/>
                <v:stroke color="#000000" joinstyle="round"/>
                <v:imagedata o:title=""/>
                <o:lock v:ext="edit" aspectratio="f"/>
              </v:line>
            </w:pict>
          </mc:Fallback>
        </mc:AlternateContent>
      </w:r>
      <w:r>
        <w:rPr>
          <w:rFonts w:hint="eastAsia" w:ascii="黑体" w:hAnsi="黑体" w:eastAsia="黑体" w:cs="黑体"/>
        </w:rPr>
        <w:t>ICS 7</w:t>
      </w:r>
      <w:r>
        <w:rPr>
          <w:rFonts w:hint="eastAsia" w:ascii="黑体" w:hAnsi="黑体" w:eastAsia="黑体" w:cs="黑体"/>
          <w:lang w:val="en-US" w:eastAsia="zh-CN"/>
        </w:rPr>
        <w:t>3</w:t>
      </w:r>
      <w:r>
        <w:rPr>
          <w:rFonts w:hint="eastAsia" w:ascii="黑体" w:hAnsi="黑体" w:eastAsia="黑体" w:cs="黑体"/>
        </w:rPr>
        <w:t>.</w:t>
      </w:r>
      <w:r>
        <w:rPr>
          <w:rFonts w:hint="eastAsia" w:ascii="黑体" w:hAnsi="黑体" w:eastAsia="黑体" w:cs="黑体"/>
          <w:lang w:val="en-US" w:eastAsia="zh-CN"/>
        </w:rPr>
        <w:t>060</w:t>
      </w:r>
    </w:p>
    <w:p w14:paraId="7A772B5C">
      <w:pPr>
        <w:pStyle w:val="24"/>
        <w:spacing w:line="360" w:lineRule="auto"/>
        <w:ind w:firstLine="0" w:firstLineChars="0"/>
        <w:sectPr>
          <w:footerReference r:id="rId7" w:type="first"/>
          <w:headerReference r:id="rId3" w:type="default"/>
          <w:footerReference r:id="rId5" w:type="default"/>
          <w:headerReference r:id="rId4" w:type="even"/>
          <w:footerReference r:id="rId6" w:type="even"/>
          <w:pgSz w:w="11906" w:h="16838"/>
          <w:pgMar w:top="567" w:right="850" w:bottom="1134" w:left="1418" w:header="0" w:footer="0" w:gutter="0"/>
          <w:pgBorders>
            <w:top w:val="none" w:sz="0" w:space="0"/>
            <w:left w:val="none" w:sz="0" w:space="0"/>
            <w:bottom w:val="none" w:sz="0" w:space="0"/>
            <w:right w:val="none" w:sz="0" w:space="0"/>
          </w:pgBorders>
          <w:pgNumType w:fmt="upperRoman" w:start="1"/>
          <w:cols w:space="720" w:num="1"/>
          <w:titlePg/>
          <w:docGrid w:type="lines" w:linePitch="312" w:charSpace="0"/>
        </w:sectPr>
      </w:pPr>
      <w:r>
        <w:rPr>
          <w:rFonts w:hint="eastAsia" w:ascii="黑体" w:hAnsi="黑体" w:eastAsia="黑体" w:cs="黑体"/>
          <w:highlight w:val="none"/>
        </w:rPr>
        <mc:AlternateContent>
          <mc:Choice Requires="wps">
            <w:drawing>
              <wp:anchor distT="0" distB="0" distL="114300" distR="114300" simplePos="0" relativeHeight="251670528" behindDoc="0" locked="0" layoutInCell="1" allowOverlap="1">
                <wp:simplePos x="0" y="0"/>
                <wp:positionH relativeFrom="column">
                  <wp:posOffset>4554855</wp:posOffset>
                </wp:positionH>
                <wp:positionV relativeFrom="paragraph">
                  <wp:posOffset>8851900</wp:posOffset>
                </wp:positionV>
                <wp:extent cx="898525" cy="420370"/>
                <wp:effectExtent l="0" t="0" r="15875" b="1778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898525" cy="420370"/>
                        </a:xfrm>
                        <a:prstGeom prst="rect">
                          <a:avLst/>
                        </a:prstGeom>
                        <a:solidFill>
                          <a:srgbClr val="FFFFFF"/>
                        </a:solidFill>
                        <a:ln w="9525">
                          <a:noFill/>
                          <a:miter lim="800000"/>
                        </a:ln>
                        <a:effectLst/>
                      </wps:spPr>
                      <wps:txbx>
                        <w:txbxContent>
                          <w:p w14:paraId="1D0B9117">
                            <w:pPr>
                              <w:rPr>
                                <w:sz w:val="28"/>
                                <w:szCs w:val="28"/>
                              </w:rPr>
                            </w:pPr>
                            <w:r>
                              <w:rPr>
                                <w:rFonts w:hint="eastAsia" w:ascii="黑体" w:hAnsi="黑体" w:eastAsia="黑体" w:cs="黑体"/>
                                <w:sz w:val="28"/>
                                <w:szCs w:val="28"/>
                              </w:rPr>
                              <w:t>发</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布</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58.65pt;margin-top:697pt;height:33.1pt;width:70.75pt;z-index:251670528;mso-width-relative:page;mso-height-relative:page;" fillcolor="#FFFFFF" filled="t" stroked="f" coordsize="21600,21600" o:gfxdata="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DlFQdkAAAANAQAADwAAAAAAAAABACAAAAAi&#10;AAAAZHJzL2Rvd25yZXYueG1sUEsBAhQAFAAAAAgAh07iQDGEMMxCAgAAYwQAAA4AAAAAAAAAAQAg&#10;AAAAKAEAAGRycy9lMm9Eb2MueG1sUEsFBgAAAAAGAAYAWQEAANwFAAAAAA==&#10;">
                <v:fill on="t" focussize="0,0"/>
                <v:stroke on="f" miterlimit="8" joinstyle="miter"/>
                <v:imagedata o:title=""/>
                <o:lock v:ext="edit" aspectratio="f"/>
                <v:textbox>
                  <w:txbxContent>
                    <w:p w14:paraId="1D0B9117">
                      <w:pPr>
                        <w:rPr>
                          <w:sz w:val="28"/>
                          <w:szCs w:val="28"/>
                        </w:rPr>
                      </w:pPr>
                      <w:r>
                        <w:rPr>
                          <w:rFonts w:hint="eastAsia" w:ascii="黑体" w:hAnsi="黑体" w:eastAsia="黑体" w:cs="黑体"/>
                          <w:sz w:val="28"/>
                          <w:szCs w:val="28"/>
                        </w:rPr>
                        <w:t>发</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布</w:t>
                      </w:r>
                    </w:p>
                  </w:txbxContent>
                </v:textbox>
              </v:shape>
            </w:pict>
          </mc:Fallback>
        </mc:AlternateContent>
      </w:r>
      <w:r>
        <w:rPr>
          <w:rFonts w:hint="eastAsia" w:ascii="黑体" w:hAnsi="黑体" w:eastAsia="黑体" w:cs="黑体"/>
          <w:highlight w:val="none"/>
        </w:rPr>
        <mc:AlternateContent>
          <mc:Choice Requires="wps">
            <w:drawing>
              <wp:anchor distT="0" distB="0" distL="114300" distR="114300" simplePos="0" relativeHeight="251671552" behindDoc="0" locked="0" layoutInCell="1" allowOverlap="1">
                <wp:simplePos x="0" y="0"/>
                <wp:positionH relativeFrom="column">
                  <wp:posOffset>-3810</wp:posOffset>
                </wp:positionH>
                <wp:positionV relativeFrom="bottomMargin">
                  <wp:posOffset>-720090</wp:posOffset>
                </wp:positionV>
                <wp:extent cx="6121400" cy="0"/>
                <wp:effectExtent l="0" t="6350" r="0" b="635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chemeClr val="tx1"/>
                          </a:solidFill>
                          <a:round/>
                        </a:ln>
                        <a:effectLst/>
                      </wps:spPr>
                      <wps:bodyPr/>
                    </wps:wsp>
                  </a:graphicData>
                </a:graphic>
              </wp:anchor>
            </w:drawing>
          </mc:Choice>
          <mc:Fallback>
            <w:pict>
              <v:line id="_x0000_s1026" o:spid="_x0000_s1026" o:spt="20" style="position:absolute;left:0pt;margin-left:70.6pt;margin-top:728.5pt;height:0pt;width:482pt;mso-position-horizontal-relative:page;mso-position-vertical-relative:page;z-index:251671552;mso-width-relative:page;mso-height-relative:page;" filled="f" stroked="t" coordsize="21600,21600" o:gfxdata="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HHwAbY&#10;AAAACwEAAA8AAAAAAAAAAQAgAAAAIgAAAGRycy9kb3ducmV2LnhtbFBLAQIUABQAAAAIAIdO4kDG&#10;oHkN5wEAALsDAAAOAAAAAAAAAAEAIAAAACcBAABkcnMvZTJvRG9jLnhtbFBLBQYAAAAABgAGAFkB&#10;AACABQAAAAA=&#10;">
                <v:fill on="f" focussize="0,0"/>
                <v:stroke weight="1pt" color="#000000 [3213]" joinstyle="round"/>
                <v:imagedata o:title=""/>
                <o:lock v:ext="edit" aspectratio="f"/>
              </v:line>
            </w:pict>
          </mc:Fallback>
        </mc:AlternateContent>
      </w:r>
      <w:r>
        <w:rPr>
          <w:rFonts w:hint="eastAsia" w:ascii="黑体" w:hAnsi="黑体" w:eastAsia="黑体" w:cs="黑体"/>
        </w:rPr>
        <w:t>CCS H</w:t>
      </w:r>
      <w:r>
        <w:rPr>
          <w:rFonts w:hint="eastAsia" w:ascii="黑体" w:hAnsi="黑体" w:eastAsia="黑体" w:cs="黑体"/>
          <w:lang w:val="en-US" w:eastAsia="zh-CN"/>
        </w:rPr>
        <w:t>3</w:t>
      </w:r>
      <w:r>
        <w:rPr>
          <w:rFonts w:hint="eastAsia" w:ascii="黑体" w:hAnsi="黑体" w:eastAsia="黑体" w:cs="黑体"/>
        </w:rPr>
        <w:t>0</w:t>
      </w:r>
      <w:r>
        <w:rPr>
          <w:highlight w:val="none"/>
        </w:rPr>
        <mc:AlternateContent>
          <mc:Choice Requires="wps">
            <w:drawing>
              <wp:anchor distT="0" distB="0" distL="114300" distR="114300" simplePos="0" relativeHeight="251673600" behindDoc="0" locked="1" layoutInCell="1" allowOverlap="1">
                <wp:simplePos x="0" y="0"/>
                <wp:positionH relativeFrom="margin">
                  <wp:posOffset>4092575</wp:posOffset>
                </wp:positionH>
                <wp:positionV relativeFrom="margin">
                  <wp:posOffset>8579485</wp:posOffset>
                </wp:positionV>
                <wp:extent cx="2019300" cy="312420"/>
                <wp:effectExtent l="0" t="0" r="0" b="1143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36AAB27F">
                            <w:pPr>
                              <w:pStyle w:val="73"/>
                            </w:pPr>
                            <w:r>
                              <w:rPr>
                                <w:rFonts w:hint="eastAsia"/>
                              </w:rPr>
                              <w:t>202×-××-××实施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22.25pt;margin-top:675.55pt;height:24.6pt;width:159pt;mso-position-horizontal-relative:margin;mso-position-vertical-relative:margin;z-index:251673600;mso-width-relative:page;mso-height-relative:page;" fillcolor="#FFFFFF" filled="t" stroked="f" coordsize="21600,21600" o:gfxdata="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E+41tsAAAANAQAADwAAAAAAAAABACAAAAAiAAAAZHJzL2Rvd25yZXYueG1sUEsBAhQAFAAA&#10;AAgAh07iQCksRYMlAgAAPgQAAA4AAAAAAAAAAQAgAAAAKgEAAGRycy9lMm9Eb2MueG1sUEsFBgAA&#10;AAAGAAYAWQEAAMEFAAAAAA==&#10;">
                <v:fill on="t" focussize="0,0"/>
                <v:stroke on="f"/>
                <v:imagedata o:title=""/>
                <o:lock v:ext="edit" aspectratio="f"/>
                <v:textbox inset="0mm,0mm,0mm,0mm">
                  <w:txbxContent>
                    <w:p w14:paraId="36AAB27F">
                      <w:pPr>
                        <w:pStyle w:val="73"/>
                      </w:pPr>
                      <w:r>
                        <w:rPr>
                          <w:rFonts w:hint="eastAsia"/>
                        </w:rPr>
                        <w:t>202×-××-××实施</w:t>
                      </w:r>
                    </w:p>
                  </w:txbxContent>
                </v:textbox>
                <w10:anchorlock/>
              </v:shape>
            </w:pict>
          </mc:Fallback>
        </mc:AlternateContent>
      </w:r>
      <w:r>
        <w:rPr>
          <w:highlight w:val="none"/>
        </w:rPr>
        <mc:AlternateContent>
          <mc:Choice Requires="wps">
            <w:drawing>
              <wp:anchor distT="0" distB="0" distL="114300" distR="114300" simplePos="0" relativeHeight="251672576" behindDoc="0" locked="1" layoutInCell="1" allowOverlap="1">
                <wp:simplePos x="0" y="0"/>
                <wp:positionH relativeFrom="margin">
                  <wp:posOffset>-3810</wp:posOffset>
                </wp:positionH>
                <wp:positionV relativeFrom="margin">
                  <wp:posOffset>8579485</wp:posOffset>
                </wp:positionV>
                <wp:extent cx="2019300" cy="312420"/>
                <wp:effectExtent l="0" t="0" r="0" b="1143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3265F3D0">
                            <w:pPr>
                              <w:pStyle w:val="68"/>
                            </w:pPr>
                            <w:r>
                              <w:rPr>
                                <w:rFonts w:hint="eastAsia"/>
                              </w:rPr>
                              <w:t>202×-××-××发布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3pt;margin-top:675.55pt;height:24.6pt;width:159pt;mso-position-horizontal-relative:margin;mso-position-vertical-relative:margin;z-index:251672576;mso-width-relative:page;mso-height-relative:page;" fillcolor="#FFFFFF" filled="t" stroked="f" coordsize="21600,21600" o:gfxdata="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prQDm2gAAAAsBAAAPAAAAAAAAAAEAIAAAACIAAABkcnMvZG93bnJldi54bWxQSwECFAAUAAAA&#10;CACHTuJA8yp5xiUCAAA+BAAADgAAAAAAAAABACAAAAApAQAAZHJzL2Uyb0RvYy54bWxQSwUGAAAA&#10;AAYABgBZAQAAwAUAAAAA&#10;">
                <v:fill on="t" focussize="0,0"/>
                <v:stroke on="f"/>
                <v:imagedata o:title=""/>
                <o:lock v:ext="edit" aspectratio="f"/>
                <v:textbox inset="0mm,0mm,0mm,0mm">
                  <w:txbxContent>
                    <w:p w14:paraId="3265F3D0">
                      <w:pPr>
                        <w:pStyle w:val="68"/>
                      </w:pPr>
                      <w:r>
                        <w:rPr>
                          <w:rFonts w:hint="eastAsia"/>
                        </w:rPr>
                        <w:t>202×-××-××发布</w:t>
                      </w:r>
                    </w:p>
                  </w:txbxContent>
                </v:textbox>
                <w10:anchorlock/>
              </v:shape>
            </w:pict>
          </mc:Fallback>
        </mc:AlternateContent>
      </w:r>
      <w:r>
        <w:rPr>
          <w:highlight w:val="none"/>
        </w:rPr>
        <mc:AlternateContent>
          <mc:Choice Requires="wps">
            <w:drawing>
              <wp:anchor distT="0" distB="0" distL="114300" distR="114300" simplePos="0" relativeHeight="251669504" behindDoc="0" locked="1" layoutInCell="1" allowOverlap="1">
                <wp:simplePos x="0" y="0"/>
                <wp:positionH relativeFrom="margin">
                  <wp:posOffset>1339850</wp:posOffset>
                </wp:positionH>
                <wp:positionV relativeFrom="margin">
                  <wp:posOffset>9149080</wp:posOffset>
                </wp:positionV>
                <wp:extent cx="3514725" cy="514350"/>
                <wp:effectExtent l="0" t="0" r="9525"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514725" cy="514350"/>
                        </a:xfrm>
                        <a:prstGeom prst="rect">
                          <a:avLst/>
                        </a:prstGeom>
                        <a:solidFill>
                          <a:srgbClr val="FFFFFF"/>
                        </a:solidFill>
                        <a:ln>
                          <a:noFill/>
                        </a:ln>
                        <a:effectLst/>
                      </wps:spPr>
                      <wps:txbx>
                        <w:txbxContent>
                          <w:p w14:paraId="4DB21EE1">
                            <w:pPr>
                              <w:pStyle w:val="88"/>
                              <w:spacing w:line="340" w:lineRule="exact"/>
                              <w:rPr>
                                <w:rFonts w:ascii="黑体" w:eastAsia="黑体"/>
                                <w:b w:val="0"/>
                                <w:bCs/>
                                <w:sz w:val="28"/>
                                <w:szCs w:val="28"/>
                              </w:rPr>
                            </w:pPr>
                            <w:r>
                              <w:rPr>
                                <w:rFonts w:hint="eastAsia" w:ascii="黑体" w:eastAsia="黑体"/>
                                <w:bCs/>
                                <w:sz w:val="28"/>
                                <w:szCs w:val="28"/>
                              </w:rPr>
                              <w:t>中国有色金属工业协会</w:t>
                            </w:r>
                          </w:p>
                          <w:p w14:paraId="3A1FCECB">
                            <w:pPr>
                              <w:pStyle w:val="24"/>
                              <w:keepNext w:val="0"/>
                              <w:keepLines w:val="0"/>
                              <w:pageBreakBefore w:val="0"/>
                              <w:widowControl/>
                              <w:kinsoku/>
                              <w:wordWrap/>
                              <w:overflowPunct/>
                              <w:topLinePunct w:val="0"/>
                              <w:bidi w:val="0"/>
                              <w:adjustRightInd/>
                              <w:snapToGrid/>
                              <w:ind w:firstLine="0" w:firstLineChars="0"/>
                              <w:jc w:val="center"/>
                              <w:textAlignment w:val="auto"/>
                              <w:rPr>
                                <w:sz w:val="28"/>
                                <w:szCs w:val="28"/>
                              </w:rPr>
                            </w:pPr>
                            <w:r>
                              <w:rPr>
                                <w:rFonts w:hint="eastAsia" w:ascii="黑体" w:eastAsia="黑体"/>
                                <w:b/>
                                <w:bCs/>
                                <w:spacing w:val="20"/>
                                <w:w w:val="135"/>
                                <w:sz w:val="28"/>
                                <w:szCs w:val="28"/>
                              </w:rPr>
                              <w:t>中国有色金属学会</w:t>
                            </w:r>
                          </w:p>
                          <w:p w14:paraId="1352C8E1">
                            <w:pPr>
                              <w:jc w:val="center"/>
                              <w:rPr>
                                <w:sz w:val="28"/>
                                <w:szCs w:val="2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05.5pt;margin-top:720.4pt;height:40.5pt;width:276.75pt;mso-position-horizontal-relative:margin;mso-position-vertical-relative:margin;z-index:251669504;mso-width-relative:page;mso-height-relative:page;" fillcolor="#FFFFFF" filled="t" stroked="f" coordsize="21600,21600" o:gfxdata="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bwXCTcAAAADQEAAA8AAAAAAAAAAQAgAAAAIgAAAGRycy9kb3ducmV2LnhtbFBLAQIUABQA&#10;AAAIAIdO4kBeUdSPJQIAAD4EAAAOAAAAAAAAAAEAIAAAACsBAABkcnMvZTJvRG9jLnhtbFBLBQYA&#10;AAAABgAGAFkBAADCBQAAAAA=&#10;">
                <v:fill on="t" focussize="0,0"/>
                <v:stroke on="f"/>
                <v:imagedata o:title=""/>
                <o:lock v:ext="edit" aspectratio="f"/>
                <v:textbox inset="0mm,0mm,0mm,0mm">
                  <w:txbxContent>
                    <w:p w14:paraId="4DB21EE1">
                      <w:pPr>
                        <w:pStyle w:val="88"/>
                        <w:spacing w:line="340" w:lineRule="exact"/>
                        <w:rPr>
                          <w:rFonts w:ascii="黑体" w:eastAsia="黑体"/>
                          <w:b w:val="0"/>
                          <w:bCs/>
                          <w:sz w:val="28"/>
                          <w:szCs w:val="28"/>
                        </w:rPr>
                      </w:pPr>
                      <w:r>
                        <w:rPr>
                          <w:rFonts w:hint="eastAsia" w:ascii="黑体" w:eastAsia="黑体"/>
                          <w:bCs/>
                          <w:sz w:val="28"/>
                          <w:szCs w:val="28"/>
                        </w:rPr>
                        <w:t>中国有色金属工业协会</w:t>
                      </w:r>
                    </w:p>
                    <w:p w14:paraId="3A1FCECB">
                      <w:pPr>
                        <w:pStyle w:val="24"/>
                        <w:keepNext w:val="0"/>
                        <w:keepLines w:val="0"/>
                        <w:pageBreakBefore w:val="0"/>
                        <w:widowControl/>
                        <w:kinsoku/>
                        <w:wordWrap/>
                        <w:overflowPunct/>
                        <w:topLinePunct w:val="0"/>
                        <w:bidi w:val="0"/>
                        <w:adjustRightInd/>
                        <w:snapToGrid/>
                        <w:ind w:firstLine="0" w:firstLineChars="0"/>
                        <w:jc w:val="center"/>
                        <w:textAlignment w:val="auto"/>
                        <w:rPr>
                          <w:sz w:val="28"/>
                          <w:szCs w:val="28"/>
                        </w:rPr>
                      </w:pPr>
                      <w:r>
                        <w:rPr>
                          <w:rFonts w:hint="eastAsia" w:ascii="黑体" w:eastAsia="黑体"/>
                          <w:b/>
                          <w:bCs/>
                          <w:spacing w:val="20"/>
                          <w:w w:val="135"/>
                          <w:sz w:val="28"/>
                          <w:szCs w:val="28"/>
                        </w:rPr>
                        <w:t>中国有色金属学会</w:t>
                      </w:r>
                    </w:p>
                    <w:p w14:paraId="1352C8E1">
                      <w:pPr>
                        <w:jc w:val="center"/>
                        <w:rPr>
                          <w:sz w:val="28"/>
                          <w:szCs w:val="28"/>
                        </w:rPr>
                      </w:pPr>
                    </w:p>
                  </w:txbxContent>
                </v:textbox>
                <w10:anchorlock/>
              </v:shape>
            </w:pict>
          </mc:Fallback>
        </mc:AlternateContent>
      </w:r>
    </w:p>
    <w:p w14:paraId="23805801">
      <w:pPr>
        <w:pStyle w:val="117"/>
        <w:rPr>
          <w:rFonts w:ascii="Times New Roman"/>
        </w:rPr>
      </w:pPr>
      <w:bookmarkStart w:id="2" w:name="_Toc16892"/>
      <w:bookmarkStart w:id="3" w:name="_Toc178584106"/>
      <w:bookmarkStart w:id="4" w:name="_Toc26369"/>
      <w:bookmarkStart w:id="5" w:name="_Toc16283"/>
      <w:bookmarkStart w:id="6" w:name="_Toc24838"/>
      <w:bookmarkStart w:id="7" w:name="_Toc508837379"/>
      <w:r>
        <w:rPr>
          <w:rFonts w:ascii="Times New Roman"/>
        </w:rPr>
        <w:t>目</w:t>
      </w:r>
      <w:bookmarkStart w:id="8" w:name="BKML"/>
      <w:r>
        <w:rPr>
          <w:rFonts w:ascii="Times New Roman"/>
        </w:rPr>
        <w:t>  次</w:t>
      </w:r>
      <w:bookmarkEnd w:id="2"/>
      <w:bookmarkEnd w:id="3"/>
      <w:bookmarkEnd w:id="4"/>
      <w:bookmarkEnd w:id="5"/>
      <w:bookmarkEnd w:id="6"/>
      <w:bookmarkEnd w:id="8"/>
    </w:p>
    <w:p w14:paraId="2F717D55">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_Toc11406 </w:instrText>
      </w:r>
      <w:r>
        <w:rPr>
          <w:rFonts w:hint="eastAsia" w:ascii="宋体" w:hAnsi="宋体" w:eastAsia="宋体" w:cs="宋体"/>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_Toc11406 \h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r>
        <w:rPr>
          <w:rFonts w:hint="eastAsia" w:ascii="宋体" w:hAnsi="宋体" w:eastAsia="宋体" w:cs="宋体"/>
        </w:rPr>
        <w:fldChar w:fldCharType="end"/>
      </w:r>
    </w:p>
    <w:p w14:paraId="75190C13">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_Toc15440 </w:instrText>
      </w:r>
      <w:r>
        <w:rPr>
          <w:rFonts w:hint="eastAsia" w:ascii="宋体" w:hAnsi="宋体" w:eastAsia="宋体" w:cs="宋体"/>
        </w:rPr>
        <w:fldChar w:fldCharType="separate"/>
      </w:r>
      <w:r>
        <w:rPr>
          <w:rFonts w:hint="eastAsia" w:ascii="宋体" w:hAnsi="宋体" w:eastAsia="宋体" w:cs="宋体"/>
          <w:lang w:val="en-US" w:eastAsia="zh-CN"/>
        </w:rPr>
        <w:t>铜</w:t>
      </w:r>
      <w:r>
        <w:rPr>
          <w:rFonts w:hint="eastAsia" w:ascii="宋体" w:hAnsi="宋体" w:eastAsia="宋体" w:cs="宋体"/>
        </w:rPr>
        <w:t>选矿数据采集</w:t>
      </w:r>
      <w:r>
        <w:rPr>
          <w:rFonts w:hint="eastAsia" w:ascii="宋体" w:hAnsi="宋体" w:eastAsia="宋体" w:cs="宋体"/>
          <w:lang w:eastAsia="zh-CN"/>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_Toc15440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FA44D9B">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_Toc6374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_Toc6374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757DFCE8">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_Toc30402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_Toc30402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61B4A97">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_Toc31945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3 </w:t>
      </w:r>
      <w:r>
        <w:rPr>
          <w:rFonts w:hint="eastAsia" w:ascii="宋体" w:hAnsi="宋体" w:eastAsia="宋体" w:cs="宋体"/>
        </w:rPr>
        <w:t>术语</w:t>
      </w:r>
      <w:r>
        <w:rPr>
          <w:rFonts w:hint="eastAsia" w:ascii="宋体" w:hAnsi="宋体" w:eastAsia="宋体" w:cs="宋体"/>
          <w:lang w:eastAsia="zh-CN"/>
        </w:rPr>
        <w:t>、</w:t>
      </w:r>
      <w:r>
        <w:rPr>
          <w:rFonts w:hint="eastAsia" w:ascii="宋体" w:hAnsi="宋体" w:eastAsia="宋体" w:cs="宋体"/>
        </w:rPr>
        <w:t>定义</w:t>
      </w:r>
      <w:r>
        <w:rPr>
          <w:rFonts w:hint="eastAsia" w:ascii="宋体" w:hAnsi="宋体" w:eastAsia="宋体" w:cs="宋体"/>
          <w:lang w:val="en-US" w:eastAsia="zh-CN"/>
        </w:rPr>
        <w:t>和缩略语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_Toc31945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F0337D2">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_Toc23695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3.1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_Toc23695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398F52B2">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_Toc13725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3.2 </w:t>
      </w:r>
      <w:r>
        <w:rPr>
          <w:rFonts w:hint="eastAsia" w:ascii="宋体" w:hAnsi="宋体" w:eastAsia="宋体" w:cs="宋体"/>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EFA6D65">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_Toc6021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4 </w:t>
      </w:r>
      <w:r>
        <w:rPr>
          <w:rFonts w:hint="eastAsia" w:ascii="宋体" w:hAnsi="宋体" w:eastAsia="宋体" w:cs="宋体"/>
          <w:lang w:val="en-US" w:eastAsia="zh-CN"/>
        </w:rPr>
        <w:t>总体框架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_Toc6021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EC6D41C">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_Toc26634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4.1 </w:t>
      </w:r>
      <w:r>
        <w:rPr>
          <w:rFonts w:hint="eastAsia" w:ascii="宋体" w:hAnsi="宋体" w:eastAsia="宋体" w:cs="宋体"/>
          <w:lang w:val="en-US" w:eastAsia="zh-CN"/>
        </w:rPr>
        <w:t>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3099FB8">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_Toc7023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4.2 </w:t>
      </w:r>
      <w:r>
        <w:rPr>
          <w:rFonts w:hint="eastAsia" w:ascii="宋体" w:hAnsi="宋体" w:eastAsia="宋体" w:cs="宋体"/>
          <w:lang w:val="en-US" w:eastAsia="zh-CN"/>
        </w:rPr>
        <w:t>架构要求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_Toc7023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8561006">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_Toc15183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4.3 </w:t>
      </w:r>
      <w:r>
        <w:rPr>
          <w:rFonts w:hint="eastAsia" w:ascii="宋体" w:hAnsi="宋体" w:eastAsia="宋体" w:cs="宋体"/>
          <w:lang w:val="en-US" w:eastAsia="zh-CN"/>
        </w:rPr>
        <w:t>数据源层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_Toc15183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C129896">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_Toc29361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4.4 </w:t>
      </w:r>
      <w:r>
        <w:rPr>
          <w:rFonts w:hint="eastAsia" w:ascii="宋体" w:hAnsi="宋体" w:eastAsia="宋体" w:cs="宋体"/>
          <w:lang w:val="en-US" w:eastAsia="zh-CN"/>
        </w:rPr>
        <w:t>通信层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_Toc29361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35E715F">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_Toc30711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4.5 </w:t>
      </w:r>
      <w:r>
        <w:rPr>
          <w:rFonts w:hint="eastAsia" w:ascii="宋体" w:hAnsi="宋体" w:eastAsia="宋体" w:cs="宋体"/>
          <w:lang w:val="en-US" w:eastAsia="zh-CN"/>
        </w:rPr>
        <w:t>边缘层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_Toc30711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0C74AC3">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_Toc21651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4.6 </w:t>
      </w:r>
      <w:r>
        <w:rPr>
          <w:rFonts w:hint="eastAsia" w:ascii="宋体" w:hAnsi="宋体" w:eastAsia="宋体" w:cs="宋体"/>
          <w:lang w:val="en-US" w:eastAsia="zh-CN"/>
        </w:rPr>
        <w:t>平台层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_Toc21651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214DB6C5">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_Toc28010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5 </w:t>
      </w:r>
      <w:r>
        <w:rPr>
          <w:rFonts w:hint="eastAsia" w:ascii="宋体" w:hAnsi="宋体" w:eastAsia="宋体" w:cs="宋体"/>
          <w:lang w:val="en-US" w:eastAsia="zh-CN"/>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_Toc28010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0D0CAB6E">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_Toc31508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5.1 </w:t>
      </w:r>
      <w:r>
        <w:rPr>
          <w:rFonts w:hint="eastAsia" w:ascii="宋体" w:hAnsi="宋体" w:eastAsia="宋体" w:cs="宋体"/>
          <w:lang w:val="en-US" w:eastAsia="zh-CN"/>
        </w:rPr>
        <w:t>采集协议要求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_Toc31508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B16FE6D">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_Toc23803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5.2 </w:t>
      </w:r>
      <w:r>
        <w:rPr>
          <w:rFonts w:hint="eastAsia" w:ascii="宋体" w:hAnsi="宋体" w:eastAsia="宋体" w:cs="宋体"/>
          <w:lang w:val="en-US" w:eastAsia="zh-CN"/>
        </w:rPr>
        <w:t>数据接口要求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_Toc23803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AE9CCB3">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_Toc7237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5.3 </w:t>
      </w:r>
      <w:r>
        <w:rPr>
          <w:rFonts w:hint="eastAsia" w:ascii="宋体" w:hAnsi="宋体" w:eastAsia="宋体" w:cs="宋体"/>
          <w:lang w:val="en-US" w:eastAsia="zh-CN"/>
        </w:rPr>
        <w:t>关键工艺过程数据检测及数据采集要求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_Toc7237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51DA463">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_Toc24153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5.4 </w:t>
      </w:r>
      <w:r>
        <w:rPr>
          <w:rFonts w:hint="eastAsia" w:ascii="宋体" w:hAnsi="宋体" w:eastAsia="宋体" w:cs="宋体"/>
          <w:lang w:val="en-US" w:eastAsia="zh-CN"/>
        </w:rPr>
        <w:t>数据编码和共享要求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_Toc24153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3A33B8AB">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_Toc19316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5.5 </w:t>
      </w:r>
      <w:r>
        <w:rPr>
          <w:rFonts w:hint="eastAsia" w:ascii="宋体" w:hAnsi="宋体" w:eastAsia="宋体" w:cs="宋体"/>
          <w:lang w:val="en-US" w:eastAsia="zh-CN"/>
        </w:rPr>
        <w:t>系统能力要求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257ABC60">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_Toc4237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5.6 </w:t>
      </w:r>
      <w:r>
        <w:rPr>
          <w:rFonts w:hint="eastAsia" w:ascii="宋体" w:hAnsi="宋体" w:eastAsia="宋体" w:cs="宋体"/>
          <w:lang w:val="en-US" w:eastAsia="zh-CN"/>
        </w:rPr>
        <w:t>数据质量要求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_Toc4237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4FF32131">
      <w:pPr>
        <w:pStyle w:val="14"/>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_Toc26800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5.7 </w:t>
      </w:r>
      <w:r>
        <w:rPr>
          <w:rFonts w:hint="eastAsia" w:ascii="宋体" w:hAnsi="宋体" w:eastAsia="宋体" w:cs="宋体"/>
          <w:lang w:val="en-US" w:eastAsia="zh-CN"/>
        </w:rPr>
        <w:t>数据安全要求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_Toc26800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3D90466D">
      <w:pPr>
        <w:pStyle w:val="2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_Toc17392 </w:instrText>
      </w:r>
      <w:r>
        <w:rPr>
          <w:rFonts w:hint="eastAsia" w:ascii="宋体" w:hAnsi="宋体" w:eastAsia="宋体" w:cs="宋体"/>
        </w:rPr>
        <w:fldChar w:fldCharType="separate"/>
      </w:r>
      <w:r>
        <w:rPr>
          <w:rFonts w:hint="eastAsia" w:ascii="宋体" w:hAnsi="宋体" w:eastAsia="宋体" w:cs="宋体"/>
          <w:i w:val="0"/>
          <w:spacing w:val="0"/>
          <w:w w:val="100"/>
          <w:lang w:val="en-US" w:eastAsia="zh-CN"/>
        </w:rPr>
        <w:t xml:space="preserve">附　录　A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_Toc17392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783CE94D">
      <w:pPr>
        <w:pStyle w:val="29"/>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_Toc14699 </w:instrText>
      </w:r>
      <w:r>
        <w:rPr>
          <w:rFonts w:hint="eastAsia" w:ascii="宋体" w:hAnsi="宋体" w:eastAsia="宋体" w:cs="宋体"/>
        </w:rPr>
        <w:fldChar w:fldCharType="separate"/>
      </w:r>
      <w:r>
        <w:rPr>
          <w:rFonts w:hint="eastAsia" w:ascii="宋体" w:hAnsi="宋体" w:eastAsia="宋体" w:cs="宋体"/>
          <w:i w:val="0"/>
          <w:snapToGrid/>
          <w:spacing w:val="0"/>
          <w:w w:val="100"/>
          <w:kern w:val="21"/>
          <w:lang w:val="en-US" w:eastAsia="zh-CN"/>
        </w:rPr>
        <w:t xml:space="preserve">A.1 </w:t>
      </w:r>
      <w:r>
        <w:rPr>
          <w:rFonts w:hint="eastAsia" w:ascii="宋体" w:hAnsi="宋体" w:eastAsia="宋体" w:cs="宋体"/>
          <w:lang w:val="en-US" w:eastAsia="zh-CN"/>
        </w:rPr>
        <w:t>编码规则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_Toc14699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26501CBF">
      <w:pPr>
        <w:pStyle w:val="29"/>
        <w:tabs>
          <w:tab w:val="right" w:leader="dot" w:pos="9354"/>
          <w:tab w:val="clear" w:pos="9241"/>
        </w:tabs>
        <w:rPr>
          <w:rFonts w:ascii="Times New Roman"/>
        </w:rPr>
      </w:pPr>
      <w:r>
        <w:rPr>
          <w:rFonts w:hint="eastAsia" w:ascii="宋体" w:hAnsi="宋体" w:eastAsia="宋体" w:cs="宋体"/>
        </w:rPr>
        <w:fldChar w:fldCharType="begin"/>
      </w:r>
      <w:r>
        <w:rPr>
          <w:rFonts w:hint="eastAsia" w:ascii="宋体" w:hAnsi="宋体" w:eastAsia="宋体" w:cs="宋体"/>
        </w:rPr>
        <w:instrText xml:space="preserve"> HYPERLINK \l _Toc27402 </w:instrText>
      </w:r>
      <w:r>
        <w:rPr>
          <w:rFonts w:hint="eastAsia" w:ascii="宋体" w:hAnsi="宋体" w:eastAsia="宋体" w:cs="宋体"/>
        </w:rPr>
        <w:fldChar w:fldCharType="separate"/>
      </w:r>
      <w:r>
        <w:rPr>
          <w:rFonts w:hint="eastAsia" w:ascii="宋体" w:hAnsi="宋体" w:eastAsia="宋体" w:cs="宋体"/>
          <w:i w:val="0"/>
          <w:snapToGrid/>
          <w:spacing w:val="0"/>
          <w:w w:val="100"/>
          <w:kern w:val="21"/>
          <w:lang w:val="en-US" w:eastAsia="zh-CN"/>
        </w:rPr>
        <w:t xml:space="preserve">A.2 </w:t>
      </w:r>
      <w:r>
        <w:rPr>
          <w:rFonts w:hint="eastAsia" w:ascii="宋体" w:hAnsi="宋体" w:eastAsia="宋体" w:cs="宋体"/>
          <w:highlight w:val="none"/>
          <w:lang w:val="en-US" w:eastAsia="zh-CN"/>
        </w:rPr>
        <w:t>数据采集编码细则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_Toc27402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rPr>
        <w:fldChar w:fldCharType="end"/>
      </w:r>
    </w:p>
    <w:p w14:paraId="423D2C61">
      <w:pPr>
        <w:pStyle w:val="111"/>
        <w:rPr>
          <w:rFonts w:ascii="Times New Roman"/>
        </w:rPr>
        <w:sectPr>
          <w:footerReference r:id="rId8" w:type="default"/>
          <w:footerReference r:id="rId9" w:type="even"/>
          <w:pgSz w:w="11906" w:h="16838"/>
          <w:pgMar w:top="567" w:right="1134" w:bottom="1134" w:left="1418" w:header="1418" w:footer="1361" w:gutter="0"/>
          <w:pgBorders>
            <w:top w:val="none" w:sz="0" w:space="0"/>
            <w:left w:val="none" w:sz="0" w:space="0"/>
            <w:bottom w:val="none" w:sz="0" w:space="0"/>
            <w:right w:val="none" w:sz="0" w:space="0"/>
          </w:pgBorders>
          <w:pgNumType w:fmt="upperRoman" w:start="1"/>
          <w:cols w:space="720" w:num="1"/>
          <w:formProt w:val="0"/>
          <w:docGrid w:type="lines" w:linePitch="312" w:charSpace="0"/>
        </w:sectPr>
      </w:pPr>
      <w:bookmarkStart w:id="9" w:name="_Toc178584107"/>
      <w:bookmarkStart w:id="10" w:name="_Toc23344"/>
      <w:bookmarkStart w:id="11" w:name="_Toc508838601"/>
    </w:p>
    <w:p w14:paraId="6A6B9544">
      <w:pPr>
        <w:pStyle w:val="111"/>
        <w:rPr>
          <w:rFonts w:ascii="Times New Roman"/>
        </w:rPr>
      </w:pPr>
      <w:bookmarkStart w:id="12" w:name="_Toc11406"/>
      <w:r>
        <w:rPr>
          <w:rFonts w:ascii="Times New Roman"/>
        </w:rPr>
        <w:t>前</w:t>
      </w:r>
      <w:bookmarkStart w:id="13" w:name="BKQY"/>
      <w:r>
        <w:rPr>
          <w:rFonts w:ascii="Times New Roman"/>
        </w:rPr>
        <w:t>  言</w:t>
      </w:r>
      <w:bookmarkEnd w:id="7"/>
      <w:bookmarkEnd w:id="9"/>
      <w:bookmarkEnd w:id="10"/>
      <w:bookmarkEnd w:id="11"/>
      <w:bookmarkEnd w:id="12"/>
      <w:bookmarkEnd w:id="13"/>
    </w:p>
    <w:p w14:paraId="482BD665">
      <w:pPr>
        <w:pStyle w:val="24"/>
        <w:rPr>
          <w:rFonts w:hint="eastAsia" w:ascii="Times New Roman"/>
          <w:lang w:eastAsia="zh-CN"/>
        </w:rPr>
      </w:pPr>
      <w:r>
        <w:rPr>
          <w:rFonts w:hint="eastAsia" w:ascii="Times New Roman"/>
          <w:lang w:eastAsia="zh-CN"/>
        </w:rPr>
        <w:t>本文件按照GB/T 1.1-2020《标准化工作导则 第</w:t>
      </w:r>
      <w:r>
        <w:rPr>
          <w:rFonts w:hint="eastAsia"/>
          <w:lang w:val="en-US" w:eastAsia="zh-CN"/>
        </w:rPr>
        <w:t>1</w:t>
      </w:r>
      <w:r>
        <w:rPr>
          <w:rFonts w:hint="eastAsia" w:ascii="Times New Roman"/>
          <w:lang w:eastAsia="zh-CN"/>
        </w:rPr>
        <w:t>部分：标准化文件的结构和起草规则》的规定起草。</w:t>
      </w:r>
    </w:p>
    <w:p w14:paraId="6A26BF6D">
      <w:pPr>
        <w:pStyle w:val="24"/>
        <w:rPr>
          <w:rFonts w:hint="eastAsia" w:ascii="Times New Roman"/>
          <w:lang w:eastAsia="zh-CN"/>
        </w:rPr>
      </w:pPr>
      <w:r>
        <w:rPr>
          <w:rFonts w:hint="eastAsia" w:ascii="Times New Roman"/>
          <w:lang w:eastAsia="zh-CN"/>
        </w:rPr>
        <w:t>请注意本文件的某些内容可能涉及专利。本文件的发布机构不承担识别专利的责任。</w:t>
      </w:r>
    </w:p>
    <w:p w14:paraId="033AE86D">
      <w:pPr>
        <w:pStyle w:val="24"/>
        <w:ind w:left="399" w:leftChars="190" w:firstLine="0" w:firstLineChars="0"/>
        <w:rPr>
          <w:rFonts w:hint="eastAsia" w:ascii="Times New Roman"/>
          <w:lang w:eastAsia="zh-CN"/>
        </w:rPr>
      </w:pPr>
      <w:r>
        <w:rPr>
          <w:rFonts w:hint="eastAsia" w:ascii="Times New Roman"/>
          <w:lang w:eastAsia="zh-CN"/>
        </w:rPr>
        <w:t>本文件由全国有色金属标准化技术委员会（SAC/TC243）</w:t>
      </w:r>
      <w:r>
        <w:rPr>
          <w:rFonts w:hint="eastAsia"/>
          <w:lang w:val="en-US" w:eastAsia="zh-CN"/>
        </w:rPr>
        <w:t>提出并归口</w:t>
      </w:r>
      <w:r>
        <w:rPr>
          <w:rFonts w:hint="eastAsia" w:ascii="Times New Roman"/>
          <w:lang w:eastAsia="zh-CN"/>
        </w:rPr>
        <w:t>。</w:t>
      </w:r>
    </w:p>
    <w:p w14:paraId="0291CABE">
      <w:pPr>
        <w:pStyle w:val="24"/>
        <w:ind w:left="399" w:leftChars="190" w:firstLine="0" w:firstLineChars="0"/>
        <w:rPr>
          <w:rFonts w:hint="eastAsia" w:ascii="Times New Roman"/>
          <w:lang w:eastAsia="zh-CN"/>
        </w:rPr>
      </w:pPr>
      <w:r>
        <w:rPr>
          <w:rFonts w:hint="eastAsia" w:ascii="Times New Roman"/>
          <w:lang w:eastAsia="zh-CN"/>
        </w:rPr>
        <w:t>本文件起草单位：江西铜业集团有限公司、江西铜锐信息技术有限公司、</w:t>
      </w:r>
      <w:r>
        <w:rPr>
          <w:rFonts w:hint="eastAsia" w:ascii="Times New Roman"/>
          <w:lang w:val="en-US" w:eastAsia="zh-CN"/>
        </w:rPr>
        <w:t>北矿智云科技(北京)有限公司、</w:t>
      </w:r>
      <w:r>
        <w:rPr>
          <w:rFonts w:hint="eastAsia"/>
        </w:rPr>
        <w:t>云南驰宏锌储股份有限公司、云南铜业有限公司、铜陵</w:t>
      </w:r>
      <w:r>
        <w:rPr>
          <w:rFonts w:hint="eastAsia"/>
          <w:lang w:eastAsia="zh-CN"/>
        </w:rPr>
        <w:t>有色金属</w:t>
      </w:r>
      <w:r>
        <w:rPr>
          <w:rFonts w:hint="eastAsia"/>
        </w:rPr>
        <w:t>集团有限责任公司、深圳市中金岭南有色金属股份有限公司、大治有色金属集团控股有限公司、北方铜业股份有限公司</w:t>
      </w:r>
      <w:r>
        <w:rPr>
          <w:rFonts w:hint="eastAsia" w:ascii="Times New Roman"/>
          <w:lang w:eastAsia="zh-CN"/>
        </w:rPr>
        <w:t>。</w:t>
      </w:r>
    </w:p>
    <w:p w14:paraId="388F7CC1">
      <w:pPr>
        <w:pStyle w:val="24"/>
        <w:rPr>
          <w:rFonts w:hint="eastAsia" w:ascii="Times New Roman"/>
          <w:lang w:eastAsia="zh-CN"/>
        </w:rPr>
      </w:pPr>
      <w:r>
        <w:rPr>
          <w:rFonts w:hint="eastAsia" w:ascii="Times New Roman"/>
          <w:lang w:eastAsia="zh-CN"/>
        </w:rPr>
        <w:t>本文件主要起草人：</w:t>
      </w:r>
    </w:p>
    <w:p w14:paraId="2D736A04">
      <w:pPr>
        <w:pStyle w:val="24"/>
        <w:rPr>
          <w:rFonts w:ascii="Times New Roman"/>
        </w:rPr>
      </w:pPr>
    </w:p>
    <w:p w14:paraId="3FB6D78C">
      <w:pPr>
        <w:pStyle w:val="24"/>
        <w:rPr>
          <w:rFonts w:ascii="Times New Roman"/>
        </w:rPr>
      </w:pPr>
    </w:p>
    <w:p w14:paraId="6477E342">
      <w:pPr>
        <w:pStyle w:val="24"/>
        <w:rPr>
          <w:rFonts w:ascii="Times New Roman"/>
        </w:rPr>
      </w:pPr>
    </w:p>
    <w:p w14:paraId="66564D2A">
      <w:pPr>
        <w:pStyle w:val="24"/>
        <w:rPr>
          <w:rFonts w:ascii="Times New Roman"/>
        </w:rPr>
      </w:pPr>
    </w:p>
    <w:p w14:paraId="17DB3D92">
      <w:pPr>
        <w:pStyle w:val="24"/>
        <w:rPr>
          <w:rFonts w:ascii="Times New Roman"/>
        </w:rPr>
      </w:pPr>
    </w:p>
    <w:p w14:paraId="2ACA0168">
      <w:pPr>
        <w:pStyle w:val="24"/>
        <w:rPr>
          <w:rFonts w:ascii="Times New Roman"/>
        </w:rPr>
        <w:sectPr>
          <w:footerReference r:id="rId10" w:type="default"/>
          <w:pgSz w:w="11906" w:h="16838"/>
          <w:pgMar w:top="567" w:right="1134" w:bottom="1134" w:left="1418" w:header="1418" w:footer="1361" w:gutter="0"/>
          <w:pgBorders>
            <w:top w:val="none" w:sz="0" w:space="0"/>
            <w:left w:val="none" w:sz="0" w:space="0"/>
            <w:bottom w:val="none" w:sz="0" w:space="0"/>
            <w:right w:val="none" w:sz="0" w:space="0"/>
          </w:pgBorders>
          <w:pgNumType w:fmt="upperRoman" w:start="1"/>
          <w:cols w:space="720" w:num="1"/>
          <w:formProt w:val="0"/>
          <w:docGrid w:type="lines" w:linePitch="312" w:charSpace="0"/>
        </w:sectPr>
      </w:pPr>
    </w:p>
    <w:p w14:paraId="33445D95">
      <w:pPr>
        <w:pStyle w:val="117"/>
        <w:rPr>
          <w:rFonts w:hint="eastAsia" w:ascii="Times New Roman" w:eastAsia="黑体"/>
          <w:lang w:eastAsia="zh-CN"/>
        </w:rPr>
      </w:pPr>
      <w:bookmarkStart w:id="14" w:name="_Toc27454"/>
      <w:bookmarkStart w:id="15" w:name="_Toc15440"/>
      <w:r>
        <w:rPr>
          <w:rFonts w:hint="eastAsia" w:ascii="Times New Roman"/>
          <w:lang w:val="en-US" w:eastAsia="zh-CN"/>
        </w:rPr>
        <w:t>铜</w:t>
      </w:r>
      <w:r>
        <w:rPr>
          <w:rFonts w:hint="eastAsia" w:ascii="Times New Roman"/>
        </w:rPr>
        <w:t>选矿数据采集</w:t>
      </w:r>
      <w:bookmarkEnd w:id="14"/>
      <w:r>
        <w:rPr>
          <w:rFonts w:hint="eastAsia" w:ascii="Times New Roman"/>
          <w:lang w:eastAsia="zh-CN"/>
        </w:rPr>
        <w:t>技术要求</w:t>
      </w:r>
      <w:bookmarkEnd w:id="15"/>
    </w:p>
    <w:p w14:paraId="60C6EF40">
      <w:pPr>
        <w:pStyle w:val="53"/>
        <w:outlineLvl w:val="0"/>
        <w:rPr>
          <w:rFonts w:ascii="Times New Roman"/>
        </w:rPr>
      </w:pPr>
      <w:bookmarkStart w:id="16" w:name="_Toc178584109"/>
      <w:bookmarkStart w:id="17" w:name="_Toc19845"/>
      <w:bookmarkStart w:id="18" w:name="_Toc508837381"/>
      <w:bookmarkStart w:id="19" w:name="_Toc508838603"/>
      <w:bookmarkStart w:id="20" w:name="_Toc6374"/>
      <w:r>
        <w:rPr>
          <w:rFonts w:ascii="Times New Roman"/>
        </w:rPr>
        <w:t>范围</w:t>
      </w:r>
      <w:bookmarkEnd w:id="16"/>
      <w:bookmarkEnd w:id="17"/>
      <w:bookmarkEnd w:id="18"/>
      <w:bookmarkEnd w:id="19"/>
      <w:bookmarkEnd w:id="20"/>
    </w:p>
    <w:p w14:paraId="43FC70CF">
      <w:pPr>
        <w:pStyle w:val="24"/>
        <w:rPr>
          <w:rFonts w:hint="eastAsia" w:ascii="Times New Roman" w:eastAsia="宋体"/>
          <w:lang w:val="en-US" w:eastAsia="zh-CN"/>
        </w:rPr>
      </w:pPr>
      <w:bookmarkStart w:id="21" w:name="_Hlk178584575"/>
      <w:r>
        <w:rPr>
          <w:rFonts w:hint="eastAsia" w:ascii="Times New Roman"/>
        </w:rPr>
        <w:t>本</w:t>
      </w:r>
      <w:r>
        <w:rPr>
          <w:rFonts w:hint="eastAsia" w:ascii="Times New Roman"/>
          <w:lang w:val="en-US" w:eastAsia="zh-CN"/>
        </w:rPr>
        <w:t>文件规定了有色金属行业铜选矿</w:t>
      </w:r>
      <w:r>
        <w:rPr>
          <w:rFonts w:hint="eastAsia"/>
          <w:lang w:val="en-US" w:eastAsia="zh-CN"/>
        </w:rPr>
        <w:t>数</w:t>
      </w:r>
      <w:r>
        <w:rPr>
          <w:rFonts w:hint="eastAsia" w:ascii="Times New Roman"/>
          <w:lang w:val="en-US" w:eastAsia="zh-CN"/>
        </w:rPr>
        <w:t>据采集的总体架构</w:t>
      </w:r>
      <w:r>
        <w:rPr>
          <w:rFonts w:hint="eastAsia"/>
          <w:lang w:val="en-US" w:eastAsia="zh-CN"/>
        </w:rPr>
        <w:t>技术要求</w:t>
      </w:r>
      <w:r>
        <w:rPr>
          <w:rFonts w:hint="eastAsia"/>
          <w:lang w:eastAsia="zh-CN"/>
        </w:rPr>
        <w:t>。</w:t>
      </w:r>
    </w:p>
    <w:p w14:paraId="0B736F5B">
      <w:pPr>
        <w:pStyle w:val="24"/>
        <w:rPr>
          <w:rFonts w:ascii="Times New Roman"/>
        </w:rPr>
      </w:pPr>
      <w:r>
        <w:rPr>
          <w:rFonts w:hint="eastAsia" w:ascii="Times New Roman"/>
        </w:rPr>
        <w:t>本</w:t>
      </w:r>
      <w:r>
        <w:rPr>
          <w:rFonts w:hint="eastAsia" w:ascii="Times New Roman"/>
          <w:lang w:val="en-US" w:eastAsia="zh-CN"/>
        </w:rPr>
        <w:t>文件</w:t>
      </w:r>
      <w:r>
        <w:rPr>
          <w:rFonts w:hint="eastAsia" w:ascii="Times New Roman"/>
        </w:rPr>
        <w:t>适用于</w:t>
      </w:r>
      <w:r>
        <w:rPr>
          <w:rFonts w:hint="eastAsia" w:ascii="Times New Roman"/>
          <w:lang w:val="en-US" w:eastAsia="zh-CN"/>
        </w:rPr>
        <w:t>有色金属</w:t>
      </w:r>
      <w:r>
        <w:rPr>
          <w:rFonts w:hint="eastAsia" w:ascii="Times New Roman"/>
        </w:rPr>
        <w:t>行业</w:t>
      </w:r>
      <w:r>
        <w:rPr>
          <w:rFonts w:hint="eastAsia" w:ascii="Times New Roman"/>
          <w:lang w:val="en-US" w:eastAsia="zh-CN"/>
        </w:rPr>
        <w:t>铜</w:t>
      </w:r>
      <w:r>
        <w:rPr>
          <w:rFonts w:hint="eastAsia" w:ascii="Times New Roman"/>
        </w:rPr>
        <w:t>选矿数据</w:t>
      </w:r>
      <w:r>
        <w:rPr>
          <w:rFonts w:hint="eastAsia" w:ascii="Times New Roman"/>
          <w:lang w:val="en-US" w:eastAsia="zh-CN"/>
        </w:rPr>
        <w:t>采集的规划、关键设备选型评估、选矿数据接入以及应用</w:t>
      </w:r>
      <w:r>
        <w:rPr>
          <w:rFonts w:hint="eastAsia" w:ascii="Times New Roman"/>
        </w:rPr>
        <w:t>。</w:t>
      </w:r>
    </w:p>
    <w:bookmarkEnd w:id="21"/>
    <w:p w14:paraId="05B58990">
      <w:pPr>
        <w:pStyle w:val="53"/>
        <w:outlineLvl w:val="0"/>
        <w:rPr>
          <w:rFonts w:ascii="Times New Roman"/>
        </w:rPr>
      </w:pPr>
      <w:bookmarkStart w:id="22" w:name="_Toc508837382"/>
      <w:bookmarkStart w:id="23" w:name="_Toc16143"/>
      <w:bookmarkStart w:id="24" w:name="_Toc178584110"/>
      <w:bookmarkStart w:id="25" w:name="_Toc508838604"/>
      <w:bookmarkStart w:id="26" w:name="_Toc30402"/>
      <w:r>
        <w:rPr>
          <w:rFonts w:ascii="Times New Roman"/>
        </w:rPr>
        <w:t>规范性引用文件</w:t>
      </w:r>
      <w:bookmarkEnd w:id="22"/>
      <w:bookmarkEnd w:id="23"/>
      <w:bookmarkEnd w:id="24"/>
      <w:bookmarkEnd w:id="25"/>
      <w:bookmarkEnd w:id="26"/>
    </w:p>
    <w:p w14:paraId="206B103D">
      <w:pPr>
        <w:pStyle w:val="24"/>
        <w:rPr>
          <w:rFonts w:ascii="Times New Roman"/>
          <w:szCs w:val="21"/>
        </w:rPr>
      </w:pPr>
      <w:r>
        <w:rPr>
          <w:rFonts w:ascii="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77D6086">
      <w:pPr>
        <w:pStyle w:val="24"/>
        <w:tabs>
          <w:tab w:val="center" w:pos="2835"/>
          <w:tab w:val="clear" w:pos="4201"/>
          <w:tab w:val="clear" w:pos="9298"/>
        </w:tabs>
        <w:autoSpaceDE/>
        <w:autoSpaceDN/>
        <w:ind w:firstLine="420"/>
        <w:rPr>
          <w:rFonts w:hint="eastAsia"/>
          <w:lang w:val="en-US" w:eastAsia="zh-CN"/>
        </w:rPr>
      </w:pPr>
      <w:r>
        <w:rPr>
          <w:rFonts w:hint="default"/>
          <w:lang w:val="en-US" w:eastAsia="zh-CN"/>
        </w:rPr>
        <w:t>GB/T 3836.1</w:t>
      </w:r>
      <w:r>
        <w:rPr>
          <w:rFonts w:hint="eastAsia"/>
          <w:lang w:val="en-US" w:eastAsia="zh-CN"/>
        </w:rPr>
        <w:t xml:space="preserve">  爆炸性环境 第1部分：设备通用要求</w:t>
      </w:r>
    </w:p>
    <w:p w14:paraId="79991ED0">
      <w:pPr>
        <w:pStyle w:val="24"/>
        <w:tabs>
          <w:tab w:val="center" w:pos="2835"/>
          <w:tab w:val="clear" w:pos="4201"/>
          <w:tab w:val="clear" w:pos="9298"/>
        </w:tabs>
        <w:autoSpaceDE/>
        <w:autoSpaceDN/>
        <w:ind w:firstLine="420"/>
        <w:rPr>
          <w:rFonts w:hint="default"/>
          <w:lang w:val="en-US" w:eastAsia="zh-CN"/>
        </w:rPr>
      </w:pPr>
      <w:r>
        <w:rPr>
          <w:rFonts w:hint="eastAsia"/>
          <w:lang w:val="en-US" w:eastAsia="zh-CN"/>
        </w:rPr>
        <w:t>GB/T 15969  可编程序控制器</w:t>
      </w:r>
    </w:p>
    <w:p w14:paraId="0675A850">
      <w:pPr>
        <w:pStyle w:val="24"/>
        <w:tabs>
          <w:tab w:val="center" w:pos="2835"/>
          <w:tab w:val="clear" w:pos="4201"/>
          <w:tab w:val="clear" w:pos="9298"/>
        </w:tabs>
        <w:autoSpaceDE/>
        <w:autoSpaceDN/>
        <w:ind w:firstLine="420"/>
        <w:rPr>
          <w:rFonts w:hint="eastAsia"/>
          <w:lang w:val="en-US" w:eastAsia="zh-CN"/>
        </w:rPr>
      </w:pPr>
      <w:r>
        <w:rPr>
          <w:rFonts w:hint="default"/>
          <w:lang w:val="en-US" w:eastAsia="zh-CN"/>
        </w:rPr>
        <w:t>GB/T17799.2</w:t>
      </w:r>
      <w:r>
        <w:rPr>
          <w:rFonts w:hint="eastAsia"/>
          <w:lang w:val="en-US" w:eastAsia="zh-CN"/>
        </w:rPr>
        <w:t xml:space="preserve">  电磁兼容通用标准第2部分：工业环境中的抗扰度标准</w:t>
      </w:r>
    </w:p>
    <w:p w14:paraId="2CF32E81">
      <w:pPr>
        <w:pStyle w:val="24"/>
        <w:tabs>
          <w:tab w:val="center" w:pos="2835"/>
          <w:tab w:val="clear" w:pos="4201"/>
          <w:tab w:val="clear" w:pos="9298"/>
        </w:tabs>
        <w:autoSpaceDE/>
        <w:autoSpaceDN/>
        <w:ind w:firstLine="420"/>
        <w:rPr>
          <w:rFonts w:hint="default"/>
          <w:lang w:val="en-US" w:eastAsia="zh-CN"/>
        </w:rPr>
      </w:pPr>
      <w:r>
        <w:rPr>
          <w:rFonts w:hint="default"/>
          <w:lang w:val="en-US" w:eastAsia="zh-CN"/>
        </w:rPr>
        <w:t>GB/T 22239</w:t>
      </w:r>
      <w:r>
        <w:rPr>
          <w:rFonts w:hint="eastAsia"/>
          <w:lang w:val="en-US" w:eastAsia="zh-CN"/>
        </w:rPr>
        <w:t xml:space="preserve">  信息安全技术 网络安全等级保护基本要求</w:t>
      </w:r>
    </w:p>
    <w:p w14:paraId="1D10EB20">
      <w:pPr>
        <w:pStyle w:val="24"/>
        <w:tabs>
          <w:tab w:val="center" w:pos="2835"/>
          <w:tab w:val="clear" w:pos="4201"/>
          <w:tab w:val="clear" w:pos="9298"/>
        </w:tabs>
        <w:autoSpaceDE/>
        <w:autoSpaceDN/>
        <w:ind w:firstLine="420"/>
        <w:rPr>
          <w:rFonts w:hint="eastAsia" w:ascii="Times New Roman"/>
        </w:rPr>
      </w:pPr>
      <w:r>
        <w:rPr>
          <w:rFonts w:hint="eastAsia" w:ascii="Times New Roman"/>
        </w:rPr>
        <w:t>GB/T 26335</w:t>
      </w:r>
      <w:r>
        <w:rPr>
          <w:rFonts w:hint="eastAsia"/>
          <w:lang w:val="en-US" w:eastAsia="zh-CN"/>
        </w:rPr>
        <w:tab/>
      </w:r>
      <w:r>
        <w:rPr>
          <w:rFonts w:hint="eastAsia"/>
          <w:lang w:val="en-US" w:eastAsia="zh-CN"/>
        </w:rPr>
        <w:t xml:space="preserve"> </w:t>
      </w:r>
      <w:r>
        <w:rPr>
          <w:rFonts w:hint="eastAsia" w:ascii="Times New Roman"/>
        </w:rPr>
        <w:t>业企业信息化集成系统规范</w:t>
      </w:r>
    </w:p>
    <w:p w14:paraId="79019D3D">
      <w:pPr>
        <w:pStyle w:val="24"/>
        <w:tabs>
          <w:tab w:val="center" w:pos="2835"/>
          <w:tab w:val="clear" w:pos="4201"/>
          <w:tab w:val="clear" w:pos="9298"/>
        </w:tabs>
        <w:autoSpaceDE/>
        <w:autoSpaceDN/>
        <w:ind w:firstLine="420"/>
        <w:rPr>
          <w:rFonts w:hint="eastAsia" w:ascii="Times New Roman"/>
        </w:rPr>
      </w:pPr>
      <w:r>
        <w:rPr>
          <w:rFonts w:hint="eastAsia" w:ascii="Times New Roman"/>
        </w:rPr>
        <w:t>GB/T 27960</w:t>
      </w:r>
      <w:r>
        <w:rPr>
          <w:rFonts w:hint="eastAsia"/>
          <w:lang w:val="en-US" w:eastAsia="zh-CN"/>
        </w:rPr>
        <w:t xml:space="preserve">  以太网 POWERLINK 通信行规规范</w:t>
      </w:r>
    </w:p>
    <w:p w14:paraId="72ADD290">
      <w:pPr>
        <w:pStyle w:val="24"/>
        <w:tabs>
          <w:tab w:val="center" w:pos="2835"/>
          <w:tab w:val="clear" w:pos="4201"/>
          <w:tab w:val="clear" w:pos="9298"/>
        </w:tabs>
        <w:autoSpaceDE/>
        <w:autoSpaceDN/>
        <w:ind w:firstLine="420"/>
        <w:rPr>
          <w:rFonts w:hint="eastAsia" w:ascii="Times New Roman"/>
        </w:rPr>
      </w:pPr>
      <w:r>
        <w:rPr>
          <w:rFonts w:hint="eastAsia" w:ascii="Times New Roman"/>
        </w:rPr>
        <w:t>GB/T 28040</w:t>
      </w:r>
      <w:r>
        <w:rPr>
          <w:rFonts w:hint="eastAsia"/>
          <w:lang w:val="en-US" w:eastAsia="zh-CN"/>
        </w:rPr>
        <w:t xml:space="preserve">  </w:t>
      </w:r>
      <w:r>
        <w:rPr>
          <w:rFonts w:hint="eastAsia" w:ascii="Times New Roman"/>
        </w:rPr>
        <w:t>产品数据字典的维护规范</w:t>
      </w:r>
    </w:p>
    <w:p w14:paraId="0190E4C1">
      <w:pPr>
        <w:pStyle w:val="24"/>
        <w:tabs>
          <w:tab w:val="center" w:pos="2835"/>
          <w:tab w:val="clear" w:pos="4201"/>
          <w:tab w:val="clear" w:pos="9298"/>
        </w:tabs>
        <w:autoSpaceDE/>
        <w:autoSpaceDN/>
        <w:ind w:firstLine="420"/>
        <w:rPr>
          <w:rFonts w:hint="eastAsia" w:ascii="Times New Roman"/>
        </w:rPr>
      </w:pPr>
      <w:r>
        <w:rPr>
          <w:rFonts w:hint="eastAsia" w:ascii="Times New Roman"/>
        </w:rPr>
        <w:t>GB/T 29765</w:t>
      </w:r>
      <w:r>
        <w:rPr>
          <w:rFonts w:hint="eastAsia"/>
          <w:lang w:val="en-US" w:eastAsia="zh-CN"/>
        </w:rPr>
        <w:tab/>
      </w:r>
      <w:r>
        <w:rPr>
          <w:rFonts w:hint="eastAsia"/>
          <w:lang w:val="en-US" w:eastAsia="zh-CN"/>
        </w:rPr>
        <w:t xml:space="preserve">  </w:t>
      </w:r>
      <w:r>
        <w:rPr>
          <w:rFonts w:hint="eastAsia" w:ascii="Times New Roman"/>
        </w:rPr>
        <w:t>信息安全技术数据备份与恢复产品技术要求与测试评价方法</w:t>
      </w:r>
    </w:p>
    <w:p w14:paraId="4BAD213E">
      <w:pPr>
        <w:pStyle w:val="24"/>
        <w:tabs>
          <w:tab w:val="center" w:pos="2835"/>
          <w:tab w:val="clear" w:pos="4201"/>
          <w:tab w:val="clear" w:pos="9298"/>
        </w:tabs>
        <w:autoSpaceDE/>
        <w:autoSpaceDN/>
        <w:ind w:firstLine="420"/>
        <w:rPr>
          <w:rFonts w:hint="default" w:ascii="Times New Roman" w:eastAsia="宋体"/>
          <w:lang w:val="en-US" w:eastAsia="zh-CN"/>
        </w:rPr>
      </w:pPr>
      <w:r>
        <w:rPr>
          <w:rFonts w:hint="eastAsia" w:ascii="Times New Roman"/>
        </w:rPr>
        <w:t>GB/T 31230</w:t>
      </w:r>
      <w:r>
        <w:rPr>
          <w:rFonts w:hint="eastAsia"/>
          <w:lang w:val="en-US" w:eastAsia="zh-CN"/>
        </w:rPr>
        <w:t xml:space="preserve">  工业以太网现场总线EtherCAT</w:t>
      </w:r>
    </w:p>
    <w:p w14:paraId="7585E2B3">
      <w:pPr>
        <w:pStyle w:val="24"/>
        <w:tabs>
          <w:tab w:val="center" w:pos="2835"/>
          <w:tab w:val="clear" w:pos="4201"/>
          <w:tab w:val="clear" w:pos="9298"/>
        </w:tabs>
        <w:autoSpaceDE/>
        <w:autoSpaceDN/>
        <w:ind w:firstLine="420"/>
        <w:rPr>
          <w:rFonts w:hint="eastAsia" w:ascii="Times New Roman"/>
        </w:rPr>
      </w:pPr>
      <w:r>
        <w:rPr>
          <w:rFonts w:hint="eastAsia" w:ascii="Times New Roman"/>
        </w:rPr>
        <w:t>GB/T 37025</w:t>
      </w:r>
      <w:r>
        <w:rPr>
          <w:rFonts w:hint="eastAsia"/>
          <w:lang w:val="en-US" w:eastAsia="zh-CN"/>
        </w:rPr>
        <w:tab/>
      </w:r>
      <w:r>
        <w:rPr>
          <w:rFonts w:hint="eastAsia"/>
          <w:lang w:val="en-US" w:eastAsia="zh-CN"/>
        </w:rPr>
        <w:t xml:space="preserve">  </w:t>
      </w:r>
      <w:r>
        <w:rPr>
          <w:rFonts w:hint="eastAsia" w:ascii="Times New Roman"/>
        </w:rPr>
        <w:t>信息安全技术物联网数据传输安全技术要求</w:t>
      </w:r>
    </w:p>
    <w:p w14:paraId="1D5A5413">
      <w:pPr>
        <w:pStyle w:val="24"/>
        <w:tabs>
          <w:tab w:val="center" w:pos="2835"/>
          <w:tab w:val="clear" w:pos="4201"/>
          <w:tab w:val="clear" w:pos="9298"/>
        </w:tabs>
        <w:autoSpaceDE/>
        <w:autoSpaceDN/>
        <w:ind w:firstLine="420"/>
        <w:rPr>
          <w:rFonts w:hint="eastAsia" w:ascii="Times New Roman"/>
        </w:rPr>
      </w:pPr>
      <w:r>
        <w:rPr>
          <w:rFonts w:hint="eastAsia" w:ascii="Times New Roman"/>
        </w:rPr>
        <w:t>GB/T 37988</w:t>
      </w:r>
      <w:r>
        <w:rPr>
          <w:rFonts w:hint="eastAsia"/>
          <w:lang w:val="en-US" w:eastAsia="zh-CN"/>
        </w:rPr>
        <w:tab/>
      </w:r>
      <w:r>
        <w:rPr>
          <w:rFonts w:hint="eastAsia"/>
          <w:lang w:val="en-US" w:eastAsia="zh-CN"/>
        </w:rPr>
        <w:t xml:space="preserve">  </w:t>
      </w:r>
      <w:r>
        <w:rPr>
          <w:rFonts w:hint="eastAsia" w:ascii="Times New Roman"/>
        </w:rPr>
        <w:t>信息安全技术数据安全能力成熟度模型</w:t>
      </w:r>
    </w:p>
    <w:p w14:paraId="5595A3FB">
      <w:pPr>
        <w:pStyle w:val="24"/>
        <w:tabs>
          <w:tab w:val="center" w:pos="2835"/>
          <w:tab w:val="clear" w:pos="4201"/>
          <w:tab w:val="clear" w:pos="9298"/>
        </w:tabs>
        <w:autoSpaceDE/>
        <w:autoSpaceDN/>
        <w:ind w:firstLine="420"/>
        <w:rPr>
          <w:rFonts w:hint="eastAsia" w:ascii="Times New Roman"/>
        </w:rPr>
      </w:pPr>
      <w:r>
        <w:rPr>
          <w:rFonts w:hint="eastAsia" w:ascii="Times New Roman"/>
        </w:rPr>
        <w:t>GB/T 38619</w:t>
      </w:r>
      <w:r>
        <w:rPr>
          <w:rFonts w:hint="eastAsia"/>
          <w:lang w:val="en-US" w:eastAsia="zh-CN"/>
        </w:rPr>
        <w:tab/>
      </w:r>
      <w:r>
        <w:rPr>
          <w:rFonts w:hint="eastAsia"/>
          <w:lang w:val="en-US" w:eastAsia="zh-CN"/>
        </w:rPr>
        <w:t xml:space="preserve">  </w:t>
      </w:r>
      <w:r>
        <w:rPr>
          <w:rFonts w:hint="eastAsia" w:ascii="Times New Roman"/>
        </w:rPr>
        <w:t>工业物联网数据采集结构化描述规范</w:t>
      </w:r>
    </w:p>
    <w:p w14:paraId="7B9235C1">
      <w:pPr>
        <w:pStyle w:val="24"/>
        <w:tabs>
          <w:tab w:val="center" w:pos="2835"/>
          <w:tab w:val="clear" w:pos="4201"/>
          <w:tab w:val="clear" w:pos="9298"/>
        </w:tabs>
        <w:autoSpaceDE/>
        <w:autoSpaceDN/>
        <w:ind w:firstLine="420"/>
        <w:rPr>
          <w:rFonts w:hint="eastAsia" w:ascii="Times New Roman"/>
        </w:rPr>
      </w:pPr>
      <w:r>
        <w:rPr>
          <w:rFonts w:hint="eastAsia" w:ascii="Times New Roman"/>
        </w:rPr>
        <w:t>GB/T 40684</w:t>
      </w:r>
      <w:r>
        <w:rPr>
          <w:rFonts w:hint="eastAsia"/>
          <w:lang w:val="en-US" w:eastAsia="zh-CN"/>
        </w:rPr>
        <w:tab/>
      </w:r>
      <w:r>
        <w:rPr>
          <w:rFonts w:hint="eastAsia"/>
          <w:lang w:val="en-US" w:eastAsia="zh-CN"/>
        </w:rPr>
        <w:t xml:space="preserve">  </w:t>
      </w:r>
      <w:r>
        <w:rPr>
          <w:rFonts w:hint="eastAsia" w:ascii="Times New Roman"/>
        </w:rPr>
        <w:t>物联网信息共享和交换平台通用要求</w:t>
      </w:r>
    </w:p>
    <w:p w14:paraId="7708D2AC">
      <w:pPr>
        <w:pStyle w:val="24"/>
        <w:tabs>
          <w:tab w:val="center" w:pos="2835"/>
          <w:tab w:val="clear" w:pos="4201"/>
          <w:tab w:val="clear" w:pos="9298"/>
        </w:tabs>
        <w:autoSpaceDE/>
        <w:autoSpaceDN/>
        <w:ind w:firstLine="420"/>
        <w:rPr>
          <w:rFonts w:hint="eastAsia" w:ascii="Times New Roman"/>
        </w:rPr>
      </w:pPr>
      <w:r>
        <w:rPr>
          <w:rFonts w:hint="eastAsia" w:ascii="Times New Roman"/>
        </w:rPr>
        <w:t>GB/T 41780.1</w:t>
      </w:r>
      <w:r>
        <w:rPr>
          <w:rFonts w:hint="eastAsia"/>
          <w:lang w:val="en-US" w:eastAsia="zh-CN"/>
        </w:rPr>
        <w:tab/>
      </w:r>
      <w:r>
        <w:rPr>
          <w:rFonts w:hint="eastAsia"/>
          <w:lang w:val="en-US" w:eastAsia="zh-CN"/>
        </w:rPr>
        <w:t xml:space="preserve">  </w:t>
      </w:r>
      <w:r>
        <w:rPr>
          <w:rFonts w:hint="eastAsia" w:ascii="Times New Roman"/>
        </w:rPr>
        <w:t>物联网边缘计算第1部分：通用要求</w:t>
      </w:r>
    </w:p>
    <w:p w14:paraId="2CA0563E">
      <w:pPr>
        <w:pStyle w:val="24"/>
        <w:tabs>
          <w:tab w:val="center" w:pos="2835"/>
          <w:tab w:val="clear" w:pos="4201"/>
          <w:tab w:val="clear" w:pos="9298"/>
        </w:tabs>
        <w:autoSpaceDE/>
        <w:autoSpaceDN/>
        <w:ind w:firstLine="420"/>
        <w:rPr>
          <w:rFonts w:hint="eastAsia" w:ascii="Times New Roman"/>
        </w:rPr>
      </w:pPr>
      <w:r>
        <w:rPr>
          <w:rFonts w:hint="eastAsia" w:ascii="Times New Roman"/>
        </w:rPr>
        <w:t>GB/T 41780.2</w:t>
      </w:r>
      <w:r>
        <w:rPr>
          <w:rFonts w:hint="eastAsia"/>
          <w:lang w:val="en-US" w:eastAsia="zh-CN"/>
        </w:rPr>
        <w:tab/>
      </w:r>
      <w:r>
        <w:rPr>
          <w:rFonts w:hint="eastAsia"/>
          <w:lang w:val="en-US" w:eastAsia="zh-CN"/>
        </w:rPr>
        <w:t xml:space="preserve">  </w:t>
      </w:r>
      <w:r>
        <w:rPr>
          <w:rFonts w:hint="eastAsia" w:ascii="Times New Roman"/>
        </w:rPr>
        <w:t>物联网边缘计算第2部分：数据管理要求</w:t>
      </w:r>
    </w:p>
    <w:p w14:paraId="3B2BB3EE">
      <w:pPr>
        <w:pStyle w:val="24"/>
        <w:tabs>
          <w:tab w:val="center" w:pos="2835"/>
          <w:tab w:val="clear" w:pos="4201"/>
          <w:tab w:val="clear" w:pos="9298"/>
        </w:tabs>
        <w:autoSpaceDE/>
        <w:autoSpaceDN/>
        <w:ind w:firstLine="420"/>
        <w:rPr>
          <w:rFonts w:hint="default" w:ascii="Times New Roman" w:eastAsia="宋体"/>
          <w:lang w:val="en-US" w:eastAsia="zh-CN"/>
        </w:rPr>
      </w:pPr>
      <w:r>
        <w:rPr>
          <w:rFonts w:hint="eastAsia" w:ascii="Times New Roman"/>
        </w:rPr>
        <w:t>GB/T 42021</w:t>
      </w:r>
      <w:r>
        <w:rPr>
          <w:rFonts w:hint="eastAsia"/>
          <w:lang w:val="en-US" w:eastAsia="zh-CN"/>
        </w:rPr>
        <w:t xml:space="preserve">  工业互联网 总体网络架构</w:t>
      </w:r>
    </w:p>
    <w:p w14:paraId="27F7771C">
      <w:pPr>
        <w:pStyle w:val="24"/>
        <w:tabs>
          <w:tab w:val="center" w:pos="2835"/>
          <w:tab w:val="clear" w:pos="4201"/>
          <w:tab w:val="clear" w:pos="9298"/>
        </w:tabs>
        <w:autoSpaceDE/>
        <w:autoSpaceDN/>
        <w:ind w:firstLine="420"/>
        <w:rPr>
          <w:rFonts w:ascii="Times New Roman"/>
        </w:rPr>
      </w:pPr>
      <w:r>
        <w:rPr>
          <w:rFonts w:hint="eastAsia" w:ascii="Times New Roman"/>
        </w:rPr>
        <w:t>GB/Z18219</w:t>
      </w:r>
      <w:r>
        <w:rPr>
          <w:rFonts w:hint="eastAsia"/>
          <w:lang w:val="en-US" w:eastAsia="zh-CN"/>
        </w:rPr>
        <w:t xml:space="preserve">  </w:t>
      </w:r>
      <w:r>
        <w:rPr>
          <w:rFonts w:hint="eastAsia" w:ascii="Times New Roman"/>
        </w:rPr>
        <w:t>信息技术数据管理参考模型</w:t>
      </w:r>
    </w:p>
    <w:p w14:paraId="7D56335D">
      <w:pPr>
        <w:pStyle w:val="24"/>
        <w:tabs>
          <w:tab w:val="center" w:pos="2835"/>
          <w:tab w:val="clear" w:pos="4201"/>
          <w:tab w:val="clear" w:pos="9298"/>
        </w:tabs>
        <w:autoSpaceDE/>
        <w:autoSpaceDN/>
        <w:ind w:firstLine="420"/>
        <w:rPr>
          <w:rFonts w:ascii="Times New Roman" w:hAnsi="Times New Roman" w:eastAsia="宋体"/>
        </w:rPr>
      </w:pPr>
      <w:r>
        <w:rPr>
          <w:rFonts w:hint="default" w:ascii="Times New Roman"/>
          <w:lang w:val="en-US" w:eastAsia="zh-CN"/>
        </w:rPr>
        <w:t>KSSJ/BM3</w:t>
      </w:r>
      <w:r>
        <w:rPr>
          <w:rFonts w:hint="eastAsia"/>
          <w:lang w:val="en-US" w:eastAsia="zh-CN"/>
        </w:rPr>
        <w:t xml:space="preserve">1  </w:t>
      </w:r>
      <w:r>
        <w:rPr>
          <w:rFonts w:ascii="Times New Roman" w:hAnsi="Times New Roman" w:eastAsia="宋体"/>
        </w:rPr>
        <w:t>智能化矿山数据融合共享金属非金属矿山数据分类及编码规范第1部分：基本要求</w:t>
      </w:r>
    </w:p>
    <w:p w14:paraId="4AE5B03F">
      <w:pPr>
        <w:pStyle w:val="24"/>
        <w:tabs>
          <w:tab w:val="center" w:pos="2835"/>
          <w:tab w:val="clear" w:pos="4201"/>
          <w:tab w:val="clear" w:pos="9298"/>
        </w:tabs>
        <w:autoSpaceDE/>
        <w:autoSpaceDN/>
        <w:ind w:firstLine="420"/>
        <w:rPr>
          <w:rFonts w:hint="eastAsia"/>
          <w:lang w:val="en-US" w:eastAsia="zh-CN"/>
        </w:rPr>
      </w:pPr>
      <w:r>
        <w:rPr>
          <w:rFonts w:hint="default" w:ascii="Times New Roman"/>
          <w:lang w:val="en-US" w:eastAsia="zh-CN"/>
        </w:rPr>
        <w:t>KSSJ/BM3</w:t>
      </w:r>
      <w:r>
        <w:rPr>
          <w:rFonts w:hint="eastAsia"/>
          <w:lang w:val="en-US" w:eastAsia="zh-CN"/>
        </w:rPr>
        <w:t>4</w:t>
      </w:r>
      <w:r>
        <w:rPr>
          <w:rFonts w:hint="eastAsia" w:ascii="Times New Roman"/>
          <w:lang w:val="en-US" w:eastAsia="zh-CN"/>
        </w:rPr>
        <w:t xml:space="preserve"> </w:t>
      </w:r>
      <w:r>
        <w:rPr>
          <w:rFonts w:hint="eastAsia"/>
          <w:lang w:val="en-US" w:eastAsia="zh-CN"/>
        </w:rPr>
        <w:t xml:space="preserve"> </w:t>
      </w:r>
      <w:r>
        <w:rPr>
          <w:rFonts w:ascii="Times New Roman" w:hAnsi="Times New Roman" w:eastAsia="宋体"/>
        </w:rPr>
        <w:t>智能化矿山数据融合共享金属非金属矿山数据分类及编码规范第</w:t>
      </w:r>
      <w:r>
        <w:rPr>
          <w:rFonts w:hint="eastAsia"/>
          <w:lang w:val="en-US" w:eastAsia="zh-CN"/>
        </w:rPr>
        <w:t>4</w:t>
      </w:r>
      <w:r>
        <w:rPr>
          <w:rFonts w:ascii="Times New Roman" w:hAnsi="Times New Roman" w:eastAsia="宋体"/>
        </w:rPr>
        <w:t>部分：</w:t>
      </w:r>
      <w:r>
        <w:rPr>
          <w:rFonts w:hint="eastAsia"/>
          <w:lang w:val="en-US" w:eastAsia="zh-CN"/>
        </w:rPr>
        <w:t>选矿厂</w:t>
      </w:r>
    </w:p>
    <w:p w14:paraId="44B4A00A">
      <w:pPr>
        <w:pStyle w:val="24"/>
        <w:tabs>
          <w:tab w:val="center" w:pos="2835"/>
          <w:tab w:val="clear" w:pos="4201"/>
          <w:tab w:val="clear" w:pos="9298"/>
        </w:tabs>
        <w:autoSpaceDE/>
        <w:autoSpaceDN/>
        <w:ind w:firstLine="420"/>
        <w:rPr>
          <w:rFonts w:hint="default" w:ascii="Times New Roman"/>
          <w:lang w:val="en-US" w:eastAsia="zh-CN"/>
        </w:rPr>
      </w:pPr>
      <w:r>
        <w:rPr>
          <w:rFonts w:hint="default"/>
          <w:lang w:val="en-US" w:eastAsia="zh-CN"/>
        </w:rPr>
        <w:t>ISO/IEC</w:t>
      </w:r>
      <w:r>
        <w:rPr>
          <w:rFonts w:hint="eastAsia"/>
          <w:lang w:val="en-US" w:eastAsia="zh-CN"/>
        </w:rPr>
        <w:t xml:space="preserve"> </w:t>
      </w:r>
      <w:r>
        <w:rPr>
          <w:rFonts w:hint="default"/>
          <w:lang w:val="en-US" w:eastAsia="zh-CN"/>
        </w:rPr>
        <w:t>17025</w:t>
      </w:r>
      <w:r>
        <w:rPr>
          <w:rFonts w:hint="eastAsia"/>
          <w:lang w:val="en-US" w:eastAsia="zh-CN"/>
        </w:rPr>
        <w:t xml:space="preserve">  </w:t>
      </w:r>
      <w:r>
        <w:rPr>
          <w:rFonts w:hint="default"/>
          <w:lang w:val="en-US" w:eastAsia="zh-CN"/>
        </w:rPr>
        <w:t>检测和校准实验室能力的通用要求</w:t>
      </w:r>
    </w:p>
    <w:p w14:paraId="45C84FC1">
      <w:pPr>
        <w:pStyle w:val="53"/>
        <w:spacing w:before="312" w:beforeLines="100" w:after="312" w:afterLines="100"/>
        <w:outlineLvl w:val="0"/>
        <w:rPr>
          <w:rFonts w:hint="default" w:hAnsi="黑体" w:cs="黑体"/>
          <w:lang w:val="en-US" w:eastAsia="zh-CN"/>
        </w:rPr>
      </w:pPr>
      <w:bookmarkStart w:id="27" w:name="_Toc29251"/>
      <w:bookmarkStart w:id="28" w:name="_Toc31945"/>
      <w:bookmarkStart w:id="29" w:name="_Toc178584111"/>
      <w:bookmarkStart w:id="30" w:name="_Toc508837383"/>
      <w:bookmarkStart w:id="31" w:name="_Toc508838605"/>
      <w:r>
        <w:rPr>
          <w:rFonts w:hint="eastAsia" w:hAnsi="黑体" w:cs="黑体"/>
        </w:rPr>
        <w:t>术语</w:t>
      </w:r>
      <w:r>
        <w:rPr>
          <w:rFonts w:hint="eastAsia" w:hAnsi="黑体" w:cs="黑体"/>
          <w:lang w:eastAsia="zh-CN"/>
        </w:rPr>
        <w:t>、</w:t>
      </w:r>
      <w:r>
        <w:rPr>
          <w:rFonts w:hint="eastAsia" w:hAnsi="黑体" w:cs="黑体"/>
        </w:rPr>
        <w:t>定义</w:t>
      </w:r>
      <w:r>
        <w:rPr>
          <w:rFonts w:hint="eastAsia" w:hAnsi="黑体" w:cs="黑体"/>
          <w:lang w:val="en-US" w:eastAsia="zh-CN"/>
        </w:rPr>
        <w:t>和缩略语</w:t>
      </w:r>
      <w:bookmarkEnd w:id="27"/>
      <w:bookmarkEnd w:id="28"/>
    </w:p>
    <w:p w14:paraId="4142EB3B">
      <w:pPr>
        <w:pStyle w:val="57"/>
        <w:bidi w:val="0"/>
        <w:rPr>
          <w:rFonts w:hint="eastAsia"/>
          <w:lang w:val="en-US" w:eastAsia="zh-CN"/>
        </w:rPr>
      </w:pPr>
      <w:bookmarkStart w:id="32" w:name="_Toc3682"/>
      <w:bookmarkStart w:id="33" w:name="_Toc23695"/>
      <w:r>
        <w:rPr>
          <w:rFonts w:hint="eastAsia"/>
        </w:rPr>
        <w:t>术语和定义</w:t>
      </w:r>
      <w:bookmarkEnd w:id="32"/>
      <w:bookmarkEnd w:id="33"/>
    </w:p>
    <w:p w14:paraId="59D36DB6">
      <w:pPr>
        <w:pStyle w:val="56"/>
        <w:numPr>
          <w:ilvl w:val="2"/>
          <w:numId w:val="5"/>
        </w:numPr>
        <w:bidi w:val="0"/>
        <w:ind w:left="0" w:leftChars="0" w:firstLine="0" w:firstLineChars="0"/>
        <w:outlineLvl w:val="9"/>
      </w:pPr>
    </w:p>
    <w:p w14:paraId="13095F25">
      <w:pPr>
        <w:pStyle w:val="56"/>
        <w:numPr>
          <w:ilvl w:val="0"/>
          <w:numId w:val="0"/>
        </w:numPr>
        <w:bidi w:val="0"/>
        <w:ind w:leftChars="0" w:firstLine="420" w:firstLineChars="0"/>
        <w:rPr>
          <w:rFonts w:hint="eastAsia"/>
        </w:rPr>
      </w:pPr>
      <w:r>
        <w:rPr>
          <w:rFonts w:hint="eastAsia"/>
        </w:rPr>
        <w:t>数据采集</w:t>
      </w:r>
      <w:r>
        <w:rPr>
          <w:rFonts w:hint="eastAsia"/>
          <w:lang w:val="en-US" w:eastAsia="zh-CN"/>
        </w:rPr>
        <w:t xml:space="preserve"> data collection</w:t>
      </w:r>
    </w:p>
    <w:p w14:paraId="4DE81883">
      <w:pPr>
        <w:pStyle w:val="24"/>
        <w:bidi w:val="0"/>
        <w:rPr>
          <w:rFonts w:hint="eastAsia"/>
          <w:lang w:val="en-US" w:eastAsia="zh-CN"/>
        </w:rPr>
        <w:sectPr>
          <w:footerReference r:id="rId13" w:type="first"/>
          <w:footerReference r:id="rId11" w:type="default"/>
          <w:footerReference r:id="rId12" w:type="even"/>
          <w:pgSz w:w="11906" w:h="16838"/>
          <w:pgMar w:top="567" w:right="1134" w:bottom="1134" w:left="1418" w:header="1417" w:footer="1134" w:gutter="0"/>
          <w:pgBorders>
            <w:top w:val="none" w:sz="0" w:space="0"/>
            <w:left w:val="none" w:sz="0" w:space="0"/>
            <w:bottom w:val="none" w:sz="0" w:space="0"/>
            <w:right w:val="none" w:sz="0" w:space="0"/>
          </w:pgBorders>
          <w:pgNumType w:fmt="decimal" w:start="1"/>
          <w:cols w:space="720" w:num="1"/>
          <w:formProt w:val="0"/>
          <w:titlePg/>
          <w:docGrid w:type="lines" w:linePitch="312" w:charSpace="0"/>
        </w:sectPr>
      </w:pPr>
    </w:p>
    <w:p w14:paraId="7BB7A7DD">
      <w:pPr>
        <w:pStyle w:val="24"/>
        <w:bidi w:val="0"/>
        <w:rPr>
          <w:rFonts w:hint="eastAsia" w:ascii="Times New Roman" w:eastAsia="宋体"/>
          <w:lang w:val="en-US" w:eastAsia="zh-CN"/>
        </w:rPr>
      </w:pPr>
      <w:r>
        <w:rPr>
          <w:rFonts w:hint="eastAsia"/>
          <w:lang w:val="en-US" w:eastAsia="zh-CN"/>
        </w:rPr>
        <w:tab/>
      </w:r>
      <w:r>
        <w:rPr>
          <w:rFonts w:hint="eastAsia"/>
        </w:rPr>
        <w:t>获取传感器、变送器及其他物理信号源、控制器、监控系统以及企业信息或业务管理系统中数据的过程</w:t>
      </w:r>
      <w:r>
        <w:rPr>
          <w:rFonts w:hint="eastAsia"/>
          <w:lang w:val="en-US" w:eastAsia="zh-CN"/>
        </w:rPr>
        <w:t>。</w:t>
      </w:r>
    </w:p>
    <w:p w14:paraId="1FCDE447">
      <w:pPr>
        <w:pStyle w:val="56"/>
        <w:bidi w:val="0"/>
        <w:outlineLvl w:val="9"/>
        <w:rPr>
          <w:rFonts w:hint="eastAsia"/>
          <w:lang w:val="en-US" w:eastAsia="zh-CN"/>
        </w:rPr>
      </w:pPr>
      <w:r>
        <w:rPr>
          <w:rFonts w:hint="eastAsia"/>
          <w:lang w:val="en-US" w:eastAsia="zh-CN"/>
        </w:rPr>
        <w:t xml:space="preserve">3.1.2 </w:t>
      </w:r>
    </w:p>
    <w:p w14:paraId="7E621ACC">
      <w:pPr>
        <w:pStyle w:val="56"/>
        <w:bidi w:val="0"/>
        <w:ind w:firstLine="420" w:firstLineChars="0"/>
        <w:rPr>
          <w:rFonts w:hint="eastAsia"/>
          <w:lang w:val="en-US" w:eastAsia="zh-CN"/>
        </w:rPr>
      </w:pPr>
      <w:r>
        <w:rPr>
          <w:rFonts w:hint="eastAsia"/>
          <w:lang w:val="en-US" w:eastAsia="zh-CN"/>
        </w:rPr>
        <w:t>数据管理 data management</w:t>
      </w:r>
    </w:p>
    <w:p w14:paraId="69B1ECF8">
      <w:pPr>
        <w:pStyle w:val="24"/>
        <w:bidi w:val="0"/>
        <w:rPr>
          <w:rFonts w:hint="eastAsia"/>
        </w:rPr>
      </w:pPr>
      <w:r>
        <w:rPr>
          <w:rFonts w:hint="eastAsia"/>
        </w:rPr>
        <w:t>在一个或多个工业云系统中,定义、创建、存储、维护和访问数据的活动。</w:t>
      </w:r>
    </w:p>
    <w:p w14:paraId="461BC7CA">
      <w:pPr>
        <w:pStyle w:val="56"/>
        <w:bidi w:val="0"/>
        <w:outlineLvl w:val="9"/>
        <w:rPr>
          <w:rFonts w:hint="eastAsia"/>
          <w:lang w:val="en-US" w:eastAsia="zh-CN"/>
        </w:rPr>
      </w:pPr>
      <w:r>
        <w:rPr>
          <w:rFonts w:hint="eastAsia"/>
          <w:lang w:val="en-US" w:eastAsia="zh-CN"/>
        </w:rPr>
        <w:t xml:space="preserve">3.1.3 </w:t>
      </w:r>
    </w:p>
    <w:p w14:paraId="1F7AC194">
      <w:pPr>
        <w:pStyle w:val="56"/>
        <w:bidi w:val="0"/>
        <w:ind w:firstLine="420" w:firstLineChars="0"/>
        <w:rPr>
          <w:rFonts w:hint="eastAsia"/>
          <w:lang w:val="en-US" w:eastAsia="zh-CN"/>
        </w:rPr>
      </w:pPr>
      <w:r>
        <w:rPr>
          <w:rFonts w:hint="eastAsia"/>
          <w:lang w:val="en-US" w:eastAsia="zh-CN"/>
        </w:rPr>
        <w:t>数据字典 data dictionary</w:t>
      </w:r>
    </w:p>
    <w:p w14:paraId="4D73DE3B">
      <w:pPr>
        <w:pStyle w:val="24"/>
        <w:bidi w:val="0"/>
        <w:rPr>
          <w:rFonts w:hint="eastAsia"/>
        </w:rPr>
      </w:pPr>
      <w:r>
        <w:rPr>
          <w:rFonts w:hint="eastAsia"/>
        </w:rPr>
        <w:t>包含一系列数据条目的表。</w:t>
      </w:r>
    </w:p>
    <w:p w14:paraId="5E43E79B">
      <w:pPr>
        <w:pStyle w:val="24"/>
        <w:bidi w:val="0"/>
        <w:rPr>
          <w:rFonts w:hint="eastAsia"/>
        </w:rPr>
      </w:pPr>
      <w:r>
        <w:rPr>
          <w:rFonts w:hint="eastAsia"/>
        </w:rPr>
        <w:t>[</w:t>
      </w:r>
      <w:r>
        <w:rPr>
          <w:rFonts w:hint="eastAsia"/>
          <w:lang w:val="en-US" w:eastAsia="zh-CN"/>
        </w:rPr>
        <w:t>来源:</w:t>
      </w:r>
      <w:r>
        <w:rPr>
          <w:rFonts w:hint="eastAsia"/>
        </w:rPr>
        <w:t>GB/T 28040</w:t>
      </w:r>
      <w:r>
        <w:rPr>
          <w:rFonts w:hint="eastAsia"/>
          <w:lang w:eastAsia="zh-CN"/>
        </w:rPr>
        <w:t>—</w:t>
      </w:r>
      <w:r>
        <w:rPr>
          <w:rFonts w:hint="eastAsia"/>
        </w:rPr>
        <w:t>2011</w:t>
      </w:r>
      <w:r>
        <w:rPr>
          <w:rFonts w:hint="eastAsia"/>
          <w:lang w:val="en-US" w:eastAsia="zh-CN"/>
        </w:rPr>
        <w:t>,</w:t>
      </w:r>
      <w:r>
        <w:rPr>
          <w:rFonts w:hint="eastAsia"/>
        </w:rPr>
        <w:t>3.1]</w:t>
      </w:r>
    </w:p>
    <w:p w14:paraId="039C4AB2">
      <w:pPr>
        <w:pStyle w:val="56"/>
        <w:bidi w:val="0"/>
        <w:outlineLvl w:val="9"/>
        <w:rPr>
          <w:rFonts w:hint="eastAsia"/>
          <w:lang w:val="en-US" w:eastAsia="zh-CN"/>
        </w:rPr>
      </w:pPr>
      <w:r>
        <w:rPr>
          <w:rFonts w:hint="eastAsia"/>
          <w:lang w:val="en-US" w:eastAsia="zh-CN"/>
        </w:rPr>
        <w:t xml:space="preserve">3.1.4 </w:t>
      </w:r>
    </w:p>
    <w:p w14:paraId="09389C32">
      <w:pPr>
        <w:pStyle w:val="56"/>
        <w:bidi w:val="0"/>
        <w:ind w:firstLine="420" w:firstLineChars="0"/>
        <w:rPr>
          <w:rFonts w:hint="eastAsia"/>
          <w:lang w:val="en-US" w:eastAsia="zh-CN"/>
        </w:rPr>
      </w:pPr>
      <w:r>
        <w:rPr>
          <w:rFonts w:hint="eastAsia"/>
          <w:lang w:val="en-US" w:eastAsia="zh-CN"/>
        </w:rPr>
        <w:t>数据源 data source</w:t>
      </w:r>
    </w:p>
    <w:p w14:paraId="3341D606">
      <w:pPr>
        <w:pStyle w:val="24"/>
        <w:bidi w:val="0"/>
        <w:rPr>
          <w:rFonts w:hint="eastAsia"/>
          <w:lang w:val="en-US" w:eastAsia="zh-CN"/>
        </w:rPr>
      </w:pPr>
      <w:r>
        <w:rPr>
          <w:rFonts w:hint="eastAsia"/>
        </w:rPr>
        <w:t>来源于工业数据提供方的数据采集系统或者其他直接与云端连接的系统或设备。</w:t>
      </w:r>
    </w:p>
    <w:p w14:paraId="69376DFD">
      <w:pPr>
        <w:pStyle w:val="56"/>
        <w:bidi w:val="0"/>
        <w:outlineLvl w:val="9"/>
        <w:rPr>
          <w:rFonts w:hint="eastAsia"/>
          <w:lang w:val="en-US" w:eastAsia="zh-CN"/>
        </w:rPr>
      </w:pPr>
      <w:r>
        <w:rPr>
          <w:rFonts w:hint="eastAsia"/>
          <w:lang w:val="en-US" w:eastAsia="zh-CN"/>
        </w:rPr>
        <w:t xml:space="preserve">3.1.5 </w:t>
      </w:r>
    </w:p>
    <w:p w14:paraId="7B267B5D">
      <w:pPr>
        <w:pStyle w:val="56"/>
        <w:bidi w:val="0"/>
        <w:ind w:firstLine="420" w:firstLineChars="0"/>
        <w:rPr>
          <w:rFonts w:hint="eastAsia" w:ascii="Times New Roman"/>
          <w:lang w:val="en-US" w:eastAsia="zh-CN"/>
        </w:rPr>
      </w:pPr>
      <w:r>
        <w:rPr>
          <w:rFonts w:hint="eastAsia"/>
          <w:lang w:val="en-US" w:eastAsia="zh-CN"/>
        </w:rPr>
        <w:t>铜选矿 c</w:t>
      </w:r>
      <w:r>
        <w:rPr>
          <w:rFonts w:hint="default"/>
          <w:lang w:val="en-US" w:eastAsia="zh-CN"/>
        </w:rPr>
        <w:t xml:space="preserve">opper </w:t>
      </w:r>
      <w:r>
        <w:rPr>
          <w:rFonts w:hint="eastAsia"/>
          <w:lang w:val="en-US" w:eastAsia="zh-CN"/>
        </w:rPr>
        <w:t>beneficiation</w:t>
      </w:r>
    </w:p>
    <w:p w14:paraId="192FDE8F">
      <w:pPr>
        <w:pStyle w:val="24"/>
        <w:bidi w:val="0"/>
        <w:rPr>
          <w:rFonts w:hint="eastAsia"/>
          <w:lang w:val="en-US" w:eastAsia="zh-CN"/>
        </w:rPr>
      </w:pPr>
      <w:r>
        <w:rPr>
          <w:rFonts w:hint="eastAsia"/>
          <w:lang w:val="en-US" w:eastAsia="zh-CN"/>
        </w:rPr>
        <w:t>铜</w:t>
      </w:r>
      <w:r>
        <w:rPr>
          <w:rFonts w:hint="default"/>
          <w:lang w:val="en-US" w:eastAsia="zh-CN"/>
        </w:rPr>
        <w:t>选矿</w:t>
      </w:r>
      <w:r>
        <w:rPr>
          <w:rFonts w:hint="eastAsia"/>
          <w:lang w:val="en-US" w:eastAsia="zh-CN"/>
        </w:rPr>
        <w:t>是铜</w:t>
      </w:r>
      <w:r>
        <w:rPr>
          <w:rFonts w:hint="default"/>
          <w:lang w:val="en-US" w:eastAsia="zh-CN"/>
        </w:rPr>
        <w:t>矿山企业的一个主要生产单位和重要组成部分，专门利用各种选矿方法和工艺流程，从</w:t>
      </w:r>
      <w:r>
        <w:rPr>
          <w:rFonts w:hint="eastAsia"/>
          <w:lang w:val="en-US" w:eastAsia="zh-CN"/>
        </w:rPr>
        <w:t>原始铜矿石</w:t>
      </w:r>
      <w:r>
        <w:rPr>
          <w:rFonts w:hint="default"/>
          <w:lang w:val="en-US" w:eastAsia="zh-CN"/>
        </w:rPr>
        <w:t>中获取品位较高的</w:t>
      </w:r>
      <w:r>
        <w:rPr>
          <w:rFonts w:hint="eastAsia"/>
          <w:lang w:val="en-US" w:eastAsia="zh-CN"/>
        </w:rPr>
        <w:t>铜</w:t>
      </w:r>
      <w:r>
        <w:rPr>
          <w:rFonts w:hint="default"/>
          <w:lang w:val="en-US" w:eastAsia="zh-CN"/>
        </w:rPr>
        <w:t>精矿的</w:t>
      </w:r>
      <w:r>
        <w:rPr>
          <w:rFonts w:hint="eastAsia"/>
          <w:lang w:val="en-US" w:eastAsia="zh-CN"/>
        </w:rPr>
        <w:t>过程。</w:t>
      </w:r>
    </w:p>
    <w:p w14:paraId="2C61D290">
      <w:pPr>
        <w:pStyle w:val="24"/>
        <w:keepNext w:val="0"/>
        <w:keepLines w:val="0"/>
        <w:pageBreakBefore w:val="0"/>
        <w:widowControl/>
        <w:kinsoku/>
        <w:wordWrap/>
        <w:overflowPunct/>
        <w:topLinePunct w:val="0"/>
        <w:autoSpaceDE w:val="0"/>
        <w:autoSpaceDN w:val="0"/>
        <w:bidi w:val="0"/>
        <w:adjustRightInd/>
        <w:snapToGrid/>
        <w:textAlignment w:val="auto"/>
        <w:rPr>
          <w:rFonts w:hint="eastAsia"/>
          <w:lang w:val="en-US" w:eastAsia="zh-CN"/>
        </w:rPr>
      </w:pPr>
      <w:r>
        <w:rPr>
          <w:rFonts w:hint="eastAsia"/>
          <w:lang w:val="en-US" w:eastAsia="zh-CN"/>
        </w:rPr>
        <w:t>[来源:</w:t>
      </w:r>
      <w:r>
        <w:rPr>
          <w:rFonts w:hint="eastAsia" w:ascii="Times New Roman"/>
          <w:lang w:val="en-US" w:eastAsia="zh-CN"/>
        </w:rPr>
        <w:t>KSSJ/BM3</w:t>
      </w:r>
      <w:r>
        <w:rPr>
          <w:rFonts w:hint="eastAsia"/>
          <w:lang w:val="en-US" w:eastAsia="zh-CN"/>
        </w:rPr>
        <w:t>4—</w:t>
      </w:r>
      <w:r>
        <w:rPr>
          <w:rFonts w:hint="eastAsia" w:ascii="Times New Roman"/>
          <w:lang w:val="en-US" w:eastAsia="zh-CN"/>
        </w:rPr>
        <w:t>2023</w:t>
      </w:r>
      <w:r>
        <w:rPr>
          <w:rFonts w:hint="eastAsia"/>
          <w:lang w:val="en-US" w:eastAsia="zh-CN"/>
        </w:rPr>
        <w:t>,3.8,有修改]</w:t>
      </w:r>
    </w:p>
    <w:p w14:paraId="2D48F33B">
      <w:pPr>
        <w:pStyle w:val="56"/>
        <w:bidi w:val="0"/>
        <w:outlineLvl w:val="9"/>
        <w:rPr>
          <w:rFonts w:hint="eastAsia"/>
          <w:lang w:val="en-US" w:eastAsia="zh-CN"/>
        </w:rPr>
      </w:pPr>
      <w:r>
        <w:rPr>
          <w:rFonts w:hint="eastAsia"/>
          <w:lang w:val="en-US" w:eastAsia="zh-CN"/>
        </w:rPr>
        <w:t xml:space="preserve">3.1.6 </w:t>
      </w:r>
    </w:p>
    <w:p w14:paraId="218ABA8B">
      <w:pPr>
        <w:pStyle w:val="56"/>
        <w:bidi w:val="0"/>
        <w:ind w:firstLine="420" w:firstLineChars="0"/>
        <w:rPr>
          <w:rFonts w:hint="default"/>
          <w:lang w:val="en-US" w:eastAsia="zh-CN"/>
        </w:rPr>
      </w:pPr>
      <w:r>
        <w:rPr>
          <w:rFonts w:hint="eastAsia"/>
          <w:lang w:val="en-US" w:eastAsia="zh-CN"/>
        </w:rPr>
        <w:t>铜选矿数据 data of c</w:t>
      </w:r>
      <w:r>
        <w:rPr>
          <w:rFonts w:hint="default"/>
          <w:lang w:val="en-US" w:eastAsia="zh-CN"/>
        </w:rPr>
        <w:t xml:space="preserve">opper </w:t>
      </w:r>
      <w:r>
        <w:rPr>
          <w:rFonts w:hint="eastAsia"/>
          <w:lang w:val="en-US" w:eastAsia="zh-CN"/>
        </w:rPr>
        <w:t>beneficiation</w:t>
      </w:r>
    </w:p>
    <w:p w14:paraId="0A5EB015">
      <w:pPr>
        <w:pStyle w:val="24"/>
        <w:bidi w:val="0"/>
        <w:rPr>
          <w:rFonts w:hint="default"/>
          <w:lang w:val="en-US" w:eastAsia="zh-CN"/>
        </w:rPr>
      </w:pPr>
      <w:r>
        <w:rPr>
          <w:rFonts w:hint="eastAsia" w:ascii="Times New Roman" w:hAnsi="Times New Roman" w:eastAsia="宋体" w:cs="Times New Roman"/>
          <w:i w:val="0"/>
          <w:iCs w:val="0"/>
          <w:caps w:val="0"/>
          <w:spacing w:val="0"/>
          <w:sz w:val="21"/>
          <w:szCs w:val="21"/>
          <w:shd w:val="clear"/>
        </w:rPr>
        <w:t>在铜矿选矿过程中，通过自动监测、人工记录或其他方式获取的</w:t>
      </w:r>
      <w:r>
        <w:rPr>
          <w:rFonts w:hint="eastAsia"/>
          <w:lang w:val="en-US" w:eastAsia="zh-CN"/>
        </w:rPr>
        <w:t>数据，这些数据反映了实际生产过程、设备状态、环境参数等实时或历史信息。</w:t>
      </w:r>
    </w:p>
    <w:p w14:paraId="55348504">
      <w:pPr>
        <w:pStyle w:val="56"/>
        <w:bidi w:val="0"/>
        <w:outlineLvl w:val="9"/>
        <w:rPr>
          <w:rFonts w:hint="eastAsia"/>
          <w:lang w:val="en-US" w:eastAsia="zh-CN"/>
        </w:rPr>
      </w:pPr>
      <w:r>
        <w:rPr>
          <w:rFonts w:hint="eastAsia"/>
          <w:lang w:val="en-US" w:eastAsia="zh-CN"/>
        </w:rPr>
        <w:t xml:space="preserve">3.1.8 </w:t>
      </w:r>
    </w:p>
    <w:p w14:paraId="153BF850">
      <w:pPr>
        <w:pStyle w:val="56"/>
        <w:bidi w:val="0"/>
        <w:ind w:firstLine="420" w:firstLineChars="0"/>
        <w:rPr>
          <w:rFonts w:hint="eastAsia"/>
          <w:lang w:val="en-US" w:eastAsia="zh-CN"/>
        </w:rPr>
      </w:pPr>
      <w:r>
        <w:rPr>
          <w:rFonts w:hint="eastAsia"/>
          <w:lang w:val="en-US" w:eastAsia="zh-CN"/>
        </w:rPr>
        <w:t>破碎 crushing</w:t>
      </w:r>
    </w:p>
    <w:p w14:paraId="54272AE4">
      <w:pPr>
        <w:pStyle w:val="24"/>
        <w:bidi w:val="0"/>
        <w:rPr>
          <w:rFonts w:hint="eastAsia"/>
          <w:lang w:val="en-US" w:eastAsia="zh-CN"/>
        </w:rPr>
      </w:pPr>
      <w:r>
        <w:rPr>
          <w:rFonts w:hint="eastAsia"/>
          <w:lang w:val="en-US" w:eastAsia="zh-CN"/>
        </w:rPr>
        <w:t>用外力克服固体物质质点间的内聚力而使大块物料变化成小块的过程称为粉碎。在选矿厂，按照粉碎力的作用形式及产物粒度的不同通常将粉碎过程分为破碎及磨碎。粉碎力主要是压碎，粉碎产物粒度大于5mm 时称为破碎；粉碎力主要是磨剥、冲击，粉碎产物粒度小于5mm时称为磨碎。</w:t>
      </w:r>
    </w:p>
    <w:p w14:paraId="7681D432">
      <w:pPr>
        <w:pStyle w:val="24"/>
        <w:bidi w:val="0"/>
        <w:rPr>
          <w:rFonts w:hint="eastAsia"/>
          <w:lang w:val="en-US" w:eastAsia="zh-CN"/>
        </w:rPr>
      </w:pPr>
      <w:r>
        <w:rPr>
          <w:rFonts w:hint="eastAsia"/>
          <w:lang w:val="en-US" w:eastAsia="zh-CN"/>
        </w:rPr>
        <w:t>[来源:</w:t>
      </w:r>
      <w:r>
        <w:rPr>
          <w:rFonts w:hint="eastAsia" w:ascii="Times New Roman"/>
          <w:lang w:val="en-US" w:eastAsia="zh-CN"/>
        </w:rPr>
        <w:t>KSSJ/BM3</w:t>
      </w:r>
      <w:r>
        <w:rPr>
          <w:rFonts w:hint="eastAsia"/>
          <w:lang w:val="en-US" w:eastAsia="zh-CN"/>
        </w:rPr>
        <w:t>4—</w:t>
      </w:r>
      <w:r>
        <w:rPr>
          <w:rFonts w:hint="eastAsia" w:ascii="Times New Roman"/>
          <w:lang w:val="en-US" w:eastAsia="zh-CN"/>
        </w:rPr>
        <w:t>2023</w:t>
      </w:r>
      <w:r>
        <w:rPr>
          <w:rFonts w:hint="eastAsia"/>
          <w:lang w:val="en-US" w:eastAsia="zh-CN"/>
        </w:rPr>
        <w:t>,3.11,有修改]</w:t>
      </w:r>
    </w:p>
    <w:p w14:paraId="42030690">
      <w:pPr>
        <w:pStyle w:val="56"/>
        <w:bidi w:val="0"/>
        <w:outlineLvl w:val="9"/>
        <w:rPr>
          <w:rFonts w:hint="eastAsia"/>
          <w:lang w:val="en-US" w:eastAsia="zh-CN"/>
        </w:rPr>
      </w:pPr>
      <w:r>
        <w:rPr>
          <w:rFonts w:hint="eastAsia"/>
          <w:lang w:val="en-US" w:eastAsia="zh-CN"/>
        </w:rPr>
        <w:t xml:space="preserve">3.1.9 </w:t>
      </w:r>
    </w:p>
    <w:p w14:paraId="25033913">
      <w:pPr>
        <w:pStyle w:val="56"/>
        <w:bidi w:val="0"/>
        <w:ind w:firstLine="420" w:firstLineChars="0"/>
        <w:rPr>
          <w:rFonts w:hint="eastAsia"/>
          <w:lang w:val="en-US" w:eastAsia="zh-CN"/>
        </w:rPr>
      </w:pPr>
      <w:r>
        <w:rPr>
          <w:rFonts w:hint="eastAsia"/>
          <w:lang w:val="en-US" w:eastAsia="zh-CN"/>
        </w:rPr>
        <w:t>磨矿 grinding</w:t>
      </w:r>
    </w:p>
    <w:p w14:paraId="487AB9CD">
      <w:pPr>
        <w:pStyle w:val="24"/>
        <w:bidi w:val="0"/>
        <w:rPr>
          <w:rFonts w:hint="eastAsia"/>
          <w:lang w:val="en-US" w:eastAsia="zh-CN"/>
        </w:rPr>
      </w:pPr>
      <w:r>
        <w:rPr>
          <w:rFonts w:hint="eastAsia"/>
          <w:lang w:val="en-US" w:eastAsia="zh-CN"/>
        </w:rPr>
        <w:t>磨矿是一个矿石粒度减小及分散的过程，它将较粗的矿块或矿粒磨成较为细粒度的粒群，由磨矿作业与分级作业构成。磨矿阶段借助磨矿介质与筒体衬板之间及磨矿介质相互之间的相对运动对矿块或矿粒实施打击及研磨，实现矿块或矿粒的磨碎。分级阶段则通过水力旋流器或螺旋分级机等设备，将磨矿产品按粒度分离一合格细粒进入后续浮选流程，粗粒则返回磨机再磨，形成“磨矿-分级”闭路循环，最终获得满足浮选要求的粒度分。</w:t>
      </w:r>
    </w:p>
    <w:p w14:paraId="0F4FBC2B">
      <w:pPr>
        <w:pStyle w:val="24"/>
        <w:rPr>
          <w:rFonts w:hint="eastAsia" w:ascii="Times New Roman" w:hAnsi="Times New Roman" w:eastAsia="宋体"/>
          <w:lang w:val="en-US" w:eastAsia="zh-CN"/>
        </w:rPr>
      </w:pPr>
      <w:r>
        <w:rPr>
          <w:rFonts w:hint="eastAsia"/>
          <w:lang w:val="en-US" w:eastAsia="zh-CN"/>
        </w:rPr>
        <w:t>[来源:</w:t>
      </w:r>
      <w:r>
        <w:rPr>
          <w:rFonts w:hint="eastAsia" w:ascii="Times New Roman"/>
          <w:lang w:val="en-US" w:eastAsia="zh-CN"/>
        </w:rPr>
        <w:t>KSSJ/BM3</w:t>
      </w:r>
      <w:r>
        <w:rPr>
          <w:rFonts w:hint="eastAsia"/>
          <w:lang w:val="en-US" w:eastAsia="zh-CN"/>
        </w:rPr>
        <w:t>4—</w:t>
      </w:r>
      <w:r>
        <w:rPr>
          <w:rFonts w:hint="eastAsia" w:ascii="Times New Roman"/>
          <w:lang w:val="en-US" w:eastAsia="zh-CN"/>
        </w:rPr>
        <w:t>2023</w:t>
      </w:r>
      <w:r>
        <w:rPr>
          <w:rFonts w:hint="eastAsia"/>
          <w:lang w:val="en-US" w:eastAsia="zh-CN"/>
        </w:rPr>
        <w:t>,3.12,有修改]</w:t>
      </w:r>
    </w:p>
    <w:p w14:paraId="64783309">
      <w:pPr>
        <w:pStyle w:val="56"/>
        <w:bidi w:val="0"/>
        <w:outlineLvl w:val="9"/>
        <w:rPr>
          <w:rFonts w:hint="eastAsia"/>
          <w:lang w:val="en-US" w:eastAsia="zh-CN"/>
        </w:rPr>
      </w:pPr>
      <w:r>
        <w:rPr>
          <w:rFonts w:hint="eastAsia"/>
          <w:lang w:val="en-US" w:eastAsia="zh-CN"/>
        </w:rPr>
        <w:t xml:space="preserve">3.1.10 </w:t>
      </w:r>
    </w:p>
    <w:p w14:paraId="360F37AC">
      <w:pPr>
        <w:pStyle w:val="56"/>
        <w:bidi w:val="0"/>
        <w:ind w:firstLine="420" w:firstLineChars="0"/>
        <w:rPr>
          <w:rFonts w:hint="eastAsia"/>
          <w:lang w:val="en-US" w:eastAsia="zh-CN"/>
        </w:rPr>
      </w:pPr>
      <w:r>
        <w:rPr>
          <w:rFonts w:hint="eastAsia"/>
          <w:lang w:val="en-US" w:eastAsia="zh-CN"/>
        </w:rPr>
        <w:t>浮选 flotation</w:t>
      </w:r>
    </w:p>
    <w:p w14:paraId="15840D3D">
      <w:pPr>
        <w:pStyle w:val="24"/>
        <w:bidi w:val="0"/>
        <w:rPr>
          <w:rFonts w:hint="eastAsia" w:ascii="Times New Roman" w:hAnsi="Times New Roman" w:eastAsia="宋体"/>
          <w:lang w:val="en-US" w:eastAsia="zh-CN"/>
        </w:rPr>
      </w:pPr>
      <w:r>
        <w:rPr>
          <w:rFonts w:hint="default" w:ascii="Times New Roman" w:hAnsi="Times New Roman" w:eastAsia="宋体"/>
          <w:lang w:val="en-US" w:eastAsia="zh-CN"/>
        </w:rPr>
        <w:t>浮选是利用矿物表面物理化学性质差异（尤其是表面润湿性)，在固-液-气三相界面，有选择性富集一种或几种目的矿物（物料)，从而达到与脉石矿物（废弃物料）分离的一种选别</w:t>
      </w:r>
      <w:r>
        <w:rPr>
          <w:rFonts w:hint="eastAsia" w:ascii="Times New Roman" w:hAnsi="Times New Roman" w:eastAsia="宋体"/>
          <w:lang w:val="en-US" w:eastAsia="zh-CN"/>
        </w:rPr>
        <w:t>技术。</w:t>
      </w:r>
    </w:p>
    <w:p w14:paraId="5F1E982E">
      <w:pPr>
        <w:pStyle w:val="24"/>
        <w:bidi w:val="0"/>
        <w:rPr>
          <w:rFonts w:hint="default" w:ascii="Times New Roman" w:hAnsi="Times New Roman" w:eastAsia="宋体"/>
          <w:lang w:val="en-US" w:eastAsia="zh-CN"/>
        </w:rPr>
      </w:pPr>
      <w:r>
        <w:rPr>
          <w:rFonts w:hint="eastAsia"/>
          <w:lang w:val="en-US" w:eastAsia="zh-CN"/>
        </w:rPr>
        <w:t>[来源:</w:t>
      </w:r>
      <w:r>
        <w:rPr>
          <w:rFonts w:hint="default" w:ascii="Times New Roman"/>
          <w:lang w:val="en-US" w:eastAsia="zh-CN"/>
        </w:rPr>
        <w:t>KSSJ/BM3</w:t>
      </w:r>
      <w:r>
        <w:rPr>
          <w:rFonts w:hint="eastAsia"/>
          <w:lang w:val="en-US" w:eastAsia="zh-CN"/>
        </w:rPr>
        <w:t>4—</w:t>
      </w:r>
      <w:r>
        <w:rPr>
          <w:rFonts w:hint="default" w:ascii="Times New Roman"/>
          <w:lang w:val="en-US" w:eastAsia="zh-CN"/>
        </w:rPr>
        <w:t>2023</w:t>
      </w:r>
      <w:r>
        <w:rPr>
          <w:rFonts w:hint="eastAsia"/>
          <w:lang w:val="en-US" w:eastAsia="zh-CN"/>
        </w:rPr>
        <w:t>,3.13,有修改]</w:t>
      </w:r>
    </w:p>
    <w:p w14:paraId="6152BE81">
      <w:pPr>
        <w:pStyle w:val="56"/>
        <w:bidi w:val="0"/>
        <w:outlineLvl w:val="9"/>
        <w:rPr>
          <w:rFonts w:hint="eastAsia"/>
          <w:lang w:val="en-US" w:eastAsia="zh-CN"/>
        </w:rPr>
      </w:pPr>
      <w:r>
        <w:rPr>
          <w:rFonts w:hint="eastAsia"/>
          <w:lang w:val="en-US" w:eastAsia="zh-CN"/>
        </w:rPr>
        <w:t xml:space="preserve">3.1.11 </w:t>
      </w:r>
    </w:p>
    <w:p w14:paraId="09D494C6">
      <w:pPr>
        <w:pStyle w:val="56"/>
        <w:bidi w:val="0"/>
        <w:ind w:firstLine="420" w:firstLineChars="0"/>
        <w:rPr>
          <w:rFonts w:hint="eastAsia"/>
          <w:lang w:val="en-US" w:eastAsia="zh-CN"/>
        </w:rPr>
      </w:pPr>
      <w:r>
        <w:rPr>
          <w:rFonts w:hint="eastAsia"/>
          <w:lang w:val="en-US" w:eastAsia="zh-CN"/>
        </w:rPr>
        <w:t>精矿脱水 concentrate dewatering​</w:t>
      </w:r>
    </w:p>
    <w:p w14:paraId="11164D5C">
      <w:pPr>
        <w:pStyle w:val="24"/>
        <w:bidi w:val="0"/>
        <w:rPr>
          <w:rFonts w:hint="default" w:ascii="Times New Roman"/>
          <w:lang w:val="en-US" w:eastAsia="zh-CN"/>
        </w:rPr>
      </w:pPr>
      <w:r>
        <w:rPr>
          <w:rFonts w:hint="eastAsia"/>
          <w:lang w:val="en-US" w:eastAsia="zh-CN"/>
        </w:rPr>
        <w:t>精矿</w:t>
      </w:r>
      <w:r>
        <w:rPr>
          <w:rFonts w:hint="default" w:ascii="Times New Roman"/>
          <w:lang w:val="en-US" w:eastAsia="zh-CN"/>
        </w:rPr>
        <w:t>脱水是基于矿浆中水分赋存形态差异（自由水/毛细水/吸附水），通过</w:t>
      </w:r>
      <w:r>
        <w:rPr>
          <w:rFonts w:hint="eastAsia" w:ascii="Times New Roman"/>
          <w:lang w:val="en-US" w:eastAsia="zh-CN"/>
        </w:rPr>
        <w:t>浓缩、过滤等</w:t>
      </w:r>
      <w:r>
        <w:rPr>
          <w:rFonts w:hint="default" w:ascii="Times New Roman"/>
          <w:lang w:val="en-US" w:eastAsia="zh-CN"/>
        </w:rPr>
        <w:t>物理机械力场逐级脱除液相，实现固-液两相分离的选矿后处理技术。</w:t>
      </w:r>
    </w:p>
    <w:p w14:paraId="003B9338">
      <w:pPr>
        <w:pStyle w:val="56"/>
        <w:bidi w:val="0"/>
        <w:outlineLvl w:val="9"/>
        <w:rPr>
          <w:rFonts w:hint="eastAsia"/>
          <w:lang w:val="en-US" w:eastAsia="zh-CN"/>
        </w:rPr>
      </w:pPr>
      <w:r>
        <w:rPr>
          <w:rFonts w:hint="eastAsia"/>
          <w:lang w:val="en-US" w:eastAsia="zh-CN"/>
        </w:rPr>
        <w:t xml:space="preserve">3.1.12 </w:t>
      </w:r>
    </w:p>
    <w:p w14:paraId="4996B9AE">
      <w:pPr>
        <w:pStyle w:val="56"/>
        <w:bidi w:val="0"/>
        <w:ind w:firstLine="420" w:firstLineChars="0"/>
        <w:rPr>
          <w:rFonts w:hint="eastAsia"/>
          <w:lang w:val="en-US" w:eastAsia="zh-CN"/>
        </w:rPr>
      </w:pPr>
      <w:r>
        <w:rPr>
          <w:rFonts w:hint="eastAsia"/>
          <w:lang w:val="en-US" w:eastAsia="zh-CN"/>
        </w:rPr>
        <w:t>尾矿浓密 tailings thickening</w:t>
      </w:r>
    </w:p>
    <w:p w14:paraId="67B4FF60">
      <w:pPr>
        <w:pStyle w:val="24"/>
        <w:bidi w:val="0"/>
        <w:rPr>
          <w:rFonts w:hint="eastAsia" w:ascii="Times New Roman"/>
          <w:lang w:val="en-US" w:eastAsia="zh-CN"/>
        </w:rPr>
      </w:pPr>
      <w:r>
        <w:rPr>
          <w:rFonts w:hint="eastAsia" w:ascii="Times New Roman"/>
          <w:lang w:val="en-US" w:eastAsia="zh-CN"/>
        </w:rPr>
        <w:t>尾矿浓密是指通过重力沉降或机械浓缩等方式，对浮选、重选等作业产生的尾矿浆进行固液分离，提高底流固体浓度，同时回收部分澄清水供选厂回用的关键脱水工艺。</w:t>
      </w:r>
    </w:p>
    <w:p w14:paraId="7144CBA8">
      <w:pPr>
        <w:pStyle w:val="57"/>
        <w:bidi w:val="0"/>
        <w:rPr>
          <w:rFonts w:hint="eastAsia"/>
        </w:rPr>
      </w:pPr>
      <w:bookmarkStart w:id="34" w:name="_Toc28995"/>
      <w:bookmarkStart w:id="35" w:name="_Toc13725"/>
      <w:r>
        <w:rPr>
          <w:rFonts w:hint="eastAsia"/>
        </w:rPr>
        <w:t>缩略语</w:t>
      </w:r>
      <w:bookmarkEnd w:id="34"/>
      <w:bookmarkEnd w:id="35"/>
    </w:p>
    <w:p w14:paraId="3180C480">
      <w:pPr>
        <w:pStyle w:val="24"/>
        <w:autoSpaceDE/>
        <w:autoSpaceDN/>
        <w:ind w:firstLine="420" w:firstLineChars="200"/>
        <w:rPr>
          <w:rFonts w:hint="default" w:ascii="Times New Roman"/>
          <w:lang w:val="en-US"/>
        </w:rPr>
      </w:pPr>
      <w:r>
        <w:rPr>
          <w:rFonts w:ascii="Times New Roman"/>
        </w:rPr>
        <w:t>下列缩略语适用于本文件。</w:t>
      </w:r>
    </w:p>
    <w:p w14:paraId="15679481">
      <w:pPr>
        <w:pStyle w:val="24"/>
        <w:tabs>
          <w:tab w:val="center" w:pos="1134"/>
          <w:tab w:val="clear" w:pos="4201"/>
          <w:tab w:val="clear" w:pos="9298"/>
        </w:tabs>
        <w:autoSpaceDE/>
        <w:autoSpaceDN/>
        <w:ind w:firstLine="420" w:firstLineChars="200"/>
        <w:rPr>
          <w:rFonts w:hint="eastAsia" w:ascii="Times New Roman"/>
        </w:rPr>
      </w:pPr>
      <w:r>
        <w:rPr>
          <w:rFonts w:hint="eastAsia" w:ascii="Times New Roman"/>
          <w:lang w:val="en-US" w:eastAsia="zh-CN"/>
        </w:rPr>
        <w:t>MQTT</w:t>
      </w:r>
      <w:r>
        <w:rPr>
          <w:rFonts w:hint="eastAsia"/>
          <w:lang w:val="en-US" w:eastAsia="zh-CN"/>
        </w:rPr>
        <w:t>:</w:t>
      </w:r>
      <w:r>
        <w:rPr>
          <w:rFonts w:hint="eastAsia" w:ascii="Times New Roman"/>
          <w:lang w:val="en-US" w:eastAsia="zh-CN"/>
        </w:rPr>
        <w:t>消息队列遥测传输</w:t>
      </w:r>
      <w:r>
        <w:rPr>
          <w:rFonts w:hint="eastAsia" w:ascii="Times New Roman"/>
          <w:lang w:eastAsia="zh-CN"/>
        </w:rPr>
        <w:t>（Message Queuing Telemetry Transport）</w:t>
      </w:r>
    </w:p>
    <w:p w14:paraId="236EBA80">
      <w:pPr>
        <w:pStyle w:val="24"/>
        <w:tabs>
          <w:tab w:val="center" w:pos="1134"/>
          <w:tab w:val="clear" w:pos="4201"/>
          <w:tab w:val="clear" w:pos="9298"/>
        </w:tabs>
        <w:autoSpaceDE/>
        <w:autoSpaceDN/>
        <w:ind w:firstLine="420" w:firstLineChars="200"/>
        <w:rPr>
          <w:rFonts w:ascii="Times New Roman"/>
        </w:rPr>
      </w:pPr>
      <w:r>
        <w:rPr>
          <w:rFonts w:ascii="Times New Roman"/>
        </w:rPr>
        <w:t>MES</w:t>
      </w:r>
      <w:r>
        <w:rPr>
          <w:rFonts w:hint="eastAsia"/>
          <w:lang w:val="en-US" w:eastAsia="zh-CN"/>
        </w:rPr>
        <w:t>:</w:t>
      </w:r>
      <w:r>
        <w:rPr>
          <w:rFonts w:ascii="Times New Roman"/>
        </w:rPr>
        <w:t>生产执行系统（</w:t>
      </w:r>
      <w:r>
        <w:rPr>
          <w:rFonts w:hint="eastAsia"/>
          <w:lang w:val="en-US" w:eastAsia="zh-CN"/>
        </w:rPr>
        <w:t>M</w:t>
      </w:r>
      <w:r>
        <w:rPr>
          <w:rFonts w:ascii="Times New Roman"/>
        </w:rPr>
        <w:t xml:space="preserve">anufacturing </w:t>
      </w:r>
      <w:r>
        <w:rPr>
          <w:rFonts w:hint="eastAsia"/>
          <w:lang w:val="en-US" w:eastAsia="zh-CN"/>
        </w:rPr>
        <w:t>E</w:t>
      </w:r>
      <w:r>
        <w:rPr>
          <w:rFonts w:ascii="Times New Roman"/>
        </w:rPr>
        <w:t xml:space="preserve">xecution </w:t>
      </w:r>
      <w:r>
        <w:rPr>
          <w:rFonts w:hint="eastAsia"/>
          <w:lang w:val="en-US" w:eastAsia="zh-CN"/>
        </w:rPr>
        <w:t>S</w:t>
      </w:r>
      <w:r>
        <w:rPr>
          <w:rFonts w:ascii="Times New Roman"/>
        </w:rPr>
        <w:t>ystem）</w:t>
      </w:r>
    </w:p>
    <w:p w14:paraId="2B698298">
      <w:pPr>
        <w:pStyle w:val="24"/>
        <w:tabs>
          <w:tab w:val="center" w:pos="1134"/>
          <w:tab w:val="clear" w:pos="4201"/>
          <w:tab w:val="clear" w:pos="9298"/>
        </w:tabs>
        <w:autoSpaceDE/>
        <w:autoSpaceDN/>
        <w:ind w:firstLine="420" w:firstLineChars="200"/>
        <w:rPr>
          <w:rFonts w:ascii="Times New Roman"/>
        </w:rPr>
      </w:pPr>
      <w:bookmarkStart w:id="36" w:name="OLE_LINK3"/>
      <w:r>
        <w:rPr>
          <w:rFonts w:ascii="Times New Roman"/>
        </w:rPr>
        <w:t>OPC</w:t>
      </w:r>
      <w:r>
        <w:rPr>
          <w:rFonts w:hint="eastAsia"/>
          <w:lang w:val="en-US" w:eastAsia="zh-CN"/>
        </w:rPr>
        <w:t xml:space="preserve"> UA:</w:t>
      </w:r>
      <w:r>
        <w:rPr>
          <w:rFonts w:hint="eastAsia" w:ascii="Times New Roman"/>
          <w:lang w:val="en-US" w:eastAsia="zh-CN"/>
        </w:rPr>
        <w:t>过程控制组件统一架构接口协议</w:t>
      </w:r>
      <w:r>
        <w:rPr>
          <w:rFonts w:ascii="Times New Roman"/>
          <w:color w:val="333333"/>
          <w:szCs w:val="21"/>
          <w:shd w:val="clear" w:color="auto" w:fill="FFFFFF"/>
        </w:rPr>
        <w:t>（OLE for Process Control Unified</w:t>
      </w:r>
      <w:r>
        <w:rPr>
          <w:rFonts w:hint="eastAsia"/>
          <w:color w:val="333333"/>
          <w:szCs w:val="21"/>
          <w:shd w:val="clear" w:color="auto" w:fill="FFFFFF"/>
          <w:lang w:val="en-US" w:eastAsia="zh-CN"/>
        </w:rPr>
        <w:t xml:space="preserve"> </w:t>
      </w:r>
      <w:r>
        <w:rPr>
          <w:rFonts w:ascii="Times New Roman"/>
          <w:color w:val="333333"/>
          <w:szCs w:val="21"/>
          <w:shd w:val="clear" w:color="auto" w:fill="FFFFFF"/>
        </w:rPr>
        <w:t>Architecture）</w:t>
      </w:r>
      <w:bookmarkEnd w:id="36"/>
    </w:p>
    <w:p w14:paraId="1313347C">
      <w:pPr>
        <w:pStyle w:val="24"/>
        <w:tabs>
          <w:tab w:val="center" w:pos="1134"/>
          <w:tab w:val="clear" w:pos="4201"/>
          <w:tab w:val="clear" w:pos="9298"/>
        </w:tabs>
        <w:autoSpaceDE/>
        <w:autoSpaceDN/>
        <w:ind w:firstLine="420" w:firstLineChars="200"/>
        <w:rPr>
          <w:rFonts w:hint="eastAsia" w:ascii="Times New Roman"/>
          <w:lang w:eastAsia="zh-CN"/>
        </w:rPr>
      </w:pPr>
      <w:r>
        <w:rPr>
          <w:rFonts w:hint="eastAsia"/>
          <w:highlight w:val="none"/>
          <w:lang w:val="en-US" w:eastAsia="zh-CN"/>
        </w:rPr>
        <w:t>TLS</w:t>
      </w:r>
      <w:r>
        <w:rPr>
          <w:rFonts w:hint="eastAsia"/>
          <w:lang w:val="en-US" w:eastAsia="zh-CN"/>
        </w:rPr>
        <w:t>:</w:t>
      </w:r>
      <w:r>
        <w:rPr>
          <w:rFonts w:ascii="Segoe UI" w:hAnsi="Segoe UI" w:eastAsia="Segoe UI" w:cs="Segoe UI"/>
          <w:i w:val="0"/>
          <w:iCs w:val="0"/>
          <w:caps w:val="0"/>
          <w:spacing w:val="0"/>
          <w:sz w:val="21"/>
          <w:szCs w:val="21"/>
          <w:shd w:val="clear" w:fill="FFFFFF"/>
        </w:rPr>
        <w:t>传输层安全协议</w:t>
      </w:r>
      <w:r>
        <w:rPr>
          <w:rFonts w:hint="eastAsia" w:ascii="Times New Roman"/>
          <w:lang w:eastAsia="zh-CN"/>
        </w:rPr>
        <w:t>（Transport Layer Security）</w:t>
      </w:r>
    </w:p>
    <w:bookmarkEnd w:id="29"/>
    <w:bookmarkEnd w:id="30"/>
    <w:bookmarkEnd w:id="31"/>
    <w:p w14:paraId="0F0E2202">
      <w:pPr>
        <w:pStyle w:val="53"/>
        <w:spacing w:before="312" w:beforeLines="100" w:after="312" w:afterLines="100"/>
        <w:outlineLvl w:val="0"/>
        <w:rPr>
          <w:rFonts w:hint="eastAsia" w:hAnsi="黑体" w:cs="黑体"/>
          <w:lang w:val="en-US" w:eastAsia="zh-CN"/>
        </w:rPr>
      </w:pPr>
      <w:bookmarkStart w:id="37" w:name="_Toc178584112"/>
      <w:bookmarkStart w:id="38" w:name="_Toc53921085"/>
      <w:bookmarkStart w:id="39" w:name="_Toc6021"/>
      <w:r>
        <w:rPr>
          <w:rFonts w:hint="eastAsia" w:hAnsi="黑体" w:cs="黑体"/>
          <w:lang w:val="en-US" w:eastAsia="zh-CN"/>
        </w:rPr>
        <w:t>总体框架</w:t>
      </w:r>
      <w:bookmarkEnd w:id="37"/>
      <w:bookmarkEnd w:id="38"/>
      <w:bookmarkEnd w:id="39"/>
      <w:bookmarkStart w:id="40" w:name="_Toc53921090"/>
      <w:bookmarkStart w:id="41" w:name="_Toc178584118"/>
    </w:p>
    <w:p w14:paraId="25B6C5D0">
      <w:pPr>
        <w:pStyle w:val="57"/>
        <w:bidi w:val="0"/>
        <w:rPr>
          <w:rFonts w:hint="eastAsia"/>
          <w:lang w:val="en-US" w:eastAsia="zh-CN"/>
        </w:rPr>
      </w:pPr>
      <w:bookmarkStart w:id="42" w:name="_Toc26634"/>
      <w:r>
        <w:rPr>
          <w:rFonts w:hint="eastAsia"/>
          <w:lang w:val="en-US" w:eastAsia="zh-CN"/>
        </w:rPr>
        <w:t>概述</w:t>
      </w:r>
      <w:bookmarkEnd w:id="42"/>
    </w:p>
    <w:p w14:paraId="20C3FEA1">
      <w:pPr>
        <w:pStyle w:val="56"/>
        <w:numPr>
          <w:ilvl w:val="2"/>
          <w:numId w:val="5"/>
        </w:numPr>
        <w:ind w:firstLineChars="0"/>
        <w:rPr>
          <w:rFonts w:hint="eastAsia" w:ascii="宋体" w:hAnsi="宋体" w:eastAsia="宋体" w:cs="宋体"/>
          <w:lang w:val="en-US" w:eastAsia="zh-CN"/>
        </w:rPr>
      </w:pPr>
      <w:r>
        <w:rPr>
          <w:rFonts w:hint="eastAsia" w:ascii="宋体" w:hAnsi="宋体" w:eastAsia="宋体" w:cs="宋体"/>
          <w:lang w:val="en-US" w:eastAsia="zh-CN"/>
        </w:rPr>
        <w:t>铜选矿数据采集是工业采集技术在铜选矿领域中的应用，通过工业资源的网络互连、数据互通和系统互操作，实现采集碎矿、磨矿、选矿、精矿脱水等工艺过程的生产数据、工艺数据、关键设备数据及能源数据，并提供安全、可靠、稳定的数据源给MES等应用使用的过程，以满足选矿全流程数据的数字化流转。</w:t>
      </w:r>
    </w:p>
    <w:p w14:paraId="60FAE3FD">
      <w:pPr>
        <w:pStyle w:val="56"/>
        <w:numPr>
          <w:ilvl w:val="2"/>
          <w:numId w:val="5"/>
        </w:numPr>
        <w:tabs>
          <w:tab w:val="center" w:pos="4201"/>
          <w:tab w:val="right" w:leader="dot" w:pos="9298"/>
        </w:tabs>
        <w:bidi w:val="0"/>
        <w:rPr>
          <w:rFonts w:hint="eastAsia" w:ascii="宋体" w:hAnsi="宋体" w:eastAsia="宋体" w:cs="宋体"/>
          <w:lang w:val="en-US" w:eastAsia="zh-CN"/>
        </w:rPr>
      </w:pPr>
      <w:r>
        <w:rPr>
          <w:rFonts w:hint="eastAsia" w:ascii="宋体" w:hAnsi="宋体" w:eastAsia="宋体" w:cs="宋体"/>
          <w:lang w:val="en-US" w:eastAsia="zh-CN"/>
        </w:rPr>
        <w:t>铜选矿数据采集系统由四部分构成（架构图见下图1）：数据源层、通信层、边缘层、平台层，建设设计时应遵循GB/T 26335工业系统建设标准。各层之间应保持清晰的边界，实现模块化设计。</w:t>
      </w:r>
    </w:p>
    <w:p w14:paraId="6A46C652">
      <w:pPr>
        <w:pStyle w:val="24"/>
        <w:rPr>
          <w:rFonts w:hint="eastAsia"/>
          <w:lang w:val="en-US" w:eastAsia="zh-CN"/>
        </w:rPr>
      </w:pPr>
    </w:p>
    <w:p w14:paraId="41E2655C">
      <w:pPr>
        <w:pStyle w:val="24"/>
        <w:ind w:firstLine="0" w:firstLineChars="0"/>
        <w:rPr>
          <w:rFonts w:hint="eastAsia"/>
          <w:lang w:val="en-US" w:eastAsia="zh-CN"/>
        </w:rPr>
      </w:pPr>
      <w:r>
        <w:drawing>
          <wp:inline distT="0" distB="0" distL="114300" distR="114300">
            <wp:extent cx="5925820" cy="3298825"/>
            <wp:effectExtent l="0" t="0" r="0" b="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7"/>
                    <a:stretch>
                      <a:fillRect/>
                    </a:stretch>
                  </pic:blipFill>
                  <pic:spPr>
                    <a:xfrm>
                      <a:off x="0" y="0"/>
                      <a:ext cx="5925820" cy="3298825"/>
                    </a:xfrm>
                    <a:prstGeom prst="rect">
                      <a:avLst/>
                    </a:prstGeom>
                    <a:noFill/>
                    <a:ln>
                      <a:noFill/>
                    </a:ln>
                  </pic:spPr>
                </pic:pic>
              </a:graphicData>
            </a:graphic>
          </wp:inline>
        </w:drawing>
      </w:r>
    </w:p>
    <w:p w14:paraId="08D2D2F0">
      <w:pPr>
        <w:pStyle w:val="115"/>
        <w:bidi w:val="0"/>
        <w:rPr>
          <w:rFonts w:hint="eastAsia"/>
          <w:lang w:val="en-US" w:eastAsia="zh-CN"/>
        </w:rPr>
      </w:pPr>
      <w:r>
        <w:rPr>
          <w:rFonts w:hint="eastAsia"/>
          <w:lang w:eastAsia="zh-CN"/>
        </w:rPr>
        <w:t>铜选矿数据采集技术架构图</w:t>
      </w:r>
    </w:p>
    <w:p w14:paraId="67C2FFA7">
      <w:pPr>
        <w:pStyle w:val="24"/>
        <w:ind w:firstLine="0" w:firstLineChars="0"/>
        <w:rPr>
          <w:rFonts w:hint="eastAsia"/>
          <w:lang w:val="en-US" w:eastAsia="zh-CN"/>
        </w:rPr>
      </w:pPr>
    </w:p>
    <w:bookmarkEnd w:id="40"/>
    <w:bookmarkEnd w:id="41"/>
    <w:p w14:paraId="19B624E8">
      <w:pPr>
        <w:pStyle w:val="57"/>
        <w:bidi w:val="0"/>
        <w:jc w:val="both"/>
        <w:rPr>
          <w:rFonts w:hint="eastAsia"/>
          <w:lang w:val="en-US" w:eastAsia="zh-CN"/>
        </w:rPr>
      </w:pPr>
      <w:bookmarkStart w:id="43" w:name="_Toc12387"/>
      <w:bookmarkStart w:id="44" w:name="_Toc7023"/>
      <w:bookmarkStart w:id="45" w:name="_Toc53921091"/>
      <w:bookmarkStart w:id="46" w:name="_Toc178584119"/>
      <w:r>
        <w:rPr>
          <w:rFonts w:hint="eastAsia"/>
          <w:lang w:val="en-US" w:eastAsia="zh-CN"/>
        </w:rPr>
        <w:t>架构要求</w:t>
      </w:r>
      <w:bookmarkEnd w:id="43"/>
      <w:bookmarkEnd w:id="44"/>
      <w:r>
        <w:rPr>
          <w:rFonts w:hint="eastAsia"/>
          <w:lang w:val="en-US" w:eastAsia="zh-CN"/>
        </w:rPr>
        <w:t xml:space="preserve"> </w:t>
      </w:r>
    </w:p>
    <w:p w14:paraId="7B91D401">
      <w:pPr>
        <w:pStyle w:val="60"/>
        <w:numPr>
          <w:ilvl w:val="2"/>
          <w:numId w:val="5"/>
        </w:numPr>
        <w:bidi w:val="0"/>
        <w:jc w:val="both"/>
        <w:outlineLvl w:val="3"/>
        <w:rPr>
          <w:rFonts w:hint="eastAsia"/>
          <w:lang w:val="en-US" w:eastAsia="zh-CN"/>
        </w:rPr>
      </w:pPr>
      <w:r>
        <w:rPr>
          <w:rFonts w:hint="eastAsia"/>
          <w:lang w:val="en-US" w:eastAsia="zh-CN"/>
        </w:rPr>
        <w:t>数据源层、通信层、边缘层元素能适应选矿厂高温、高湿、粉尘、腐蚀性气体等极端工作环境影响，以及来自机械设备的强电子干扰、振动和冲击等影响，并具备GB/T 3836.1要求的防爆防护等级。</w:t>
      </w:r>
    </w:p>
    <w:p w14:paraId="73D95EF6">
      <w:pPr>
        <w:pStyle w:val="60"/>
        <w:numPr>
          <w:ilvl w:val="2"/>
          <w:numId w:val="5"/>
        </w:numPr>
        <w:bidi w:val="0"/>
        <w:jc w:val="both"/>
        <w:outlineLvl w:val="3"/>
        <w:rPr>
          <w:rFonts w:hint="eastAsia"/>
          <w:lang w:val="en-US" w:eastAsia="zh-CN"/>
        </w:rPr>
      </w:pPr>
      <w:r>
        <w:rPr>
          <w:rFonts w:hint="eastAsia"/>
          <w:lang w:val="en-US" w:eastAsia="zh-CN"/>
        </w:rPr>
        <w:t>通信层、边缘层、平台层元素能够适应设备分散，工序复杂，数据采集实时性和准确性要求高等特征。</w:t>
      </w:r>
    </w:p>
    <w:p w14:paraId="6F5F19CB">
      <w:pPr>
        <w:pStyle w:val="60"/>
        <w:numPr>
          <w:ilvl w:val="2"/>
          <w:numId w:val="5"/>
        </w:numPr>
        <w:bidi w:val="0"/>
        <w:jc w:val="both"/>
        <w:outlineLvl w:val="3"/>
        <w:rPr>
          <w:rFonts w:hint="eastAsia"/>
          <w:lang w:val="en-US" w:eastAsia="zh-CN"/>
        </w:rPr>
      </w:pPr>
      <w:r>
        <w:rPr>
          <w:rFonts w:hint="eastAsia"/>
          <w:lang w:val="en-US" w:eastAsia="zh-CN"/>
        </w:rPr>
        <w:t>各层应无缝衔接，具有统一的数据标准，一体化的数据采集与处理链条。</w:t>
      </w:r>
    </w:p>
    <w:p w14:paraId="6F86F8D5">
      <w:pPr>
        <w:pStyle w:val="57"/>
        <w:bidi w:val="0"/>
        <w:jc w:val="both"/>
        <w:rPr>
          <w:rFonts w:hint="eastAsia"/>
          <w:lang w:val="en-US" w:eastAsia="zh-CN"/>
        </w:rPr>
      </w:pPr>
      <w:bookmarkStart w:id="47" w:name="_Toc13132"/>
      <w:bookmarkStart w:id="48" w:name="_Toc15183"/>
      <w:r>
        <w:rPr>
          <w:rFonts w:hint="eastAsia"/>
          <w:lang w:val="en-US" w:eastAsia="zh-CN"/>
        </w:rPr>
        <w:t>数据源层 </w:t>
      </w:r>
      <w:bookmarkEnd w:id="47"/>
      <w:bookmarkEnd w:id="48"/>
    </w:p>
    <w:p w14:paraId="1AA8AF8B">
      <w:pPr>
        <w:pStyle w:val="60"/>
        <w:numPr>
          <w:ilvl w:val="2"/>
          <w:numId w:val="5"/>
        </w:numPr>
        <w:bidi w:val="0"/>
        <w:jc w:val="both"/>
        <w:outlineLvl w:val="3"/>
        <w:rPr>
          <w:rFonts w:hint="eastAsia"/>
          <w:lang w:val="en-US" w:eastAsia="zh-CN"/>
        </w:rPr>
      </w:pPr>
      <w:r>
        <w:rPr>
          <w:rFonts w:hint="eastAsia"/>
          <w:lang w:val="en-US" w:eastAsia="zh-CN"/>
        </w:rPr>
        <w:t>数据源层宜包含遵循GB/T 38619数据采集标准的单体仪表、PLC系统、DCS系统、信息化系统、物联网设备。宜具备实时监测选矿过程中品位、粒度、矿浆酸碱度、矿浆浓（细）度、温度、压力、流量等关键参数的能力。</w:t>
      </w:r>
    </w:p>
    <w:p w14:paraId="3BDBA486">
      <w:pPr>
        <w:pStyle w:val="60"/>
        <w:numPr>
          <w:ilvl w:val="2"/>
          <w:numId w:val="5"/>
        </w:numPr>
        <w:bidi w:val="0"/>
        <w:jc w:val="both"/>
        <w:outlineLvl w:val="3"/>
        <w:rPr>
          <w:rFonts w:hint="eastAsia"/>
          <w:lang w:val="en-US" w:eastAsia="zh-CN"/>
        </w:rPr>
      </w:pPr>
      <w:r>
        <w:rPr>
          <w:rFonts w:hint="eastAsia"/>
          <w:lang w:val="en-US" w:eastAsia="zh-CN"/>
        </w:rPr>
        <w:t xml:space="preserve">所有感知设备应具有良好的环境适应性和耐用性，满足IP51防护等级、符合GB/T17799.2标准的EMC电磁兼容性以及MTBF平均无故障工作时间达到10万小时要求。 </w:t>
      </w:r>
    </w:p>
    <w:p w14:paraId="65E3309E">
      <w:pPr>
        <w:pStyle w:val="60"/>
        <w:numPr>
          <w:ilvl w:val="2"/>
          <w:numId w:val="5"/>
        </w:numPr>
        <w:bidi w:val="0"/>
        <w:jc w:val="both"/>
        <w:outlineLvl w:val="3"/>
        <w:rPr>
          <w:rFonts w:hint="eastAsia"/>
          <w:lang w:val="en-US" w:eastAsia="zh-CN"/>
        </w:rPr>
      </w:pPr>
      <w:r>
        <w:rPr>
          <w:rFonts w:hint="eastAsia"/>
          <w:lang w:val="en-US" w:eastAsia="zh-CN"/>
        </w:rPr>
        <w:t>DCS、PLC及其他控制设备应按照GB/T 15969系列标准进行编程和配置，PLC系统宜兼容 Profinet、EtherNet/IP协议，DCS系统宜支持Modbus TCP、OPC UA、OPC DA协议。</w:t>
      </w:r>
    </w:p>
    <w:p w14:paraId="2E87326B">
      <w:pPr>
        <w:pStyle w:val="60"/>
        <w:numPr>
          <w:ilvl w:val="2"/>
          <w:numId w:val="5"/>
        </w:numPr>
        <w:bidi w:val="0"/>
        <w:jc w:val="both"/>
        <w:outlineLvl w:val="3"/>
        <w:rPr>
          <w:rFonts w:hint="eastAsia"/>
          <w:lang w:val="en-US" w:eastAsia="zh-CN"/>
        </w:rPr>
      </w:pPr>
      <w:r>
        <w:rPr>
          <w:rFonts w:hint="eastAsia"/>
          <w:lang w:val="en-US" w:eastAsia="zh-CN"/>
        </w:rPr>
        <w:t>单体仪表及物联网设备应具备标准化数据输出能力：智能传感器、分析仪表等单体仪表宜支持 Modbus RTU/ASCII协议；物联网设备宜支持MQTT、LoRaWAN、OPC UA等协议。</w:t>
      </w:r>
    </w:p>
    <w:p w14:paraId="1ABF9E4F">
      <w:pPr>
        <w:pStyle w:val="60"/>
        <w:numPr>
          <w:ilvl w:val="2"/>
          <w:numId w:val="5"/>
        </w:numPr>
        <w:bidi w:val="0"/>
        <w:jc w:val="both"/>
        <w:outlineLvl w:val="3"/>
        <w:rPr>
          <w:rFonts w:hint="eastAsia"/>
          <w:lang w:val="en-US" w:eastAsia="zh-CN"/>
        </w:rPr>
      </w:pPr>
      <w:r>
        <w:rPr>
          <w:rFonts w:hint="eastAsia"/>
          <w:lang w:val="en-US" w:eastAsia="zh-CN"/>
        </w:rPr>
        <w:t>信息化系统作为数据源时，应遵循数据交互标准：MES系统、LIMS系统等宜支持HTTP/HTTPS协议。</w:t>
      </w:r>
    </w:p>
    <w:p w14:paraId="28BCEA90">
      <w:pPr>
        <w:pStyle w:val="57"/>
        <w:bidi w:val="0"/>
        <w:rPr>
          <w:rFonts w:hint="eastAsia"/>
          <w:lang w:val="en-US" w:eastAsia="zh-CN"/>
        </w:rPr>
      </w:pPr>
      <w:bookmarkStart w:id="49" w:name="_Toc17286"/>
      <w:bookmarkStart w:id="50" w:name="_Toc29361"/>
      <w:r>
        <w:rPr>
          <w:rFonts w:hint="eastAsia"/>
          <w:lang w:val="en-US" w:eastAsia="zh-CN"/>
        </w:rPr>
        <w:t>通信层 </w:t>
      </w:r>
      <w:bookmarkEnd w:id="49"/>
      <w:bookmarkEnd w:id="50"/>
    </w:p>
    <w:p w14:paraId="32CD7B56">
      <w:pPr>
        <w:pStyle w:val="60"/>
        <w:numPr>
          <w:ilvl w:val="2"/>
          <w:numId w:val="5"/>
        </w:numPr>
        <w:bidi w:val="0"/>
        <w:outlineLvl w:val="3"/>
        <w:rPr>
          <w:rFonts w:hint="eastAsia"/>
          <w:lang w:val="en-US" w:eastAsia="zh-CN"/>
        </w:rPr>
      </w:pPr>
      <w:r>
        <w:rPr>
          <w:rFonts w:hint="eastAsia"/>
          <w:lang w:val="en-US" w:eastAsia="zh-CN"/>
        </w:rPr>
        <w:t xml:space="preserve">数据传输应采用符合GB/T 27960、GB/T 31230 系列标准的工业以太网、现场总线的通信技术。 </w:t>
      </w:r>
    </w:p>
    <w:p w14:paraId="4B660471">
      <w:pPr>
        <w:pStyle w:val="60"/>
        <w:numPr>
          <w:ilvl w:val="2"/>
          <w:numId w:val="5"/>
        </w:numPr>
        <w:bidi w:val="0"/>
        <w:outlineLvl w:val="3"/>
        <w:rPr>
          <w:rFonts w:hint="eastAsia"/>
          <w:lang w:val="en-US" w:eastAsia="zh-CN"/>
        </w:rPr>
      </w:pPr>
      <w:r>
        <w:rPr>
          <w:rFonts w:hint="eastAsia"/>
          <w:lang w:val="en-US" w:eastAsia="zh-CN"/>
        </w:rPr>
        <w:t xml:space="preserve">通信协议应支持Modbus、EtherNet/IP、OPC UA、MQTT及SNMP等主流工业物联通信标准。 </w:t>
      </w:r>
    </w:p>
    <w:p w14:paraId="7EBF7CC8">
      <w:pPr>
        <w:pStyle w:val="60"/>
        <w:numPr>
          <w:ilvl w:val="2"/>
          <w:numId w:val="5"/>
        </w:numPr>
        <w:bidi w:val="0"/>
        <w:outlineLvl w:val="3"/>
        <w:rPr>
          <w:rFonts w:hint="eastAsia"/>
          <w:lang w:val="en-US" w:eastAsia="zh-CN"/>
        </w:rPr>
      </w:pPr>
      <w:r>
        <w:rPr>
          <w:rFonts w:hint="eastAsia"/>
          <w:lang w:val="en-US" w:eastAsia="zh-CN"/>
        </w:rPr>
        <w:t>网络架构设计应遵循GB/T 42021等标准。</w:t>
      </w:r>
    </w:p>
    <w:p w14:paraId="46CAF6D0">
      <w:pPr>
        <w:pStyle w:val="57"/>
        <w:bidi w:val="0"/>
        <w:rPr>
          <w:rFonts w:hint="eastAsia"/>
          <w:lang w:val="en-US" w:eastAsia="zh-CN"/>
        </w:rPr>
      </w:pPr>
      <w:bookmarkStart w:id="51" w:name="_Toc807"/>
      <w:bookmarkStart w:id="52" w:name="_Toc30711"/>
      <w:r>
        <w:rPr>
          <w:rFonts w:hint="eastAsia"/>
          <w:lang w:val="en-US" w:eastAsia="zh-CN"/>
        </w:rPr>
        <w:t>边缘层</w:t>
      </w:r>
      <w:bookmarkEnd w:id="51"/>
      <w:bookmarkEnd w:id="52"/>
    </w:p>
    <w:p w14:paraId="22DF9CE6">
      <w:pPr>
        <w:pStyle w:val="60"/>
        <w:numPr>
          <w:ilvl w:val="2"/>
          <w:numId w:val="5"/>
        </w:numPr>
        <w:bidi w:val="0"/>
        <w:outlineLvl w:val="3"/>
        <w:rPr>
          <w:rFonts w:hint="eastAsia"/>
          <w:lang w:val="en-US" w:eastAsia="zh-CN"/>
        </w:rPr>
      </w:pPr>
      <w:r>
        <w:rPr>
          <w:rFonts w:hint="eastAsia"/>
          <w:lang w:val="en-US" w:eastAsia="zh-CN"/>
        </w:rPr>
        <w:t xml:space="preserve">边缘计算应符合GB/T 41780.1标准，具备实时数据预处理、过滤和局部智能控制能力。 </w:t>
      </w:r>
    </w:p>
    <w:p w14:paraId="37F907CD">
      <w:pPr>
        <w:pStyle w:val="60"/>
        <w:numPr>
          <w:ilvl w:val="2"/>
          <w:numId w:val="5"/>
        </w:numPr>
        <w:bidi w:val="0"/>
        <w:outlineLvl w:val="3"/>
        <w:rPr>
          <w:rFonts w:hint="eastAsia"/>
          <w:lang w:val="en-US" w:eastAsia="zh-CN"/>
        </w:rPr>
      </w:pPr>
      <w:r>
        <w:rPr>
          <w:rFonts w:hint="eastAsia"/>
          <w:lang w:val="en-US" w:eastAsia="zh-CN"/>
        </w:rPr>
        <w:t>边缘计算应具有充足的算力和存储资源，以降低网络带宽压力，提高系统响应速度。</w:t>
      </w:r>
    </w:p>
    <w:p w14:paraId="7270C6F4">
      <w:pPr>
        <w:pStyle w:val="60"/>
        <w:numPr>
          <w:ilvl w:val="2"/>
          <w:numId w:val="5"/>
        </w:numPr>
        <w:bidi w:val="0"/>
        <w:outlineLvl w:val="3"/>
        <w:rPr>
          <w:rFonts w:hint="eastAsia" w:ascii="宋体"/>
          <w:lang w:val="en-US" w:eastAsia="zh-CN"/>
        </w:rPr>
      </w:pPr>
      <w:r>
        <w:rPr>
          <w:rFonts w:hint="eastAsia"/>
          <w:lang w:val="en-US" w:eastAsia="zh-CN"/>
        </w:rPr>
        <w:t>边缘数据管理符合GB/T 41780.1要求。</w:t>
      </w:r>
      <w:r>
        <w:rPr>
          <w:rFonts w:hint="eastAsia" w:ascii="宋体"/>
          <w:lang w:val="en-US" w:eastAsia="zh-CN"/>
        </w:rPr>
        <w:t xml:space="preserve"> </w:t>
      </w:r>
    </w:p>
    <w:p w14:paraId="64A7D4EE">
      <w:pPr>
        <w:pStyle w:val="57"/>
        <w:bidi w:val="0"/>
        <w:rPr>
          <w:rFonts w:hint="eastAsia"/>
          <w:lang w:val="en-US" w:eastAsia="zh-CN"/>
        </w:rPr>
      </w:pPr>
      <w:bookmarkStart w:id="53" w:name="_Toc451"/>
      <w:bookmarkStart w:id="54" w:name="_Toc21651"/>
      <w:r>
        <w:rPr>
          <w:rFonts w:hint="eastAsia"/>
          <w:lang w:val="en-US" w:eastAsia="zh-CN"/>
        </w:rPr>
        <w:t>平台层</w:t>
      </w:r>
      <w:bookmarkEnd w:id="53"/>
      <w:bookmarkEnd w:id="54"/>
    </w:p>
    <w:p w14:paraId="7AC10125">
      <w:pPr>
        <w:pStyle w:val="60"/>
        <w:numPr>
          <w:ilvl w:val="2"/>
          <w:numId w:val="5"/>
        </w:numPr>
        <w:bidi w:val="0"/>
        <w:outlineLvl w:val="3"/>
        <w:rPr>
          <w:rFonts w:hint="eastAsia"/>
          <w:lang w:val="en-US" w:eastAsia="zh-CN"/>
        </w:rPr>
      </w:pPr>
      <w:r>
        <w:rPr>
          <w:rFonts w:hint="eastAsia"/>
          <w:lang w:val="en-US" w:eastAsia="zh-CN"/>
        </w:rPr>
        <w:t xml:space="preserve">本层应包括具备收集关键设备和过程变量数据的能力，通过图形界面进行集中展示和分析的能力、符合铜选矿生产工艺存储要求的实时数据库以及其他JDBC数据存储与管理系统。 </w:t>
      </w:r>
    </w:p>
    <w:p w14:paraId="7C7DC69F">
      <w:pPr>
        <w:pStyle w:val="60"/>
        <w:numPr>
          <w:ilvl w:val="2"/>
          <w:numId w:val="5"/>
        </w:numPr>
        <w:bidi w:val="0"/>
        <w:outlineLvl w:val="3"/>
        <w:rPr>
          <w:rFonts w:hint="eastAsia"/>
          <w:lang w:val="en-US" w:eastAsia="zh-CN"/>
        </w:rPr>
      </w:pPr>
      <w:r>
        <w:rPr>
          <w:rFonts w:hint="eastAsia"/>
          <w:lang w:val="en-US" w:eastAsia="zh-CN"/>
        </w:rPr>
        <w:t>数据采集与处理应遵循GB/T 37988标准。</w:t>
      </w:r>
    </w:p>
    <w:p w14:paraId="21523CE1">
      <w:pPr>
        <w:pStyle w:val="60"/>
        <w:numPr>
          <w:ilvl w:val="2"/>
          <w:numId w:val="5"/>
        </w:numPr>
        <w:bidi w:val="0"/>
        <w:outlineLvl w:val="3"/>
        <w:rPr>
          <w:rFonts w:hint="eastAsia"/>
          <w:lang w:val="en-US" w:eastAsia="zh-CN"/>
        </w:rPr>
      </w:pPr>
      <w:r>
        <w:rPr>
          <w:rFonts w:hint="eastAsia"/>
          <w:lang w:val="en-US" w:eastAsia="zh-CN"/>
        </w:rPr>
        <w:t>能够与企业资源规划（ERP）、制造执行系统（MES）、高级过程控制（APC）以及其他应用系统遵照GB/T 38619 要求进行规范的数据对接与共享。</w:t>
      </w:r>
    </w:p>
    <w:bookmarkEnd w:id="45"/>
    <w:bookmarkEnd w:id="46"/>
    <w:p w14:paraId="7413B45F">
      <w:pPr>
        <w:pStyle w:val="53"/>
        <w:spacing w:before="312" w:beforeLines="100" w:after="312" w:afterLines="100"/>
        <w:outlineLvl w:val="0"/>
        <w:rPr>
          <w:rFonts w:hint="eastAsia" w:hAnsi="黑体" w:cs="黑体"/>
          <w:lang w:val="en-US" w:eastAsia="zh-CN"/>
        </w:rPr>
      </w:pPr>
      <w:bookmarkStart w:id="55" w:name="_Toc25127"/>
      <w:bookmarkStart w:id="56" w:name="_Toc28010"/>
      <w:r>
        <w:rPr>
          <w:rFonts w:hint="eastAsia" w:hAnsi="黑体" w:cs="黑体"/>
          <w:lang w:val="en-US" w:eastAsia="zh-CN"/>
        </w:rPr>
        <w:t>技术要求</w:t>
      </w:r>
      <w:bookmarkEnd w:id="55"/>
      <w:bookmarkEnd w:id="56"/>
    </w:p>
    <w:p w14:paraId="38DAA953">
      <w:pPr>
        <w:pStyle w:val="57"/>
        <w:bidi w:val="0"/>
        <w:rPr>
          <w:rFonts w:hint="eastAsia"/>
          <w:lang w:val="en-US" w:eastAsia="zh-CN"/>
        </w:rPr>
      </w:pPr>
      <w:bookmarkStart w:id="57" w:name="_Toc15429"/>
      <w:bookmarkStart w:id="58" w:name="_Toc31508"/>
      <w:r>
        <w:rPr>
          <w:rFonts w:hint="eastAsia" w:hAnsi="黑体" w:cs="黑体"/>
          <w:lang w:val="en-US" w:eastAsia="zh-CN"/>
        </w:rPr>
        <w:t>采集协议要求</w:t>
      </w:r>
      <w:bookmarkEnd w:id="57"/>
      <w:bookmarkEnd w:id="58"/>
      <w:r>
        <w:rPr>
          <w:rFonts w:hint="eastAsia" w:hAnsi="黑体" w:cs="黑体"/>
          <w:lang w:val="en-US" w:eastAsia="zh-CN"/>
        </w:rPr>
        <w:t xml:space="preserve"> </w:t>
      </w:r>
    </w:p>
    <w:p w14:paraId="3312643D">
      <w:pPr>
        <w:pStyle w:val="60"/>
        <w:numPr>
          <w:ilvl w:val="2"/>
          <w:numId w:val="5"/>
        </w:numPr>
        <w:outlineLvl w:val="3"/>
        <w:rPr>
          <w:rFonts w:hint="eastAsia"/>
          <w:lang w:val="en-US" w:eastAsia="zh-CN"/>
        </w:rPr>
      </w:pPr>
      <w:r>
        <w:rPr>
          <w:rFonts w:hint="eastAsia"/>
          <w:lang w:val="en-US" w:eastAsia="zh-CN"/>
        </w:rPr>
        <w:t>为实现铜选矿工艺设备与信息系统的高效、稳定、安全的数据交换，不同供应商生产的设备间宜具有良好的互操作性，铜选矿工艺设备宜具备与业界公认的标准通信协议OPC UA、MQTT、Modbus/TCP等接口能力。</w:t>
      </w:r>
    </w:p>
    <w:p w14:paraId="062AD8E9">
      <w:pPr>
        <w:pStyle w:val="60"/>
        <w:numPr>
          <w:ilvl w:val="2"/>
          <w:numId w:val="5"/>
        </w:numPr>
        <w:bidi w:val="0"/>
        <w:outlineLvl w:val="3"/>
        <w:rPr>
          <w:rFonts w:hint="eastAsia" w:cs="Times New Roman"/>
          <w:lang w:val="en-US" w:eastAsia="zh-CN"/>
        </w:rPr>
      </w:pPr>
      <w:r>
        <w:rPr>
          <w:rFonts w:hint="eastAsia" w:cs="Times New Roman"/>
          <w:lang w:val="en-US" w:eastAsia="zh-CN"/>
        </w:rPr>
        <w:t>设备所提供的通信接口应遵循GB/T 38619标准以及设备自身工业采集协议的最新版本和标准文档，数据格式、命令集、错误处理等环节宜符合协议规定。</w:t>
      </w:r>
    </w:p>
    <w:p w14:paraId="629BFB82">
      <w:pPr>
        <w:pStyle w:val="60"/>
        <w:numPr>
          <w:ilvl w:val="2"/>
          <w:numId w:val="5"/>
        </w:numPr>
        <w:bidi w:val="0"/>
        <w:outlineLvl w:val="3"/>
        <w:rPr>
          <w:rFonts w:hint="eastAsia" w:cs="Times New Roman"/>
          <w:lang w:val="en-US" w:eastAsia="zh-CN"/>
        </w:rPr>
      </w:pPr>
      <w:r>
        <w:rPr>
          <w:rFonts w:hint="eastAsia" w:cs="Times New Roman"/>
          <w:lang w:val="en-US" w:eastAsia="zh-CN"/>
        </w:rPr>
        <w:t>设备应提供详细的通信协议手册，包括但不限于数据字典、通信参数、安全设置、错误代码定义等，以协助用户正确配置和调试设备。</w:t>
      </w:r>
    </w:p>
    <w:p w14:paraId="07E87370">
      <w:pPr>
        <w:pStyle w:val="60"/>
        <w:numPr>
          <w:ilvl w:val="2"/>
          <w:numId w:val="5"/>
        </w:numPr>
        <w:bidi w:val="0"/>
        <w:outlineLvl w:val="3"/>
        <w:rPr>
          <w:rFonts w:hint="eastAsia" w:cs="Times New Roman"/>
          <w:lang w:val="en-US" w:eastAsia="zh-CN"/>
        </w:rPr>
      </w:pPr>
      <w:r>
        <w:rPr>
          <w:rFonts w:hint="eastAsia" w:cs="Times New Roman"/>
          <w:lang w:val="en-US" w:eastAsia="zh-CN"/>
        </w:rPr>
        <w:t>设备在正式投入市场之前，应通过独立第三方实验室或权威机构进行通信协议兼容性测试和认证，获得证书，证明其完全满足本要求对通信协议兼容性的要求。</w:t>
      </w:r>
    </w:p>
    <w:p w14:paraId="1AF3B734">
      <w:pPr>
        <w:pStyle w:val="57"/>
        <w:bidi w:val="0"/>
        <w:rPr>
          <w:rFonts w:hint="eastAsia"/>
          <w:lang w:val="en-US" w:eastAsia="zh-CN"/>
        </w:rPr>
      </w:pPr>
      <w:bookmarkStart w:id="59" w:name="_Toc30674"/>
      <w:bookmarkStart w:id="60" w:name="_Toc23803"/>
      <w:r>
        <w:rPr>
          <w:rFonts w:hint="eastAsia"/>
          <w:lang w:val="en-US" w:eastAsia="zh-CN"/>
        </w:rPr>
        <w:t>数据接口要求</w:t>
      </w:r>
      <w:bookmarkEnd w:id="59"/>
      <w:bookmarkEnd w:id="60"/>
    </w:p>
    <w:p w14:paraId="0F5E0691">
      <w:pPr>
        <w:pStyle w:val="57"/>
        <w:numPr>
          <w:ilvl w:val="2"/>
          <w:numId w:val="5"/>
        </w:numPr>
        <w:bidi w:val="0"/>
        <w:outlineLvl w:val="3"/>
        <w:rPr>
          <w:rFonts w:hint="eastAsia"/>
          <w:lang w:val="en-US" w:eastAsia="zh-CN"/>
        </w:rPr>
      </w:pPr>
      <w:r>
        <w:rPr>
          <w:rFonts w:hint="eastAsia" w:ascii="黑体" w:hAnsi="黑体" w:eastAsia="黑体" w:cs="黑体"/>
          <w:lang w:val="en-US" w:eastAsia="zh-CN"/>
        </w:rPr>
        <w:t>数据源接口适配能力</w:t>
      </w:r>
    </w:p>
    <w:p w14:paraId="67759CEC">
      <w:pPr>
        <w:pStyle w:val="60"/>
        <w:numPr>
          <w:ilvl w:val="3"/>
          <w:numId w:val="5"/>
        </w:numPr>
        <w:bidi w:val="0"/>
        <w:outlineLvl w:val="4"/>
        <w:rPr>
          <w:rFonts w:hint="eastAsia" w:cs="Times New Roman"/>
          <w:lang w:val="en-US" w:eastAsia="zh-CN"/>
        </w:rPr>
      </w:pPr>
      <w:r>
        <w:rPr>
          <w:rFonts w:hint="eastAsia" w:cs="Times New Roman"/>
          <w:lang w:val="en-US" w:eastAsia="zh-CN"/>
        </w:rPr>
        <w:t>设备应具备标准化的数据接口，支持直接或通过适配器连接至符合标准通信协议的信息系统。适配器应经过认证，设备厂商宜提供相应的接口配置指南和驱动程序。</w:t>
      </w:r>
    </w:p>
    <w:p w14:paraId="650ACB54">
      <w:pPr>
        <w:pStyle w:val="60"/>
        <w:numPr>
          <w:ilvl w:val="3"/>
          <w:numId w:val="5"/>
        </w:numPr>
        <w:bidi w:val="0"/>
        <w:outlineLvl w:val="4"/>
        <w:rPr>
          <w:rFonts w:hint="eastAsia" w:cs="Times New Roman"/>
          <w:lang w:val="en-US" w:eastAsia="zh-CN"/>
        </w:rPr>
      </w:pPr>
      <w:r>
        <w:rPr>
          <w:rFonts w:hint="eastAsia" w:cs="Times New Roman"/>
          <w:lang w:val="en-US" w:eastAsia="zh-CN"/>
        </w:rPr>
        <w:t>若设备本身不直接支持所需通信协议，制造商应提供官方授权的第三方适配器解决方案，该解决方案需满足协议规范要求，并通过功能和性能测试。</w:t>
      </w:r>
    </w:p>
    <w:p w14:paraId="01E43BDD">
      <w:pPr>
        <w:pStyle w:val="60"/>
        <w:numPr>
          <w:ilvl w:val="3"/>
          <w:numId w:val="5"/>
        </w:numPr>
        <w:bidi w:val="0"/>
        <w:outlineLvl w:val="4"/>
        <w:rPr>
          <w:rFonts w:hint="eastAsia" w:cs="Times New Roman"/>
          <w:lang w:val="en-US" w:eastAsia="zh-CN"/>
        </w:rPr>
      </w:pPr>
      <w:r>
        <w:rPr>
          <w:rFonts w:hint="eastAsia" w:cs="Times New Roman"/>
          <w:lang w:val="en-US" w:eastAsia="zh-CN"/>
        </w:rPr>
        <w:t>设备提供的数据模型应与所采用的通信协议规范相匹配，数据字段、消息结构、事件通知等应完全遵循协议标准。</w:t>
      </w:r>
    </w:p>
    <w:p w14:paraId="7621B6D1">
      <w:pPr>
        <w:pStyle w:val="60"/>
        <w:numPr>
          <w:ilvl w:val="3"/>
          <w:numId w:val="5"/>
        </w:numPr>
        <w:bidi w:val="0"/>
        <w:outlineLvl w:val="4"/>
        <w:rPr>
          <w:rFonts w:hint="eastAsia" w:cs="Times New Roman"/>
          <w:lang w:val="en-US" w:eastAsia="zh-CN"/>
        </w:rPr>
      </w:pPr>
      <w:r>
        <w:rPr>
          <w:rFonts w:hint="eastAsia" w:cs="Times New Roman"/>
          <w:lang w:val="en-US" w:eastAsia="zh-CN"/>
        </w:rPr>
        <w:t>设备宜提供详细的API文档和数据字典，方便系统集成商和用户理解并实现设备与信息系统之间的数据交互。</w:t>
      </w:r>
    </w:p>
    <w:p w14:paraId="0A51F85D">
      <w:pPr>
        <w:pStyle w:val="57"/>
        <w:numPr>
          <w:ilvl w:val="2"/>
          <w:numId w:val="5"/>
        </w:numPr>
        <w:bidi w:val="0"/>
        <w:outlineLvl w:val="3"/>
        <w:rPr>
          <w:rFonts w:hint="eastAsia" w:ascii="黑体" w:hAnsi="黑体" w:eastAsia="黑体" w:cs="黑体"/>
          <w:b w:val="0"/>
          <w:bCs w:val="0"/>
          <w:lang w:val="en-US" w:eastAsia="zh-CN"/>
        </w:rPr>
      </w:pPr>
      <w:r>
        <w:rPr>
          <w:rFonts w:hint="eastAsia" w:ascii="黑体" w:hAnsi="黑体" w:eastAsia="黑体" w:cs="黑体"/>
          <w:b w:val="0"/>
          <w:bCs w:val="0"/>
          <w:lang w:val="en-US" w:eastAsia="zh-CN"/>
        </w:rPr>
        <w:t xml:space="preserve">边缘层及平台层接口适配能力 </w:t>
      </w:r>
    </w:p>
    <w:p w14:paraId="703A96B7">
      <w:pPr>
        <w:pStyle w:val="60"/>
        <w:numPr>
          <w:ilvl w:val="3"/>
          <w:numId w:val="5"/>
        </w:numPr>
        <w:bidi w:val="0"/>
        <w:rPr>
          <w:rFonts w:hint="eastAsia" w:cs="Times New Roman"/>
          <w:lang w:val="en-US" w:eastAsia="zh-CN"/>
        </w:rPr>
      </w:pPr>
      <w:r>
        <w:rPr>
          <w:rFonts w:hint="eastAsia" w:cs="Times New Roman"/>
          <w:lang w:val="en-US" w:eastAsia="zh-CN"/>
        </w:rPr>
        <w:t>数据采集系统应灵活、高效地与各种不同类型、不同通信协议的传感器、控制器、设备及信息系统进行对接，并实现数据实时采集、传输、处理及交换的能力。</w:t>
      </w:r>
    </w:p>
    <w:p w14:paraId="774D40C9">
      <w:pPr>
        <w:pStyle w:val="60"/>
        <w:numPr>
          <w:ilvl w:val="3"/>
          <w:numId w:val="5"/>
        </w:numPr>
        <w:bidi w:val="0"/>
        <w:rPr>
          <w:rFonts w:hint="eastAsia" w:cs="Times New Roman"/>
          <w:lang w:val="en-US" w:eastAsia="zh-CN"/>
        </w:rPr>
      </w:pPr>
      <w:r>
        <w:rPr>
          <w:rFonts w:hint="eastAsia" w:cs="Times New Roman"/>
          <w:lang w:val="en-US" w:eastAsia="zh-CN"/>
        </w:rPr>
        <w:t>设备驱动接口：数据采集系统应提供标准化的设备驱动接口，以模块化的方式支持各类设备的接入，便于设备厂商或第三方开发者根据设备特性进行快速适配和开发。</w:t>
      </w:r>
    </w:p>
    <w:p w14:paraId="22D14D3E">
      <w:pPr>
        <w:pStyle w:val="60"/>
        <w:numPr>
          <w:ilvl w:val="3"/>
          <w:numId w:val="5"/>
        </w:numPr>
        <w:bidi w:val="0"/>
        <w:rPr>
          <w:rFonts w:hint="eastAsia" w:cs="Times New Roman"/>
          <w:lang w:val="en-US" w:eastAsia="zh-CN"/>
        </w:rPr>
      </w:pPr>
      <w:r>
        <w:rPr>
          <w:rFonts w:hint="eastAsia" w:cs="Times New Roman"/>
          <w:lang w:val="en-US" w:eastAsia="zh-CN"/>
        </w:rPr>
        <w:t>协议转换：系统应具备协议转换功能，能够在接收到不同协议的原始数据时，自动将其转换成统一的JSON数据格式，便于后续的数据处理和分析。</w:t>
      </w:r>
    </w:p>
    <w:p w14:paraId="00F29F28">
      <w:pPr>
        <w:pStyle w:val="60"/>
        <w:numPr>
          <w:ilvl w:val="3"/>
          <w:numId w:val="5"/>
        </w:numPr>
        <w:bidi w:val="0"/>
        <w:rPr>
          <w:rFonts w:hint="eastAsia" w:cs="Times New Roman"/>
          <w:lang w:val="en-US" w:eastAsia="zh-CN"/>
        </w:rPr>
      </w:pPr>
      <w:r>
        <w:rPr>
          <w:rFonts w:hint="eastAsia" w:cs="Times New Roman"/>
          <w:lang w:val="en-US" w:eastAsia="zh-CN"/>
        </w:rPr>
        <w:t>设备识别与注册：系统应具备设备自动识别和注册机制，支持设备通过预定义接口便捷地向数据采集系统注册。</w:t>
      </w:r>
    </w:p>
    <w:p w14:paraId="3BA57552">
      <w:pPr>
        <w:pStyle w:val="60"/>
        <w:numPr>
          <w:ilvl w:val="3"/>
          <w:numId w:val="5"/>
        </w:numPr>
        <w:bidi w:val="0"/>
        <w:rPr>
          <w:rFonts w:hint="eastAsia" w:cs="Times New Roman"/>
          <w:lang w:val="en-US" w:eastAsia="zh-CN"/>
        </w:rPr>
      </w:pPr>
      <w:r>
        <w:rPr>
          <w:rFonts w:hint="eastAsia" w:cs="Times New Roman"/>
          <w:lang w:val="en-US" w:eastAsia="zh-CN"/>
        </w:rPr>
        <w:t>设备状态监控：提供设备状态监控接口，实时获取设备的工作状态、故障报警等信息，并支持远程控制与参数配置。</w:t>
      </w:r>
    </w:p>
    <w:p w14:paraId="51D890D9">
      <w:pPr>
        <w:pStyle w:val="57"/>
        <w:bidi w:val="0"/>
        <w:rPr>
          <w:rFonts w:hint="default"/>
          <w:lang w:val="en-US" w:eastAsia="zh-CN"/>
        </w:rPr>
      </w:pPr>
      <w:bookmarkStart w:id="61" w:name="_Toc32305"/>
      <w:bookmarkStart w:id="62" w:name="_Toc7237"/>
      <w:r>
        <w:rPr>
          <w:rFonts w:hint="eastAsia"/>
          <w:lang w:val="en-US" w:eastAsia="zh-CN"/>
        </w:rPr>
        <w:t>关键工艺过程数据检测及数据采集要求</w:t>
      </w:r>
      <w:bookmarkEnd w:id="61"/>
      <w:bookmarkEnd w:id="62"/>
    </w:p>
    <w:p w14:paraId="3D6102E2">
      <w:pPr>
        <w:pStyle w:val="57"/>
        <w:numPr>
          <w:ilvl w:val="2"/>
          <w:numId w:val="5"/>
        </w:numPr>
        <w:bidi w:val="0"/>
        <w:outlineLvl w:val="3"/>
        <w:rPr>
          <w:rFonts w:hint="default" w:ascii="黑体" w:hAnsi="黑体" w:eastAsia="黑体" w:cs="黑体"/>
          <w:b w:val="0"/>
          <w:bCs w:val="0"/>
          <w:lang w:val="en-US" w:eastAsia="zh-CN"/>
        </w:rPr>
      </w:pPr>
      <w:r>
        <w:rPr>
          <w:rFonts w:hint="eastAsia" w:ascii="黑体" w:hAnsi="黑体" w:eastAsia="黑体" w:cs="黑体"/>
          <w:b w:val="0"/>
          <w:bCs w:val="0"/>
          <w:lang w:val="en-US" w:eastAsia="zh-CN"/>
        </w:rPr>
        <w:t>原矿品位与成分检测</w:t>
      </w:r>
      <w:r>
        <w:rPr>
          <w:rFonts w:hint="eastAsia"/>
          <w:lang w:val="en-US" w:eastAsia="zh-CN"/>
        </w:rPr>
        <w:t>及数据采集</w:t>
      </w:r>
      <w:r>
        <w:rPr>
          <w:rFonts w:hint="eastAsia" w:ascii="黑体" w:hAnsi="黑体" w:eastAsia="黑体" w:cs="黑体"/>
          <w:b w:val="0"/>
          <w:bCs w:val="0"/>
          <w:lang w:val="en-US" w:eastAsia="zh-CN"/>
        </w:rPr>
        <w:t>要求</w:t>
      </w:r>
    </w:p>
    <w:p w14:paraId="49ABD942">
      <w:pPr>
        <w:pStyle w:val="60"/>
        <w:numPr>
          <w:ilvl w:val="3"/>
          <w:numId w:val="5"/>
        </w:numPr>
        <w:bidi w:val="0"/>
        <w:rPr>
          <w:rFonts w:hint="eastAsia" w:cs="Times New Roman"/>
          <w:lang w:val="en-US" w:eastAsia="zh-CN"/>
        </w:rPr>
      </w:pPr>
      <w:r>
        <w:rPr>
          <w:rFonts w:hint="eastAsia" w:cs="Times New Roman"/>
          <w:lang w:val="en-US" w:eastAsia="zh-CN"/>
        </w:rPr>
        <w:t>原矿品位与成分检测应采用符合GB/T 38619等标准的光谱分析仪、X射线荧光分析仪或其他等效设备。设备应具备高精度、快速响应和长期稳定性等特点，且能在恶劣环境下正常工作。</w:t>
      </w:r>
    </w:p>
    <w:p w14:paraId="30C00137">
      <w:pPr>
        <w:pStyle w:val="60"/>
        <w:numPr>
          <w:ilvl w:val="3"/>
          <w:numId w:val="5"/>
        </w:numPr>
        <w:bidi w:val="0"/>
        <w:rPr>
          <w:rFonts w:hint="eastAsia" w:cs="Times New Roman"/>
          <w:lang w:val="en-US" w:eastAsia="zh-CN"/>
        </w:rPr>
      </w:pPr>
      <w:r>
        <w:rPr>
          <w:rFonts w:hint="eastAsia" w:cs="Times New Roman"/>
          <w:lang w:val="en-US" w:eastAsia="zh-CN"/>
        </w:rPr>
        <w:t>原矿品位检测数据采集频率不得低于每班一次，矿石性质波动较大等特殊情况需增加检测数据采集频率。检测结果精度应满足国家计量标准要求。</w:t>
      </w:r>
    </w:p>
    <w:p w14:paraId="58518444">
      <w:pPr>
        <w:pStyle w:val="60"/>
        <w:numPr>
          <w:ilvl w:val="3"/>
          <w:numId w:val="5"/>
        </w:numPr>
        <w:bidi w:val="0"/>
        <w:rPr>
          <w:rFonts w:hint="eastAsia" w:cs="Times New Roman"/>
          <w:lang w:val="en-US" w:eastAsia="zh-CN"/>
        </w:rPr>
      </w:pPr>
      <w:r>
        <w:rPr>
          <w:rFonts w:hint="eastAsia" w:cs="Times New Roman"/>
          <w:lang w:val="en-US" w:eastAsia="zh-CN"/>
        </w:rPr>
        <w:t>检测化验设备应具备自动记录与传输数据功能，数据记录应包含采样时间、样品编号、品位与成分测量值等信息，数据传输应遵循GB/T 37025等标准协议。</w:t>
      </w:r>
    </w:p>
    <w:p w14:paraId="76088A73">
      <w:pPr>
        <w:pStyle w:val="60"/>
        <w:numPr>
          <w:ilvl w:val="3"/>
          <w:numId w:val="5"/>
        </w:numPr>
        <w:bidi w:val="0"/>
        <w:rPr>
          <w:rFonts w:hint="eastAsia" w:cs="Times New Roman"/>
          <w:lang w:val="en-US" w:eastAsia="zh-CN"/>
        </w:rPr>
      </w:pPr>
      <w:r>
        <w:rPr>
          <w:rFonts w:hint="eastAsia" w:cs="Times New Roman"/>
          <w:lang w:val="en-US" w:eastAsia="zh-CN"/>
        </w:rPr>
        <w:t>原矿品位与成分检测设备应定期维护保养和校准，校准周期不得超过半年，并留存完整的校验记录以备核查。</w:t>
      </w:r>
    </w:p>
    <w:p w14:paraId="2C88699A">
      <w:pPr>
        <w:pStyle w:val="57"/>
        <w:numPr>
          <w:ilvl w:val="2"/>
          <w:numId w:val="5"/>
        </w:numPr>
        <w:bidi w:val="0"/>
        <w:outlineLvl w:val="3"/>
        <w:rPr>
          <w:rFonts w:hint="eastAsia" w:ascii="黑体" w:hAnsi="黑体" w:eastAsia="黑体" w:cs="黑体"/>
          <w:b w:val="0"/>
          <w:bCs w:val="0"/>
          <w:lang w:val="en-US" w:eastAsia="zh-CN"/>
        </w:rPr>
      </w:pPr>
      <w:r>
        <w:rPr>
          <w:rFonts w:hint="eastAsia" w:ascii="黑体" w:hAnsi="黑体" w:eastAsia="黑体" w:cs="黑体"/>
          <w:b w:val="0"/>
          <w:bCs w:val="0"/>
          <w:lang w:val="en-US" w:eastAsia="zh-CN"/>
        </w:rPr>
        <w:t>矿石粒度与湿度检测</w:t>
      </w:r>
      <w:r>
        <w:rPr>
          <w:rFonts w:hint="eastAsia"/>
          <w:lang w:val="en-US" w:eastAsia="zh-CN"/>
        </w:rPr>
        <w:t>及数据采集</w:t>
      </w:r>
      <w:r>
        <w:rPr>
          <w:rFonts w:hint="eastAsia" w:ascii="黑体" w:hAnsi="黑体" w:eastAsia="黑体" w:cs="黑体"/>
          <w:b w:val="0"/>
          <w:bCs w:val="0"/>
          <w:lang w:val="en-US" w:eastAsia="zh-CN"/>
        </w:rPr>
        <w:t>要求 </w:t>
      </w:r>
    </w:p>
    <w:p w14:paraId="306C14B7">
      <w:pPr>
        <w:pStyle w:val="60"/>
        <w:numPr>
          <w:ilvl w:val="3"/>
          <w:numId w:val="5"/>
        </w:numPr>
        <w:bidi w:val="0"/>
        <w:rPr>
          <w:rFonts w:hint="eastAsia" w:cs="Times New Roman"/>
          <w:lang w:val="en-US" w:eastAsia="zh-CN"/>
        </w:rPr>
      </w:pPr>
      <w:r>
        <w:rPr>
          <w:rFonts w:hint="eastAsia" w:cs="Times New Roman"/>
          <w:lang w:val="en-US" w:eastAsia="zh-CN"/>
        </w:rPr>
        <w:t>粒度检测采用的激光粒度分析仪、筛分机，湿度检测采用的在线水分仪，其性能指标应符合ISO/IEC 17025标准要求。</w:t>
      </w:r>
    </w:p>
    <w:p w14:paraId="7C88B409">
      <w:pPr>
        <w:pStyle w:val="60"/>
        <w:numPr>
          <w:ilvl w:val="3"/>
          <w:numId w:val="5"/>
        </w:numPr>
        <w:bidi w:val="0"/>
        <w:rPr>
          <w:rFonts w:hint="eastAsia" w:cs="Times New Roman"/>
          <w:lang w:val="en-US" w:eastAsia="zh-CN"/>
        </w:rPr>
      </w:pPr>
      <w:r>
        <w:rPr>
          <w:rFonts w:hint="eastAsia" w:cs="Times New Roman"/>
          <w:lang w:val="en-US" w:eastAsia="zh-CN"/>
        </w:rPr>
        <w:t>粒度与湿度数据应实时采集，采集间隔可根据生产工艺调整，但不得影响实时监控效果。数据处理应符合数据处理与传输标准。</w:t>
      </w:r>
    </w:p>
    <w:p w14:paraId="48CFCA75">
      <w:pPr>
        <w:pStyle w:val="60"/>
        <w:numPr>
          <w:ilvl w:val="3"/>
          <w:numId w:val="5"/>
        </w:numPr>
        <w:bidi w:val="0"/>
        <w:rPr>
          <w:rFonts w:hint="eastAsia" w:cs="Times New Roman"/>
          <w:lang w:val="en-US" w:eastAsia="zh-CN"/>
        </w:rPr>
      </w:pPr>
      <w:r>
        <w:rPr>
          <w:rFonts w:hint="eastAsia" w:cs="Times New Roman"/>
          <w:lang w:val="en-US" w:eastAsia="zh-CN"/>
        </w:rPr>
        <w:t>粒度与湿度检测设备应定期进行验证与标定，验证过程应遵守ISO/IEC 17025标准要求。</w:t>
      </w:r>
    </w:p>
    <w:p w14:paraId="60BFF530">
      <w:pPr>
        <w:pStyle w:val="57"/>
        <w:numPr>
          <w:ilvl w:val="2"/>
          <w:numId w:val="5"/>
        </w:numPr>
        <w:bidi w:val="0"/>
        <w:outlineLvl w:val="3"/>
        <w:rPr>
          <w:rFonts w:hint="default" w:ascii="黑体" w:hAnsi="黑体" w:eastAsia="黑体" w:cs="黑体"/>
          <w:b w:val="0"/>
          <w:bCs w:val="0"/>
          <w:lang w:val="en-US" w:eastAsia="zh-CN"/>
        </w:rPr>
      </w:pPr>
      <w:r>
        <w:rPr>
          <w:rFonts w:hint="eastAsia" w:ascii="黑体" w:hAnsi="黑体" w:eastAsia="黑体" w:cs="黑体"/>
          <w:b w:val="0"/>
          <w:bCs w:val="0"/>
          <w:lang w:val="en-US" w:eastAsia="zh-CN"/>
        </w:rPr>
        <w:t>破碎与磨矿过程检测</w:t>
      </w:r>
      <w:r>
        <w:rPr>
          <w:rFonts w:hint="eastAsia"/>
          <w:lang w:val="en-US" w:eastAsia="zh-CN"/>
        </w:rPr>
        <w:t>及数据采集</w:t>
      </w:r>
      <w:r>
        <w:rPr>
          <w:rFonts w:hint="eastAsia" w:ascii="黑体" w:hAnsi="黑体" w:eastAsia="黑体" w:cs="黑体"/>
          <w:b w:val="0"/>
          <w:bCs w:val="0"/>
          <w:lang w:val="en-US" w:eastAsia="zh-CN"/>
        </w:rPr>
        <w:t>要求</w:t>
      </w:r>
    </w:p>
    <w:p w14:paraId="57D22061">
      <w:pPr>
        <w:pStyle w:val="60"/>
        <w:numPr>
          <w:ilvl w:val="3"/>
          <w:numId w:val="5"/>
        </w:numPr>
        <w:bidi w:val="0"/>
        <w:rPr>
          <w:rFonts w:hint="eastAsia" w:cs="Times New Roman"/>
          <w:lang w:val="en-US" w:eastAsia="zh-CN"/>
        </w:rPr>
      </w:pPr>
      <w:r>
        <w:rPr>
          <w:rFonts w:hint="eastAsia" w:cs="Times New Roman"/>
          <w:lang w:val="en-US" w:eastAsia="zh-CN"/>
        </w:rPr>
        <w:t>破碎与磨矿设备应配备符合GB/T 38619等标准的负荷传感器、振动传感器、电流电压监测装置等，以实时监测设备运行状态和工作效率。设备应具有耐磨损、抗腐蚀特性，适应矿山恶劣环境。</w:t>
      </w:r>
    </w:p>
    <w:p w14:paraId="588FCE0F">
      <w:pPr>
        <w:pStyle w:val="60"/>
        <w:numPr>
          <w:ilvl w:val="3"/>
          <w:numId w:val="5"/>
        </w:numPr>
        <w:bidi w:val="0"/>
        <w:rPr>
          <w:rFonts w:hint="eastAsia" w:cs="Times New Roman"/>
          <w:lang w:val="en-US" w:eastAsia="zh-CN"/>
        </w:rPr>
      </w:pPr>
      <w:r>
        <w:rPr>
          <w:rFonts w:hint="eastAsia" w:cs="Times New Roman"/>
          <w:lang w:val="en-US" w:eastAsia="zh-CN"/>
        </w:rPr>
        <w:t>采集数据应包括设备运行功率、转速、负荷变化、物料流量、小时处理量、磨矿浓（细）度、入选品位等关键参数。</w:t>
      </w:r>
    </w:p>
    <w:p w14:paraId="0F30D52E">
      <w:pPr>
        <w:pStyle w:val="57"/>
        <w:numPr>
          <w:ilvl w:val="2"/>
          <w:numId w:val="5"/>
        </w:numPr>
        <w:bidi w:val="0"/>
        <w:outlineLvl w:val="3"/>
        <w:rPr>
          <w:rFonts w:hint="default" w:ascii="黑体" w:hAnsi="黑体" w:eastAsia="黑体" w:cs="黑体"/>
          <w:b w:val="0"/>
          <w:bCs w:val="0"/>
          <w:lang w:val="en-US" w:eastAsia="zh-CN"/>
        </w:rPr>
      </w:pPr>
      <w:r>
        <w:rPr>
          <w:rFonts w:hint="eastAsia" w:ascii="黑体" w:hAnsi="黑体" w:eastAsia="黑体" w:cs="黑体"/>
          <w:b w:val="0"/>
          <w:bCs w:val="0"/>
          <w:lang w:val="en-US" w:eastAsia="zh-CN"/>
        </w:rPr>
        <w:t>分级与筛分过程检测</w:t>
      </w:r>
      <w:r>
        <w:rPr>
          <w:rFonts w:hint="eastAsia"/>
          <w:lang w:val="en-US" w:eastAsia="zh-CN"/>
        </w:rPr>
        <w:t>及数据采集</w:t>
      </w:r>
      <w:r>
        <w:rPr>
          <w:rFonts w:hint="eastAsia" w:ascii="黑体" w:hAnsi="黑体" w:eastAsia="黑体" w:cs="黑体"/>
          <w:b w:val="0"/>
          <w:bCs w:val="0"/>
          <w:lang w:val="en-US" w:eastAsia="zh-CN"/>
        </w:rPr>
        <w:t>要求</w:t>
      </w:r>
    </w:p>
    <w:p w14:paraId="4F3D1663">
      <w:pPr>
        <w:pStyle w:val="60"/>
        <w:numPr>
          <w:ilvl w:val="3"/>
          <w:numId w:val="5"/>
        </w:numPr>
        <w:bidi w:val="0"/>
        <w:rPr>
          <w:rFonts w:hint="eastAsia" w:cs="Times New Roman"/>
          <w:lang w:val="en-US" w:eastAsia="zh-CN"/>
        </w:rPr>
      </w:pPr>
      <w:r>
        <w:rPr>
          <w:rFonts w:hint="eastAsia" w:cs="Times New Roman"/>
          <w:lang w:val="en-US" w:eastAsia="zh-CN"/>
        </w:rPr>
        <w:t>在线粒度分析仪、矿浆浓度计、电磁流量计、液位传感器及循环负荷监测装置等分级与筛分过程检测装置应满足ISO/IEC 17025标准，应对给料浓（粒）度、溢流浓（粒)度、沉砂浓（粒）度、磨矿产品细（粒）度、循环负荷等关键参数进行实时监测。</w:t>
      </w:r>
    </w:p>
    <w:p w14:paraId="26014914">
      <w:pPr>
        <w:pStyle w:val="60"/>
        <w:numPr>
          <w:ilvl w:val="3"/>
          <w:numId w:val="5"/>
        </w:numPr>
        <w:bidi w:val="0"/>
        <w:rPr>
          <w:rFonts w:hint="eastAsia" w:cs="Times New Roman"/>
          <w:lang w:val="en-US" w:eastAsia="zh-CN"/>
        </w:rPr>
      </w:pPr>
      <w:r>
        <w:rPr>
          <w:rFonts w:hint="eastAsia" w:cs="Times New Roman"/>
          <w:lang w:val="en-US" w:eastAsia="zh-CN"/>
        </w:rPr>
        <w:t>筛分设备应配备满足ISO/IEC 17025标准的在线粒度分析仪（入料/筛上/筛下）、矿浆浓度计、振动传感器及筛分效率监测系统等，应对入筛粒度、筛上粒度、筛下粒度，碎矿产品粒度、筛分效率等关键参数进行实时监测。</w:t>
      </w:r>
    </w:p>
    <w:p w14:paraId="377DE51D">
      <w:pPr>
        <w:pStyle w:val="60"/>
        <w:numPr>
          <w:ilvl w:val="3"/>
          <w:numId w:val="5"/>
        </w:numPr>
        <w:bidi w:val="0"/>
        <w:rPr>
          <w:rFonts w:hint="eastAsia" w:cs="Times New Roman"/>
          <w:lang w:val="en-US" w:eastAsia="zh-CN"/>
        </w:rPr>
      </w:pPr>
      <w:r>
        <w:rPr>
          <w:rFonts w:hint="eastAsia" w:cs="Times New Roman"/>
          <w:lang w:val="en-US" w:eastAsia="zh-CN"/>
        </w:rPr>
        <w:t>分级与筛分设备上的传感器与监测装置同样需要按照厂家指南或国家计量检定规程进行定期校准与维护。</w:t>
      </w:r>
    </w:p>
    <w:p w14:paraId="78EC9E57">
      <w:pPr>
        <w:pStyle w:val="57"/>
        <w:numPr>
          <w:ilvl w:val="2"/>
          <w:numId w:val="5"/>
        </w:numPr>
        <w:bidi w:val="0"/>
        <w:outlineLvl w:val="3"/>
        <w:rPr>
          <w:rFonts w:hint="eastAsia" w:ascii="黑体" w:hAnsi="黑体" w:eastAsia="黑体" w:cs="黑体"/>
          <w:b w:val="0"/>
          <w:bCs w:val="0"/>
          <w:lang w:val="en-US" w:eastAsia="zh-CN"/>
        </w:rPr>
      </w:pPr>
      <w:r>
        <w:rPr>
          <w:rFonts w:hint="eastAsia" w:ascii="黑体" w:hAnsi="黑体" w:eastAsia="黑体" w:cs="黑体"/>
          <w:b w:val="0"/>
          <w:bCs w:val="0"/>
          <w:lang w:val="en-US" w:eastAsia="zh-CN"/>
        </w:rPr>
        <w:t>浮选过程检测及数据采集要求  </w:t>
      </w:r>
    </w:p>
    <w:p w14:paraId="1051B226">
      <w:pPr>
        <w:pStyle w:val="60"/>
        <w:numPr>
          <w:ilvl w:val="3"/>
          <w:numId w:val="5"/>
        </w:numPr>
        <w:bidi w:val="0"/>
        <w:rPr>
          <w:rFonts w:hint="eastAsia" w:cs="Times New Roman"/>
          <w:lang w:val="en-US" w:eastAsia="zh-CN"/>
        </w:rPr>
      </w:pPr>
      <w:r>
        <w:rPr>
          <w:rFonts w:hint="eastAsia" w:cs="Times New Roman"/>
          <w:lang w:val="en-US" w:eastAsia="zh-CN"/>
        </w:rPr>
        <w:t>浮选与精选设备应搭载符合ISO/IEC 17025标准的pH计、溶解氧仪、泡沫厚度检测器等，用于监测药剂添加量、泡沫层厚、气泡尺寸、充气量、泡沫稳定性、</w:t>
      </w:r>
      <w:r>
        <w:rPr>
          <w:rFonts w:hint="eastAsia" w:ascii="宋体" w:hAnsi="Calibri" w:cs="Times New Roman"/>
          <w:kern w:val="0"/>
          <w:sz w:val="21"/>
          <w:szCs w:val="21"/>
          <w:lang w:val="en-US" w:eastAsia="zh-CN" w:bidi="ar-SA"/>
        </w:rPr>
        <w:t>泡沫铜含量、精矿品位、</w:t>
      </w:r>
      <w:r>
        <w:rPr>
          <w:rFonts w:hint="eastAsia" w:cs="Times New Roman"/>
          <w:lang w:val="en-US" w:eastAsia="zh-CN"/>
        </w:rPr>
        <w:t>尾矿品位等重要指标。</w:t>
      </w:r>
    </w:p>
    <w:p w14:paraId="73615FEA">
      <w:pPr>
        <w:pStyle w:val="60"/>
        <w:numPr>
          <w:ilvl w:val="3"/>
          <w:numId w:val="5"/>
        </w:numPr>
        <w:bidi w:val="0"/>
        <w:rPr>
          <w:rFonts w:hint="eastAsia" w:cs="Times New Roman"/>
          <w:lang w:val="en-US" w:eastAsia="zh-CN"/>
        </w:rPr>
      </w:pPr>
      <w:r>
        <w:rPr>
          <w:rFonts w:hint="eastAsia" w:cs="Times New Roman"/>
          <w:lang w:val="en-US" w:eastAsia="zh-CN"/>
        </w:rPr>
        <w:t>采集数据应涵盖浮选槽内液位、浓（细）度、充气量、药剂添加量、精矿品位、尾矿品位等参数，数据采集与反馈应及时准确，支持智能调控浮选工艺。</w:t>
      </w:r>
    </w:p>
    <w:p w14:paraId="43449685">
      <w:pPr>
        <w:pStyle w:val="60"/>
        <w:numPr>
          <w:ilvl w:val="3"/>
          <w:numId w:val="5"/>
        </w:numPr>
        <w:bidi w:val="0"/>
        <w:rPr>
          <w:rFonts w:hint="eastAsia" w:cs="Times New Roman"/>
          <w:lang w:val="en-US" w:eastAsia="zh-CN"/>
        </w:rPr>
      </w:pPr>
      <w:r>
        <w:rPr>
          <w:rFonts w:hint="eastAsia" w:cs="Times New Roman"/>
          <w:lang w:val="en-US" w:eastAsia="zh-CN"/>
        </w:rPr>
        <w:t>浮选与精选设备上的检测仪表应按期进行校准和维护，校准周期和方法应遵循国家计量规范。</w:t>
      </w:r>
    </w:p>
    <w:p w14:paraId="20C9322F">
      <w:pPr>
        <w:pStyle w:val="57"/>
        <w:numPr>
          <w:ilvl w:val="2"/>
          <w:numId w:val="5"/>
        </w:numPr>
        <w:bidi w:val="0"/>
        <w:outlineLvl w:val="3"/>
        <w:rPr>
          <w:rFonts w:hint="eastAsia" w:ascii="黑体" w:hAnsi="黑体" w:eastAsia="黑体" w:cs="黑体"/>
          <w:b w:val="0"/>
          <w:bCs w:val="0"/>
          <w:lang w:val="en-US" w:eastAsia="zh-CN"/>
        </w:rPr>
      </w:pPr>
      <w:r>
        <w:rPr>
          <w:rFonts w:hint="eastAsia" w:ascii="黑体" w:hAnsi="黑体" w:eastAsia="黑体" w:cs="黑体"/>
          <w:b w:val="0"/>
          <w:bCs w:val="0"/>
          <w:lang w:val="en-US" w:eastAsia="zh-CN"/>
        </w:rPr>
        <w:t>铜精矿品位及其杂质含量检测及数据采集要求 </w:t>
      </w:r>
    </w:p>
    <w:p w14:paraId="6AB162EE">
      <w:pPr>
        <w:pStyle w:val="60"/>
        <w:numPr>
          <w:ilvl w:val="3"/>
          <w:numId w:val="5"/>
        </w:numPr>
        <w:bidi w:val="0"/>
        <w:rPr>
          <w:rFonts w:hint="eastAsia" w:cs="Times New Roman"/>
          <w:lang w:val="en-US" w:eastAsia="zh-CN"/>
        </w:rPr>
      </w:pPr>
      <w:r>
        <w:rPr>
          <w:rFonts w:hint="eastAsia" w:cs="Times New Roman"/>
          <w:lang w:val="en-US" w:eastAsia="zh-CN"/>
        </w:rPr>
        <w:t>铜精矿品位测定应采用符合ISO/IEC 17025标准的化学分析设备，杂质元素含量测定仪应采用相同级别的分析设备。</w:t>
      </w:r>
    </w:p>
    <w:p w14:paraId="4B0DDB82">
      <w:pPr>
        <w:pStyle w:val="60"/>
        <w:numPr>
          <w:ilvl w:val="3"/>
          <w:numId w:val="5"/>
        </w:numPr>
        <w:bidi w:val="0"/>
        <w:rPr>
          <w:rFonts w:hint="eastAsia" w:cs="Times New Roman"/>
          <w:lang w:val="en-US" w:eastAsia="zh-CN"/>
        </w:rPr>
      </w:pPr>
      <w:r>
        <w:rPr>
          <w:rFonts w:hint="eastAsia" w:cs="Times New Roman"/>
          <w:lang w:val="en-US" w:eastAsia="zh-CN"/>
        </w:rPr>
        <w:t>铜精矿品位及其杂质含量数据宜定时采集，并记录每批次产品的详细检测结果，包括但不限于铜精矿品位、硫、铅、锌、砷等主要杂质元素含量以及伴生有价贵金属（金、银)含量。数据采集频率应根据生产节奏和质量管理需求确定。</w:t>
      </w:r>
    </w:p>
    <w:p w14:paraId="7D643707">
      <w:pPr>
        <w:pStyle w:val="60"/>
        <w:numPr>
          <w:ilvl w:val="3"/>
          <w:numId w:val="5"/>
        </w:numPr>
        <w:bidi w:val="0"/>
        <w:rPr>
          <w:rFonts w:hint="eastAsia" w:cs="Times New Roman"/>
          <w:lang w:val="en-US" w:eastAsia="zh-CN"/>
        </w:rPr>
      </w:pPr>
      <w:r>
        <w:rPr>
          <w:rFonts w:hint="eastAsia" w:cs="Times New Roman"/>
          <w:lang w:val="en-US" w:eastAsia="zh-CN"/>
        </w:rPr>
        <w:t>品位与杂质含量检测设备应定期进行校准与维护，按照标准或设备制造商推荐的校准周期执行。</w:t>
      </w:r>
    </w:p>
    <w:p w14:paraId="593B3D5D">
      <w:pPr>
        <w:pStyle w:val="57"/>
        <w:numPr>
          <w:ilvl w:val="2"/>
          <w:numId w:val="5"/>
        </w:numPr>
        <w:bidi w:val="0"/>
        <w:outlineLvl w:val="3"/>
        <w:rPr>
          <w:rFonts w:hint="default" w:ascii="黑体" w:hAnsi="黑体" w:eastAsia="黑体" w:cs="黑体"/>
          <w:b w:val="0"/>
          <w:bCs w:val="0"/>
          <w:lang w:val="en-US" w:eastAsia="zh-CN"/>
        </w:rPr>
      </w:pPr>
      <w:r>
        <w:rPr>
          <w:rFonts w:hint="eastAsia" w:ascii="黑体" w:hAnsi="黑体" w:eastAsia="黑体" w:cs="黑体"/>
          <w:b w:val="0"/>
          <w:bCs w:val="0"/>
          <w:lang w:val="en-US" w:eastAsia="zh-CN"/>
        </w:rPr>
        <w:t>选矿回收率计算</w:t>
      </w:r>
      <w:r>
        <w:rPr>
          <w:rFonts w:hint="eastAsia" w:hAnsi="黑体" w:cs="黑体"/>
          <w:b w:val="0"/>
          <w:bCs w:val="0"/>
          <w:lang w:val="en-US" w:eastAsia="zh-CN"/>
        </w:rPr>
        <w:t>及</w:t>
      </w:r>
      <w:r>
        <w:rPr>
          <w:rFonts w:hint="eastAsia" w:ascii="黑体" w:hAnsi="黑体" w:eastAsia="黑体" w:cs="黑体"/>
          <w:b w:val="0"/>
          <w:bCs w:val="0"/>
          <w:lang w:val="en-US" w:eastAsia="zh-CN"/>
        </w:rPr>
        <w:t>数据采集要求</w:t>
      </w:r>
    </w:p>
    <w:p w14:paraId="45699C4B">
      <w:pPr>
        <w:pStyle w:val="60"/>
        <w:numPr>
          <w:ilvl w:val="3"/>
          <w:numId w:val="5"/>
        </w:numPr>
        <w:bidi w:val="0"/>
        <w:rPr>
          <w:rFonts w:hint="eastAsia" w:cs="Times New Roman"/>
          <w:lang w:val="en-US" w:eastAsia="zh-CN"/>
        </w:rPr>
      </w:pPr>
      <w:r>
        <w:rPr>
          <w:rFonts w:hint="eastAsia" w:cs="Times New Roman"/>
          <w:lang w:val="en-US" w:eastAsia="zh-CN"/>
        </w:rPr>
        <w:t>宜按工艺要求频率采集原、精、尾矿品位，原矿处理量、铜精矿产量等数据，对理论与实际铜选矿回收率进行即时计算和检测，当出现异常波动时或实际回收率与理论回收率偏差较大时，宜触发报警系统并启动数据复核机制。</w:t>
      </w:r>
    </w:p>
    <w:p w14:paraId="033878AC">
      <w:pPr>
        <w:pStyle w:val="60"/>
        <w:numPr>
          <w:ilvl w:val="3"/>
          <w:numId w:val="5"/>
        </w:numPr>
        <w:bidi w:val="0"/>
        <w:rPr>
          <w:rFonts w:hint="eastAsia" w:cs="Times New Roman"/>
          <w:lang w:val="en-US" w:eastAsia="zh-CN"/>
        </w:rPr>
      </w:pPr>
      <w:r>
        <w:rPr>
          <w:rFonts w:hint="eastAsia" w:cs="Times New Roman"/>
          <w:lang w:val="en-US" w:eastAsia="zh-CN"/>
        </w:rPr>
        <w:t>选矿回收率数据宜通过网络实时传输至平台层，便于工程师及时调整选矿工艺参数，优化生产过程。</w:t>
      </w:r>
    </w:p>
    <w:p w14:paraId="500568F6">
      <w:pPr>
        <w:pStyle w:val="60"/>
        <w:numPr>
          <w:ilvl w:val="3"/>
          <w:numId w:val="5"/>
        </w:numPr>
        <w:bidi w:val="0"/>
        <w:rPr>
          <w:rFonts w:hint="eastAsia" w:ascii="宋体" w:hAnsi="Calibri" w:eastAsia="宋体" w:cs="Times New Roman"/>
          <w:b w:val="0"/>
          <w:bCs w:val="0"/>
          <w:lang w:val="en-US" w:eastAsia="zh-CN"/>
        </w:rPr>
      </w:pPr>
      <w:r>
        <w:rPr>
          <w:rFonts w:hint="eastAsia" w:cs="Times New Roman"/>
          <w:lang w:val="en-US" w:eastAsia="zh-CN"/>
        </w:rPr>
        <w:t>宜定期对选矿回收率数据进行统计分析，结合质量管理体系，评价选矿工艺绩效，并根据分析结果制定改进措施。</w:t>
      </w:r>
    </w:p>
    <w:p w14:paraId="73A9921A">
      <w:pPr>
        <w:pStyle w:val="57"/>
        <w:bidi w:val="0"/>
        <w:rPr>
          <w:rFonts w:hint="default" w:ascii="黑体" w:hAnsi="黑体" w:eastAsia="黑体" w:cs="黑体"/>
          <w:lang w:val="en-US" w:eastAsia="zh-CN"/>
        </w:rPr>
      </w:pPr>
      <w:bookmarkStart w:id="63" w:name="_Toc15596"/>
      <w:bookmarkStart w:id="64" w:name="_Toc24153"/>
      <w:r>
        <w:rPr>
          <w:rFonts w:hint="eastAsia" w:ascii="黑体" w:hAnsi="黑体" w:eastAsia="黑体" w:cs="黑体"/>
          <w:lang w:val="en-US" w:eastAsia="zh-CN"/>
        </w:rPr>
        <w:t>数据编码和共享要求</w:t>
      </w:r>
      <w:bookmarkEnd w:id="63"/>
      <w:bookmarkEnd w:id="64"/>
    </w:p>
    <w:p w14:paraId="49C91FB1">
      <w:pPr>
        <w:pStyle w:val="57"/>
        <w:numPr>
          <w:ilvl w:val="2"/>
          <w:numId w:val="5"/>
        </w:numPr>
        <w:bidi w:val="0"/>
        <w:outlineLvl w:val="3"/>
        <w:rPr>
          <w:rFonts w:hint="eastAsia" w:hAnsi="黑体" w:cs="黑体"/>
          <w:lang w:val="en-US" w:eastAsia="zh-CN"/>
        </w:rPr>
      </w:pPr>
      <w:bookmarkStart w:id="65" w:name="_Toc4008"/>
      <w:r>
        <w:rPr>
          <w:rFonts w:hint="eastAsia" w:hAnsi="黑体" w:cs="黑体"/>
          <w:lang w:val="en-US" w:eastAsia="zh-CN"/>
        </w:rPr>
        <w:t>数据编码</w:t>
      </w:r>
    </w:p>
    <w:p w14:paraId="7F9C3E1D">
      <w:pPr>
        <w:pStyle w:val="60"/>
        <w:numPr>
          <w:ilvl w:val="3"/>
          <w:numId w:val="5"/>
        </w:numPr>
        <w:bidi w:val="0"/>
        <w:outlineLvl w:val="4"/>
        <w:rPr>
          <w:rFonts w:hint="eastAsia"/>
          <w:lang w:val="en-US" w:eastAsia="zh-CN"/>
        </w:rPr>
      </w:pPr>
      <w:r>
        <w:rPr>
          <w:rFonts w:hint="eastAsia" w:ascii="宋体" w:hAnsi="Calibri" w:eastAsia="宋体" w:cs="Times New Roman"/>
          <w:b w:val="0"/>
          <w:bCs w:val="0"/>
          <w:lang w:val="en-US" w:eastAsia="zh-CN"/>
        </w:rPr>
        <w:t>宜</w:t>
      </w:r>
      <w:bookmarkEnd w:id="65"/>
      <w:bookmarkStart w:id="66" w:name="_Toc7518"/>
      <w:r>
        <w:rPr>
          <w:rFonts w:hint="eastAsia"/>
          <w:lang w:val="en-US" w:eastAsia="zh-CN"/>
        </w:rPr>
        <w:t>制定统一</w:t>
      </w:r>
      <w:r>
        <w:rPr>
          <w:rFonts w:hint="eastAsia"/>
          <w:lang w:val="en-US" w:eastAsia="zh-CN"/>
        </w:rPr>
        <w:t>、完整、可追溯的</w:t>
      </w:r>
      <w:r>
        <w:rPr>
          <w:rFonts w:hint="eastAsia"/>
          <w:lang w:val="en-US" w:eastAsia="zh-CN"/>
        </w:rPr>
        <w:t>铜矿选矿数据的编码规则和格式。</w:t>
      </w:r>
      <w:bookmarkEnd w:id="66"/>
    </w:p>
    <w:p w14:paraId="1944289F">
      <w:pPr>
        <w:pStyle w:val="57"/>
        <w:numPr>
          <w:ilvl w:val="2"/>
          <w:numId w:val="5"/>
        </w:numPr>
        <w:bidi w:val="0"/>
        <w:outlineLvl w:val="3"/>
        <w:rPr>
          <w:rFonts w:hint="eastAsia"/>
          <w:lang w:val="en-US" w:eastAsia="zh-CN"/>
        </w:rPr>
      </w:pPr>
      <w:bookmarkStart w:id="67" w:name="_Toc2671"/>
      <w:r>
        <w:rPr>
          <w:rFonts w:hint="eastAsia"/>
          <w:lang w:val="en-US" w:eastAsia="zh-CN"/>
        </w:rPr>
        <w:t>数据编码基本原则</w:t>
      </w:r>
    </w:p>
    <w:p w14:paraId="1FD65C36">
      <w:pPr>
        <w:pStyle w:val="60"/>
        <w:numPr>
          <w:ilvl w:val="3"/>
          <w:numId w:val="5"/>
        </w:numPr>
        <w:bidi w:val="0"/>
        <w:outlineLvl w:val="3"/>
        <w:rPr>
          <w:rFonts w:hint="eastAsia" w:ascii="宋体" w:eastAsia="宋体" w:cs="Times New Roman"/>
          <w:lang w:val="en-US" w:eastAsia="zh-CN"/>
        </w:rPr>
      </w:pPr>
      <w:r>
        <w:rPr>
          <w:rFonts w:hint="eastAsia" w:ascii="宋体" w:eastAsia="宋体" w:cs="Times New Roman"/>
          <w:lang w:val="en-US" w:eastAsia="zh-CN"/>
        </w:rPr>
        <w:t>数据编码</w:t>
      </w:r>
      <w:bookmarkEnd w:id="67"/>
      <w:bookmarkStart w:id="68" w:name="_Toc18640"/>
      <w:r>
        <w:rPr>
          <w:rFonts w:hint="eastAsia" w:ascii="宋体" w:eastAsia="宋体" w:cs="Times New Roman"/>
          <w:lang w:val="en-US" w:eastAsia="zh-CN"/>
        </w:rPr>
        <w:t>应具备唯一性原则、结构化原则、稳定性原则、扩展性原则。</w:t>
      </w:r>
      <w:bookmarkEnd w:id="68"/>
    </w:p>
    <w:p w14:paraId="4BEB6B65">
      <w:pPr>
        <w:pStyle w:val="61"/>
        <w:numPr>
          <w:ilvl w:val="2"/>
          <w:numId w:val="5"/>
        </w:numPr>
        <w:bidi w:val="0"/>
        <w:outlineLvl w:val="3"/>
        <w:rPr>
          <w:rFonts w:hint="eastAsia" w:ascii="宋体" w:eastAsia="宋体"/>
          <w:lang w:val="en-US" w:eastAsia="zh-CN"/>
        </w:rPr>
      </w:pPr>
      <w:bookmarkStart w:id="69" w:name="_Toc25699"/>
      <w:r>
        <w:rPr>
          <w:rFonts w:hint="eastAsia"/>
          <w:lang w:val="en-US" w:eastAsia="zh-CN"/>
        </w:rPr>
        <w:t>数据编码分类</w:t>
      </w:r>
      <w:bookmarkEnd w:id="69"/>
    </w:p>
    <w:p w14:paraId="0C7DE63B">
      <w:pPr>
        <w:pStyle w:val="81"/>
        <w:numPr>
          <w:ilvl w:val="3"/>
          <w:numId w:val="5"/>
        </w:numPr>
        <w:bidi w:val="0"/>
        <w:outlineLvl w:val="4"/>
        <w:rPr>
          <w:rFonts w:hint="default" w:cs="Times New Roman"/>
          <w:lang w:val="en-US" w:eastAsia="zh-CN"/>
        </w:rPr>
      </w:pPr>
      <w:r>
        <w:rPr>
          <w:rFonts w:hint="eastAsia" w:cs="Times New Roman"/>
          <w:lang w:val="en-US" w:eastAsia="zh-CN"/>
        </w:rPr>
        <w:t>设备编码</w:t>
      </w:r>
    </w:p>
    <w:p w14:paraId="5A917920">
      <w:pPr>
        <w:pStyle w:val="60"/>
        <w:numPr>
          <w:ilvl w:val="4"/>
          <w:numId w:val="5"/>
        </w:numPr>
        <w:bidi w:val="0"/>
        <w:outlineLvl w:val="5"/>
        <w:rPr>
          <w:rFonts w:hint="eastAsia"/>
          <w:lang w:val="en-US" w:eastAsia="zh-CN"/>
        </w:rPr>
      </w:pPr>
      <w:r>
        <w:rPr>
          <w:rFonts w:hint="eastAsia"/>
          <w:lang w:val="en-US" w:eastAsia="zh-CN"/>
        </w:rPr>
        <w:t>设备编码应体现厂商、位置区域、设备类型、设备名称等信息，并遵循国家或行业设备编码标准。</w:t>
      </w:r>
    </w:p>
    <w:p w14:paraId="47D55E4A">
      <w:pPr>
        <w:pStyle w:val="81"/>
        <w:numPr>
          <w:ilvl w:val="3"/>
          <w:numId w:val="5"/>
        </w:numPr>
        <w:bidi w:val="0"/>
        <w:outlineLvl w:val="4"/>
        <w:rPr>
          <w:rFonts w:hint="eastAsia" w:cs="Times New Roman"/>
          <w:lang w:val="en-US" w:eastAsia="zh-CN"/>
        </w:rPr>
      </w:pPr>
      <w:r>
        <w:rPr>
          <w:rFonts w:hint="eastAsia" w:cs="Times New Roman"/>
          <w:lang w:val="en-US" w:eastAsia="zh-CN"/>
        </w:rPr>
        <w:t>工艺参数编码</w:t>
      </w:r>
    </w:p>
    <w:p w14:paraId="601A8391">
      <w:pPr>
        <w:pStyle w:val="60"/>
        <w:numPr>
          <w:ilvl w:val="4"/>
          <w:numId w:val="5"/>
        </w:numPr>
        <w:bidi w:val="0"/>
        <w:outlineLvl w:val="5"/>
        <w:rPr>
          <w:rFonts w:hint="eastAsia"/>
          <w:lang w:val="en-US" w:eastAsia="zh-CN"/>
        </w:rPr>
      </w:pPr>
      <w:r>
        <w:rPr>
          <w:rFonts w:hint="eastAsia"/>
          <w:lang w:val="en-US" w:eastAsia="zh-CN"/>
        </w:rPr>
        <w:t>工艺参数编码应体现参数类型、所属设备、测量单位等特征。</w:t>
      </w:r>
    </w:p>
    <w:p w14:paraId="048490EB">
      <w:pPr>
        <w:pStyle w:val="81"/>
        <w:numPr>
          <w:ilvl w:val="3"/>
          <w:numId w:val="5"/>
        </w:numPr>
        <w:bidi w:val="0"/>
        <w:outlineLvl w:val="4"/>
        <w:rPr>
          <w:rFonts w:hint="eastAsia"/>
          <w:lang w:val="en-US" w:eastAsia="zh-CN"/>
        </w:rPr>
      </w:pPr>
      <w:r>
        <w:rPr>
          <w:rFonts w:hint="eastAsia"/>
          <w:lang w:val="en-US" w:eastAsia="zh-CN"/>
        </w:rPr>
        <w:t>事件编码</w:t>
      </w:r>
    </w:p>
    <w:p w14:paraId="07AB6F0A">
      <w:pPr>
        <w:pStyle w:val="60"/>
        <w:numPr>
          <w:ilvl w:val="4"/>
          <w:numId w:val="5"/>
        </w:numPr>
        <w:bidi w:val="0"/>
        <w:outlineLvl w:val="5"/>
        <w:rPr>
          <w:rFonts w:hint="eastAsia"/>
          <w:lang w:val="en-US" w:eastAsia="zh-CN"/>
        </w:rPr>
      </w:pPr>
      <w:r>
        <w:rPr>
          <w:rFonts w:hint="eastAsia" w:ascii="宋体" w:eastAsia="宋体" w:cs="Times New Roman"/>
          <w:lang w:val="en-US" w:eastAsia="zh-CN"/>
        </w:rPr>
        <w:t>事件编码</w:t>
      </w:r>
      <w:r>
        <w:rPr>
          <w:rFonts w:hint="eastAsia" w:ascii="宋体" w:eastAsia="宋体" w:cs="Times New Roman"/>
          <w:lang w:val="en-US" w:eastAsia="zh-CN"/>
        </w:rPr>
        <w:t>应体现</w:t>
      </w:r>
      <w:r>
        <w:rPr>
          <w:rFonts w:hint="eastAsia" w:ascii="宋体" w:eastAsia="宋体" w:cs="Times New Roman"/>
          <w:lang w:val="en-US" w:eastAsia="zh-CN"/>
        </w:rPr>
        <w:t>故障报警、维护活动等</w:t>
      </w:r>
      <w:r>
        <w:rPr>
          <w:rFonts w:hint="eastAsia" w:ascii="宋体" w:eastAsia="宋体" w:cs="Times New Roman"/>
          <w:lang w:val="en-US" w:eastAsia="zh-CN"/>
        </w:rPr>
        <w:t>生产事件</w:t>
      </w:r>
      <w:r>
        <w:rPr>
          <w:rFonts w:hint="eastAsia" w:ascii="宋体" w:eastAsia="宋体" w:cs="Times New Roman"/>
          <w:lang w:val="en-US" w:eastAsia="zh-CN"/>
        </w:rPr>
        <w:t>宜具有包含事件类型、发生时间、处理状态等信息。</w:t>
      </w:r>
    </w:p>
    <w:p w14:paraId="4516964A">
      <w:pPr>
        <w:pStyle w:val="57"/>
        <w:numPr>
          <w:ilvl w:val="2"/>
          <w:numId w:val="5"/>
        </w:numPr>
        <w:bidi w:val="0"/>
        <w:outlineLvl w:val="3"/>
        <w:rPr>
          <w:rFonts w:hint="eastAsia" w:cs="Times New Roman"/>
          <w:lang w:val="en-US" w:eastAsia="zh-CN"/>
        </w:rPr>
      </w:pPr>
      <w:bookmarkStart w:id="70" w:name="_Toc4365"/>
      <w:r>
        <w:rPr>
          <w:rFonts w:hint="eastAsia" w:cs="Times New Roman"/>
          <w:lang w:val="en-US" w:eastAsia="zh-CN"/>
        </w:rPr>
        <w:t>数据共享要求</w:t>
      </w:r>
    </w:p>
    <w:p w14:paraId="55E12FCF">
      <w:pPr>
        <w:pStyle w:val="60"/>
        <w:numPr>
          <w:ilvl w:val="3"/>
          <w:numId w:val="5"/>
        </w:numPr>
        <w:bidi w:val="0"/>
        <w:outlineLvl w:val="4"/>
        <w:rPr>
          <w:rFonts w:hint="eastAsia"/>
          <w:lang w:val="en-US" w:eastAsia="zh-CN"/>
        </w:rPr>
      </w:pPr>
      <w:r>
        <w:rPr>
          <w:rFonts w:hint="eastAsia"/>
          <w:lang w:val="en-US" w:eastAsia="zh-CN"/>
        </w:rPr>
        <w:t>系统</w:t>
      </w:r>
      <w:r>
        <w:rPr>
          <w:rFonts w:hint="eastAsia"/>
          <w:lang w:val="en-US" w:eastAsia="zh-CN"/>
        </w:rPr>
        <w:t>应确立内部和外部数据共享的原则、方式和渠道，API接口调用、数据库同步、云服务推送等。</w:t>
      </w:r>
      <w:bookmarkEnd w:id="70"/>
    </w:p>
    <w:p w14:paraId="2D6B9E74">
      <w:pPr>
        <w:pStyle w:val="57"/>
        <w:bidi w:val="0"/>
        <w:rPr>
          <w:rFonts w:hint="eastAsia" w:ascii="黑体" w:hAnsi="黑体" w:eastAsia="黑体" w:cs="黑体"/>
          <w:lang w:val="en-US" w:eastAsia="zh-CN"/>
        </w:rPr>
      </w:pPr>
      <w:bookmarkStart w:id="71" w:name="_Toc17359"/>
      <w:bookmarkStart w:id="72" w:name="_Toc19316"/>
      <w:r>
        <w:rPr>
          <w:rFonts w:hint="eastAsia" w:hAnsi="黑体" w:cs="黑体"/>
          <w:lang w:val="en-US" w:eastAsia="zh-CN"/>
        </w:rPr>
        <w:t>系统能力</w:t>
      </w:r>
      <w:r>
        <w:rPr>
          <w:rFonts w:hint="eastAsia" w:ascii="黑体" w:hAnsi="黑体" w:eastAsia="黑体" w:cs="黑体"/>
          <w:lang w:val="en-US" w:eastAsia="zh-CN"/>
        </w:rPr>
        <w:t>要求</w:t>
      </w:r>
      <w:bookmarkEnd w:id="71"/>
      <w:bookmarkEnd w:id="72"/>
    </w:p>
    <w:p w14:paraId="5B1A3AB5">
      <w:pPr>
        <w:pStyle w:val="61"/>
        <w:numPr>
          <w:ilvl w:val="2"/>
          <w:numId w:val="5"/>
        </w:numPr>
        <w:bidi w:val="0"/>
        <w:outlineLvl w:val="3"/>
        <w:rPr>
          <w:rFonts w:hint="eastAsia"/>
          <w:lang w:val="en-US" w:eastAsia="zh-CN"/>
        </w:rPr>
      </w:pPr>
      <w:bookmarkStart w:id="73" w:name="_Toc1301"/>
      <w:r>
        <w:rPr>
          <w:rFonts w:hint="eastAsia"/>
          <w:lang w:val="en-US" w:eastAsia="zh-CN"/>
        </w:rPr>
        <w:t>数据采集功能要求</w:t>
      </w:r>
      <w:bookmarkEnd w:id="73"/>
      <w:r>
        <w:rPr>
          <w:rFonts w:hint="eastAsia"/>
          <w:lang w:val="en-US" w:eastAsia="zh-CN"/>
        </w:rPr>
        <w:t xml:space="preserve"> </w:t>
      </w:r>
      <w:bookmarkStart w:id="74" w:name="_Toc17743"/>
    </w:p>
    <w:p w14:paraId="2A18BB78">
      <w:pPr>
        <w:pStyle w:val="60"/>
        <w:numPr>
          <w:ilvl w:val="3"/>
          <w:numId w:val="5"/>
        </w:numPr>
        <w:bidi w:val="0"/>
        <w:rPr>
          <w:rFonts w:hint="eastAsia"/>
          <w:lang w:val="en-US" w:eastAsia="zh-CN"/>
        </w:rPr>
      </w:pPr>
      <w:r>
        <w:rPr>
          <w:rFonts w:hint="eastAsia"/>
          <w:lang w:val="en-US" w:eastAsia="zh-CN"/>
        </w:rPr>
        <w:t>系统宜具备实时数据采集、数据解析、数据预处理、实时监控等功能。</w:t>
      </w:r>
      <w:bookmarkEnd w:id="74"/>
    </w:p>
    <w:p w14:paraId="2FA82BB8">
      <w:pPr>
        <w:pStyle w:val="61"/>
        <w:numPr>
          <w:ilvl w:val="2"/>
          <w:numId w:val="5"/>
        </w:numPr>
        <w:bidi w:val="0"/>
        <w:outlineLvl w:val="3"/>
        <w:rPr>
          <w:rFonts w:hint="eastAsia"/>
          <w:lang w:val="en-US" w:eastAsia="zh-CN"/>
        </w:rPr>
      </w:pPr>
      <w:bookmarkStart w:id="75" w:name="_Toc1649"/>
      <w:r>
        <w:rPr>
          <w:rFonts w:hint="eastAsia"/>
          <w:lang w:val="en-US" w:eastAsia="zh-CN"/>
        </w:rPr>
        <w:t>数据分析与可视化要求</w:t>
      </w:r>
      <w:bookmarkEnd w:id="75"/>
      <w:r>
        <w:rPr>
          <w:rFonts w:hint="eastAsia"/>
          <w:lang w:val="en-US" w:eastAsia="zh-CN"/>
        </w:rPr>
        <w:t xml:space="preserve"> </w:t>
      </w:r>
      <w:bookmarkStart w:id="76" w:name="_Toc21450"/>
    </w:p>
    <w:p w14:paraId="7B63748C">
      <w:pPr>
        <w:pStyle w:val="60"/>
        <w:numPr>
          <w:ilvl w:val="3"/>
          <w:numId w:val="5"/>
        </w:numPr>
        <w:bidi w:val="0"/>
        <w:rPr>
          <w:rFonts w:hint="eastAsia"/>
          <w:lang w:val="en-US" w:eastAsia="zh-CN"/>
        </w:rPr>
      </w:pPr>
      <w:r>
        <w:rPr>
          <w:rFonts w:hint="eastAsia"/>
          <w:lang w:val="en-US" w:eastAsia="zh-CN"/>
        </w:rPr>
        <w:t>系统宜具备基本的数据分析功能，包括统计分析、趋势分析、关联分析等，应支持数据的可视化展示。</w:t>
      </w:r>
      <w:bookmarkEnd w:id="76"/>
    </w:p>
    <w:p w14:paraId="45CF8981">
      <w:pPr>
        <w:pStyle w:val="61"/>
        <w:numPr>
          <w:ilvl w:val="2"/>
          <w:numId w:val="5"/>
        </w:numPr>
        <w:bidi w:val="0"/>
        <w:outlineLvl w:val="3"/>
        <w:rPr>
          <w:rFonts w:hint="eastAsia" w:ascii="黑体" w:hAnsi="Calibri" w:eastAsia="黑体" w:cs="Times New Roman"/>
          <w:b w:val="0"/>
          <w:bCs w:val="0"/>
          <w:lang w:val="en-US" w:eastAsia="zh-CN"/>
        </w:rPr>
      </w:pPr>
      <w:bookmarkStart w:id="77" w:name="_Toc14062"/>
      <w:r>
        <w:rPr>
          <w:rFonts w:hint="eastAsia"/>
          <w:lang w:val="en-US" w:eastAsia="zh-CN"/>
        </w:rPr>
        <w:t>系统</w:t>
      </w:r>
      <w:r>
        <w:rPr>
          <w:rFonts w:hint="eastAsia" w:ascii="黑体" w:hAnsi="Calibri" w:eastAsia="黑体" w:cs="Times New Roman"/>
          <w:sz w:val="21"/>
          <w:szCs w:val="21"/>
          <w:lang w:val="en-US" w:eastAsia="zh-CN" w:bidi="ar-SA"/>
        </w:rPr>
        <w:t>集成与扩展性要求</w:t>
      </w:r>
      <w:bookmarkEnd w:id="77"/>
      <w:bookmarkStart w:id="78" w:name="_Toc29608"/>
    </w:p>
    <w:p w14:paraId="3FB301BE">
      <w:pPr>
        <w:pStyle w:val="60"/>
        <w:numPr>
          <w:ilvl w:val="3"/>
          <w:numId w:val="5"/>
        </w:numPr>
        <w:bidi w:val="0"/>
        <w:rPr>
          <w:rFonts w:hint="eastAsia"/>
          <w:lang w:val="en-US" w:eastAsia="zh-CN"/>
        </w:rPr>
      </w:pPr>
      <w:r>
        <w:rPr>
          <w:rFonts w:hint="eastAsia"/>
          <w:lang w:val="en-US" w:eastAsia="zh-CN"/>
        </w:rPr>
        <w:t>系统设计时数据共享与交换应遵循GB/T 40684标准。系统应当能够具备良好的兼容性和扩展性，能够与ERP、MES、SCADA等其他信息系统集成。</w:t>
      </w:r>
      <w:bookmarkEnd w:id="78"/>
    </w:p>
    <w:p w14:paraId="79C3ACDC">
      <w:pPr>
        <w:pStyle w:val="57"/>
        <w:bidi w:val="0"/>
        <w:rPr>
          <w:rFonts w:hint="eastAsia" w:ascii="黑体" w:hAnsi="黑体" w:eastAsia="黑体" w:cs="黑体"/>
          <w:lang w:val="en-US" w:eastAsia="zh-CN"/>
        </w:rPr>
      </w:pPr>
      <w:bookmarkStart w:id="79" w:name="_Toc29690"/>
      <w:bookmarkStart w:id="80" w:name="_Toc4237"/>
      <w:r>
        <w:rPr>
          <w:rFonts w:hint="eastAsia" w:ascii="黑体" w:hAnsi="黑体" w:eastAsia="黑体" w:cs="黑体"/>
          <w:lang w:val="en-US" w:eastAsia="zh-CN"/>
        </w:rPr>
        <w:t>数据质量要求</w:t>
      </w:r>
      <w:bookmarkEnd w:id="79"/>
      <w:bookmarkEnd w:id="80"/>
    </w:p>
    <w:p w14:paraId="0C70602B">
      <w:pPr>
        <w:pStyle w:val="61"/>
        <w:numPr>
          <w:ilvl w:val="2"/>
          <w:numId w:val="5"/>
        </w:numPr>
        <w:bidi w:val="0"/>
        <w:outlineLvl w:val="3"/>
        <w:rPr>
          <w:rFonts w:hint="eastAsia"/>
          <w:lang w:val="en-US" w:eastAsia="zh-CN"/>
        </w:rPr>
      </w:pPr>
      <w:bookmarkStart w:id="81" w:name="_Toc21684"/>
      <w:r>
        <w:rPr>
          <w:rFonts w:hint="eastAsia"/>
          <w:lang w:val="en-US" w:eastAsia="zh-CN"/>
        </w:rPr>
        <w:t xml:space="preserve">数据完整性和一致性要求 </w:t>
      </w:r>
    </w:p>
    <w:p w14:paraId="77F32008">
      <w:pPr>
        <w:pStyle w:val="60"/>
        <w:numPr>
          <w:ilvl w:val="3"/>
          <w:numId w:val="5"/>
        </w:numPr>
        <w:bidi w:val="0"/>
        <w:rPr>
          <w:rFonts w:hint="eastAsia"/>
          <w:lang w:val="en-US" w:eastAsia="zh-CN"/>
        </w:rPr>
      </w:pPr>
      <w:r>
        <w:rPr>
          <w:rFonts w:hint="eastAsia" w:ascii="宋体" w:hAnsi="宋体" w:eastAsia="宋体" w:cs="宋体"/>
          <w:b w:val="0"/>
          <w:bCs w:val="0"/>
          <w:shd w:val="clear" w:color="auto" w:fill="auto"/>
          <w:lang w:val="en-US" w:eastAsia="zh-CN"/>
        </w:rPr>
        <w:t>宜</w:t>
      </w:r>
      <w:bookmarkEnd w:id="81"/>
      <w:bookmarkStart w:id="82" w:name="_Toc15843"/>
      <w:r>
        <w:rPr>
          <w:rFonts w:hint="eastAsia" w:hAnsi="宋体" w:cs="宋体"/>
          <w:lang w:val="en-US" w:eastAsia="zh-CN"/>
        </w:rPr>
        <w:t>确</w:t>
      </w:r>
      <w:r>
        <w:rPr>
          <w:rFonts w:hint="eastAsia"/>
          <w:lang w:val="en-US" w:eastAsia="zh-CN"/>
        </w:rPr>
        <w:t>保采集到的数据不缺失，且在同一时间段内多次采集的数据保持一致，无明显矛盾。</w:t>
      </w:r>
      <w:bookmarkEnd w:id="82"/>
    </w:p>
    <w:p w14:paraId="0AB4503B">
      <w:pPr>
        <w:pStyle w:val="61"/>
        <w:numPr>
          <w:ilvl w:val="2"/>
          <w:numId w:val="5"/>
        </w:numPr>
        <w:bidi w:val="0"/>
        <w:outlineLvl w:val="3"/>
        <w:rPr>
          <w:rFonts w:hint="eastAsia"/>
          <w:lang w:val="en-US" w:eastAsia="zh-CN"/>
        </w:rPr>
      </w:pPr>
      <w:bookmarkStart w:id="83" w:name="_Toc3825"/>
      <w:r>
        <w:rPr>
          <w:rFonts w:hint="eastAsia"/>
          <w:lang w:val="en-US" w:eastAsia="zh-CN"/>
        </w:rPr>
        <w:t xml:space="preserve">数据准确性要求 </w:t>
      </w:r>
    </w:p>
    <w:p w14:paraId="487E35C1">
      <w:pPr>
        <w:pStyle w:val="60"/>
        <w:numPr>
          <w:ilvl w:val="3"/>
          <w:numId w:val="5"/>
        </w:numPr>
        <w:bidi w:val="0"/>
        <w:rPr>
          <w:rFonts w:hint="eastAsia"/>
          <w:highlight w:val="none"/>
          <w:lang w:val="en-US" w:eastAsia="zh-CN"/>
        </w:rPr>
      </w:pPr>
      <w:r>
        <w:rPr>
          <w:rFonts w:hint="eastAsia" w:ascii="宋体" w:hAnsi="宋体" w:eastAsia="宋体" w:cs="宋体"/>
          <w:b w:val="0"/>
          <w:bCs w:val="0"/>
          <w:highlight w:val="none"/>
          <w:shd w:val="clear" w:color="auto" w:fill="auto"/>
          <w:lang w:val="en-US" w:eastAsia="zh-CN"/>
        </w:rPr>
        <w:t>宜</w:t>
      </w:r>
      <w:r>
        <w:rPr>
          <w:rFonts w:hint="eastAsia" w:ascii="宋体" w:hAnsi="宋体" w:eastAsia="宋体" w:cs="宋体"/>
          <w:highlight w:val="none"/>
          <w:lang w:val="en-US" w:eastAsia="zh-CN"/>
        </w:rPr>
        <w:t>确</w:t>
      </w:r>
      <w:r>
        <w:rPr>
          <w:rFonts w:hint="eastAsia"/>
          <w:highlight w:val="none"/>
          <w:lang w:val="en-US" w:eastAsia="zh-CN"/>
        </w:rPr>
        <w:t>保</w:t>
      </w:r>
      <w:bookmarkEnd w:id="83"/>
      <w:bookmarkStart w:id="84" w:name="_Toc10724"/>
      <w:r>
        <w:rPr>
          <w:rFonts w:hint="eastAsia"/>
          <w:highlight w:val="none"/>
          <w:lang w:val="en-US" w:eastAsia="zh-CN"/>
        </w:rPr>
        <w:t>数据采集设备需经过校准，</w:t>
      </w:r>
      <w:r>
        <w:rPr>
          <w:rFonts w:hint="eastAsia"/>
          <w:highlight w:val="none"/>
          <w:lang w:val="en-US" w:eastAsia="zh-CN"/>
        </w:rPr>
        <w:t>采集的现场设备</w:t>
      </w:r>
      <w:r>
        <w:rPr>
          <w:rFonts w:hint="eastAsia"/>
          <w:highlight w:val="none"/>
          <w:lang w:val="en-US" w:eastAsia="zh-CN"/>
        </w:rPr>
        <w:t>数据精度</w:t>
      </w:r>
      <w:r>
        <w:rPr>
          <w:rFonts w:hint="eastAsia"/>
          <w:highlight w:val="none"/>
          <w:lang w:val="en-US" w:eastAsia="zh-CN"/>
        </w:rPr>
        <w:t>应</w:t>
      </w:r>
      <w:r>
        <w:rPr>
          <w:rFonts w:hint="eastAsia"/>
          <w:highlight w:val="none"/>
          <w:lang w:val="en-US" w:eastAsia="zh-CN"/>
        </w:rPr>
        <w:t>满足生产管理和工艺优化的要求。</w:t>
      </w:r>
      <w:bookmarkEnd w:id="84"/>
    </w:p>
    <w:p w14:paraId="62C2EF1A">
      <w:pPr>
        <w:pStyle w:val="61"/>
        <w:numPr>
          <w:ilvl w:val="2"/>
          <w:numId w:val="5"/>
        </w:numPr>
        <w:bidi w:val="0"/>
        <w:outlineLvl w:val="3"/>
        <w:rPr>
          <w:rFonts w:hint="eastAsia"/>
          <w:lang w:val="en-US" w:eastAsia="zh-CN"/>
        </w:rPr>
      </w:pPr>
      <w:r>
        <w:rPr>
          <w:rFonts w:hint="eastAsia"/>
          <w:lang w:val="en-US" w:eastAsia="zh-CN"/>
        </w:rPr>
        <w:t xml:space="preserve">数据频率要求 </w:t>
      </w:r>
    </w:p>
    <w:p w14:paraId="7EBC014B">
      <w:pPr>
        <w:pStyle w:val="60"/>
        <w:numPr>
          <w:ilvl w:val="3"/>
          <w:numId w:val="5"/>
        </w:numPr>
        <w:bidi w:val="0"/>
        <w:rPr>
          <w:rFonts w:hint="default"/>
          <w:lang w:val="en-US" w:eastAsia="zh-CN"/>
        </w:rPr>
      </w:pPr>
      <w:r>
        <w:rPr>
          <w:rFonts w:hint="eastAsia"/>
          <w:lang w:val="en-US" w:eastAsia="zh-CN"/>
        </w:rPr>
        <w:t>宜根据数据用途确定数据采集频率及策略，反映实时生产状况的关键参数宜采用毫秒级高频采集，统计类数据按统计周期要求设定采集频率，其他数据依实际需求合理配置。</w:t>
      </w:r>
    </w:p>
    <w:p w14:paraId="3D0AF116">
      <w:pPr>
        <w:pStyle w:val="57"/>
        <w:bidi w:val="0"/>
        <w:rPr>
          <w:rFonts w:hint="eastAsia" w:ascii="黑体" w:hAnsi="黑体" w:eastAsia="黑体" w:cs="黑体"/>
          <w:lang w:val="en-US" w:eastAsia="zh-CN"/>
        </w:rPr>
      </w:pPr>
      <w:bookmarkStart w:id="85" w:name="_Toc4485"/>
      <w:bookmarkStart w:id="86" w:name="_Toc26800"/>
      <w:r>
        <w:rPr>
          <w:rFonts w:hint="eastAsia" w:ascii="黑体" w:hAnsi="黑体" w:eastAsia="黑体" w:cs="黑体"/>
          <w:lang w:val="en-US" w:eastAsia="zh-CN"/>
        </w:rPr>
        <w:t>数据安全要求</w:t>
      </w:r>
      <w:bookmarkEnd w:id="85"/>
      <w:bookmarkEnd w:id="86"/>
    </w:p>
    <w:p w14:paraId="405F45CD">
      <w:pPr>
        <w:pStyle w:val="61"/>
        <w:numPr>
          <w:ilvl w:val="2"/>
          <w:numId w:val="5"/>
        </w:numPr>
        <w:bidi w:val="0"/>
        <w:outlineLvl w:val="3"/>
        <w:rPr>
          <w:rFonts w:hint="eastAsia"/>
          <w:lang w:val="en-US" w:eastAsia="zh-CN"/>
        </w:rPr>
      </w:pPr>
      <w:bookmarkStart w:id="87" w:name="_Toc18540"/>
      <w:r>
        <w:rPr>
          <w:rFonts w:hint="eastAsia"/>
          <w:lang w:val="en-US" w:eastAsia="zh-CN"/>
        </w:rPr>
        <w:t>数据加密传输要求</w:t>
      </w:r>
      <w:bookmarkEnd w:id="87"/>
      <w:r>
        <w:rPr>
          <w:rFonts w:hint="eastAsia"/>
          <w:lang w:val="en-US" w:eastAsia="zh-CN"/>
        </w:rPr>
        <w:t xml:space="preserve"> </w:t>
      </w:r>
      <w:bookmarkStart w:id="88" w:name="_Toc32704"/>
    </w:p>
    <w:p w14:paraId="093FC8E5">
      <w:pPr>
        <w:pStyle w:val="60"/>
        <w:numPr>
          <w:ilvl w:val="3"/>
          <w:numId w:val="5"/>
        </w:numPr>
        <w:bidi w:val="0"/>
        <w:rPr>
          <w:rFonts w:hint="default"/>
          <w:lang w:val="en-US" w:eastAsia="zh-CN"/>
        </w:rPr>
      </w:pPr>
      <w:r>
        <w:rPr>
          <w:rFonts w:hint="eastAsia"/>
          <w:lang w:val="en-US" w:eastAsia="zh-CN"/>
        </w:rPr>
        <w:t>所有通过数据采集系统数据传输安全应遵循GB/T 37025标准。传输数据时宜通过SSH协议、VPN隧道等机制建立安全通道，宜采用业界公认的AES、RSA等加密算法进行加密，并按照GB/T 22239标准实施。</w:t>
      </w:r>
      <w:bookmarkEnd w:id="88"/>
    </w:p>
    <w:p w14:paraId="572614A7">
      <w:pPr>
        <w:pStyle w:val="61"/>
        <w:numPr>
          <w:ilvl w:val="2"/>
          <w:numId w:val="5"/>
        </w:numPr>
        <w:bidi w:val="0"/>
        <w:outlineLvl w:val="3"/>
        <w:rPr>
          <w:rFonts w:hint="eastAsia"/>
          <w:lang w:val="en-US" w:eastAsia="zh-CN"/>
        </w:rPr>
      </w:pPr>
      <w:bookmarkStart w:id="89" w:name="_Toc11295"/>
      <w:r>
        <w:rPr>
          <w:rFonts w:hint="eastAsia"/>
          <w:lang w:val="en-US" w:eastAsia="zh-CN"/>
        </w:rPr>
        <w:t>通信协议安全要求</w:t>
      </w:r>
      <w:bookmarkEnd w:id="89"/>
      <w:r>
        <w:rPr>
          <w:rFonts w:hint="eastAsia"/>
          <w:lang w:val="en-US" w:eastAsia="zh-CN"/>
        </w:rPr>
        <w:t xml:space="preserve"> </w:t>
      </w:r>
      <w:bookmarkStart w:id="90" w:name="_Toc15520"/>
    </w:p>
    <w:p w14:paraId="25920FC5">
      <w:pPr>
        <w:pStyle w:val="60"/>
        <w:numPr>
          <w:ilvl w:val="3"/>
          <w:numId w:val="5"/>
        </w:numPr>
        <w:bidi w:val="0"/>
        <w:rPr>
          <w:rFonts w:hint="eastAsia"/>
          <w:lang w:val="en-US" w:eastAsia="zh-CN"/>
        </w:rPr>
      </w:pPr>
      <w:r>
        <w:rPr>
          <w:rFonts w:hint="default"/>
          <w:lang w:val="en-US" w:eastAsia="zh-CN"/>
        </w:rPr>
        <w:t>采用的安全通信协议</w:t>
      </w:r>
      <w:r>
        <w:rPr>
          <w:rFonts w:hint="eastAsia"/>
          <w:lang w:val="en-US" w:eastAsia="zh-CN"/>
        </w:rPr>
        <w:t>宜</w:t>
      </w:r>
      <w:r>
        <w:rPr>
          <w:rFonts w:hint="default"/>
          <w:lang w:val="en-US" w:eastAsia="zh-CN"/>
        </w:rPr>
        <w:t>支持安全模式，OPC UA的TLS，MQTT的SSL/ TLS加密连接等</w:t>
      </w:r>
      <w:r>
        <w:rPr>
          <w:rFonts w:hint="eastAsia"/>
          <w:lang w:val="en-US" w:eastAsia="zh-CN"/>
        </w:rPr>
        <w:t>。</w:t>
      </w:r>
      <w:bookmarkEnd w:id="90"/>
    </w:p>
    <w:p w14:paraId="6E34169E">
      <w:pPr>
        <w:pStyle w:val="61"/>
        <w:numPr>
          <w:ilvl w:val="2"/>
          <w:numId w:val="5"/>
        </w:numPr>
        <w:bidi w:val="0"/>
        <w:outlineLvl w:val="3"/>
        <w:rPr>
          <w:rFonts w:hint="eastAsia" w:ascii="黑体" w:hAnsi="黑体" w:eastAsia="黑体" w:cs="黑体"/>
          <w:b w:val="0"/>
          <w:bCs w:val="0"/>
          <w:lang w:val="en-US" w:eastAsia="zh-CN"/>
        </w:rPr>
      </w:pPr>
      <w:bookmarkStart w:id="91" w:name="_Toc25652"/>
      <w:r>
        <w:rPr>
          <w:rFonts w:hint="eastAsia" w:ascii="黑体" w:hAnsi="Calibri" w:eastAsia="黑体" w:cs="Times New Roman"/>
          <w:sz w:val="21"/>
          <w:szCs w:val="21"/>
          <w:lang w:val="en-US" w:eastAsia="zh-CN" w:bidi="ar-SA"/>
        </w:rPr>
        <w:t>设备身份认证要求</w:t>
      </w:r>
      <w:bookmarkEnd w:id="91"/>
      <w:r>
        <w:rPr>
          <w:rFonts w:hint="eastAsia" w:ascii="黑体" w:hAnsi="黑体" w:eastAsia="黑体" w:cs="黑体"/>
          <w:b w:val="0"/>
          <w:bCs w:val="0"/>
          <w:lang w:val="en-US" w:eastAsia="zh-CN"/>
        </w:rPr>
        <w:t xml:space="preserve"> </w:t>
      </w:r>
      <w:bookmarkStart w:id="92" w:name="_Toc21603"/>
    </w:p>
    <w:p w14:paraId="23475F63">
      <w:pPr>
        <w:pStyle w:val="60"/>
        <w:numPr>
          <w:ilvl w:val="3"/>
          <w:numId w:val="5"/>
        </w:numPr>
        <w:bidi w:val="0"/>
        <w:rPr>
          <w:rFonts w:hint="eastAsia"/>
          <w:lang w:val="en-US" w:eastAsia="zh-CN"/>
        </w:rPr>
      </w:pPr>
      <w:r>
        <w:rPr>
          <w:rFonts w:hint="eastAsia"/>
          <w:lang w:val="en-US" w:eastAsia="zh-CN"/>
        </w:rPr>
        <w:t>对连接至数据采集系统的选矿生产设备，应具备身份认证机制，防止非法设备接入系统。</w:t>
      </w:r>
      <w:bookmarkEnd w:id="92"/>
    </w:p>
    <w:p w14:paraId="65156EF1">
      <w:pPr>
        <w:pStyle w:val="61"/>
        <w:numPr>
          <w:ilvl w:val="2"/>
          <w:numId w:val="5"/>
        </w:numPr>
        <w:bidi w:val="0"/>
        <w:outlineLvl w:val="3"/>
        <w:rPr>
          <w:rFonts w:hint="eastAsia" w:ascii="黑体" w:hAnsi="黑体" w:eastAsia="黑体" w:cs="黑体"/>
          <w:b w:val="0"/>
          <w:bCs w:val="0"/>
          <w:lang w:val="en-US" w:eastAsia="zh-CN"/>
        </w:rPr>
      </w:pPr>
      <w:bookmarkStart w:id="93" w:name="_Toc14467"/>
      <w:r>
        <w:rPr>
          <w:rFonts w:hint="eastAsia" w:ascii="黑体" w:hAnsi="黑体" w:eastAsia="黑体" w:cs="黑体"/>
          <w:b w:val="0"/>
          <w:bCs w:val="0"/>
          <w:lang w:val="en-US" w:eastAsia="zh-CN"/>
        </w:rPr>
        <w:t xml:space="preserve">访问控制与权限管理要求 </w:t>
      </w:r>
    </w:p>
    <w:p w14:paraId="72A39C6A">
      <w:pPr>
        <w:pStyle w:val="60"/>
        <w:numPr>
          <w:ilvl w:val="3"/>
          <w:numId w:val="5"/>
        </w:numPr>
        <w:bidi w:val="0"/>
        <w:rPr>
          <w:rFonts w:hint="eastAsia"/>
          <w:lang w:val="en-US" w:eastAsia="zh-CN"/>
        </w:rPr>
      </w:pPr>
      <w:r>
        <w:rPr>
          <w:rFonts w:hint="eastAsia" w:ascii="宋体" w:hAnsi="宋体" w:eastAsia="宋体" w:cs="宋体"/>
          <w:b w:val="0"/>
          <w:bCs w:val="0"/>
          <w:lang w:val="en-US" w:eastAsia="zh-CN"/>
        </w:rPr>
        <w:t>宜</w:t>
      </w:r>
      <w:bookmarkEnd w:id="93"/>
      <w:bookmarkStart w:id="94" w:name="_Toc29131"/>
      <w:r>
        <w:rPr>
          <w:rFonts w:hint="eastAsia" w:hAnsi="宋体" w:cs="宋体"/>
          <w:lang w:val="en-US" w:eastAsia="zh-CN"/>
        </w:rPr>
        <w:t>建立</w:t>
      </w:r>
      <w:r>
        <w:rPr>
          <w:rFonts w:hint="eastAsia"/>
          <w:lang w:val="en-US" w:eastAsia="zh-CN"/>
        </w:rPr>
        <w:t>严格的数据访问权限体系，只有授权人员和系统可以访问相应级别的数据。</w:t>
      </w:r>
      <w:bookmarkEnd w:id="94"/>
    </w:p>
    <w:p w14:paraId="1E71AA99">
      <w:pPr>
        <w:pStyle w:val="61"/>
        <w:numPr>
          <w:ilvl w:val="2"/>
          <w:numId w:val="5"/>
        </w:numPr>
        <w:bidi w:val="0"/>
        <w:outlineLvl w:val="3"/>
        <w:rPr>
          <w:rFonts w:hint="eastAsia"/>
          <w:lang w:val="en-US" w:eastAsia="zh-CN"/>
        </w:rPr>
      </w:pPr>
      <w:bookmarkStart w:id="95" w:name="_Toc18920"/>
      <w:r>
        <w:rPr>
          <w:rFonts w:hint="eastAsia" w:ascii="黑体" w:hAnsi="黑体" w:eastAsia="黑体" w:cs="黑体"/>
          <w:b w:val="0"/>
          <w:bCs w:val="0"/>
          <w:lang w:val="en-US" w:eastAsia="zh-CN"/>
        </w:rPr>
        <w:t>异常断点续传</w:t>
      </w:r>
      <w:r>
        <w:rPr>
          <w:rFonts w:hint="eastAsia"/>
          <w:lang w:val="en-US" w:eastAsia="zh-CN"/>
        </w:rPr>
        <w:t>要求</w:t>
      </w:r>
      <w:bookmarkEnd w:id="95"/>
      <w:r>
        <w:rPr>
          <w:rFonts w:hint="eastAsia"/>
          <w:lang w:val="en-US" w:eastAsia="zh-CN"/>
        </w:rPr>
        <w:t xml:space="preserve"> </w:t>
      </w:r>
      <w:bookmarkStart w:id="96" w:name="_Toc22238"/>
    </w:p>
    <w:p w14:paraId="7130EA0D">
      <w:pPr>
        <w:pStyle w:val="60"/>
        <w:numPr>
          <w:ilvl w:val="3"/>
          <w:numId w:val="5"/>
        </w:numPr>
        <w:bidi w:val="0"/>
        <w:rPr>
          <w:rFonts w:hint="eastAsia"/>
          <w:lang w:val="en-US" w:eastAsia="zh-CN"/>
        </w:rPr>
      </w:pPr>
      <w:r>
        <w:rPr>
          <w:rFonts w:hint="eastAsia"/>
          <w:lang w:val="en-US" w:eastAsia="zh-CN"/>
        </w:rPr>
        <w:t>系统应具备可靠的断点续传功能，以应对选矿厂由于网络中断、设备重启或其他不可预见原因导致数据传输中断时，系统能够在网络恢复或设备重新启动后，从上次中断的位置继续传输未完成的数据。</w:t>
      </w:r>
      <w:bookmarkEnd w:id="96"/>
    </w:p>
    <w:p w14:paraId="76E3CB69">
      <w:pPr>
        <w:pStyle w:val="61"/>
        <w:numPr>
          <w:ilvl w:val="2"/>
          <w:numId w:val="5"/>
        </w:numPr>
        <w:bidi w:val="0"/>
        <w:outlineLvl w:val="3"/>
        <w:rPr>
          <w:rFonts w:hint="eastAsia" w:ascii="黑体" w:hAnsi="黑体" w:eastAsia="黑体" w:cs="黑体"/>
          <w:b w:val="0"/>
          <w:bCs w:val="0"/>
          <w:lang w:val="en-US" w:eastAsia="zh-CN"/>
        </w:rPr>
      </w:pPr>
      <w:bookmarkStart w:id="97" w:name="_Toc19591"/>
      <w:r>
        <w:rPr>
          <w:rFonts w:hint="eastAsia" w:ascii="黑体" w:hAnsi="黑体" w:eastAsia="黑体" w:cs="黑体"/>
          <w:b w:val="0"/>
          <w:bCs w:val="0"/>
          <w:lang w:val="en-US" w:eastAsia="zh-CN"/>
        </w:rPr>
        <w:t>数据备份与恢复要求</w:t>
      </w:r>
      <w:bookmarkEnd w:id="97"/>
      <w:r>
        <w:rPr>
          <w:rFonts w:hint="eastAsia" w:ascii="黑体" w:hAnsi="黑体" w:eastAsia="黑体" w:cs="黑体"/>
          <w:b w:val="0"/>
          <w:bCs w:val="0"/>
          <w:lang w:val="en-US" w:eastAsia="zh-CN"/>
        </w:rPr>
        <w:t xml:space="preserve"> </w:t>
      </w:r>
      <w:bookmarkStart w:id="98" w:name="_Toc16539"/>
    </w:p>
    <w:p w14:paraId="54E43CD0">
      <w:pPr>
        <w:pStyle w:val="60"/>
        <w:numPr>
          <w:ilvl w:val="3"/>
          <w:numId w:val="5"/>
        </w:numPr>
        <w:bidi w:val="0"/>
        <w:rPr>
          <w:rFonts w:hint="eastAsia"/>
          <w:lang w:val="en-US" w:eastAsia="zh-CN"/>
        </w:rPr>
      </w:pPr>
      <w:r>
        <w:rPr>
          <w:rFonts w:hint="eastAsia"/>
          <w:lang w:val="en-US" w:eastAsia="zh-CN"/>
        </w:rPr>
        <w:t>系统数据备份与恢复应遵循GB/T 29765标准，建立定期的数据备份机制，并在发生故障或遭受攻击时具备快速恢复数据的能力。</w:t>
      </w:r>
      <w:bookmarkEnd w:id="98"/>
    </w:p>
    <w:p w14:paraId="19F0F319">
      <w:pPr>
        <w:rPr>
          <w:rFonts w:hint="eastAsia"/>
          <w:lang w:val="en-US" w:eastAsia="zh-CN"/>
        </w:rPr>
      </w:pPr>
    </w:p>
    <w:p w14:paraId="70111B45">
      <w:pPr>
        <w:rPr>
          <w:rFonts w:hint="eastAsia"/>
          <w:lang w:val="en-US" w:eastAsia="zh-CN"/>
        </w:rPr>
      </w:pPr>
      <w:r>
        <w:rPr>
          <w:rFonts w:hint="eastAsia"/>
          <w:lang w:val="en-US" w:eastAsia="zh-CN"/>
        </w:rPr>
        <w:br w:type="page"/>
      </w:r>
    </w:p>
    <w:p w14:paraId="22B3806C">
      <w:pPr>
        <w:pStyle w:val="110"/>
        <w:bidi w:val="0"/>
        <w:jc w:val="center"/>
        <w:rPr>
          <w:rFonts w:hint="eastAsia"/>
          <w:lang w:val="en-US" w:eastAsia="zh-CN"/>
        </w:rPr>
      </w:pPr>
      <w:bookmarkStart w:id="99" w:name="_Toc17392"/>
      <w:bookmarkEnd w:id="99"/>
    </w:p>
    <w:p w14:paraId="63C7736C">
      <w:pPr>
        <w:pStyle w:val="24"/>
        <w:bidi w:val="0"/>
        <w:ind w:left="0" w:leftChars="0" w:firstLine="0" w:firstLineChars="0"/>
        <w:jc w:val="center"/>
        <w:rPr>
          <w:rFonts w:hint="default"/>
          <w:lang w:val="en-US" w:eastAsia="zh-CN"/>
        </w:rPr>
      </w:pPr>
      <w:r>
        <w:rPr>
          <w:rFonts w:hint="eastAsia"/>
          <w:lang w:val="en-US" w:eastAsia="zh-CN"/>
        </w:rPr>
        <w:t>（</w:t>
      </w:r>
      <w:r>
        <w:rPr>
          <w:rFonts w:hint="eastAsia" w:ascii="黑体" w:hAnsi="Times New Roman" w:eastAsia="黑体" w:cs="Times New Roman"/>
          <w:i w:val="0"/>
          <w:iCs w:val="0"/>
          <w:caps w:val="0"/>
          <w:spacing w:val="0"/>
          <w:sz w:val="21"/>
          <w:szCs w:val="20"/>
          <w:shd w:val="clear"/>
        </w:rPr>
        <w:t>资料性</w:t>
      </w:r>
      <w:r>
        <w:rPr>
          <w:rFonts w:hint="eastAsia"/>
          <w:lang w:val="en-US" w:eastAsia="zh-CN"/>
        </w:rPr>
        <w:t>）</w:t>
      </w:r>
    </w:p>
    <w:p w14:paraId="7D677622">
      <w:pPr>
        <w:pStyle w:val="58"/>
        <w:bidi w:val="0"/>
        <w:rPr>
          <w:rFonts w:hint="eastAsia"/>
          <w:lang w:val="en-US" w:eastAsia="zh-CN"/>
        </w:rPr>
      </w:pPr>
      <w:bookmarkStart w:id="100" w:name="_Toc14699"/>
      <w:r>
        <w:rPr>
          <w:rFonts w:hint="eastAsia"/>
          <w:lang w:val="en-US" w:eastAsia="zh-CN"/>
        </w:rPr>
        <w:t>编码规则</w:t>
      </w:r>
      <w:bookmarkEnd w:id="100"/>
    </w:p>
    <w:p w14:paraId="65AEF78D">
      <w:pPr>
        <w:pStyle w:val="63"/>
        <w:bidi w:val="0"/>
        <w:rPr>
          <w:rFonts w:hint="default"/>
          <w:lang w:val="en-US" w:eastAsia="zh-CN"/>
        </w:rPr>
      </w:pPr>
      <w:bookmarkStart w:id="101" w:name="_Toc10427"/>
      <w:bookmarkStart w:id="102" w:name="_Toc27830"/>
      <w:r>
        <w:rPr>
          <w:rStyle w:val="145"/>
          <w:rFonts w:hint="default"/>
          <w:lang w:val="en-US" w:eastAsia="zh-CN"/>
        </w:rPr>
        <w:t>数据编码是对</w:t>
      </w:r>
      <w:r>
        <w:rPr>
          <w:rStyle w:val="145"/>
          <w:rFonts w:hint="eastAsia"/>
          <w:lang w:val="en-US" w:eastAsia="zh-CN"/>
        </w:rPr>
        <w:t>铜选矿</w:t>
      </w:r>
      <w:r>
        <w:rPr>
          <w:rStyle w:val="145"/>
          <w:rFonts w:hint="default"/>
          <w:lang w:val="en-US" w:eastAsia="zh-CN"/>
        </w:rPr>
        <w:t>数据</w:t>
      </w:r>
      <w:r>
        <w:rPr>
          <w:rStyle w:val="145"/>
          <w:rFonts w:hint="eastAsia"/>
          <w:lang w:val="en-US" w:eastAsia="zh-CN"/>
        </w:rPr>
        <w:t>采集技术要求数据定义</w:t>
      </w:r>
      <w:r>
        <w:rPr>
          <w:rStyle w:val="145"/>
          <w:rFonts w:hint="default"/>
          <w:lang w:val="en-US" w:eastAsia="zh-CN"/>
        </w:rPr>
        <w:t>的统一编号。</w:t>
      </w:r>
      <w:r>
        <w:rPr>
          <w:rStyle w:val="145"/>
          <w:rFonts w:hint="eastAsia"/>
          <w:lang w:val="en-US" w:eastAsia="zh-CN"/>
        </w:rPr>
        <w:t>本附录参考KSSJ/BM31-2023《智能化矿山数据融合共享金属非金属矿山数据分类及编码规范第1部分：基本要求》等标准，结合铜选矿业务领域特点，输出了铜选矿数据采集的典型设备及属性，用户可根据实际工艺补充或调整。</w:t>
      </w:r>
      <w:bookmarkEnd w:id="101"/>
      <w:bookmarkEnd w:id="102"/>
    </w:p>
    <w:p w14:paraId="1BECA421">
      <w:pPr>
        <w:pStyle w:val="63"/>
        <w:rPr>
          <w:rStyle w:val="145"/>
          <w:rFonts w:hAnsi="Times New Roman"/>
        </w:rPr>
      </w:pPr>
      <w:bookmarkStart w:id="103" w:name="_Toc23388"/>
      <w:bookmarkStart w:id="104" w:name="_Toc23375"/>
      <w:r>
        <w:rPr>
          <w:rStyle w:val="145"/>
          <w:rFonts w:hint="default" w:hAnsi="Times New Roman"/>
          <w:lang w:val="en-US" w:eastAsia="zh-CN"/>
        </w:rPr>
        <w:t>编码由铜选矿厂标识字符、工艺标识字符、设备标识字符、数据类型、数据编码五部分共12位字符组成。（见下图A</w:t>
      </w:r>
      <w:r>
        <w:rPr>
          <w:rStyle w:val="145"/>
          <w:rFonts w:hint="eastAsia" w:hAnsi="Times New Roman" w:eastAsia="宋体"/>
          <w:lang w:val="en-US" w:eastAsia="zh-CN"/>
        </w:rPr>
        <w:t>.</w:t>
      </w:r>
      <w:r>
        <w:rPr>
          <w:rStyle w:val="145"/>
          <w:rFonts w:hint="default" w:hAnsi="Times New Roman"/>
        </w:rPr>
        <w:t>1</w:t>
      </w:r>
      <w:r>
        <w:rPr>
          <w:rStyle w:val="145"/>
          <w:rFonts w:hAnsi="Times New Roman"/>
        </w:rPr>
        <w:t>），具体说明如下:</w:t>
      </w:r>
      <w:bookmarkEnd w:id="103"/>
      <w:bookmarkEnd w:id="104"/>
    </w:p>
    <w:p w14:paraId="3223C811">
      <w:pPr>
        <w:pStyle w:val="24"/>
        <w:numPr>
          <w:ilvl w:val="0"/>
          <w:numId w:val="18"/>
        </w:numPr>
        <w:bidi w:val="0"/>
        <w:rPr>
          <w:rFonts w:hint="default"/>
          <w:lang w:val="en-US" w:eastAsia="zh-CN"/>
        </w:rPr>
      </w:pPr>
      <w:r>
        <w:rPr>
          <w:rFonts w:hint="eastAsia"/>
          <w:lang w:val="en-US" w:eastAsia="zh-CN"/>
        </w:rPr>
        <w:t>两位铜选矿厂</w:t>
      </w:r>
      <w:r>
        <w:rPr>
          <w:rFonts w:hint="default"/>
          <w:lang w:val="en-US" w:eastAsia="zh-CN"/>
        </w:rPr>
        <w:t>标识字符：</w:t>
      </w:r>
      <w:r>
        <w:rPr>
          <w:rFonts w:hint="eastAsia"/>
          <w:lang w:val="en-US" w:eastAsia="zh-CN"/>
        </w:rPr>
        <w:t>英文缩写CB（铜选矿英文c</w:t>
      </w:r>
      <w:r>
        <w:rPr>
          <w:rFonts w:hint="eastAsia"/>
        </w:rPr>
        <w:t xml:space="preserve">opper </w:t>
      </w:r>
      <w:r>
        <w:rPr>
          <w:rFonts w:hint="eastAsia"/>
          <w:lang w:val="en-US" w:eastAsia="zh-CN"/>
        </w:rPr>
        <w:t>b</w:t>
      </w:r>
      <w:r>
        <w:rPr>
          <w:rFonts w:hint="eastAsia"/>
        </w:rPr>
        <w:t>eneficiation</w:t>
      </w:r>
      <w:r>
        <w:rPr>
          <w:rFonts w:hint="eastAsia"/>
          <w:lang w:val="en-US" w:eastAsia="zh-CN"/>
        </w:rPr>
        <w:t xml:space="preserve"> 的首字母）</w:t>
      </w:r>
      <w:r>
        <w:rPr>
          <w:rFonts w:hint="default"/>
          <w:lang w:val="en-US" w:eastAsia="zh-CN"/>
        </w:rPr>
        <w:t>。</w:t>
      </w:r>
    </w:p>
    <w:p w14:paraId="79580580">
      <w:pPr>
        <w:pStyle w:val="24"/>
        <w:bidi w:val="0"/>
        <w:rPr>
          <w:rFonts w:hint="default"/>
          <w:lang w:val="en-US" w:eastAsia="zh-CN"/>
        </w:rPr>
      </w:pPr>
      <w:r>
        <w:rPr>
          <w:rFonts w:hint="eastAsia"/>
          <w:lang w:val="en-US" w:eastAsia="zh-CN"/>
        </w:rPr>
        <w:t>b)  两位工艺编码标识字符：标识该设备所属工艺，工艺编码参见下表A.1。</w:t>
      </w:r>
    </w:p>
    <w:p w14:paraId="47E7CFAC">
      <w:pPr>
        <w:pStyle w:val="24"/>
        <w:bidi w:val="0"/>
        <w:rPr>
          <w:rFonts w:hint="default"/>
          <w:lang w:val="en-US" w:eastAsia="zh-CN"/>
        </w:rPr>
      </w:pPr>
      <w:r>
        <w:rPr>
          <w:rFonts w:hint="eastAsia"/>
          <w:lang w:val="en-US" w:eastAsia="zh-CN"/>
        </w:rPr>
        <w:t>c)  三位设备编码标识字符：铜选矿厂设备标识，设备编码参见下表A.2。</w:t>
      </w:r>
    </w:p>
    <w:p w14:paraId="699EE019">
      <w:pPr>
        <w:pStyle w:val="24"/>
        <w:bidi w:val="0"/>
        <w:rPr>
          <w:rFonts w:hint="default"/>
          <w:lang w:val="en-US" w:eastAsia="zh-CN"/>
        </w:rPr>
      </w:pPr>
      <w:r>
        <w:rPr>
          <w:rFonts w:hint="eastAsia"/>
          <w:lang w:val="en-US" w:eastAsia="zh-CN"/>
        </w:rPr>
        <w:t>d)  一位属性类型</w:t>
      </w:r>
      <w:r>
        <w:rPr>
          <w:rFonts w:hint="default"/>
          <w:lang w:val="en-US" w:eastAsia="zh-CN"/>
        </w:rPr>
        <w:t>：</w:t>
      </w:r>
      <w:r>
        <w:rPr>
          <w:rFonts w:hint="eastAsia"/>
          <w:lang w:val="en-US" w:eastAsia="zh-CN"/>
        </w:rPr>
        <w:t>标注属性所属类型</w:t>
      </w:r>
      <w:r>
        <w:rPr>
          <w:rFonts w:hint="default"/>
          <w:lang w:val="en-US" w:eastAsia="zh-CN"/>
        </w:rPr>
        <w:t>，</w:t>
      </w:r>
      <w:r>
        <w:rPr>
          <w:rFonts w:hint="eastAsia"/>
          <w:lang w:val="en-US" w:eastAsia="zh-CN"/>
        </w:rPr>
        <w:t>含两种类型，分别为：B（基本信息英文Base 的首字母），T（工艺信息英文Technology 的首字母）</w:t>
      </w:r>
      <w:r>
        <w:rPr>
          <w:rFonts w:hint="default"/>
          <w:lang w:val="en-US" w:eastAsia="zh-CN"/>
        </w:rPr>
        <w:t>。</w:t>
      </w:r>
    </w:p>
    <w:p w14:paraId="3B1DCA49">
      <w:pPr>
        <w:pStyle w:val="24"/>
        <w:bidi w:val="0"/>
        <w:rPr>
          <w:rFonts w:hint="default"/>
          <w:lang w:val="en-US" w:eastAsia="zh-CN"/>
        </w:rPr>
      </w:pPr>
      <w:r>
        <w:rPr>
          <w:rFonts w:hint="eastAsia"/>
          <w:lang w:val="en-US" w:eastAsia="zh-CN"/>
        </w:rPr>
        <w:t>e)  三位属性编码标识字符：铜选矿厂设备具体属性标识。</w:t>
      </w:r>
    </w:p>
    <w:p w14:paraId="604BECA6">
      <w:pPr>
        <w:rPr>
          <w:rFonts w:hint="default"/>
          <w:lang w:val="en-US" w:eastAsia="zh-CN"/>
        </w:rPr>
      </w:pPr>
      <w:r>
        <w:drawing>
          <wp:inline distT="0" distB="0" distL="114300" distR="114300">
            <wp:extent cx="5268595" cy="173101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268595" cy="1731010"/>
                    </a:xfrm>
                    <a:prstGeom prst="rect">
                      <a:avLst/>
                    </a:prstGeom>
                    <a:noFill/>
                    <a:ln>
                      <a:noFill/>
                    </a:ln>
                  </pic:spPr>
                </pic:pic>
              </a:graphicData>
            </a:graphic>
          </wp:inline>
        </w:drawing>
      </w:r>
    </w:p>
    <w:p w14:paraId="68C679E4">
      <w:pPr>
        <w:pStyle w:val="66"/>
        <w:bidi w:val="0"/>
        <w:rPr>
          <w:rFonts w:hint="eastAsia"/>
          <w:lang w:eastAsia="zh-CN"/>
        </w:rPr>
      </w:pPr>
      <w:r>
        <w:rPr>
          <w:rFonts w:hint="eastAsia"/>
          <w:lang w:eastAsia="zh-CN"/>
        </w:rPr>
        <w:t>设备编码规则</w:t>
      </w:r>
    </w:p>
    <w:p w14:paraId="277326E3">
      <w:pPr>
        <w:pStyle w:val="123"/>
        <w:bidi w:val="0"/>
        <w:rPr>
          <w:rFonts w:hint="default"/>
          <w:lang w:val="en-US" w:eastAsia="zh-CN"/>
        </w:rPr>
      </w:pPr>
      <w:r>
        <w:rPr>
          <w:rFonts w:hint="eastAsia"/>
          <w:lang w:val="en-US" w:eastAsia="zh-CN"/>
        </w:rPr>
        <w:t>工艺编码</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0BF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742480D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4261" w:type="dxa"/>
          </w:tcPr>
          <w:p w14:paraId="3D9B0F7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对应工艺名称</w:t>
            </w:r>
          </w:p>
        </w:tc>
      </w:tr>
      <w:tr w14:paraId="5BA5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8A4CE2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PS</w:t>
            </w:r>
          </w:p>
        </w:tc>
        <w:tc>
          <w:tcPr>
            <w:tcW w:w="4261" w:type="dxa"/>
          </w:tcPr>
          <w:p w14:paraId="2FE2309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破碎</w:t>
            </w:r>
          </w:p>
        </w:tc>
      </w:tr>
      <w:tr w14:paraId="6444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2A5BA6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MK</w:t>
            </w:r>
          </w:p>
        </w:tc>
        <w:tc>
          <w:tcPr>
            <w:tcW w:w="4261" w:type="dxa"/>
          </w:tcPr>
          <w:p w14:paraId="55F59D3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磨矿</w:t>
            </w:r>
          </w:p>
        </w:tc>
      </w:tr>
      <w:tr w14:paraId="3A7C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76B8C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FX</w:t>
            </w:r>
          </w:p>
        </w:tc>
        <w:tc>
          <w:tcPr>
            <w:tcW w:w="4261" w:type="dxa"/>
          </w:tcPr>
          <w:p w14:paraId="6C2FB3E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浮选</w:t>
            </w:r>
          </w:p>
        </w:tc>
      </w:tr>
      <w:tr w14:paraId="4772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103B78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TS</w:t>
            </w:r>
          </w:p>
        </w:tc>
        <w:tc>
          <w:tcPr>
            <w:tcW w:w="4261" w:type="dxa"/>
          </w:tcPr>
          <w:p w14:paraId="06C5FDE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精矿脱水</w:t>
            </w:r>
          </w:p>
        </w:tc>
      </w:tr>
      <w:tr w14:paraId="141B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85D0A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NM</w:t>
            </w:r>
          </w:p>
        </w:tc>
        <w:tc>
          <w:tcPr>
            <w:tcW w:w="4261" w:type="dxa"/>
          </w:tcPr>
          <w:p w14:paraId="148938C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尾矿浓密</w:t>
            </w:r>
          </w:p>
        </w:tc>
      </w:tr>
    </w:tbl>
    <w:p w14:paraId="5FFA719D">
      <w:pPr>
        <w:rPr>
          <w:rFonts w:hint="eastAsia"/>
          <w:lang w:eastAsia="zh-CN"/>
        </w:rPr>
      </w:pPr>
    </w:p>
    <w:p w14:paraId="73F7F948">
      <w:pPr>
        <w:pStyle w:val="123"/>
        <w:rPr>
          <w:rFonts w:hint="eastAsia" w:eastAsia="黑体"/>
          <w:lang w:eastAsia="zh-CN"/>
        </w:rPr>
      </w:pPr>
      <w:r>
        <w:rPr>
          <w:rFonts w:hint="eastAsia"/>
          <w:lang w:eastAsia="zh-CN"/>
        </w:rPr>
        <w:t>设备编码</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Change w:id="0">
          <w:tblGrid>
            <w:gridCol w:w="4261"/>
            <w:gridCol w:w="4261"/>
          </w:tblGrid>
        </w:tblGridChange>
      </w:tblGrid>
      <w:tr w14:paraId="1881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vAlign w:val="top"/>
          </w:tcPr>
          <w:p w14:paraId="78A16EF3">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设备编码</w:t>
            </w:r>
          </w:p>
        </w:tc>
        <w:tc>
          <w:tcPr>
            <w:tcW w:w="4261" w:type="dxa"/>
            <w:vAlign w:val="top"/>
          </w:tcPr>
          <w:p w14:paraId="61524947">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对应设备名称</w:t>
            </w:r>
          </w:p>
        </w:tc>
      </w:tr>
      <w:tr w14:paraId="5EDA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073A4730">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001</w:t>
            </w:r>
          </w:p>
        </w:tc>
        <w:tc>
          <w:tcPr>
            <w:tcW w:w="4261" w:type="dxa"/>
            <w:vAlign w:val="top"/>
          </w:tcPr>
          <w:p w14:paraId="4D102CCC">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矿仓</w:t>
            </w:r>
          </w:p>
        </w:tc>
      </w:tr>
      <w:tr w14:paraId="496C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vAlign w:val="top"/>
          </w:tcPr>
          <w:p w14:paraId="2EE43931">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002</w:t>
            </w:r>
          </w:p>
        </w:tc>
        <w:tc>
          <w:tcPr>
            <w:tcW w:w="4261" w:type="dxa"/>
            <w:vAlign w:val="top"/>
          </w:tcPr>
          <w:p w14:paraId="0907E790">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圆锥破碎机</w:t>
            </w:r>
          </w:p>
        </w:tc>
      </w:tr>
      <w:tr w14:paraId="2306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597A4D6B">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003</w:t>
            </w:r>
          </w:p>
        </w:tc>
        <w:tc>
          <w:tcPr>
            <w:tcW w:w="4261" w:type="dxa"/>
            <w:vAlign w:val="top"/>
          </w:tcPr>
          <w:p w14:paraId="1B2DB281">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振动筛</w:t>
            </w:r>
          </w:p>
        </w:tc>
      </w:tr>
      <w:tr w14:paraId="210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3F5EF359">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004</w:t>
            </w:r>
          </w:p>
        </w:tc>
        <w:tc>
          <w:tcPr>
            <w:tcW w:w="4261" w:type="dxa"/>
            <w:vAlign w:val="top"/>
          </w:tcPr>
          <w:p w14:paraId="316977AA">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皮带机</w:t>
            </w:r>
          </w:p>
        </w:tc>
      </w:tr>
      <w:tr w14:paraId="1DBB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5CBDEEEB">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005</w:t>
            </w:r>
          </w:p>
        </w:tc>
        <w:tc>
          <w:tcPr>
            <w:tcW w:w="4261" w:type="dxa"/>
            <w:vAlign w:val="top"/>
          </w:tcPr>
          <w:p w14:paraId="7F42EEF1">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布料车</w:t>
            </w:r>
          </w:p>
        </w:tc>
      </w:tr>
      <w:tr w14:paraId="6DD0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016E734B">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006</w:t>
            </w:r>
          </w:p>
        </w:tc>
        <w:tc>
          <w:tcPr>
            <w:tcW w:w="4261" w:type="dxa"/>
            <w:vAlign w:val="top"/>
          </w:tcPr>
          <w:p w14:paraId="6201AF48">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半自磨机</w:t>
            </w:r>
          </w:p>
        </w:tc>
      </w:tr>
      <w:tr w14:paraId="7179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033B36CC">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007</w:t>
            </w:r>
          </w:p>
        </w:tc>
        <w:tc>
          <w:tcPr>
            <w:tcW w:w="4261" w:type="dxa"/>
            <w:vAlign w:val="top"/>
          </w:tcPr>
          <w:p w14:paraId="634A76B3">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球磨机</w:t>
            </w:r>
          </w:p>
        </w:tc>
      </w:tr>
      <w:tr w14:paraId="08A1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1816C874">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008</w:t>
            </w:r>
          </w:p>
        </w:tc>
        <w:tc>
          <w:tcPr>
            <w:tcW w:w="4261" w:type="dxa"/>
            <w:vAlign w:val="top"/>
          </w:tcPr>
          <w:p w14:paraId="45691875">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旋流器</w:t>
            </w:r>
          </w:p>
        </w:tc>
      </w:tr>
      <w:tr w14:paraId="759A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5BAD441C">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009</w:t>
            </w:r>
          </w:p>
        </w:tc>
        <w:tc>
          <w:tcPr>
            <w:tcW w:w="4261" w:type="dxa"/>
            <w:vAlign w:val="top"/>
          </w:tcPr>
          <w:p w14:paraId="23093E9E">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渣浆泵</w:t>
            </w:r>
          </w:p>
        </w:tc>
      </w:tr>
      <w:tr w14:paraId="5B1D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3C4FE711">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010</w:t>
            </w:r>
          </w:p>
        </w:tc>
        <w:tc>
          <w:tcPr>
            <w:tcW w:w="4261" w:type="dxa"/>
            <w:vAlign w:val="top"/>
          </w:tcPr>
          <w:p w14:paraId="1E778A84">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给料机</w:t>
            </w:r>
          </w:p>
        </w:tc>
      </w:tr>
      <w:tr w14:paraId="5DD7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2D2A1C5F">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011</w:t>
            </w:r>
          </w:p>
        </w:tc>
        <w:tc>
          <w:tcPr>
            <w:tcW w:w="4261" w:type="dxa"/>
            <w:vAlign w:val="top"/>
          </w:tcPr>
          <w:p w14:paraId="62C7F5AD">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泵池</w:t>
            </w:r>
          </w:p>
        </w:tc>
      </w:tr>
      <w:tr w14:paraId="03EB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5FBD019E">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012</w:t>
            </w:r>
          </w:p>
        </w:tc>
        <w:tc>
          <w:tcPr>
            <w:tcW w:w="4261" w:type="dxa"/>
            <w:vAlign w:val="top"/>
          </w:tcPr>
          <w:p w14:paraId="46BE7D8A">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管道</w:t>
            </w:r>
          </w:p>
        </w:tc>
      </w:tr>
      <w:tr w14:paraId="4362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466BBD48">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w:t>
            </w:r>
            <w:r>
              <w:rPr>
                <w:rFonts w:hint="eastAsia"/>
                <w:szCs w:val="18"/>
                <w:lang w:val="en-US" w:eastAsia="zh"/>
              </w:rPr>
              <w:t>3</w:t>
            </w:r>
          </w:p>
        </w:tc>
        <w:tc>
          <w:tcPr>
            <w:tcW w:w="4261" w:type="dxa"/>
            <w:vAlign w:val="top"/>
          </w:tcPr>
          <w:p w14:paraId="54F66D2B">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浮选机</w:t>
            </w:r>
          </w:p>
        </w:tc>
      </w:tr>
      <w:tr w14:paraId="2D84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3E6283E9">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w:t>
            </w:r>
            <w:r>
              <w:rPr>
                <w:rFonts w:hint="eastAsia"/>
                <w:szCs w:val="18"/>
                <w:lang w:val="en-US" w:eastAsia="zh"/>
              </w:rPr>
              <w:t>4</w:t>
            </w:r>
          </w:p>
        </w:tc>
        <w:tc>
          <w:tcPr>
            <w:tcW w:w="4261" w:type="dxa"/>
            <w:vAlign w:val="top"/>
          </w:tcPr>
          <w:p w14:paraId="2E17623B">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浮选柱</w:t>
            </w:r>
          </w:p>
        </w:tc>
      </w:tr>
      <w:tr w14:paraId="1E6A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4B2376A2">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w:t>
            </w:r>
            <w:r>
              <w:rPr>
                <w:rFonts w:hint="eastAsia"/>
                <w:szCs w:val="18"/>
                <w:lang w:val="en-US" w:eastAsia="zh"/>
              </w:rPr>
              <w:t>5</w:t>
            </w:r>
          </w:p>
        </w:tc>
        <w:tc>
          <w:tcPr>
            <w:tcW w:w="4261" w:type="dxa"/>
            <w:vAlign w:val="top"/>
          </w:tcPr>
          <w:p w14:paraId="4914193D">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鼓风机</w:t>
            </w:r>
          </w:p>
        </w:tc>
      </w:tr>
      <w:tr w14:paraId="2218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4B44EA83">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w:t>
            </w:r>
            <w:r>
              <w:rPr>
                <w:rFonts w:hint="eastAsia"/>
                <w:szCs w:val="18"/>
                <w:lang w:val="en-US" w:eastAsia="zh"/>
              </w:rPr>
              <w:t>6</w:t>
            </w:r>
          </w:p>
        </w:tc>
        <w:tc>
          <w:tcPr>
            <w:tcW w:w="4261" w:type="dxa"/>
            <w:vAlign w:val="top"/>
          </w:tcPr>
          <w:p w14:paraId="3B694EF9">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自动加药机</w:t>
            </w:r>
          </w:p>
        </w:tc>
      </w:tr>
      <w:tr w14:paraId="7725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53E94559">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w:t>
            </w:r>
            <w:r>
              <w:rPr>
                <w:rFonts w:hint="eastAsia"/>
                <w:szCs w:val="18"/>
                <w:lang w:val="en-US" w:eastAsia="zh"/>
              </w:rPr>
              <w:t>7</w:t>
            </w:r>
          </w:p>
        </w:tc>
        <w:tc>
          <w:tcPr>
            <w:tcW w:w="4261" w:type="dxa"/>
            <w:vAlign w:val="top"/>
          </w:tcPr>
          <w:p w14:paraId="4DE1D97E">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过滤机</w:t>
            </w:r>
          </w:p>
        </w:tc>
      </w:tr>
      <w:tr w14:paraId="2687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17F55B98">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01</w:t>
            </w:r>
            <w:r>
              <w:rPr>
                <w:rFonts w:hint="eastAsia"/>
                <w:szCs w:val="18"/>
                <w:lang w:val="en-US" w:eastAsia="zh"/>
              </w:rPr>
              <w:t>8</w:t>
            </w:r>
          </w:p>
        </w:tc>
        <w:tc>
          <w:tcPr>
            <w:tcW w:w="4261" w:type="dxa"/>
            <w:vAlign w:val="top"/>
          </w:tcPr>
          <w:p w14:paraId="1ADA8839">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浓缩机</w:t>
            </w:r>
          </w:p>
        </w:tc>
      </w:tr>
      <w:tr w14:paraId="0EEA4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448B2E83">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w:t>
            </w:r>
            <w:r>
              <w:rPr>
                <w:rFonts w:hint="eastAsia"/>
                <w:szCs w:val="18"/>
                <w:lang w:val="en-US" w:eastAsia="zh"/>
              </w:rPr>
              <w:t>19</w:t>
            </w:r>
          </w:p>
        </w:tc>
        <w:tc>
          <w:tcPr>
            <w:tcW w:w="4261" w:type="dxa"/>
            <w:vAlign w:val="top"/>
          </w:tcPr>
          <w:p w14:paraId="16FF2DCE">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压滤机</w:t>
            </w:r>
          </w:p>
        </w:tc>
      </w:tr>
      <w:tr w14:paraId="22AE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06924957">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default"/>
                <w:szCs w:val="18"/>
                <w:lang w:val="en-US" w:eastAsia="zh-CN"/>
              </w:rPr>
              <w:t>02</w:t>
            </w:r>
            <w:r>
              <w:rPr>
                <w:rFonts w:hint="eastAsia"/>
                <w:szCs w:val="18"/>
                <w:lang w:val="en-US" w:eastAsia="zh"/>
              </w:rPr>
              <w:t>0</w:t>
            </w:r>
          </w:p>
        </w:tc>
        <w:tc>
          <w:tcPr>
            <w:tcW w:w="4261" w:type="dxa"/>
            <w:vAlign w:val="top"/>
          </w:tcPr>
          <w:p w14:paraId="2FAABAB5">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沉淀池</w:t>
            </w:r>
          </w:p>
        </w:tc>
      </w:tr>
      <w:tr w14:paraId="35D7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7C0A4256">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02</w:t>
            </w:r>
            <w:r>
              <w:rPr>
                <w:rFonts w:hint="eastAsia"/>
                <w:szCs w:val="18"/>
                <w:lang w:val="en-US" w:eastAsia="zh"/>
              </w:rPr>
              <w:t>1</w:t>
            </w:r>
          </w:p>
        </w:tc>
        <w:tc>
          <w:tcPr>
            <w:tcW w:w="4261" w:type="dxa"/>
            <w:vAlign w:val="top"/>
          </w:tcPr>
          <w:p w14:paraId="565F4F1A">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搅拌桶</w:t>
            </w:r>
          </w:p>
        </w:tc>
      </w:tr>
      <w:tr w14:paraId="7391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2FB13590">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022</w:t>
            </w:r>
          </w:p>
        </w:tc>
        <w:tc>
          <w:tcPr>
            <w:tcW w:w="4261" w:type="dxa"/>
            <w:vAlign w:val="top"/>
          </w:tcPr>
          <w:p w14:paraId="3C02546A">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分级机</w:t>
            </w:r>
          </w:p>
        </w:tc>
      </w:tr>
      <w:tr w14:paraId="0445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top"/>
          </w:tcPr>
          <w:p w14:paraId="5980C55A">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szCs w:val="18"/>
                <w:lang w:val="en-US" w:eastAsia="zh-CN"/>
              </w:rPr>
            </w:pPr>
            <w:r>
              <w:rPr>
                <w:rFonts w:hint="eastAsia"/>
                <w:szCs w:val="18"/>
                <w:lang w:val="en-US" w:eastAsia="zh-CN"/>
              </w:rPr>
              <w:t>023</w:t>
            </w:r>
          </w:p>
        </w:tc>
        <w:tc>
          <w:tcPr>
            <w:tcW w:w="4261" w:type="dxa"/>
            <w:vAlign w:val="top"/>
          </w:tcPr>
          <w:p w14:paraId="29E88515">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szCs w:val="18"/>
                <w:lang w:val="en-US" w:eastAsia="zh-CN"/>
              </w:rPr>
            </w:pPr>
            <w:r>
              <w:rPr>
                <w:rFonts w:hint="eastAsia"/>
                <w:szCs w:val="18"/>
                <w:lang w:val="en-US" w:eastAsia="zh-CN"/>
              </w:rPr>
              <w:t>脱水筛</w:t>
            </w:r>
          </w:p>
        </w:tc>
      </w:tr>
    </w:tbl>
    <w:p w14:paraId="19FF6EE1">
      <w:pPr>
        <w:bidi w:val="0"/>
        <w:rPr>
          <w:rFonts w:hint="eastAsia"/>
          <w:lang w:val="en-US" w:eastAsia="zh-CN"/>
        </w:rPr>
      </w:pPr>
    </w:p>
    <w:p w14:paraId="3CC96EB9">
      <w:pPr>
        <w:pStyle w:val="58"/>
        <w:bidi w:val="0"/>
        <w:rPr>
          <w:rFonts w:hint="eastAsia"/>
          <w:highlight w:val="none"/>
          <w:lang w:val="en-US" w:eastAsia="zh-CN"/>
        </w:rPr>
      </w:pPr>
      <w:bookmarkStart w:id="105" w:name="_Toc27402"/>
      <w:bookmarkStart w:id="116" w:name="_GoBack"/>
      <w:bookmarkEnd w:id="116"/>
      <w:r>
        <w:rPr>
          <w:rFonts w:hint="eastAsia"/>
          <w:highlight w:val="none"/>
          <w:lang w:val="en-US" w:eastAsia="zh-CN"/>
        </w:rPr>
        <w:t>数据采集编码细则</w:t>
      </w:r>
      <w:bookmarkEnd w:id="105"/>
    </w:p>
    <w:p w14:paraId="61B867DB">
      <w:pPr>
        <w:pStyle w:val="63"/>
        <w:rPr>
          <w:rFonts w:hint="eastAsia"/>
          <w:lang w:val="en-US" w:eastAsia="zh-CN"/>
        </w:rPr>
      </w:pPr>
      <w:bookmarkStart w:id="106" w:name="_Toc2678"/>
      <w:r>
        <w:rPr>
          <w:rFonts w:hint="eastAsia"/>
          <w:lang w:val="en-US" w:eastAsia="zh-CN"/>
        </w:rPr>
        <w:t>破碎工艺参考设备采集信息见下表A.3，表A.4，表A.5，表A.6，表A.7，表A.8。</w:t>
      </w:r>
      <w:bookmarkEnd w:id="106"/>
    </w:p>
    <w:p w14:paraId="31F9442E">
      <w:pPr>
        <w:pStyle w:val="123"/>
        <w:bidi w:val="0"/>
        <w:rPr>
          <w:rFonts w:hint="default" w:hAnsi="Times New Roman"/>
          <w:lang w:val="en-US" w:eastAsia="zh-CN"/>
        </w:rPr>
      </w:pPr>
      <w:r>
        <w:rPr>
          <w:rFonts w:hint="eastAsia" w:hAnsi="Times New Roman"/>
          <w:lang w:val="en-US" w:eastAsia="zh-CN"/>
        </w:rPr>
        <w:t>破碎矿仓</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2CC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938C63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61B7CDF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p>
        </w:tc>
      </w:tr>
      <w:tr w14:paraId="44BC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DFF39E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674E5B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CBPS001</w:t>
            </w:r>
          </w:p>
        </w:tc>
      </w:tr>
      <w:tr w14:paraId="79BB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09FDBC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13BBA57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6DB41C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A14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03A98A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001.B001</w:t>
            </w:r>
          </w:p>
        </w:tc>
        <w:tc>
          <w:tcPr>
            <w:tcW w:w="2841" w:type="dxa"/>
          </w:tcPr>
          <w:p w14:paraId="1EE8DE1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tcPr>
          <w:p w14:paraId="2443681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eastAsia="宋体"/>
                <w:szCs w:val="18"/>
                <w:lang w:val="en-US" w:eastAsia="zh-CN"/>
              </w:rPr>
            </w:pPr>
            <w:r>
              <w:rPr>
                <w:rFonts w:hint="eastAsia"/>
                <w:szCs w:val="18"/>
                <w:lang w:eastAsia="zh-CN"/>
              </w:rPr>
              <w:t>—</w:t>
            </w:r>
          </w:p>
        </w:tc>
      </w:tr>
      <w:tr w14:paraId="485B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39447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001.B002</w:t>
            </w:r>
          </w:p>
        </w:tc>
        <w:tc>
          <w:tcPr>
            <w:tcW w:w="2841" w:type="dxa"/>
          </w:tcPr>
          <w:p w14:paraId="18AF468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tcPr>
          <w:p w14:paraId="35BA673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4BC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DB6F29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001.B003</w:t>
            </w:r>
          </w:p>
        </w:tc>
        <w:tc>
          <w:tcPr>
            <w:tcW w:w="2841" w:type="dxa"/>
          </w:tcPr>
          <w:p w14:paraId="3E44A64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tcPr>
          <w:p w14:paraId="5FA44A2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38F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257672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001.B004</w:t>
            </w:r>
          </w:p>
        </w:tc>
        <w:tc>
          <w:tcPr>
            <w:tcW w:w="2841" w:type="dxa"/>
          </w:tcPr>
          <w:p w14:paraId="66DF035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tcPr>
          <w:p w14:paraId="79AF4D6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096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F6DEC8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001.B005</w:t>
            </w:r>
          </w:p>
        </w:tc>
        <w:tc>
          <w:tcPr>
            <w:tcW w:w="2841" w:type="dxa"/>
          </w:tcPr>
          <w:p w14:paraId="74FE614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tcPr>
          <w:p w14:paraId="203C8C3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0D7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F0B029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001.B00</w:t>
            </w:r>
            <w:r>
              <w:rPr>
                <w:rFonts w:hint="eastAsia"/>
                <w:szCs w:val="18"/>
                <w:lang w:val="en-US" w:eastAsia="zh-CN"/>
              </w:rPr>
              <w:t>6</w:t>
            </w:r>
          </w:p>
        </w:tc>
        <w:tc>
          <w:tcPr>
            <w:tcW w:w="2841" w:type="dxa"/>
          </w:tcPr>
          <w:p w14:paraId="21C92B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职能定义</w:t>
            </w:r>
          </w:p>
        </w:tc>
        <w:tc>
          <w:tcPr>
            <w:tcW w:w="2841" w:type="dxa"/>
          </w:tcPr>
          <w:p w14:paraId="101CF3F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rPr>
                <w:rFonts w:hint="default"/>
                <w:szCs w:val="18"/>
                <w:lang w:val="en-US" w:eastAsia="zh-CN"/>
              </w:rPr>
            </w:pPr>
            <w:r>
              <w:rPr>
                <w:rFonts w:hint="eastAsia"/>
                <w:szCs w:val="18"/>
                <w:lang w:val="en-US" w:eastAsia="zh-CN"/>
              </w:rPr>
              <w:t>如原矿仓、重筛矿仓等</w:t>
            </w:r>
          </w:p>
        </w:tc>
      </w:tr>
      <w:tr w14:paraId="115A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162A20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74FF46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矿石料位</w:t>
            </w:r>
          </w:p>
        </w:tc>
        <w:tc>
          <w:tcPr>
            <w:tcW w:w="2841" w:type="dxa"/>
          </w:tcPr>
          <w:p w14:paraId="1E384A2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FAE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DEBDF0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001.</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0E3EBCD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堵料检测</w:t>
            </w:r>
          </w:p>
        </w:tc>
        <w:tc>
          <w:tcPr>
            <w:tcW w:w="2841" w:type="dxa"/>
          </w:tcPr>
          <w:p w14:paraId="6A65ACA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73A28FA7">
      <w:pPr>
        <w:rPr>
          <w:rFonts w:hint="default"/>
          <w:lang w:val="en-US" w:eastAsia="zh-CN"/>
        </w:rPr>
      </w:pPr>
    </w:p>
    <w:p w14:paraId="4BAA756F">
      <w:pPr>
        <w:pStyle w:val="123"/>
        <w:bidi w:val="0"/>
        <w:rPr>
          <w:rFonts w:hint="eastAsia" w:hAnsi="Times New Roman"/>
          <w:lang w:val="en-US" w:eastAsia="zh-CN"/>
        </w:rPr>
      </w:pPr>
      <w:r>
        <w:rPr>
          <w:rFonts w:hint="eastAsia" w:hAnsi="Times New Roman"/>
          <w:lang w:val="en-US" w:eastAsia="zh-CN"/>
        </w:rPr>
        <w:t>圆锥破碎机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7CC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71B78A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1FEE6B7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p>
        </w:tc>
      </w:tr>
      <w:tr w14:paraId="00CB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06B04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55DEE86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CBPS002</w:t>
            </w:r>
          </w:p>
        </w:tc>
      </w:tr>
      <w:tr w14:paraId="3732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48E73F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0EDE148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682346F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666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FDB604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.B001</w:t>
            </w:r>
          </w:p>
        </w:tc>
        <w:tc>
          <w:tcPr>
            <w:tcW w:w="2841" w:type="dxa"/>
          </w:tcPr>
          <w:p w14:paraId="22C924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59A6EB8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A47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7BE22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.B002</w:t>
            </w:r>
          </w:p>
        </w:tc>
        <w:tc>
          <w:tcPr>
            <w:tcW w:w="2841" w:type="dxa"/>
          </w:tcPr>
          <w:p w14:paraId="744D21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254493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84D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0B4E6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.B003</w:t>
            </w:r>
          </w:p>
        </w:tc>
        <w:tc>
          <w:tcPr>
            <w:tcW w:w="2841" w:type="dxa"/>
          </w:tcPr>
          <w:p w14:paraId="12D6F1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6D45EA4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0FE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945FE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.B004</w:t>
            </w:r>
          </w:p>
        </w:tc>
        <w:tc>
          <w:tcPr>
            <w:tcW w:w="2841" w:type="dxa"/>
          </w:tcPr>
          <w:p w14:paraId="1E6F6EC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AB2223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C66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85A64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.B005</w:t>
            </w:r>
          </w:p>
        </w:tc>
        <w:tc>
          <w:tcPr>
            <w:tcW w:w="2841" w:type="dxa"/>
          </w:tcPr>
          <w:p w14:paraId="4FEC342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C69071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7A9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8CD74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7BB6CF9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522476C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F2C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99495D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3D4E678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电压</w:t>
            </w:r>
          </w:p>
        </w:tc>
        <w:tc>
          <w:tcPr>
            <w:tcW w:w="2841" w:type="dxa"/>
            <w:vAlign w:val="top"/>
          </w:tcPr>
          <w:p w14:paraId="6E94B87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F05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B5B553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tcPr>
          <w:p w14:paraId="63E984E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功率</w:t>
            </w:r>
          </w:p>
        </w:tc>
        <w:tc>
          <w:tcPr>
            <w:tcW w:w="2841" w:type="dxa"/>
            <w:vAlign w:val="top"/>
          </w:tcPr>
          <w:p w14:paraId="2ACC093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20B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E06089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2841" w:type="dxa"/>
          </w:tcPr>
          <w:p w14:paraId="51D94CF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运行状态</w:t>
            </w:r>
          </w:p>
        </w:tc>
        <w:tc>
          <w:tcPr>
            <w:tcW w:w="2841" w:type="dxa"/>
            <w:vAlign w:val="top"/>
          </w:tcPr>
          <w:p w14:paraId="6F157E8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E63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4A26A1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5</w:t>
            </w:r>
          </w:p>
        </w:tc>
        <w:tc>
          <w:tcPr>
            <w:tcW w:w="2841" w:type="dxa"/>
          </w:tcPr>
          <w:p w14:paraId="2288F02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主轴转速</w:t>
            </w:r>
          </w:p>
        </w:tc>
        <w:tc>
          <w:tcPr>
            <w:tcW w:w="2841" w:type="dxa"/>
            <w:vAlign w:val="top"/>
          </w:tcPr>
          <w:p w14:paraId="1AD418A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D44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69A94A2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6</w:t>
            </w:r>
          </w:p>
        </w:tc>
        <w:tc>
          <w:tcPr>
            <w:tcW w:w="2841" w:type="dxa"/>
          </w:tcPr>
          <w:p w14:paraId="11B29DA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轴承温度</w:t>
            </w:r>
          </w:p>
        </w:tc>
        <w:tc>
          <w:tcPr>
            <w:tcW w:w="2841" w:type="dxa"/>
            <w:vAlign w:val="top"/>
          </w:tcPr>
          <w:p w14:paraId="3CE0AF5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C48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1223481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7</w:t>
            </w:r>
          </w:p>
        </w:tc>
        <w:tc>
          <w:tcPr>
            <w:tcW w:w="2841" w:type="dxa"/>
          </w:tcPr>
          <w:p w14:paraId="21123E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电机温度</w:t>
            </w:r>
          </w:p>
        </w:tc>
        <w:tc>
          <w:tcPr>
            <w:tcW w:w="2841" w:type="dxa"/>
            <w:vAlign w:val="top"/>
          </w:tcPr>
          <w:p w14:paraId="7DB12F1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0DE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A5D7B2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8</w:t>
            </w:r>
          </w:p>
        </w:tc>
        <w:tc>
          <w:tcPr>
            <w:tcW w:w="2841" w:type="dxa"/>
          </w:tcPr>
          <w:p w14:paraId="74029EC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油压</w:t>
            </w:r>
          </w:p>
        </w:tc>
        <w:tc>
          <w:tcPr>
            <w:tcW w:w="2841" w:type="dxa"/>
            <w:vAlign w:val="top"/>
          </w:tcPr>
          <w:p w14:paraId="2EF8563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15C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F47A7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9</w:t>
            </w:r>
          </w:p>
        </w:tc>
        <w:tc>
          <w:tcPr>
            <w:tcW w:w="2841" w:type="dxa"/>
          </w:tcPr>
          <w:p w14:paraId="250E2F3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油温</w:t>
            </w:r>
          </w:p>
        </w:tc>
        <w:tc>
          <w:tcPr>
            <w:tcW w:w="2841" w:type="dxa"/>
            <w:vAlign w:val="top"/>
          </w:tcPr>
          <w:p w14:paraId="7158E01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0BE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63566B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w:t>
            </w:r>
            <w:r>
              <w:rPr>
                <w:rFonts w:hint="eastAsia"/>
                <w:szCs w:val="18"/>
                <w:lang w:val="en-US" w:eastAsia="zh-CN"/>
              </w:rPr>
              <w:t>10</w:t>
            </w:r>
          </w:p>
        </w:tc>
        <w:tc>
          <w:tcPr>
            <w:tcW w:w="2841" w:type="dxa"/>
          </w:tcPr>
          <w:p w14:paraId="72708CA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粉尘浓度</w:t>
            </w:r>
          </w:p>
        </w:tc>
        <w:tc>
          <w:tcPr>
            <w:tcW w:w="2841" w:type="dxa"/>
            <w:vAlign w:val="top"/>
          </w:tcPr>
          <w:p w14:paraId="5703210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0B8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F505E5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w:t>
            </w:r>
            <w:r>
              <w:rPr>
                <w:rFonts w:hint="eastAsia"/>
                <w:szCs w:val="18"/>
                <w:lang w:val="en-US" w:eastAsia="zh-CN"/>
              </w:rPr>
              <w:t>11</w:t>
            </w:r>
          </w:p>
        </w:tc>
        <w:tc>
          <w:tcPr>
            <w:tcW w:w="2841" w:type="dxa"/>
          </w:tcPr>
          <w:p w14:paraId="4E24FBA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排矿口间隙</w:t>
            </w:r>
          </w:p>
        </w:tc>
        <w:tc>
          <w:tcPr>
            <w:tcW w:w="2841" w:type="dxa"/>
            <w:vAlign w:val="top"/>
          </w:tcPr>
          <w:p w14:paraId="4509DAD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49519E8C">
      <w:pPr>
        <w:rPr>
          <w:rFonts w:hint="default"/>
          <w:lang w:val="en-US" w:eastAsia="zh-CN"/>
        </w:rPr>
      </w:pPr>
    </w:p>
    <w:p w14:paraId="5465B5E6">
      <w:pPr>
        <w:pStyle w:val="123"/>
        <w:bidi w:val="0"/>
        <w:rPr>
          <w:rFonts w:hint="eastAsia" w:hAnsi="Times New Roman"/>
          <w:lang w:val="en-US" w:eastAsia="zh-CN"/>
        </w:rPr>
      </w:pPr>
      <w:r>
        <w:rPr>
          <w:rFonts w:hint="eastAsia" w:hAnsi="Times New Roman"/>
          <w:lang w:val="en-US" w:eastAsia="zh-CN"/>
        </w:rPr>
        <w:t>振动筛</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F86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39801A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0D223EC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p>
        </w:tc>
      </w:tr>
      <w:tr w14:paraId="209D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A32840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21CA3A1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CBPS003</w:t>
            </w:r>
          </w:p>
        </w:tc>
      </w:tr>
      <w:tr w14:paraId="529D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A8668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30A4FB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1B6A126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7FB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B536F8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.B001</w:t>
            </w:r>
          </w:p>
        </w:tc>
        <w:tc>
          <w:tcPr>
            <w:tcW w:w="2841" w:type="dxa"/>
          </w:tcPr>
          <w:p w14:paraId="2B77C2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78FD4B2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94A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B465E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.B002</w:t>
            </w:r>
          </w:p>
        </w:tc>
        <w:tc>
          <w:tcPr>
            <w:tcW w:w="2841" w:type="dxa"/>
          </w:tcPr>
          <w:p w14:paraId="4FD32EC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04AF098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AEA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A45512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.B003</w:t>
            </w:r>
          </w:p>
        </w:tc>
        <w:tc>
          <w:tcPr>
            <w:tcW w:w="2841" w:type="dxa"/>
          </w:tcPr>
          <w:p w14:paraId="037436E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5DB9DD6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5F9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04FE06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.B004</w:t>
            </w:r>
          </w:p>
        </w:tc>
        <w:tc>
          <w:tcPr>
            <w:tcW w:w="2841" w:type="dxa"/>
          </w:tcPr>
          <w:p w14:paraId="20E5D14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7F0289F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A00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C91B17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.B005</w:t>
            </w:r>
          </w:p>
        </w:tc>
        <w:tc>
          <w:tcPr>
            <w:tcW w:w="2841" w:type="dxa"/>
          </w:tcPr>
          <w:p w14:paraId="71A9202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174E4F7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E6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4C8B152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shd w:val="clear" w:color="auto" w:fill="auto"/>
            <w:vAlign w:val="top"/>
          </w:tcPr>
          <w:p w14:paraId="12114C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486A476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0C5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shd w:val="clear" w:color="auto" w:fill="auto"/>
            <w:vAlign w:val="top"/>
          </w:tcPr>
          <w:p w14:paraId="792256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shd w:val="clear" w:color="auto" w:fill="auto"/>
            <w:vAlign w:val="top"/>
          </w:tcPr>
          <w:p w14:paraId="0F51F5C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电压</w:t>
            </w:r>
          </w:p>
        </w:tc>
        <w:tc>
          <w:tcPr>
            <w:tcW w:w="2841" w:type="dxa"/>
            <w:shd w:val="clear" w:color="auto" w:fill="auto"/>
            <w:vAlign w:val="top"/>
          </w:tcPr>
          <w:p w14:paraId="6020858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893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A4D749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0" w:type="auto"/>
            <w:shd w:val="clear" w:color="auto" w:fill="auto"/>
            <w:vAlign w:val="top"/>
          </w:tcPr>
          <w:p w14:paraId="5F3CBEE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功率</w:t>
            </w:r>
          </w:p>
        </w:tc>
        <w:tc>
          <w:tcPr>
            <w:tcW w:w="2841" w:type="dxa"/>
            <w:shd w:val="clear" w:color="auto" w:fill="auto"/>
            <w:vAlign w:val="top"/>
          </w:tcPr>
          <w:p w14:paraId="55476BB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09F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164F22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2</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0" w:type="auto"/>
            <w:shd w:val="clear" w:color="auto" w:fill="auto"/>
            <w:vAlign w:val="top"/>
          </w:tcPr>
          <w:p w14:paraId="7A3081A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shd w:val="clear" w:color="auto" w:fill="auto"/>
            <w:vAlign w:val="top"/>
          </w:tcPr>
          <w:p w14:paraId="424F180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4DE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61480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5</w:t>
            </w:r>
          </w:p>
        </w:tc>
        <w:tc>
          <w:tcPr>
            <w:tcW w:w="0" w:type="auto"/>
            <w:shd w:val="clear" w:color="auto" w:fill="auto"/>
            <w:vAlign w:val="top"/>
          </w:tcPr>
          <w:p w14:paraId="6258A7C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轴承温度</w:t>
            </w:r>
          </w:p>
        </w:tc>
        <w:tc>
          <w:tcPr>
            <w:tcW w:w="2841" w:type="dxa"/>
            <w:shd w:val="clear" w:color="auto" w:fill="auto"/>
            <w:vAlign w:val="top"/>
          </w:tcPr>
          <w:p w14:paraId="7F5E3EA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332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308163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6</w:t>
            </w:r>
          </w:p>
        </w:tc>
        <w:tc>
          <w:tcPr>
            <w:tcW w:w="0" w:type="auto"/>
            <w:shd w:val="clear" w:color="auto" w:fill="auto"/>
            <w:vAlign w:val="top"/>
          </w:tcPr>
          <w:p w14:paraId="243391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振动频率</w:t>
            </w:r>
          </w:p>
        </w:tc>
        <w:tc>
          <w:tcPr>
            <w:tcW w:w="2841" w:type="dxa"/>
            <w:shd w:val="clear" w:color="auto" w:fill="auto"/>
            <w:vAlign w:val="top"/>
          </w:tcPr>
          <w:p w14:paraId="5311D60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841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834861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7</w:t>
            </w:r>
          </w:p>
        </w:tc>
        <w:tc>
          <w:tcPr>
            <w:tcW w:w="0" w:type="auto"/>
            <w:shd w:val="clear" w:color="auto" w:fill="auto"/>
            <w:vAlign w:val="top"/>
          </w:tcPr>
          <w:p w14:paraId="54AE94A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粉尘浓度</w:t>
            </w:r>
          </w:p>
        </w:tc>
        <w:tc>
          <w:tcPr>
            <w:tcW w:w="2841" w:type="dxa"/>
            <w:shd w:val="clear" w:color="auto" w:fill="auto"/>
            <w:vAlign w:val="top"/>
          </w:tcPr>
          <w:p w14:paraId="394C924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6FE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285604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8</w:t>
            </w:r>
          </w:p>
        </w:tc>
        <w:tc>
          <w:tcPr>
            <w:tcW w:w="0" w:type="auto"/>
            <w:shd w:val="clear" w:color="auto" w:fill="auto"/>
            <w:vAlign w:val="top"/>
          </w:tcPr>
          <w:p w14:paraId="33417D2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筛孔尺寸</w:t>
            </w:r>
          </w:p>
        </w:tc>
        <w:tc>
          <w:tcPr>
            <w:tcW w:w="2841" w:type="dxa"/>
            <w:shd w:val="clear" w:color="auto" w:fill="auto"/>
            <w:vAlign w:val="top"/>
          </w:tcPr>
          <w:p w14:paraId="38A7FD7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FE7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BADD42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3</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9</w:t>
            </w:r>
          </w:p>
        </w:tc>
        <w:tc>
          <w:tcPr>
            <w:tcW w:w="0" w:type="auto"/>
            <w:shd w:val="clear" w:color="auto" w:fill="auto"/>
            <w:vAlign w:val="top"/>
          </w:tcPr>
          <w:p w14:paraId="0FA3A02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电机温度</w:t>
            </w:r>
          </w:p>
        </w:tc>
        <w:tc>
          <w:tcPr>
            <w:tcW w:w="2841" w:type="dxa"/>
            <w:shd w:val="clear" w:color="auto" w:fill="auto"/>
            <w:vAlign w:val="top"/>
          </w:tcPr>
          <w:p w14:paraId="4AAF086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4E1794E0">
      <w:pPr>
        <w:rPr>
          <w:rFonts w:hint="default"/>
          <w:lang w:val="en-US" w:eastAsia="zh-CN"/>
        </w:rPr>
      </w:pPr>
    </w:p>
    <w:p w14:paraId="1A816AF7">
      <w:pPr>
        <w:pStyle w:val="123"/>
        <w:bidi w:val="0"/>
        <w:rPr>
          <w:rFonts w:hint="default" w:hAnsi="Times New Roman"/>
          <w:lang w:val="en-US" w:eastAsia="zh-CN"/>
        </w:rPr>
      </w:pPr>
      <w:r>
        <w:rPr>
          <w:rFonts w:hint="eastAsia" w:hAnsi="Times New Roman"/>
          <w:lang w:val="en-US" w:eastAsia="zh-CN"/>
        </w:rPr>
        <w:t>破碎皮带机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A9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A7A65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71CF161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p>
        </w:tc>
      </w:tr>
      <w:tr w14:paraId="6930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CCD096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708D3D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CBPS004</w:t>
            </w:r>
          </w:p>
        </w:tc>
      </w:tr>
      <w:tr w14:paraId="3359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1ED23D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098C52F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BE4446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206B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5250BE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.B001</w:t>
            </w:r>
          </w:p>
        </w:tc>
        <w:tc>
          <w:tcPr>
            <w:tcW w:w="2841" w:type="dxa"/>
          </w:tcPr>
          <w:p w14:paraId="4AB6A16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0F7879F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6FD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460DB2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.B002</w:t>
            </w:r>
          </w:p>
        </w:tc>
        <w:tc>
          <w:tcPr>
            <w:tcW w:w="2841" w:type="dxa"/>
          </w:tcPr>
          <w:p w14:paraId="082829E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B719DB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57D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C641CC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.B003</w:t>
            </w:r>
          </w:p>
        </w:tc>
        <w:tc>
          <w:tcPr>
            <w:tcW w:w="2841" w:type="dxa"/>
          </w:tcPr>
          <w:p w14:paraId="392607F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2094F24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2D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435998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.B004</w:t>
            </w:r>
          </w:p>
        </w:tc>
        <w:tc>
          <w:tcPr>
            <w:tcW w:w="2841" w:type="dxa"/>
          </w:tcPr>
          <w:p w14:paraId="35F9610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6C9C9D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70C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A19CA9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.B005</w:t>
            </w:r>
          </w:p>
        </w:tc>
        <w:tc>
          <w:tcPr>
            <w:tcW w:w="2841" w:type="dxa"/>
          </w:tcPr>
          <w:p w14:paraId="2674CED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7076299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5AA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2201E4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757EC5B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速度</w:t>
            </w:r>
          </w:p>
        </w:tc>
        <w:tc>
          <w:tcPr>
            <w:tcW w:w="2841" w:type="dxa"/>
            <w:vAlign w:val="top"/>
          </w:tcPr>
          <w:p w14:paraId="695C581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946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113C03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3F19C4E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5F8A35B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3BB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182EC76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tcPr>
          <w:p w14:paraId="0A3E677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电压</w:t>
            </w:r>
          </w:p>
        </w:tc>
        <w:tc>
          <w:tcPr>
            <w:tcW w:w="2841" w:type="dxa"/>
            <w:vAlign w:val="top"/>
          </w:tcPr>
          <w:p w14:paraId="2D8D4FC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2F7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652582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2841" w:type="dxa"/>
          </w:tcPr>
          <w:p w14:paraId="0855515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功率</w:t>
            </w:r>
          </w:p>
        </w:tc>
        <w:tc>
          <w:tcPr>
            <w:tcW w:w="2841" w:type="dxa"/>
            <w:vAlign w:val="top"/>
          </w:tcPr>
          <w:p w14:paraId="6B83F32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D67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60081F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5</w:t>
            </w:r>
          </w:p>
        </w:tc>
        <w:tc>
          <w:tcPr>
            <w:tcW w:w="2841" w:type="dxa"/>
          </w:tcPr>
          <w:p w14:paraId="121F01C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轴承温度</w:t>
            </w:r>
          </w:p>
        </w:tc>
        <w:tc>
          <w:tcPr>
            <w:tcW w:w="2841" w:type="dxa"/>
            <w:vAlign w:val="top"/>
          </w:tcPr>
          <w:p w14:paraId="74C4C05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403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3BF52F0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6</w:t>
            </w:r>
          </w:p>
        </w:tc>
        <w:tc>
          <w:tcPr>
            <w:tcW w:w="2841" w:type="dxa"/>
          </w:tcPr>
          <w:p w14:paraId="0ABC5E1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运行状态</w:t>
            </w:r>
          </w:p>
        </w:tc>
        <w:tc>
          <w:tcPr>
            <w:tcW w:w="2841" w:type="dxa"/>
            <w:vAlign w:val="top"/>
          </w:tcPr>
          <w:p w14:paraId="756FC90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BA0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74CB1D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7</w:t>
            </w:r>
          </w:p>
        </w:tc>
        <w:tc>
          <w:tcPr>
            <w:tcW w:w="2841" w:type="dxa"/>
          </w:tcPr>
          <w:p w14:paraId="717AD87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矿量检测</w:t>
            </w:r>
          </w:p>
        </w:tc>
        <w:tc>
          <w:tcPr>
            <w:tcW w:w="2841" w:type="dxa"/>
            <w:vAlign w:val="top"/>
          </w:tcPr>
          <w:p w14:paraId="1206254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F8D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C0AF02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8</w:t>
            </w:r>
          </w:p>
        </w:tc>
        <w:tc>
          <w:tcPr>
            <w:tcW w:w="2841" w:type="dxa"/>
          </w:tcPr>
          <w:p w14:paraId="4173A98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跑偏检测</w:t>
            </w:r>
          </w:p>
        </w:tc>
        <w:tc>
          <w:tcPr>
            <w:tcW w:w="2841" w:type="dxa"/>
            <w:vAlign w:val="top"/>
          </w:tcPr>
          <w:p w14:paraId="0C19A99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679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080183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9</w:t>
            </w:r>
          </w:p>
        </w:tc>
        <w:tc>
          <w:tcPr>
            <w:tcW w:w="2841" w:type="dxa"/>
          </w:tcPr>
          <w:p w14:paraId="35CE8A9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打滑检测</w:t>
            </w:r>
          </w:p>
        </w:tc>
        <w:tc>
          <w:tcPr>
            <w:tcW w:w="2841" w:type="dxa"/>
            <w:vAlign w:val="top"/>
          </w:tcPr>
          <w:p w14:paraId="13F8C2A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E3F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27BE87F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w:t>
            </w:r>
            <w:r>
              <w:rPr>
                <w:rFonts w:hint="eastAsia"/>
                <w:szCs w:val="18"/>
                <w:lang w:val="en-US" w:eastAsia="zh-CN"/>
              </w:rPr>
              <w:t>10</w:t>
            </w:r>
          </w:p>
        </w:tc>
        <w:tc>
          <w:tcPr>
            <w:tcW w:w="2841" w:type="dxa"/>
          </w:tcPr>
          <w:p w14:paraId="5E9D445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电机温度</w:t>
            </w:r>
          </w:p>
        </w:tc>
        <w:tc>
          <w:tcPr>
            <w:tcW w:w="2841" w:type="dxa"/>
            <w:vAlign w:val="top"/>
          </w:tcPr>
          <w:p w14:paraId="023BA33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72AF21F6">
      <w:pPr>
        <w:rPr>
          <w:rFonts w:hint="default"/>
          <w:lang w:val="en-US" w:eastAsia="zh-CN"/>
        </w:rPr>
      </w:pPr>
    </w:p>
    <w:p w14:paraId="732BE753">
      <w:pPr>
        <w:pStyle w:val="123"/>
        <w:bidi w:val="0"/>
        <w:rPr>
          <w:rFonts w:hint="default" w:hAnsi="Times New Roman"/>
          <w:lang w:val="en-US" w:eastAsia="zh-CN"/>
        </w:rPr>
      </w:pPr>
      <w:r>
        <w:rPr>
          <w:rFonts w:hint="eastAsia" w:hAnsi="Times New Roman"/>
          <w:lang w:val="en-US" w:eastAsia="zh-CN"/>
        </w:rPr>
        <w:t>破碎布料车</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1F7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64479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2089AD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p>
        </w:tc>
      </w:tr>
      <w:tr w14:paraId="3957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AAAC74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4CD82C0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CBPS005</w:t>
            </w:r>
          </w:p>
        </w:tc>
      </w:tr>
      <w:tr w14:paraId="5C54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5CA3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34497F1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11D7557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4A5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54C20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.B001</w:t>
            </w:r>
          </w:p>
        </w:tc>
        <w:tc>
          <w:tcPr>
            <w:tcW w:w="2841" w:type="dxa"/>
          </w:tcPr>
          <w:p w14:paraId="724B31D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3EFC7A4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15A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59F6BC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.B002</w:t>
            </w:r>
          </w:p>
        </w:tc>
        <w:tc>
          <w:tcPr>
            <w:tcW w:w="2841" w:type="dxa"/>
          </w:tcPr>
          <w:p w14:paraId="4AA16B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58F2E9D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E07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E9BB52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.B003</w:t>
            </w:r>
          </w:p>
        </w:tc>
        <w:tc>
          <w:tcPr>
            <w:tcW w:w="2841" w:type="dxa"/>
          </w:tcPr>
          <w:p w14:paraId="4E85AE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117BCC6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350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16168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.B004</w:t>
            </w:r>
          </w:p>
        </w:tc>
        <w:tc>
          <w:tcPr>
            <w:tcW w:w="2841" w:type="dxa"/>
          </w:tcPr>
          <w:p w14:paraId="72D6287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5DAB6D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808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E4CF49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.B005</w:t>
            </w:r>
          </w:p>
        </w:tc>
        <w:tc>
          <w:tcPr>
            <w:tcW w:w="2841" w:type="dxa"/>
          </w:tcPr>
          <w:p w14:paraId="16D7FDE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5BD6F9B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C1A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12B19A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123EF36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定位位置</w:t>
            </w:r>
          </w:p>
        </w:tc>
        <w:tc>
          <w:tcPr>
            <w:tcW w:w="2841" w:type="dxa"/>
            <w:vAlign w:val="top"/>
          </w:tcPr>
          <w:p w14:paraId="76FA301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518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833FC8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45E3B2D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行驶速度</w:t>
            </w:r>
          </w:p>
        </w:tc>
        <w:tc>
          <w:tcPr>
            <w:tcW w:w="2841" w:type="dxa"/>
            <w:vAlign w:val="top"/>
          </w:tcPr>
          <w:p w14:paraId="291FDD4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06F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548AD7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shd w:val="clear" w:color="auto" w:fill="auto"/>
            <w:vAlign w:val="top"/>
          </w:tcPr>
          <w:p w14:paraId="367F9C3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电流</w:t>
            </w:r>
          </w:p>
        </w:tc>
        <w:tc>
          <w:tcPr>
            <w:tcW w:w="2841" w:type="dxa"/>
            <w:vAlign w:val="top"/>
          </w:tcPr>
          <w:p w14:paraId="1CCCC4F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809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5224BE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2841" w:type="dxa"/>
            <w:shd w:val="clear" w:color="auto" w:fill="auto"/>
            <w:vAlign w:val="top"/>
          </w:tcPr>
          <w:p w14:paraId="35B68F5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电压</w:t>
            </w:r>
          </w:p>
        </w:tc>
        <w:tc>
          <w:tcPr>
            <w:tcW w:w="2841" w:type="dxa"/>
            <w:vAlign w:val="top"/>
          </w:tcPr>
          <w:p w14:paraId="242F4B7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77D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F434B1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5</w:t>
            </w:r>
          </w:p>
        </w:tc>
        <w:tc>
          <w:tcPr>
            <w:tcW w:w="2841" w:type="dxa"/>
            <w:shd w:val="clear" w:color="auto" w:fill="auto"/>
            <w:vAlign w:val="top"/>
          </w:tcPr>
          <w:p w14:paraId="54B98F5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功率</w:t>
            </w:r>
          </w:p>
        </w:tc>
        <w:tc>
          <w:tcPr>
            <w:tcW w:w="2841" w:type="dxa"/>
            <w:vAlign w:val="top"/>
          </w:tcPr>
          <w:p w14:paraId="0074FBC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AD7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3CD42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6</w:t>
            </w:r>
          </w:p>
        </w:tc>
        <w:tc>
          <w:tcPr>
            <w:tcW w:w="2841" w:type="dxa"/>
          </w:tcPr>
          <w:p w14:paraId="02FF676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电机温度</w:t>
            </w:r>
          </w:p>
        </w:tc>
        <w:tc>
          <w:tcPr>
            <w:tcW w:w="2841" w:type="dxa"/>
            <w:vAlign w:val="top"/>
          </w:tcPr>
          <w:p w14:paraId="1B72D96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21D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851FA6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r>
              <w:rPr>
                <w:rFonts w:hint="default"/>
                <w:szCs w:val="18"/>
                <w:lang w:val="en-US" w:eastAsia="zh-CN"/>
              </w:rPr>
              <w:t>00</w:t>
            </w:r>
            <w:r>
              <w:rPr>
                <w:rFonts w:hint="eastAsia"/>
                <w:szCs w:val="18"/>
                <w:lang w:val="en-US" w:eastAsia="zh-CN"/>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7</w:t>
            </w:r>
          </w:p>
        </w:tc>
        <w:tc>
          <w:tcPr>
            <w:tcW w:w="2841" w:type="dxa"/>
          </w:tcPr>
          <w:p w14:paraId="69F1B92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布料量</w:t>
            </w:r>
          </w:p>
        </w:tc>
        <w:tc>
          <w:tcPr>
            <w:tcW w:w="2841" w:type="dxa"/>
            <w:vAlign w:val="top"/>
          </w:tcPr>
          <w:p w14:paraId="2AD8074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03ED0071">
      <w:pPr>
        <w:pStyle w:val="123"/>
        <w:bidi w:val="0"/>
        <w:rPr>
          <w:rFonts w:hint="default" w:hAnsi="Times New Roman"/>
          <w:lang w:val="en-US" w:eastAsia="zh-CN"/>
        </w:rPr>
      </w:pPr>
      <w:r>
        <w:rPr>
          <w:rFonts w:hint="eastAsia" w:hAnsi="Times New Roman"/>
          <w:lang w:val="en-US" w:eastAsia="zh-CN"/>
        </w:rPr>
        <w:t>破碎给料机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43C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C706F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277F09D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w:t>
            </w:r>
          </w:p>
        </w:tc>
      </w:tr>
      <w:tr w14:paraId="3848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17E9A2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3BD4DA1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p>
        </w:tc>
      </w:tr>
      <w:tr w14:paraId="0E30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9F9B1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6B1F997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2E4BED6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6344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7ABF72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.B001</w:t>
            </w:r>
          </w:p>
        </w:tc>
        <w:tc>
          <w:tcPr>
            <w:tcW w:w="2841" w:type="dxa"/>
          </w:tcPr>
          <w:p w14:paraId="50B6940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44B8540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7B4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75AAC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.B002</w:t>
            </w:r>
          </w:p>
        </w:tc>
        <w:tc>
          <w:tcPr>
            <w:tcW w:w="2841" w:type="dxa"/>
          </w:tcPr>
          <w:p w14:paraId="36D04DE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AF4AF7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E8A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E18829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.B003</w:t>
            </w:r>
          </w:p>
        </w:tc>
        <w:tc>
          <w:tcPr>
            <w:tcW w:w="2841" w:type="dxa"/>
          </w:tcPr>
          <w:p w14:paraId="55ABEA4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5FA62F8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888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4DA9D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.B004</w:t>
            </w:r>
          </w:p>
        </w:tc>
        <w:tc>
          <w:tcPr>
            <w:tcW w:w="2841" w:type="dxa"/>
          </w:tcPr>
          <w:p w14:paraId="67B654C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0183F4D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EF9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8C415C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.B005</w:t>
            </w:r>
          </w:p>
        </w:tc>
        <w:tc>
          <w:tcPr>
            <w:tcW w:w="2841" w:type="dxa"/>
          </w:tcPr>
          <w:p w14:paraId="4E65A4B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5A79F1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2AD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4FB9C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.B00</w:t>
            </w:r>
            <w:r>
              <w:rPr>
                <w:rFonts w:hint="eastAsia"/>
                <w:szCs w:val="18"/>
                <w:lang w:val="en-US" w:eastAsia="zh-CN"/>
              </w:rPr>
              <w:t>6</w:t>
            </w:r>
          </w:p>
        </w:tc>
        <w:tc>
          <w:tcPr>
            <w:tcW w:w="2841" w:type="dxa"/>
          </w:tcPr>
          <w:p w14:paraId="11086F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给料方式</w:t>
            </w:r>
          </w:p>
        </w:tc>
        <w:tc>
          <w:tcPr>
            <w:tcW w:w="2841" w:type="dxa"/>
          </w:tcPr>
          <w:p w14:paraId="71181B3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闸板、圆盘等</w:t>
            </w:r>
          </w:p>
        </w:tc>
      </w:tr>
      <w:tr w14:paraId="6277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BB3201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5666E3B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速度</w:t>
            </w:r>
          </w:p>
        </w:tc>
        <w:tc>
          <w:tcPr>
            <w:tcW w:w="2841" w:type="dxa"/>
            <w:vAlign w:val="top"/>
          </w:tcPr>
          <w:p w14:paraId="664E74D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AC7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2C98A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1E3C8A0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063C881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D53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F660BC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tcPr>
          <w:p w14:paraId="48F99F8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堵料检测</w:t>
            </w:r>
          </w:p>
        </w:tc>
        <w:tc>
          <w:tcPr>
            <w:tcW w:w="2841" w:type="dxa"/>
            <w:vAlign w:val="top"/>
          </w:tcPr>
          <w:p w14:paraId="210D703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343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51BDAC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CBPS010</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2841" w:type="dxa"/>
          </w:tcPr>
          <w:p w14:paraId="1F0D09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给料量</w:t>
            </w:r>
          </w:p>
        </w:tc>
        <w:tc>
          <w:tcPr>
            <w:tcW w:w="2841" w:type="dxa"/>
            <w:vAlign w:val="top"/>
          </w:tcPr>
          <w:p w14:paraId="2B1846C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78039055">
      <w:pPr>
        <w:bidi w:val="0"/>
        <w:rPr>
          <w:rFonts w:hint="eastAsia"/>
          <w:lang w:val="en-US" w:eastAsia="zh-CN"/>
        </w:rPr>
      </w:pPr>
    </w:p>
    <w:p w14:paraId="76FC1289">
      <w:pPr>
        <w:pStyle w:val="63"/>
        <w:bidi w:val="0"/>
        <w:rPr>
          <w:rFonts w:hint="eastAsia"/>
          <w:lang w:val="en-US" w:eastAsia="zh-CN"/>
        </w:rPr>
      </w:pPr>
      <w:bookmarkStart w:id="107" w:name="_Toc30998"/>
      <w:bookmarkStart w:id="108" w:name="_Toc23757"/>
      <w:r>
        <w:rPr>
          <w:rFonts w:hint="eastAsia"/>
          <w:lang w:val="en-US" w:eastAsia="zh-CN"/>
        </w:rPr>
        <w:t>磨矿工艺参考设备采集信息见下表A.9，表A.10，表A.11，表A.12，表A.13，表A.14，表A.15，表A.16，表A.17。</w:t>
      </w:r>
      <w:bookmarkEnd w:id="107"/>
      <w:bookmarkEnd w:id="108"/>
    </w:p>
    <w:p w14:paraId="1F04E822">
      <w:pPr>
        <w:pStyle w:val="123"/>
        <w:bidi w:val="0"/>
        <w:rPr>
          <w:rFonts w:hint="default" w:hAnsi="Times New Roman"/>
          <w:lang w:val="en-US" w:eastAsia="zh-CN"/>
        </w:rPr>
      </w:pPr>
      <w:r>
        <w:rPr>
          <w:rFonts w:hint="eastAsia" w:hAnsi="Times New Roman"/>
          <w:lang w:val="en-US" w:eastAsia="zh-CN"/>
        </w:rPr>
        <w:t>磨矿皮带机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020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58CC7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711A846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2C6C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4B234B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7EFB8E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p>
        </w:tc>
      </w:tr>
      <w:tr w14:paraId="20A3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2CC0DF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7FC4599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7DE7E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68E9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286BF1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.B001</w:t>
            </w:r>
          </w:p>
        </w:tc>
        <w:tc>
          <w:tcPr>
            <w:tcW w:w="2841" w:type="dxa"/>
          </w:tcPr>
          <w:p w14:paraId="5BA89B5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5396E2C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2E2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EBBD65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.B002</w:t>
            </w:r>
          </w:p>
        </w:tc>
        <w:tc>
          <w:tcPr>
            <w:tcW w:w="2841" w:type="dxa"/>
          </w:tcPr>
          <w:p w14:paraId="249A2D0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73F1D1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4E3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668475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.B003</w:t>
            </w:r>
          </w:p>
        </w:tc>
        <w:tc>
          <w:tcPr>
            <w:tcW w:w="2841" w:type="dxa"/>
          </w:tcPr>
          <w:p w14:paraId="40AFC2F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12682CC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E2F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A70E8D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.B004</w:t>
            </w:r>
          </w:p>
        </w:tc>
        <w:tc>
          <w:tcPr>
            <w:tcW w:w="2841" w:type="dxa"/>
          </w:tcPr>
          <w:p w14:paraId="6D74CD6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79EB0AF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8DF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B159DE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.B005</w:t>
            </w:r>
          </w:p>
        </w:tc>
        <w:tc>
          <w:tcPr>
            <w:tcW w:w="2841" w:type="dxa"/>
          </w:tcPr>
          <w:p w14:paraId="5F5124E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158354B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6E14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2C7E0B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4D24887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速度</w:t>
            </w:r>
          </w:p>
        </w:tc>
        <w:tc>
          <w:tcPr>
            <w:tcW w:w="2841" w:type="dxa"/>
            <w:vAlign w:val="top"/>
          </w:tcPr>
          <w:p w14:paraId="7C3B2FA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CC7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BAA7D5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4F97B2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5E40FA0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751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75FBF9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tcPr>
          <w:p w14:paraId="6FF92D8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电压</w:t>
            </w:r>
          </w:p>
        </w:tc>
        <w:tc>
          <w:tcPr>
            <w:tcW w:w="2841" w:type="dxa"/>
            <w:vAlign w:val="top"/>
          </w:tcPr>
          <w:p w14:paraId="04C5E10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79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0B18DCD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2841" w:type="dxa"/>
          </w:tcPr>
          <w:p w14:paraId="0ACDB0A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功率</w:t>
            </w:r>
          </w:p>
        </w:tc>
        <w:tc>
          <w:tcPr>
            <w:tcW w:w="2841" w:type="dxa"/>
            <w:vAlign w:val="top"/>
          </w:tcPr>
          <w:p w14:paraId="4F54BE3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C52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28F32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5</w:t>
            </w:r>
          </w:p>
        </w:tc>
        <w:tc>
          <w:tcPr>
            <w:tcW w:w="2841" w:type="dxa"/>
          </w:tcPr>
          <w:p w14:paraId="4EB3CDB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轴承温度</w:t>
            </w:r>
          </w:p>
        </w:tc>
        <w:tc>
          <w:tcPr>
            <w:tcW w:w="2841" w:type="dxa"/>
            <w:vAlign w:val="top"/>
          </w:tcPr>
          <w:p w14:paraId="57F3806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3D9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69B4AE9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6</w:t>
            </w:r>
          </w:p>
        </w:tc>
        <w:tc>
          <w:tcPr>
            <w:tcW w:w="2841" w:type="dxa"/>
          </w:tcPr>
          <w:p w14:paraId="033018B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运行状态</w:t>
            </w:r>
          </w:p>
        </w:tc>
        <w:tc>
          <w:tcPr>
            <w:tcW w:w="2841" w:type="dxa"/>
            <w:vAlign w:val="top"/>
          </w:tcPr>
          <w:p w14:paraId="477DF43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153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4F66B93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7</w:t>
            </w:r>
          </w:p>
        </w:tc>
        <w:tc>
          <w:tcPr>
            <w:tcW w:w="2841" w:type="dxa"/>
          </w:tcPr>
          <w:p w14:paraId="60EEF15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矿量检测</w:t>
            </w:r>
          </w:p>
        </w:tc>
        <w:tc>
          <w:tcPr>
            <w:tcW w:w="2841" w:type="dxa"/>
            <w:vAlign w:val="top"/>
          </w:tcPr>
          <w:p w14:paraId="1DCF418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96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6666C9F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8</w:t>
            </w:r>
          </w:p>
        </w:tc>
        <w:tc>
          <w:tcPr>
            <w:tcW w:w="2841" w:type="dxa"/>
          </w:tcPr>
          <w:p w14:paraId="12DB1F1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跑偏检测</w:t>
            </w:r>
          </w:p>
        </w:tc>
        <w:tc>
          <w:tcPr>
            <w:tcW w:w="2841" w:type="dxa"/>
            <w:vAlign w:val="top"/>
          </w:tcPr>
          <w:p w14:paraId="13CFF90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A54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14F083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9</w:t>
            </w:r>
          </w:p>
        </w:tc>
        <w:tc>
          <w:tcPr>
            <w:tcW w:w="2841" w:type="dxa"/>
          </w:tcPr>
          <w:p w14:paraId="33DA70B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打滑检测</w:t>
            </w:r>
          </w:p>
        </w:tc>
        <w:tc>
          <w:tcPr>
            <w:tcW w:w="2841" w:type="dxa"/>
            <w:vAlign w:val="top"/>
          </w:tcPr>
          <w:p w14:paraId="3A6E668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2BB93EF9">
      <w:pPr>
        <w:bidi w:val="0"/>
        <w:rPr>
          <w:rFonts w:hint="eastAsia"/>
          <w:lang w:val="en-US" w:eastAsia="zh-CN"/>
        </w:rPr>
      </w:pPr>
    </w:p>
    <w:p w14:paraId="64C8C7D8">
      <w:pPr>
        <w:pStyle w:val="123"/>
        <w:bidi w:val="0"/>
        <w:rPr>
          <w:rFonts w:hint="default" w:hAnsi="Times New Roman"/>
          <w:lang w:val="en-US" w:eastAsia="zh-CN"/>
        </w:rPr>
      </w:pPr>
      <w:r>
        <w:rPr>
          <w:rFonts w:hint="eastAsia" w:hAnsi="Times New Roman"/>
          <w:lang w:val="en-US" w:eastAsia="zh-CN"/>
        </w:rPr>
        <w:t>半自磨机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463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44890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1A6946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7825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B67A0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581CF5E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CBMK006</w:t>
            </w:r>
          </w:p>
        </w:tc>
      </w:tr>
      <w:tr w14:paraId="7941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CF4C5D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21D7987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662C06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03A4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36DFE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CBMK006</w:t>
            </w:r>
            <w:r>
              <w:rPr>
                <w:rFonts w:hint="default"/>
                <w:szCs w:val="18"/>
                <w:lang w:val="en-US" w:eastAsia="zh-CN"/>
              </w:rPr>
              <w:t>.B001</w:t>
            </w:r>
          </w:p>
        </w:tc>
        <w:tc>
          <w:tcPr>
            <w:tcW w:w="2841" w:type="dxa"/>
          </w:tcPr>
          <w:p w14:paraId="413C519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53B099B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7F5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57A37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CBMK006</w:t>
            </w:r>
            <w:r>
              <w:rPr>
                <w:rFonts w:hint="default"/>
                <w:szCs w:val="18"/>
                <w:lang w:val="en-US" w:eastAsia="zh-CN"/>
              </w:rPr>
              <w:t>.B002</w:t>
            </w:r>
          </w:p>
        </w:tc>
        <w:tc>
          <w:tcPr>
            <w:tcW w:w="2841" w:type="dxa"/>
          </w:tcPr>
          <w:p w14:paraId="3E6B27D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4B8E642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D0D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7588B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CBMK006</w:t>
            </w:r>
            <w:r>
              <w:rPr>
                <w:rFonts w:hint="default"/>
                <w:szCs w:val="18"/>
                <w:lang w:val="en-US" w:eastAsia="zh-CN"/>
              </w:rPr>
              <w:t>.B003</w:t>
            </w:r>
          </w:p>
        </w:tc>
        <w:tc>
          <w:tcPr>
            <w:tcW w:w="2841" w:type="dxa"/>
          </w:tcPr>
          <w:p w14:paraId="6788413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0B677ED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C1C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7E11F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CBMK006</w:t>
            </w:r>
            <w:r>
              <w:rPr>
                <w:rFonts w:hint="default"/>
                <w:szCs w:val="18"/>
                <w:lang w:val="en-US" w:eastAsia="zh-CN"/>
              </w:rPr>
              <w:t>.B004</w:t>
            </w:r>
          </w:p>
        </w:tc>
        <w:tc>
          <w:tcPr>
            <w:tcW w:w="2841" w:type="dxa"/>
          </w:tcPr>
          <w:p w14:paraId="3BF2144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8A5A07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AA5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7DF27D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CBMK006</w:t>
            </w:r>
            <w:r>
              <w:rPr>
                <w:rFonts w:hint="default"/>
                <w:szCs w:val="18"/>
                <w:lang w:val="en-US" w:eastAsia="zh-CN"/>
              </w:rPr>
              <w:t>.B005</w:t>
            </w:r>
          </w:p>
        </w:tc>
        <w:tc>
          <w:tcPr>
            <w:tcW w:w="2841" w:type="dxa"/>
          </w:tcPr>
          <w:p w14:paraId="69F7075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DCE6B3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453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D4A15E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CBMK006.T001</w:t>
            </w:r>
          </w:p>
        </w:tc>
        <w:tc>
          <w:tcPr>
            <w:tcW w:w="2841" w:type="dxa"/>
            <w:vAlign w:val="center"/>
          </w:tcPr>
          <w:p w14:paraId="7914C24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给水量</w:t>
            </w:r>
          </w:p>
        </w:tc>
        <w:tc>
          <w:tcPr>
            <w:tcW w:w="2841" w:type="dxa"/>
            <w:vAlign w:val="top"/>
          </w:tcPr>
          <w:p w14:paraId="483BA99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F55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3D7D6C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CBMK006.T002</w:t>
            </w:r>
          </w:p>
        </w:tc>
        <w:tc>
          <w:tcPr>
            <w:tcW w:w="2841" w:type="dxa"/>
            <w:vAlign w:val="center"/>
          </w:tcPr>
          <w:p w14:paraId="359A519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离合器压力</w:t>
            </w:r>
          </w:p>
        </w:tc>
        <w:tc>
          <w:tcPr>
            <w:tcW w:w="2841" w:type="dxa"/>
            <w:vAlign w:val="top"/>
          </w:tcPr>
          <w:p w14:paraId="2253157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914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CBEA06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CBMK006.T003</w:t>
            </w:r>
          </w:p>
        </w:tc>
        <w:tc>
          <w:tcPr>
            <w:tcW w:w="2841" w:type="dxa"/>
            <w:vAlign w:val="center"/>
          </w:tcPr>
          <w:p w14:paraId="7E9166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给矿量设定值</w:t>
            </w:r>
          </w:p>
        </w:tc>
        <w:tc>
          <w:tcPr>
            <w:tcW w:w="2841" w:type="dxa"/>
            <w:vAlign w:val="top"/>
          </w:tcPr>
          <w:p w14:paraId="018CFEA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FEC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C27CA9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CBMK006.T004</w:t>
            </w:r>
          </w:p>
        </w:tc>
        <w:tc>
          <w:tcPr>
            <w:tcW w:w="2841" w:type="dxa"/>
            <w:vAlign w:val="center"/>
          </w:tcPr>
          <w:p w14:paraId="370738D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油膜厚度</w:t>
            </w:r>
          </w:p>
        </w:tc>
        <w:tc>
          <w:tcPr>
            <w:tcW w:w="2841" w:type="dxa"/>
            <w:vAlign w:val="top"/>
          </w:tcPr>
          <w:p w14:paraId="06352B4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70F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290E10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CBMK006.T005</w:t>
            </w:r>
          </w:p>
        </w:tc>
        <w:tc>
          <w:tcPr>
            <w:tcW w:w="2841" w:type="dxa"/>
            <w:vAlign w:val="center"/>
          </w:tcPr>
          <w:p w14:paraId="187C956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清水量</w:t>
            </w:r>
          </w:p>
        </w:tc>
        <w:tc>
          <w:tcPr>
            <w:tcW w:w="2841" w:type="dxa"/>
            <w:vAlign w:val="top"/>
          </w:tcPr>
          <w:p w14:paraId="5884EA0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57D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95C72B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CBMK006.T006</w:t>
            </w:r>
          </w:p>
        </w:tc>
        <w:tc>
          <w:tcPr>
            <w:tcW w:w="2841" w:type="dxa"/>
            <w:vAlign w:val="center"/>
          </w:tcPr>
          <w:p w14:paraId="01F3763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轴承温度</w:t>
            </w:r>
          </w:p>
        </w:tc>
        <w:tc>
          <w:tcPr>
            <w:tcW w:w="2841" w:type="dxa"/>
            <w:vAlign w:val="top"/>
          </w:tcPr>
          <w:p w14:paraId="29D71A1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436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067E0E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CBMK006.T007</w:t>
            </w:r>
          </w:p>
        </w:tc>
        <w:tc>
          <w:tcPr>
            <w:tcW w:w="2841" w:type="dxa"/>
            <w:vAlign w:val="center"/>
          </w:tcPr>
          <w:p w14:paraId="4EA3337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齿面温度</w:t>
            </w:r>
          </w:p>
        </w:tc>
        <w:tc>
          <w:tcPr>
            <w:tcW w:w="2841" w:type="dxa"/>
            <w:vAlign w:val="top"/>
          </w:tcPr>
          <w:p w14:paraId="311F2EE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81B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40" w:type="dxa"/>
            <w:vAlign w:val="center"/>
          </w:tcPr>
          <w:p w14:paraId="0BED69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CBMK006.T008</w:t>
            </w:r>
          </w:p>
        </w:tc>
        <w:tc>
          <w:tcPr>
            <w:tcW w:w="2841" w:type="dxa"/>
            <w:vAlign w:val="center"/>
          </w:tcPr>
          <w:p w14:paraId="38EA83F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油箱温度</w:t>
            </w:r>
          </w:p>
        </w:tc>
        <w:tc>
          <w:tcPr>
            <w:tcW w:w="2841" w:type="dxa"/>
            <w:vAlign w:val="top"/>
          </w:tcPr>
          <w:p w14:paraId="053531E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81B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443C77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CBMK006.T009</w:t>
            </w:r>
          </w:p>
        </w:tc>
        <w:tc>
          <w:tcPr>
            <w:tcW w:w="2841" w:type="dxa"/>
            <w:vAlign w:val="center"/>
          </w:tcPr>
          <w:p w14:paraId="2AB165E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高压油压</w:t>
            </w:r>
          </w:p>
        </w:tc>
        <w:tc>
          <w:tcPr>
            <w:tcW w:w="2841" w:type="dxa"/>
            <w:vAlign w:val="top"/>
          </w:tcPr>
          <w:p w14:paraId="57029DA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9AC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24C59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CBMK006.T010</w:t>
            </w:r>
          </w:p>
        </w:tc>
        <w:tc>
          <w:tcPr>
            <w:tcW w:w="2841" w:type="dxa"/>
            <w:vAlign w:val="center"/>
          </w:tcPr>
          <w:p w14:paraId="1C10AE5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油流</w:t>
            </w:r>
          </w:p>
        </w:tc>
        <w:tc>
          <w:tcPr>
            <w:tcW w:w="2841" w:type="dxa"/>
            <w:vAlign w:val="top"/>
          </w:tcPr>
          <w:p w14:paraId="536D0D7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06F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40" w:type="dxa"/>
            <w:vAlign w:val="center"/>
          </w:tcPr>
          <w:p w14:paraId="39483E8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CBMK006.T011</w:t>
            </w:r>
          </w:p>
        </w:tc>
        <w:tc>
          <w:tcPr>
            <w:tcW w:w="2841" w:type="dxa"/>
            <w:vAlign w:val="center"/>
          </w:tcPr>
          <w:p w14:paraId="5BC5F4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电机电流</w:t>
            </w:r>
          </w:p>
        </w:tc>
        <w:tc>
          <w:tcPr>
            <w:tcW w:w="2841" w:type="dxa"/>
            <w:vAlign w:val="top"/>
          </w:tcPr>
          <w:p w14:paraId="122BE4C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C8B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40" w:type="dxa"/>
            <w:vAlign w:val="center"/>
          </w:tcPr>
          <w:p w14:paraId="44A474D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CBMK006.T012</w:t>
            </w:r>
          </w:p>
        </w:tc>
        <w:tc>
          <w:tcPr>
            <w:tcW w:w="2841" w:type="dxa"/>
            <w:vAlign w:val="center"/>
          </w:tcPr>
          <w:p w14:paraId="44F428D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电机有功功率</w:t>
            </w:r>
          </w:p>
        </w:tc>
        <w:tc>
          <w:tcPr>
            <w:tcW w:w="2841" w:type="dxa"/>
            <w:vAlign w:val="top"/>
          </w:tcPr>
          <w:p w14:paraId="428383A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29B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40" w:type="dxa"/>
            <w:vAlign w:val="center"/>
          </w:tcPr>
          <w:p w14:paraId="1DF6683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CBMK006.T013</w:t>
            </w:r>
          </w:p>
        </w:tc>
        <w:tc>
          <w:tcPr>
            <w:tcW w:w="2841" w:type="dxa"/>
            <w:vAlign w:val="center"/>
          </w:tcPr>
          <w:p w14:paraId="05964CD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回水量</w:t>
            </w:r>
          </w:p>
        </w:tc>
        <w:tc>
          <w:tcPr>
            <w:tcW w:w="2841" w:type="dxa"/>
            <w:vAlign w:val="top"/>
          </w:tcPr>
          <w:p w14:paraId="2302FC3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589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40" w:type="dxa"/>
            <w:vAlign w:val="center"/>
          </w:tcPr>
          <w:p w14:paraId="748C47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CBMK006.T014</w:t>
            </w:r>
          </w:p>
        </w:tc>
        <w:tc>
          <w:tcPr>
            <w:tcW w:w="2841" w:type="dxa"/>
            <w:vAlign w:val="center"/>
          </w:tcPr>
          <w:p w14:paraId="1781E9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6F041B6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C8F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840" w:type="dxa"/>
            <w:vAlign w:val="center"/>
          </w:tcPr>
          <w:p w14:paraId="3D32911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CBMK006.T015</w:t>
            </w:r>
          </w:p>
        </w:tc>
        <w:tc>
          <w:tcPr>
            <w:tcW w:w="2841" w:type="dxa"/>
            <w:vAlign w:val="center"/>
          </w:tcPr>
          <w:p w14:paraId="3DB9747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磨音</w:t>
            </w:r>
          </w:p>
        </w:tc>
        <w:tc>
          <w:tcPr>
            <w:tcW w:w="2841" w:type="dxa"/>
            <w:vAlign w:val="top"/>
          </w:tcPr>
          <w:p w14:paraId="25D4FB7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35D1D6CD">
      <w:pPr>
        <w:rPr>
          <w:rFonts w:hint="default"/>
          <w:lang w:val="en-US" w:eastAsia="zh-CN"/>
        </w:rPr>
      </w:pPr>
    </w:p>
    <w:p w14:paraId="6CF876F0">
      <w:pPr>
        <w:pStyle w:val="123"/>
        <w:bidi w:val="0"/>
        <w:rPr>
          <w:rFonts w:hint="default" w:hAnsi="Times New Roman"/>
          <w:lang w:val="en-US" w:eastAsia="zh-CN"/>
        </w:rPr>
      </w:pPr>
      <w:r>
        <w:rPr>
          <w:rFonts w:hint="eastAsia" w:hAnsi="Times New Roman"/>
          <w:lang w:val="en-US" w:eastAsia="zh-CN"/>
        </w:rPr>
        <w:t>球磨机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3A3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995AB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4F10214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582E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1A9EDE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1099EB8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CBMK007</w:t>
            </w:r>
          </w:p>
        </w:tc>
      </w:tr>
      <w:tr w14:paraId="08C5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B772A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0598093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00558B8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7471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DC381B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CBMK007</w:t>
            </w:r>
            <w:r>
              <w:rPr>
                <w:rFonts w:hint="default"/>
                <w:szCs w:val="18"/>
                <w:lang w:val="en-US" w:eastAsia="zh-CN"/>
              </w:rPr>
              <w:t>.B001</w:t>
            </w:r>
          </w:p>
        </w:tc>
        <w:tc>
          <w:tcPr>
            <w:tcW w:w="2841" w:type="dxa"/>
          </w:tcPr>
          <w:p w14:paraId="41598F2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3F9D6BC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FA3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E6E2E7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CBMK007</w:t>
            </w:r>
            <w:r>
              <w:rPr>
                <w:rFonts w:hint="default"/>
                <w:szCs w:val="18"/>
                <w:lang w:val="en-US" w:eastAsia="zh-CN"/>
              </w:rPr>
              <w:t>.B002</w:t>
            </w:r>
          </w:p>
        </w:tc>
        <w:tc>
          <w:tcPr>
            <w:tcW w:w="2841" w:type="dxa"/>
          </w:tcPr>
          <w:p w14:paraId="5AD6F1E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75FC8FF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5FA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B1E788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CBMK007</w:t>
            </w:r>
            <w:r>
              <w:rPr>
                <w:rFonts w:hint="default"/>
                <w:szCs w:val="18"/>
                <w:lang w:val="en-US" w:eastAsia="zh-CN"/>
              </w:rPr>
              <w:t>.B003</w:t>
            </w:r>
          </w:p>
        </w:tc>
        <w:tc>
          <w:tcPr>
            <w:tcW w:w="2841" w:type="dxa"/>
          </w:tcPr>
          <w:p w14:paraId="6743BA9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4BE852F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3C9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0F939B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CBMK007</w:t>
            </w:r>
            <w:r>
              <w:rPr>
                <w:rFonts w:hint="default"/>
                <w:szCs w:val="18"/>
                <w:lang w:val="en-US" w:eastAsia="zh-CN"/>
              </w:rPr>
              <w:t>.B004</w:t>
            </w:r>
          </w:p>
        </w:tc>
        <w:tc>
          <w:tcPr>
            <w:tcW w:w="2841" w:type="dxa"/>
          </w:tcPr>
          <w:p w14:paraId="1ED79A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6089247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71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798D58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CBMK007</w:t>
            </w:r>
            <w:r>
              <w:rPr>
                <w:rFonts w:hint="default"/>
                <w:szCs w:val="18"/>
                <w:lang w:val="en-US" w:eastAsia="zh-CN"/>
              </w:rPr>
              <w:t>.B005</w:t>
            </w:r>
          </w:p>
        </w:tc>
        <w:tc>
          <w:tcPr>
            <w:tcW w:w="2841" w:type="dxa"/>
          </w:tcPr>
          <w:p w14:paraId="15ABAE1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18E897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024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1A4CBF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CBMK007.T001</w:t>
            </w:r>
          </w:p>
        </w:tc>
        <w:tc>
          <w:tcPr>
            <w:tcW w:w="2841" w:type="dxa"/>
            <w:vAlign w:val="bottom"/>
          </w:tcPr>
          <w:p w14:paraId="3125385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轴承温度</w:t>
            </w:r>
          </w:p>
        </w:tc>
        <w:tc>
          <w:tcPr>
            <w:tcW w:w="2841" w:type="dxa"/>
            <w:vAlign w:val="top"/>
          </w:tcPr>
          <w:p w14:paraId="3ACD116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80F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8A2BCF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CBMK007.T002</w:t>
            </w:r>
          </w:p>
        </w:tc>
        <w:tc>
          <w:tcPr>
            <w:tcW w:w="2841" w:type="dxa"/>
            <w:vAlign w:val="bottom"/>
          </w:tcPr>
          <w:p w14:paraId="3B57F97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绕组温度</w:t>
            </w:r>
          </w:p>
        </w:tc>
        <w:tc>
          <w:tcPr>
            <w:tcW w:w="2841" w:type="dxa"/>
            <w:vAlign w:val="top"/>
          </w:tcPr>
          <w:p w14:paraId="3379AC6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E55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center"/>
          </w:tcPr>
          <w:p w14:paraId="7BC674F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CBMK007.T003</w:t>
            </w:r>
          </w:p>
        </w:tc>
        <w:tc>
          <w:tcPr>
            <w:tcW w:w="2841" w:type="dxa"/>
            <w:vAlign w:val="bottom"/>
          </w:tcPr>
          <w:p w14:paraId="1B66BE8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43920D1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C3C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19B34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CBMK007.T004</w:t>
            </w:r>
          </w:p>
        </w:tc>
        <w:tc>
          <w:tcPr>
            <w:tcW w:w="2841" w:type="dxa"/>
            <w:vAlign w:val="bottom"/>
          </w:tcPr>
          <w:p w14:paraId="5247AA9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加水量</w:t>
            </w:r>
          </w:p>
        </w:tc>
        <w:tc>
          <w:tcPr>
            <w:tcW w:w="2841" w:type="dxa"/>
            <w:vAlign w:val="top"/>
          </w:tcPr>
          <w:p w14:paraId="7DAE6DD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A9E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D8623F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CBMK007.T005</w:t>
            </w:r>
          </w:p>
        </w:tc>
        <w:tc>
          <w:tcPr>
            <w:tcW w:w="2841" w:type="dxa"/>
            <w:vAlign w:val="bottom"/>
          </w:tcPr>
          <w:p w14:paraId="1BBF700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固体量</w:t>
            </w:r>
          </w:p>
        </w:tc>
        <w:tc>
          <w:tcPr>
            <w:tcW w:w="2841" w:type="dxa"/>
            <w:vAlign w:val="top"/>
          </w:tcPr>
          <w:p w14:paraId="1A27355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E4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E658D4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CBMK007.T006</w:t>
            </w:r>
          </w:p>
        </w:tc>
        <w:tc>
          <w:tcPr>
            <w:tcW w:w="2841" w:type="dxa"/>
            <w:vAlign w:val="bottom"/>
          </w:tcPr>
          <w:p w14:paraId="641A9D6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含水量</w:t>
            </w:r>
          </w:p>
        </w:tc>
        <w:tc>
          <w:tcPr>
            <w:tcW w:w="2841" w:type="dxa"/>
            <w:vAlign w:val="top"/>
          </w:tcPr>
          <w:p w14:paraId="7CA2A09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FEB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FF71DB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CBMK007.T007</w:t>
            </w:r>
          </w:p>
        </w:tc>
        <w:tc>
          <w:tcPr>
            <w:tcW w:w="2841" w:type="dxa"/>
            <w:vAlign w:val="bottom"/>
          </w:tcPr>
          <w:p w14:paraId="5E0EC2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给水量</w:t>
            </w:r>
          </w:p>
        </w:tc>
        <w:tc>
          <w:tcPr>
            <w:tcW w:w="2841" w:type="dxa"/>
            <w:vAlign w:val="top"/>
          </w:tcPr>
          <w:p w14:paraId="6536EFB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C7D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666BB2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CBMK007.T008</w:t>
            </w:r>
          </w:p>
        </w:tc>
        <w:tc>
          <w:tcPr>
            <w:tcW w:w="2841" w:type="dxa"/>
            <w:vAlign w:val="bottom"/>
          </w:tcPr>
          <w:p w14:paraId="23062EF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功率</w:t>
            </w:r>
          </w:p>
        </w:tc>
        <w:tc>
          <w:tcPr>
            <w:tcW w:w="2841" w:type="dxa"/>
            <w:vAlign w:val="top"/>
          </w:tcPr>
          <w:p w14:paraId="3419613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AA8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8DB1DC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CBMK007.T009</w:t>
            </w:r>
          </w:p>
        </w:tc>
        <w:tc>
          <w:tcPr>
            <w:tcW w:w="2841" w:type="dxa"/>
            <w:vAlign w:val="bottom"/>
          </w:tcPr>
          <w:p w14:paraId="48B3914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无功功率</w:t>
            </w:r>
          </w:p>
        </w:tc>
        <w:tc>
          <w:tcPr>
            <w:tcW w:w="2841" w:type="dxa"/>
            <w:vAlign w:val="top"/>
          </w:tcPr>
          <w:p w14:paraId="29F0ABE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F1C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412C2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CBMK007.T010</w:t>
            </w:r>
          </w:p>
        </w:tc>
        <w:tc>
          <w:tcPr>
            <w:tcW w:w="2841" w:type="dxa"/>
            <w:vAlign w:val="bottom"/>
          </w:tcPr>
          <w:p w14:paraId="6933F73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矿石比重</w:t>
            </w:r>
          </w:p>
        </w:tc>
        <w:tc>
          <w:tcPr>
            <w:tcW w:w="2841" w:type="dxa"/>
            <w:vAlign w:val="top"/>
          </w:tcPr>
          <w:p w14:paraId="3E5E944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384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ADA129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CBMK007.T011</w:t>
            </w:r>
          </w:p>
        </w:tc>
        <w:tc>
          <w:tcPr>
            <w:tcW w:w="2841" w:type="dxa"/>
            <w:vAlign w:val="bottom"/>
          </w:tcPr>
          <w:p w14:paraId="5158B8C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溢流固体量</w:t>
            </w:r>
          </w:p>
        </w:tc>
        <w:tc>
          <w:tcPr>
            <w:tcW w:w="2841" w:type="dxa"/>
            <w:vAlign w:val="top"/>
          </w:tcPr>
          <w:p w14:paraId="1382827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324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810856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CBMK007.T012</w:t>
            </w:r>
          </w:p>
        </w:tc>
        <w:tc>
          <w:tcPr>
            <w:tcW w:w="2841" w:type="dxa"/>
            <w:vAlign w:val="bottom"/>
          </w:tcPr>
          <w:p w14:paraId="026B146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耗电量</w:t>
            </w:r>
          </w:p>
        </w:tc>
        <w:tc>
          <w:tcPr>
            <w:tcW w:w="2841" w:type="dxa"/>
            <w:vAlign w:val="top"/>
          </w:tcPr>
          <w:p w14:paraId="314ABBC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AF84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BDA4E6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CBMK007.T013</w:t>
            </w:r>
          </w:p>
        </w:tc>
        <w:tc>
          <w:tcPr>
            <w:tcW w:w="2841" w:type="dxa"/>
            <w:vAlign w:val="bottom"/>
          </w:tcPr>
          <w:p w14:paraId="0C1BB29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发铃警报</w:t>
            </w:r>
          </w:p>
        </w:tc>
        <w:tc>
          <w:tcPr>
            <w:tcW w:w="2841" w:type="dxa"/>
            <w:vAlign w:val="top"/>
          </w:tcPr>
          <w:p w14:paraId="62BF82F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8BE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3BFCB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CBMK007.T014</w:t>
            </w:r>
          </w:p>
        </w:tc>
        <w:tc>
          <w:tcPr>
            <w:tcW w:w="2841" w:type="dxa"/>
            <w:vAlign w:val="bottom"/>
          </w:tcPr>
          <w:p w14:paraId="78CDB22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浓度</w:t>
            </w:r>
          </w:p>
        </w:tc>
        <w:tc>
          <w:tcPr>
            <w:tcW w:w="2841" w:type="dxa"/>
            <w:vAlign w:val="top"/>
          </w:tcPr>
          <w:p w14:paraId="3A51C73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74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B059E8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CBMK007.T015</w:t>
            </w:r>
          </w:p>
        </w:tc>
        <w:tc>
          <w:tcPr>
            <w:tcW w:w="2841" w:type="dxa"/>
            <w:vAlign w:val="bottom"/>
          </w:tcPr>
          <w:p w14:paraId="220937A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液位</w:t>
            </w:r>
          </w:p>
        </w:tc>
        <w:tc>
          <w:tcPr>
            <w:tcW w:w="2841" w:type="dxa"/>
            <w:vAlign w:val="top"/>
          </w:tcPr>
          <w:p w14:paraId="677EEA5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0AB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E0709C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CBMK007.T016</w:t>
            </w:r>
          </w:p>
        </w:tc>
        <w:tc>
          <w:tcPr>
            <w:tcW w:w="2841" w:type="dxa"/>
            <w:vAlign w:val="bottom"/>
          </w:tcPr>
          <w:p w14:paraId="2486459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液位给定</w:t>
            </w:r>
          </w:p>
        </w:tc>
        <w:tc>
          <w:tcPr>
            <w:tcW w:w="2841" w:type="dxa"/>
            <w:vAlign w:val="top"/>
          </w:tcPr>
          <w:p w14:paraId="60D4995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B48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62200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CBMK007.T017</w:t>
            </w:r>
          </w:p>
        </w:tc>
        <w:tc>
          <w:tcPr>
            <w:tcW w:w="2841" w:type="dxa"/>
            <w:vAlign w:val="bottom"/>
          </w:tcPr>
          <w:p w14:paraId="6C46799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运转时间</w:t>
            </w:r>
          </w:p>
        </w:tc>
        <w:tc>
          <w:tcPr>
            <w:tcW w:w="2841" w:type="dxa"/>
            <w:vAlign w:val="top"/>
          </w:tcPr>
          <w:p w14:paraId="33B57E3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438586A2">
      <w:pPr>
        <w:rPr>
          <w:rFonts w:hint="default"/>
          <w:lang w:val="en-US" w:eastAsia="zh-CN"/>
        </w:rPr>
      </w:pPr>
    </w:p>
    <w:p w14:paraId="5FD9834D">
      <w:pPr>
        <w:pStyle w:val="123"/>
        <w:bidi w:val="0"/>
        <w:rPr>
          <w:rFonts w:hint="default" w:hAnsi="Times New Roman"/>
          <w:lang w:val="en-US" w:eastAsia="zh-CN"/>
        </w:rPr>
      </w:pPr>
      <w:r>
        <w:rPr>
          <w:rFonts w:hint="eastAsia" w:hAnsi="Times New Roman"/>
          <w:lang w:val="en-US" w:eastAsia="zh-CN"/>
        </w:rPr>
        <w:t>磨矿旋流器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BF2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D0A283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6D0D855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5BC0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00731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63E3F4E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CBMK008</w:t>
            </w:r>
          </w:p>
        </w:tc>
      </w:tr>
      <w:tr w14:paraId="2950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095B5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4B43E35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4906A8F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2381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DEA969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CBMK008</w:t>
            </w:r>
            <w:r>
              <w:rPr>
                <w:rFonts w:hint="default"/>
                <w:szCs w:val="18"/>
                <w:lang w:val="en-US" w:eastAsia="zh-CN"/>
              </w:rPr>
              <w:t>.B001</w:t>
            </w:r>
          </w:p>
        </w:tc>
        <w:tc>
          <w:tcPr>
            <w:tcW w:w="2841" w:type="dxa"/>
          </w:tcPr>
          <w:p w14:paraId="7FC79CE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6A79A19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B38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BDD697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CBMK008</w:t>
            </w:r>
            <w:r>
              <w:rPr>
                <w:rFonts w:hint="default"/>
                <w:szCs w:val="18"/>
                <w:lang w:val="en-US" w:eastAsia="zh-CN"/>
              </w:rPr>
              <w:t>.B002</w:t>
            </w:r>
          </w:p>
        </w:tc>
        <w:tc>
          <w:tcPr>
            <w:tcW w:w="2841" w:type="dxa"/>
          </w:tcPr>
          <w:p w14:paraId="158152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58D7320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83A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FD023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CBMK008</w:t>
            </w:r>
            <w:r>
              <w:rPr>
                <w:rFonts w:hint="default"/>
                <w:szCs w:val="18"/>
                <w:lang w:val="en-US" w:eastAsia="zh-CN"/>
              </w:rPr>
              <w:t>.B003</w:t>
            </w:r>
          </w:p>
        </w:tc>
        <w:tc>
          <w:tcPr>
            <w:tcW w:w="2841" w:type="dxa"/>
          </w:tcPr>
          <w:p w14:paraId="2558385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1595906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50D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80F6AF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CBMK008</w:t>
            </w:r>
            <w:r>
              <w:rPr>
                <w:rFonts w:hint="default"/>
                <w:szCs w:val="18"/>
                <w:lang w:val="en-US" w:eastAsia="zh-CN"/>
              </w:rPr>
              <w:t>.B004</w:t>
            </w:r>
          </w:p>
        </w:tc>
        <w:tc>
          <w:tcPr>
            <w:tcW w:w="2841" w:type="dxa"/>
          </w:tcPr>
          <w:p w14:paraId="1A4F299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782B67A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75D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BDA853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CBMK008</w:t>
            </w:r>
            <w:r>
              <w:rPr>
                <w:rFonts w:hint="default"/>
                <w:szCs w:val="18"/>
                <w:lang w:val="en-US" w:eastAsia="zh-CN"/>
              </w:rPr>
              <w:t>.B005</w:t>
            </w:r>
          </w:p>
        </w:tc>
        <w:tc>
          <w:tcPr>
            <w:tcW w:w="2841" w:type="dxa"/>
          </w:tcPr>
          <w:p w14:paraId="47C953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7E8CF24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8A3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60C14B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CBMK008.T001</w:t>
            </w:r>
          </w:p>
        </w:tc>
        <w:tc>
          <w:tcPr>
            <w:tcW w:w="2841" w:type="dxa"/>
            <w:vAlign w:val="bottom"/>
          </w:tcPr>
          <w:p w14:paraId="520B65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440B4C3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96E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065DB6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CBMK008.T002</w:t>
            </w:r>
          </w:p>
        </w:tc>
        <w:tc>
          <w:tcPr>
            <w:tcW w:w="2841" w:type="dxa"/>
            <w:vAlign w:val="bottom"/>
          </w:tcPr>
          <w:p w14:paraId="675122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矿浆流量</w:t>
            </w:r>
          </w:p>
        </w:tc>
        <w:tc>
          <w:tcPr>
            <w:tcW w:w="2841" w:type="dxa"/>
            <w:vAlign w:val="top"/>
          </w:tcPr>
          <w:p w14:paraId="4CDF81A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3AC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F8B920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CBMK008.T003</w:t>
            </w:r>
          </w:p>
        </w:tc>
        <w:tc>
          <w:tcPr>
            <w:tcW w:w="2841" w:type="dxa"/>
            <w:vAlign w:val="bottom"/>
          </w:tcPr>
          <w:p w14:paraId="2ED98F7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03A7F48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648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290653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CBMK008.T004</w:t>
            </w:r>
          </w:p>
        </w:tc>
        <w:tc>
          <w:tcPr>
            <w:tcW w:w="2841" w:type="dxa"/>
            <w:vAlign w:val="bottom"/>
          </w:tcPr>
          <w:p w14:paraId="48BE72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矿浆粒度</w:t>
            </w:r>
          </w:p>
        </w:tc>
        <w:tc>
          <w:tcPr>
            <w:tcW w:w="2841" w:type="dxa"/>
            <w:vAlign w:val="top"/>
          </w:tcPr>
          <w:p w14:paraId="1E34988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8EFB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42B6F0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CBMK008.T005</w:t>
            </w:r>
          </w:p>
        </w:tc>
        <w:tc>
          <w:tcPr>
            <w:tcW w:w="2841" w:type="dxa"/>
            <w:vAlign w:val="bottom"/>
          </w:tcPr>
          <w:p w14:paraId="40E844E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溢流浓度</w:t>
            </w:r>
          </w:p>
        </w:tc>
        <w:tc>
          <w:tcPr>
            <w:tcW w:w="2841" w:type="dxa"/>
            <w:vAlign w:val="top"/>
          </w:tcPr>
          <w:p w14:paraId="2708824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93A6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A3A8E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CBMK008.T006</w:t>
            </w:r>
          </w:p>
        </w:tc>
        <w:tc>
          <w:tcPr>
            <w:tcW w:w="2841" w:type="dxa"/>
            <w:vAlign w:val="bottom"/>
          </w:tcPr>
          <w:p w14:paraId="3F702A4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溢流流量</w:t>
            </w:r>
          </w:p>
        </w:tc>
        <w:tc>
          <w:tcPr>
            <w:tcW w:w="2841" w:type="dxa"/>
            <w:vAlign w:val="top"/>
          </w:tcPr>
          <w:p w14:paraId="1CB596A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24D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6088D2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CBMK008.T007</w:t>
            </w:r>
          </w:p>
        </w:tc>
        <w:tc>
          <w:tcPr>
            <w:tcW w:w="2841" w:type="dxa"/>
            <w:vAlign w:val="bottom"/>
          </w:tcPr>
          <w:p w14:paraId="45B8C67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溢流固体量</w:t>
            </w:r>
          </w:p>
        </w:tc>
        <w:tc>
          <w:tcPr>
            <w:tcW w:w="2841" w:type="dxa"/>
            <w:vAlign w:val="top"/>
          </w:tcPr>
          <w:p w14:paraId="03F8AC8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BA0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C37BC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CBMK008.T008</w:t>
            </w:r>
          </w:p>
        </w:tc>
        <w:tc>
          <w:tcPr>
            <w:tcW w:w="2841" w:type="dxa"/>
            <w:vAlign w:val="bottom"/>
          </w:tcPr>
          <w:p w14:paraId="058C288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返砂浓度</w:t>
            </w:r>
          </w:p>
        </w:tc>
        <w:tc>
          <w:tcPr>
            <w:tcW w:w="2841" w:type="dxa"/>
            <w:vAlign w:val="top"/>
          </w:tcPr>
          <w:p w14:paraId="5AE1C02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5E8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7709CA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CBMK008.T009</w:t>
            </w:r>
          </w:p>
        </w:tc>
        <w:tc>
          <w:tcPr>
            <w:tcW w:w="2841" w:type="dxa"/>
            <w:vAlign w:val="bottom"/>
          </w:tcPr>
          <w:p w14:paraId="6A21874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返砂矿量</w:t>
            </w:r>
          </w:p>
        </w:tc>
        <w:tc>
          <w:tcPr>
            <w:tcW w:w="2841" w:type="dxa"/>
            <w:vAlign w:val="top"/>
          </w:tcPr>
          <w:p w14:paraId="23162BB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F1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55FE80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CBMK008.T010</w:t>
            </w:r>
          </w:p>
        </w:tc>
        <w:tc>
          <w:tcPr>
            <w:tcW w:w="2841" w:type="dxa"/>
            <w:vAlign w:val="center"/>
          </w:tcPr>
          <w:p w14:paraId="0029EB7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矿石比重</w:t>
            </w:r>
          </w:p>
        </w:tc>
        <w:tc>
          <w:tcPr>
            <w:tcW w:w="2841" w:type="dxa"/>
            <w:vAlign w:val="top"/>
          </w:tcPr>
          <w:p w14:paraId="5CAD41A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BD1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CEB95F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CBMK008.T011</w:t>
            </w:r>
          </w:p>
        </w:tc>
        <w:tc>
          <w:tcPr>
            <w:tcW w:w="2841" w:type="dxa"/>
            <w:vAlign w:val="center"/>
          </w:tcPr>
          <w:p w14:paraId="599288B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工作压力</w:t>
            </w:r>
          </w:p>
        </w:tc>
        <w:tc>
          <w:tcPr>
            <w:tcW w:w="2841" w:type="dxa"/>
            <w:vAlign w:val="top"/>
          </w:tcPr>
          <w:p w14:paraId="6153846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361FFD99">
      <w:pPr>
        <w:rPr>
          <w:rFonts w:hint="default"/>
          <w:lang w:val="en-US" w:eastAsia="zh-CN"/>
        </w:rPr>
      </w:pPr>
    </w:p>
    <w:p w14:paraId="3DA5EBB4">
      <w:pPr>
        <w:pStyle w:val="123"/>
        <w:bidi w:val="0"/>
        <w:rPr>
          <w:rFonts w:hint="default" w:hAnsi="Times New Roman"/>
          <w:lang w:val="en-US" w:eastAsia="zh-CN"/>
        </w:rPr>
      </w:pPr>
      <w:r>
        <w:rPr>
          <w:rFonts w:hint="eastAsia" w:hAnsi="Times New Roman"/>
          <w:lang w:val="en-US" w:eastAsia="zh-CN"/>
        </w:rPr>
        <w:t>磨矿泵</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539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562F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74058ED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6272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B2BE2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5CCE3C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p>
        </w:tc>
      </w:tr>
      <w:tr w14:paraId="06D6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3CF819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356F958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157D5D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3691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2C9462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r>
              <w:rPr>
                <w:rFonts w:hint="default"/>
                <w:szCs w:val="18"/>
                <w:lang w:val="en-US" w:eastAsia="zh-CN"/>
              </w:rPr>
              <w:t>.B001</w:t>
            </w:r>
          </w:p>
        </w:tc>
        <w:tc>
          <w:tcPr>
            <w:tcW w:w="2841" w:type="dxa"/>
          </w:tcPr>
          <w:p w14:paraId="453C794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2F6D2D0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BE4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93F10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r>
              <w:rPr>
                <w:rFonts w:hint="default"/>
                <w:szCs w:val="18"/>
                <w:lang w:val="en-US" w:eastAsia="zh-CN"/>
              </w:rPr>
              <w:t>.B002</w:t>
            </w:r>
          </w:p>
        </w:tc>
        <w:tc>
          <w:tcPr>
            <w:tcW w:w="2841" w:type="dxa"/>
          </w:tcPr>
          <w:p w14:paraId="6B25B1E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E3E843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434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567A28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r>
              <w:rPr>
                <w:rFonts w:hint="default"/>
                <w:szCs w:val="18"/>
                <w:lang w:val="en-US" w:eastAsia="zh-CN"/>
              </w:rPr>
              <w:t>.B003</w:t>
            </w:r>
          </w:p>
        </w:tc>
        <w:tc>
          <w:tcPr>
            <w:tcW w:w="2841" w:type="dxa"/>
          </w:tcPr>
          <w:p w14:paraId="2030DCC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1C75E1A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83F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DE66B7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r>
              <w:rPr>
                <w:rFonts w:hint="default"/>
                <w:szCs w:val="18"/>
                <w:lang w:val="en-US" w:eastAsia="zh-CN"/>
              </w:rPr>
              <w:t>.B004</w:t>
            </w:r>
          </w:p>
        </w:tc>
        <w:tc>
          <w:tcPr>
            <w:tcW w:w="2841" w:type="dxa"/>
          </w:tcPr>
          <w:p w14:paraId="67DD1B4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74A18B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E42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2BD9DC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r>
              <w:rPr>
                <w:rFonts w:hint="default"/>
                <w:szCs w:val="18"/>
                <w:lang w:val="en-US" w:eastAsia="zh-CN"/>
              </w:rPr>
              <w:t>.B005</w:t>
            </w:r>
          </w:p>
        </w:tc>
        <w:tc>
          <w:tcPr>
            <w:tcW w:w="2841" w:type="dxa"/>
          </w:tcPr>
          <w:p w14:paraId="02D9134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EA23F6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702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6343D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r>
              <w:rPr>
                <w:rFonts w:hint="default"/>
                <w:szCs w:val="18"/>
                <w:lang w:val="en-US" w:eastAsia="zh-CN"/>
              </w:rPr>
              <w:t>.B00</w:t>
            </w:r>
            <w:r>
              <w:rPr>
                <w:rFonts w:hint="eastAsia"/>
                <w:szCs w:val="18"/>
                <w:lang w:val="en-US" w:eastAsia="zh-CN"/>
              </w:rPr>
              <w:t>6</w:t>
            </w:r>
          </w:p>
        </w:tc>
        <w:tc>
          <w:tcPr>
            <w:tcW w:w="2841" w:type="dxa"/>
          </w:tcPr>
          <w:p w14:paraId="5C02217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介质</w:t>
            </w:r>
          </w:p>
        </w:tc>
        <w:tc>
          <w:tcPr>
            <w:tcW w:w="2841" w:type="dxa"/>
          </w:tcPr>
          <w:p w14:paraId="77F59A2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渣浆、水</w:t>
            </w:r>
          </w:p>
        </w:tc>
      </w:tr>
      <w:tr w14:paraId="60D2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5115BF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CBMK009</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32A6251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流量</w:t>
            </w:r>
          </w:p>
        </w:tc>
        <w:tc>
          <w:tcPr>
            <w:tcW w:w="2841" w:type="dxa"/>
            <w:vAlign w:val="top"/>
          </w:tcPr>
          <w:p w14:paraId="0484319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E01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7EFCB0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CBMK009.T002</w:t>
            </w:r>
          </w:p>
        </w:tc>
        <w:tc>
          <w:tcPr>
            <w:tcW w:w="2841" w:type="dxa"/>
            <w:vAlign w:val="bottom"/>
          </w:tcPr>
          <w:p w14:paraId="10554FA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电机绕组温度</w:t>
            </w:r>
          </w:p>
        </w:tc>
        <w:tc>
          <w:tcPr>
            <w:tcW w:w="2841" w:type="dxa"/>
            <w:vAlign w:val="top"/>
          </w:tcPr>
          <w:p w14:paraId="10CA903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51E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2AB322D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CBMK009.T003</w:t>
            </w:r>
          </w:p>
        </w:tc>
        <w:tc>
          <w:tcPr>
            <w:tcW w:w="2841" w:type="dxa"/>
            <w:vAlign w:val="bottom"/>
          </w:tcPr>
          <w:p w14:paraId="72AAB9B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电机轴承温度</w:t>
            </w:r>
          </w:p>
        </w:tc>
        <w:tc>
          <w:tcPr>
            <w:tcW w:w="2841" w:type="dxa"/>
            <w:vAlign w:val="top"/>
          </w:tcPr>
          <w:p w14:paraId="0396826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191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019CC46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CBMK009.T004</w:t>
            </w:r>
          </w:p>
        </w:tc>
        <w:tc>
          <w:tcPr>
            <w:tcW w:w="2841" w:type="dxa"/>
            <w:vAlign w:val="bottom"/>
          </w:tcPr>
          <w:p w14:paraId="73483C3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22CBA38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17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429A4CB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CBMK009.T005</w:t>
            </w:r>
          </w:p>
        </w:tc>
        <w:tc>
          <w:tcPr>
            <w:tcW w:w="2841" w:type="dxa"/>
            <w:vAlign w:val="bottom"/>
          </w:tcPr>
          <w:p w14:paraId="00DAB71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变频器电流</w:t>
            </w:r>
          </w:p>
        </w:tc>
        <w:tc>
          <w:tcPr>
            <w:tcW w:w="2841" w:type="dxa"/>
            <w:vAlign w:val="top"/>
          </w:tcPr>
          <w:p w14:paraId="517EA52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C42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F54D01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CBMK009.T006</w:t>
            </w:r>
          </w:p>
        </w:tc>
        <w:tc>
          <w:tcPr>
            <w:tcW w:w="2841" w:type="dxa"/>
            <w:vAlign w:val="bottom"/>
          </w:tcPr>
          <w:p w14:paraId="5A7AA38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功率</w:t>
            </w:r>
          </w:p>
        </w:tc>
        <w:tc>
          <w:tcPr>
            <w:tcW w:w="2841" w:type="dxa"/>
            <w:vAlign w:val="top"/>
          </w:tcPr>
          <w:p w14:paraId="690B505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4CC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252B0B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CBMK009.T007</w:t>
            </w:r>
          </w:p>
        </w:tc>
        <w:tc>
          <w:tcPr>
            <w:tcW w:w="2841" w:type="dxa"/>
            <w:vAlign w:val="bottom"/>
          </w:tcPr>
          <w:p w14:paraId="664A6E8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转速</w:t>
            </w:r>
          </w:p>
        </w:tc>
        <w:tc>
          <w:tcPr>
            <w:tcW w:w="2841" w:type="dxa"/>
            <w:vAlign w:val="top"/>
          </w:tcPr>
          <w:p w14:paraId="6C92B69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489BE5A7">
      <w:pPr>
        <w:rPr>
          <w:rFonts w:hint="default"/>
          <w:lang w:val="en-US" w:eastAsia="zh-CN"/>
        </w:rPr>
      </w:pPr>
    </w:p>
    <w:p w14:paraId="531CF064">
      <w:pPr>
        <w:pStyle w:val="123"/>
        <w:bidi w:val="0"/>
        <w:rPr>
          <w:rFonts w:hint="default" w:hAnsi="Times New Roman"/>
          <w:lang w:val="en-US" w:eastAsia="zh-CN"/>
        </w:rPr>
      </w:pPr>
      <w:r>
        <w:rPr>
          <w:rFonts w:hint="eastAsia" w:hAnsi="Times New Roman"/>
          <w:lang w:val="en-US" w:eastAsia="zh-CN"/>
        </w:rPr>
        <w:t>磨矿给料机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1FA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026AB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1EF540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001B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B9E5E4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4B1D80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CBMK010</w:t>
            </w:r>
          </w:p>
        </w:tc>
      </w:tr>
      <w:tr w14:paraId="580B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CCC6D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23220F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B73DD8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064D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580508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CBMK010</w:t>
            </w:r>
            <w:r>
              <w:rPr>
                <w:rFonts w:hint="default"/>
                <w:szCs w:val="18"/>
                <w:lang w:val="en-US" w:eastAsia="zh-CN"/>
              </w:rPr>
              <w:t>.B001</w:t>
            </w:r>
          </w:p>
        </w:tc>
        <w:tc>
          <w:tcPr>
            <w:tcW w:w="2841" w:type="dxa"/>
          </w:tcPr>
          <w:p w14:paraId="317023F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0CEDB81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138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821F10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CBMK010</w:t>
            </w:r>
            <w:r>
              <w:rPr>
                <w:rFonts w:hint="default"/>
                <w:szCs w:val="18"/>
                <w:lang w:val="en-US" w:eastAsia="zh-CN"/>
              </w:rPr>
              <w:t>.B002</w:t>
            </w:r>
          </w:p>
        </w:tc>
        <w:tc>
          <w:tcPr>
            <w:tcW w:w="2841" w:type="dxa"/>
          </w:tcPr>
          <w:p w14:paraId="319A91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168EFC0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86B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0BFEE5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CBMK010</w:t>
            </w:r>
            <w:r>
              <w:rPr>
                <w:rFonts w:hint="default"/>
                <w:szCs w:val="18"/>
                <w:lang w:val="en-US" w:eastAsia="zh-CN"/>
              </w:rPr>
              <w:t>.B003</w:t>
            </w:r>
          </w:p>
        </w:tc>
        <w:tc>
          <w:tcPr>
            <w:tcW w:w="2841" w:type="dxa"/>
          </w:tcPr>
          <w:p w14:paraId="216EB9C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5EFFE12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97B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D58B4B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CBMK010</w:t>
            </w:r>
            <w:r>
              <w:rPr>
                <w:rFonts w:hint="default"/>
                <w:szCs w:val="18"/>
                <w:lang w:val="en-US" w:eastAsia="zh-CN"/>
              </w:rPr>
              <w:t>.B004</w:t>
            </w:r>
          </w:p>
        </w:tc>
        <w:tc>
          <w:tcPr>
            <w:tcW w:w="2841" w:type="dxa"/>
          </w:tcPr>
          <w:p w14:paraId="3A69C02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66FB34B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8F4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5C2D67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CBMK010</w:t>
            </w:r>
            <w:r>
              <w:rPr>
                <w:rFonts w:hint="default"/>
                <w:szCs w:val="18"/>
                <w:lang w:val="en-US" w:eastAsia="zh-CN"/>
              </w:rPr>
              <w:t>.B005</w:t>
            </w:r>
          </w:p>
        </w:tc>
        <w:tc>
          <w:tcPr>
            <w:tcW w:w="2841" w:type="dxa"/>
          </w:tcPr>
          <w:p w14:paraId="196E4D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2D2C68D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78A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0A8B86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CBMK010</w:t>
            </w:r>
            <w:r>
              <w:rPr>
                <w:rFonts w:hint="default"/>
                <w:szCs w:val="18"/>
                <w:lang w:val="en-US" w:eastAsia="zh-CN"/>
              </w:rPr>
              <w:t>.B00</w:t>
            </w:r>
            <w:r>
              <w:rPr>
                <w:rFonts w:hint="eastAsia"/>
                <w:szCs w:val="18"/>
                <w:lang w:val="en-US" w:eastAsia="zh-CN"/>
              </w:rPr>
              <w:t>6</w:t>
            </w:r>
          </w:p>
        </w:tc>
        <w:tc>
          <w:tcPr>
            <w:tcW w:w="2841" w:type="dxa"/>
          </w:tcPr>
          <w:p w14:paraId="3A25404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给料方式</w:t>
            </w:r>
          </w:p>
        </w:tc>
        <w:tc>
          <w:tcPr>
            <w:tcW w:w="2841" w:type="dxa"/>
          </w:tcPr>
          <w:p w14:paraId="3ADD2F4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闸板、圆盘等</w:t>
            </w:r>
          </w:p>
        </w:tc>
      </w:tr>
      <w:tr w14:paraId="0766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BAB19E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CBMK010.T001</w:t>
            </w:r>
          </w:p>
        </w:tc>
        <w:tc>
          <w:tcPr>
            <w:tcW w:w="2841" w:type="dxa"/>
            <w:vAlign w:val="bottom"/>
          </w:tcPr>
          <w:p w14:paraId="77B8236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电流报警</w:t>
            </w:r>
          </w:p>
        </w:tc>
        <w:tc>
          <w:tcPr>
            <w:tcW w:w="2841" w:type="dxa"/>
            <w:vAlign w:val="top"/>
          </w:tcPr>
          <w:p w14:paraId="0EBF3BA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540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ED8DFA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CBMK010.T002</w:t>
            </w:r>
          </w:p>
        </w:tc>
        <w:tc>
          <w:tcPr>
            <w:tcW w:w="2841" w:type="dxa"/>
            <w:vAlign w:val="bottom"/>
          </w:tcPr>
          <w:p w14:paraId="7D3483B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给料量</w:t>
            </w:r>
          </w:p>
        </w:tc>
        <w:tc>
          <w:tcPr>
            <w:tcW w:w="2841" w:type="dxa"/>
            <w:vAlign w:val="top"/>
          </w:tcPr>
          <w:p w14:paraId="35C7F63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38A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5F15F1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CBMK010.T003</w:t>
            </w:r>
          </w:p>
        </w:tc>
        <w:tc>
          <w:tcPr>
            <w:tcW w:w="2841" w:type="dxa"/>
            <w:vAlign w:val="bottom"/>
          </w:tcPr>
          <w:p w14:paraId="5305B9C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速度给定</w:t>
            </w:r>
          </w:p>
        </w:tc>
        <w:tc>
          <w:tcPr>
            <w:tcW w:w="2841" w:type="dxa"/>
            <w:vAlign w:val="top"/>
          </w:tcPr>
          <w:p w14:paraId="5A7ECC8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9ED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73BA5D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CBMK010.T004</w:t>
            </w:r>
          </w:p>
        </w:tc>
        <w:tc>
          <w:tcPr>
            <w:tcW w:w="2841" w:type="dxa"/>
            <w:vAlign w:val="bottom"/>
          </w:tcPr>
          <w:p w14:paraId="7A76914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累计运行时间</w:t>
            </w:r>
          </w:p>
        </w:tc>
        <w:tc>
          <w:tcPr>
            <w:tcW w:w="2841" w:type="dxa"/>
            <w:vAlign w:val="top"/>
          </w:tcPr>
          <w:p w14:paraId="5C7AF2D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1DC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58F5E6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CBMK010.T005</w:t>
            </w:r>
          </w:p>
        </w:tc>
        <w:tc>
          <w:tcPr>
            <w:tcW w:w="2841" w:type="dxa"/>
            <w:vAlign w:val="bottom"/>
          </w:tcPr>
          <w:p w14:paraId="4F0A22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速度报警</w:t>
            </w:r>
          </w:p>
        </w:tc>
        <w:tc>
          <w:tcPr>
            <w:tcW w:w="2841" w:type="dxa"/>
            <w:vAlign w:val="top"/>
          </w:tcPr>
          <w:p w14:paraId="3B10747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ED8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DF8B95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CBMK010.T006</w:t>
            </w:r>
          </w:p>
        </w:tc>
        <w:tc>
          <w:tcPr>
            <w:tcW w:w="2841" w:type="dxa"/>
            <w:vAlign w:val="bottom"/>
          </w:tcPr>
          <w:p w14:paraId="2F1982C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速度计时</w:t>
            </w:r>
          </w:p>
        </w:tc>
        <w:tc>
          <w:tcPr>
            <w:tcW w:w="2841" w:type="dxa"/>
            <w:vAlign w:val="top"/>
          </w:tcPr>
          <w:p w14:paraId="601ADBC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229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2AB240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CBMK010.T007</w:t>
            </w:r>
          </w:p>
        </w:tc>
        <w:tc>
          <w:tcPr>
            <w:tcW w:w="2841" w:type="dxa"/>
            <w:vAlign w:val="bottom"/>
          </w:tcPr>
          <w:p w14:paraId="22E95A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电机带电</w:t>
            </w:r>
          </w:p>
        </w:tc>
        <w:tc>
          <w:tcPr>
            <w:tcW w:w="2841" w:type="dxa"/>
            <w:vAlign w:val="top"/>
          </w:tcPr>
          <w:p w14:paraId="48708B8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0E3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8C2EE9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CBMK010.T008</w:t>
            </w:r>
          </w:p>
        </w:tc>
        <w:tc>
          <w:tcPr>
            <w:tcW w:w="2841" w:type="dxa"/>
            <w:vAlign w:val="bottom"/>
          </w:tcPr>
          <w:p w14:paraId="558F819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堵料</w:t>
            </w:r>
          </w:p>
        </w:tc>
        <w:tc>
          <w:tcPr>
            <w:tcW w:w="2841" w:type="dxa"/>
            <w:vAlign w:val="top"/>
          </w:tcPr>
          <w:p w14:paraId="7F950B9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CE9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E5CC8F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CBMK010.T009</w:t>
            </w:r>
          </w:p>
        </w:tc>
        <w:tc>
          <w:tcPr>
            <w:tcW w:w="2841" w:type="dxa"/>
            <w:vAlign w:val="bottom"/>
          </w:tcPr>
          <w:p w14:paraId="1A88555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低料位解锁</w:t>
            </w:r>
          </w:p>
        </w:tc>
        <w:tc>
          <w:tcPr>
            <w:tcW w:w="2841" w:type="dxa"/>
            <w:vAlign w:val="top"/>
          </w:tcPr>
          <w:p w14:paraId="7EA5B7D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D05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37676E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CBMK010.T010</w:t>
            </w:r>
          </w:p>
        </w:tc>
        <w:tc>
          <w:tcPr>
            <w:tcW w:w="2841" w:type="dxa"/>
            <w:vAlign w:val="bottom"/>
          </w:tcPr>
          <w:p w14:paraId="2BB62D6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集中就地选择</w:t>
            </w:r>
          </w:p>
        </w:tc>
        <w:tc>
          <w:tcPr>
            <w:tcW w:w="2841" w:type="dxa"/>
            <w:vAlign w:val="top"/>
          </w:tcPr>
          <w:p w14:paraId="7A4D4EF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557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8FCD35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CBMK010.T011</w:t>
            </w:r>
          </w:p>
        </w:tc>
        <w:tc>
          <w:tcPr>
            <w:tcW w:w="2841" w:type="dxa"/>
            <w:vAlign w:val="bottom"/>
          </w:tcPr>
          <w:p w14:paraId="54F6734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电机综合保护</w:t>
            </w:r>
          </w:p>
        </w:tc>
        <w:tc>
          <w:tcPr>
            <w:tcW w:w="2841" w:type="dxa"/>
            <w:vAlign w:val="top"/>
          </w:tcPr>
          <w:p w14:paraId="6739431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F86C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4DD06D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CBMK010.T012</w:t>
            </w:r>
          </w:p>
        </w:tc>
        <w:tc>
          <w:tcPr>
            <w:tcW w:w="2841" w:type="dxa"/>
            <w:vAlign w:val="bottom"/>
          </w:tcPr>
          <w:p w14:paraId="3ED10D2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单停</w:t>
            </w:r>
          </w:p>
        </w:tc>
        <w:tc>
          <w:tcPr>
            <w:tcW w:w="2841" w:type="dxa"/>
            <w:vAlign w:val="top"/>
          </w:tcPr>
          <w:p w14:paraId="11D2E4F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64361BE9">
      <w:pPr>
        <w:bidi w:val="0"/>
      </w:pPr>
    </w:p>
    <w:p w14:paraId="6130FFE5">
      <w:pPr>
        <w:pStyle w:val="123"/>
        <w:bidi w:val="0"/>
        <w:rPr>
          <w:rFonts w:hint="default" w:hAnsi="Times New Roman"/>
          <w:lang w:val="en-US" w:eastAsia="zh-CN"/>
        </w:rPr>
      </w:pPr>
      <w:r>
        <w:rPr>
          <w:rFonts w:hint="eastAsia" w:hAnsi="Times New Roman"/>
          <w:lang w:val="en-US" w:eastAsia="zh-CN"/>
        </w:rPr>
        <w:t>磨矿泵池</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41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89C4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008E2B1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0CBA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3400F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27B8E58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CBMK011</w:t>
            </w:r>
          </w:p>
        </w:tc>
      </w:tr>
      <w:tr w14:paraId="1988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026D33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7CABF94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2E56F60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3BC0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440B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CBMK011</w:t>
            </w:r>
            <w:r>
              <w:rPr>
                <w:rFonts w:hint="default"/>
                <w:szCs w:val="18"/>
                <w:lang w:val="en-US" w:eastAsia="zh-CN"/>
              </w:rPr>
              <w:t>.B001</w:t>
            </w:r>
          </w:p>
        </w:tc>
        <w:tc>
          <w:tcPr>
            <w:tcW w:w="2841" w:type="dxa"/>
          </w:tcPr>
          <w:p w14:paraId="1416BB5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47DF0C1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CD9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F1E72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CBMK011</w:t>
            </w:r>
            <w:r>
              <w:rPr>
                <w:rFonts w:hint="default"/>
                <w:szCs w:val="18"/>
                <w:lang w:val="en-US" w:eastAsia="zh-CN"/>
              </w:rPr>
              <w:t>.B002</w:t>
            </w:r>
          </w:p>
        </w:tc>
        <w:tc>
          <w:tcPr>
            <w:tcW w:w="2841" w:type="dxa"/>
          </w:tcPr>
          <w:p w14:paraId="615A3B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0990C6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BD0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8704FA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CBMK011</w:t>
            </w:r>
            <w:r>
              <w:rPr>
                <w:rFonts w:hint="default"/>
                <w:szCs w:val="18"/>
                <w:lang w:val="en-US" w:eastAsia="zh-CN"/>
              </w:rPr>
              <w:t>.B003</w:t>
            </w:r>
          </w:p>
        </w:tc>
        <w:tc>
          <w:tcPr>
            <w:tcW w:w="2841" w:type="dxa"/>
          </w:tcPr>
          <w:p w14:paraId="0EBCDE7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1B60860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9D4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C6AE78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CBMK011</w:t>
            </w:r>
            <w:r>
              <w:rPr>
                <w:rFonts w:hint="default"/>
                <w:szCs w:val="18"/>
                <w:lang w:val="en-US" w:eastAsia="zh-CN"/>
              </w:rPr>
              <w:t>.B004</w:t>
            </w:r>
          </w:p>
        </w:tc>
        <w:tc>
          <w:tcPr>
            <w:tcW w:w="2841" w:type="dxa"/>
          </w:tcPr>
          <w:p w14:paraId="1FC0A33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7915C25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FAE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953993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CBMK011</w:t>
            </w:r>
            <w:r>
              <w:rPr>
                <w:rFonts w:hint="default"/>
                <w:szCs w:val="18"/>
                <w:lang w:val="en-US" w:eastAsia="zh-CN"/>
              </w:rPr>
              <w:t>.B005</w:t>
            </w:r>
          </w:p>
        </w:tc>
        <w:tc>
          <w:tcPr>
            <w:tcW w:w="2841" w:type="dxa"/>
          </w:tcPr>
          <w:p w14:paraId="645240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1E3BD34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B41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E0FB17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CBMK011.T001</w:t>
            </w:r>
          </w:p>
        </w:tc>
        <w:tc>
          <w:tcPr>
            <w:tcW w:w="2841" w:type="dxa"/>
          </w:tcPr>
          <w:p w14:paraId="2DD0D08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
              </w:rPr>
              <w:t>液位输出</w:t>
            </w:r>
          </w:p>
        </w:tc>
        <w:tc>
          <w:tcPr>
            <w:tcW w:w="2841" w:type="dxa"/>
            <w:vAlign w:val="top"/>
          </w:tcPr>
          <w:p w14:paraId="7C8969A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3BB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A4E5A3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CBMK011.T00</w:t>
            </w:r>
            <w:r>
              <w:rPr>
                <w:rFonts w:hint="eastAsia"/>
                <w:szCs w:val="18"/>
                <w:lang w:val="en-US" w:eastAsia="zh"/>
              </w:rPr>
              <w:t>2</w:t>
            </w:r>
          </w:p>
        </w:tc>
        <w:tc>
          <w:tcPr>
            <w:tcW w:w="2841" w:type="dxa"/>
            <w:vAlign w:val="top"/>
          </w:tcPr>
          <w:p w14:paraId="5A7EC6B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
              </w:rPr>
            </w:pPr>
            <w:r>
              <w:rPr>
                <w:rFonts w:hint="eastAsia"/>
                <w:szCs w:val="18"/>
                <w:lang w:val="en-US" w:eastAsia="zh"/>
              </w:rPr>
              <w:t>液位给定</w:t>
            </w:r>
          </w:p>
        </w:tc>
        <w:tc>
          <w:tcPr>
            <w:tcW w:w="2841" w:type="dxa"/>
            <w:vAlign w:val="top"/>
          </w:tcPr>
          <w:p w14:paraId="49C1CE4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5FD50C4F">
      <w:pPr>
        <w:rPr>
          <w:rFonts w:hint="default"/>
          <w:lang w:val="en-US" w:eastAsia="zh-CN"/>
        </w:rPr>
      </w:pPr>
    </w:p>
    <w:p w14:paraId="6282DBD6">
      <w:pPr>
        <w:pStyle w:val="123"/>
        <w:bidi w:val="0"/>
        <w:rPr>
          <w:rFonts w:hint="default" w:hAnsi="Times New Roman"/>
          <w:lang w:val="en-US" w:eastAsia="zh-CN"/>
        </w:rPr>
      </w:pPr>
      <w:r>
        <w:rPr>
          <w:rFonts w:hint="eastAsia" w:hAnsi="Times New Roman"/>
          <w:lang w:val="en-US" w:eastAsia="zh-CN"/>
        </w:rPr>
        <w:t>磨矿管道</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23E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69785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1FC3AE9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5C30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A2D870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31CBD1C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w:t>
            </w:r>
          </w:p>
        </w:tc>
      </w:tr>
      <w:tr w14:paraId="4FAF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7379D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661EF59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489A658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1016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B3F22D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w:t>
            </w:r>
            <w:r>
              <w:rPr>
                <w:rFonts w:hint="default"/>
                <w:szCs w:val="18"/>
                <w:lang w:val="en-US" w:eastAsia="zh-CN"/>
              </w:rPr>
              <w:t>.B001</w:t>
            </w:r>
          </w:p>
        </w:tc>
        <w:tc>
          <w:tcPr>
            <w:tcW w:w="2841" w:type="dxa"/>
          </w:tcPr>
          <w:p w14:paraId="3B2F403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5D61873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1E8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208F4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w:t>
            </w:r>
            <w:r>
              <w:rPr>
                <w:rFonts w:hint="default"/>
                <w:szCs w:val="18"/>
                <w:lang w:val="en-US" w:eastAsia="zh-CN"/>
              </w:rPr>
              <w:t>.B002</w:t>
            </w:r>
          </w:p>
        </w:tc>
        <w:tc>
          <w:tcPr>
            <w:tcW w:w="2841" w:type="dxa"/>
          </w:tcPr>
          <w:p w14:paraId="7C73D34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B1E483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DBE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461D1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w:t>
            </w:r>
            <w:r>
              <w:rPr>
                <w:rFonts w:hint="default"/>
                <w:szCs w:val="18"/>
                <w:lang w:val="en-US" w:eastAsia="zh-CN"/>
              </w:rPr>
              <w:t>.B003</w:t>
            </w:r>
          </w:p>
        </w:tc>
        <w:tc>
          <w:tcPr>
            <w:tcW w:w="2841" w:type="dxa"/>
          </w:tcPr>
          <w:p w14:paraId="4E4C9BE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119B31E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48F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E98989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w:t>
            </w:r>
            <w:r>
              <w:rPr>
                <w:rFonts w:hint="default"/>
                <w:szCs w:val="18"/>
                <w:lang w:val="en-US" w:eastAsia="zh-CN"/>
              </w:rPr>
              <w:t>.B004</w:t>
            </w:r>
          </w:p>
        </w:tc>
        <w:tc>
          <w:tcPr>
            <w:tcW w:w="2841" w:type="dxa"/>
          </w:tcPr>
          <w:p w14:paraId="771C013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ECFFCD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049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236D9E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w:t>
            </w:r>
            <w:r>
              <w:rPr>
                <w:rFonts w:hint="default"/>
                <w:szCs w:val="18"/>
                <w:lang w:val="en-US" w:eastAsia="zh-CN"/>
              </w:rPr>
              <w:t>.B005</w:t>
            </w:r>
          </w:p>
        </w:tc>
        <w:tc>
          <w:tcPr>
            <w:tcW w:w="2841" w:type="dxa"/>
          </w:tcPr>
          <w:p w14:paraId="4A577A2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01C0E8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7C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A3EA7B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w:t>
            </w:r>
            <w:r>
              <w:rPr>
                <w:rFonts w:hint="default"/>
                <w:szCs w:val="18"/>
                <w:lang w:val="en-US" w:eastAsia="zh-CN"/>
              </w:rPr>
              <w:t>.B00</w:t>
            </w:r>
            <w:r>
              <w:rPr>
                <w:rFonts w:hint="eastAsia"/>
                <w:szCs w:val="18"/>
                <w:lang w:val="en-US" w:eastAsia="zh-CN"/>
              </w:rPr>
              <w:t>6</w:t>
            </w:r>
          </w:p>
        </w:tc>
        <w:tc>
          <w:tcPr>
            <w:tcW w:w="2841" w:type="dxa"/>
          </w:tcPr>
          <w:p w14:paraId="005394C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运输介质</w:t>
            </w:r>
          </w:p>
        </w:tc>
        <w:tc>
          <w:tcPr>
            <w:tcW w:w="2841" w:type="dxa"/>
          </w:tcPr>
          <w:p w14:paraId="5E9EA4E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水、风、油、气等</w:t>
            </w:r>
          </w:p>
        </w:tc>
      </w:tr>
      <w:tr w14:paraId="5D57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E8C7EF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CBMK012.T001</w:t>
            </w:r>
          </w:p>
        </w:tc>
        <w:tc>
          <w:tcPr>
            <w:tcW w:w="2841" w:type="dxa"/>
          </w:tcPr>
          <w:p w14:paraId="658A03F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流量</w:t>
            </w:r>
          </w:p>
        </w:tc>
        <w:tc>
          <w:tcPr>
            <w:tcW w:w="2841" w:type="dxa"/>
          </w:tcPr>
          <w:p w14:paraId="53EBA18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137E217C">
      <w:pPr>
        <w:pStyle w:val="123"/>
        <w:rPr>
          <w:rFonts w:hint="eastAsia" w:eastAsia="黑体"/>
          <w:lang w:eastAsia="zh-CN"/>
        </w:rPr>
      </w:pPr>
      <w:r>
        <w:rPr>
          <w:rFonts w:hint="eastAsia"/>
          <w:lang w:eastAsia="zh-CN"/>
        </w:rPr>
        <w:t>磨矿分级机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E26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4BE27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7896C37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w:t>
            </w:r>
          </w:p>
        </w:tc>
      </w:tr>
      <w:tr w14:paraId="468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D9D9F5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3F6E80C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CBMK022</w:t>
            </w:r>
          </w:p>
        </w:tc>
      </w:tr>
      <w:tr w14:paraId="20AA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BF9938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180A588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10F457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7D11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281DB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CBMK022</w:t>
            </w:r>
            <w:r>
              <w:rPr>
                <w:rFonts w:hint="default"/>
                <w:szCs w:val="18"/>
                <w:lang w:val="en-US" w:eastAsia="zh-CN"/>
              </w:rPr>
              <w:t>.B001</w:t>
            </w:r>
          </w:p>
        </w:tc>
        <w:tc>
          <w:tcPr>
            <w:tcW w:w="2841" w:type="dxa"/>
          </w:tcPr>
          <w:p w14:paraId="2CBF83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681F4AA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86E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5A1746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CBMK022</w:t>
            </w:r>
            <w:r>
              <w:rPr>
                <w:rFonts w:hint="default"/>
                <w:szCs w:val="18"/>
                <w:lang w:val="en-US" w:eastAsia="zh-CN"/>
              </w:rPr>
              <w:t>.B002</w:t>
            </w:r>
          </w:p>
        </w:tc>
        <w:tc>
          <w:tcPr>
            <w:tcW w:w="2841" w:type="dxa"/>
          </w:tcPr>
          <w:p w14:paraId="1F862CF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7601F25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D0A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3EE5F1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CBMK022</w:t>
            </w:r>
            <w:r>
              <w:rPr>
                <w:rFonts w:hint="default"/>
                <w:szCs w:val="18"/>
                <w:lang w:val="en-US" w:eastAsia="zh-CN"/>
              </w:rPr>
              <w:t>.B003</w:t>
            </w:r>
          </w:p>
        </w:tc>
        <w:tc>
          <w:tcPr>
            <w:tcW w:w="2841" w:type="dxa"/>
          </w:tcPr>
          <w:p w14:paraId="25F476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2545641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496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8EEA10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CBMK022</w:t>
            </w:r>
            <w:r>
              <w:rPr>
                <w:rFonts w:hint="default"/>
                <w:szCs w:val="18"/>
                <w:lang w:val="en-US" w:eastAsia="zh-CN"/>
              </w:rPr>
              <w:t>.B004</w:t>
            </w:r>
          </w:p>
        </w:tc>
        <w:tc>
          <w:tcPr>
            <w:tcW w:w="2841" w:type="dxa"/>
          </w:tcPr>
          <w:p w14:paraId="640BB48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65D88C3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9DD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vAlign w:val="top"/>
          </w:tcPr>
          <w:p w14:paraId="1F9E3B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CBMK022</w:t>
            </w:r>
            <w:r>
              <w:rPr>
                <w:rFonts w:hint="default"/>
                <w:szCs w:val="18"/>
                <w:lang w:val="en-US" w:eastAsia="zh-CN"/>
              </w:rPr>
              <w:t>.B005</w:t>
            </w:r>
          </w:p>
        </w:tc>
        <w:tc>
          <w:tcPr>
            <w:tcW w:w="2841" w:type="dxa"/>
          </w:tcPr>
          <w:p w14:paraId="71B2FFB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5958651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104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866613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CBMK022.T001</w:t>
            </w:r>
          </w:p>
        </w:tc>
        <w:tc>
          <w:tcPr>
            <w:tcW w:w="2841" w:type="dxa"/>
            <w:vAlign w:val="bottom"/>
          </w:tcPr>
          <w:p w14:paraId="28604C1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112DEED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C2A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E69BAE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CBMK022.T002</w:t>
            </w:r>
          </w:p>
        </w:tc>
        <w:tc>
          <w:tcPr>
            <w:tcW w:w="2841" w:type="dxa"/>
            <w:vAlign w:val="bottom"/>
          </w:tcPr>
          <w:p w14:paraId="6F8A1E2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螺旋转速</w:t>
            </w:r>
          </w:p>
        </w:tc>
        <w:tc>
          <w:tcPr>
            <w:tcW w:w="2841" w:type="dxa"/>
            <w:vAlign w:val="top"/>
          </w:tcPr>
          <w:p w14:paraId="7DE157C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1F2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7F0F2A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CBMK022.T003</w:t>
            </w:r>
          </w:p>
        </w:tc>
        <w:tc>
          <w:tcPr>
            <w:tcW w:w="2841" w:type="dxa"/>
            <w:vAlign w:val="bottom"/>
          </w:tcPr>
          <w:p w14:paraId="77A6A0B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螺旋浸入深度</w:t>
            </w:r>
          </w:p>
        </w:tc>
        <w:tc>
          <w:tcPr>
            <w:tcW w:w="2841" w:type="dxa"/>
            <w:vAlign w:val="top"/>
          </w:tcPr>
          <w:p w14:paraId="314D04E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8A3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9A3B01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CBMK022.T004</w:t>
            </w:r>
          </w:p>
        </w:tc>
        <w:tc>
          <w:tcPr>
            <w:tcW w:w="2841" w:type="dxa"/>
            <w:vAlign w:val="bottom"/>
          </w:tcPr>
          <w:p w14:paraId="342E27A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溢流堰高度</w:t>
            </w:r>
          </w:p>
        </w:tc>
        <w:tc>
          <w:tcPr>
            <w:tcW w:w="2841" w:type="dxa"/>
            <w:vAlign w:val="top"/>
          </w:tcPr>
          <w:p w14:paraId="246C400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340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EE6761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CBMK022.T005</w:t>
            </w:r>
          </w:p>
        </w:tc>
        <w:tc>
          <w:tcPr>
            <w:tcW w:w="2841" w:type="dxa"/>
            <w:vAlign w:val="bottom"/>
          </w:tcPr>
          <w:p w14:paraId="220F85C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返砂含水量</w:t>
            </w:r>
          </w:p>
        </w:tc>
        <w:tc>
          <w:tcPr>
            <w:tcW w:w="2841" w:type="dxa"/>
            <w:vAlign w:val="top"/>
          </w:tcPr>
          <w:p w14:paraId="64A1524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43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2A887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CBMK022.T006</w:t>
            </w:r>
          </w:p>
        </w:tc>
        <w:tc>
          <w:tcPr>
            <w:tcW w:w="2841" w:type="dxa"/>
            <w:vAlign w:val="bottom"/>
          </w:tcPr>
          <w:p w14:paraId="3EAAAEA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电机电流</w:t>
            </w:r>
          </w:p>
        </w:tc>
        <w:tc>
          <w:tcPr>
            <w:tcW w:w="2841" w:type="dxa"/>
            <w:vAlign w:val="top"/>
          </w:tcPr>
          <w:p w14:paraId="0216E54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DFD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BB0E0C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CBMK022.T007</w:t>
            </w:r>
          </w:p>
        </w:tc>
        <w:tc>
          <w:tcPr>
            <w:tcW w:w="2841" w:type="dxa"/>
            <w:vAlign w:val="bottom"/>
          </w:tcPr>
          <w:p w14:paraId="48D7D0B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溢流矿浆浓度</w:t>
            </w:r>
          </w:p>
        </w:tc>
        <w:tc>
          <w:tcPr>
            <w:tcW w:w="2841" w:type="dxa"/>
            <w:vAlign w:val="top"/>
          </w:tcPr>
          <w:p w14:paraId="7AEB5C1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9A6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D32549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CBMK022.T008</w:t>
            </w:r>
          </w:p>
        </w:tc>
        <w:tc>
          <w:tcPr>
            <w:tcW w:w="2841" w:type="dxa"/>
            <w:vAlign w:val="bottom"/>
          </w:tcPr>
          <w:p w14:paraId="40618C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溢流固体量</w:t>
            </w:r>
          </w:p>
        </w:tc>
        <w:tc>
          <w:tcPr>
            <w:tcW w:w="2841" w:type="dxa"/>
            <w:vAlign w:val="top"/>
          </w:tcPr>
          <w:p w14:paraId="2ECD668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DFD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1EB9F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CBMK022.T009</w:t>
            </w:r>
          </w:p>
        </w:tc>
        <w:tc>
          <w:tcPr>
            <w:tcW w:w="2841" w:type="dxa"/>
            <w:vAlign w:val="bottom"/>
          </w:tcPr>
          <w:p w14:paraId="62B129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返砂矿量</w:t>
            </w:r>
          </w:p>
        </w:tc>
        <w:tc>
          <w:tcPr>
            <w:tcW w:w="2841" w:type="dxa"/>
            <w:vAlign w:val="top"/>
          </w:tcPr>
          <w:p w14:paraId="2850548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914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8F59E3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CBMK022.T010</w:t>
            </w:r>
          </w:p>
        </w:tc>
        <w:tc>
          <w:tcPr>
            <w:tcW w:w="2841" w:type="dxa"/>
            <w:vAlign w:val="center"/>
          </w:tcPr>
          <w:p w14:paraId="5B045D9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矿石比重</w:t>
            </w:r>
          </w:p>
        </w:tc>
        <w:tc>
          <w:tcPr>
            <w:tcW w:w="2841" w:type="dxa"/>
            <w:vAlign w:val="top"/>
          </w:tcPr>
          <w:p w14:paraId="0261A79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5924D47C">
      <w:pPr>
        <w:rPr>
          <w:rFonts w:hint="eastAsia"/>
          <w:lang w:eastAsia="zh-CN"/>
        </w:rPr>
      </w:pPr>
    </w:p>
    <w:p w14:paraId="26A2F7DA">
      <w:pPr>
        <w:pStyle w:val="63"/>
        <w:bidi w:val="0"/>
        <w:rPr>
          <w:rFonts w:hint="eastAsia"/>
          <w:lang w:val="en-US" w:eastAsia="zh-CN"/>
        </w:rPr>
      </w:pPr>
      <w:bookmarkStart w:id="109" w:name="_Toc12706"/>
      <w:bookmarkStart w:id="110" w:name="_Toc16037"/>
      <w:r>
        <w:rPr>
          <w:rFonts w:hint="eastAsia"/>
          <w:lang w:val="en-US" w:eastAsia="zh-CN"/>
        </w:rPr>
        <w:t>浮选工艺参考设备采集信息见下表A.18,表A.19，表A.20，表A.21，表.22，表A.23，表A.24。</w:t>
      </w:r>
      <w:bookmarkEnd w:id="109"/>
      <w:bookmarkEnd w:id="110"/>
    </w:p>
    <w:p w14:paraId="553F567D">
      <w:pPr>
        <w:pStyle w:val="123"/>
        <w:bidi w:val="0"/>
        <w:rPr>
          <w:rFonts w:hint="eastAsia" w:hAnsi="Times New Roman"/>
          <w:lang w:val="en-US" w:eastAsia="zh-CN"/>
        </w:rPr>
      </w:pPr>
      <w:r>
        <w:rPr>
          <w:rFonts w:hint="eastAsia" w:hAnsi="Times New Roman"/>
          <w:lang w:val="en-US" w:eastAsia="zh-CN"/>
        </w:rPr>
        <w:t>浮选泵</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015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E06E129">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工艺编码</w:t>
            </w:r>
          </w:p>
        </w:tc>
        <w:tc>
          <w:tcPr>
            <w:tcW w:w="5682" w:type="dxa"/>
            <w:gridSpan w:val="2"/>
          </w:tcPr>
          <w:p w14:paraId="3388693C">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CBFX</w:t>
            </w:r>
          </w:p>
        </w:tc>
      </w:tr>
      <w:tr w14:paraId="5812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FF692A3">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设备编码</w:t>
            </w:r>
          </w:p>
        </w:tc>
        <w:tc>
          <w:tcPr>
            <w:tcW w:w="5682" w:type="dxa"/>
            <w:gridSpan w:val="2"/>
          </w:tcPr>
          <w:p w14:paraId="1545F673">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CBFX009</w:t>
            </w:r>
          </w:p>
        </w:tc>
      </w:tr>
      <w:tr w14:paraId="230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254BD3">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属性编码</w:t>
            </w:r>
          </w:p>
        </w:tc>
        <w:tc>
          <w:tcPr>
            <w:tcW w:w="2841" w:type="dxa"/>
          </w:tcPr>
          <w:p w14:paraId="3C40E246">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属性名称</w:t>
            </w:r>
          </w:p>
        </w:tc>
        <w:tc>
          <w:tcPr>
            <w:tcW w:w="2841" w:type="dxa"/>
          </w:tcPr>
          <w:p w14:paraId="2C072B0F">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说明</w:t>
            </w:r>
          </w:p>
        </w:tc>
      </w:tr>
      <w:tr w14:paraId="2142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D2CEDFC">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w:t>
            </w:r>
            <w:r>
              <w:rPr>
                <w:rFonts w:hint="default" w:ascii="Times New Roman" w:hAnsi="Times New Roman" w:eastAsia="宋体"/>
                <w:vertAlign w:val="baseline"/>
                <w:lang w:val="en-US" w:eastAsia="zh-CN"/>
              </w:rPr>
              <w:t>.B001</w:t>
            </w:r>
          </w:p>
        </w:tc>
        <w:tc>
          <w:tcPr>
            <w:tcW w:w="2841" w:type="dxa"/>
          </w:tcPr>
          <w:p w14:paraId="6FFE812A">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default"/>
                <w:vertAlign w:val="baseline"/>
                <w:lang w:val="en-US" w:eastAsia="zh-CN"/>
              </w:rPr>
              <w:t>厂商</w:t>
            </w:r>
            <w:r>
              <w:rPr>
                <w:rFonts w:hint="eastAsia"/>
                <w:vertAlign w:val="baseline"/>
                <w:lang w:val="en-US" w:eastAsia="zh-CN"/>
              </w:rPr>
              <w:t>名称</w:t>
            </w:r>
          </w:p>
        </w:tc>
        <w:tc>
          <w:tcPr>
            <w:tcW w:w="2841" w:type="dxa"/>
            <w:vAlign w:val="top"/>
          </w:tcPr>
          <w:p w14:paraId="62BF135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4ED2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92817EF">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w:t>
            </w:r>
            <w:r>
              <w:rPr>
                <w:rFonts w:hint="default" w:ascii="Times New Roman" w:hAnsi="Times New Roman" w:eastAsia="宋体"/>
                <w:vertAlign w:val="baseline"/>
                <w:lang w:val="en-US" w:eastAsia="zh-CN"/>
              </w:rPr>
              <w:t>.B002</w:t>
            </w:r>
          </w:p>
        </w:tc>
        <w:tc>
          <w:tcPr>
            <w:tcW w:w="2841" w:type="dxa"/>
          </w:tcPr>
          <w:p w14:paraId="262FBB3B">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位</w:t>
            </w:r>
            <w:r>
              <w:rPr>
                <w:rFonts w:hint="default"/>
                <w:vertAlign w:val="baseline"/>
                <w:lang w:val="en-US" w:eastAsia="zh-CN"/>
              </w:rPr>
              <w:t>置区域</w:t>
            </w:r>
          </w:p>
        </w:tc>
        <w:tc>
          <w:tcPr>
            <w:tcW w:w="2841" w:type="dxa"/>
            <w:vAlign w:val="top"/>
          </w:tcPr>
          <w:p w14:paraId="31496F4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202A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FD86B05">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w:t>
            </w:r>
            <w:r>
              <w:rPr>
                <w:rFonts w:hint="default" w:ascii="Times New Roman" w:hAnsi="Times New Roman" w:eastAsia="宋体"/>
                <w:vertAlign w:val="baseline"/>
                <w:lang w:val="en-US" w:eastAsia="zh-CN"/>
              </w:rPr>
              <w:t>.B003</w:t>
            </w:r>
          </w:p>
        </w:tc>
        <w:tc>
          <w:tcPr>
            <w:tcW w:w="2841" w:type="dxa"/>
          </w:tcPr>
          <w:p w14:paraId="474C8BD8">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default"/>
                <w:vertAlign w:val="baseline"/>
                <w:lang w:val="en-US" w:eastAsia="zh-CN"/>
              </w:rPr>
              <w:t>设备类型</w:t>
            </w:r>
          </w:p>
        </w:tc>
        <w:tc>
          <w:tcPr>
            <w:tcW w:w="2841" w:type="dxa"/>
            <w:vAlign w:val="top"/>
          </w:tcPr>
          <w:p w14:paraId="5C6AAF3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3042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BD13C59">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w:t>
            </w:r>
            <w:r>
              <w:rPr>
                <w:rFonts w:hint="default" w:ascii="Times New Roman" w:hAnsi="Times New Roman" w:eastAsia="宋体"/>
                <w:vertAlign w:val="baseline"/>
                <w:lang w:val="en-US" w:eastAsia="zh-CN"/>
              </w:rPr>
              <w:t>.B004</w:t>
            </w:r>
          </w:p>
        </w:tc>
        <w:tc>
          <w:tcPr>
            <w:tcW w:w="2841" w:type="dxa"/>
          </w:tcPr>
          <w:p w14:paraId="3DE936C9">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设</w:t>
            </w:r>
            <w:r>
              <w:rPr>
                <w:rFonts w:hint="default"/>
                <w:vertAlign w:val="baseline"/>
                <w:lang w:val="en-US" w:eastAsia="zh-CN"/>
              </w:rPr>
              <w:t>备名称</w:t>
            </w:r>
          </w:p>
        </w:tc>
        <w:tc>
          <w:tcPr>
            <w:tcW w:w="2841" w:type="dxa"/>
            <w:vAlign w:val="top"/>
          </w:tcPr>
          <w:p w14:paraId="174D9AA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25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AF6D74C">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w:t>
            </w:r>
            <w:r>
              <w:rPr>
                <w:rFonts w:hint="default" w:ascii="Times New Roman" w:hAnsi="Times New Roman" w:eastAsia="宋体"/>
                <w:vertAlign w:val="baseline"/>
                <w:lang w:val="en-US" w:eastAsia="zh-CN"/>
              </w:rPr>
              <w:t>.B005</w:t>
            </w:r>
          </w:p>
        </w:tc>
        <w:tc>
          <w:tcPr>
            <w:tcW w:w="2841" w:type="dxa"/>
          </w:tcPr>
          <w:p w14:paraId="0B85328B">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设备编号</w:t>
            </w:r>
          </w:p>
        </w:tc>
        <w:tc>
          <w:tcPr>
            <w:tcW w:w="2841" w:type="dxa"/>
            <w:vAlign w:val="top"/>
          </w:tcPr>
          <w:p w14:paraId="59BFFA4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4340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53058A2">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w:t>
            </w:r>
            <w:r>
              <w:rPr>
                <w:rFonts w:hint="default" w:ascii="Times New Roman" w:hAnsi="Times New Roman" w:eastAsia="宋体"/>
                <w:vertAlign w:val="baseline"/>
                <w:lang w:val="en-US" w:eastAsia="zh-CN"/>
              </w:rPr>
              <w:t>.B00</w:t>
            </w:r>
            <w:r>
              <w:rPr>
                <w:rFonts w:hint="eastAsia" w:ascii="Times New Roman" w:hAnsi="Times New Roman" w:eastAsia="宋体"/>
                <w:vertAlign w:val="baseline"/>
                <w:lang w:val="en-US" w:eastAsia="zh-CN"/>
              </w:rPr>
              <w:t>6</w:t>
            </w:r>
          </w:p>
        </w:tc>
        <w:tc>
          <w:tcPr>
            <w:tcW w:w="2841" w:type="dxa"/>
          </w:tcPr>
          <w:p w14:paraId="3EE06CAD">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介质</w:t>
            </w:r>
          </w:p>
        </w:tc>
        <w:tc>
          <w:tcPr>
            <w:tcW w:w="2841" w:type="dxa"/>
          </w:tcPr>
          <w:p w14:paraId="55909F69">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渣浆、水</w:t>
            </w:r>
          </w:p>
        </w:tc>
      </w:tr>
      <w:tr w14:paraId="770A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8DDFF45">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w:t>
            </w:r>
            <w:r>
              <w:rPr>
                <w:rFonts w:hint="default" w:ascii="Times New Roman" w:hAnsi="Times New Roman" w:eastAsia="宋体"/>
                <w:vertAlign w:val="baseline"/>
                <w:lang w:val="en-US" w:eastAsia="zh-CN"/>
              </w:rPr>
              <w:t>.</w:t>
            </w:r>
            <w:r>
              <w:rPr>
                <w:rFonts w:hint="eastAsia" w:ascii="Times New Roman" w:hAnsi="Times New Roman" w:eastAsia="宋体"/>
                <w:vertAlign w:val="baseline"/>
                <w:lang w:val="en-US" w:eastAsia="zh-CN"/>
              </w:rPr>
              <w:t>T</w:t>
            </w:r>
            <w:r>
              <w:rPr>
                <w:rFonts w:hint="default" w:ascii="Times New Roman" w:hAnsi="Times New Roman" w:eastAsia="宋体"/>
                <w:vertAlign w:val="baseline"/>
                <w:lang w:val="en-US" w:eastAsia="zh-CN"/>
              </w:rPr>
              <w:t>00</w:t>
            </w:r>
            <w:r>
              <w:rPr>
                <w:rFonts w:hint="eastAsia" w:ascii="Times New Roman" w:hAnsi="Times New Roman" w:eastAsia="宋体"/>
                <w:vertAlign w:val="baseline"/>
                <w:lang w:val="en-US" w:eastAsia="zh-CN"/>
              </w:rPr>
              <w:t>1</w:t>
            </w:r>
          </w:p>
        </w:tc>
        <w:tc>
          <w:tcPr>
            <w:tcW w:w="2841" w:type="dxa"/>
          </w:tcPr>
          <w:p w14:paraId="33A9EEF5">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流量</w:t>
            </w:r>
          </w:p>
        </w:tc>
        <w:tc>
          <w:tcPr>
            <w:tcW w:w="2841" w:type="dxa"/>
            <w:vAlign w:val="top"/>
          </w:tcPr>
          <w:p w14:paraId="694ECB7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vertAlign w:val="baseline"/>
                <w:lang w:val="en-US" w:eastAsia="zh-CN"/>
              </w:rPr>
            </w:pPr>
            <w:r>
              <w:rPr>
                <w:rFonts w:hint="eastAsia"/>
                <w:szCs w:val="18"/>
                <w:lang w:eastAsia="zh-CN"/>
              </w:rPr>
              <w:t>—</w:t>
            </w:r>
          </w:p>
        </w:tc>
      </w:tr>
      <w:tr w14:paraId="13E0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530CC9A6">
            <w:pPr>
              <w:keepNext w:val="0"/>
              <w:keepLines w:val="0"/>
              <w:numPr>
                <w:ilvl w:val="-1"/>
                <w:numId w:val="0"/>
              </w:numPr>
              <w:suppressLineNumbers w:val="0"/>
              <w:spacing w:before="0" w:beforeAutospacing="0" w:after="0" w:afterAutospacing="0"/>
              <w:ind w:left="363" w:right="0" w:firstLine="0"/>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CBFX009.T002</w:t>
            </w:r>
          </w:p>
        </w:tc>
        <w:tc>
          <w:tcPr>
            <w:tcW w:w="2841" w:type="dxa"/>
            <w:vAlign w:val="bottom"/>
          </w:tcPr>
          <w:p w14:paraId="4AC82EF9">
            <w:pPr>
              <w:keepNext w:val="0"/>
              <w:keepLines w:val="0"/>
              <w:widowControl/>
              <w:numPr>
                <w:ilvl w:val="-1"/>
                <w:numId w:val="0"/>
              </w:numPr>
              <w:suppressLineNumbers w:val="0"/>
              <w:spacing w:before="0" w:beforeAutospacing="0" w:after="0" w:afterAutospacing="0"/>
              <w:ind w:left="363" w:leftChars="0" w:right="0" w:firstLine="0" w:firstLineChars="0"/>
              <w:jc w:val="both"/>
              <w:textAlignment w:val="top"/>
              <w:rPr>
                <w:rFonts w:hint="eastAsia"/>
                <w:vertAlign w:val="baseline"/>
                <w:lang w:val="en-US" w:eastAsia="zh-CN"/>
                <w:woUserID w:val="0"/>
              </w:rPr>
            </w:pPr>
            <w:r>
              <w:rPr>
                <w:rFonts w:hint="eastAsia" w:ascii="Calibri" w:hAnsi="Calibri" w:eastAsia="宋体" w:cs="Times New Roman"/>
                <w:i w:val="0"/>
                <w:iCs w:val="0"/>
                <w:kern w:val="2"/>
                <w:sz w:val="21"/>
                <w:szCs w:val="24"/>
                <w:u w:val="none"/>
                <w:lang w:val="en-US" w:eastAsia="zh-CN" w:bidi="ar"/>
                <w:woUserID w:val="0"/>
              </w:rPr>
              <w:t>电机绕组温度</w:t>
            </w:r>
          </w:p>
        </w:tc>
        <w:tc>
          <w:tcPr>
            <w:tcW w:w="2841" w:type="dxa"/>
            <w:vAlign w:val="top"/>
          </w:tcPr>
          <w:p w14:paraId="32591B0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vertAlign w:val="baseline"/>
                <w:lang w:val="en-US" w:eastAsia="zh-CN"/>
                <w:woUserID w:val="1"/>
              </w:rPr>
            </w:pPr>
            <w:r>
              <w:rPr>
                <w:rFonts w:hint="eastAsia"/>
                <w:szCs w:val="18"/>
                <w:lang w:eastAsia="zh-CN"/>
              </w:rPr>
              <w:t>—</w:t>
            </w:r>
          </w:p>
        </w:tc>
      </w:tr>
      <w:tr w14:paraId="3BF3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1A5994AB">
            <w:pPr>
              <w:keepNext w:val="0"/>
              <w:keepLines w:val="0"/>
              <w:numPr>
                <w:ilvl w:val="-1"/>
                <w:numId w:val="0"/>
              </w:numPr>
              <w:suppressLineNumbers w:val="0"/>
              <w:spacing w:before="0" w:beforeAutospacing="0" w:after="0" w:afterAutospacing="0"/>
              <w:ind w:left="363" w:right="0" w:firstLine="0"/>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CBFX009.T003</w:t>
            </w:r>
          </w:p>
        </w:tc>
        <w:tc>
          <w:tcPr>
            <w:tcW w:w="2841" w:type="dxa"/>
            <w:vAlign w:val="bottom"/>
          </w:tcPr>
          <w:p w14:paraId="09FCCBAB">
            <w:pPr>
              <w:keepNext w:val="0"/>
              <w:keepLines w:val="0"/>
              <w:widowControl/>
              <w:numPr>
                <w:ilvl w:val="-1"/>
                <w:numId w:val="0"/>
              </w:numPr>
              <w:suppressLineNumbers w:val="0"/>
              <w:spacing w:before="0" w:beforeAutospacing="0" w:after="0" w:afterAutospacing="0"/>
              <w:ind w:left="363" w:leftChars="0" w:right="0" w:firstLine="0" w:firstLineChars="0"/>
              <w:jc w:val="both"/>
              <w:textAlignment w:val="top"/>
              <w:rPr>
                <w:rFonts w:hint="eastAsia"/>
                <w:vertAlign w:val="baseline"/>
                <w:lang w:val="en-US" w:eastAsia="zh-CN"/>
                <w:woUserID w:val="0"/>
              </w:rPr>
            </w:pPr>
            <w:r>
              <w:rPr>
                <w:rFonts w:hint="eastAsia" w:ascii="Calibri" w:hAnsi="Calibri" w:eastAsia="宋体" w:cs="Times New Roman"/>
                <w:i w:val="0"/>
                <w:iCs w:val="0"/>
                <w:kern w:val="2"/>
                <w:sz w:val="21"/>
                <w:szCs w:val="24"/>
                <w:u w:val="none"/>
                <w:lang w:val="en-US" w:eastAsia="zh-CN" w:bidi="ar"/>
                <w:woUserID w:val="0"/>
              </w:rPr>
              <w:t>电机轴承温度</w:t>
            </w:r>
          </w:p>
        </w:tc>
        <w:tc>
          <w:tcPr>
            <w:tcW w:w="2841" w:type="dxa"/>
            <w:vAlign w:val="top"/>
          </w:tcPr>
          <w:p w14:paraId="7305487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vertAlign w:val="baseline"/>
                <w:lang w:val="en-US" w:eastAsia="zh-CN"/>
                <w:woUserID w:val="1"/>
              </w:rPr>
            </w:pPr>
            <w:r>
              <w:rPr>
                <w:rFonts w:hint="eastAsia"/>
                <w:szCs w:val="18"/>
                <w:lang w:eastAsia="zh-CN"/>
              </w:rPr>
              <w:t>—</w:t>
            </w:r>
          </w:p>
        </w:tc>
      </w:tr>
      <w:tr w14:paraId="4DE0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47DF29F1">
            <w:pPr>
              <w:keepNext w:val="0"/>
              <w:keepLines w:val="0"/>
              <w:numPr>
                <w:ilvl w:val="-1"/>
                <w:numId w:val="0"/>
              </w:numPr>
              <w:suppressLineNumbers w:val="0"/>
              <w:spacing w:before="0" w:beforeAutospacing="0" w:after="0" w:afterAutospacing="0"/>
              <w:ind w:left="363" w:right="0" w:firstLine="0"/>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CBFX009.T004</w:t>
            </w:r>
          </w:p>
        </w:tc>
        <w:tc>
          <w:tcPr>
            <w:tcW w:w="2841" w:type="dxa"/>
            <w:vAlign w:val="bottom"/>
          </w:tcPr>
          <w:p w14:paraId="2F3E4D19">
            <w:pPr>
              <w:keepNext w:val="0"/>
              <w:keepLines w:val="0"/>
              <w:widowControl/>
              <w:numPr>
                <w:ilvl w:val="-1"/>
                <w:numId w:val="0"/>
              </w:numPr>
              <w:suppressLineNumbers w:val="0"/>
              <w:spacing w:before="0" w:beforeAutospacing="0" w:after="0" w:afterAutospacing="0"/>
              <w:ind w:left="363" w:leftChars="0" w:right="0" w:firstLine="0" w:firstLineChars="0"/>
              <w:jc w:val="both"/>
              <w:textAlignment w:val="top"/>
              <w:rPr>
                <w:rFonts w:hint="default"/>
                <w:vertAlign w:val="baseline"/>
                <w:lang w:val="en-US" w:eastAsia="zh-CN"/>
                <w:woUserID w:val="0"/>
              </w:rPr>
            </w:pPr>
            <w:r>
              <w:rPr>
                <w:rFonts w:hint="eastAsia" w:ascii="Calibri" w:hAnsi="Calibri" w:eastAsia="宋体" w:cs="Times New Roman"/>
                <w:i w:val="0"/>
                <w:iCs w:val="0"/>
                <w:kern w:val="2"/>
                <w:sz w:val="21"/>
                <w:szCs w:val="24"/>
                <w:u w:val="none"/>
                <w:lang w:val="en-US" w:eastAsia="zh-CN" w:bidi="ar"/>
                <w:woUserID w:val="0"/>
              </w:rPr>
              <w:t>运行状态</w:t>
            </w:r>
          </w:p>
        </w:tc>
        <w:tc>
          <w:tcPr>
            <w:tcW w:w="2841" w:type="dxa"/>
            <w:vAlign w:val="top"/>
          </w:tcPr>
          <w:p w14:paraId="1841CC9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vertAlign w:val="baseline"/>
                <w:lang w:val="en-US" w:eastAsia="zh-CN"/>
                <w:woUserID w:val="1"/>
              </w:rPr>
            </w:pPr>
            <w:r>
              <w:rPr>
                <w:rFonts w:hint="eastAsia"/>
                <w:szCs w:val="18"/>
                <w:lang w:eastAsia="zh-CN"/>
              </w:rPr>
              <w:t>—</w:t>
            </w:r>
          </w:p>
        </w:tc>
      </w:tr>
      <w:tr w14:paraId="5E20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0BAA38DA">
            <w:pPr>
              <w:keepNext w:val="0"/>
              <w:keepLines w:val="0"/>
              <w:numPr>
                <w:ilvl w:val="-1"/>
                <w:numId w:val="0"/>
              </w:numPr>
              <w:suppressLineNumbers w:val="0"/>
              <w:spacing w:before="0" w:beforeAutospacing="0" w:after="0" w:afterAutospacing="0"/>
              <w:ind w:left="363" w:right="0" w:firstLine="0"/>
              <w:rPr>
                <w:rFonts w:hint="eastAsia" w:ascii="Times New Roman" w:hAnsi="Times New Roman" w:eastAsia="宋体"/>
                <w:vertAlign w:val="baseline"/>
                <w:lang w:val="en-US" w:eastAsia="zh-CN"/>
              </w:rPr>
            </w:pPr>
            <w:r>
              <w:rPr>
                <w:rFonts w:hint="eastAsia" w:ascii="Times New Roman" w:hAnsi="Times New Roman" w:eastAsia="宋体"/>
                <w:vertAlign w:val="baseline"/>
                <w:lang w:val="en-US" w:eastAsia="zh-CN"/>
              </w:rPr>
              <w:t>CBFX009.T005</w:t>
            </w:r>
          </w:p>
        </w:tc>
        <w:tc>
          <w:tcPr>
            <w:tcW w:w="2841" w:type="dxa"/>
            <w:vAlign w:val="bottom"/>
          </w:tcPr>
          <w:p w14:paraId="0B86D35A">
            <w:pPr>
              <w:keepNext w:val="0"/>
              <w:keepLines w:val="0"/>
              <w:numPr>
                <w:ilvl w:val="-1"/>
                <w:numId w:val="0"/>
              </w:numPr>
              <w:suppressLineNumbers w:val="0"/>
              <w:spacing w:before="0" w:beforeAutospacing="0" w:after="0" w:afterAutospacing="0"/>
              <w:ind w:left="363" w:right="0" w:firstLine="0"/>
              <w:rPr>
                <w:rFonts w:hint="eastAsia"/>
                <w:vertAlign w:val="baseline"/>
                <w:lang w:val="en-US" w:eastAsia="zh-CN"/>
                <w:woUserID w:val="0"/>
              </w:rPr>
            </w:pPr>
            <w:r>
              <w:rPr>
                <w:rFonts w:hint="eastAsia" w:ascii="Times New Roman" w:hAnsi="Times New Roman" w:eastAsia="宋体"/>
                <w:vertAlign w:val="baseline"/>
                <w:lang w:val="en-US" w:eastAsia="zh-CN"/>
              </w:rPr>
              <w:t>变频器电流</w:t>
            </w:r>
          </w:p>
        </w:tc>
        <w:tc>
          <w:tcPr>
            <w:tcW w:w="2841" w:type="dxa"/>
            <w:vAlign w:val="top"/>
          </w:tcPr>
          <w:p w14:paraId="1A62638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vertAlign w:val="baseline"/>
                <w:lang w:val="en-US" w:eastAsia="zh-CN"/>
                <w:woUserID w:val="1"/>
              </w:rPr>
            </w:pPr>
            <w:r>
              <w:rPr>
                <w:rFonts w:hint="eastAsia"/>
                <w:szCs w:val="18"/>
                <w:lang w:eastAsia="zh-CN"/>
              </w:rPr>
              <w:t>—</w:t>
            </w:r>
          </w:p>
        </w:tc>
      </w:tr>
    </w:tbl>
    <w:p w14:paraId="41F86525">
      <w:pPr>
        <w:pStyle w:val="123"/>
        <w:bidi w:val="0"/>
        <w:rPr>
          <w:rFonts w:hint="eastAsia" w:hAnsi="Times New Roman"/>
          <w:lang w:val="en-US" w:eastAsia="zh-CN"/>
        </w:rPr>
      </w:pPr>
      <w:r>
        <w:rPr>
          <w:rFonts w:hint="eastAsia" w:hAnsi="Times New Roman"/>
          <w:lang w:val="en-US" w:eastAsia="zh-CN"/>
        </w:rPr>
        <w:t>浮选泵池</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DF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D966C8">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工艺编码</w:t>
            </w:r>
          </w:p>
        </w:tc>
        <w:tc>
          <w:tcPr>
            <w:tcW w:w="5682" w:type="dxa"/>
            <w:gridSpan w:val="2"/>
          </w:tcPr>
          <w:p w14:paraId="1A372A79">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w:t>
            </w:r>
          </w:p>
        </w:tc>
      </w:tr>
      <w:tr w14:paraId="6E53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EF1B81">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设备编码</w:t>
            </w:r>
          </w:p>
        </w:tc>
        <w:tc>
          <w:tcPr>
            <w:tcW w:w="5682" w:type="dxa"/>
            <w:gridSpan w:val="2"/>
          </w:tcPr>
          <w:p w14:paraId="1B03D9DE">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CBFX011</w:t>
            </w:r>
          </w:p>
        </w:tc>
      </w:tr>
      <w:tr w14:paraId="177C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316EB9">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属性编码</w:t>
            </w:r>
          </w:p>
        </w:tc>
        <w:tc>
          <w:tcPr>
            <w:tcW w:w="2841" w:type="dxa"/>
          </w:tcPr>
          <w:p w14:paraId="6B4DC62C">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属性名称</w:t>
            </w:r>
          </w:p>
        </w:tc>
        <w:tc>
          <w:tcPr>
            <w:tcW w:w="2841" w:type="dxa"/>
          </w:tcPr>
          <w:p w14:paraId="1C1C93C6">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说明</w:t>
            </w:r>
          </w:p>
        </w:tc>
      </w:tr>
      <w:tr w14:paraId="5655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2B07D1B">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CBFX011</w:t>
            </w:r>
            <w:r>
              <w:rPr>
                <w:rFonts w:hint="default" w:ascii="Times New Roman" w:hAnsi="Times New Roman" w:eastAsia="宋体"/>
                <w:vertAlign w:val="baseline"/>
                <w:lang w:val="en-US" w:eastAsia="zh-CN"/>
              </w:rPr>
              <w:t>.B001</w:t>
            </w:r>
          </w:p>
        </w:tc>
        <w:tc>
          <w:tcPr>
            <w:tcW w:w="2841" w:type="dxa"/>
          </w:tcPr>
          <w:p w14:paraId="53FE741E">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default"/>
                <w:vertAlign w:val="baseline"/>
                <w:lang w:val="en-US" w:eastAsia="zh-CN"/>
              </w:rPr>
              <w:t>厂商</w:t>
            </w:r>
            <w:r>
              <w:rPr>
                <w:rFonts w:hint="eastAsia"/>
                <w:vertAlign w:val="baseline"/>
                <w:lang w:val="en-US" w:eastAsia="zh-CN"/>
              </w:rPr>
              <w:t>名称</w:t>
            </w:r>
          </w:p>
        </w:tc>
        <w:tc>
          <w:tcPr>
            <w:tcW w:w="2841" w:type="dxa"/>
            <w:vAlign w:val="top"/>
          </w:tcPr>
          <w:p w14:paraId="6F38CFF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3982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08FDD24">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CBFX011</w:t>
            </w:r>
            <w:r>
              <w:rPr>
                <w:rFonts w:hint="default" w:ascii="Times New Roman" w:hAnsi="Times New Roman" w:eastAsia="宋体"/>
                <w:vertAlign w:val="baseline"/>
                <w:lang w:val="en-US" w:eastAsia="zh-CN"/>
              </w:rPr>
              <w:t>.B002</w:t>
            </w:r>
          </w:p>
        </w:tc>
        <w:tc>
          <w:tcPr>
            <w:tcW w:w="2841" w:type="dxa"/>
          </w:tcPr>
          <w:p w14:paraId="4BB0C221">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位</w:t>
            </w:r>
            <w:r>
              <w:rPr>
                <w:rFonts w:hint="default"/>
                <w:vertAlign w:val="baseline"/>
                <w:lang w:val="en-US" w:eastAsia="zh-CN"/>
              </w:rPr>
              <w:t>置区域</w:t>
            </w:r>
          </w:p>
        </w:tc>
        <w:tc>
          <w:tcPr>
            <w:tcW w:w="2841" w:type="dxa"/>
            <w:vAlign w:val="top"/>
          </w:tcPr>
          <w:p w14:paraId="373DDED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3388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939B32B">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CBFX011</w:t>
            </w:r>
            <w:r>
              <w:rPr>
                <w:rFonts w:hint="default" w:ascii="Times New Roman" w:hAnsi="Times New Roman" w:eastAsia="宋体"/>
                <w:vertAlign w:val="baseline"/>
                <w:lang w:val="en-US" w:eastAsia="zh-CN"/>
              </w:rPr>
              <w:t>.B003</w:t>
            </w:r>
          </w:p>
        </w:tc>
        <w:tc>
          <w:tcPr>
            <w:tcW w:w="2841" w:type="dxa"/>
          </w:tcPr>
          <w:p w14:paraId="61B946F4">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default"/>
                <w:vertAlign w:val="baseline"/>
                <w:lang w:val="en-US" w:eastAsia="zh-CN"/>
              </w:rPr>
              <w:t>设备类型</w:t>
            </w:r>
          </w:p>
        </w:tc>
        <w:tc>
          <w:tcPr>
            <w:tcW w:w="2841" w:type="dxa"/>
            <w:vAlign w:val="top"/>
          </w:tcPr>
          <w:p w14:paraId="6992A90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15F7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73B1D77">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CBFX011</w:t>
            </w:r>
            <w:r>
              <w:rPr>
                <w:rFonts w:hint="default" w:ascii="Times New Roman" w:hAnsi="Times New Roman" w:eastAsia="宋体"/>
                <w:vertAlign w:val="baseline"/>
                <w:lang w:val="en-US" w:eastAsia="zh-CN"/>
              </w:rPr>
              <w:t>.B004</w:t>
            </w:r>
          </w:p>
        </w:tc>
        <w:tc>
          <w:tcPr>
            <w:tcW w:w="2841" w:type="dxa"/>
          </w:tcPr>
          <w:p w14:paraId="67B924B0">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设</w:t>
            </w:r>
            <w:r>
              <w:rPr>
                <w:rFonts w:hint="default"/>
                <w:vertAlign w:val="baseline"/>
                <w:lang w:val="en-US" w:eastAsia="zh-CN"/>
              </w:rPr>
              <w:t>备名称</w:t>
            </w:r>
          </w:p>
        </w:tc>
        <w:tc>
          <w:tcPr>
            <w:tcW w:w="2841" w:type="dxa"/>
            <w:vAlign w:val="top"/>
          </w:tcPr>
          <w:p w14:paraId="614D34B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1D75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09113B9">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CBFX011</w:t>
            </w:r>
            <w:r>
              <w:rPr>
                <w:rFonts w:hint="default" w:ascii="Times New Roman" w:hAnsi="Times New Roman" w:eastAsia="宋体"/>
                <w:vertAlign w:val="baseline"/>
                <w:lang w:val="en-US" w:eastAsia="zh-CN"/>
              </w:rPr>
              <w:t>.B005</w:t>
            </w:r>
          </w:p>
        </w:tc>
        <w:tc>
          <w:tcPr>
            <w:tcW w:w="2841" w:type="dxa"/>
          </w:tcPr>
          <w:p w14:paraId="2FBE9CF0">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设备编号</w:t>
            </w:r>
          </w:p>
        </w:tc>
        <w:tc>
          <w:tcPr>
            <w:tcW w:w="2841" w:type="dxa"/>
            <w:vAlign w:val="top"/>
          </w:tcPr>
          <w:p w14:paraId="6D4DEE8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r w14:paraId="756C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7D5948D">
            <w:pPr>
              <w:keepNext w:val="0"/>
              <w:keepLines w:val="0"/>
              <w:numPr>
                <w:ilvl w:val="-1"/>
                <w:numId w:val="0"/>
              </w:numPr>
              <w:suppressLineNumbers w:val="0"/>
              <w:spacing w:before="0" w:beforeAutospacing="0" w:after="0" w:afterAutospacing="0"/>
              <w:ind w:left="363" w:right="0" w:firstLine="0"/>
              <w:rPr>
                <w:rFonts w:hint="default" w:ascii="Times New Roman" w:hAnsi="Times New Roman" w:eastAsia="宋体"/>
                <w:vertAlign w:val="baseline"/>
                <w:lang w:val="en-US" w:eastAsia="zh-CN"/>
              </w:rPr>
            </w:pPr>
            <w:r>
              <w:rPr>
                <w:rFonts w:hint="eastAsia" w:ascii="Times New Roman" w:hAnsi="Times New Roman" w:eastAsia="宋体"/>
                <w:vertAlign w:val="baseline"/>
                <w:lang w:val="en-US" w:eastAsia="zh-CN"/>
              </w:rPr>
              <w:t>CBFX011</w:t>
            </w:r>
            <w:r>
              <w:rPr>
                <w:rFonts w:hint="default" w:ascii="Times New Roman" w:hAnsi="Times New Roman" w:eastAsia="宋体"/>
                <w:vertAlign w:val="baseline"/>
                <w:lang w:val="en-US" w:eastAsia="zh-CN"/>
              </w:rPr>
              <w:t>.</w:t>
            </w:r>
            <w:r>
              <w:rPr>
                <w:rFonts w:hint="eastAsia" w:ascii="Times New Roman" w:hAnsi="Times New Roman" w:eastAsia="宋体"/>
                <w:vertAlign w:val="baseline"/>
                <w:lang w:val="en-US" w:eastAsia="zh-CN"/>
              </w:rPr>
              <w:t>T</w:t>
            </w:r>
            <w:r>
              <w:rPr>
                <w:rFonts w:hint="default" w:ascii="Times New Roman" w:hAnsi="Times New Roman" w:eastAsia="宋体"/>
                <w:vertAlign w:val="baseline"/>
                <w:lang w:val="en-US" w:eastAsia="zh-CN"/>
              </w:rPr>
              <w:t>00</w:t>
            </w:r>
            <w:r>
              <w:rPr>
                <w:rFonts w:hint="eastAsia" w:ascii="Times New Roman" w:hAnsi="Times New Roman" w:eastAsia="宋体"/>
                <w:vertAlign w:val="baseline"/>
                <w:lang w:val="en-US" w:eastAsia="zh-CN"/>
              </w:rPr>
              <w:t>1</w:t>
            </w:r>
          </w:p>
        </w:tc>
        <w:tc>
          <w:tcPr>
            <w:tcW w:w="2841" w:type="dxa"/>
          </w:tcPr>
          <w:p w14:paraId="1CE3F4D9">
            <w:pPr>
              <w:keepNext w:val="0"/>
              <w:keepLines w:val="0"/>
              <w:numPr>
                <w:ilvl w:val="-1"/>
                <w:numId w:val="0"/>
              </w:numPr>
              <w:suppressLineNumbers w:val="0"/>
              <w:spacing w:before="0" w:beforeAutospacing="0" w:after="0" w:afterAutospacing="0"/>
              <w:ind w:left="363" w:right="0" w:firstLine="0"/>
              <w:rPr>
                <w:rFonts w:hint="default"/>
                <w:vertAlign w:val="baseline"/>
                <w:lang w:val="en-US" w:eastAsia="zh-CN"/>
              </w:rPr>
            </w:pPr>
            <w:r>
              <w:rPr>
                <w:rFonts w:hint="eastAsia"/>
                <w:vertAlign w:val="baseline"/>
                <w:lang w:val="en-US" w:eastAsia="zh-CN"/>
              </w:rPr>
              <w:t>液位</w:t>
            </w:r>
          </w:p>
        </w:tc>
        <w:tc>
          <w:tcPr>
            <w:tcW w:w="2841" w:type="dxa"/>
            <w:vAlign w:val="top"/>
          </w:tcPr>
          <w:p w14:paraId="52A9886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vertAlign w:val="baseline"/>
                <w:lang w:val="en-US" w:eastAsia="zh-CN"/>
              </w:rPr>
            </w:pPr>
            <w:r>
              <w:rPr>
                <w:rFonts w:hint="eastAsia"/>
                <w:szCs w:val="18"/>
                <w:lang w:eastAsia="zh-CN"/>
              </w:rPr>
              <w:t>—</w:t>
            </w:r>
          </w:p>
        </w:tc>
      </w:tr>
    </w:tbl>
    <w:p w14:paraId="5B147E7A">
      <w:pPr>
        <w:pStyle w:val="7"/>
        <w:jc w:val="both"/>
      </w:pPr>
    </w:p>
    <w:p w14:paraId="67E5D2EC">
      <w:pPr>
        <w:pStyle w:val="123"/>
        <w:bidi w:val="0"/>
        <w:rPr>
          <w:rFonts w:hint="eastAsia" w:hAnsi="Times New Roman"/>
          <w:lang w:val="en-US" w:eastAsia="zh-CN"/>
        </w:rPr>
      </w:pPr>
      <w:r>
        <w:rPr>
          <w:rFonts w:hint="eastAsia" w:hAnsi="Times New Roman"/>
          <w:lang w:val="en-US" w:eastAsia="zh-CN"/>
        </w:rPr>
        <w:t>浮选管道</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CF2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3A7760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635638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w:t>
            </w:r>
          </w:p>
        </w:tc>
      </w:tr>
      <w:tr w14:paraId="032B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F512B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26E792C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w:t>
            </w:r>
          </w:p>
        </w:tc>
      </w:tr>
      <w:tr w14:paraId="126A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43F58F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1D4038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4C5785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2BAB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10975D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w:t>
            </w:r>
            <w:r>
              <w:rPr>
                <w:rFonts w:hint="default"/>
                <w:szCs w:val="18"/>
                <w:lang w:val="en-US" w:eastAsia="zh-CN"/>
              </w:rPr>
              <w:t>.B001</w:t>
            </w:r>
          </w:p>
        </w:tc>
        <w:tc>
          <w:tcPr>
            <w:tcW w:w="2841" w:type="dxa"/>
          </w:tcPr>
          <w:p w14:paraId="2E506D9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1EF6648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7B7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9E14FD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w:t>
            </w:r>
            <w:r>
              <w:rPr>
                <w:rFonts w:hint="default"/>
                <w:szCs w:val="18"/>
                <w:lang w:val="en-US" w:eastAsia="zh-CN"/>
              </w:rPr>
              <w:t>.B002</w:t>
            </w:r>
          </w:p>
        </w:tc>
        <w:tc>
          <w:tcPr>
            <w:tcW w:w="2841" w:type="dxa"/>
          </w:tcPr>
          <w:p w14:paraId="2D80502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5793A9C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667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66A0C5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w:t>
            </w:r>
            <w:r>
              <w:rPr>
                <w:rFonts w:hint="default"/>
                <w:szCs w:val="18"/>
                <w:lang w:val="en-US" w:eastAsia="zh-CN"/>
              </w:rPr>
              <w:t>.B003</w:t>
            </w:r>
          </w:p>
        </w:tc>
        <w:tc>
          <w:tcPr>
            <w:tcW w:w="2841" w:type="dxa"/>
          </w:tcPr>
          <w:p w14:paraId="41D918E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61E964F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D6C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78DDD8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w:t>
            </w:r>
            <w:r>
              <w:rPr>
                <w:rFonts w:hint="default"/>
                <w:szCs w:val="18"/>
                <w:lang w:val="en-US" w:eastAsia="zh-CN"/>
              </w:rPr>
              <w:t>.B004</w:t>
            </w:r>
          </w:p>
        </w:tc>
        <w:tc>
          <w:tcPr>
            <w:tcW w:w="2841" w:type="dxa"/>
          </w:tcPr>
          <w:p w14:paraId="711178C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3B8689B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6FA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B10CD6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w:t>
            </w:r>
            <w:r>
              <w:rPr>
                <w:rFonts w:hint="default"/>
                <w:szCs w:val="18"/>
                <w:lang w:val="en-US" w:eastAsia="zh-CN"/>
              </w:rPr>
              <w:t>.B005</w:t>
            </w:r>
          </w:p>
        </w:tc>
        <w:tc>
          <w:tcPr>
            <w:tcW w:w="2841" w:type="dxa"/>
          </w:tcPr>
          <w:p w14:paraId="00FDA79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43B35F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D29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CCEBE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w:t>
            </w:r>
            <w:r>
              <w:rPr>
                <w:rFonts w:hint="default"/>
                <w:szCs w:val="18"/>
                <w:lang w:val="en-US" w:eastAsia="zh-CN"/>
              </w:rPr>
              <w:t>.B00</w:t>
            </w:r>
            <w:r>
              <w:rPr>
                <w:rFonts w:hint="eastAsia"/>
                <w:szCs w:val="18"/>
                <w:lang w:val="en-US" w:eastAsia="zh-CN"/>
              </w:rPr>
              <w:t>6</w:t>
            </w:r>
          </w:p>
        </w:tc>
        <w:tc>
          <w:tcPr>
            <w:tcW w:w="2841" w:type="dxa"/>
          </w:tcPr>
          <w:p w14:paraId="522784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运输介质</w:t>
            </w:r>
          </w:p>
        </w:tc>
        <w:tc>
          <w:tcPr>
            <w:tcW w:w="2841" w:type="dxa"/>
          </w:tcPr>
          <w:p w14:paraId="1BD7217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水、风、油、气等</w:t>
            </w:r>
          </w:p>
        </w:tc>
      </w:tr>
      <w:tr w14:paraId="11C2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3D14D9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CBFX012.T001</w:t>
            </w:r>
          </w:p>
        </w:tc>
        <w:tc>
          <w:tcPr>
            <w:tcW w:w="2841" w:type="dxa"/>
          </w:tcPr>
          <w:p w14:paraId="79B653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流量</w:t>
            </w:r>
          </w:p>
        </w:tc>
        <w:tc>
          <w:tcPr>
            <w:tcW w:w="2841" w:type="dxa"/>
          </w:tcPr>
          <w:p w14:paraId="5D1AED2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37C6220A">
      <w:pPr>
        <w:bidi w:val="0"/>
        <w:rPr>
          <w:rFonts w:hint="default"/>
          <w:lang w:val="en-US" w:eastAsia="zh-CN"/>
        </w:rPr>
      </w:pPr>
    </w:p>
    <w:p w14:paraId="1E3AF445">
      <w:pPr>
        <w:pStyle w:val="123"/>
        <w:bidi w:val="0"/>
        <w:rPr>
          <w:rFonts w:hint="eastAsia" w:hAnsi="Times New Roman"/>
          <w:lang w:val="en-US" w:eastAsia="zh-CN"/>
        </w:rPr>
      </w:pPr>
      <w:r>
        <w:rPr>
          <w:rFonts w:hint="eastAsia" w:hAnsi="Times New Roman"/>
          <w:lang w:val="en-US" w:eastAsia="zh-CN"/>
        </w:rPr>
        <w:t>浮选机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7A2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7C9BE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570C512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w:t>
            </w:r>
          </w:p>
        </w:tc>
      </w:tr>
      <w:tr w14:paraId="7063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8A3D04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07D5491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3</w:t>
            </w:r>
          </w:p>
        </w:tc>
      </w:tr>
      <w:tr w14:paraId="5524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838046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052C284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5B6FE17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3B2F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A9AD0E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3</w:t>
            </w:r>
            <w:r>
              <w:rPr>
                <w:rFonts w:hint="default"/>
                <w:szCs w:val="18"/>
                <w:lang w:val="en-US" w:eastAsia="zh-CN"/>
              </w:rPr>
              <w:t>.B001</w:t>
            </w:r>
          </w:p>
        </w:tc>
        <w:tc>
          <w:tcPr>
            <w:tcW w:w="2841" w:type="dxa"/>
          </w:tcPr>
          <w:p w14:paraId="2B66DE4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7019F91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7CF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FD6C2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3</w:t>
            </w:r>
            <w:r>
              <w:rPr>
                <w:rFonts w:hint="default"/>
                <w:szCs w:val="18"/>
                <w:lang w:val="en-US" w:eastAsia="zh-CN"/>
              </w:rPr>
              <w:t>.B002</w:t>
            </w:r>
          </w:p>
        </w:tc>
        <w:tc>
          <w:tcPr>
            <w:tcW w:w="2841" w:type="dxa"/>
          </w:tcPr>
          <w:p w14:paraId="7C6865B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4A2663F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C76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ECDA07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3</w:t>
            </w:r>
            <w:r>
              <w:rPr>
                <w:rFonts w:hint="default"/>
                <w:szCs w:val="18"/>
                <w:lang w:val="en-US" w:eastAsia="zh-CN"/>
              </w:rPr>
              <w:t>.B003</w:t>
            </w:r>
          </w:p>
        </w:tc>
        <w:tc>
          <w:tcPr>
            <w:tcW w:w="2841" w:type="dxa"/>
          </w:tcPr>
          <w:p w14:paraId="7A6DFFE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203F429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98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BD20C0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3</w:t>
            </w:r>
            <w:r>
              <w:rPr>
                <w:rFonts w:hint="default"/>
                <w:szCs w:val="18"/>
                <w:lang w:val="en-US" w:eastAsia="zh-CN"/>
              </w:rPr>
              <w:t>.B004</w:t>
            </w:r>
          </w:p>
        </w:tc>
        <w:tc>
          <w:tcPr>
            <w:tcW w:w="2841" w:type="dxa"/>
          </w:tcPr>
          <w:p w14:paraId="168D719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4821E0C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693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68081C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3</w:t>
            </w:r>
            <w:r>
              <w:rPr>
                <w:rFonts w:hint="default"/>
                <w:szCs w:val="18"/>
                <w:lang w:val="en-US" w:eastAsia="zh-CN"/>
              </w:rPr>
              <w:t>.B005</w:t>
            </w:r>
          </w:p>
        </w:tc>
        <w:tc>
          <w:tcPr>
            <w:tcW w:w="2841" w:type="dxa"/>
          </w:tcPr>
          <w:p w14:paraId="6DF9E7B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D0D855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447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36447D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3</w:t>
            </w:r>
            <w:r>
              <w:rPr>
                <w:rFonts w:hint="default"/>
                <w:szCs w:val="18"/>
                <w:lang w:val="en-US" w:eastAsia="zh-CN"/>
              </w:rPr>
              <w:t>.B00</w:t>
            </w:r>
            <w:r>
              <w:rPr>
                <w:rFonts w:hint="eastAsia"/>
                <w:szCs w:val="18"/>
                <w:lang w:val="en-US" w:eastAsia="zh-CN"/>
              </w:rPr>
              <w:t>6</w:t>
            </w:r>
          </w:p>
        </w:tc>
        <w:tc>
          <w:tcPr>
            <w:tcW w:w="2841" w:type="dxa"/>
          </w:tcPr>
          <w:p w14:paraId="5732A5D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搅拌方式</w:t>
            </w:r>
          </w:p>
        </w:tc>
        <w:tc>
          <w:tcPr>
            <w:tcW w:w="2841" w:type="dxa"/>
          </w:tcPr>
          <w:p w14:paraId="64DC3F0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机械、充气等</w:t>
            </w:r>
          </w:p>
        </w:tc>
      </w:tr>
      <w:tr w14:paraId="1017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2238E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CBFX013.B007</w:t>
            </w:r>
          </w:p>
        </w:tc>
        <w:tc>
          <w:tcPr>
            <w:tcW w:w="2841" w:type="dxa"/>
          </w:tcPr>
          <w:p w14:paraId="026CADD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所属工序</w:t>
            </w:r>
          </w:p>
        </w:tc>
        <w:tc>
          <w:tcPr>
            <w:tcW w:w="2841" w:type="dxa"/>
            <w:vAlign w:val="top"/>
          </w:tcPr>
          <w:p w14:paraId="5C685D9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EB7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3CD7D8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CBFX013.T001</w:t>
            </w:r>
          </w:p>
        </w:tc>
        <w:tc>
          <w:tcPr>
            <w:tcW w:w="2841" w:type="dxa"/>
          </w:tcPr>
          <w:p w14:paraId="3577655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液位</w:t>
            </w:r>
          </w:p>
        </w:tc>
        <w:tc>
          <w:tcPr>
            <w:tcW w:w="2841" w:type="dxa"/>
            <w:vAlign w:val="top"/>
          </w:tcPr>
          <w:p w14:paraId="12A4569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873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28971B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CBFX013.T002</w:t>
            </w:r>
          </w:p>
        </w:tc>
        <w:tc>
          <w:tcPr>
            <w:tcW w:w="2841" w:type="dxa"/>
          </w:tcPr>
          <w:p w14:paraId="08AD949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充气量</w:t>
            </w:r>
          </w:p>
        </w:tc>
        <w:tc>
          <w:tcPr>
            <w:tcW w:w="2841" w:type="dxa"/>
          </w:tcPr>
          <w:p w14:paraId="3DCEB88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针对充气搅拌方式</w:t>
            </w:r>
          </w:p>
        </w:tc>
      </w:tr>
      <w:tr w14:paraId="43AB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74C65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CBFX013.T003</w:t>
            </w:r>
          </w:p>
        </w:tc>
        <w:tc>
          <w:tcPr>
            <w:tcW w:w="2841" w:type="dxa"/>
          </w:tcPr>
          <w:p w14:paraId="765497A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浓度</w:t>
            </w:r>
          </w:p>
        </w:tc>
        <w:tc>
          <w:tcPr>
            <w:tcW w:w="2841" w:type="dxa"/>
            <w:vAlign w:val="top"/>
          </w:tcPr>
          <w:p w14:paraId="2D880F3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100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2E42D6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CBFX013.T004</w:t>
            </w:r>
          </w:p>
        </w:tc>
        <w:tc>
          <w:tcPr>
            <w:tcW w:w="2841" w:type="dxa"/>
          </w:tcPr>
          <w:p w14:paraId="7DA55AD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PH</w:t>
            </w:r>
          </w:p>
        </w:tc>
        <w:tc>
          <w:tcPr>
            <w:tcW w:w="2841" w:type="dxa"/>
            <w:vAlign w:val="top"/>
          </w:tcPr>
          <w:p w14:paraId="2625C41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F25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100D9D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CBFX013.T005</w:t>
            </w:r>
          </w:p>
        </w:tc>
        <w:tc>
          <w:tcPr>
            <w:tcW w:w="2841" w:type="dxa"/>
          </w:tcPr>
          <w:p w14:paraId="4420E03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品位</w:t>
            </w:r>
          </w:p>
        </w:tc>
        <w:tc>
          <w:tcPr>
            <w:tcW w:w="2841" w:type="dxa"/>
            <w:vAlign w:val="top"/>
          </w:tcPr>
          <w:p w14:paraId="006C208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24E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13A70AC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CBFX013.T006</w:t>
            </w:r>
          </w:p>
        </w:tc>
        <w:tc>
          <w:tcPr>
            <w:tcW w:w="2841" w:type="dxa"/>
            <w:vAlign w:val="bottom"/>
          </w:tcPr>
          <w:p w14:paraId="05EA885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液位阀门控制值</w:t>
            </w:r>
          </w:p>
        </w:tc>
        <w:tc>
          <w:tcPr>
            <w:tcW w:w="2841" w:type="dxa"/>
            <w:vAlign w:val="top"/>
          </w:tcPr>
          <w:p w14:paraId="106D84D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763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0870D06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CBFX013.T007</w:t>
            </w:r>
          </w:p>
        </w:tc>
        <w:tc>
          <w:tcPr>
            <w:tcW w:w="2841" w:type="dxa"/>
            <w:vAlign w:val="bottom"/>
          </w:tcPr>
          <w:p w14:paraId="359A99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充气阀门控制值</w:t>
            </w:r>
          </w:p>
        </w:tc>
        <w:tc>
          <w:tcPr>
            <w:tcW w:w="2841" w:type="dxa"/>
            <w:vAlign w:val="top"/>
          </w:tcPr>
          <w:p w14:paraId="06B7105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E992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066CCEA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CBFX013.T008</w:t>
            </w:r>
          </w:p>
        </w:tc>
        <w:tc>
          <w:tcPr>
            <w:tcW w:w="2841" w:type="dxa"/>
            <w:vAlign w:val="bottom"/>
          </w:tcPr>
          <w:p w14:paraId="581CA9D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液位阀门反馈值</w:t>
            </w:r>
          </w:p>
        </w:tc>
        <w:tc>
          <w:tcPr>
            <w:tcW w:w="2841" w:type="dxa"/>
            <w:vAlign w:val="top"/>
          </w:tcPr>
          <w:p w14:paraId="1D7BACB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E8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1D71F36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CBFX013.T009</w:t>
            </w:r>
          </w:p>
        </w:tc>
        <w:tc>
          <w:tcPr>
            <w:tcW w:w="2841" w:type="dxa"/>
            <w:vAlign w:val="bottom"/>
          </w:tcPr>
          <w:p w14:paraId="3E235FC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充气阀门反馈值</w:t>
            </w:r>
          </w:p>
        </w:tc>
        <w:tc>
          <w:tcPr>
            <w:tcW w:w="2841" w:type="dxa"/>
            <w:vAlign w:val="top"/>
          </w:tcPr>
          <w:p w14:paraId="408B8E6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06A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40EABF4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CBFX013.T010</w:t>
            </w:r>
          </w:p>
        </w:tc>
        <w:tc>
          <w:tcPr>
            <w:tcW w:w="2841" w:type="dxa"/>
            <w:vAlign w:val="bottom"/>
          </w:tcPr>
          <w:p w14:paraId="3C4DAD0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泡沫层厚度</w:t>
            </w:r>
          </w:p>
        </w:tc>
        <w:tc>
          <w:tcPr>
            <w:tcW w:w="2841" w:type="dxa"/>
            <w:vAlign w:val="top"/>
          </w:tcPr>
          <w:p w14:paraId="6214AF6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7BE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20B2FE1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CBFX013.T011</w:t>
            </w:r>
          </w:p>
        </w:tc>
        <w:tc>
          <w:tcPr>
            <w:tcW w:w="2841" w:type="dxa"/>
            <w:vAlign w:val="bottom"/>
          </w:tcPr>
          <w:p w14:paraId="4A46827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补加水量</w:t>
            </w:r>
          </w:p>
        </w:tc>
        <w:tc>
          <w:tcPr>
            <w:tcW w:w="2841" w:type="dxa"/>
            <w:vAlign w:val="top"/>
          </w:tcPr>
          <w:p w14:paraId="60A54F1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09AE4DF5">
      <w:pPr>
        <w:rPr>
          <w:rFonts w:hint="default"/>
          <w:lang w:val="en-US" w:eastAsia="zh-CN"/>
        </w:rPr>
      </w:pPr>
    </w:p>
    <w:p w14:paraId="10455CB3">
      <w:pPr>
        <w:pStyle w:val="123"/>
        <w:bidi w:val="0"/>
        <w:rPr>
          <w:rFonts w:hint="eastAsia" w:hAnsi="Times New Roman"/>
          <w:lang w:val="en-US" w:eastAsia="zh-CN"/>
        </w:rPr>
      </w:pPr>
      <w:r>
        <w:rPr>
          <w:rFonts w:hint="eastAsia" w:hAnsi="Times New Roman"/>
          <w:lang w:val="en-US" w:eastAsia="zh-CN"/>
        </w:rPr>
        <w:t>浮选柱</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3D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49BD7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178259D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w:t>
            </w:r>
          </w:p>
        </w:tc>
      </w:tr>
      <w:tr w14:paraId="10DE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3500F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23D193E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4</w:t>
            </w:r>
          </w:p>
        </w:tc>
      </w:tr>
      <w:tr w14:paraId="62A9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BDD1C3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750CECC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006647E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6DB5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C4CB7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4</w:t>
            </w:r>
            <w:r>
              <w:rPr>
                <w:rFonts w:hint="default"/>
                <w:szCs w:val="18"/>
                <w:lang w:val="en-US" w:eastAsia="zh-CN"/>
              </w:rPr>
              <w:t>.B001</w:t>
            </w:r>
          </w:p>
        </w:tc>
        <w:tc>
          <w:tcPr>
            <w:tcW w:w="2841" w:type="dxa"/>
          </w:tcPr>
          <w:p w14:paraId="7C0303D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4DB540F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479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F331FD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4</w:t>
            </w:r>
            <w:r>
              <w:rPr>
                <w:rFonts w:hint="default"/>
                <w:szCs w:val="18"/>
                <w:lang w:val="en-US" w:eastAsia="zh-CN"/>
              </w:rPr>
              <w:t>.B002</w:t>
            </w:r>
          </w:p>
        </w:tc>
        <w:tc>
          <w:tcPr>
            <w:tcW w:w="2841" w:type="dxa"/>
          </w:tcPr>
          <w:p w14:paraId="0F92F56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49C1128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76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AB9C2D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4</w:t>
            </w:r>
            <w:r>
              <w:rPr>
                <w:rFonts w:hint="default"/>
                <w:szCs w:val="18"/>
                <w:lang w:val="en-US" w:eastAsia="zh-CN"/>
              </w:rPr>
              <w:t>.B003</w:t>
            </w:r>
          </w:p>
        </w:tc>
        <w:tc>
          <w:tcPr>
            <w:tcW w:w="2841" w:type="dxa"/>
          </w:tcPr>
          <w:p w14:paraId="1CF8326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4AAB457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E22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D8A966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4</w:t>
            </w:r>
            <w:r>
              <w:rPr>
                <w:rFonts w:hint="default"/>
                <w:szCs w:val="18"/>
                <w:lang w:val="en-US" w:eastAsia="zh-CN"/>
              </w:rPr>
              <w:t>.B004</w:t>
            </w:r>
          </w:p>
        </w:tc>
        <w:tc>
          <w:tcPr>
            <w:tcW w:w="2841" w:type="dxa"/>
          </w:tcPr>
          <w:p w14:paraId="51F4BFC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4677766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108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95F704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4</w:t>
            </w:r>
            <w:r>
              <w:rPr>
                <w:rFonts w:hint="default"/>
                <w:szCs w:val="18"/>
                <w:lang w:val="en-US" w:eastAsia="zh-CN"/>
              </w:rPr>
              <w:t>.B005</w:t>
            </w:r>
          </w:p>
        </w:tc>
        <w:tc>
          <w:tcPr>
            <w:tcW w:w="2841" w:type="dxa"/>
          </w:tcPr>
          <w:p w14:paraId="23EB3DD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70818AC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829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B76C75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CBFX014.B007</w:t>
            </w:r>
          </w:p>
        </w:tc>
        <w:tc>
          <w:tcPr>
            <w:tcW w:w="2841" w:type="dxa"/>
            <w:shd w:val="clear" w:color="auto" w:fill="auto"/>
            <w:vAlign w:val="top"/>
          </w:tcPr>
          <w:p w14:paraId="26459AD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
              </w:rPr>
            </w:pPr>
            <w:r>
              <w:rPr>
                <w:rFonts w:hint="eastAsia"/>
                <w:szCs w:val="18"/>
                <w:lang w:val="en-US" w:eastAsia="zh-CN"/>
              </w:rPr>
              <w:t>所属工序</w:t>
            </w:r>
          </w:p>
        </w:tc>
        <w:tc>
          <w:tcPr>
            <w:tcW w:w="2841" w:type="dxa"/>
            <w:vAlign w:val="top"/>
          </w:tcPr>
          <w:p w14:paraId="1A99552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F3F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F050F6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CBFX014.T001</w:t>
            </w:r>
          </w:p>
        </w:tc>
        <w:tc>
          <w:tcPr>
            <w:tcW w:w="2841" w:type="dxa"/>
          </w:tcPr>
          <w:p w14:paraId="74CA10B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液位</w:t>
            </w:r>
          </w:p>
        </w:tc>
        <w:tc>
          <w:tcPr>
            <w:tcW w:w="2841" w:type="dxa"/>
            <w:vAlign w:val="top"/>
          </w:tcPr>
          <w:p w14:paraId="53E9534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F15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7AAA55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CBFX014.T002</w:t>
            </w:r>
          </w:p>
        </w:tc>
        <w:tc>
          <w:tcPr>
            <w:tcW w:w="2841" w:type="dxa"/>
          </w:tcPr>
          <w:p w14:paraId="6CF79D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充气量</w:t>
            </w:r>
          </w:p>
        </w:tc>
        <w:tc>
          <w:tcPr>
            <w:tcW w:w="2841" w:type="dxa"/>
            <w:vAlign w:val="top"/>
          </w:tcPr>
          <w:p w14:paraId="116D4DF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88F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F4A07F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CBFX014.T003</w:t>
            </w:r>
          </w:p>
        </w:tc>
        <w:tc>
          <w:tcPr>
            <w:tcW w:w="2841" w:type="dxa"/>
          </w:tcPr>
          <w:p w14:paraId="56D8A30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浓度</w:t>
            </w:r>
          </w:p>
        </w:tc>
        <w:tc>
          <w:tcPr>
            <w:tcW w:w="2841" w:type="dxa"/>
            <w:vAlign w:val="top"/>
          </w:tcPr>
          <w:p w14:paraId="6E92EFB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EF0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95FB68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CBFX014.T004</w:t>
            </w:r>
          </w:p>
        </w:tc>
        <w:tc>
          <w:tcPr>
            <w:tcW w:w="2841" w:type="dxa"/>
          </w:tcPr>
          <w:p w14:paraId="4C9A17B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PH</w:t>
            </w:r>
          </w:p>
        </w:tc>
        <w:tc>
          <w:tcPr>
            <w:tcW w:w="2841" w:type="dxa"/>
            <w:vAlign w:val="top"/>
          </w:tcPr>
          <w:p w14:paraId="4834F0F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B53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B88BAA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CBFX014.T005</w:t>
            </w:r>
          </w:p>
        </w:tc>
        <w:tc>
          <w:tcPr>
            <w:tcW w:w="2841" w:type="dxa"/>
          </w:tcPr>
          <w:p w14:paraId="15EF2F3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品位</w:t>
            </w:r>
          </w:p>
        </w:tc>
        <w:tc>
          <w:tcPr>
            <w:tcW w:w="2841" w:type="dxa"/>
            <w:vAlign w:val="top"/>
          </w:tcPr>
          <w:p w14:paraId="59F7F1F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C8B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45CAA2C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CBFX014.T006</w:t>
            </w:r>
          </w:p>
        </w:tc>
        <w:tc>
          <w:tcPr>
            <w:tcW w:w="2841" w:type="dxa"/>
            <w:vAlign w:val="bottom"/>
          </w:tcPr>
          <w:p w14:paraId="7FE41E7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液位阀门控制值</w:t>
            </w:r>
          </w:p>
        </w:tc>
        <w:tc>
          <w:tcPr>
            <w:tcW w:w="2841" w:type="dxa"/>
            <w:vAlign w:val="top"/>
          </w:tcPr>
          <w:p w14:paraId="63456A2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0F6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7C7094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CBFX014.T007</w:t>
            </w:r>
          </w:p>
        </w:tc>
        <w:tc>
          <w:tcPr>
            <w:tcW w:w="2841" w:type="dxa"/>
            <w:vAlign w:val="bottom"/>
          </w:tcPr>
          <w:p w14:paraId="2E5B7A2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充气阀门控制值</w:t>
            </w:r>
          </w:p>
        </w:tc>
        <w:tc>
          <w:tcPr>
            <w:tcW w:w="2841" w:type="dxa"/>
            <w:vAlign w:val="top"/>
          </w:tcPr>
          <w:p w14:paraId="2D883AB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3A1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2F492BC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CBFX014.T008</w:t>
            </w:r>
          </w:p>
        </w:tc>
        <w:tc>
          <w:tcPr>
            <w:tcW w:w="2841" w:type="dxa"/>
            <w:vAlign w:val="bottom"/>
          </w:tcPr>
          <w:p w14:paraId="43FBDB1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液位阀门反馈值</w:t>
            </w:r>
          </w:p>
        </w:tc>
        <w:tc>
          <w:tcPr>
            <w:tcW w:w="2841" w:type="dxa"/>
            <w:vAlign w:val="top"/>
          </w:tcPr>
          <w:p w14:paraId="532AF93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FE1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48D3F4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CBFX014.T009</w:t>
            </w:r>
          </w:p>
        </w:tc>
        <w:tc>
          <w:tcPr>
            <w:tcW w:w="2841" w:type="dxa"/>
            <w:vAlign w:val="bottom"/>
          </w:tcPr>
          <w:p w14:paraId="37C2A61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充气阀门反馈值</w:t>
            </w:r>
          </w:p>
        </w:tc>
        <w:tc>
          <w:tcPr>
            <w:tcW w:w="2841" w:type="dxa"/>
            <w:vAlign w:val="top"/>
          </w:tcPr>
          <w:p w14:paraId="0AE4BA6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4AF3FD0E">
      <w:pPr>
        <w:rPr>
          <w:rFonts w:hint="default"/>
          <w:lang w:val="en-US" w:eastAsia="zh-CN"/>
        </w:rPr>
      </w:pPr>
    </w:p>
    <w:p w14:paraId="4DEEE900">
      <w:pPr>
        <w:pStyle w:val="123"/>
        <w:bidi w:val="0"/>
        <w:rPr>
          <w:rFonts w:hint="eastAsia" w:hAnsi="Times New Roman"/>
          <w:lang w:val="en-US" w:eastAsia="zh-CN"/>
        </w:rPr>
      </w:pPr>
      <w:r>
        <w:rPr>
          <w:rFonts w:hint="eastAsia" w:hAnsi="Times New Roman"/>
          <w:lang w:val="en-US" w:eastAsia="zh-CN"/>
        </w:rPr>
        <w:t>鼓风机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9CB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D49C7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79293A0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w:t>
            </w:r>
          </w:p>
        </w:tc>
      </w:tr>
      <w:tr w14:paraId="5020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C4BB5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417CBA1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5</w:t>
            </w:r>
          </w:p>
        </w:tc>
      </w:tr>
      <w:tr w14:paraId="3C9B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5D7BB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33A25B7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1D1539E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3D05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DDC29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5</w:t>
            </w:r>
            <w:r>
              <w:rPr>
                <w:rFonts w:hint="default"/>
                <w:szCs w:val="18"/>
                <w:lang w:val="en-US" w:eastAsia="zh-CN"/>
              </w:rPr>
              <w:t>.B001</w:t>
            </w:r>
          </w:p>
        </w:tc>
        <w:tc>
          <w:tcPr>
            <w:tcW w:w="2841" w:type="dxa"/>
          </w:tcPr>
          <w:p w14:paraId="071352E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53269C0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FA3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30F8A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5</w:t>
            </w:r>
            <w:r>
              <w:rPr>
                <w:rFonts w:hint="default"/>
                <w:szCs w:val="18"/>
                <w:lang w:val="en-US" w:eastAsia="zh-CN"/>
              </w:rPr>
              <w:t>.B002</w:t>
            </w:r>
          </w:p>
        </w:tc>
        <w:tc>
          <w:tcPr>
            <w:tcW w:w="2841" w:type="dxa"/>
          </w:tcPr>
          <w:p w14:paraId="60116F1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7841654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F3D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B15DA0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5</w:t>
            </w:r>
            <w:r>
              <w:rPr>
                <w:rFonts w:hint="default"/>
                <w:szCs w:val="18"/>
                <w:lang w:val="en-US" w:eastAsia="zh-CN"/>
              </w:rPr>
              <w:t>.B003</w:t>
            </w:r>
          </w:p>
        </w:tc>
        <w:tc>
          <w:tcPr>
            <w:tcW w:w="2841" w:type="dxa"/>
          </w:tcPr>
          <w:p w14:paraId="31F20D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0A6BA55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1D5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2811D7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5</w:t>
            </w:r>
            <w:r>
              <w:rPr>
                <w:rFonts w:hint="default"/>
                <w:szCs w:val="18"/>
                <w:lang w:val="en-US" w:eastAsia="zh-CN"/>
              </w:rPr>
              <w:t>.B004</w:t>
            </w:r>
          </w:p>
        </w:tc>
        <w:tc>
          <w:tcPr>
            <w:tcW w:w="2841" w:type="dxa"/>
          </w:tcPr>
          <w:p w14:paraId="0E26412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679DC74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85A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90113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5</w:t>
            </w:r>
            <w:r>
              <w:rPr>
                <w:rFonts w:hint="default"/>
                <w:szCs w:val="18"/>
                <w:lang w:val="en-US" w:eastAsia="zh-CN"/>
              </w:rPr>
              <w:t>.B005</w:t>
            </w:r>
          </w:p>
        </w:tc>
        <w:tc>
          <w:tcPr>
            <w:tcW w:w="2841" w:type="dxa"/>
          </w:tcPr>
          <w:p w14:paraId="505094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635FF24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714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93C8B4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5</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22697BE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
              </w:rPr>
              <w:t>出风量</w:t>
            </w:r>
          </w:p>
        </w:tc>
        <w:tc>
          <w:tcPr>
            <w:tcW w:w="2841" w:type="dxa"/>
            <w:vAlign w:val="top"/>
          </w:tcPr>
          <w:p w14:paraId="1EBB561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4C1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65C4E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CBFX015.T002</w:t>
            </w:r>
          </w:p>
        </w:tc>
        <w:tc>
          <w:tcPr>
            <w:tcW w:w="2841" w:type="dxa"/>
          </w:tcPr>
          <w:p w14:paraId="42357BF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4CB8CCD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4E8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CA5D22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CBFX015.T003</w:t>
            </w:r>
          </w:p>
        </w:tc>
        <w:tc>
          <w:tcPr>
            <w:tcW w:w="2841" w:type="dxa"/>
            <w:vAlign w:val="bottom"/>
          </w:tcPr>
          <w:p w14:paraId="243DA82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轴承温度</w:t>
            </w:r>
          </w:p>
        </w:tc>
        <w:tc>
          <w:tcPr>
            <w:tcW w:w="2841" w:type="dxa"/>
            <w:vAlign w:val="top"/>
          </w:tcPr>
          <w:p w14:paraId="4739259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630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E2109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CBFX015.T004</w:t>
            </w:r>
          </w:p>
        </w:tc>
        <w:tc>
          <w:tcPr>
            <w:tcW w:w="2841" w:type="dxa"/>
            <w:vAlign w:val="bottom"/>
          </w:tcPr>
          <w:p w14:paraId="1154C27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主电机温度</w:t>
            </w:r>
          </w:p>
        </w:tc>
        <w:tc>
          <w:tcPr>
            <w:tcW w:w="2841" w:type="dxa"/>
            <w:vAlign w:val="top"/>
          </w:tcPr>
          <w:p w14:paraId="544B898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42F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4C946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CBFX015.T005</w:t>
            </w:r>
          </w:p>
        </w:tc>
        <w:tc>
          <w:tcPr>
            <w:tcW w:w="2841" w:type="dxa"/>
            <w:vAlign w:val="bottom"/>
          </w:tcPr>
          <w:p w14:paraId="709CF2C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供油温度</w:t>
            </w:r>
          </w:p>
        </w:tc>
        <w:tc>
          <w:tcPr>
            <w:tcW w:w="2841" w:type="dxa"/>
            <w:vAlign w:val="top"/>
          </w:tcPr>
          <w:p w14:paraId="77B8AEA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782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712D8A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CBFX015.T006</w:t>
            </w:r>
          </w:p>
        </w:tc>
        <w:tc>
          <w:tcPr>
            <w:tcW w:w="2841" w:type="dxa"/>
            <w:vAlign w:val="bottom"/>
          </w:tcPr>
          <w:p w14:paraId="730F5E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出风阀门开度</w:t>
            </w:r>
          </w:p>
        </w:tc>
        <w:tc>
          <w:tcPr>
            <w:tcW w:w="2841" w:type="dxa"/>
            <w:vAlign w:val="top"/>
          </w:tcPr>
          <w:p w14:paraId="6066306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5E235CBA">
      <w:pPr>
        <w:rPr>
          <w:rFonts w:hint="default"/>
          <w:lang w:val="en-US" w:eastAsia="zh-CN"/>
        </w:rPr>
      </w:pPr>
    </w:p>
    <w:p w14:paraId="6701F3FD">
      <w:pPr>
        <w:pStyle w:val="123"/>
        <w:bidi w:val="0"/>
        <w:rPr>
          <w:rFonts w:hint="eastAsia" w:hAnsi="Times New Roman"/>
          <w:lang w:val="en-US" w:eastAsia="zh-CN"/>
        </w:rPr>
      </w:pPr>
      <w:r>
        <w:rPr>
          <w:rFonts w:hint="eastAsia" w:hAnsi="Times New Roman"/>
          <w:lang w:val="en-US" w:eastAsia="zh-CN"/>
        </w:rPr>
        <w:t>自动加药机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4AD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5EBC4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63092B6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w:t>
            </w:r>
          </w:p>
        </w:tc>
      </w:tr>
      <w:tr w14:paraId="5228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309D0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3302306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6</w:t>
            </w:r>
          </w:p>
        </w:tc>
      </w:tr>
      <w:tr w14:paraId="1A6B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49D56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058FF0A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25A47A5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07EA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DD0582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6</w:t>
            </w:r>
            <w:r>
              <w:rPr>
                <w:rFonts w:hint="default"/>
                <w:szCs w:val="18"/>
                <w:lang w:val="en-US" w:eastAsia="zh-CN"/>
              </w:rPr>
              <w:t>.B001</w:t>
            </w:r>
          </w:p>
        </w:tc>
        <w:tc>
          <w:tcPr>
            <w:tcW w:w="2841" w:type="dxa"/>
          </w:tcPr>
          <w:p w14:paraId="24D6609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67981E9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5B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464969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6</w:t>
            </w:r>
            <w:r>
              <w:rPr>
                <w:rFonts w:hint="default"/>
                <w:szCs w:val="18"/>
                <w:lang w:val="en-US" w:eastAsia="zh-CN"/>
              </w:rPr>
              <w:t>.B002</w:t>
            </w:r>
          </w:p>
        </w:tc>
        <w:tc>
          <w:tcPr>
            <w:tcW w:w="2841" w:type="dxa"/>
          </w:tcPr>
          <w:p w14:paraId="486E7E2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613A524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930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A382E6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6</w:t>
            </w:r>
            <w:r>
              <w:rPr>
                <w:rFonts w:hint="default"/>
                <w:szCs w:val="18"/>
                <w:lang w:val="en-US" w:eastAsia="zh-CN"/>
              </w:rPr>
              <w:t>.B003</w:t>
            </w:r>
          </w:p>
        </w:tc>
        <w:tc>
          <w:tcPr>
            <w:tcW w:w="2841" w:type="dxa"/>
          </w:tcPr>
          <w:p w14:paraId="542545B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58CA5F2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EC6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3AB61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6</w:t>
            </w:r>
            <w:r>
              <w:rPr>
                <w:rFonts w:hint="default"/>
                <w:szCs w:val="18"/>
                <w:lang w:val="en-US" w:eastAsia="zh-CN"/>
              </w:rPr>
              <w:t>.B004</w:t>
            </w:r>
          </w:p>
        </w:tc>
        <w:tc>
          <w:tcPr>
            <w:tcW w:w="2841" w:type="dxa"/>
          </w:tcPr>
          <w:p w14:paraId="76F4AAE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A0CA09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E66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963B2F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6</w:t>
            </w:r>
            <w:r>
              <w:rPr>
                <w:rFonts w:hint="default"/>
                <w:szCs w:val="18"/>
                <w:lang w:val="en-US" w:eastAsia="zh-CN"/>
              </w:rPr>
              <w:t>.B005</w:t>
            </w:r>
          </w:p>
        </w:tc>
        <w:tc>
          <w:tcPr>
            <w:tcW w:w="2841" w:type="dxa"/>
          </w:tcPr>
          <w:p w14:paraId="67D3174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37EE0A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160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72D3DF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CBFX01</w:t>
            </w:r>
            <w:r>
              <w:rPr>
                <w:rFonts w:hint="eastAsia"/>
                <w:szCs w:val="18"/>
                <w:lang w:val="en-US" w:eastAsia="zh"/>
              </w:rPr>
              <w:t>6</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26ECA45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加药方式</w:t>
            </w:r>
          </w:p>
        </w:tc>
        <w:tc>
          <w:tcPr>
            <w:tcW w:w="2841" w:type="dxa"/>
            <w:vAlign w:val="top"/>
          </w:tcPr>
          <w:p w14:paraId="7B85369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6F0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9DB93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CBFX016.T002</w:t>
            </w:r>
          </w:p>
        </w:tc>
        <w:tc>
          <w:tcPr>
            <w:tcW w:w="2841" w:type="dxa"/>
          </w:tcPr>
          <w:p w14:paraId="2328571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药剂名称</w:t>
            </w:r>
          </w:p>
        </w:tc>
        <w:tc>
          <w:tcPr>
            <w:tcW w:w="2841" w:type="dxa"/>
            <w:vAlign w:val="top"/>
          </w:tcPr>
          <w:p w14:paraId="35CE676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D97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CCEA66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CBFX016.T003</w:t>
            </w:r>
          </w:p>
        </w:tc>
        <w:tc>
          <w:tcPr>
            <w:tcW w:w="2841" w:type="dxa"/>
            <w:shd w:val="clear" w:color="auto" w:fill="auto"/>
            <w:vAlign w:val="top"/>
          </w:tcPr>
          <w:p w14:paraId="726C956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给定流量</w:t>
            </w:r>
          </w:p>
        </w:tc>
        <w:tc>
          <w:tcPr>
            <w:tcW w:w="2841" w:type="dxa"/>
            <w:vAlign w:val="top"/>
          </w:tcPr>
          <w:p w14:paraId="65D1BAC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102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3892E5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CBFX016.T004</w:t>
            </w:r>
          </w:p>
        </w:tc>
        <w:tc>
          <w:tcPr>
            <w:tcW w:w="2841" w:type="dxa"/>
            <w:shd w:val="clear" w:color="auto" w:fill="auto"/>
            <w:vAlign w:val="top"/>
          </w:tcPr>
          <w:p w14:paraId="4D42F42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实际流量</w:t>
            </w:r>
          </w:p>
        </w:tc>
        <w:tc>
          <w:tcPr>
            <w:tcW w:w="2841" w:type="dxa"/>
            <w:vAlign w:val="top"/>
          </w:tcPr>
          <w:p w14:paraId="0AFF932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4F7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E3EDF6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CBFX016.T005</w:t>
            </w:r>
          </w:p>
        </w:tc>
        <w:tc>
          <w:tcPr>
            <w:tcW w:w="2841" w:type="dxa"/>
            <w:shd w:val="clear" w:color="auto" w:fill="auto"/>
            <w:vAlign w:val="top"/>
          </w:tcPr>
          <w:p w14:paraId="61D720E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
              </w:rPr>
            </w:pPr>
            <w:r>
              <w:rPr>
                <w:rFonts w:hint="eastAsia"/>
                <w:szCs w:val="18"/>
                <w:lang w:val="en-US" w:eastAsia="zh-CN"/>
              </w:rPr>
              <w:t>加药位置</w:t>
            </w:r>
          </w:p>
        </w:tc>
        <w:tc>
          <w:tcPr>
            <w:tcW w:w="2841" w:type="dxa"/>
            <w:vAlign w:val="top"/>
          </w:tcPr>
          <w:p w14:paraId="2D4CEB1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952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0C5C58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CBFX016.T006</w:t>
            </w:r>
          </w:p>
        </w:tc>
        <w:tc>
          <w:tcPr>
            <w:tcW w:w="2841" w:type="dxa"/>
            <w:shd w:val="clear" w:color="auto" w:fill="auto"/>
            <w:vAlign w:val="top"/>
          </w:tcPr>
          <w:p w14:paraId="3940C12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药剂浓度</w:t>
            </w:r>
          </w:p>
        </w:tc>
        <w:tc>
          <w:tcPr>
            <w:tcW w:w="2841" w:type="dxa"/>
            <w:vAlign w:val="top"/>
          </w:tcPr>
          <w:p w14:paraId="413458B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A94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4497D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CBFX016.T007</w:t>
            </w:r>
          </w:p>
        </w:tc>
        <w:tc>
          <w:tcPr>
            <w:tcW w:w="2841" w:type="dxa"/>
            <w:shd w:val="clear" w:color="auto" w:fill="auto"/>
            <w:vAlign w:val="top"/>
          </w:tcPr>
          <w:p w14:paraId="79AB571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电磁阀指示</w:t>
            </w:r>
          </w:p>
        </w:tc>
        <w:tc>
          <w:tcPr>
            <w:tcW w:w="2841" w:type="dxa"/>
            <w:vAlign w:val="top"/>
          </w:tcPr>
          <w:p w14:paraId="0B944C2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982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833405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CBFX016.T008</w:t>
            </w:r>
          </w:p>
        </w:tc>
        <w:tc>
          <w:tcPr>
            <w:tcW w:w="2841" w:type="dxa"/>
            <w:shd w:val="clear" w:color="auto" w:fill="auto"/>
            <w:vAlign w:val="top"/>
          </w:tcPr>
          <w:p w14:paraId="6DD2BF4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位置通电时间</w:t>
            </w:r>
          </w:p>
        </w:tc>
        <w:tc>
          <w:tcPr>
            <w:tcW w:w="2841" w:type="dxa"/>
            <w:vAlign w:val="top"/>
          </w:tcPr>
          <w:p w14:paraId="2F8AC22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5CF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E660ED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CBFX016.T009</w:t>
            </w:r>
          </w:p>
        </w:tc>
        <w:tc>
          <w:tcPr>
            <w:tcW w:w="2841" w:type="dxa"/>
            <w:shd w:val="clear" w:color="auto" w:fill="auto"/>
            <w:vAlign w:val="top"/>
          </w:tcPr>
          <w:p w14:paraId="38198DD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位置断电时间</w:t>
            </w:r>
          </w:p>
        </w:tc>
        <w:tc>
          <w:tcPr>
            <w:tcW w:w="2841" w:type="dxa"/>
            <w:vAlign w:val="top"/>
          </w:tcPr>
          <w:p w14:paraId="5CBEEF7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7AE7475B">
      <w:pPr>
        <w:bidi w:val="0"/>
        <w:rPr>
          <w:rFonts w:hint="eastAsia"/>
          <w:lang w:val="en-US" w:eastAsia="zh-CN"/>
        </w:rPr>
      </w:pPr>
    </w:p>
    <w:p w14:paraId="37AA872B">
      <w:pPr>
        <w:pStyle w:val="63"/>
        <w:bidi w:val="0"/>
        <w:rPr>
          <w:rFonts w:hint="eastAsia"/>
          <w:lang w:val="en-US" w:eastAsia="zh-CN"/>
        </w:rPr>
      </w:pPr>
      <w:bookmarkStart w:id="111" w:name="_Toc17845"/>
      <w:bookmarkStart w:id="112" w:name="_Toc3696"/>
      <w:r>
        <w:rPr>
          <w:rFonts w:hint="eastAsia"/>
          <w:lang w:val="en-US" w:eastAsia="zh-CN"/>
        </w:rPr>
        <w:t>精矿脱水工艺参考设备采集信息见下表A.25,表A.26，表A.27，表A.28，表.29，表A.30，表A.31，表A.32，表A.33，表A.34。</w:t>
      </w:r>
      <w:bookmarkEnd w:id="111"/>
      <w:bookmarkEnd w:id="112"/>
      <w:bookmarkStart w:id="113" w:name="_Toc29065"/>
      <w:bookmarkEnd w:id="113"/>
    </w:p>
    <w:p w14:paraId="3C390860">
      <w:pPr>
        <w:pStyle w:val="123"/>
        <w:bidi w:val="0"/>
        <w:rPr>
          <w:rFonts w:hint="default" w:hAnsi="Times New Roman"/>
          <w:lang w:val="en-US" w:eastAsia="zh-CN"/>
        </w:rPr>
      </w:pPr>
      <w:r>
        <w:rPr>
          <w:rFonts w:hint="eastAsia"/>
          <w:lang w:val="en-US" w:eastAsia="zh-CN"/>
        </w:rPr>
        <w:t>精矿</w:t>
      </w:r>
      <w:r>
        <w:rPr>
          <w:rFonts w:hint="eastAsia" w:hAnsi="Times New Roman"/>
          <w:lang w:val="en-US" w:eastAsia="zh-CN"/>
        </w:rPr>
        <w:t>脱水皮带机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206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14:paraId="3610F77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5928F93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550A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E644E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781A230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CBTS004</w:t>
            </w:r>
          </w:p>
        </w:tc>
      </w:tr>
      <w:tr w14:paraId="7A67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82C75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64103C4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53E724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B97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29E8A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.B001</w:t>
            </w:r>
          </w:p>
        </w:tc>
        <w:tc>
          <w:tcPr>
            <w:tcW w:w="2841" w:type="dxa"/>
          </w:tcPr>
          <w:p w14:paraId="62CBB48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44DA7B5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AFE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1B244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.B002</w:t>
            </w:r>
          </w:p>
        </w:tc>
        <w:tc>
          <w:tcPr>
            <w:tcW w:w="2841" w:type="dxa"/>
          </w:tcPr>
          <w:p w14:paraId="47D4EEA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F58C8A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631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4D0FC8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.B003</w:t>
            </w:r>
          </w:p>
        </w:tc>
        <w:tc>
          <w:tcPr>
            <w:tcW w:w="2841" w:type="dxa"/>
          </w:tcPr>
          <w:p w14:paraId="48F4BC4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389037B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288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CB93D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.B004</w:t>
            </w:r>
          </w:p>
        </w:tc>
        <w:tc>
          <w:tcPr>
            <w:tcW w:w="2841" w:type="dxa"/>
          </w:tcPr>
          <w:p w14:paraId="22CD8F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604903E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6FF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99767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.B005</w:t>
            </w:r>
          </w:p>
        </w:tc>
        <w:tc>
          <w:tcPr>
            <w:tcW w:w="2841" w:type="dxa"/>
          </w:tcPr>
          <w:p w14:paraId="5BEAF9B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32000DE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1D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F02C83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4D55D6F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速度</w:t>
            </w:r>
          </w:p>
        </w:tc>
        <w:tc>
          <w:tcPr>
            <w:tcW w:w="2841" w:type="dxa"/>
            <w:vAlign w:val="top"/>
          </w:tcPr>
          <w:p w14:paraId="7AEA189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7EC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574439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68E4B47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139369D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ADF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4D72E92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tcPr>
          <w:p w14:paraId="40BF7BC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电压</w:t>
            </w:r>
          </w:p>
        </w:tc>
        <w:tc>
          <w:tcPr>
            <w:tcW w:w="2841" w:type="dxa"/>
            <w:vAlign w:val="top"/>
          </w:tcPr>
          <w:p w14:paraId="113F94B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891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615ABD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2841" w:type="dxa"/>
          </w:tcPr>
          <w:p w14:paraId="70B763D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功率</w:t>
            </w:r>
          </w:p>
        </w:tc>
        <w:tc>
          <w:tcPr>
            <w:tcW w:w="2841" w:type="dxa"/>
            <w:vAlign w:val="top"/>
          </w:tcPr>
          <w:p w14:paraId="347268C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776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4F68BB5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5</w:t>
            </w:r>
          </w:p>
        </w:tc>
        <w:tc>
          <w:tcPr>
            <w:tcW w:w="2841" w:type="dxa"/>
          </w:tcPr>
          <w:p w14:paraId="300CFAC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轴承温度</w:t>
            </w:r>
          </w:p>
        </w:tc>
        <w:tc>
          <w:tcPr>
            <w:tcW w:w="2841" w:type="dxa"/>
            <w:vAlign w:val="top"/>
          </w:tcPr>
          <w:p w14:paraId="46A5326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85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57693E3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6</w:t>
            </w:r>
          </w:p>
        </w:tc>
        <w:tc>
          <w:tcPr>
            <w:tcW w:w="2841" w:type="dxa"/>
          </w:tcPr>
          <w:p w14:paraId="7554A78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运行状态</w:t>
            </w:r>
          </w:p>
        </w:tc>
        <w:tc>
          <w:tcPr>
            <w:tcW w:w="2841" w:type="dxa"/>
            <w:vAlign w:val="top"/>
          </w:tcPr>
          <w:p w14:paraId="428E6FD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0C4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0FD4CB6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7</w:t>
            </w:r>
          </w:p>
        </w:tc>
        <w:tc>
          <w:tcPr>
            <w:tcW w:w="2841" w:type="dxa"/>
          </w:tcPr>
          <w:p w14:paraId="37B8D0E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矿量检测</w:t>
            </w:r>
          </w:p>
        </w:tc>
        <w:tc>
          <w:tcPr>
            <w:tcW w:w="2841" w:type="dxa"/>
            <w:vAlign w:val="top"/>
          </w:tcPr>
          <w:p w14:paraId="5C3D4D2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280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2B0F06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8</w:t>
            </w:r>
          </w:p>
        </w:tc>
        <w:tc>
          <w:tcPr>
            <w:tcW w:w="2841" w:type="dxa"/>
          </w:tcPr>
          <w:p w14:paraId="0C0E6B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跑偏检测</w:t>
            </w:r>
          </w:p>
        </w:tc>
        <w:tc>
          <w:tcPr>
            <w:tcW w:w="2841" w:type="dxa"/>
            <w:vAlign w:val="top"/>
          </w:tcPr>
          <w:p w14:paraId="4C35AF2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773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2343AD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9</w:t>
            </w:r>
          </w:p>
        </w:tc>
        <w:tc>
          <w:tcPr>
            <w:tcW w:w="2841" w:type="dxa"/>
          </w:tcPr>
          <w:p w14:paraId="4A900D9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打滑检测</w:t>
            </w:r>
          </w:p>
        </w:tc>
        <w:tc>
          <w:tcPr>
            <w:tcW w:w="2841" w:type="dxa"/>
            <w:vAlign w:val="top"/>
          </w:tcPr>
          <w:p w14:paraId="016BDB5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3D952A7C">
      <w:pPr>
        <w:pStyle w:val="123"/>
        <w:bidi w:val="0"/>
        <w:rPr>
          <w:rFonts w:hint="eastAsia" w:hAnsi="Times New Roman"/>
          <w:lang w:val="en-US" w:eastAsia="zh-CN"/>
        </w:rPr>
      </w:pPr>
      <w:r>
        <w:rPr>
          <w:rFonts w:hint="eastAsia"/>
          <w:lang w:val="en-US" w:eastAsia="zh-CN"/>
        </w:rPr>
        <w:t>精矿</w:t>
      </w:r>
      <w:r>
        <w:rPr>
          <w:rFonts w:hint="eastAsia" w:hAnsi="Times New Roman"/>
          <w:lang w:val="en-US" w:eastAsia="zh-CN"/>
        </w:rPr>
        <w:t>脱水旋流器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051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FB87ED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1913B72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6811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C80B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0FCAC2C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CBTS008</w:t>
            </w:r>
          </w:p>
        </w:tc>
      </w:tr>
      <w:tr w14:paraId="2269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9A7E9D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59C6743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12F152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0A9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8E7FD5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CBTS008</w:t>
            </w:r>
            <w:r>
              <w:rPr>
                <w:rFonts w:hint="default"/>
                <w:szCs w:val="18"/>
                <w:lang w:val="en-US" w:eastAsia="zh-CN"/>
              </w:rPr>
              <w:t>.B001</w:t>
            </w:r>
          </w:p>
        </w:tc>
        <w:tc>
          <w:tcPr>
            <w:tcW w:w="2841" w:type="dxa"/>
          </w:tcPr>
          <w:p w14:paraId="2C7CC2C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1113B25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4A6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E73B3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CBTS008</w:t>
            </w:r>
            <w:r>
              <w:rPr>
                <w:rFonts w:hint="default"/>
                <w:szCs w:val="18"/>
                <w:lang w:val="en-US" w:eastAsia="zh-CN"/>
              </w:rPr>
              <w:t>.B002</w:t>
            </w:r>
          </w:p>
        </w:tc>
        <w:tc>
          <w:tcPr>
            <w:tcW w:w="2841" w:type="dxa"/>
          </w:tcPr>
          <w:p w14:paraId="4B5B1EA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0359507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8BA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5A7E7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CBTS008</w:t>
            </w:r>
            <w:r>
              <w:rPr>
                <w:rFonts w:hint="default"/>
                <w:szCs w:val="18"/>
                <w:lang w:val="en-US" w:eastAsia="zh-CN"/>
              </w:rPr>
              <w:t>.B003</w:t>
            </w:r>
          </w:p>
        </w:tc>
        <w:tc>
          <w:tcPr>
            <w:tcW w:w="2841" w:type="dxa"/>
          </w:tcPr>
          <w:p w14:paraId="25F897E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31E4505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769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59644B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CBTS008</w:t>
            </w:r>
            <w:r>
              <w:rPr>
                <w:rFonts w:hint="default"/>
                <w:szCs w:val="18"/>
                <w:lang w:val="en-US" w:eastAsia="zh-CN"/>
              </w:rPr>
              <w:t>.B004</w:t>
            </w:r>
          </w:p>
        </w:tc>
        <w:tc>
          <w:tcPr>
            <w:tcW w:w="2841" w:type="dxa"/>
          </w:tcPr>
          <w:p w14:paraId="082CBC2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40605F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E2D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D6926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CBTS008</w:t>
            </w:r>
            <w:r>
              <w:rPr>
                <w:rFonts w:hint="default"/>
                <w:szCs w:val="18"/>
                <w:lang w:val="en-US" w:eastAsia="zh-CN"/>
              </w:rPr>
              <w:t>.B005</w:t>
            </w:r>
          </w:p>
        </w:tc>
        <w:tc>
          <w:tcPr>
            <w:tcW w:w="2841" w:type="dxa"/>
          </w:tcPr>
          <w:p w14:paraId="4B511E4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2AB5EBE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5AE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E47A2C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CBTS008.T001</w:t>
            </w:r>
          </w:p>
        </w:tc>
        <w:tc>
          <w:tcPr>
            <w:tcW w:w="2841" w:type="dxa"/>
            <w:vAlign w:val="bottom"/>
          </w:tcPr>
          <w:p w14:paraId="7692AE0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3EF6AA7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EC6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62CBC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CBTS008.T002</w:t>
            </w:r>
          </w:p>
        </w:tc>
        <w:tc>
          <w:tcPr>
            <w:tcW w:w="2841" w:type="dxa"/>
            <w:vAlign w:val="bottom"/>
          </w:tcPr>
          <w:p w14:paraId="339B47B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矿浆流量</w:t>
            </w:r>
          </w:p>
        </w:tc>
        <w:tc>
          <w:tcPr>
            <w:tcW w:w="2841" w:type="dxa"/>
            <w:vAlign w:val="top"/>
          </w:tcPr>
          <w:p w14:paraId="0BB453F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987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33698A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CBTS008.T003</w:t>
            </w:r>
          </w:p>
        </w:tc>
        <w:tc>
          <w:tcPr>
            <w:tcW w:w="2841" w:type="dxa"/>
            <w:vAlign w:val="bottom"/>
          </w:tcPr>
          <w:p w14:paraId="2F71F49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333AA14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E89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7CAF48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CBTS008.T004</w:t>
            </w:r>
          </w:p>
        </w:tc>
        <w:tc>
          <w:tcPr>
            <w:tcW w:w="2841" w:type="dxa"/>
            <w:vAlign w:val="bottom"/>
          </w:tcPr>
          <w:p w14:paraId="3E32A44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矿浆粒度</w:t>
            </w:r>
          </w:p>
        </w:tc>
        <w:tc>
          <w:tcPr>
            <w:tcW w:w="2841" w:type="dxa"/>
            <w:vAlign w:val="top"/>
          </w:tcPr>
          <w:p w14:paraId="284FFFB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E18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91E7A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CBTS008.T005</w:t>
            </w:r>
          </w:p>
        </w:tc>
        <w:tc>
          <w:tcPr>
            <w:tcW w:w="2841" w:type="dxa"/>
            <w:vAlign w:val="bottom"/>
          </w:tcPr>
          <w:p w14:paraId="21ACFF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溢流浓度</w:t>
            </w:r>
          </w:p>
        </w:tc>
        <w:tc>
          <w:tcPr>
            <w:tcW w:w="2841" w:type="dxa"/>
            <w:vAlign w:val="top"/>
          </w:tcPr>
          <w:p w14:paraId="45D5631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976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7C9EAA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CBTS008.T006</w:t>
            </w:r>
          </w:p>
        </w:tc>
        <w:tc>
          <w:tcPr>
            <w:tcW w:w="2841" w:type="dxa"/>
            <w:vAlign w:val="bottom"/>
          </w:tcPr>
          <w:p w14:paraId="5E5E9D4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溢流流量</w:t>
            </w:r>
          </w:p>
        </w:tc>
        <w:tc>
          <w:tcPr>
            <w:tcW w:w="2841" w:type="dxa"/>
            <w:vAlign w:val="top"/>
          </w:tcPr>
          <w:p w14:paraId="511F0EB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82A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40B67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CBTS008.T007</w:t>
            </w:r>
          </w:p>
        </w:tc>
        <w:tc>
          <w:tcPr>
            <w:tcW w:w="2841" w:type="dxa"/>
            <w:vAlign w:val="bottom"/>
          </w:tcPr>
          <w:p w14:paraId="3A32686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溢流固体量</w:t>
            </w:r>
          </w:p>
        </w:tc>
        <w:tc>
          <w:tcPr>
            <w:tcW w:w="2841" w:type="dxa"/>
            <w:vAlign w:val="top"/>
          </w:tcPr>
          <w:p w14:paraId="7C2A17B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FE6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CF637F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CBTS008.T008</w:t>
            </w:r>
          </w:p>
        </w:tc>
        <w:tc>
          <w:tcPr>
            <w:tcW w:w="2841" w:type="dxa"/>
            <w:vAlign w:val="bottom"/>
          </w:tcPr>
          <w:p w14:paraId="72ABAC4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返砂浓度</w:t>
            </w:r>
          </w:p>
        </w:tc>
        <w:tc>
          <w:tcPr>
            <w:tcW w:w="2841" w:type="dxa"/>
            <w:vAlign w:val="top"/>
          </w:tcPr>
          <w:p w14:paraId="44AD226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FA1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ED553A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CBTS008.T009</w:t>
            </w:r>
          </w:p>
        </w:tc>
        <w:tc>
          <w:tcPr>
            <w:tcW w:w="2841" w:type="dxa"/>
            <w:vAlign w:val="bottom"/>
          </w:tcPr>
          <w:p w14:paraId="350D9E4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返砂矿量</w:t>
            </w:r>
          </w:p>
        </w:tc>
        <w:tc>
          <w:tcPr>
            <w:tcW w:w="2841" w:type="dxa"/>
            <w:vAlign w:val="top"/>
          </w:tcPr>
          <w:p w14:paraId="04A9B4D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263D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C2B621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CBTS008.T010</w:t>
            </w:r>
          </w:p>
        </w:tc>
        <w:tc>
          <w:tcPr>
            <w:tcW w:w="2841" w:type="dxa"/>
            <w:vAlign w:val="center"/>
          </w:tcPr>
          <w:p w14:paraId="4906CD5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矿石比重</w:t>
            </w:r>
          </w:p>
        </w:tc>
        <w:tc>
          <w:tcPr>
            <w:tcW w:w="2841" w:type="dxa"/>
            <w:vAlign w:val="top"/>
          </w:tcPr>
          <w:p w14:paraId="5CC568E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60C2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96799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CBTS008.T011</w:t>
            </w:r>
          </w:p>
        </w:tc>
        <w:tc>
          <w:tcPr>
            <w:tcW w:w="2841" w:type="dxa"/>
            <w:vAlign w:val="center"/>
          </w:tcPr>
          <w:p w14:paraId="30B8DB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工作压力</w:t>
            </w:r>
          </w:p>
        </w:tc>
        <w:tc>
          <w:tcPr>
            <w:tcW w:w="2841" w:type="dxa"/>
            <w:vAlign w:val="top"/>
          </w:tcPr>
          <w:p w14:paraId="14C3F75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1CE2F819">
      <w:pPr>
        <w:pStyle w:val="123"/>
        <w:bidi w:val="0"/>
        <w:rPr>
          <w:rFonts w:hint="eastAsia" w:hAnsi="Times New Roman"/>
          <w:lang w:val="en-US" w:eastAsia="zh-CN"/>
        </w:rPr>
      </w:pPr>
      <w:r>
        <w:rPr>
          <w:rFonts w:hint="eastAsia"/>
          <w:lang w:val="en-US" w:eastAsia="zh-CN"/>
        </w:rPr>
        <w:t>精矿</w:t>
      </w:r>
      <w:r>
        <w:rPr>
          <w:rFonts w:hint="eastAsia" w:hAnsi="Times New Roman"/>
          <w:lang w:val="en-US" w:eastAsia="zh-CN"/>
        </w:rPr>
        <w:t>脱水泵</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288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34C34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2A462B5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66C8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FF449D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1E7A42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p>
        </w:tc>
      </w:tr>
      <w:tr w14:paraId="7BEB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88794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58714E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67A9B17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2974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D4ACD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r>
              <w:rPr>
                <w:rFonts w:hint="default"/>
                <w:szCs w:val="18"/>
                <w:lang w:val="en-US" w:eastAsia="zh-CN"/>
              </w:rPr>
              <w:t>.B001</w:t>
            </w:r>
          </w:p>
        </w:tc>
        <w:tc>
          <w:tcPr>
            <w:tcW w:w="2841" w:type="dxa"/>
          </w:tcPr>
          <w:p w14:paraId="3257FA0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001D93A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B3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8DC53A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r>
              <w:rPr>
                <w:rFonts w:hint="default"/>
                <w:szCs w:val="18"/>
                <w:lang w:val="en-US" w:eastAsia="zh-CN"/>
              </w:rPr>
              <w:t>.B002</w:t>
            </w:r>
          </w:p>
        </w:tc>
        <w:tc>
          <w:tcPr>
            <w:tcW w:w="2841" w:type="dxa"/>
          </w:tcPr>
          <w:p w14:paraId="1A84157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63BBDC8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422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0564EF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r>
              <w:rPr>
                <w:rFonts w:hint="default"/>
                <w:szCs w:val="18"/>
                <w:lang w:val="en-US" w:eastAsia="zh-CN"/>
              </w:rPr>
              <w:t>.B003</w:t>
            </w:r>
          </w:p>
        </w:tc>
        <w:tc>
          <w:tcPr>
            <w:tcW w:w="2841" w:type="dxa"/>
          </w:tcPr>
          <w:p w14:paraId="2CE4830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5E76ECE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E37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B03237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r>
              <w:rPr>
                <w:rFonts w:hint="default"/>
                <w:szCs w:val="18"/>
                <w:lang w:val="en-US" w:eastAsia="zh-CN"/>
              </w:rPr>
              <w:t>.B004</w:t>
            </w:r>
          </w:p>
        </w:tc>
        <w:tc>
          <w:tcPr>
            <w:tcW w:w="2841" w:type="dxa"/>
          </w:tcPr>
          <w:p w14:paraId="409CC49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529067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41D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8AD9EB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r>
              <w:rPr>
                <w:rFonts w:hint="default"/>
                <w:szCs w:val="18"/>
                <w:lang w:val="en-US" w:eastAsia="zh-CN"/>
              </w:rPr>
              <w:t>.B005</w:t>
            </w:r>
          </w:p>
        </w:tc>
        <w:tc>
          <w:tcPr>
            <w:tcW w:w="2841" w:type="dxa"/>
          </w:tcPr>
          <w:p w14:paraId="63E2C8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6D0ABC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D89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54AB87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r>
              <w:rPr>
                <w:rFonts w:hint="default"/>
                <w:szCs w:val="18"/>
                <w:lang w:val="en-US" w:eastAsia="zh-CN"/>
              </w:rPr>
              <w:t>.B00</w:t>
            </w:r>
            <w:r>
              <w:rPr>
                <w:rFonts w:hint="eastAsia"/>
                <w:szCs w:val="18"/>
                <w:lang w:val="en-US" w:eastAsia="zh-CN"/>
              </w:rPr>
              <w:t>6</w:t>
            </w:r>
          </w:p>
        </w:tc>
        <w:tc>
          <w:tcPr>
            <w:tcW w:w="2841" w:type="dxa"/>
          </w:tcPr>
          <w:p w14:paraId="78FA932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介质</w:t>
            </w:r>
          </w:p>
        </w:tc>
        <w:tc>
          <w:tcPr>
            <w:tcW w:w="2841" w:type="dxa"/>
          </w:tcPr>
          <w:p w14:paraId="261E09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渣浆、水</w:t>
            </w:r>
          </w:p>
        </w:tc>
      </w:tr>
      <w:tr w14:paraId="1650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7016B4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CBTS009</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38729FD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流量</w:t>
            </w:r>
          </w:p>
        </w:tc>
        <w:tc>
          <w:tcPr>
            <w:tcW w:w="2841" w:type="dxa"/>
          </w:tcPr>
          <w:p w14:paraId="6D3E52F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62C2BF87">
      <w:pPr>
        <w:pStyle w:val="123"/>
        <w:bidi w:val="0"/>
        <w:rPr>
          <w:rFonts w:hint="eastAsia" w:hAnsi="Times New Roman"/>
          <w:lang w:val="en-US" w:eastAsia="zh-CN"/>
        </w:rPr>
      </w:pPr>
      <w:r>
        <w:rPr>
          <w:rFonts w:hint="eastAsia"/>
          <w:lang w:val="en-US" w:eastAsia="zh-CN"/>
        </w:rPr>
        <w:t>精矿</w:t>
      </w:r>
      <w:r>
        <w:rPr>
          <w:rFonts w:hint="eastAsia" w:hAnsi="Times New Roman"/>
          <w:lang w:val="en-US" w:eastAsia="zh-CN"/>
        </w:rPr>
        <w:t>脱水泵池</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D06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728994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1946828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05CF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DBCE18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66EB665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CBTS011</w:t>
            </w:r>
          </w:p>
        </w:tc>
      </w:tr>
      <w:tr w14:paraId="4C35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AA719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4371AB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1EB7B5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258B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59DDAE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CBTS011</w:t>
            </w:r>
            <w:r>
              <w:rPr>
                <w:rFonts w:hint="default"/>
                <w:szCs w:val="18"/>
                <w:lang w:val="en-US" w:eastAsia="zh-CN"/>
              </w:rPr>
              <w:t>.B001</w:t>
            </w:r>
          </w:p>
        </w:tc>
        <w:tc>
          <w:tcPr>
            <w:tcW w:w="2841" w:type="dxa"/>
          </w:tcPr>
          <w:p w14:paraId="448BB5D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45E5BFA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74C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5AA0A7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CBTS011</w:t>
            </w:r>
            <w:r>
              <w:rPr>
                <w:rFonts w:hint="default"/>
                <w:szCs w:val="18"/>
                <w:lang w:val="en-US" w:eastAsia="zh-CN"/>
              </w:rPr>
              <w:t>.B002</w:t>
            </w:r>
          </w:p>
        </w:tc>
        <w:tc>
          <w:tcPr>
            <w:tcW w:w="2841" w:type="dxa"/>
          </w:tcPr>
          <w:p w14:paraId="2847A17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4D3E0F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755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A043F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CBTS011</w:t>
            </w:r>
            <w:r>
              <w:rPr>
                <w:rFonts w:hint="default"/>
                <w:szCs w:val="18"/>
                <w:lang w:val="en-US" w:eastAsia="zh-CN"/>
              </w:rPr>
              <w:t>.B003</w:t>
            </w:r>
          </w:p>
        </w:tc>
        <w:tc>
          <w:tcPr>
            <w:tcW w:w="2841" w:type="dxa"/>
          </w:tcPr>
          <w:p w14:paraId="7FE872A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311D337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F45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478002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CBTS011</w:t>
            </w:r>
            <w:r>
              <w:rPr>
                <w:rFonts w:hint="default"/>
                <w:szCs w:val="18"/>
                <w:lang w:val="en-US" w:eastAsia="zh-CN"/>
              </w:rPr>
              <w:t>.B004</w:t>
            </w:r>
          </w:p>
        </w:tc>
        <w:tc>
          <w:tcPr>
            <w:tcW w:w="2841" w:type="dxa"/>
          </w:tcPr>
          <w:p w14:paraId="04B1591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56B8ABB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DFBE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DC5E39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CBTS011</w:t>
            </w:r>
            <w:r>
              <w:rPr>
                <w:rFonts w:hint="default"/>
                <w:szCs w:val="18"/>
                <w:lang w:val="en-US" w:eastAsia="zh-CN"/>
              </w:rPr>
              <w:t>.B005</w:t>
            </w:r>
          </w:p>
        </w:tc>
        <w:tc>
          <w:tcPr>
            <w:tcW w:w="2841" w:type="dxa"/>
          </w:tcPr>
          <w:p w14:paraId="72ACDB1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1D9460E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F94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42BEA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CBTS011</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06360CA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液位</w:t>
            </w:r>
          </w:p>
        </w:tc>
        <w:tc>
          <w:tcPr>
            <w:tcW w:w="2841" w:type="dxa"/>
            <w:vAlign w:val="top"/>
          </w:tcPr>
          <w:p w14:paraId="7D78786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11098071">
      <w:pPr>
        <w:bidi w:val="0"/>
        <w:rPr>
          <w:rFonts w:hint="eastAsia"/>
          <w:lang w:val="en-US" w:eastAsia="zh-CN"/>
        </w:rPr>
      </w:pPr>
    </w:p>
    <w:p w14:paraId="207B2FE3">
      <w:pPr>
        <w:pStyle w:val="123"/>
        <w:bidi w:val="0"/>
        <w:rPr>
          <w:rFonts w:hint="eastAsia" w:hAnsi="Times New Roman"/>
          <w:lang w:val="en-US" w:eastAsia="zh-CN"/>
        </w:rPr>
      </w:pPr>
      <w:r>
        <w:rPr>
          <w:rFonts w:hint="eastAsia"/>
          <w:lang w:val="en-US" w:eastAsia="zh-CN"/>
        </w:rPr>
        <w:t>精矿</w:t>
      </w:r>
      <w:r>
        <w:rPr>
          <w:rFonts w:hint="eastAsia" w:hAnsi="Times New Roman"/>
          <w:lang w:val="en-US" w:eastAsia="zh-CN"/>
        </w:rPr>
        <w:t>脱水管道</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EF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382CD7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41C7D83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540E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BAF404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09874DF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w:t>
            </w:r>
          </w:p>
        </w:tc>
      </w:tr>
      <w:tr w14:paraId="6C9B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5F8332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71D699F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6D33FF5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45E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D3A8E8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w:t>
            </w:r>
            <w:r>
              <w:rPr>
                <w:rFonts w:hint="default"/>
                <w:szCs w:val="18"/>
                <w:lang w:val="en-US" w:eastAsia="zh-CN"/>
              </w:rPr>
              <w:t>.B001</w:t>
            </w:r>
          </w:p>
        </w:tc>
        <w:tc>
          <w:tcPr>
            <w:tcW w:w="2841" w:type="dxa"/>
          </w:tcPr>
          <w:p w14:paraId="3FCF5B0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4A5CFBC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1FB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4BEE00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w:t>
            </w:r>
            <w:r>
              <w:rPr>
                <w:rFonts w:hint="default"/>
                <w:szCs w:val="18"/>
                <w:lang w:val="en-US" w:eastAsia="zh-CN"/>
              </w:rPr>
              <w:t>.B002</w:t>
            </w:r>
          </w:p>
        </w:tc>
        <w:tc>
          <w:tcPr>
            <w:tcW w:w="2841" w:type="dxa"/>
          </w:tcPr>
          <w:p w14:paraId="0F6488F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4E66C4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357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FE54A2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w:t>
            </w:r>
            <w:r>
              <w:rPr>
                <w:rFonts w:hint="default"/>
                <w:szCs w:val="18"/>
                <w:lang w:val="en-US" w:eastAsia="zh-CN"/>
              </w:rPr>
              <w:t>.B003</w:t>
            </w:r>
          </w:p>
        </w:tc>
        <w:tc>
          <w:tcPr>
            <w:tcW w:w="2841" w:type="dxa"/>
          </w:tcPr>
          <w:p w14:paraId="4EBFDC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7F74B0A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68D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2F48CC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w:t>
            </w:r>
            <w:r>
              <w:rPr>
                <w:rFonts w:hint="default"/>
                <w:szCs w:val="18"/>
                <w:lang w:val="en-US" w:eastAsia="zh-CN"/>
              </w:rPr>
              <w:t>.B004</w:t>
            </w:r>
          </w:p>
        </w:tc>
        <w:tc>
          <w:tcPr>
            <w:tcW w:w="2841" w:type="dxa"/>
          </w:tcPr>
          <w:p w14:paraId="53E53CF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3E75AAD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D26E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FDCB4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w:t>
            </w:r>
            <w:r>
              <w:rPr>
                <w:rFonts w:hint="default"/>
                <w:szCs w:val="18"/>
                <w:lang w:val="en-US" w:eastAsia="zh-CN"/>
              </w:rPr>
              <w:t>.B005</w:t>
            </w:r>
          </w:p>
        </w:tc>
        <w:tc>
          <w:tcPr>
            <w:tcW w:w="2841" w:type="dxa"/>
          </w:tcPr>
          <w:p w14:paraId="5731AB2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074B4D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FEE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38AEB2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w:t>
            </w:r>
            <w:r>
              <w:rPr>
                <w:rFonts w:hint="default"/>
                <w:szCs w:val="18"/>
                <w:lang w:val="en-US" w:eastAsia="zh-CN"/>
              </w:rPr>
              <w:t>.B00</w:t>
            </w:r>
            <w:r>
              <w:rPr>
                <w:rFonts w:hint="eastAsia"/>
                <w:szCs w:val="18"/>
                <w:lang w:val="en-US" w:eastAsia="zh-CN"/>
              </w:rPr>
              <w:t>6</w:t>
            </w:r>
          </w:p>
        </w:tc>
        <w:tc>
          <w:tcPr>
            <w:tcW w:w="2841" w:type="dxa"/>
          </w:tcPr>
          <w:p w14:paraId="0A2A432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运输介质</w:t>
            </w:r>
          </w:p>
        </w:tc>
        <w:tc>
          <w:tcPr>
            <w:tcW w:w="2841" w:type="dxa"/>
          </w:tcPr>
          <w:p w14:paraId="331443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水、风、油、气等</w:t>
            </w:r>
          </w:p>
        </w:tc>
      </w:tr>
      <w:tr w14:paraId="57A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3BAFE4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CBTS012.T001</w:t>
            </w:r>
          </w:p>
        </w:tc>
        <w:tc>
          <w:tcPr>
            <w:tcW w:w="2841" w:type="dxa"/>
          </w:tcPr>
          <w:p w14:paraId="2627D87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流量</w:t>
            </w:r>
          </w:p>
        </w:tc>
        <w:tc>
          <w:tcPr>
            <w:tcW w:w="2841" w:type="dxa"/>
          </w:tcPr>
          <w:p w14:paraId="4E1A0AC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36D0C46C">
      <w:pPr>
        <w:bidi w:val="0"/>
        <w:rPr>
          <w:rFonts w:hint="eastAsia"/>
          <w:lang w:val="en-US" w:eastAsia="zh-CN"/>
        </w:rPr>
      </w:pPr>
    </w:p>
    <w:p w14:paraId="338B1832">
      <w:pPr>
        <w:pStyle w:val="123"/>
        <w:bidi w:val="0"/>
        <w:rPr>
          <w:rFonts w:hint="eastAsia" w:hAnsi="Times New Roman"/>
          <w:lang w:val="en-US" w:eastAsia="zh-CN"/>
        </w:rPr>
      </w:pPr>
      <w:r>
        <w:rPr>
          <w:rFonts w:hint="eastAsia"/>
          <w:lang w:val="en-US" w:eastAsia="zh-CN"/>
        </w:rPr>
        <w:t>精矿脱水</w:t>
      </w:r>
      <w:r>
        <w:rPr>
          <w:rFonts w:hint="eastAsia" w:hAnsi="Times New Roman"/>
          <w:lang w:val="en-US" w:eastAsia="zh-CN"/>
        </w:rPr>
        <w:t>过滤机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0EF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A707D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0319782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3640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85FF89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5743825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7</w:t>
            </w:r>
          </w:p>
        </w:tc>
      </w:tr>
      <w:tr w14:paraId="4095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4DDE1F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1E8E9A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C9EE2F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7982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58E312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7</w:t>
            </w:r>
            <w:r>
              <w:rPr>
                <w:rFonts w:hint="default"/>
                <w:szCs w:val="18"/>
                <w:lang w:val="en-US" w:eastAsia="zh-CN"/>
              </w:rPr>
              <w:t>.B001</w:t>
            </w:r>
          </w:p>
        </w:tc>
        <w:tc>
          <w:tcPr>
            <w:tcW w:w="2841" w:type="dxa"/>
          </w:tcPr>
          <w:p w14:paraId="6024E2A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14E1D0E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CC3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632F86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7</w:t>
            </w:r>
            <w:r>
              <w:rPr>
                <w:rFonts w:hint="default"/>
                <w:szCs w:val="18"/>
                <w:lang w:val="en-US" w:eastAsia="zh-CN"/>
              </w:rPr>
              <w:t>.B002</w:t>
            </w:r>
          </w:p>
        </w:tc>
        <w:tc>
          <w:tcPr>
            <w:tcW w:w="2841" w:type="dxa"/>
          </w:tcPr>
          <w:p w14:paraId="21D330C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58902A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429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CDFF69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7</w:t>
            </w:r>
            <w:r>
              <w:rPr>
                <w:rFonts w:hint="default"/>
                <w:szCs w:val="18"/>
                <w:lang w:val="en-US" w:eastAsia="zh-CN"/>
              </w:rPr>
              <w:t>.B003</w:t>
            </w:r>
          </w:p>
        </w:tc>
        <w:tc>
          <w:tcPr>
            <w:tcW w:w="2841" w:type="dxa"/>
          </w:tcPr>
          <w:p w14:paraId="7145252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26C30DC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9A8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EE62FE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7</w:t>
            </w:r>
            <w:r>
              <w:rPr>
                <w:rFonts w:hint="default"/>
                <w:szCs w:val="18"/>
                <w:lang w:val="en-US" w:eastAsia="zh-CN"/>
              </w:rPr>
              <w:t>.B004</w:t>
            </w:r>
          </w:p>
        </w:tc>
        <w:tc>
          <w:tcPr>
            <w:tcW w:w="2841" w:type="dxa"/>
          </w:tcPr>
          <w:p w14:paraId="26D7683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12EDB56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D2E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63A0DF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7</w:t>
            </w:r>
            <w:r>
              <w:rPr>
                <w:rFonts w:hint="default"/>
                <w:szCs w:val="18"/>
                <w:lang w:val="en-US" w:eastAsia="zh-CN"/>
              </w:rPr>
              <w:t>.B005</w:t>
            </w:r>
          </w:p>
        </w:tc>
        <w:tc>
          <w:tcPr>
            <w:tcW w:w="2841" w:type="dxa"/>
          </w:tcPr>
          <w:p w14:paraId="2C29B0B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12C6F1C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1EC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bottom"/>
          </w:tcPr>
          <w:p w14:paraId="0FE9824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CBTS017.T001</w:t>
            </w:r>
          </w:p>
        </w:tc>
        <w:tc>
          <w:tcPr>
            <w:tcW w:w="2841" w:type="dxa"/>
            <w:shd w:val="clear" w:color="auto" w:fill="auto"/>
            <w:vAlign w:val="center"/>
          </w:tcPr>
          <w:p w14:paraId="7F7D21E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电机电流</w:t>
            </w:r>
          </w:p>
        </w:tc>
        <w:tc>
          <w:tcPr>
            <w:tcW w:w="2841" w:type="dxa"/>
            <w:vAlign w:val="top"/>
          </w:tcPr>
          <w:p w14:paraId="6783432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83F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bottom"/>
          </w:tcPr>
          <w:p w14:paraId="692CB5D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CBTS017.T002</w:t>
            </w:r>
          </w:p>
        </w:tc>
        <w:tc>
          <w:tcPr>
            <w:tcW w:w="0" w:type="auto"/>
            <w:shd w:val="clear" w:color="auto" w:fill="auto"/>
            <w:vAlign w:val="center"/>
          </w:tcPr>
          <w:p w14:paraId="1C68517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电机轴承温度</w:t>
            </w:r>
          </w:p>
        </w:tc>
        <w:tc>
          <w:tcPr>
            <w:tcW w:w="2841" w:type="dxa"/>
            <w:vAlign w:val="top"/>
          </w:tcPr>
          <w:p w14:paraId="0994647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0FE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bottom"/>
          </w:tcPr>
          <w:p w14:paraId="1A3876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CBTS017.T003</w:t>
            </w:r>
          </w:p>
        </w:tc>
        <w:tc>
          <w:tcPr>
            <w:tcW w:w="0" w:type="auto"/>
            <w:shd w:val="clear" w:color="auto" w:fill="auto"/>
            <w:vAlign w:val="center"/>
          </w:tcPr>
          <w:p w14:paraId="561DEC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350E661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52D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bottom"/>
          </w:tcPr>
          <w:p w14:paraId="2920EC8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CBTS017.T004</w:t>
            </w:r>
          </w:p>
        </w:tc>
        <w:tc>
          <w:tcPr>
            <w:tcW w:w="0" w:type="auto"/>
            <w:shd w:val="clear" w:color="auto" w:fill="auto"/>
            <w:vAlign w:val="center"/>
          </w:tcPr>
          <w:p w14:paraId="0A80D5D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矿浆流量</w:t>
            </w:r>
          </w:p>
        </w:tc>
        <w:tc>
          <w:tcPr>
            <w:tcW w:w="2841" w:type="dxa"/>
            <w:vAlign w:val="top"/>
          </w:tcPr>
          <w:p w14:paraId="215C964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101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bottom"/>
          </w:tcPr>
          <w:p w14:paraId="5F6EE53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CBTS017.T005</w:t>
            </w:r>
          </w:p>
        </w:tc>
        <w:tc>
          <w:tcPr>
            <w:tcW w:w="0" w:type="auto"/>
            <w:shd w:val="clear" w:color="auto" w:fill="auto"/>
            <w:vAlign w:val="center"/>
          </w:tcPr>
          <w:p w14:paraId="09F7DF7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溢流浓度</w:t>
            </w:r>
          </w:p>
        </w:tc>
        <w:tc>
          <w:tcPr>
            <w:tcW w:w="2841" w:type="dxa"/>
            <w:vAlign w:val="top"/>
          </w:tcPr>
          <w:p w14:paraId="6B568D2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1F9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bottom"/>
          </w:tcPr>
          <w:p w14:paraId="40047C8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CBTS017.T006</w:t>
            </w:r>
          </w:p>
        </w:tc>
        <w:tc>
          <w:tcPr>
            <w:tcW w:w="0" w:type="auto"/>
            <w:shd w:val="clear" w:color="auto" w:fill="auto"/>
            <w:vAlign w:val="center"/>
          </w:tcPr>
          <w:p w14:paraId="3D0FEC5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压力</w:t>
            </w:r>
          </w:p>
        </w:tc>
        <w:tc>
          <w:tcPr>
            <w:tcW w:w="2841" w:type="dxa"/>
            <w:vAlign w:val="top"/>
          </w:tcPr>
          <w:p w14:paraId="4F2F2A5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F72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bottom"/>
          </w:tcPr>
          <w:p w14:paraId="1D932EF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CBTS017.T007</w:t>
            </w:r>
          </w:p>
        </w:tc>
        <w:tc>
          <w:tcPr>
            <w:tcW w:w="0" w:type="auto"/>
            <w:shd w:val="clear" w:color="auto" w:fill="auto"/>
            <w:vAlign w:val="center"/>
          </w:tcPr>
          <w:p w14:paraId="58DADD8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7B45C11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CAA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bottom"/>
          </w:tcPr>
          <w:p w14:paraId="192D04A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CBTS017.T008</w:t>
            </w:r>
          </w:p>
        </w:tc>
        <w:tc>
          <w:tcPr>
            <w:tcW w:w="0" w:type="auto"/>
            <w:shd w:val="clear" w:color="auto" w:fill="auto"/>
            <w:vAlign w:val="center"/>
          </w:tcPr>
          <w:p w14:paraId="6327907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精矿水分</w:t>
            </w:r>
          </w:p>
        </w:tc>
        <w:tc>
          <w:tcPr>
            <w:tcW w:w="2841" w:type="dxa"/>
            <w:vAlign w:val="top"/>
          </w:tcPr>
          <w:p w14:paraId="1C35B04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353FFC55">
      <w:pPr>
        <w:rPr>
          <w:rFonts w:hint="default"/>
          <w:lang w:val="en-US" w:eastAsia="zh-CN"/>
        </w:rPr>
      </w:pPr>
    </w:p>
    <w:p w14:paraId="629E73F1">
      <w:pPr>
        <w:pStyle w:val="123"/>
        <w:bidi w:val="0"/>
        <w:rPr>
          <w:rFonts w:hint="default" w:hAnsi="Times New Roman"/>
          <w:lang w:val="en-US" w:eastAsia="zh-CN"/>
        </w:rPr>
      </w:pPr>
      <w:r>
        <w:rPr>
          <w:rFonts w:hint="eastAsia"/>
          <w:lang w:val="en-US" w:eastAsia="zh-CN"/>
        </w:rPr>
        <w:t>精矿脱水</w:t>
      </w:r>
      <w:r>
        <w:rPr>
          <w:rFonts w:hint="eastAsia" w:hAnsi="Times New Roman"/>
          <w:lang w:val="en-US" w:eastAsia="zh-CN"/>
        </w:rPr>
        <w:t>浓缩机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64E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638B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580BBB2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42B4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214B03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2646F7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8</w:t>
            </w:r>
          </w:p>
        </w:tc>
      </w:tr>
      <w:tr w14:paraId="4964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1D702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1D5687D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0EC73FF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7C96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ABFCE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8</w:t>
            </w:r>
            <w:r>
              <w:rPr>
                <w:rFonts w:hint="default"/>
                <w:szCs w:val="18"/>
                <w:lang w:val="en-US" w:eastAsia="zh-CN"/>
              </w:rPr>
              <w:t>.B001</w:t>
            </w:r>
          </w:p>
        </w:tc>
        <w:tc>
          <w:tcPr>
            <w:tcW w:w="2841" w:type="dxa"/>
          </w:tcPr>
          <w:p w14:paraId="2BD8A18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08BCD24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5F3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59E502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8</w:t>
            </w:r>
            <w:r>
              <w:rPr>
                <w:rFonts w:hint="default"/>
                <w:szCs w:val="18"/>
                <w:lang w:val="en-US" w:eastAsia="zh-CN"/>
              </w:rPr>
              <w:t>.B002</w:t>
            </w:r>
          </w:p>
        </w:tc>
        <w:tc>
          <w:tcPr>
            <w:tcW w:w="2841" w:type="dxa"/>
          </w:tcPr>
          <w:p w14:paraId="3D75AD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6D85FD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5B6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F55067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8</w:t>
            </w:r>
            <w:r>
              <w:rPr>
                <w:rFonts w:hint="default"/>
                <w:szCs w:val="18"/>
                <w:lang w:val="en-US" w:eastAsia="zh-CN"/>
              </w:rPr>
              <w:t>.B003</w:t>
            </w:r>
          </w:p>
        </w:tc>
        <w:tc>
          <w:tcPr>
            <w:tcW w:w="2841" w:type="dxa"/>
          </w:tcPr>
          <w:p w14:paraId="06172E8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311F2BD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2AA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1E562F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8</w:t>
            </w:r>
            <w:r>
              <w:rPr>
                <w:rFonts w:hint="default"/>
                <w:szCs w:val="18"/>
                <w:lang w:val="en-US" w:eastAsia="zh-CN"/>
              </w:rPr>
              <w:t>.B004</w:t>
            </w:r>
          </w:p>
        </w:tc>
        <w:tc>
          <w:tcPr>
            <w:tcW w:w="2841" w:type="dxa"/>
          </w:tcPr>
          <w:p w14:paraId="5DFE1D6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523BE2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4F2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D4C21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w:t>
            </w:r>
            <w:r>
              <w:rPr>
                <w:rFonts w:hint="eastAsia"/>
                <w:szCs w:val="18"/>
                <w:lang w:val="en-US" w:eastAsia="zh"/>
              </w:rPr>
              <w:t>8</w:t>
            </w:r>
            <w:r>
              <w:rPr>
                <w:rFonts w:hint="default"/>
                <w:szCs w:val="18"/>
                <w:lang w:val="en-US" w:eastAsia="zh-CN"/>
              </w:rPr>
              <w:t>.B005</w:t>
            </w:r>
          </w:p>
        </w:tc>
        <w:tc>
          <w:tcPr>
            <w:tcW w:w="2841" w:type="dxa"/>
          </w:tcPr>
          <w:p w14:paraId="69EA112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D174F8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0E5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08357E5F">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ascii="Times New Roman" w:hAnsi="Times New Roman" w:eastAsia="宋体" w:cs="Times New Roman"/>
                <w:sz w:val="21"/>
                <w:szCs w:val="18"/>
                <w:lang w:val="en-US" w:eastAsia="zh-CN" w:bidi="ar-SA"/>
              </w:rPr>
            </w:pPr>
            <w:r>
              <w:rPr>
                <w:rFonts w:hint="eastAsia"/>
                <w:szCs w:val="18"/>
                <w:lang w:val="en-US" w:eastAsia="zh-CN"/>
              </w:rPr>
              <w:t>CBTS018</w:t>
            </w:r>
            <w:r>
              <w:rPr>
                <w:rFonts w:hint="default"/>
                <w:szCs w:val="18"/>
                <w:lang w:val="en-US" w:eastAsia="zh-CN"/>
              </w:rPr>
              <w:t>.B00</w:t>
            </w:r>
            <w:r>
              <w:rPr>
                <w:rFonts w:hint="eastAsia"/>
                <w:szCs w:val="18"/>
                <w:lang w:val="en-US" w:eastAsia="zh-CN"/>
              </w:rPr>
              <w:t>6</w:t>
            </w:r>
          </w:p>
        </w:tc>
        <w:tc>
          <w:tcPr>
            <w:tcW w:w="2841" w:type="dxa"/>
            <w:shd w:val="clear" w:color="auto" w:fill="auto"/>
            <w:vAlign w:val="top"/>
          </w:tcPr>
          <w:p w14:paraId="0F4BACCD">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ascii="Times New Roman" w:hAnsi="Times New Roman" w:eastAsia="宋体" w:cs="Times New Roman"/>
                <w:sz w:val="21"/>
                <w:szCs w:val="18"/>
                <w:lang w:val="en-US" w:eastAsia="zh-CN" w:bidi="ar-SA"/>
              </w:rPr>
            </w:pPr>
            <w:r>
              <w:rPr>
                <w:rFonts w:hint="eastAsia"/>
                <w:szCs w:val="18"/>
                <w:lang w:val="en-US" w:eastAsia="zh-CN"/>
              </w:rPr>
              <w:t>设备结构</w:t>
            </w:r>
          </w:p>
        </w:tc>
        <w:tc>
          <w:tcPr>
            <w:tcW w:w="2841" w:type="dxa"/>
            <w:shd w:val="clear" w:color="auto" w:fill="auto"/>
            <w:vAlign w:val="top"/>
          </w:tcPr>
          <w:p w14:paraId="0062BBFA">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ascii="Times New Roman" w:hAnsi="Times New Roman" w:eastAsia="宋体" w:cs="Times New Roman"/>
                <w:sz w:val="21"/>
                <w:szCs w:val="18"/>
                <w:lang w:val="en-US" w:eastAsia="zh-CN" w:bidi="ar-SA"/>
              </w:rPr>
            </w:pPr>
            <w:r>
              <w:rPr>
                <w:rFonts w:hint="default"/>
                <w:szCs w:val="18"/>
                <w:lang w:val="en-US" w:eastAsia="zh-CN"/>
              </w:rPr>
              <w:t>常规</w:t>
            </w:r>
            <w:r>
              <w:rPr>
                <w:rFonts w:hint="eastAsia"/>
                <w:szCs w:val="18"/>
                <w:lang w:val="en-US" w:eastAsia="zh-CN"/>
              </w:rPr>
              <w:t>、深锥、倾斜板</w:t>
            </w:r>
          </w:p>
        </w:tc>
      </w:tr>
      <w:tr w14:paraId="284D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FBF4BA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w:t>
            </w:r>
            <w:r>
              <w:rPr>
                <w:rFonts w:hint="eastAsia"/>
                <w:szCs w:val="18"/>
                <w:lang w:val="en-US" w:eastAsia="zh"/>
              </w:rPr>
              <w:t>8</w:t>
            </w:r>
            <w:r>
              <w:rPr>
                <w:rFonts w:hint="default"/>
                <w:szCs w:val="18"/>
                <w:lang w:val="en-US" w:eastAsia="zh-CN"/>
              </w:rPr>
              <w:t>.</w:t>
            </w:r>
            <w:r>
              <w:rPr>
                <w:rFonts w:hint="eastAsia"/>
                <w:szCs w:val="18"/>
                <w:lang w:val="en-US" w:eastAsia="zh"/>
              </w:rPr>
              <w:t>T</w:t>
            </w:r>
            <w:r>
              <w:rPr>
                <w:rFonts w:hint="default"/>
                <w:szCs w:val="18"/>
                <w:lang w:val="en-US" w:eastAsia="zh-CN"/>
              </w:rPr>
              <w:t>00</w:t>
            </w:r>
            <w:r>
              <w:rPr>
                <w:rFonts w:hint="eastAsia"/>
                <w:szCs w:val="18"/>
                <w:lang w:val="en-US" w:eastAsia="zh"/>
              </w:rPr>
              <w:t>1</w:t>
            </w:r>
          </w:p>
        </w:tc>
        <w:tc>
          <w:tcPr>
            <w:tcW w:w="2841" w:type="dxa"/>
          </w:tcPr>
          <w:p w14:paraId="7994F58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w:t>
            </w:r>
            <w:r>
              <w:rPr>
                <w:rFonts w:hint="eastAsia"/>
                <w:szCs w:val="18"/>
              </w:rPr>
              <w:t>流量</w:t>
            </w:r>
          </w:p>
        </w:tc>
        <w:tc>
          <w:tcPr>
            <w:tcW w:w="2841" w:type="dxa"/>
            <w:vAlign w:val="top"/>
          </w:tcPr>
          <w:p w14:paraId="73C31FF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7F2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3B02BD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w:t>
            </w:r>
            <w:r>
              <w:rPr>
                <w:rFonts w:hint="eastAsia"/>
                <w:szCs w:val="18"/>
                <w:lang w:val="en-US" w:eastAsia="zh"/>
              </w:rPr>
              <w:t>8</w:t>
            </w:r>
            <w:r>
              <w:rPr>
                <w:rFonts w:hint="default"/>
                <w:szCs w:val="18"/>
                <w:lang w:val="en-US" w:eastAsia="zh-CN"/>
              </w:rPr>
              <w:t>.</w:t>
            </w:r>
            <w:r>
              <w:rPr>
                <w:rFonts w:hint="eastAsia"/>
                <w:szCs w:val="18"/>
                <w:lang w:val="en-US" w:eastAsia="zh"/>
              </w:rPr>
              <w:t>T</w:t>
            </w:r>
            <w:r>
              <w:rPr>
                <w:rFonts w:hint="default"/>
                <w:szCs w:val="18"/>
                <w:lang w:val="en-US" w:eastAsia="zh-CN"/>
              </w:rPr>
              <w:t>00</w:t>
            </w:r>
            <w:r>
              <w:rPr>
                <w:rFonts w:hint="eastAsia"/>
                <w:szCs w:val="18"/>
                <w:lang w:val="en-US" w:eastAsia="zh"/>
              </w:rPr>
              <w:t>2</w:t>
            </w:r>
          </w:p>
        </w:tc>
        <w:tc>
          <w:tcPr>
            <w:tcW w:w="2841" w:type="dxa"/>
          </w:tcPr>
          <w:p w14:paraId="11EF778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219726E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4BE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583CDA4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CBTS018.T003</w:t>
            </w:r>
          </w:p>
        </w:tc>
        <w:tc>
          <w:tcPr>
            <w:tcW w:w="2841" w:type="dxa"/>
            <w:vAlign w:val="bottom"/>
          </w:tcPr>
          <w:p w14:paraId="44FDC5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耙架扭矩</w:t>
            </w:r>
          </w:p>
        </w:tc>
        <w:tc>
          <w:tcPr>
            <w:tcW w:w="2841" w:type="dxa"/>
            <w:vAlign w:val="top"/>
          </w:tcPr>
          <w:p w14:paraId="1915D92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2F9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0D05EAC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CBTS018.T004</w:t>
            </w:r>
          </w:p>
        </w:tc>
        <w:tc>
          <w:tcPr>
            <w:tcW w:w="2841" w:type="dxa"/>
            <w:vAlign w:val="center"/>
          </w:tcPr>
          <w:p w14:paraId="01EA0A8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耙架转速</w:t>
            </w:r>
          </w:p>
        </w:tc>
        <w:tc>
          <w:tcPr>
            <w:tcW w:w="2841" w:type="dxa"/>
            <w:vAlign w:val="top"/>
          </w:tcPr>
          <w:p w14:paraId="464380F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B00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5C16434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CBTS018.T005</w:t>
            </w:r>
          </w:p>
        </w:tc>
        <w:tc>
          <w:tcPr>
            <w:tcW w:w="2841" w:type="dxa"/>
            <w:vAlign w:val="center"/>
          </w:tcPr>
          <w:p w14:paraId="0715763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电机电流</w:t>
            </w:r>
          </w:p>
        </w:tc>
        <w:tc>
          <w:tcPr>
            <w:tcW w:w="2841" w:type="dxa"/>
            <w:vAlign w:val="top"/>
          </w:tcPr>
          <w:p w14:paraId="6451432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DB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5E511E1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CBTS018.T006</w:t>
            </w:r>
          </w:p>
        </w:tc>
        <w:tc>
          <w:tcPr>
            <w:tcW w:w="2841" w:type="dxa"/>
            <w:vAlign w:val="center"/>
          </w:tcPr>
          <w:p w14:paraId="68FC692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电机轴承温度</w:t>
            </w:r>
          </w:p>
        </w:tc>
        <w:tc>
          <w:tcPr>
            <w:tcW w:w="2841" w:type="dxa"/>
            <w:vAlign w:val="top"/>
          </w:tcPr>
          <w:p w14:paraId="71D64AB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165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121D2FC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CBTS018.T007</w:t>
            </w:r>
          </w:p>
        </w:tc>
        <w:tc>
          <w:tcPr>
            <w:tcW w:w="2841" w:type="dxa"/>
            <w:vAlign w:val="center"/>
          </w:tcPr>
          <w:p w14:paraId="691B764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润滑油压力</w:t>
            </w:r>
          </w:p>
        </w:tc>
        <w:tc>
          <w:tcPr>
            <w:tcW w:w="2841" w:type="dxa"/>
            <w:vAlign w:val="top"/>
          </w:tcPr>
          <w:p w14:paraId="5E6E1DD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714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5E53528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CBTS018.T008</w:t>
            </w:r>
          </w:p>
        </w:tc>
        <w:tc>
          <w:tcPr>
            <w:tcW w:w="2841" w:type="dxa"/>
            <w:vAlign w:val="center"/>
          </w:tcPr>
          <w:p w14:paraId="4DA843B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槽体液位</w:t>
            </w:r>
          </w:p>
        </w:tc>
        <w:tc>
          <w:tcPr>
            <w:tcW w:w="2841" w:type="dxa"/>
            <w:vAlign w:val="top"/>
          </w:tcPr>
          <w:p w14:paraId="60E3AC8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9DB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7910303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CBTS018.T009</w:t>
            </w:r>
          </w:p>
        </w:tc>
        <w:tc>
          <w:tcPr>
            <w:tcW w:w="2841" w:type="dxa"/>
            <w:vAlign w:val="center"/>
          </w:tcPr>
          <w:p w14:paraId="1579267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压力</w:t>
            </w:r>
          </w:p>
        </w:tc>
        <w:tc>
          <w:tcPr>
            <w:tcW w:w="2841" w:type="dxa"/>
            <w:vAlign w:val="top"/>
          </w:tcPr>
          <w:p w14:paraId="5A2B77A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B9F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3D0535C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CBTS018.T010</w:t>
            </w:r>
          </w:p>
        </w:tc>
        <w:tc>
          <w:tcPr>
            <w:tcW w:w="2841" w:type="dxa"/>
            <w:vAlign w:val="center"/>
          </w:tcPr>
          <w:p w14:paraId="27436DE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6A8FD2E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761E67F3">
      <w:pPr>
        <w:rPr>
          <w:rFonts w:hint="default"/>
          <w:lang w:val="en-US" w:eastAsia="zh-CN"/>
        </w:rPr>
      </w:pPr>
    </w:p>
    <w:p w14:paraId="261A8279">
      <w:pPr>
        <w:pStyle w:val="123"/>
        <w:bidi w:val="0"/>
        <w:rPr>
          <w:rFonts w:hint="eastAsia" w:hAnsi="Times New Roman"/>
          <w:lang w:val="en-US" w:eastAsia="zh-CN"/>
        </w:rPr>
      </w:pPr>
      <w:r>
        <w:rPr>
          <w:rFonts w:hint="eastAsia"/>
          <w:lang w:val="en-US" w:eastAsia="zh-CN"/>
        </w:rPr>
        <w:t>精矿脱水</w:t>
      </w:r>
      <w:r>
        <w:rPr>
          <w:rFonts w:hint="eastAsia" w:hAnsi="Times New Roman"/>
          <w:lang w:val="en-US" w:eastAsia="zh-CN"/>
        </w:rPr>
        <w:t>压滤机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60B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EDB296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74F508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482F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EF9FE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4C5523F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w:t>
            </w:r>
            <w:r>
              <w:rPr>
                <w:rFonts w:hint="eastAsia"/>
                <w:szCs w:val="18"/>
                <w:lang w:val="en-US" w:eastAsia="zh"/>
              </w:rPr>
              <w:t>19</w:t>
            </w:r>
          </w:p>
        </w:tc>
      </w:tr>
      <w:tr w14:paraId="46F8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DD8D9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1B57F21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00934B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7B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037F52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w:t>
            </w:r>
            <w:r>
              <w:rPr>
                <w:rFonts w:hint="eastAsia"/>
                <w:szCs w:val="18"/>
                <w:lang w:val="en-US" w:eastAsia="zh"/>
              </w:rPr>
              <w:t>19</w:t>
            </w:r>
            <w:r>
              <w:rPr>
                <w:rFonts w:hint="default"/>
                <w:szCs w:val="18"/>
                <w:lang w:val="en-US" w:eastAsia="zh-CN"/>
              </w:rPr>
              <w:t>.B001</w:t>
            </w:r>
          </w:p>
        </w:tc>
        <w:tc>
          <w:tcPr>
            <w:tcW w:w="2841" w:type="dxa"/>
          </w:tcPr>
          <w:p w14:paraId="481DF7E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784D8D3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84F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60481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w:t>
            </w:r>
            <w:r>
              <w:rPr>
                <w:rFonts w:hint="eastAsia"/>
                <w:szCs w:val="18"/>
                <w:lang w:val="en-US" w:eastAsia="zh"/>
              </w:rPr>
              <w:t>19</w:t>
            </w:r>
            <w:r>
              <w:rPr>
                <w:rFonts w:hint="default"/>
                <w:szCs w:val="18"/>
                <w:lang w:val="en-US" w:eastAsia="zh-CN"/>
              </w:rPr>
              <w:t>.B002</w:t>
            </w:r>
          </w:p>
        </w:tc>
        <w:tc>
          <w:tcPr>
            <w:tcW w:w="2841" w:type="dxa"/>
          </w:tcPr>
          <w:p w14:paraId="1F6E2A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6BAAD69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964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8176FE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w:t>
            </w:r>
            <w:r>
              <w:rPr>
                <w:rFonts w:hint="eastAsia"/>
                <w:szCs w:val="18"/>
                <w:lang w:val="en-US" w:eastAsia="zh"/>
              </w:rPr>
              <w:t>19</w:t>
            </w:r>
            <w:r>
              <w:rPr>
                <w:rFonts w:hint="default"/>
                <w:szCs w:val="18"/>
                <w:lang w:val="en-US" w:eastAsia="zh-CN"/>
              </w:rPr>
              <w:t>.B003</w:t>
            </w:r>
          </w:p>
        </w:tc>
        <w:tc>
          <w:tcPr>
            <w:tcW w:w="2841" w:type="dxa"/>
          </w:tcPr>
          <w:p w14:paraId="601B2C9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748A386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F15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716512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w:t>
            </w:r>
            <w:r>
              <w:rPr>
                <w:rFonts w:hint="eastAsia"/>
                <w:szCs w:val="18"/>
                <w:lang w:val="en-US" w:eastAsia="zh"/>
              </w:rPr>
              <w:t>19</w:t>
            </w:r>
            <w:r>
              <w:rPr>
                <w:rFonts w:hint="default"/>
                <w:szCs w:val="18"/>
                <w:lang w:val="en-US" w:eastAsia="zh-CN"/>
              </w:rPr>
              <w:t>.B004</w:t>
            </w:r>
          </w:p>
        </w:tc>
        <w:tc>
          <w:tcPr>
            <w:tcW w:w="2841" w:type="dxa"/>
          </w:tcPr>
          <w:p w14:paraId="383CDBD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1E7A19C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C25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45DFC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w:t>
            </w:r>
            <w:r>
              <w:rPr>
                <w:rFonts w:hint="eastAsia"/>
                <w:szCs w:val="18"/>
                <w:lang w:val="en-US" w:eastAsia="zh"/>
              </w:rPr>
              <w:t>19</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196E0BB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320845C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969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C90D9F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CBTS019.T002</w:t>
            </w:r>
          </w:p>
        </w:tc>
        <w:tc>
          <w:tcPr>
            <w:tcW w:w="2841" w:type="dxa"/>
            <w:shd w:val="clear" w:color="auto" w:fill="auto"/>
            <w:vAlign w:val="top"/>
          </w:tcPr>
          <w:p w14:paraId="4428EFB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w:t>
            </w:r>
            <w:r>
              <w:rPr>
                <w:rFonts w:hint="eastAsia"/>
                <w:szCs w:val="18"/>
              </w:rPr>
              <w:t>流量</w:t>
            </w:r>
          </w:p>
        </w:tc>
        <w:tc>
          <w:tcPr>
            <w:tcW w:w="2841" w:type="dxa"/>
            <w:vAlign w:val="top"/>
          </w:tcPr>
          <w:p w14:paraId="7109976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A21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C9F137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CBTS019.T003</w:t>
            </w:r>
          </w:p>
        </w:tc>
        <w:tc>
          <w:tcPr>
            <w:tcW w:w="2841" w:type="dxa"/>
            <w:shd w:val="clear" w:color="auto" w:fill="auto"/>
            <w:vAlign w:val="top"/>
          </w:tcPr>
          <w:p w14:paraId="5E95005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15297D4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585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15F0E4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CBTS019.T004</w:t>
            </w:r>
          </w:p>
        </w:tc>
        <w:tc>
          <w:tcPr>
            <w:tcW w:w="2841" w:type="dxa"/>
          </w:tcPr>
          <w:p w14:paraId="0B86A5C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压力</w:t>
            </w:r>
          </w:p>
        </w:tc>
        <w:tc>
          <w:tcPr>
            <w:tcW w:w="2841" w:type="dxa"/>
            <w:vAlign w:val="top"/>
          </w:tcPr>
          <w:p w14:paraId="079FC64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5DB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3F0D25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CBTS019.T005</w:t>
            </w:r>
          </w:p>
        </w:tc>
        <w:tc>
          <w:tcPr>
            <w:tcW w:w="2841" w:type="dxa"/>
          </w:tcPr>
          <w:p w14:paraId="0CA57B1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2B28476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1D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98D4889">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CBTS019.T006</w:t>
            </w:r>
          </w:p>
        </w:tc>
        <w:tc>
          <w:tcPr>
            <w:tcW w:w="2841" w:type="dxa"/>
          </w:tcPr>
          <w:p w14:paraId="322B51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精矿水分</w:t>
            </w:r>
          </w:p>
        </w:tc>
        <w:tc>
          <w:tcPr>
            <w:tcW w:w="2841" w:type="dxa"/>
            <w:vAlign w:val="top"/>
          </w:tcPr>
          <w:p w14:paraId="71874AC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062687C2">
      <w:pPr>
        <w:rPr>
          <w:rFonts w:hint="default"/>
          <w:lang w:val="en-US" w:eastAsia="zh-CN"/>
        </w:rPr>
      </w:pPr>
    </w:p>
    <w:p w14:paraId="3EAE1B28">
      <w:pPr>
        <w:pStyle w:val="123"/>
        <w:bidi w:val="0"/>
        <w:rPr>
          <w:rFonts w:hint="eastAsia" w:hAnsi="Times New Roman"/>
          <w:lang w:val="en-US" w:eastAsia="zh-CN"/>
        </w:rPr>
      </w:pPr>
      <w:r>
        <w:rPr>
          <w:rFonts w:hint="eastAsia"/>
          <w:lang w:val="en-US" w:eastAsia="zh-CN"/>
        </w:rPr>
        <w:t>精矿脱水</w:t>
      </w:r>
      <w:r>
        <w:rPr>
          <w:rFonts w:hint="eastAsia" w:hAnsi="Times New Roman"/>
          <w:lang w:val="en-US" w:eastAsia="zh-CN"/>
        </w:rPr>
        <w:t>沉淀池</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32C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19A16E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0F1F829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0B0A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A7FBC7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606CFCF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w:t>
            </w:r>
            <w:r>
              <w:rPr>
                <w:rFonts w:hint="eastAsia"/>
                <w:szCs w:val="18"/>
                <w:lang w:val="en-US" w:eastAsia="zh"/>
              </w:rPr>
              <w:t>0</w:t>
            </w:r>
          </w:p>
        </w:tc>
      </w:tr>
      <w:tr w14:paraId="00F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3C6614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481A88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21CDD23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38D6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DF1A74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w:t>
            </w:r>
            <w:r>
              <w:rPr>
                <w:rFonts w:hint="eastAsia"/>
                <w:szCs w:val="18"/>
                <w:lang w:val="en-US" w:eastAsia="zh"/>
              </w:rPr>
              <w:t>0</w:t>
            </w:r>
            <w:r>
              <w:rPr>
                <w:rFonts w:hint="default"/>
                <w:szCs w:val="18"/>
                <w:lang w:val="en-US" w:eastAsia="zh-CN"/>
              </w:rPr>
              <w:t>.B001</w:t>
            </w:r>
          </w:p>
        </w:tc>
        <w:tc>
          <w:tcPr>
            <w:tcW w:w="2841" w:type="dxa"/>
          </w:tcPr>
          <w:p w14:paraId="17F5A24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09C5D72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B4C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71A85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w:t>
            </w:r>
            <w:r>
              <w:rPr>
                <w:rFonts w:hint="eastAsia"/>
                <w:szCs w:val="18"/>
                <w:lang w:val="en-US" w:eastAsia="zh"/>
              </w:rPr>
              <w:t>0</w:t>
            </w:r>
            <w:r>
              <w:rPr>
                <w:rFonts w:hint="default"/>
                <w:szCs w:val="18"/>
                <w:lang w:val="en-US" w:eastAsia="zh-CN"/>
              </w:rPr>
              <w:t>.B002</w:t>
            </w:r>
          </w:p>
        </w:tc>
        <w:tc>
          <w:tcPr>
            <w:tcW w:w="2841" w:type="dxa"/>
          </w:tcPr>
          <w:p w14:paraId="1D892C5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4A4150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882F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CAC09B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w:t>
            </w:r>
            <w:r>
              <w:rPr>
                <w:rFonts w:hint="eastAsia"/>
                <w:szCs w:val="18"/>
                <w:lang w:val="en-US" w:eastAsia="zh"/>
              </w:rPr>
              <w:t>0</w:t>
            </w:r>
            <w:r>
              <w:rPr>
                <w:rFonts w:hint="default"/>
                <w:szCs w:val="18"/>
                <w:lang w:val="en-US" w:eastAsia="zh-CN"/>
              </w:rPr>
              <w:t>.B003</w:t>
            </w:r>
          </w:p>
        </w:tc>
        <w:tc>
          <w:tcPr>
            <w:tcW w:w="2841" w:type="dxa"/>
          </w:tcPr>
          <w:p w14:paraId="3AB039D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0D6A9F4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F1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D06FE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w:t>
            </w:r>
            <w:r>
              <w:rPr>
                <w:rFonts w:hint="eastAsia"/>
                <w:szCs w:val="18"/>
                <w:lang w:val="en-US" w:eastAsia="zh"/>
              </w:rPr>
              <w:t>0</w:t>
            </w:r>
            <w:r>
              <w:rPr>
                <w:rFonts w:hint="default"/>
                <w:szCs w:val="18"/>
                <w:lang w:val="en-US" w:eastAsia="zh-CN"/>
              </w:rPr>
              <w:t>.B004</w:t>
            </w:r>
          </w:p>
        </w:tc>
        <w:tc>
          <w:tcPr>
            <w:tcW w:w="2841" w:type="dxa"/>
          </w:tcPr>
          <w:p w14:paraId="384146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2218738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B28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6B7C44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w:t>
            </w:r>
            <w:r>
              <w:rPr>
                <w:rFonts w:hint="eastAsia"/>
                <w:szCs w:val="18"/>
                <w:lang w:val="en-US" w:eastAsia="zh"/>
              </w:rPr>
              <w:t>0</w:t>
            </w:r>
            <w:r>
              <w:rPr>
                <w:rFonts w:hint="default"/>
                <w:szCs w:val="18"/>
                <w:lang w:val="en-US" w:eastAsia="zh-CN"/>
              </w:rPr>
              <w:t>.B005</w:t>
            </w:r>
          </w:p>
        </w:tc>
        <w:tc>
          <w:tcPr>
            <w:tcW w:w="2841" w:type="dxa"/>
          </w:tcPr>
          <w:p w14:paraId="66104E6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ACA73F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4EC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37600F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w:t>
            </w:r>
            <w:r>
              <w:rPr>
                <w:rFonts w:hint="eastAsia"/>
                <w:szCs w:val="18"/>
                <w:lang w:val="en-US" w:eastAsia="zh"/>
              </w:rPr>
              <w:t>0</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39AF72F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液位</w:t>
            </w:r>
          </w:p>
        </w:tc>
        <w:tc>
          <w:tcPr>
            <w:tcW w:w="2841" w:type="dxa"/>
            <w:vAlign w:val="top"/>
          </w:tcPr>
          <w:p w14:paraId="0153BF1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0E86F8B6">
      <w:pPr>
        <w:rPr>
          <w:rFonts w:hint="default"/>
          <w:lang w:val="en-US" w:eastAsia="zh-CN"/>
        </w:rPr>
      </w:pPr>
    </w:p>
    <w:p w14:paraId="2412893F">
      <w:pPr>
        <w:pStyle w:val="123"/>
        <w:bidi w:val="0"/>
        <w:rPr>
          <w:rFonts w:hint="eastAsia" w:hAnsi="Times New Roman"/>
          <w:lang w:val="en-US" w:eastAsia="zh-CN"/>
        </w:rPr>
      </w:pPr>
      <w:r>
        <w:rPr>
          <w:rFonts w:hint="eastAsia"/>
          <w:lang w:val="en-US" w:eastAsia="zh-CN"/>
        </w:rPr>
        <w:t>精矿脱水</w:t>
      </w:r>
      <w:r>
        <w:rPr>
          <w:rFonts w:hint="eastAsia" w:hAnsi="Times New Roman"/>
          <w:lang w:val="en-US" w:eastAsia="zh-CN"/>
        </w:rPr>
        <w:t>搅拌桶</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77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5EE8C4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4884F9D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w:t>
            </w:r>
          </w:p>
        </w:tc>
      </w:tr>
      <w:tr w14:paraId="06B7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5843CA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3B2F369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p>
        </w:tc>
      </w:tr>
      <w:tr w14:paraId="48FB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612526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56C12A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39C8F2A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1EB3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29D412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.B001</w:t>
            </w:r>
          </w:p>
        </w:tc>
        <w:tc>
          <w:tcPr>
            <w:tcW w:w="2841" w:type="dxa"/>
          </w:tcPr>
          <w:p w14:paraId="5F7422F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39F9CBE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979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D59258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.B002</w:t>
            </w:r>
          </w:p>
        </w:tc>
        <w:tc>
          <w:tcPr>
            <w:tcW w:w="2841" w:type="dxa"/>
          </w:tcPr>
          <w:p w14:paraId="6FE1D34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226E34C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545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A3234A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.B003</w:t>
            </w:r>
          </w:p>
        </w:tc>
        <w:tc>
          <w:tcPr>
            <w:tcW w:w="2841" w:type="dxa"/>
          </w:tcPr>
          <w:p w14:paraId="3ECA365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2DA1E15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33E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9F883E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.B004</w:t>
            </w:r>
          </w:p>
        </w:tc>
        <w:tc>
          <w:tcPr>
            <w:tcW w:w="2841" w:type="dxa"/>
          </w:tcPr>
          <w:p w14:paraId="0FD1B55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0284BDB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3D5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BB6517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.B005</w:t>
            </w:r>
          </w:p>
        </w:tc>
        <w:tc>
          <w:tcPr>
            <w:tcW w:w="2841" w:type="dxa"/>
          </w:tcPr>
          <w:p w14:paraId="1DE86B4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6DBCD4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B97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4D408B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51DF970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液位</w:t>
            </w:r>
          </w:p>
        </w:tc>
        <w:tc>
          <w:tcPr>
            <w:tcW w:w="2841" w:type="dxa"/>
            <w:vAlign w:val="top"/>
          </w:tcPr>
          <w:p w14:paraId="3894FF8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43B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F4886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2D40911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4C01063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1B0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76467F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CBTS021</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tcPr>
          <w:p w14:paraId="11A9C32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运行状态</w:t>
            </w:r>
          </w:p>
        </w:tc>
        <w:tc>
          <w:tcPr>
            <w:tcW w:w="2841" w:type="dxa"/>
            <w:vAlign w:val="top"/>
          </w:tcPr>
          <w:p w14:paraId="2671CD5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41A2CB5B">
      <w:pPr>
        <w:rPr>
          <w:rFonts w:hint="default"/>
          <w:lang w:val="en-US" w:eastAsia="zh-CN"/>
        </w:rPr>
      </w:pPr>
    </w:p>
    <w:p w14:paraId="680C2C07">
      <w:pPr>
        <w:pStyle w:val="63"/>
        <w:bidi w:val="0"/>
        <w:rPr>
          <w:rFonts w:hint="eastAsia"/>
          <w:lang w:val="en-US" w:eastAsia="zh-CN"/>
        </w:rPr>
      </w:pPr>
      <w:bookmarkStart w:id="114" w:name="_Toc4694"/>
      <w:bookmarkStart w:id="115" w:name="_Toc32584"/>
      <w:r>
        <w:rPr>
          <w:rFonts w:hint="eastAsia"/>
          <w:lang w:val="en-US" w:eastAsia="zh-CN"/>
        </w:rPr>
        <w:t>尾矿浓密工艺参考设备采集信息见下表A.35,表A.36，表A.37，表A.38，表.39，表A.40，表A.41。</w:t>
      </w:r>
      <w:bookmarkEnd w:id="114"/>
      <w:bookmarkEnd w:id="115"/>
    </w:p>
    <w:p w14:paraId="74E2284D">
      <w:pPr>
        <w:pStyle w:val="123"/>
        <w:bidi w:val="0"/>
        <w:rPr>
          <w:rFonts w:hint="default" w:hAnsi="Times New Roman"/>
          <w:lang w:val="en-US" w:eastAsia="zh-CN"/>
        </w:rPr>
      </w:pPr>
      <w:r>
        <w:rPr>
          <w:rFonts w:hint="eastAsia"/>
          <w:lang w:val="en-US" w:eastAsia="zh-CN"/>
        </w:rPr>
        <w:t>尾矿浓密</w:t>
      </w:r>
      <w:r>
        <w:rPr>
          <w:rFonts w:hint="eastAsia" w:hAnsi="Times New Roman"/>
          <w:lang w:val="en-US" w:eastAsia="zh-CN"/>
        </w:rPr>
        <w:t>皮带机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7F8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AF095D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231DE5B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p>
        </w:tc>
      </w:tr>
      <w:tr w14:paraId="73E6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CEAE3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3B86AE0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CBNM004</w:t>
            </w:r>
          </w:p>
        </w:tc>
      </w:tr>
      <w:tr w14:paraId="015A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B79CBE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64D2A8C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08C7C08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080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367BD0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.B001</w:t>
            </w:r>
          </w:p>
        </w:tc>
        <w:tc>
          <w:tcPr>
            <w:tcW w:w="2841" w:type="dxa"/>
          </w:tcPr>
          <w:p w14:paraId="2486E3C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5D6C9B0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0D7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EB7CAA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.B002</w:t>
            </w:r>
          </w:p>
        </w:tc>
        <w:tc>
          <w:tcPr>
            <w:tcW w:w="2841" w:type="dxa"/>
          </w:tcPr>
          <w:p w14:paraId="0830FB2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7FD3B06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E87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3C9DC2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.B003</w:t>
            </w:r>
          </w:p>
        </w:tc>
        <w:tc>
          <w:tcPr>
            <w:tcW w:w="2841" w:type="dxa"/>
          </w:tcPr>
          <w:p w14:paraId="472D0A3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1B414A9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15F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EF4E1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.B004</w:t>
            </w:r>
          </w:p>
        </w:tc>
        <w:tc>
          <w:tcPr>
            <w:tcW w:w="2841" w:type="dxa"/>
          </w:tcPr>
          <w:p w14:paraId="1FB960D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3610C9C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411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B7A74E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.B005</w:t>
            </w:r>
          </w:p>
        </w:tc>
        <w:tc>
          <w:tcPr>
            <w:tcW w:w="2841" w:type="dxa"/>
          </w:tcPr>
          <w:p w14:paraId="1B78F91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7A52564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A91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98CC53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5241494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速度</w:t>
            </w:r>
          </w:p>
        </w:tc>
        <w:tc>
          <w:tcPr>
            <w:tcW w:w="2841" w:type="dxa"/>
            <w:vAlign w:val="top"/>
          </w:tcPr>
          <w:p w14:paraId="216D3E7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A60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43903E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2</w:t>
            </w:r>
          </w:p>
        </w:tc>
        <w:tc>
          <w:tcPr>
            <w:tcW w:w="2841" w:type="dxa"/>
          </w:tcPr>
          <w:p w14:paraId="3B3B84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电流</w:t>
            </w:r>
          </w:p>
        </w:tc>
        <w:tc>
          <w:tcPr>
            <w:tcW w:w="2841" w:type="dxa"/>
            <w:vAlign w:val="top"/>
          </w:tcPr>
          <w:p w14:paraId="5945906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5FF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4CB02AB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3</w:t>
            </w:r>
          </w:p>
        </w:tc>
        <w:tc>
          <w:tcPr>
            <w:tcW w:w="2841" w:type="dxa"/>
          </w:tcPr>
          <w:p w14:paraId="0F72F2E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电压</w:t>
            </w:r>
          </w:p>
        </w:tc>
        <w:tc>
          <w:tcPr>
            <w:tcW w:w="2841" w:type="dxa"/>
            <w:vAlign w:val="top"/>
          </w:tcPr>
          <w:p w14:paraId="4A9E35D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65A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18B192B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4</w:t>
            </w:r>
          </w:p>
        </w:tc>
        <w:tc>
          <w:tcPr>
            <w:tcW w:w="2841" w:type="dxa"/>
          </w:tcPr>
          <w:p w14:paraId="4716D95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功率</w:t>
            </w:r>
          </w:p>
        </w:tc>
        <w:tc>
          <w:tcPr>
            <w:tcW w:w="2841" w:type="dxa"/>
            <w:vAlign w:val="top"/>
          </w:tcPr>
          <w:p w14:paraId="4A22B2B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25A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10D0371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5</w:t>
            </w:r>
          </w:p>
        </w:tc>
        <w:tc>
          <w:tcPr>
            <w:tcW w:w="2841" w:type="dxa"/>
          </w:tcPr>
          <w:p w14:paraId="619912B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轴承温度</w:t>
            </w:r>
          </w:p>
        </w:tc>
        <w:tc>
          <w:tcPr>
            <w:tcW w:w="2841" w:type="dxa"/>
            <w:vAlign w:val="top"/>
          </w:tcPr>
          <w:p w14:paraId="624BAD6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E66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34B5489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6</w:t>
            </w:r>
          </w:p>
        </w:tc>
        <w:tc>
          <w:tcPr>
            <w:tcW w:w="2841" w:type="dxa"/>
          </w:tcPr>
          <w:p w14:paraId="2E611C2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运行状态</w:t>
            </w:r>
          </w:p>
        </w:tc>
        <w:tc>
          <w:tcPr>
            <w:tcW w:w="2841" w:type="dxa"/>
            <w:vAlign w:val="top"/>
          </w:tcPr>
          <w:p w14:paraId="4A7B4DC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CE8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1CAEA9E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7</w:t>
            </w:r>
          </w:p>
        </w:tc>
        <w:tc>
          <w:tcPr>
            <w:tcW w:w="2841" w:type="dxa"/>
          </w:tcPr>
          <w:p w14:paraId="7903FDC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矿量检测</w:t>
            </w:r>
          </w:p>
        </w:tc>
        <w:tc>
          <w:tcPr>
            <w:tcW w:w="2841" w:type="dxa"/>
            <w:vAlign w:val="top"/>
          </w:tcPr>
          <w:p w14:paraId="1FAAD3C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663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4AB5970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8</w:t>
            </w:r>
          </w:p>
        </w:tc>
        <w:tc>
          <w:tcPr>
            <w:tcW w:w="2841" w:type="dxa"/>
          </w:tcPr>
          <w:p w14:paraId="4600A9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跑偏检测</w:t>
            </w:r>
          </w:p>
        </w:tc>
        <w:tc>
          <w:tcPr>
            <w:tcW w:w="2841" w:type="dxa"/>
            <w:vAlign w:val="top"/>
          </w:tcPr>
          <w:p w14:paraId="19F223F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262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45AC686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r>
              <w:rPr>
                <w:rFonts w:hint="default"/>
                <w:szCs w:val="18"/>
                <w:lang w:val="en-US" w:eastAsia="zh-CN"/>
              </w:rPr>
              <w:t>00</w:t>
            </w:r>
            <w:r>
              <w:rPr>
                <w:rFonts w:hint="eastAsia"/>
                <w:szCs w:val="18"/>
                <w:lang w:val="en-US" w:eastAsia="zh-CN"/>
              </w:rPr>
              <w:t>4</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9</w:t>
            </w:r>
          </w:p>
        </w:tc>
        <w:tc>
          <w:tcPr>
            <w:tcW w:w="2841" w:type="dxa"/>
          </w:tcPr>
          <w:p w14:paraId="1FCEE9C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打滑检测</w:t>
            </w:r>
          </w:p>
        </w:tc>
        <w:tc>
          <w:tcPr>
            <w:tcW w:w="2841" w:type="dxa"/>
            <w:vAlign w:val="top"/>
          </w:tcPr>
          <w:p w14:paraId="059D143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1832D641">
      <w:pPr>
        <w:pStyle w:val="123"/>
        <w:bidi w:val="0"/>
        <w:rPr>
          <w:rFonts w:hint="eastAsia" w:hAnsi="Times New Roman"/>
          <w:lang w:val="en-US" w:eastAsia="zh-CN"/>
        </w:rPr>
      </w:pPr>
      <w:r>
        <w:rPr>
          <w:rFonts w:hint="eastAsia"/>
          <w:lang w:val="en-US" w:eastAsia="zh-CN"/>
        </w:rPr>
        <w:t>尾矿浓密</w:t>
      </w:r>
      <w:r>
        <w:rPr>
          <w:rFonts w:hint="eastAsia" w:hAnsi="Times New Roman"/>
          <w:lang w:val="en-US" w:eastAsia="zh-CN"/>
        </w:rPr>
        <w:t>旋流器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D0F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16062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7AB67B3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p>
        </w:tc>
      </w:tr>
      <w:tr w14:paraId="5BFE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0B1BB7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2B15883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CBNM008</w:t>
            </w:r>
          </w:p>
        </w:tc>
      </w:tr>
      <w:tr w14:paraId="1405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A82BD7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2A0F10A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BA8F1E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4B9E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4F9F2A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CBNM008</w:t>
            </w:r>
            <w:r>
              <w:rPr>
                <w:rFonts w:hint="default"/>
                <w:szCs w:val="18"/>
                <w:lang w:val="en-US" w:eastAsia="zh-CN"/>
              </w:rPr>
              <w:t>.B001</w:t>
            </w:r>
          </w:p>
        </w:tc>
        <w:tc>
          <w:tcPr>
            <w:tcW w:w="2841" w:type="dxa"/>
          </w:tcPr>
          <w:p w14:paraId="51B86CE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0C2EFE2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71D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60898A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CBNM008</w:t>
            </w:r>
            <w:r>
              <w:rPr>
                <w:rFonts w:hint="default"/>
                <w:szCs w:val="18"/>
                <w:lang w:val="en-US" w:eastAsia="zh-CN"/>
              </w:rPr>
              <w:t>.B002</w:t>
            </w:r>
          </w:p>
        </w:tc>
        <w:tc>
          <w:tcPr>
            <w:tcW w:w="2841" w:type="dxa"/>
          </w:tcPr>
          <w:p w14:paraId="4F01526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1EFA3C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3C6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AAF119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CBNM008</w:t>
            </w:r>
            <w:r>
              <w:rPr>
                <w:rFonts w:hint="default"/>
                <w:szCs w:val="18"/>
                <w:lang w:val="en-US" w:eastAsia="zh-CN"/>
              </w:rPr>
              <w:t>.B003</w:t>
            </w:r>
          </w:p>
        </w:tc>
        <w:tc>
          <w:tcPr>
            <w:tcW w:w="2841" w:type="dxa"/>
          </w:tcPr>
          <w:p w14:paraId="5A705AD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37169FF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BC1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1E4A19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CBNM008</w:t>
            </w:r>
            <w:r>
              <w:rPr>
                <w:rFonts w:hint="default"/>
                <w:szCs w:val="18"/>
                <w:lang w:val="en-US" w:eastAsia="zh-CN"/>
              </w:rPr>
              <w:t>.B004</w:t>
            </w:r>
          </w:p>
        </w:tc>
        <w:tc>
          <w:tcPr>
            <w:tcW w:w="2841" w:type="dxa"/>
          </w:tcPr>
          <w:p w14:paraId="3FCC0ED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56F6CD5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FEF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DFA701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CBNM008</w:t>
            </w:r>
            <w:r>
              <w:rPr>
                <w:rFonts w:hint="default"/>
                <w:szCs w:val="18"/>
                <w:lang w:val="en-US" w:eastAsia="zh-CN"/>
              </w:rPr>
              <w:t>.B005</w:t>
            </w:r>
          </w:p>
        </w:tc>
        <w:tc>
          <w:tcPr>
            <w:tcW w:w="2841" w:type="dxa"/>
          </w:tcPr>
          <w:p w14:paraId="2E06063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47B5A11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51B5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8EE56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CBNM008.T001</w:t>
            </w:r>
          </w:p>
        </w:tc>
        <w:tc>
          <w:tcPr>
            <w:tcW w:w="2841" w:type="dxa"/>
            <w:vAlign w:val="bottom"/>
          </w:tcPr>
          <w:p w14:paraId="7DEBB60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0E95634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7B7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2E3DFE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CBNM008.T002</w:t>
            </w:r>
          </w:p>
        </w:tc>
        <w:tc>
          <w:tcPr>
            <w:tcW w:w="2841" w:type="dxa"/>
            <w:vAlign w:val="bottom"/>
          </w:tcPr>
          <w:p w14:paraId="31BB148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矿浆流量</w:t>
            </w:r>
          </w:p>
        </w:tc>
        <w:tc>
          <w:tcPr>
            <w:tcW w:w="2841" w:type="dxa"/>
            <w:vAlign w:val="top"/>
          </w:tcPr>
          <w:p w14:paraId="0D77CF2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E6D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280C91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CBNM008.T003</w:t>
            </w:r>
          </w:p>
        </w:tc>
        <w:tc>
          <w:tcPr>
            <w:tcW w:w="2841" w:type="dxa"/>
            <w:vAlign w:val="bottom"/>
          </w:tcPr>
          <w:p w14:paraId="11FE3E1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2CD2581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4A81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CE436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CBNM008.T004</w:t>
            </w:r>
          </w:p>
        </w:tc>
        <w:tc>
          <w:tcPr>
            <w:tcW w:w="2841" w:type="dxa"/>
            <w:vAlign w:val="bottom"/>
          </w:tcPr>
          <w:p w14:paraId="63415E0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矿浆粒度</w:t>
            </w:r>
          </w:p>
        </w:tc>
        <w:tc>
          <w:tcPr>
            <w:tcW w:w="2841" w:type="dxa"/>
            <w:vAlign w:val="top"/>
          </w:tcPr>
          <w:p w14:paraId="2D2298E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7195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912564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CBNM008.T005</w:t>
            </w:r>
          </w:p>
        </w:tc>
        <w:tc>
          <w:tcPr>
            <w:tcW w:w="2841" w:type="dxa"/>
            <w:vAlign w:val="bottom"/>
          </w:tcPr>
          <w:p w14:paraId="798E795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溢流浓度</w:t>
            </w:r>
          </w:p>
        </w:tc>
        <w:tc>
          <w:tcPr>
            <w:tcW w:w="2841" w:type="dxa"/>
            <w:vAlign w:val="top"/>
          </w:tcPr>
          <w:p w14:paraId="26BB3C7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06A6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646FDE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CBNM008.T006</w:t>
            </w:r>
          </w:p>
        </w:tc>
        <w:tc>
          <w:tcPr>
            <w:tcW w:w="2841" w:type="dxa"/>
            <w:vAlign w:val="bottom"/>
          </w:tcPr>
          <w:p w14:paraId="10A4A54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溢流流量</w:t>
            </w:r>
          </w:p>
        </w:tc>
        <w:tc>
          <w:tcPr>
            <w:tcW w:w="2841" w:type="dxa"/>
            <w:vAlign w:val="top"/>
          </w:tcPr>
          <w:p w14:paraId="0E6701A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81F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A9C637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CBNM008.T007</w:t>
            </w:r>
          </w:p>
        </w:tc>
        <w:tc>
          <w:tcPr>
            <w:tcW w:w="2841" w:type="dxa"/>
            <w:vAlign w:val="bottom"/>
          </w:tcPr>
          <w:p w14:paraId="49707BB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溢流固体量</w:t>
            </w:r>
          </w:p>
        </w:tc>
        <w:tc>
          <w:tcPr>
            <w:tcW w:w="2841" w:type="dxa"/>
            <w:vAlign w:val="top"/>
          </w:tcPr>
          <w:p w14:paraId="549C82A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1218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A51147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CBNM008.T008</w:t>
            </w:r>
          </w:p>
        </w:tc>
        <w:tc>
          <w:tcPr>
            <w:tcW w:w="2841" w:type="dxa"/>
            <w:vAlign w:val="bottom"/>
          </w:tcPr>
          <w:p w14:paraId="1D846A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返砂浓度</w:t>
            </w:r>
          </w:p>
        </w:tc>
        <w:tc>
          <w:tcPr>
            <w:tcW w:w="2841" w:type="dxa"/>
            <w:vAlign w:val="top"/>
          </w:tcPr>
          <w:p w14:paraId="6950C30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3577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EE0DE96">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CBNM008.T009</w:t>
            </w:r>
          </w:p>
        </w:tc>
        <w:tc>
          <w:tcPr>
            <w:tcW w:w="2841" w:type="dxa"/>
            <w:vAlign w:val="bottom"/>
          </w:tcPr>
          <w:p w14:paraId="4261E5D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返砂矿量</w:t>
            </w:r>
          </w:p>
        </w:tc>
        <w:tc>
          <w:tcPr>
            <w:tcW w:w="2841" w:type="dxa"/>
            <w:vAlign w:val="top"/>
          </w:tcPr>
          <w:p w14:paraId="7D68461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14B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9EAA51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CBNM008.T010</w:t>
            </w:r>
          </w:p>
        </w:tc>
        <w:tc>
          <w:tcPr>
            <w:tcW w:w="2841" w:type="dxa"/>
            <w:vAlign w:val="center"/>
          </w:tcPr>
          <w:p w14:paraId="4AD72F4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矿石比重</w:t>
            </w:r>
          </w:p>
        </w:tc>
        <w:tc>
          <w:tcPr>
            <w:tcW w:w="2841" w:type="dxa"/>
            <w:vAlign w:val="top"/>
          </w:tcPr>
          <w:p w14:paraId="34FDB5A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r w14:paraId="5390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8DE5EFD">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CBNM008.T011</w:t>
            </w:r>
          </w:p>
        </w:tc>
        <w:tc>
          <w:tcPr>
            <w:tcW w:w="2841" w:type="dxa"/>
            <w:vAlign w:val="center"/>
          </w:tcPr>
          <w:p w14:paraId="77D366F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工作压力</w:t>
            </w:r>
          </w:p>
        </w:tc>
        <w:tc>
          <w:tcPr>
            <w:tcW w:w="2841" w:type="dxa"/>
            <w:vAlign w:val="top"/>
          </w:tcPr>
          <w:p w14:paraId="5669A07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7E2223D8">
      <w:pPr>
        <w:pStyle w:val="123"/>
        <w:bidi w:val="0"/>
        <w:rPr>
          <w:rFonts w:hint="eastAsia" w:hAnsi="Times New Roman"/>
          <w:lang w:val="en-US" w:eastAsia="zh-CN"/>
        </w:rPr>
      </w:pPr>
      <w:r>
        <w:rPr>
          <w:rFonts w:hint="eastAsia"/>
          <w:lang w:val="en-US" w:eastAsia="zh-CN"/>
        </w:rPr>
        <w:t>尾矿浓密</w:t>
      </w:r>
      <w:r>
        <w:rPr>
          <w:rFonts w:hint="eastAsia" w:hAnsi="Times New Roman"/>
          <w:lang w:val="en-US" w:eastAsia="zh-CN"/>
        </w:rPr>
        <w:t>泵</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79A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489EF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0B1CED6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p>
        </w:tc>
      </w:tr>
      <w:tr w14:paraId="6F61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32C95D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01B469C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CBNM009</w:t>
            </w:r>
          </w:p>
        </w:tc>
      </w:tr>
      <w:tr w14:paraId="63DC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E50B04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41563C4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3AB680D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2C28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29DB07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CBNM009</w:t>
            </w:r>
            <w:r>
              <w:rPr>
                <w:rFonts w:hint="default"/>
                <w:szCs w:val="18"/>
                <w:lang w:val="en-US" w:eastAsia="zh-CN"/>
              </w:rPr>
              <w:t>.B001</w:t>
            </w:r>
          </w:p>
        </w:tc>
        <w:tc>
          <w:tcPr>
            <w:tcW w:w="2841" w:type="dxa"/>
          </w:tcPr>
          <w:p w14:paraId="398A0D0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61D7E02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711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C67822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CBNM009</w:t>
            </w:r>
            <w:r>
              <w:rPr>
                <w:rFonts w:hint="default"/>
                <w:szCs w:val="18"/>
                <w:lang w:val="en-US" w:eastAsia="zh-CN"/>
              </w:rPr>
              <w:t>.B002</w:t>
            </w:r>
          </w:p>
        </w:tc>
        <w:tc>
          <w:tcPr>
            <w:tcW w:w="2841" w:type="dxa"/>
          </w:tcPr>
          <w:p w14:paraId="126AF9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03F8778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DBA1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2E028F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CBNM009</w:t>
            </w:r>
            <w:r>
              <w:rPr>
                <w:rFonts w:hint="default"/>
                <w:szCs w:val="18"/>
                <w:lang w:val="en-US" w:eastAsia="zh-CN"/>
              </w:rPr>
              <w:t>.B003</w:t>
            </w:r>
          </w:p>
        </w:tc>
        <w:tc>
          <w:tcPr>
            <w:tcW w:w="2841" w:type="dxa"/>
          </w:tcPr>
          <w:p w14:paraId="7861FC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6BA5A58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9A7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951ABD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CBNM009</w:t>
            </w:r>
            <w:r>
              <w:rPr>
                <w:rFonts w:hint="default"/>
                <w:szCs w:val="18"/>
                <w:lang w:val="en-US" w:eastAsia="zh-CN"/>
              </w:rPr>
              <w:t>.B004</w:t>
            </w:r>
          </w:p>
        </w:tc>
        <w:tc>
          <w:tcPr>
            <w:tcW w:w="2841" w:type="dxa"/>
          </w:tcPr>
          <w:p w14:paraId="62657F6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57C8499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B558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C75949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CBNM009</w:t>
            </w:r>
            <w:r>
              <w:rPr>
                <w:rFonts w:hint="default"/>
                <w:szCs w:val="18"/>
                <w:lang w:val="en-US" w:eastAsia="zh-CN"/>
              </w:rPr>
              <w:t>.B005</w:t>
            </w:r>
          </w:p>
        </w:tc>
        <w:tc>
          <w:tcPr>
            <w:tcW w:w="2841" w:type="dxa"/>
          </w:tcPr>
          <w:p w14:paraId="7B6677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1A76341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510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14:paraId="23B3F4AF">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ascii="Times New Roman" w:hAnsi="Times New Roman" w:eastAsia="宋体" w:cs="Times New Roman"/>
                <w:sz w:val="21"/>
                <w:szCs w:val="18"/>
                <w:lang w:val="en-US" w:eastAsia="zh-CN" w:bidi="ar-SA"/>
              </w:rPr>
            </w:pPr>
            <w:r>
              <w:rPr>
                <w:rFonts w:hint="eastAsia"/>
                <w:szCs w:val="18"/>
                <w:lang w:val="en-US" w:eastAsia="zh-CN"/>
              </w:rPr>
              <w:t>CBNM009</w:t>
            </w:r>
            <w:r>
              <w:rPr>
                <w:rFonts w:hint="default"/>
                <w:szCs w:val="18"/>
                <w:lang w:val="en-US" w:eastAsia="zh-CN"/>
              </w:rPr>
              <w:t>.B00</w:t>
            </w:r>
            <w:r>
              <w:rPr>
                <w:rFonts w:hint="eastAsia"/>
                <w:szCs w:val="18"/>
                <w:lang w:val="en-US" w:eastAsia="zh-CN"/>
              </w:rPr>
              <w:t>6</w:t>
            </w:r>
          </w:p>
        </w:tc>
        <w:tc>
          <w:tcPr>
            <w:tcW w:w="2841" w:type="dxa"/>
            <w:shd w:val="clear" w:color="auto" w:fill="auto"/>
            <w:vAlign w:val="top"/>
          </w:tcPr>
          <w:p w14:paraId="088CACDB">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eastAsia" w:ascii="Times New Roman" w:hAnsi="Times New Roman" w:eastAsia="宋体" w:cs="Times New Roman"/>
                <w:sz w:val="21"/>
                <w:szCs w:val="18"/>
                <w:lang w:val="en-US" w:eastAsia="zh-CN" w:bidi="ar-SA"/>
              </w:rPr>
            </w:pPr>
            <w:r>
              <w:rPr>
                <w:rFonts w:hint="eastAsia"/>
                <w:szCs w:val="18"/>
                <w:lang w:val="en-US" w:eastAsia="zh-CN"/>
              </w:rPr>
              <w:t>运输介质</w:t>
            </w:r>
          </w:p>
        </w:tc>
        <w:tc>
          <w:tcPr>
            <w:tcW w:w="2841" w:type="dxa"/>
            <w:shd w:val="clear" w:color="auto" w:fill="auto"/>
            <w:vAlign w:val="top"/>
          </w:tcPr>
          <w:p w14:paraId="02FF2217">
            <w:pPr>
              <w:pStyle w:val="24"/>
              <w:keepNext w:val="0"/>
              <w:keepLines w:val="0"/>
              <w:widowControl/>
              <w:numPr>
                <w:ilvl w:val="0"/>
                <w:numId w:val="0"/>
              </w:numPr>
              <w:suppressLineNumbers w:val="0"/>
              <w:bidi w:val="0"/>
              <w:spacing w:before="0" w:beforeAutospacing="0" w:after="0" w:afterAutospacing="0"/>
              <w:ind w:left="420" w:leftChars="200" w:right="0" w:rightChars="0" w:firstLine="0" w:firstLineChars="0"/>
              <w:rPr>
                <w:rFonts w:hint="default" w:ascii="Times New Roman" w:hAnsi="Times New Roman" w:eastAsia="宋体" w:cs="Times New Roman"/>
                <w:sz w:val="21"/>
                <w:szCs w:val="18"/>
                <w:lang w:val="en-US" w:eastAsia="zh-CN" w:bidi="ar-SA"/>
              </w:rPr>
            </w:pPr>
            <w:r>
              <w:rPr>
                <w:rFonts w:hint="eastAsia"/>
                <w:szCs w:val="18"/>
                <w:lang w:val="en-US" w:eastAsia="zh-CN"/>
              </w:rPr>
              <w:t>水、渣浆等</w:t>
            </w:r>
          </w:p>
        </w:tc>
      </w:tr>
      <w:tr w14:paraId="10EE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A62C9F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CBNM009</w:t>
            </w:r>
            <w:r>
              <w:rPr>
                <w:rFonts w:hint="default"/>
                <w:szCs w:val="18"/>
                <w:lang w:val="en-US" w:eastAsia="zh-CN"/>
              </w:rPr>
              <w:t>.</w:t>
            </w:r>
            <w:r>
              <w:rPr>
                <w:rFonts w:hint="eastAsia"/>
                <w:szCs w:val="18"/>
                <w:lang w:val="en-US" w:eastAsia="zh-CN"/>
              </w:rPr>
              <w:t>T</w:t>
            </w:r>
            <w:r>
              <w:rPr>
                <w:rFonts w:hint="default"/>
                <w:szCs w:val="18"/>
                <w:lang w:val="en-US" w:eastAsia="zh-CN"/>
              </w:rPr>
              <w:t>00</w:t>
            </w:r>
            <w:r>
              <w:rPr>
                <w:rFonts w:hint="eastAsia"/>
                <w:szCs w:val="18"/>
                <w:lang w:val="en-US" w:eastAsia="zh-CN"/>
              </w:rPr>
              <w:t>1</w:t>
            </w:r>
          </w:p>
        </w:tc>
        <w:tc>
          <w:tcPr>
            <w:tcW w:w="2841" w:type="dxa"/>
          </w:tcPr>
          <w:p w14:paraId="384FCBE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流量</w:t>
            </w:r>
          </w:p>
        </w:tc>
        <w:tc>
          <w:tcPr>
            <w:tcW w:w="2841" w:type="dxa"/>
          </w:tcPr>
          <w:p w14:paraId="6B099AF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eastAsia"/>
                <w:szCs w:val="18"/>
                <w:lang w:val="en-US" w:eastAsia="zh-CN"/>
              </w:rPr>
            </w:pPr>
            <w:r>
              <w:rPr>
                <w:rFonts w:hint="eastAsia"/>
                <w:szCs w:val="18"/>
                <w:lang w:eastAsia="zh-CN"/>
              </w:rPr>
              <w:t>—</w:t>
            </w:r>
          </w:p>
        </w:tc>
      </w:tr>
    </w:tbl>
    <w:p w14:paraId="396E1B72">
      <w:pPr>
        <w:bidi w:val="0"/>
        <w:rPr>
          <w:rFonts w:hint="eastAsia"/>
          <w:lang w:val="en-US" w:eastAsia="zh-CN"/>
        </w:rPr>
      </w:pPr>
    </w:p>
    <w:p w14:paraId="558BD4CB">
      <w:pPr>
        <w:pStyle w:val="123"/>
        <w:bidi w:val="0"/>
        <w:rPr>
          <w:rFonts w:hint="eastAsia" w:hAnsi="Times New Roman"/>
          <w:lang w:val="en-US" w:eastAsia="zh-CN"/>
        </w:rPr>
      </w:pPr>
      <w:r>
        <w:rPr>
          <w:rFonts w:hint="eastAsia"/>
          <w:lang w:val="en-US" w:eastAsia="zh-CN"/>
        </w:rPr>
        <w:t>尾矿浓密</w:t>
      </w:r>
      <w:r>
        <w:rPr>
          <w:rFonts w:hint="eastAsia" w:hAnsi="Times New Roman"/>
          <w:lang w:val="en-US" w:eastAsia="zh-CN"/>
        </w:rPr>
        <w:t>管道</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998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68BA2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4180574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p>
        </w:tc>
      </w:tr>
      <w:tr w14:paraId="1095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21F019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1463262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w:t>
            </w:r>
          </w:p>
        </w:tc>
      </w:tr>
      <w:tr w14:paraId="1259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EE752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1E8847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0522E6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51C9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D79C2A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w:t>
            </w:r>
            <w:r>
              <w:rPr>
                <w:rFonts w:hint="default"/>
                <w:szCs w:val="18"/>
                <w:lang w:val="en-US" w:eastAsia="zh-CN"/>
              </w:rPr>
              <w:t>.B001</w:t>
            </w:r>
          </w:p>
        </w:tc>
        <w:tc>
          <w:tcPr>
            <w:tcW w:w="2841" w:type="dxa"/>
          </w:tcPr>
          <w:p w14:paraId="0B70DC2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5D17E099">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798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28AD72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w:t>
            </w:r>
            <w:r>
              <w:rPr>
                <w:rFonts w:hint="default"/>
                <w:szCs w:val="18"/>
                <w:lang w:val="en-US" w:eastAsia="zh-CN"/>
              </w:rPr>
              <w:t>.B002</w:t>
            </w:r>
          </w:p>
        </w:tc>
        <w:tc>
          <w:tcPr>
            <w:tcW w:w="2841" w:type="dxa"/>
          </w:tcPr>
          <w:p w14:paraId="38F4FC7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320BB9E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C20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BF075A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w:t>
            </w:r>
            <w:r>
              <w:rPr>
                <w:rFonts w:hint="default"/>
                <w:szCs w:val="18"/>
                <w:lang w:val="en-US" w:eastAsia="zh-CN"/>
              </w:rPr>
              <w:t>.B003</w:t>
            </w:r>
          </w:p>
        </w:tc>
        <w:tc>
          <w:tcPr>
            <w:tcW w:w="2841" w:type="dxa"/>
          </w:tcPr>
          <w:p w14:paraId="7A1CBF8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3C2B406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20D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64D69B1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w:t>
            </w:r>
            <w:r>
              <w:rPr>
                <w:rFonts w:hint="default"/>
                <w:szCs w:val="18"/>
                <w:lang w:val="en-US" w:eastAsia="zh-CN"/>
              </w:rPr>
              <w:t>.B004</w:t>
            </w:r>
          </w:p>
        </w:tc>
        <w:tc>
          <w:tcPr>
            <w:tcW w:w="2841" w:type="dxa"/>
          </w:tcPr>
          <w:p w14:paraId="782C74E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1D37E2A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891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DF8BCF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w:t>
            </w:r>
            <w:r>
              <w:rPr>
                <w:rFonts w:hint="default"/>
                <w:szCs w:val="18"/>
                <w:lang w:val="en-US" w:eastAsia="zh-CN"/>
              </w:rPr>
              <w:t>.B005</w:t>
            </w:r>
          </w:p>
        </w:tc>
        <w:tc>
          <w:tcPr>
            <w:tcW w:w="2841" w:type="dxa"/>
          </w:tcPr>
          <w:p w14:paraId="228464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3A9B692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186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3FAF83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w:t>
            </w:r>
            <w:r>
              <w:rPr>
                <w:rFonts w:hint="default"/>
                <w:szCs w:val="18"/>
                <w:lang w:val="en-US" w:eastAsia="zh-CN"/>
              </w:rPr>
              <w:t>.B00</w:t>
            </w:r>
            <w:r>
              <w:rPr>
                <w:rFonts w:hint="eastAsia"/>
                <w:szCs w:val="18"/>
                <w:lang w:val="en-US" w:eastAsia="zh-CN"/>
              </w:rPr>
              <w:t>6</w:t>
            </w:r>
          </w:p>
        </w:tc>
        <w:tc>
          <w:tcPr>
            <w:tcW w:w="2841" w:type="dxa"/>
          </w:tcPr>
          <w:p w14:paraId="462392E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运输介质</w:t>
            </w:r>
          </w:p>
        </w:tc>
        <w:tc>
          <w:tcPr>
            <w:tcW w:w="2841" w:type="dxa"/>
          </w:tcPr>
          <w:p w14:paraId="6DF4F66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水、渣浆等</w:t>
            </w:r>
          </w:p>
        </w:tc>
      </w:tr>
      <w:tr w14:paraId="436A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E8ADFB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CBNM012.T001</w:t>
            </w:r>
          </w:p>
        </w:tc>
        <w:tc>
          <w:tcPr>
            <w:tcW w:w="2841" w:type="dxa"/>
          </w:tcPr>
          <w:p w14:paraId="7E00C98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流量</w:t>
            </w:r>
          </w:p>
        </w:tc>
        <w:tc>
          <w:tcPr>
            <w:tcW w:w="2841" w:type="dxa"/>
          </w:tcPr>
          <w:p w14:paraId="5541CB0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5E97E22E">
      <w:pPr>
        <w:rPr>
          <w:rFonts w:hint="default"/>
          <w:lang w:val="en-US" w:eastAsia="zh-CN"/>
        </w:rPr>
      </w:pPr>
    </w:p>
    <w:p w14:paraId="3CA999F6">
      <w:pPr>
        <w:pStyle w:val="123"/>
        <w:bidi w:val="0"/>
        <w:rPr>
          <w:rFonts w:hint="default" w:hAnsi="Times New Roman"/>
          <w:lang w:val="en-US" w:eastAsia="zh-CN"/>
        </w:rPr>
      </w:pPr>
      <w:r>
        <w:rPr>
          <w:rFonts w:hint="eastAsia"/>
          <w:lang w:val="en-US" w:eastAsia="zh-CN"/>
        </w:rPr>
        <w:t>尾矿浓密</w:t>
      </w:r>
      <w:r>
        <w:rPr>
          <w:rFonts w:hint="eastAsia" w:hAnsi="Times New Roman"/>
          <w:lang w:val="en-US" w:eastAsia="zh-CN"/>
        </w:rPr>
        <w:t>浓缩机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14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FCC88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329AE30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p>
        </w:tc>
      </w:tr>
      <w:tr w14:paraId="02A0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5C951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43AE86E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w:t>
            </w:r>
            <w:r>
              <w:rPr>
                <w:rFonts w:hint="eastAsia"/>
                <w:szCs w:val="18"/>
                <w:lang w:val="en-US" w:eastAsia="zh"/>
              </w:rPr>
              <w:t>8</w:t>
            </w:r>
          </w:p>
        </w:tc>
      </w:tr>
      <w:tr w14:paraId="3E8B8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94BD71F">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5F041F1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6181473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451B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608F10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w:t>
            </w:r>
            <w:r>
              <w:rPr>
                <w:rFonts w:hint="default"/>
                <w:szCs w:val="18"/>
                <w:lang w:val="en-US" w:eastAsia="zh-CN"/>
              </w:rPr>
              <w:t>.B001</w:t>
            </w:r>
          </w:p>
        </w:tc>
        <w:tc>
          <w:tcPr>
            <w:tcW w:w="2841" w:type="dxa"/>
          </w:tcPr>
          <w:p w14:paraId="449580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7B947F3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D1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536D78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w:t>
            </w:r>
            <w:r>
              <w:rPr>
                <w:rFonts w:hint="default"/>
                <w:szCs w:val="18"/>
                <w:lang w:val="en-US" w:eastAsia="zh-CN"/>
              </w:rPr>
              <w:t>.B002</w:t>
            </w:r>
          </w:p>
        </w:tc>
        <w:tc>
          <w:tcPr>
            <w:tcW w:w="2841" w:type="dxa"/>
          </w:tcPr>
          <w:p w14:paraId="4162329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654196D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745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A424D9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w:t>
            </w:r>
            <w:r>
              <w:rPr>
                <w:rFonts w:hint="default"/>
                <w:szCs w:val="18"/>
                <w:lang w:val="en-US" w:eastAsia="zh-CN"/>
              </w:rPr>
              <w:t>.B003</w:t>
            </w:r>
          </w:p>
        </w:tc>
        <w:tc>
          <w:tcPr>
            <w:tcW w:w="2841" w:type="dxa"/>
          </w:tcPr>
          <w:p w14:paraId="3C50B67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082BDED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568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2BB271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w:t>
            </w:r>
            <w:r>
              <w:rPr>
                <w:rFonts w:hint="default"/>
                <w:szCs w:val="18"/>
                <w:lang w:val="en-US" w:eastAsia="zh-CN"/>
              </w:rPr>
              <w:t>.B004</w:t>
            </w:r>
          </w:p>
        </w:tc>
        <w:tc>
          <w:tcPr>
            <w:tcW w:w="2841" w:type="dxa"/>
          </w:tcPr>
          <w:p w14:paraId="6A1323C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327B56E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521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ACF2C4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w:t>
            </w:r>
            <w:r>
              <w:rPr>
                <w:rFonts w:hint="default"/>
                <w:szCs w:val="18"/>
                <w:lang w:val="en-US" w:eastAsia="zh-CN"/>
              </w:rPr>
              <w:t>.B005</w:t>
            </w:r>
          </w:p>
        </w:tc>
        <w:tc>
          <w:tcPr>
            <w:tcW w:w="2841" w:type="dxa"/>
          </w:tcPr>
          <w:p w14:paraId="7B39CF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4FDE26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CC9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7A0EF7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w:t>
            </w:r>
            <w:r>
              <w:rPr>
                <w:rFonts w:hint="default"/>
                <w:szCs w:val="18"/>
                <w:lang w:val="en-US" w:eastAsia="zh-CN"/>
              </w:rPr>
              <w:t>.B00</w:t>
            </w:r>
            <w:r>
              <w:rPr>
                <w:rFonts w:hint="eastAsia"/>
                <w:szCs w:val="18"/>
                <w:lang w:val="en-US" w:eastAsia="zh-CN"/>
              </w:rPr>
              <w:t>6</w:t>
            </w:r>
          </w:p>
        </w:tc>
        <w:tc>
          <w:tcPr>
            <w:tcW w:w="2841" w:type="dxa"/>
          </w:tcPr>
          <w:p w14:paraId="1813980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设备结构</w:t>
            </w:r>
          </w:p>
        </w:tc>
        <w:tc>
          <w:tcPr>
            <w:tcW w:w="2841" w:type="dxa"/>
          </w:tcPr>
          <w:p w14:paraId="68B218C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常规</w:t>
            </w:r>
            <w:r>
              <w:rPr>
                <w:rFonts w:hint="eastAsia"/>
                <w:szCs w:val="18"/>
                <w:lang w:val="en-US" w:eastAsia="zh-CN"/>
              </w:rPr>
              <w:t>、深锥、倾斜板</w:t>
            </w:r>
          </w:p>
        </w:tc>
      </w:tr>
      <w:tr w14:paraId="2796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3EB5F6A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w:t>
            </w:r>
            <w:r>
              <w:rPr>
                <w:rFonts w:hint="default"/>
                <w:szCs w:val="18"/>
                <w:lang w:val="en-US" w:eastAsia="zh-CN"/>
              </w:rPr>
              <w:t>.</w:t>
            </w:r>
            <w:r>
              <w:rPr>
                <w:rFonts w:hint="eastAsia"/>
                <w:szCs w:val="18"/>
                <w:lang w:val="en-US" w:eastAsia="zh"/>
              </w:rPr>
              <w:t>T</w:t>
            </w:r>
            <w:r>
              <w:rPr>
                <w:rFonts w:hint="default"/>
                <w:szCs w:val="18"/>
                <w:lang w:val="en-US" w:eastAsia="zh-CN"/>
              </w:rPr>
              <w:t>00</w:t>
            </w:r>
            <w:r>
              <w:rPr>
                <w:rFonts w:hint="eastAsia"/>
                <w:szCs w:val="18"/>
                <w:lang w:val="en-US" w:eastAsia="zh"/>
              </w:rPr>
              <w:t>1</w:t>
            </w:r>
          </w:p>
        </w:tc>
        <w:tc>
          <w:tcPr>
            <w:tcW w:w="2841" w:type="dxa"/>
          </w:tcPr>
          <w:p w14:paraId="1EE0A3B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w:t>
            </w:r>
            <w:r>
              <w:rPr>
                <w:rFonts w:hint="eastAsia"/>
                <w:szCs w:val="18"/>
              </w:rPr>
              <w:t>流量</w:t>
            </w:r>
          </w:p>
        </w:tc>
        <w:tc>
          <w:tcPr>
            <w:tcW w:w="2841" w:type="dxa"/>
            <w:vAlign w:val="top"/>
          </w:tcPr>
          <w:p w14:paraId="26E2290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FCF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1AF464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w:t>
            </w:r>
            <w:r>
              <w:rPr>
                <w:rFonts w:hint="default"/>
                <w:szCs w:val="18"/>
                <w:lang w:val="en-US" w:eastAsia="zh-CN"/>
              </w:rPr>
              <w:t>.</w:t>
            </w:r>
            <w:r>
              <w:rPr>
                <w:rFonts w:hint="eastAsia"/>
                <w:szCs w:val="18"/>
                <w:lang w:val="en-US" w:eastAsia="zh"/>
              </w:rPr>
              <w:t>T</w:t>
            </w:r>
            <w:r>
              <w:rPr>
                <w:rFonts w:hint="default"/>
                <w:szCs w:val="18"/>
                <w:lang w:val="en-US" w:eastAsia="zh-CN"/>
              </w:rPr>
              <w:t>00</w:t>
            </w:r>
            <w:r>
              <w:rPr>
                <w:rFonts w:hint="eastAsia"/>
                <w:szCs w:val="18"/>
                <w:lang w:val="en-US" w:eastAsia="zh"/>
              </w:rPr>
              <w:t>2</w:t>
            </w:r>
          </w:p>
        </w:tc>
        <w:tc>
          <w:tcPr>
            <w:tcW w:w="2841" w:type="dxa"/>
          </w:tcPr>
          <w:p w14:paraId="6A35B65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476E678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73E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1CBD3634">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CBNM018.T003</w:t>
            </w:r>
          </w:p>
        </w:tc>
        <w:tc>
          <w:tcPr>
            <w:tcW w:w="2841" w:type="dxa"/>
            <w:vAlign w:val="bottom"/>
          </w:tcPr>
          <w:p w14:paraId="05ECC81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耙架扭矩</w:t>
            </w:r>
          </w:p>
        </w:tc>
        <w:tc>
          <w:tcPr>
            <w:tcW w:w="2841" w:type="dxa"/>
            <w:vAlign w:val="top"/>
          </w:tcPr>
          <w:p w14:paraId="1DA9FD6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86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377D479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CBNM018.T004</w:t>
            </w:r>
          </w:p>
        </w:tc>
        <w:tc>
          <w:tcPr>
            <w:tcW w:w="2841" w:type="dxa"/>
            <w:vAlign w:val="center"/>
          </w:tcPr>
          <w:p w14:paraId="3B45C0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耙架转速</w:t>
            </w:r>
          </w:p>
        </w:tc>
        <w:tc>
          <w:tcPr>
            <w:tcW w:w="2841" w:type="dxa"/>
            <w:vAlign w:val="top"/>
          </w:tcPr>
          <w:p w14:paraId="783364C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FF2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12CFD91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CBNM018.T005</w:t>
            </w:r>
          </w:p>
        </w:tc>
        <w:tc>
          <w:tcPr>
            <w:tcW w:w="2841" w:type="dxa"/>
            <w:vAlign w:val="center"/>
          </w:tcPr>
          <w:p w14:paraId="7DB988F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电机电流</w:t>
            </w:r>
          </w:p>
        </w:tc>
        <w:tc>
          <w:tcPr>
            <w:tcW w:w="2841" w:type="dxa"/>
            <w:vAlign w:val="top"/>
          </w:tcPr>
          <w:p w14:paraId="0CF4A0D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91F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2C8EB57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CBNM018.T006</w:t>
            </w:r>
          </w:p>
        </w:tc>
        <w:tc>
          <w:tcPr>
            <w:tcW w:w="2841" w:type="dxa"/>
            <w:vAlign w:val="center"/>
          </w:tcPr>
          <w:p w14:paraId="58B2C02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电机轴承温度</w:t>
            </w:r>
          </w:p>
        </w:tc>
        <w:tc>
          <w:tcPr>
            <w:tcW w:w="2841" w:type="dxa"/>
            <w:vAlign w:val="top"/>
          </w:tcPr>
          <w:p w14:paraId="2117BBD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CA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45293D7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CBNM018.T007</w:t>
            </w:r>
          </w:p>
        </w:tc>
        <w:tc>
          <w:tcPr>
            <w:tcW w:w="2841" w:type="dxa"/>
            <w:vAlign w:val="center"/>
          </w:tcPr>
          <w:p w14:paraId="60A661B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润滑油压力</w:t>
            </w:r>
          </w:p>
        </w:tc>
        <w:tc>
          <w:tcPr>
            <w:tcW w:w="2841" w:type="dxa"/>
            <w:vAlign w:val="top"/>
          </w:tcPr>
          <w:p w14:paraId="381E7B0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1DE9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67A411A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CBNM018.T008</w:t>
            </w:r>
          </w:p>
        </w:tc>
        <w:tc>
          <w:tcPr>
            <w:tcW w:w="2841" w:type="dxa"/>
            <w:vAlign w:val="center"/>
          </w:tcPr>
          <w:p w14:paraId="4C459DF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槽体液位</w:t>
            </w:r>
          </w:p>
        </w:tc>
        <w:tc>
          <w:tcPr>
            <w:tcW w:w="2841" w:type="dxa"/>
            <w:vAlign w:val="top"/>
          </w:tcPr>
          <w:p w14:paraId="673A1F0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EA9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6F541A8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CBNM018.T009</w:t>
            </w:r>
          </w:p>
        </w:tc>
        <w:tc>
          <w:tcPr>
            <w:tcW w:w="2841" w:type="dxa"/>
            <w:vAlign w:val="center"/>
          </w:tcPr>
          <w:p w14:paraId="12778F3E">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压力</w:t>
            </w:r>
          </w:p>
        </w:tc>
        <w:tc>
          <w:tcPr>
            <w:tcW w:w="2841" w:type="dxa"/>
            <w:vAlign w:val="top"/>
          </w:tcPr>
          <w:p w14:paraId="73A7FAD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B3F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bottom"/>
          </w:tcPr>
          <w:p w14:paraId="0EB034F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CBNM018.T010</w:t>
            </w:r>
          </w:p>
        </w:tc>
        <w:tc>
          <w:tcPr>
            <w:tcW w:w="2841" w:type="dxa"/>
            <w:vAlign w:val="center"/>
          </w:tcPr>
          <w:p w14:paraId="223568BF">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4ED2739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23068CF6">
      <w:pPr>
        <w:rPr>
          <w:rFonts w:hint="default"/>
          <w:lang w:val="en-US" w:eastAsia="zh-CN"/>
        </w:rPr>
      </w:pPr>
    </w:p>
    <w:p w14:paraId="72573D1E">
      <w:pPr>
        <w:pStyle w:val="123"/>
        <w:bidi w:val="0"/>
        <w:rPr>
          <w:rFonts w:hint="eastAsia" w:hAnsi="Times New Roman"/>
          <w:lang w:val="en-US" w:eastAsia="zh-CN"/>
        </w:rPr>
      </w:pPr>
      <w:r>
        <w:rPr>
          <w:rFonts w:hint="eastAsia"/>
          <w:lang w:val="en-US" w:eastAsia="zh-CN"/>
        </w:rPr>
        <w:t>尾矿浓密</w:t>
      </w:r>
      <w:r>
        <w:rPr>
          <w:rFonts w:hint="eastAsia" w:hAnsi="Times New Roman"/>
          <w:lang w:val="en-US" w:eastAsia="zh-CN"/>
        </w:rPr>
        <w:t>压滤机</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5D8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B8CFBD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640D907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p>
        </w:tc>
      </w:tr>
      <w:tr w14:paraId="0A4A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E14FA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4A4259B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w:t>
            </w:r>
            <w:r>
              <w:rPr>
                <w:rFonts w:hint="eastAsia"/>
                <w:szCs w:val="18"/>
                <w:lang w:val="en-US" w:eastAsia="zh"/>
              </w:rPr>
              <w:t>19</w:t>
            </w:r>
          </w:p>
        </w:tc>
      </w:tr>
      <w:tr w14:paraId="2655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F26F2E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2C9DEAB0">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5E2530D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2738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54EDF16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w:t>
            </w:r>
            <w:r>
              <w:rPr>
                <w:rFonts w:hint="default"/>
                <w:szCs w:val="18"/>
                <w:lang w:val="en-US" w:eastAsia="zh-CN"/>
              </w:rPr>
              <w:t>.B001</w:t>
            </w:r>
          </w:p>
        </w:tc>
        <w:tc>
          <w:tcPr>
            <w:tcW w:w="2841" w:type="dxa"/>
          </w:tcPr>
          <w:p w14:paraId="1102BD0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700D3C3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D4A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96A611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w:t>
            </w:r>
            <w:r>
              <w:rPr>
                <w:rFonts w:hint="default"/>
                <w:szCs w:val="18"/>
                <w:lang w:val="en-US" w:eastAsia="zh-CN"/>
              </w:rPr>
              <w:t>.B002</w:t>
            </w:r>
          </w:p>
        </w:tc>
        <w:tc>
          <w:tcPr>
            <w:tcW w:w="2841" w:type="dxa"/>
          </w:tcPr>
          <w:p w14:paraId="36CA4ED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58F903E7">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B98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0783164">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w:t>
            </w:r>
            <w:r>
              <w:rPr>
                <w:rFonts w:hint="default"/>
                <w:szCs w:val="18"/>
                <w:lang w:val="en-US" w:eastAsia="zh-CN"/>
              </w:rPr>
              <w:t>.B003</w:t>
            </w:r>
          </w:p>
        </w:tc>
        <w:tc>
          <w:tcPr>
            <w:tcW w:w="2841" w:type="dxa"/>
          </w:tcPr>
          <w:p w14:paraId="1BE7B6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7347D8A2">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0F1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2D9DC54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w:t>
            </w:r>
            <w:r>
              <w:rPr>
                <w:rFonts w:hint="default"/>
                <w:szCs w:val="18"/>
                <w:lang w:val="en-US" w:eastAsia="zh-CN"/>
              </w:rPr>
              <w:t>.B004</w:t>
            </w:r>
          </w:p>
        </w:tc>
        <w:tc>
          <w:tcPr>
            <w:tcW w:w="2841" w:type="dxa"/>
          </w:tcPr>
          <w:p w14:paraId="22EA3AB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3B1F5D5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804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0D610099">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w:t>
            </w:r>
            <w:r>
              <w:rPr>
                <w:rFonts w:hint="default"/>
                <w:szCs w:val="18"/>
                <w:lang w:val="en-US" w:eastAsia="zh-CN"/>
              </w:rPr>
              <w:t>.B005</w:t>
            </w:r>
          </w:p>
        </w:tc>
        <w:tc>
          <w:tcPr>
            <w:tcW w:w="2841" w:type="dxa"/>
          </w:tcPr>
          <w:p w14:paraId="69B6082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0EA4D32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579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1F8098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CBNM019.T001</w:t>
            </w:r>
          </w:p>
        </w:tc>
        <w:tc>
          <w:tcPr>
            <w:tcW w:w="2841" w:type="dxa"/>
            <w:shd w:val="clear" w:color="auto" w:fill="auto"/>
            <w:vAlign w:val="top"/>
          </w:tcPr>
          <w:p w14:paraId="4A430BA2">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w:t>
            </w:r>
            <w:r>
              <w:rPr>
                <w:rFonts w:hint="eastAsia"/>
                <w:szCs w:val="18"/>
              </w:rPr>
              <w:t>流量</w:t>
            </w:r>
          </w:p>
        </w:tc>
        <w:tc>
          <w:tcPr>
            <w:tcW w:w="2841" w:type="dxa"/>
            <w:vAlign w:val="top"/>
          </w:tcPr>
          <w:p w14:paraId="07CE815F">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11D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A8B25F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CBNM019.T002</w:t>
            </w:r>
          </w:p>
        </w:tc>
        <w:tc>
          <w:tcPr>
            <w:tcW w:w="2841" w:type="dxa"/>
            <w:shd w:val="clear" w:color="auto" w:fill="auto"/>
            <w:vAlign w:val="top"/>
          </w:tcPr>
          <w:p w14:paraId="5FE172FB">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矿浆浓度</w:t>
            </w:r>
          </w:p>
        </w:tc>
        <w:tc>
          <w:tcPr>
            <w:tcW w:w="2841" w:type="dxa"/>
            <w:vAlign w:val="top"/>
          </w:tcPr>
          <w:p w14:paraId="64E79EF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072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6CDF80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CBNM019.T003</w:t>
            </w:r>
          </w:p>
        </w:tc>
        <w:tc>
          <w:tcPr>
            <w:tcW w:w="2841" w:type="dxa"/>
          </w:tcPr>
          <w:p w14:paraId="219E5070">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压力</w:t>
            </w:r>
          </w:p>
        </w:tc>
        <w:tc>
          <w:tcPr>
            <w:tcW w:w="2841" w:type="dxa"/>
            <w:vAlign w:val="top"/>
          </w:tcPr>
          <w:p w14:paraId="2135DD4C">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42C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44C83B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CBNM019.T004</w:t>
            </w:r>
          </w:p>
        </w:tc>
        <w:tc>
          <w:tcPr>
            <w:tcW w:w="2841" w:type="dxa"/>
          </w:tcPr>
          <w:p w14:paraId="12030F4C">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运行状态</w:t>
            </w:r>
          </w:p>
        </w:tc>
        <w:tc>
          <w:tcPr>
            <w:tcW w:w="2841" w:type="dxa"/>
            <w:vAlign w:val="top"/>
          </w:tcPr>
          <w:p w14:paraId="34385ACE">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9C6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7D7059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CBNM019.T005</w:t>
            </w:r>
          </w:p>
        </w:tc>
        <w:tc>
          <w:tcPr>
            <w:tcW w:w="2841" w:type="dxa"/>
          </w:tcPr>
          <w:p w14:paraId="56FBE1F8">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eastAsia"/>
                <w:szCs w:val="18"/>
                <w:lang w:val="en-US" w:eastAsia="zh-CN"/>
              </w:rPr>
              <w:t>尾矿水分</w:t>
            </w:r>
          </w:p>
        </w:tc>
        <w:tc>
          <w:tcPr>
            <w:tcW w:w="2841" w:type="dxa"/>
            <w:vAlign w:val="top"/>
          </w:tcPr>
          <w:p w14:paraId="6EFAF0F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2161F578">
      <w:pPr>
        <w:rPr>
          <w:rFonts w:hint="default"/>
          <w:lang w:val="en-US" w:eastAsia="zh-CN"/>
        </w:rPr>
      </w:pPr>
    </w:p>
    <w:p w14:paraId="66A5F149">
      <w:pPr>
        <w:pStyle w:val="123"/>
        <w:bidi w:val="0"/>
        <w:rPr>
          <w:rFonts w:hint="eastAsia" w:hAnsi="Times New Roman"/>
          <w:lang w:val="en-US" w:eastAsia="zh-CN"/>
        </w:rPr>
      </w:pPr>
      <w:r>
        <w:rPr>
          <w:rFonts w:hint="eastAsia"/>
          <w:lang w:val="en-US" w:eastAsia="zh-CN"/>
        </w:rPr>
        <w:t>尾矿浓密脱水筛</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979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2BCD9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工艺编码</w:t>
            </w:r>
          </w:p>
        </w:tc>
        <w:tc>
          <w:tcPr>
            <w:tcW w:w="5682" w:type="dxa"/>
            <w:gridSpan w:val="2"/>
          </w:tcPr>
          <w:p w14:paraId="4035DAA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w:t>
            </w:r>
          </w:p>
        </w:tc>
      </w:tr>
      <w:tr w14:paraId="6109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FF6A47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设备编码</w:t>
            </w:r>
          </w:p>
        </w:tc>
        <w:tc>
          <w:tcPr>
            <w:tcW w:w="5682" w:type="dxa"/>
            <w:gridSpan w:val="2"/>
          </w:tcPr>
          <w:p w14:paraId="4501B3E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w:t>
            </w:r>
          </w:p>
        </w:tc>
      </w:tr>
      <w:tr w14:paraId="302A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A42326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属性编码</w:t>
            </w:r>
          </w:p>
        </w:tc>
        <w:tc>
          <w:tcPr>
            <w:tcW w:w="2841" w:type="dxa"/>
          </w:tcPr>
          <w:p w14:paraId="34D53BCC">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属性名称</w:t>
            </w:r>
          </w:p>
        </w:tc>
        <w:tc>
          <w:tcPr>
            <w:tcW w:w="2841" w:type="dxa"/>
          </w:tcPr>
          <w:p w14:paraId="7AD5921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说明</w:t>
            </w:r>
          </w:p>
        </w:tc>
      </w:tr>
      <w:tr w14:paraId="30CF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A4BEAC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w:t>
            </w:r>
            <w:r>
              <w:rPr>
                <w:rFonts w:hint="default"/>
                <w:szCs w:val="18"/>
                <w:lang w:val="en-US" w:eastAsia="zh-CN"/>
              </w:rPr>
              <w:t>.B001</w:t>
            </w:r>
          </w:p>
        </w:tc>
        <w:tc>
          <w:tcPr>
            <w:tcW w:w="2841" w:type="dxa"/>
          </w:tcPr>
          <w:p w14:paraId="3399B91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厂商</w:t>
            </w:r>
            <w:r>
              <w:rPr>
                <w:rFonts w:hint="eastAsia"/>
                <w:szCs w:val="18"/>
                <w:lang w:val="en-US" w:eastAsia="zh-CN"/>
              </w:rPr>
              <w:t>名称</w:t>
            </w:r>
          </w:p>
        </w:tc>
        <w:tc>
          <w:tcPr>
            <w:tcW w:w="2841" w:type="dxa"/>
            <w:vAlign w:val="top"/>
          </w:tcPr>
          <w:p w14:paraId="3AE28BD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A75D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4F011DA6">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w:t>
            </w:r>
            <w:r>
              <w:rPr>
                <w:rFonts w:hint="default"/>
                <w:szCs w:val="18"/>
                <w:lang w:val="en-US" w:eastAsia="zh-CN"/>
              </w:rPr>
              <w:t>.B002</w:t>
            </w:r>
          </w:p>
        </w:tc>
        <w:tc>
          <w:tcPr>
            <w:tcW w:w="2841" w:type="dxa"/>
          </w:tcPr>
          <w:p w14:paraId="1E6DBA9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位</w:t>
            </w:r>
            <w:r>
              <w:rPr>
                <w:rFonts w:hint="default"/>
                <w:szCs w:val="18"/>
                <w:lang w:val="en-US" w:eastAsia="zh-CN"/>
              </w:rPr>
              <w:t>置区域</w:t>
            </w:r>
          </w:p>
        </w:tc>
        <w:tc>
          <w:tcPr>
            <w:tcW w:w="2841" w:type="dxa"/>
            <w:vAlign w:val="top"/>
          </w:tcPr>
          <w:p w14:paraId="52DD62C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EC4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13CD27F7">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w:t>
            </w:r>
            <w:r>
              <w:rPr>
                <w:rFonts w:hint="default"/>
                <w:szCs w:val="18"/>
                <w:lang w:val="en-US" w:eastAsia="zh-CN"/>
              </w:rPr>
              <w:t>.B003</w:t>
            </w:r>
          </w:p>
        </w:tc>
        <w:tc>
          <w:tcPr>
            <w:tcW w:w="2841" w:type="dxa"/>
          </w:tcPr>
          <w:p w14:paraId="7139109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default"/>
                <w:szCs w:val="18"/>
                <w:lang w:val="en-US" w:eastAsia="zh-CN"/>
              </w:rPr>
              <w:t>设备类型</w:t>
            </w:r>
          </w:p>
        </w:tc>
        <w:tc>
          <w:tcPr>
            <w:tcW w:w="2841" w:type="dxa"/>
            <w:vAlign w:val="top"/>
          </w:tcPr>
          <w:p w14:paraId="6E2FFCC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AD1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FD21B0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w:t>
            </w:r>
            <w:r>
              <w:rPr>
                <w:rFonts w:hint="default"/>
                <w:szCs w:val="18"/>
                <w:lang w:val="en-US" w:eastAsia="zh-CN"/>
              </w:rPr>
              <w:t>.B004</w:t>
            </w:r>
          </w:p>
        </w:tc>
        <w:tc>
          <w:tcPr>
            <w:tcW w:w="2841" w:type="dxa"/>
          </w:tcPr>
          <w:p w14:paraId="7088219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w:t>
            </w:r>
            <w:r>
              <w:rPr>
                <w:rFonts w:hint="default"/>
                <w:szCs w:val="18"/>
                <w:lang w:val="en-US" w:eastAsia="zh-CN"/>
              </w:rPr>
              <w:t>备名称</w:t>
            </w:r>
          </w:p>
        </w:tc>
        <w:tc>
          <w:tcPr>
            <w:tcW w:w="2841" w:type="dxa"/>
            <w:vAlign w:val="top"/>
          </w:tcPr>
          <w:p w14:paraId="34E98F93">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873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14:paraId="7564B68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w:t>
            </w:r>
            <w:r>
              <w:rPr>
                <w:rFonts w:hint="default"/>
                <w:szCs w:val="18"/>
                <w:lang w:val="en-US" w:eastAsia="zh-CN"/>
              </w:rPr>
              <w:t>.B005</w:t>
            </w:r>
          </w:p>
        </w:tc>
        <w:tc>
          <w:tcPr>
            <w:tcW w:w="2841" w:type="dxa"/>
          </w:tcPr>
          <w:p w14:paraId="0BF28C1D">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设备编号</w:t>
            </w:r>
          </w:p>
        </w:tc>
        <w:tc>
          <w:tcPr>
            <w:tcW w:w="2841" w:type="dxa"/>
            <w:vAlign w:val="top"/>
          </w:tcPr>
          <w:p w14:paraId="76AE5DA1">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B9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41BBFC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CBNM023.T001</w:t>
            </w:r>
          </w:p>
        </w:tc>
        <w:tc>
          <w:tcPr>
            <w:tcW w:w="2841" w:type="dxa"/>
            <w:shd w:val="clear" w:color="auto" w:fill="auto"/>
            <w:vAlign w:val="top"/>
          </w:tcPr>
          <w:p w14:paraId="3FA18627">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运行状态</w:t>
            </w:r>
          </w:p>
        </w:tc>
        <w:tc>
          <w:tcPr>
            <w:tcW w:w="2841" w:type="dxa"/>
            <w:vAlign w:val="top"/>
          </w:tcPr>
          <w:p w14:paraId="5CE7DA0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A58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E1D5D0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CBNM023.T002</w:t>
            </w:r>
          </w:p>
        </w:tc>
        <w:tc>
          <w:tcPr>
            <w:tcW w:w="2841" w:type="dxa"/>
            <w:shd w:val="clear" w:color="auto" w:fill="auto"/>
            <w:vAlign w:val="top"/>
          </w:tcPr>
          <w:p w14:paraId="22404891">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振动频率</w:t>
            </w:r>
          </w:p>
        </w:tc>
        <w:tc>
          <w:tcPr>
            <w:tcW w:w="2841" w:type="dxa"/>
            <w:vAlign w:val="top"/>
          </w:tcPr>
          <w:p w14:paraId="7584B6F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7F37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B0E2CD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CBNM023.T003</w:t>
            </w:r>
          </w:p>
        </w:tc>
        <w:tc>
          <w:tcPr>
            <w:tcW w:w="2841" w:type="dxa"/>
          </w:tcPr>
          <w:p w14:paraId="36A9C813">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振幅</w:t>
            </w:r>
          </w:p>
        </w:tc>
        <w:tc>
          <w:tcPr>
            <w:tcW w:w="2841" w:type="dxa"/>
            <w:vAlign w:val="top"/>
          </w:tcPr>
          <w:p w14:paraId="3E55ABA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5E14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32E5B56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CBNM023.T004</w:t>
            </w:r>
          </w:p>
        </w:tc>
        <w:tc>
          <w:tcPr>
            <w:tcW w:w="2841" w:type="dxa"/>
          </w:tcPr>
          <w:p w14:paraId="69D7EE35">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筛面倾角</w:t>
            </w:r>
          </w:p>
        </w:tc>
        <w:tc>
          <w:tcPr>
            <w:tcW w:w="2841" w:type="dxa"/>
            <w:vAlign w:val="top"/>
          </w:tcPr>
          <w:p w14:paraId="65EFF09A">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5AE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DD9A2B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CBNM023.T005</w:t>
            </w:r>
          </w:p>
        </w:tc>
        <w:tc>
          <w:tcPr>
            <w:tcW w:w="2841" w:type="dxa"/>
          </w:tcPr>
          <w:p w14:paraId="56C7145A">
            <w:pPr>
              <w:pStyle w:val="24"/>
              <w:keepNext w:val="0"/>
              <w:keepLines w:val="0"/>
              <w:widowControl/>
              <w:numPr>
                <w:ilvl w:val="0"/>
                <w:numId w:val="0"/>
              </w:numPr>
              <w:suppressLineNumbers w:val="0"/>
              <w:bidi w:val="0"/>
              <w:spacing w:before="0" w:beforeAutospacing="0" w:after="0" w:afterAutospacing="0"/>
              <w:ind w:left="420" w:leftChars="200" w:right="0" w:rightChars="0"/>
              <w:rPr>
                <w:rFonts w:hint="eastAsia"/>
                <w:szCs w:val="18"/>
                <w:lang w:val="en-US" w:eastAsia="zh-CN"/>
              </w:rPr>
            </w:pPr>
            <w:r>
              <w:rPr>
                <w:rFonts w:hint="default" w:ascii="Segoe UI" w:hAnsi="Segoe UI" w:eastAsia="Segoe UI" w:cs="Segoe UI"/>
                <w:i w:val="0"/>
                <w:iCs w:val="0"/>
                <w:caps w:val="0"/>
                <w:spacing w:val="0"/>
                <w:sz w:val="21"/>
                <w:szCs w:val="21"/>
                <w:shd w:val="clear" w:fill="FFFFFF"/>
              </w:rPr>
              <w:t>入料矿浆浓度</w:t>
            </w:r>
          </w:p>
        </w:tc>
        <w:tc>
          <w:tcPr>
            <w:tcW w:w="2841" w:type="dxa"/>
            <w:vAlign w:val="top"/>
          </w:tcPr>
          <w:p w14:paraId="7F1ADED5">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465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0D76A5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CBNM023.T006</w:t>
            </w:r>
          </w:p>
        </w:tc>
        <w:tc>
          <w:tcPr>
            <w:tcW w:w="2841" w:type="dxa"/>
          </w:tcPr>
          <w:p w14:paraId="5FAAE05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入料矿浆流量</w:t>
            </w:r>
          </w:p>
        </w:tc>
        <w:tc>
          <w:tcPr>
            <w:tcW w:w="2841" w:type="dxa"/>
            <w:vAlign w:val="top"/>
          </w:tcPr>
          <w:p w14:paraId="45D1E16B">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2C19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345215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CBNM023.T007</w:t>
            </w:r>
          </w:p>
        </w:tc>
        <w:tc>
          <w:tcPr>
            <w:tcW w:w="2841" w:type="dxa"/>
          </w:tcPr>
          <w:p w14:paraId="18A59915">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筛上物含水率</w:t>
            </w:r>
          </w:p>
        </w:tc>
        <w:tc>
          <w:tcPr>
            <w:tcW w:w="2841" w:type="dxa"/>
            <w:vAlign w:val="top"/>
          </w:tcPr>
          <w:p w14:paraId="2A9741AD">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4466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DC98151">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CBNM023.T008</w:t>
            </w:r>
          </w:p>
        </w:tc>
        <w:tc>
          <w:tcPr>
            <w:tcW w:w="2841" w:type="dxa"/>
          </w:tcPr>
          <w:p w14:paraId="0C0E344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筛下物固体含量</w:t>
            </w:r>
          </w:p>
        </w:tc>
        <w:tc>
          <w:tcPr>
            <w:tcW w:w="2841" w:type="dxa"/>
            <w:vAlign w:val="top"/>
          </w:tcPr>
          <w:p w14:paraId="24361408">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0486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10086228">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CBNM023.T009</w:t>
            </w:r>
          </w:p>
        </w:tc>
        <w:tc>
          <w:tcPr>
            <w:tcW w:w="2841" w:type="dxa"/>
          </w:tcPr>
          <w:p w14:paraId="12C9C72A">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筛网孔径</w:t>
            </w:r>
          </w:p>
        </w:tc>
        <w:tc>
          <w:tcPr>
            <w:tcW w:w="2841" w:type="dxa"/>
            <w:vAlign w:val="top"/>
          </w:tcPr>
          <w:p w14:paraId="11A6D576">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6F16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A8F1602">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CBNM023.T010</w:t>
            </w:r>
          </w:p>
        </w:tc>
        <w:tc>
          <w:tcPr>
            <w:tcW w:w="2841" w:type="dxa"/>
          </w:tcPr>
          <w:p w14:paraId="5DB643B3">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轴承温度</w:t>
            </w:r>
          </w:p>
        </w:tc>
        <w:tc>
          <w:tcPr>
            <w:tcW w:w="2841" w:type="dxa"/>
            <w:vAlign w:val="top"/>
          </w:tcPr>
          <w:p w14:paraId="179C0E00">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r w14:paraId="3896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5FBB655E">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szCs w:val="18"/>
                <w:lang w:val="en-US" w:eastAsia="zh-CN"/>
              </w:rPr>
            </w:pPr>
            <w:r>
              <w:rPr>
                <w:rFonts w:hint="eastAsia"/>
                <w:szCs w:val="18"/>
                <w:lang w:val="en-US" w:eastAsia="zh-CN"/>
              </w:rPr>
              <w:t>CBNM023.T011</w:t>
            </w:r>
          </w:p>
        </w:tc>
        <w:tc>
          <w:tcPr>
            <w:tcW w:w="2841" w:type="dxa"/>
          </w:tcPr>
          <w:p w14:paraId="6087897B">
            <w:pPr>
              <w:pStyle w:val="24"/>
              <w:keepNext w:val="0"/>
              <w:keepLines w:val="0"/>
              <w:widowControl/>
              <w:numPr>
                <w:ilvl w:val="0"/>
                <w:numId w:val="0"/>
              </w:numPr>
              <w:suppressLineNumbers w:val="0"/>
              <w:bidi w:val="0"/>
              <w:spacing w:before="0" w:beforeAutospacing="0" w:after="0" w:afterAutospacing="0"/>
              <w:ind w:left="420" w:leftChars="200" w:right="0" w:rightChars="0"/>
              <w:rPr>
                <w:rFonts w:hint="default" w:ascii="Segoe UI" w:hAnsi="Segoe UI" w:eastAsia="Segoe UI" w:cs="Segoe UI"/>
                <w:i w:val="0"/>
                <w:iCs w:val="0"/>
                <w:caps w:val="0"/>
                <w:spacing w:val="0"/>
                <w:sz w:val="21"/>
                <w:szCs w:val="21"/>
                <w:shd w:val="clear" w:fill="FFFFFF"/>
              </w:rPr>
            </w:pPr>
            <w:r>
              <w:rPr>
                <w:rFonts w:hint="default" w:ascii="Segoe UI" w:hAnsi="Segoe UI" w:eastAsia="Segoe UI" w:cs="Segoe UI"/>
                <w:i w:val="0"/>
                <w:iCs w:val="0"/>
                <w:caps w:val="0"/>
                <w:spacing w:val="0"/>
                <w:sz w:val="21"/>
                <w:szCs w:val="21"/>
                <w:shd w:val="clear" w:fill="FFFFFF"/>
              </w:rPr>
              <w:t>振动加速度</w:t>
            </w:r>
          </w:p>
        </w:tc>
        <w:tc>
          <w:tcPr>
            <w:tcW w:w="2841" w:type="dxa"/>
            <w:vAlign w:val="top"/>
          </w:tcPr>
          <w:p w14:paraId="6CCD9964">
            <w:pPr>
              <w:pStyle w:val="24"/>
              <w:keepNext w:val="0"/>
              <w:keepLines w:val="0"/>
              <w:widowControl/>
              <w:numPr>
                <w:ilvl w:val="0"/>
                <w:numId w:val="0"/>
              </w:numPr>
              <w:suppressLineNumbers w:val="0"/>
              <w:bidi w:val="0"/>
              <w:spacing w:before="0" w:beforeAutospacing="0" w:after="0" w:afterAutospacing="0"/>
              <w:ind w:left="0" w:leftChars="0" w:right="0" w:rightChars="0" w:firstLine="0" w:firstLineChars="0"/>
              <w:jc w:val="center"/>
              <w:rPr>
                <w:rFonts w:hint="default"/>
                <w:szCs w:val="18"/>
                <w:lang w:val="en-US" w:eastAsia="zh-CN"/>
              </w:rPr>
            </w:pPr>
            <w:r>
              <w:rPr>
                <w:rFonts w:hint="eastAsia"/>
                <w:szCs w:val="18"/>
                <w:lang w:eastAsia="zh-CN"/>
              </w:rPr>
              <w:t>—</w:t>
            </w:r>
          </w:p>
        </w:tc>
      </w:tr>
    </w:tbl>
    <w:p w14:paraId="37D75827">
      <w:pPr>
        <w:rPr>
          <w:rFonts w:hint="default"/>
          <w:lang w:val="en-US" w:eastAsia="zh-CN"/>
        </w:rPr>
      </w:pPr>
    </w:p>
    <w:p w14:paraId="56C0EE1C">
      <w:pPr>
        <w:bidi w:val="0"/>
        <w:rPr>
          <w:rFonts w:hint="default"/>
          <w:lang w:val="en-US" w:eastAsia="zh-CN"/>
        </w:rPr>
      </w:pPr>
    </w:p>
    <w:p w14:paraId="3E3A5804">
      <w:pPr>
        <w:pStyle w:val="64"/>
      </w:pPr>
    </w:p>
    <w:p w14:paraId="5CA01952"/>
    <w:p w14:paraId="34440EE9"/>
    <w:p w14:paraId="5EE43289">
      <w:r>
        <w:rPr>
          <w:rFonts w:asciiTheme="minorEastAsia" w:hAnsiTheme="minorEastAsia" w:cstheme="minorEastAsia"/>
          <w:color w:val="000000" w:themeColor="text1"/>
          <w:szCs w:val="2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1840865</wp:posOffset>
                </wp:positionH>
                <wp:positionV relativeFrom="paragraph">
                  <wp:posOffset>74295</wp:posOffset>
                </wp:positionV>
                <wp:extent cx="1734185" cy="0"/>
                <wp:effectExtent l="0" t="6350" r="0" b="6350"/>
                <wp:wrapTopAndBottom/>
                <wp:docPr id="12" name="直接连接符 12"/>
                <wp:cNvGraphicFramePr/>
                <a:graphic xmlns:a="http://schemas.openxmlformats.org/drawingml/2006/main">
                  <a:graphicData uri="http://schemas.microsoft.com/office/word/2010/wordprocessingShape">
                    <wps:wsp>
                      <wps:cNvCnPr/>
                      <wps:spPr>
                        <a:xfrm>
                          <a:off x="0" y="0"/>
                          <a:ext cx="1734185"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44.95pt;margin-top:5.85pt;height:0pt;width:136.55pt;mso-wrap-distance-bottom:0pt;mso-wrap-distance-top:0pt;z-index:251668480;mso-width-relative:page;mso-height-relative:page;" filled="f" stroked="t" coordsize="21600,21600" o:gfxdata="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wERp2AAAAAkBAAAPAAAAAAAAAAEAIAAAACIAAABkcnMvZG93bnJldi54&#10;bWxQSwECFAAUAAAACACHTuJA3LBJrPoBAADxAwAADgAAAAAAAAABACAAAAAnAQAAZHJzL2Uyb0Rv&#10;Yy54bWxQSwUGAAAAAAYABgBZAQAAkwUAAAAA&#10;">
                <v:fill on="f" focussize="0,0"/>
                <v:stroke weight="1pt" color="#000000" joinstyle="miter"/>
                <v:imagedata o:title=""/>
                <o:lock v:ext="edit" aspectratio="f"/>
                <w10:wrap type="topAndBottom"/>
              </v:line>
            </w:pict>
          </mc:Fallback>
        </mc:AlternateContent>
      </w:r>
    </w:p>
    <w:p w14:paraId="7930E6F1"/>
    <w:p w14:paraId="4B6E2F2D"/>
    <w:p w14:paraId="00EF7F92"/>
    <w:p w14:paraId="289B5213"/>
    <w:p w14:paraId="0A947391"/>
    <w:p w14:paraId="3D45E5A8"/>
    <w:p w14:paraId="072F3344"/>
    <w:sectPr>
      <w:footerReference r:id="rId15" w:type="first"/>
      <w:footerReference r:id="rId14" w:type="default"/>
      <w:pgSz w:w="11906" w:h="16838"/>
      <w:pgMar w:top="567" w:right="1134" w:bottom="1134" w:left="1418" w:header="1417" w:footer="1134" w:gutter="0"/>
      <w:pgBorders>
        <w:top w:val="none" w:sz="0" w:space="0"/>
        <w:left w:val="none" w:sz="0" w:space="0"/>
        <w:bottom w:val="none" w:sz="0" w:space="0"/>
        <w:right w:val="none" w:sz="0" w:space="0"/>
      </w:pgBorders>
      <w:pgNumType w:fmt="decimal"/>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31F5">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54EB0">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E54EB0">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DDCD2">
    <w:pPr>
      <w:pStyle w:val="125"/>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E61BE">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68E61BE">
                    <w:pPr>
                      <w:pStyle w:val="18"/>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3515" cy="224155"/>
              <wp:effectExtent l="0" t="0" r="0" b="0"/>
              <wp:wrapNone/>
              <wp:docPr id="21" name="文本框 6"/>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a:noFill/>
                      </a:ln>
                    </wps:spPr>
                    <wps:txbx>
                      <w:txbxContent>
                        <w:p w14:paraId="51D03909">
                          <w:pPr>
                            <w:pStyle w:val="125"/>
                            <w:jc w:val="center"/>
                            <w:rPr>
                              <w:rFonts w:hint="default" w:eastAsia="宋体"/>
                              <w:lang w:val="en-US" w:eastAsia="zh-CN"/>
                            </w:rPr>
                          </w:pPr>
                        </w:p>
                      </w:txbxContent>
                    </wps:txbx>
                    <wps:bodyPr wrap="none" lIns="0" tIns="0" rIns="0" bIns="0">
                      <a:spAutoFit/>
                    </wps:bodyPr>
                  </wps:wsp>
                </a:graphicData>
              </a:graphic>
            </wp:anchor>
          </w:drawing>
        </mc:Choice>
        <mc:Fallback>
          <w:pict>
            <v:shape id="文本框 6" o:spid="_x0000_s1026" o:spt="202" type="#_x0000_t202" style="position:absolute;left:0pt;margin-top:0pt;height:17.65pt;width:14.45pt;mso-position-horizontal:outside;mso-position-horizontal-relative:margin;mso-wrap-style:none;z-index:251674624;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GBsxz0gAAAAMBAAAPAAAAAAAAAAEAIAAAACIAAABkcnMvZG93bnJldi54&#10;bWxQSwECFAAUAAAACACHTuJAZC7EsccBAACMAwAADgAAAAAAAAABACAAAAAhAQAAZHJzL2Uyb0Rv&#10;Yy54bWxQSwUGAAAAAAYABgBZAQAAWgUAAAAA&#10;">
              <v:fill on="f" focussize="0,0"/>
              <v:stroke on="f"/>
              <v:imagedata o:title=""/>
              <o:lock v:ext="edit" aspectratio="f"/>
              <v:textbox inset="0mm,0mm,0mm,0mm" style="mso-fit-shape-to-text:t;">
                <w:txbxContent>
                  <w:p w14:paraId="51D03909">
                    <w:pPr>
                      <w:pStyle w:val="125"/>
                      <w:jc w:val="center"/>
                      <w:rPr>
                        <w:rFonts w:hint="default" w:eastAsia="宋体"/>
                        <w:lang w:val="en-US" w:eastAsia="zh-CN"/>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9066">
    <w:pPr>
      <w:pStyle w:val="18"/>
    </w:pPr>
    <w:r>
      <w:rPr>
        <w:sz w:val="1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C59E5">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0EC59E5">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EC252">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7F0B6">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2C8F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1F2C8F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4D1F1">
    <w:pPr>
      <w:pStyle w:val="125"/>
      <w:jc w:val="both"/>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3515" cy="224155"/>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a:noFill/>
                      </a:ln>
                    </wps:spPr>
                    <wps:txbx>
                      <w:txbxContent>
                        <w:p w14:paraId="064E26A9">
                          <w:pPr>
                            <w:pStyle w:val="125"/>
                          </w:pPr>
                        </w:p>
                      </w:txbxContent>
                    </wps:txbx>
                    <wps:bodyPr wrap="none" lIns="0" tIns="0" rIns="0" bIns="0">
                      <a:spAutoFit/>
                    </wps:bodyPr>
                  </wps:wsp>
                </a:graphicData>
              </a:graphic>
            </wp:anchor>
          </w:drawing>
        </mc:Choice>
        <mc:Fallback>
          <w:pict>
            <v:shape id="文本框 1" o:spid="_x0000_s1026" o:spt="202" type="#_x0000_t202" style="position:absolute;left:0pt;margin-top:0pt;height:17.65pt;width:14.45pt;mso-position-horizontal:right;mso-position-horizontal-relative:margin;mso-wrap-style:none;z-index:251660288;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YGzHPSAAAAAwEAAA8AAAAAAAAAAQAgAAAAIgAAAGRycy9kb3ducmV2Lnht&#10;bFBLAQIUABQAAAAIAIdO4kCXkYpPxgEAAIsDAAAOAAAAAAAAAAEAIAAAACEBAABkcnMvZTJvRG9j&#10;LnhtbFBLBQYAAAAABgAGAFkBAABZBQAAAAA=&#10;">
              <v:fill on="f" focussize="0,0"/>
              <v:stroke on="f"/>
              <v:imagedata o:title=""/>
              <o:lock v:ext="edit" aspectratio="f"/>
              <v:textbox inset="0mm,0mm,0mm,0mm" style="mso-fit-shape-to-text:t;">
                <w:txbxContent>
                  <w:p w14:paraId="064E26A9">
                    <w:pPr>
                      <w:pStyle w:val="125"/>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9F9DF">
    <w:pPr>
      <w:pStyle w:val="1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91135" cy="1397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91135" cy="139700"/>
                      </a:xfrm>
                      <a:prstGeom prst="rect">
                        <a:avLst/>
                      </a:prstGeom>
                      <a:noFill/>
                      <a:ln>
                        <a:noFill/>
                      </a:ln>
                    </wps:spPr>
                    <wps:txbx>
                      <w:txbxContent>
                        <w:p w14:paraId="6C9C1B00">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1pt;width:15.05pt;mso-position-horizontal:outside;mso-position-horizontal-relative:margin;mso-wrap-style:none;z-index:251661312;mso-width-relative:page;mso-height-relative:page;" filled="f" stroked="f" coordsize="21600,21600" o:gfxdata="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RCLgLQAAAAAwEAAA8AAAAAAAAAAQAgAAAAIgAAAGRycy9kb3ducmV2Lnht&#10;bFBLAQIUABQAAAAIAIdO4kAtFgHRyAEAAIsDAAAOAAAAAAAAAAEAIAAAAB8BAABkcnMvZTJvRG9j&#10;LnhtbFBLBQYAAAAABgAGAFkBAABZBQAAAAA=&#10;">
              <v:fill on="f" focussize="0,0"/>
              <v:stroke on="f"/>
              <v:imagedata o:title=""/>
              <o:lock v:ext="edit" aspectratio="f"/>
              <v:textbox inset="0mm,0mm,0mm,0mm" style="mso-fit-shape-to-text:t;">
                <w:txbxContent>
                  <w:p w14:paraId="6C9C1B00">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841C">
    <w:pPr>
      <w:pStyle w:val="125"/>
      <w:jc w:val="both"/>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A25203">
                          <w:pPr>
                            <w:pStyle w:val="1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CA25203">
                    <w:pPr>
                      <w:pStyle w:val="18"/>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3515" cy="224155"/>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a:noFill/>
                      </a:ln>
                    </wps:spPr>
                    <wps:txbx>
                      <w:txbxContent>
                        <w:p w14:paraId="5CFE2BF1">
                          <w:pPr>
                            <w:pStyle w:val="125"/>
                          </w:pPr>
                        </w:p>
                      </w:txbxContent>
                    </wps:txbx>
                    <wps:bodyPr wrap="none" lIns="0" tIns="0" rIns="0" bIns="0">
                      <a:spAutoFit/>
                    </wps:bodyPr>
                  </wps:wsp>
                </a:graphicData>
              </a:graphic>
            </wp:anchor>
          </w:drawing>
        </mc:Choice>
        <mc:Fallback>
          <w:pict>
            <v:shape id="文本框 1" o:spid="_x0000_s1026" o:spt="202" type="#_x0000_t202" style="position:absolute;left:0pt;margin-top:0pt;height:17.65pt;width:14.45pt;mso-position-horizontal:center;mso-position-horizontal-relative:margin;mso-wrap-style:none;z-index:251669504;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YGzHPSAAAAAwEAAA8AAAAAAAAAAQAgAAAAIgAAAGRycy9kb3ducmV2Lnht&#10;bFBLAQIUABQAAAAIAIdO4kAjikCHxgEAAIwDAAAOAAAAAAAAAAEAIAAAACEBAABkcnMvZTJvRG9j&#10;LnhtbFBLBQYAAAAABgAGAFkBAABZBQAAAAA=&#10;">
              <v:fill on="f" focussize="0,0"/>
              <v:stroke on="f"/>
              <v:imagedata o:title=""/>
              <o:lock v:ext="edit" aspectratio="f"/>
              <v:textbox inset="0mm,0mm,0mm,0mm" style="mso-fit-shape-to-text:t;">
                <w:txbxContent>
                  <w:p w14:paraId="5CFE2BF1">
                    <w:pPr>
                      <w:pStyle w:val="12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4B07">
    <w:pPr>
      <w:pStyle w:val="125"/>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B2A97">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5B2A97">
                    <w:pPr>
                      <w:pStyle w:val="18"/>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3515" cy="22415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3515" cy="224155"/>
                      </a:xfrm>
                      <a:prstGeom prst="rect">
                        <a:avLst/>
                      </a:prstGeom>
                      <a:noFill/>
                      <a:ln>
                        <a:noFill/>
                      </a:ln>
                    </wps:spPr>
                    <wps:txbx>
                      <w:txbxContent>
                        <w:p w14:paraId="739B2A09">
                          <w:pPr>
                            <w:pStyle w:val="125"/>
                            <w:jc w:val="center"/>
                            <w:rPr>
                              <w:rFonts w:hint="default" w:eastAsia="宋体"/>
                              <w:lang w:val="en-US" w:eastAsia="zh-CN"/>
                            </w:rPr>
                          </w:pPr>
                        </w:p>
                      </w:txbxContent>
                    </wps:txbx>
                    <wps:bodyPr wrap="none" lIns="0" tIns="0" rIns="0" bIns="0">
                      <a:spAutoFit/>
                    </wps:bodyPr>
                  </wps:wsp>
                </a:graphicData>
              </a:graphic>
            </wp:anchor>
          </w:drawing>
        </mc:Choice>
        <mc:Fallback>
          <w:pict>
            <v:shape id="文本框 6" o:spid="_x0000_s1026" o:spt="202" type="#_x0000_t202" style="position:absolute;left:0pt;margin-top:0pt;height:17.65pt;width:14.45pt;mso-position-horizontal:outside;mso-position-horizontal-relative:margin;mso-wrap-style:none;z-index:251662336;mso-width-relative:page;mso-height-relative:page;" filled="f" stroked="f" coordsize="21600,21600" o:gfxdata="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YGzHPSAAAAAwEAAA8AAAAAAAAAAQAgAAAAIgAAAGRycy9kb3ducmV2Lnht&#10;bFBLAQIUABQAAAAIAIdO4kAqyl6LxgEAAIwDAAAOAAAAAAAAAAEAIAAAACEBAABkcnMvZTJvRG9j&#10;LnhtbFBLBQYAAAAABgAGAFkBAABZBQAAAAA=&#10;">
              <v:fill on="f" focussize="0,0"/>
              <v:stroke on="f"/>
              <v:imagedata o:title=""/>
              <o:lock v:ext="edit" aspectratio="f"/>
              <v:textbox inset="0mm,0mm,0mm,0mm" style="mso-fit-shape-to-text:t;">
                <w:txbxContent>
                  <w:p w14:paraId="739B2A09">
                    <w:pPr>
                      <w:pStyle w:val="125"/>
                      <w:jc w:val="center"/>
                      <w:rPr>
                        <w:rFonts w:hint="default" w:eastAsia="宋体"/>
                        <w:lang w:val="en-US" w:eastAsia="zh-CN"/>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7A93">
    <w:pPr>
      <w:pStyle w:val="1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91770" cy="1397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91770" cy="139700"/>
                      </a:xfrm>
                      <a:prstGeom prst="rect">
                        <a:avLst/>
                      </a:prstGeom>
                      <a:noFill/>
                      <a:ln>
                        <a:noFill/>
                      </a:ln>
                    </wps:spPr>
                    <wps:txbx>
                      <w:txbxContent>
                        <w:p w14:paraId="1DF88D6B">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1pt;width:15.1pt;mso-position-horizontal:outside;mso-position-horizontal-relative:margin;mso-wrap-style:none;z-index:251663360;mso-width-relative:page;mso-height-relative:page;" filled="f" stroked="f" coordsize="21600,21600" o:gfxdata="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2+6sdEAAAADAQAADwAAAAAAAAABACAAAAAiAAAAZHJzL2Rvd25yZXYueG1s&#10;UEsBAhQAFAAAAAgAh07iQCjWkezGAQAAjAMAAA4AAAAAAAAAAQAgAAAAIAEAAGRycy9lMm9Eb2Mu&#10;eG1sUEsFBgAAAAAGAAYAWQEAAFgFAAAAAA==&#10;">
              <v:fill on="f" focussize="0,0"/>
              <v:stroke on="f"/>
              <v:imagedata o:title=""/>
              <o:lock v:ext="edit" aspectratio="f"/>
              <v:textbox inset="0mm,0mm,0mm,0mm" style="mso-fit-shape-to-text:t;">
                <w:txbxContent>
                  <w:p w14:paraId="1DF88D6B">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9072F">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613C2">
                          <w:pPr>
                            <w:pStyle w:val="1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E613C2">
                    <w:pPr>
                      <w:pStyle w:val="1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D2959">
    <w:pPr>
      <w:pStyle w:val="19"/>
      <w:tabs>
        <w:tab w:val="left" w:pos="3945"/>
        <w:tab w:val="right" w:pos="9474"/>
      </w:tabs>
      <w:rPr>
        <w:rFonts w:hint="eastAsia" w:ascii="黑体" w:hAnsi="黑体" w:eastAsia="黑体" w:cs="黑体"/>
        <w:sz w:val="21"/>
        <w:szCs w:val="21"/>
        <w:lang w:val="en-US" w:eastAsia="zh-CN"/>
      </w:rPr>
    </w:pPr>
    <w:r>
      <w:rPr>
        <w:rFonts w:hint="eastAsia"/>
        <w:lang w:eastAsia="zh-CN"/>
      </w:rPr>
      <w:tab/>
    </w:r>
    <w:r>
      <w:rPr>
        <w:rFonts w:hint="eastAsia"/>
        <w:lang w:eastAsia="zh-CN"/>
      </w:rPr>
      <w:tab/>
    </w:r>
    <w:r>
      <w:rPr>
        <w:rFonts w:hint="eastAsia" w:ascii="黑体" w:hAnsi="黑体" w:eastAsia="黑体" w:cs="黑体"/>
        <w:sz w:val="21"/>
        <w:szCs w:val="21"/>
      </w:rPr>
      <w:t xml:space="preserve">T/CNIA </w:t>
    </w:r>
    <w:r>
      <w:rPr>
        <w:rFonts w:hint="eastAsia" w:ascii="黑体" w:hAnsi="黑体" w:eastAsia="黑体" w:cs="黑体"/>
        <w:sz w:val="21"/>
        <w:szCs w:val="21"/>
        <w:lang w:val="en-US" w:eastAsia="zh-CN"/>
      </w:rPr>
      <w:t>57</w:t>
    </w:r>
    <w:r>
      <w:rPr>
        <w:rFonts w:hint="eastAsia" w:ascii="黑体" w:hAnsi="黑体" w:eastAsia="黑体" w:cs="黑体"/>
        <w:sz w:val="21"/>
        <w:szCs w:val="21"/>
      </w:rPr>
      <w:t>-202</w:t>
    </w:r>
    <w:r>
      <w:rPr>
        <w:rFonts w:hint="eastAsia" w:ascii="黑体" w:hAnsi="黑体" w:eastAsia="黑体" w:cs="黑体"/>
        <w:sz w:val="21"/>
        <w:szCs w:val="21"/>
        <w:lang w:val="en-US" w:eastAsia="zh-CN"/>
      </w:rPr>
      <w:t>4</w:t>
    </w:r>
  </w:p>
  <w:p w14:paraId="6F170670">
    <w:pPr>
      <w:pStyle w:val="19"/>
      <w:tabs>
        <w:tab w:val="left" w:pos="3945"/>
        <w:tab w:val="right" w:pos="9474"/>
      </w:tabs>
      <w:rPr>
        <w:rFonts w:hint="eastAsia" w:ascii="黑体" w:hAnsi="黑体" w:eastAsia="黑体" w:cs="黑体"/>
        <w:sz w:val="21"/>
        <w:szCs w:val="21"/>
      </w:rPr>
    </w:pPr>
  </w:p>
  <w:p w14:paraId="2D23A8AB">
    <w:pPr>
      <w:pStyle w:val="19"/>
      <w:tabs>
        <w:tab w:val="left" w:pos="3945"/>
        <w:tab w:val="right" w:pos="9474"/>
      </w:tabs>
      <w:rPr>
        <w:rFonts w:hint="eastAsia" w:ascii="黑体" w:hAnsi="黑体" w:eastAsia="黑体" w:cs="黑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14970">
    <w:pPr>
      <w:pStyle w:val="19"/>
      <w:tabs>
        <w:tab w:val="left" w:pos="3945"/>
        <w:tab w:val="right" w:pos="9474"/>
      </w:tabs>
      <w:jc w:val="right"/>
      <w:rPr>
        <w:rFonts w:hint="eastAsia" w:ascii="黑体" w:hAnsi="黑体" w:eastAsia="黑体" w:cs="黑体"/>
        <w:sz w:val="21"/>
        <w:szCs w:val="21"/>
      </w:rPr>
    </w:pPr>
    <w:r>
      <w:rPr>
        <w:rFonts w:hint="eastAsia" w:ascii="黑体" w:hAnsi="黑体" w:eastAsia="黑体" w:cs="黑体"/>
        <w:sz w:val="21"/>
        <w:szCs w:val="21"/>
      </w:rPr>
      <w:t>T/CNIA 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9"/>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49"/>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13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3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11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5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6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100"/>
      <w:suff w:val="nothing"/>
      <w:lvlText w:val="%1——"/>
      <w:lvlJc w:val="left"/>
      <w:pPr>
        <w:ind w:left="833" w:hanging="408"/>
      </w:pPr>
      <w:rPr>
        <w:rFonts w:hint="eastAsia"/>
      </w:rPr>
    </w:lvl>
    <w:lvl w:ilvl="1" w:tentative="0">
      <w:start w:val="1"/>
      <w:numFmt w:val="bullet"/>
      <w:pStyle w:val="94"/>
      <w:lvlText w:val=""/>
      <w:lvlJc w:val="left"/>
      <w:pPr>
        <w:tabs>
          <w:tab w:val="left" w:pos="760"/>
        </w:tabs>
        <w:ind w:left="1264" w:hanging="413"/>
      </w:pPr>
      <w:rPr>
        <w:rFonts w:hint="default" w:ascii="Symbol" w:hAnsi="Symbol"/>
        <w:color w:val="auto"/>
      </w:rPr>
    </w:lvl>
    <w:lvl w:ilvl="2" w:tentative="0">
      <w:start w:val="1"/>
      <w:numFmt w:val="bullet"/>
      <w:pStyle w:val="9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13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9"/>
      <w:lvlText w:val="%2)"/>
      <w:lvlJc w:val="left"/>
      <w:pPr>
        <w:tabs>
          <w:tab w:val="left" w:pos="1260"/>
        </w:tabs>
        <w:ind w:left="1259" w:hanging="419"/>
      </w:pPr>
      <w:rPr>
        <w:rFonts w:hint="eastAsia"/>
      </w:rPr>
    </w:lvl>
    <w:lvl w:ilvl="2" w:tentative="0">
      <w:start w:val="1"/>
      <w:numFmt w:val="decimal"/>
      <w:pStyle w:val="85"/>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4B733A5F"/>
    <w:multiLevelType w:val="multilevel"/>
    <w:tmpl w:val="4B733A5F"/>
    <w:lvl w:ilvl="0" w:tentative="0">
      <w:start w:val="1"/>
      <w:numFmt w:val="decimal"/>
      <w:pStyle w:val="5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1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56A361C3"/>
    <w:multiLevelType w:val="multilevel"/>
    <w:tmpl w:val="56A361C3"/>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3">
    <w:nsid w:val="60B55DC2"/>
    <w:multiLevelType w:val="multilevel"/>
    <w:tmpl w:val="60B55DC2"/>
    <w:lvl w:ilvl="0" w:tentative="0">
      <w:start w:val="1"/>
      <w:numFmt w:val="upperLetter"/>
      <w:pStyle w:val="62"/>
      <w:lvlText w:val="%1"/>
      <w:lvlJc w:val="left"/>
      <w:pPr>
        <w:tabs>
          <w:tab w:val="left" w:pos="0"/>
        </w:tabs>
        <w:ind w:left="0" w:hanging="425"/>
      </w:pPr>
      <w:rPr>
        <w:rFonts w:hint="eastAsia"/>
      </w:rPr>
    </w:lvl>
    <w:lvl w:ilvl="1" w:tentative="0">
      <w:start w:val="1"/>
      <w:numFmt w:val="decimal"/>
      <w:pStyle w:val="123"/>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9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11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6D46269"/>
    <w:multiLevelType w:val="singleLevel"/>
    <w:tmpl w:val="66D46269"/>
    <w:lvl w:ilvl="0" w:tentative="0">
      <w:start w:val="1"/>
      <w:numFmt w:val="lowerLetter"/>
      <w:suff w:val="space"/>
      <w:lvlText w:val="%1）"/>
      <w:lvlJc w:val="left"/>
    </w:lvl>
  </w:abstractNum>
  <w:abstractNum w:abstractNumId="17">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12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8"/>
  </w:num>
  <w:num w:numId="2">
    <w:abstractNumId w:val="12"/>
  </w:num>
  <w:num w:numId="3">
    <w:abstractNumId w:val="1"/>
  </w:num>
  <w:num w:numId="4">
    <w:abstractNumId w:val="10"/>
  </w:num>
  <w:num w:numId="5">
    <w:abstractNumId w:val="5"/>
  </w:num>
  <w:num w:numId="6">
    <w:abstractNumId w:val="15"/>
  </w:num>
  <w:num w:numId="7">
    <w:abstractNumId w:val="0"/>
  </w:num>
  <w:num w:numId="8">
    <w:abstractNumId w:val="13"/>
  </w:num>
  <w:num w:numId="9">
    <w:abstractNumId w:val="6"/>
  </w:num>
  <w:num w:numId="10">
    <w:abstractNumId w:val="9"/>
  </w:num>
  <w:num w:numId="11">
    <w:abstractNumId w:val="7"/>
  </w:num>
  <w:num w:numId="12">
    <w:abstractNumId w:val="14"/>
  </w:num>
  <w:num w:numId="13">
    <w:abstractNumId w:val="4"/>
  </w:num>
  <w:num w:numId="14">
    <w:abstractNumId w:val="11"/>
  </w:num>
  <w:num w:numId="15">
    <w:abstractNumId w:val="17"/>
  </w:num>
  <w:num w:numId="16">
    <w:abstractNumId w:val="2"/>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removePersonalInformation/>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yMTI2MzMyMDAxMDM1OTg1ZTdjMjEzYzlmMGQ2YTgifQ=="/>
  </w:docVars>
  <w:rsids>
    <w:rsidRoot w:val="0060651A"/>
    <w:rsid w:val="00000244"/>
    <w:rsid w:val="0000185F"/>
    <w:rsid w:val="0000586F"/>
    <w:rsid w:val="00013D86"/>
    <w:rsid w:val="00013E02"/>
    <w:rsid w:val="00016317"/>
    <w:rsid w:val="0002143C"/>
    <w:rsid w:val="00025A65"/>
    <w:rsid w:val="00026C31"/>
    <w:rsid w:val="00027280"/>
    <w:rsid w:val="000320A7"/>
    <w:rsid w:val="00034B8C"/>
    <w:rsid w:val="00035925"/>
    <w:rsid w:val="00057CC6"/>
    <w:rsid w:val="00067CDF"/>
    <w:rsid w:val="00074FBE"/>
    <w:rsid w:val="00075759"/>
    <w:rsid w:val="00083A09"/>
    <w:rsid w:val="0009005E"/>
    <w:rsid w:val="00092857"/>
    <w:rsid w:val="000A20A9"/>
    <w:rsid w:val="000A48B1"/>
    <w:rsid w:val="000A6889"/>
    <w:rsid w:val="000B3143"/>
    <w:rsid w:val="000C6B05"/>
    <w:rsid w:val="000C6DD6"/>
    <w:rsid w:val="000C73D4"/>
    <w:rsid w:val="000D3D4C"/>
    <w:rsid w:val="000D4F51"/>
    <w:rsid w:val="000D632B"/>
    <w:rsid w:val="000D6FC9"/>
    <w:rsid w:val="000D718B"/>
    <w:rsid w:val="000E0C46"/>
    <w:rsid w:val="000E2A83"/>
    <w:rsid w:val="000F030C"/>
    <w:rsid w:val="000F129C"/>
    <w:rsid w:val="001056DE"/>
    <w:rsid w:val="001124C0"/>
    <w:rsid w:val="0013175F"/>
    <w:rsid w:val="00133159"/>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2617"/>
    <w:rsid w:val="001C47BA"/>
    <w:rsid w:val="001C579E"/>
    <w:rsid w:val="001C59EA"/>
    <w:rsid w:val="001D406C"/>
    <w:rsid w:val="001D41EE"/>
    <w:rsid w:val="001E0380"/>
    <w:rsid w:val="001E13B1"/>
    <w:rsid w:val="001F3A19"/>
    <w:rsid w:val="00215199"/>
    <w:rsid w:val="00234467"/>
    <w:rsid w:val="00234778"/>
    <w:rsid w:val="00237D8D"/>
    <w:rsid w:val="00241DA2"/>
    <w:rsid w:val="00247FEE"/>
    <w:rsid w:val="00250E7D"/>
    <w:rsid w:val="002565D5"/>
    <w:rsid w:val="002622C0"/>
    <w:rsid w:val="002778AE"/>
    <w:rsid w:val="0028269A"/>
    <w:rsid w:val="00283590"/>
    <w:rsid w:val="00286973"/>
    <w:rsid w:val="00294E70"/>
    <w:rsid w:val="002A1924"/>
    <w:rsid w:val="002A7420"/>
    <w:rsid w:val="002A7DBB"/>
    <w:rsid w:val="002B0F12"/>
    <w:rsid w:val="002B1308"/>
    <w:rsid w:val="002B198A"/>
    <w:rsid w:val="002B4554"/>
    <w:rsid w:val="002C72D8"/>
    <w:rsid w:val="002C7453"/>
    <w:rsid w:val="002D11FA"/>
    <w:rsid w:val="002E0DDF"/>
    <w:rsid w:val="002E2906"/>
    <w:rsid w:val="002E5635"/>
    <w:rsid w:val="002E64C3"/>
    <w:rsid w:val="002E6A2C"/>
    <w:rsid w:val="002F0C01"/>
    <w:rsid w:val="002F1C10"/>
    <w:rsid w:val="002F1D8C"/>
    <w:rsid w:val="002F21DA"/>
    <w:rsid w:val="00301F39"/>
    <w:rsid w:val="00302794"/>
    <w:rsid w:val="00310767"/>
    <w:rsid w:val="00317881"/>
    <w:rsid w:val="00325926"/>
    <w:rsid w:val="00327A8A"/>
    <w:rsid w:val="00336610"/>
    <w:rsid w:val="003432C1"/>
    <w:rsid w:val="00343F73"/>
    <w:rsid w:val="00345060"/>
    <w:rsid w:val="0035323B"/>
    <w:rsid w:val="003609D2"/>
    <w:rsid w:val="00363F22"/>
    <w:rsid w:val="003731F0"/>
    <w:rsid w:val="00375564"/>
    <w:rsid w:val="00383191"/>
    <w:rsid w:val="00386DED"/>
    <w:rsid w:val="003912E7"/>
    <w:rsid w:val="00393947"/>
    <w:rsid w:val="003A2275"/>
    <w:rsid w:val="003A430E"/>
    <w:rsid w:val="003A6A4F"/>
    <w:rsid w:val="003A7088"/>
    <w:rsid w:val="003B00DF"/>
    <w:rsid w:val="003B1275"/>
    <w:rsid w:val="003B1778"/>
    <w:rsid w:val="003C11CB"/>
    <w:rsid w:val="003C75F3"/>
    <w:rsid w:val="003C78A3"/>
    <w:rsid w:val="003E1867"/>
    <w:rsid w:val="003E5729"/>
    <w:rsid w:val="003F4EE0"/>
    <w:rsid w:val="00402153"/>
    <w:rsid w:val="00402FC1"/>
    <w:rsid w:val="00405CEC"/>
    <w:rsid w:val="00425082"/>
    <w:rsid w:val="00431DEB"/>
    <w:rsid w:val="00446B29"/>
    <w:rsid w:val="00453F9A"/>
    <w:rsid w:val="00471E91"/>
    <w:rsid w:val="00473031"/>
    <w:rsid w:val="00474675"/>
    <w:rsid w:val="0047470C"/>
    <w:rsid w:val="004A35F9"/>
    <w:rsid w:val="004B24C1"/>
    <w:rsid w:val="004B63F0"/>
    <w:rsid w:val="004C292F"/>
    <w:rsid w:val="004E61D7"/>
    <w:rsid w:val="004E68C3"/>
    <w:rsid w:val="004F52FD"/>
    <w:rsid w:val="005028FB"/>
    <w:rsid w:val="00510280"/>
    <w:rsid w:val="00513D73"/>
    <w:rsid w:val="00514A43"/>
    <w:rsid w:val="005174E5"/>
    <w:rsid w:val="00522393"/>
    <w:rsid w:val="00522620"/>
    <w:rsid w:val="00525656"/>
    <w:rsid w:val="00531FBF"/>
    <w:rsid w:val="00534C02"/>
    <w:rsid w:val="00534EA4"/>
    <w:rsid w:val="0054264B"/>
    <w:rsid w:val="00543786"/>
    <w:rsid w:val="00551EDE"/>
    <w:rsid w:val="005533D7"/>
    <w:rsid w:val="005703DE"/>
    <w:rsid w:val="0058464E"/>
    <w:rsid w:val="005A01CB"/>
    <w:rsid w:val="005A58FF"/>
    <w:rsid w:val="005A5EAF"/>
    <w:rsid w:val="005A64C0"/>
    <w:rsid w:val="005B3C11"/>
    <w:rsid w:val="005C1C28"/>
    <w:rsid w:val="005C31A5"/>
    <w:rsid w:val="005C69AE"/>
    <w:rsid w:val="005C6DB5"/>
    <w:rsid w:val="005C6FBD"/>
    <w:rsid w:val="005D29BC"/>
    <w:rsid w:val="005E0993"/>
    <w:rsid w:val="005E19E7"/>
    <w:rsid w:val="005E6B18"/>
    <w:rsid w:val="0060651A"/>
    <w:rsid w:val="00614055"/>
    <w:rsid w:val="0061716C"/>
    <w:rsid w:val="00623D56"/>
    <w:rsid w:val="006243A1"/>
    <w:rsid w:val="00627F22"/>
    <w:rsid w:val="00632E56"/>
    <w:rsid w:val="006351F3"/>
    <w:rsid w:val="00635CBA"/>
    <w:rsid w:val="0064338B"/>
    <w:rsid w:val="00646542"/>
    <w:rsid w:val="006504F4"/>
    <w:rsid w:val="00654BC9"/>
    <w:rsid w:val="006552FD"/>
    <w:rsid w:val="00663AF3"/>
    <w:rsid w:val="00666B6C"/>
    <w:rsid w:val="0067538F"/>
    <w:rsid w:val="00682682"/>
    <w:rsid w:val="00682702"/>
    <w:rsid w:val="0068416A"/>
    <w:rsid w:val="00692368"/>
    <w:rsid w:val="006A2EBC"/>
    <w:rsid w:val="006A5EA0"/>
    <w:rsid w:val="006A783B"/>
    <w:rsid w:val="006A7B33"/>
    <w:rsid w:val="006B4E13"/>
    <w:rsid w:val="006B6132"/>
    <w:rsid w:val="006B75DD"/>
    <w:rsid w:val="006C67E0"/>
    <w:rsid w:val="006C7ABA"/>
    <w:rsid w:val="006D0D60"/>
    <w:rsid w:val="006D1122"/>
    <w:rsid w:val="006D3C00"/>
    <w:rsid w:val="006E3675"/>
    <w:rsid w:val="006E4A7F"/>
    <w:rsid w:val="006F22DF"/>
    <w:rsid w:val="00704DF6"/>
    <w:rsid w:val="0070651C"/>
    <w:rsid w:val="007132A3"/>
    <w:rsid w:val="00716421"/>
    <w:rsid w:val="00724EFB"/>
    <w:rsid w:val="007419C3"/>
    <w:rsid w:val="007467A7"/>
    <w:rsid w:val="007469DD"/>
    <w:rsid w:val="0074741B"/>
    <w:rsid w:val="0074759E"/>
    <w:rsid w:val="007478EA"/>
    <w:rsid w:val="0075415C"/>
    <w:rsid w:val="00763502"/>
    <w:rsid w:val="007719A5"/>
    <w:rsid w:val="00776FDF"/>
    <w:rsid w:val="007913AB"/>
    <w:rsid w:val="007914F7"/>
    <w:rsid w:val="00796FF1"/>
    <w:rsid w:val="007B1625"/>
    <w:rsid w:val="007B706E"/>
    <w:rsid w:val="007B71EB"/>
    <w:rsid w:val="007C6205"/>
    <w:rsid w:val="007C686A"/>
    <w:rsid w:val="007C728E"/>
    <w:rsid w:val="007D2C53"/>
    <w:rsid w:val="007D3D60"/>
    <w:rsid w:val="007D6396"/>
    <w:rsid w:val="007D6A53"/>
    <w:rsid w:val="007E1980"/>
    <w:rsid w:val="007E4B76"/>
    <w:rsid w:val="007E5EA8"/>
    <w:rsid w:val="007F0CF1"/>
    <w:rsid w:val="007F12A5"/>
    <w:rsid w:val="007F4CF1"/>
    <w:rsid w:val="007F758D"/>
    <w:rsid w:val="007F7D52"/>
    <w:rsid w:val="0080654C"/>
    <w:rsid w:val="008071C6"/>
    <w:rsid w:val="00817A00"/>
    <w:rsid w:val="00835DB3"/>
    <w:rsid w:val="00835E50"/>
    <w:rsid w:val="0083617B"/>
    <w:rsid w:val="008371BD"/>
    <w:rsid w:val="00841508"/>
    <w:rsid w:val="008458BF"/>
    <w:rsid w:val="008504A8"/>
    <w:rsid w:val="0085282E"/>
    <w:rsid w:val="00855F1F"/>
    <w:rsid w:val="0087198C"/>
    <w:rsid w:val="00872C1F"/>
    <w:rsid w:val="00873B42"/>
    <w:rsid w:val="008856D8"/>
    <w:rsid w:val="00892E82"/>
    <w:rsid w:val="008B6F6C"/>
    <w:rsid w:val="008B77DB"/>
    <w:rsid w:val="008C1B58"/>
    <w:rsid w:val="008C39AE"/>
    <w:rsid w:val="008C590D"/>
    <w:rsid w:val="008D4385"/>
    <w:rsid w:val="008D57F6"/>
    <w:rsid w:val="008E031B"/>
    <w:rsid w:val="008E7029"/>
    <w:rsid w:val="008E7EF6"/>
    <w:rsid w:val="008F1AAC"/>
    <w:rsid w:val="008F1F98"/>
    <w:rsid w:val="008F6758"/>
    <w:rsid w:val="009040DD"/>
    <w:rsid w:val="00905B47"/>
    <w:rsid w:val="0091331C"/>
    <w:rsid w:val="0092685D"/>
    <w:rsid w:val="009279DE"/>
    <w:rsid w:val="00930116"/>
    <w:rsid w:val="0094212C"/>
    <w:rsid w:val="00954689"/>
    <w:rsid w:val="009617C9"/>
    <w:rsid w:val="00961C93"/>
    <w:rsid w:val="00965324"/>
    <w:rsid w:val="0097091E"/>
    <w:rsid w:val="009760D3"/>
    <w:rsid w:val="00977132"/>
    <w:rsid w:val="00981A4B"/>
    <w:rsid w:val="00982501"/>
    <w:rsid w:val="009877D3"/>
    <w:rsid w:val="0099296C"/>
    <w:rsid w:val="00994E8F"/>
    <w:rsid w:val="009951DC"/>
    <w:rsid w:val="009959BB"/>
    <w:rsid w:val="00997158"/>
    <w:rsid w:val="009A3A7C"/>
    <w:rsid w:val="009B2ADB"/>
    <w:rsid w:val="009B603A"/>
    <w:rsid w:val="009C2D0E"/>
    <w:rsid w:val="009C3DAC"/>
    <w:rsid w:val="009C42E0"/>
    <w:rsid w:val="009C6CD7"/>
    <w:rsid w:val="009D5362"/>
    <w:rsid w:val="009E1415"/>
    <w:rsid w:val="009E6116"/>
    <w:rsid w:val="00A02E43"/>
    <w:rsid w:val="00A065F9"/>
    <w:rsid w:val="00A07F34"/>
    <w:rsid w:val="00A22154"/>
    <w:rsid w:val="00A25C38"/>
    <w:rsid w:val="00A36BBE"/>
    <w:rsid w:val="00A4307A"/>
    <w:rsid w:val="00A47EBB"/>
    <w:rsid w:val="00A51CDD"/>
    <w:rsid w:val="00A56544"/>
    <w:rsid w:val="00A572B2"/>
    <w:rsid w:val="00A6730D"/>
    <w:rsid w:val="00A71625"/>
    <w:rsid w:val="00A71B9B"/>
    <w:rsid w:val="00A751C7"/>
    <w:rsid w:val="00A87844"/>
    <w:rsid w:val="00A909B0"/>
    <w:rsid w:val="00AA038C"/>
    <w:rsid w:val="00AA7A09"/>
    <w:rsid w:val="00AB3B50"/>
    <w:rsid w:val="00AC05B1"/>
    <w:rsid w:val="00AC0A3F"/>
    <w:rsid w:val="00AD356C"/>
    <w:rsid w:val="00AE2914"/>
    <w:rsid w:val="00AE6D15"/>
    <w:rsid w:val="00B04182"/>
    <w:rsid w:val="00B07AE3"/>
    <w:rsid w:val="00B11430"/>
    <w:rsid w:val="00B27320"/>
    <w:rsid w:val="00B353EB"/>
    <w:rsid w:val="00B439C4"/>
    <w:rsid w:val="00B4535E"/>
    <w:rsid w:val="00B52A8C"/>
    <w:rsid w:val="00B636A8"/>
    <w:rsid w:val="00B665C6"/>
    <w:rsid w:val="00B721A6"/>
    <w:rsid w:val="00B76ACE"/>
    <w:rsid w:val="00B805AF"/>
    <w:rsid w:val="00B835D1"/>
    <w:rsid w:val="00B869EC"/>
    <w:rsid w:val="00B9397A"/>
    <w:rsid w:val="00B9633D"/>
    <w:rsid w:val="00BA2EBE"/>
    <w:rsid w:val="00BB0F28"/>
    <w:rsid w:val="00BB458A"/>
    <w:rsid w:val="00BC797A"/>
    <w:rsid w:val="00BD00D3"/>
    <w:rsid w:val="00BD1659"/>
    <w:rsid w:val="00BD3AA9"/>
    <w:rsid w:val="00BD4A18"/>
    <w:rsid w:val="00BD6DB2"/>
    <w:rsid w:val="00BE11CF"/>
    <w:rsid w:val="00BE21AB"/>
    <w:rsid w:val="00BE55CB"/>
    <w:rsid w:val="00BF617A"/>
    <w:rsid w:val="00BF6F96"/>
    <w:rsid w:val="00C0379D"/>
    <w:rsid w:val="00C03931"/>
    <w:rsid w:val="00C05FE3"/>
    <w:rsid w:val="00C1067D"/>
    <w:rsid w:val="00C2136D"/>
    <w:rsid w:val="00C214EE"/>
    <w:rsid w:val="00C2314B"/>
    <w:rsid w:val="00C24971"/>
    <w:rsid w:val="00C26BE5"/>
    <w:rsid w:val="00C26E4D"/>
    <w:rsid w:val="00C27909"/>
    <w:rsid w:val="00C27B03"/>
    <w:rsid w:val="00C314E1"/>
    <w:rsid w:val="00C34397"/>
    <w:rsid w:val="00C4095D"/>
    <w:rsid w:val="00C601D2"/>
    <w:rsid w:val="00C603A6"/>
    <w:rsid w:val="00C657AB"/>
    <w:rsid w:val="00C65BCC"/>
    <w:rsid w:val="00C66970"/>
    <w:rsid w:val="00C8691C"/>
    <w:rsid w:val="00CA168A"/>
    <w:rsid w:val="00CA357E"/>
    <w:rsid w:val="00CA44F9"/>
    <w:rsid w:val="00CA4A69"/>
    <w:rsid w:val="00CA7873"/>
    <w:rsid w:val="00CB3C62"/>
    <w:rsid w:val="00CB509B"/>
    <w:rsid w:val="00CB5A0D"/>
    <w:rsid w:val="00CC3E0C"/>
    <w:rsid w:val="00CC58D3"/>
    <w:rsid w:val="00CC7701"/>
    <w:rsid w:val="00CC784D"/>
    <w:rsid w:val="00D0014C"/>
    <w:rsid w:val="00D0337B"/>
    <w:rsid w:val="00D079B2"/>
    <w:rsid w:val="00D114E9"/>
    <w:rsid w:val="00D175A6"/>
    <w:rsid w:val="00D17D83"/>
    <w:rsid w:val="00D3083F"/>
    <w:rsid w:val="00D327FC"/>
    <w:rsid w:val="00D33256"/>
    <w:rsid w:val="00D40968"/>
    <w:rsid w:val="00D41B43"/>
    <w:rsid w:val="00D429C6"/>
    <w:rsid w:val="00D47748"/>
    <w:rsid w:val="00D54CC3"/>
    <w:rsid w:val="00D6041A"/>
    <w:rsid w:val="00D633EB"/>
    <w:rsid w:val="00D746EB"/>
    <w:rsid w:val="00D824CE"/>
    <w:rsid w:val="00D8281E"/>
    <w:rsid w:val="00D82FF7"/>
    <w:rsid w:val="00D847FE"/>
    <w:rsid w:val="00D964EA"/>
    <w:rsid w:val="00D966D0"/>
    <w:rsid w:val="00DA0C59"/>
    <w:rsid w:val="00DA3991"/>
    <w:rsid w:val="00DA5B97"/>
    <w:rsid w:val="00DB2050"/>
    <w:rsid w:val="00DB69A3"/>
    <w:rsid w:val="00DB6BEE"/>
    <w:rsid w:val="00DB7E6C"/>
    <w:rsid w:val="00DD5A29"/>
    <w:rsid w:val="00DD5D9D"/>
    <w:rsid w:val="00DE35CB"/>
    <w:rsid w:val="00DF21E9"/>
    <w:rsid w:val="00DF46DC"/>
    <w:rsid w:val="00E00F14"/>
    <w:rsid w:val="00E06386"/>
    <w:rsid w:val="00E22939"/>
    <w:rsid w:val="00E24EB4"/>
    <w:rsid w:val="00E320ED"/>
    <w:rsid w:val="00E33AFB"/>
    <w:rsid w:val="00E34218"/>
    <w:rsid w:val="00E46282"/>
    <w:rsid w:val="00E47617"/>
    <w:rsid w:val="00E5216E"/>
    <w:rsid w:val="00E6672D"/>
    <w:rsid w:val="00E82344"/>
    <w:rsid w:val="00E84C82"/>
    <w:rsid w:val="00E84D64"/>
    <w:rsid w:val="00E87408"/>
    <w:rsid w:val="00E914C4"/>
    <w:rsid w:val="00E934F5"/>
    <w:rsid w:val="00E96961"/>
    <w:rsid w:val="00EA3520"/>
    <w:rsid w:val="00EA72EC"/>
    <w:rsid w:val="00EB11CB"/>
    <w:rsid w:val="00EB275A"/>
    <w:rsid w:val="00EB32DE"/>
    <w:rsid w:val="00EB786A"/>
    <w:rsid w:val="00EC1578"/>
    <w:rsid w:val="00EC1C72"/>
    <w:rsid w:val="00EC3CC9"/>
    <w:rsid w:val="00EC680A"/>
    <w:rsid w:val="00ED728E"/>
    <w:rsid w:val="00EE021E"/>
    <w:rsid w:val="00EE2003"/>
    <w:rsid w:val="00EE2BED"/>
    <w:rsid w:val="00EE374B"/>
    <w:rsid w:val="00EE383E"/>
    <w:rsid w:val="00F048BF"/>
    <w:rsid w:val="00F11BB5"/>
    <w:rsid w:val="00F1417B"/>
    <w:rsid w:val="00F21802"/>
    <w:rsid w:val="00F34B99"/>
    <w:rsid w:val="00F52DAB"/>
    <w:rsid w:val="00F543F0"/>
    <w:rsid w:val="00F81D29"/>
    <w:rsid w:val="00F91C4D"/>
    <w:rsid w:val="00F92FD9"/>
    <w:rsid w:val="00F975A8"/>
    <w:rsid w:val="00FA6684"/>
    <w:rsid w:val="00FA731E"/>
    <w:rsid w:val="00FB2B38"/>
    <w:rsid w:val="00FC6358"/>
    <w:rsid w:val="00FD320D"/>
    <w:rsid w:val="00FE23DE"/>
    <w:rsid w:val="01044815"/>
    <w:rsid w:val="010A6538"/>
    <w:rsid w:val="012C2953"/>
    <w:rsid w:val="01336D17"/>
    <w:rsid w:val="01441350"/>
    <w:rsid w:val="0145362F"/>
    <w:rsid w:val="01562493"/>
    <w:rsid w:val="016D0641"/>
    <w:rsid w:val="01727FF1"/>
    <w:rsid w:val="017D31AE"/>
    <w:rsid w:val="01961A92"/>
    <w:rsid w:val="01C34939"/>
    <w:rsid w:val="01C761D7"/>
    <w:rsid w:val="01D742F7"/>
    <w:rsid w:val="01E00DDC"/>
    <w:rsid w:val="01E44FDB"/>
    <w:rsid w:val="020E3E06"/>
    <w:rsid w:val="0216379F"/>
    <w:rsid w:val="021A0C65"/>
    <w:rsid w:val="022861A1"/>
    <w:rsid w:val="02352F53"/>
    <w:rsid w:val="02377801"/>
    <w:rsid w:val="023E272A"/>
    <w:rsid w:val="02454335"/>
    <w:rsid w:val="0264611C"/>
    <w:rsid w:val="02867E41"/>
    <w:rsid w:val="02AA0A5C"/>
    <w:rsid w:val="02B96008"/>
    <w:rsid w:val="02CD1F73"/>
    <w:rsid w:val="02D0730E"/>
    <w:rsid w:val="02F56D74"/>
    <w:rsid w:val="030A0A72"/>
    <w:rsid w:val="031963BD"/>
    <w:rsid w:val="031B2C7F"/>
    <w:rsid w:val="032D650E"/>
    <w:rsid w:val="0359343E"/>
    <w:rsid w:val="037B371D"/>
    <w:rsid w:val="03865F45"/>
    <w:rsid w:val="03A367D0"/>
    <w:rsid w:val="03AF33C7"/>
    <w:rsid w:val="03B67C09"/>
    <w:rsid w:val="03C52FB6"/>
    <w:rsid w:val="03DB41BC"/>
    <w:rsid w:val="03E579DF"/>
    <w:rsid w:val="03EA08A3"/>
    <w:rsid w:val="040D00EE"/>
    <w:rsid w:val="041476CE"/>
    <w:rsid w:val="041F054D"/>
    <w:rsid w:val="04224785"/>
    <w:rsid w:val="04463D2B"/>
    <w:rsid w:val="044A30F0"/>
    <w:rsid w:val="044E4D03"/>
    <w:rsid w:val="045126D0"/>
    <w:rsid w:val="045F1328"/>
    <w:rsid w:val="046C4E0F"/>
    <w:rsid w:val="04700DA8"/>
    <w:rsid w:val="04A62A1C"/>
    <w:rsid w:val="04B0389B"/>
    <w:rsid w:val="04D01847"/>
    <w:rsid w:val="04EB1AA5"/>
    <w:rsid w:val="04F14102"/>
    <w:rsid w:val="04F419D9"/>
    <w:rsid w:val="050F05C1"/>
    <w:rsid w:val="05162F97"/>
    <w:rsid w:val="051A3FC6"/>
    <w:rsid w:val="052A2D8E"/>
    <w:rsid w:val="05495396"/>
    <w:rsid w:val="05571F68"/>
    <w:rsid w:val="05824D93"/>
    <w:rsid w:val="058C5071"/>
    <w:rsid w:val="059A1601"/>
    <w:rsid w:val="05CC13CE"/>
    <w:rsid w:val="05FB28F4"/>
    <w:rsid w:val="06055C8A"/>
    <w:rsid w:val="061D0ABC"/>
    <w:rsid w:val="063830CD"/>
    <w:rsid w:val="06463047"/>
    <w:rsid w:val="066116A9"/>
    <w:rsid w:val="068C6DFC"/>
    <w:rsid w:val="06935222"/>
    <w:rsid w:val="06B2435F"/>
    <w:rsid w:val="06B84012"/>
    <w:rsid w:val="06D72A87"/>
    <w:rsid w:val="06DA3E6D"/>
    <w:rsid w:val="06EC048E"/>
    <w:rsid w:val="07041C7C"/>
    <w:rsid w:val="0708351A"/>
    <w:rsid w:val="070F4BCB"/>
    <w:rsid w:val="0751102B"/>
    <w:rsid w:val="07645D4F"/>
    <w:rsid w:val="07913C57"/>
    <w:rsid w:val="07950B26"/>
    <w:rsid w:val="07C733D5"/>
    <w:rsid w:val="07CD02C0"/>
    <w:rsid w:val="07CD1CB4"/>
    <w:rsid w:val="07D72EEC"/>
    <w:rsid w:val="07DE4D7F"/>
    <w:rsid w:val="08242A95"/>
    <w:rsid w:val="083560C0"/>
    <w:rsid w:val="08517143"/>
    <w:rsid w:val="08674270"/>
    <w:rsid w:val="08BE635C"/>
    <w:rsid w:val="08BF40AC"/>
    <w:rsid w:val="08C26091"/>
    <w:rsid w:val="08D107D5"/>
    <w:rsid w:val="08D35DAA"/>
    <w:rsid w:val="09102B5A"/>
    <w:rsid w:val="0913236E"/>
    <w:rsid w:val="09297E40"/>
    <w:rsid w:val="092B7994"/>
    <w:rsid w:val="09312412"/>
    <w:rsid w:val="093328E0"/>
    <w:rsid w:val="09362C56"/>
    <w:rsid w:val="0966277A"/>
    <w:rsid w:val="09811362"/>
    <w:rsid w:val="099472E7"/>
    <w:rsid w:val="099D51C3"/>
    <w:rsid w:val="09C73704"/>
    <w:rsid w:val="09C83435"/>
    <w:rsid w:val="09CD27F9"/>
    <w:rsid w:val="09D92DAE"/>
    <w:rsid w:val="09DE4B40"/>
    <w:rsid w:val="09EF763A"/>
    <w:rsid w:val="0A1F5210"/>
    <w:rsid w:val="0A22416C"/>
    <w:rsid w:val="0A257C17"/>
    <w:rsid w:val="0A3E36F7"/>
    <w:rsid w:val="0A4A6539"/>
    <w:rsid w:val="0A5151D8"/>
    <w:rsid w:val="0A5627EE"/>
    <w:rsid w:val="0A5948FD"/>
    <w:rsid w:val="0A665857"/>
    <w:rsid w:val="0A8575BE"/>
    <w:rsid w:val="0A8D3D36"/>
    <w:rsid w:val="0A937EF2"/>
    <w:rsid w:val="0A9450C5"/>
    <w:rsid w:val="0ABA09BC"/>
    <w:rsid w:val="0ABD461B"/>
    <w:rsid w:val="0AC01207"/>
    <w:rsid w:val="0AC52361"/>
    <w:rsid w:val="0ACB4F8A"/>
    <w:rsid w:val="0ADF0A36"/>
    <w:rsid w:val="0AF838A6"/>
    <w:rsid w:val="0B093D05"/>
    <w:rsid w:val="0B21104E"/>
    <w:rsid w:val="0B226B74"/>
    <w:rsid w:val="0B2621C1"/>
    <w:rsid w:val="0B2E2C5C"/>
    <w:rsid w:val="0B3A0E7A"/>
    <w:rsid w:val="0B5D195B"/>
    <w:rsid w:val="0B6B607E"/>
    <w:rsid w:val="0B6F13F8"/>
    <w:rsid w:val="0B730CA0"/>
    <w:rsid w:val="0B754FC7"/>
    <w:rsid w:val="0BC33EB3"/>
    <w:rsid w:val="0BC77A8D"/>
    <w:rsid w:val="0BC809F4"/>
    <w:rsid w:val="0BD22349"/>
    <w:rsid w:val="0C087B18"/>
    <w:rsid w:val="0C347916"/>
    <w:rsid w:val="0C474C8E"/>
    <w:rsid w:val="0C6236CC"/>
    <w:rsid w:val="0C725575"/>
    <w:rsid w:val="0C7B29E0"/>
    <w:rsid w:val="0C8A49D1"/>
    <w:rsid w:val="0CA77331"/>
    <w:rsid w:val="0CAA0BCF"/>
    <w:rsid w:val="0CAF21F3"/>
    <w:rsid w:val="0CB23E98"/>
    <w:rsid w:val="0CB70557"/>
    <w:rsid w:val="0CEE1968"/>
    <w:rsid w:val="0CFE4F18"/>
    <w:rsid w:val="0D042B8D"/>
    <w:rsid w:val="0D290C4F"/>
    <w:rsid w:val="0D307327"/>
    <w:rsid w:val="0D442DD2"/>
    <w:rsid w:val="0D5D3E94"/>
    <w:rsid w:val="0D817B82"/>
    <w:rsid w:val="0D8256A8"/>
    <w:rsid w:val="0D904867"/>
    <w:rsid w:val="0DBE57A8"/>
    <w:rsid w:val="0DBF06AB"/>
    <w:rsid w:val="0DD63885"/>
    <w:rsid w:val="0DEB2A04"/>
    <w:rsid w:val="0DEB76F2"/>
    <w:rsid w:val="0DFB64CD"/>
    <w:rsid w:val="0E201462"/>
    <w:rsid w:val="0E2D3866"/>
    <w:rsid w:val="0E4806A0"/>
    <w:rsid w:val="0E511C4A"/>
    <w:rsid w:val="0E567261"/>
    <w:rsid w:val="0E6059EA"/>
    <w:rsid w:val="0E797725"/>
    <w:rsid w:val="0ECC307F"/>
    <w:rsid w:val="0ED939EE"/>
    <w:rsid w:val="0EEE7499"/>
    <w:rsid w:val="0EEF6D6E"/>
    <w:rsid w:val="0EF052B6"/>
    <w:rsid w:val="0F02592D"/>
    <w:rsid w:val="0F16321A"/>
    <w:rsid w:val="0F3975B4"/>
    <w:rsid w:val="0F4470B9"/>
    <w:rsid w:val="0F503C2D"/>
    <w:rsid w:val="0F586286"/>
    <w:rsid w:val="0F64775C"/>
    <w:rsid w:val="0F83722E"/>
    <w:rsid w:val="0F9C184F"/>
    <w:rsid w:val="0FE35422"/>
    <w:rsid w:val="0FF21D8D"/>
    <w:rsid w:val="0FFC1742"/>
    <w:rsid w:val="0FFE6F05"/>
    <w:rsid w:val="102C7B56"/>
    <w:rsid w:val="10364601"/>
    <w:rsid w:val="103A04BC"/>
    <w:rsid w:val="1063282C"/>
    <w:rsid w:val="109D517B"/>
    <w:rsid w:val="10B6180E"/>
    <w:rsid w:val="10B674D3"/>
    <w:rsid w:val="10B8745E"/>
    <w:rsid w:val="10BD35C7"/>
    <w:rsid w:val="10CC6B08"/>
    <w:rsid w:val="10DD53C5"/>
    <w:rsid w:val="10E636F4"/>
    <w:rsid w:val="10F21703"/>
    <w:rsid w:val="110B5F4A"/>
    <w:rsid w:val="111A6EFA"/>
    <w:rsid w:val="113C7000"/>
    <w:rsid w:val="11497755"/>
    <w:rsid w:val="1154735C"/>
    <w:rsid w:val="11665A0D"/>
    <w:rsid w:val="11791E65"/>
    <w:rsid w:val="11851C0B"/>
    <w:rsid w:val="119A3908"/>
    <w:rsid w:val="11A1591C"/>
    <w:rsid w:val="11B81FE1"/>
    <w:rsid w:val="11BD25D7"/>
    <w:rsid w:val="11C6408F"/>
    <w:rsid w:val="11DA2D36"/>
    <w:rsid w:val="11E42DD6"/>
    <w:rsid w:val="11F052D6"/>
    <w:rsid w:val="11F810F5"/>
    <w:rsid w:val="11FC3AFB"/>
    <w:rsid w:val="12082450"/>
    <w:rsid w:val="12410FA0"/>
    <w:rsid w:val="1257294F"/>
    <w:rsid w:val="126A4382"/>
    <w:rsid w:val="1279351E"/>
    <w:rsid w:val="12891287"/>
    <w:rsid w:val="128E08F9"/>
    <w:rsid w:val="129812A0"/>
    <w:rsid w:val="129B29FA"/>
    <w:rsid w:val="12BF22B6"/>
    <w:rsid w:val="12C12A91"/>
    <w:rsid w:val="12FC5EFD"/>
    <w:rsid w:val="13180F89"/>
    <w:rsid w:val="132C233E"/>
    <w:rsid w:val="13367DC6"/>
    <w:rsid w:val="133E6515"/>
    <w:rsid w:val="134F0723"/>
    <w:rsid w:val="13511DA5"/>
    <w:rsid w:val="136C6BDF"/>
    <w:rsid w:val="13866B85"/>
    <w:rsid w:val="13AA7C70"/>
    <w:rsid w:val="13AC665C"/>
    <w:rsid w:val="13AF2F6F"/>
    <w:rsid w:val="13C82620"/>
    <w:rsid w:val="13CB78D5"/>
    <w:rsid w:val="13D432E5"/>
    <w:rsid w:val="13E946D3"/>
    <w:rsid w:val="13F07810"/>
    <w:rsid w:val="1404150D"/>
    <w:rsid w:val="141C222B"/>
    <w:rsid w:val="141C41DB"/>
    <w:rsid w:val="1426049F"/>
    <w:rsid w:val="14273691"/>
    <w:rsid w:val="143A06A2"/>
    <w:rsid w:val="144E6053"/>
    <w:rsid w:val="14524530"/>
    <w:rsid w:val="149208C7"/>
    <w:rsid w:val="149A59CD"/>
    <w:rsid w:val="14A030E0"/>
    <w:rsid w:val="14B46A8F"/>
    <w:rsid w:val="14D62EA9"/>
    <w:rsid w:val="14D975C0"/>
    <w:rsid w:val="14E82BDD"/>
    <w:rsid w:val="14FF4C5B"/>
    <w:rsid w:val="150B6A18"/>
    <w:rsid w:val="151C136D"/>
    <w:rsid w:val="15273705"/>
    <w:rsid w:val="153B3244"/>
    <w:rsid w:val="1548367B"/>
    <w:rsid w:val="15571725"/>
    <w:rsid w:val="1557566D"/>
    <w:rsid w:val="157474F1"/>
    <w:rsid w:val="15806971"/>
    <w:rsid w:val="158A5353"/>
    <w:rsid w:val="159348F7"/>
    <w:rsid w:val="159643E7"/>
    <w:rsid w:val="15997A33"/>
    <w:rsid w:val="159E0728"/>
    <w:rsid w:val="15AE34F2"/>
    <w:rsid w:val="15C240C1"/>
    <w:rsid w:val="15D44BEB"/>
    <w:rsid w:val="15D579AC"/>
    <w:rsid w:val="15DA4866"/>
    <w:rsid w:val="15DF6472"/>
    <w:rsid w:val="15E032CF"/>
    <w:rsid w:val="15E03730"/>
    <w:rsid w:val="16080906"/>
    <w:rsid w:val="16227A29"/>
    <w:rsid w:val="164A6AE4"/>
    <w:rsid w:val="164E7166"/>
    <w:rsid w:val="1666145A"/>
    <w:rsid w:val="166F35AB"/>
    <w:rsid w:val="16716701"/>
    <w:rsid w:val="167B103B"/>
    <w:rsid w:val="16B8213B"/>
    <w:rsid w:val="16F413C5"/>
    <w:rsid w:val="16F72EC8"/>
    <w:rsid w:val="16FF1945"/>
    <w:rsid w:val="17011C6C"/>
    <w:rsid w:val="17033CFE"/>
    <w:rsid w:val="17172490"/>
    <w:rsid w:val="171C091C"/>
    <w:rsid w:val="172946D1"/>
    <w:rsid w:val="17385080"/>
    <w:rsid w:val="174B2FAF"/>
    <w:rsid w:val="176D18F5"/>
    <w:rsid w:val="17716EB9"/>
    <w:rsid w:val="1773037A"/>
    <w:rsid w:val="178D1819"/>
    <w:rsid w:val="178F6603"/>
    <w:rsid w:val="17992B50"/>
    <w:rsid w:val="17B15508"/>
    <w:rsid w:val="17B77211"/>
    <w:rsid w:val="17D863FF"/>
    <w:rsid w:val="17E53404"/>
    <w:rsid w:val="17E9747F"/>
    <w:rsid w:val="17FD699F"/>
    <w:rsid w:val="18027F03"/>
    <w:rsid w:val="180765FB"/>
    <w:rsid w:val="18133C2B"/>
    <w:rsid w:val="182D1CC2"/>
    <w:rsid w:val="187D363C"/>
    <w:rsid w:val="18814EDA"/>
    <w:rsid w:val="188449CB"/>
    <w:rsid w:val="189664AC"/>
    <w:rsid w:val="18EE35C1"/>
    <w:rsid w:val="18EE6C6A"/>
    <w:rsid w:val="18F55F87"/>
    <w:rsid w:val="190A04DA"/>
    <w:rsid w:val="195A40AC"/>
    <w:rsid w:val="197762DD"/>
    <w:rsid w:val="198527A8"/>
    <w:rsid w:val="19AD7F51"/>
    <w:rsid w:val="19B27315"/>
    <w:rsid w:val="19BC389D"/>
    <w:rsid w:val="1A0755EE"/>
    <w:rsid w:val="1A0758B3"/>
    <w:rsid w:val="1A1C6D17"/>
    <w:rsid w:val="1A2011E9"/>
    <w:rsid w:val="1A2308F8"/>
    <w:rsid w:val="1A255D39"/>
    <w:rsid w:val="1A313033"/>
    <w:rsid w:val="1A361CF4"/>
    <w:rsid w:val="1A467D86"/>
    <w:rsid w:val="1A4A2E51"/>
    <w:rsid w:val="1A530AF8"/>
    <w:rsid w:val="1A5D0731"/>
    <w:rsid w:val="1A6E3163"/>
    <w:rsid w:val="1A8A4074"/>
    <w:rsid w:val="1A98475D"/>
    <w:rsid w:val="1AA16115"/>
    <w:rsid w:val="1AF837C8"/>
    <w:rsid w:val="1B1E3251"/>
    <w:rsid w:val="1B2F642F"/>
    <w:rsid w:val="1B351FAC"/>
    <w:rsid w:val="1B4A3CA9"/>
    <w:rsid w:val="1B59213E"/>
    <w:rsid w:val="1B723F5D"/>
    <w:rsid w:val="1B75684C"/>
    <w:rsid w:val="1B7F089C"/>
    <w:rsid w:val="1B86229F"/>
    <w:rsid w:val="1B9C202B"/>
    <w:rsid w:val="1BA805F2"/>
    <w:rsid w:val="1BB50563"/>
    <w:rsid w:val="1BC218BC"/>
    <w:rsid w:val="1BCA30B9"/>
    <w:rsid w:val="1BCB22E6"/>
    <w:rsid w:val="1BD25A4D"/>
    <w:rsid w:val="1BD574E6"/>
    <w:rsid w:val="1BD96DDB"/>
    <w:rsid w:val="1C0122F9"/>
    <w:rsid w:val="1C0C0F5F"/>
    <w:rsid w:val="1C2A7637"/>
    <w:rsid w:val="1C2C75EF"/>
    <w:rsid w:val="1C36422E"/>
    <w:rsid w:val="1C395ACC"/>
    <w:rsid w:val="1C4306F9"/>
    <w:rsid w:val="1C485D0F"/>
    <w:rsid w:val="1C4B3D73"/>
    <w:rsid w:val="1C646FED"/>
    <w:rsid w:val="1C890801"/>
    <w:rsid w:val="1C961170"/>
    <w:rsid w:val="1CC932F4"/>
    <w:rsid w:val="1CE123EB"/>
    <w:rsid w:val="1D095D07"/>
    <w:rsid w:val="1D097B94"/>
    <w:rsid w:val="1D152095"/>
    <w:rsid w:val="1D184449"/>
    <w:rsid w:val="1D3A1492"/>
    <w:rsid w:val="1D440BCC"/>
    <w:rsid w:val="1D463501"/>
    <w:rsid w:val="1D5B77B9"/>
    <w:rsid w:val="1D7A639C"/>
    <w:rsid w:val="1D9210AE"/>
    <w:rsid w:val="1D951428"/>
    <w:rsid w:val="1D9B4C90"/>
    <w:rsid w:val="1DA90A2F"/>
    <w:rsid w:val="1DB573D4"/>
    <w:rsid w:val="1DBB0E8E"/>
    <w:rsid w:val="1DD155D2"/>
    <w:rsid w:val="1DD957B9"/>
    <w:rsid w:val="1DDC7057"/>
    <w:rsid w:val="1E01086B"/>
    <w:rsid w:val="1E114F52"/>
    <w:rsid w:val="1E284C60"/>
    <w:rsid w:val="1E346262"/>
    <w:rsid w:val="1E360515"/>
    <w:rsid w:val="1E4D6D50"/>
    <w:rsid w:val="1E673D11"/>
    <w:rsid w:val="1E6B326C"/>
    <w:rsid w:val="1E74728F"/>
    <w:rsid w:val="1EB76CAD"/>
    <w:rsid w:val="1EBD29E4"/>
    <w:rsid w:val="1EE408E7"/>
    <w:rsid w:val="1F095C2A"/>
    <w:rsid w:val="1F244811"/>
    <w:rsid w:val="1F2777D9"/>
    <w:rsid w:val="1F4153C3"/>
    <w:rsid w:val="1F430E82"/>
    <w:rsid w:val="1F4C1B09"/>
    <w:rsid w:val="1F5A0233"/>
    <w:rsid w:val="1F770DE5"/>
    <w:rsid w:val="1FB43DE7"/>
    <w:rsid w:val="1FC55FF4"/>
    <w:rsid w:val="1FD215F3"/>
    <w:rsid w:val="1FE02E2E"/>
    <w:rsid w:val="1FF95C9E"/>
    <w:rsid w:val="20054643"/>
    <w:rsid w:val="205D447F"/>
    <w:rsid w:val="20745325"/>
    <w:rsid w:val="20765541"/>
    <w:rsid w:val="20880DD0"/>
    <w:rsid w:val="20BE7FA8"/>
    <w:rsid w:val="20D02EA3"/>
    <w:rsid w:val="20DD111C"/>
    <w:rsid w:val="20E21F82"/>
    <w:rsid w:val="20E50ACD"/>
    <w:rsid w:val="20EF0E4F"/>
    <w:rsid w:val="211F5D58"/>
    <w:rsid w:val="215958B5"/>
    <w:rsid w:val="215F7409"/>
    <w:rsid w:val="216929AF"/>
    <w:rsid w:val="216B03C0"/>
    <w:rsid w:val="21D95D87"/>
    <w:rsid w:val="21E12EE9"/>
    <w:rsid w:val="21FA1D60"/>
    <w:rsid w:val="2217740F"/>
    <w:rsid w:val="222A213F"/>
    <w:rsid w:val="222B4257"/>
    <w:rsid w:val="22576600"/>
    <w:rsid w:val="22715BEC"/>
    <w:rsid w:val="228B254E"/>
    <w:rsid w:val="229A3F29"/>
    <w:rsid w:val="22C661D7"/>
    <w:rsid w:val="230E024F"/>
    <w:rsid w:val="231057D9"/>
    <w:rsid w:val="231921B3"/>
    <w:rsid w:val="231C2AB7"/>
    <w:rsid w:val="232E3EB1"/>
    <w:rsid w:val="23343A6E"/>
    <w:rsid w:val="233D5EA2"/>
    <w:rsid w:val="233F1C1A"/>
    <w:rsid w:val="23425D63"/>
    <w:rsid w:val="234E0C74"/>
    <w:rsid w:val="234F757D"/>
    <w:rsid w:val="23502079"/>
    <w:rsid w:val="23A61C99"/>
    <w:rsid w:val="23A71045"/>
    <w:rsid w:val="23C30A9D"/>
    <w:rsid w:val="23E13161"/>
    <w:rsid w:val="23E34C9B"/>
    <w:rsid w:val="23E71185"/>
    <w:rsid w:val="23E817C3"/>
    <w:rsid w:val="23EC23C7"/>
    <w:rsid w:val="24194B61"/>
    <w:rsid w:val="241A61E3"/>
    <w:rsid w:val="24214535"/>
    <w:rsid w:val="24284DA4"/>
    <w:rsid w:val="244F2331"/>
    <w:rsid w:val="246F6989"/>
    <w:rsid w:val="2473189B"/>
    <w:rsid w:val="247F51C8"/>
    <w:rsid w:val="249661B1"/>
    <w:rsid w:val="24A65CC9"/>
    <w:rsid w:val="24AC1531"/>
    <w:rsid w:val="24D520B6"/>
    <w:rsid w:val="24F44686"/>
    <w:rsid w:val="25215B3D"/>
    <w:rsid w:val="254C68B8"/>
    <w:rsid w:val="255F4068"/>
    <w:rsid w:val="257858B7"/>
    <w:rsid w:val="25814392"/>
    <w:rsid w:val="25873D4C"/>
    <w:rsid w:val="259E647A"/>
    <w:rsid w:val="25A4045A"/>
    <w:rsid w:val="25AE752B"/>
    <w:rsid w:val="25C47481"/>
    <w:rsid w:val="25CB3C39"/>
    <w:rsid w:val="25E46AA9"/>
    <w:rsid w:val="25E67174"/>
    <w:rsid w:val="25EE6EE7"/>
    <w:rsid w:val="26020864"/>
    <w:rsid w:val="26054D70"/>
    <w:rsid w:val="26192BF6"/>
    <w:rsid w:val="261B1217"/>
    <w:rsid w:val="263B480B"/>
    <w:rsid w:val="26404AB4"/>
    <w:rsid w:val="265956E8"/>
    <w:rsid w:val="26857E2C"/>
    <w:rsid w:val="26865DB2"/>
    <w:rsid w:val="26890716"/>
    <w:rsid w:val="26950533"/>
    <w:rsid w:val="26A050C5"/>
    <w:rsid w:val="26C666B7"/>
    <w:rsid w:val="26DE174A"/>
    <w:rsid w:val="26DE799C"/>
    <w:rsid w:val="26F656C4"/>
    <w:rsid w:val="26FC348E"/>
    <w:rsid w:val="270601B1"/>
    <w:rsid w:val="27147861"/>
    <w:rsid w:val="2724211A"/>
    <w:rsid w:val="27242217"/>
    <w:rsid w:val="27363334"/>
    <w:rsid w:val="27386CB2"/>
    <w:rsid w:val="273B1726"/>
    <w:rsid w:val="275652E1"/>
    <w:rsid w:val="2763590D"/>
    <w:rsid w:val="27667A4F"/>
    <w:rsid w:val="27776E65"/>
    <w:rsid w:val="277D3527"/>
    <w:rsid w:val="27851CD2"/>
    <w:rsid w:val="278F2052"/>
    <w:rsid w:val="27B0643A"/>
    <w:rsid w:val="27B107CA"/>
    <w:rsid w:val="27C22E19"/>
    <w:rsid w:val="27CC0472"/>
    <w:rsid w:val="27F2191C"/>
    <w:rsid w:val="2829733C"/>
    <w:rsid w:val="28335AC5"/>
    <w:rsid w:val="2852419D"/>
    <w:rsid w:val="285919D0"/>
    <w:rsid w:val="285C18FD"/>
    <w:rsid w:val="289522DC"/>
    <w:rsid w:val="28B60BD0"/>
    <w:rsid w:val="28CF712C"/>
    <w:rsid w:val="28D63020"/>
    <w:rsid w:val="2903193C"/>
    <w:rsid w:val="291C47AB"/>
    <w:rsid w:val="291D29FD"/>
    <w:rsid w:val="29477A7A"/>
    <w:rsid w:val="294E0E09"/>
    <w:rsid w:val="2961589F"/>
    <w:rsid w:val="296A0ADF"/>
    <w:rsid w:val="2987431B"/>
    <w:rsid w:val="298C7B83"/>
    <w:rsid w:val="298F67ED"/>
    <w:rsid w:val="29B24E2A"/>
    <w:rsid w:val="29B35110"/>
    <w:rsid w:val="29B369E2"/>
    <w:rsid w:val="29D57FC8"/>
    <w:rsid w:val="29DE32B9"/>
    <w:rsid w:val="2A0616E3"/>
    <w:rsid w:val="2A185A72"/>
    <w:rsid w:val="2A306760"/>
    <w:rsid w:val="2A3A75DF"/>
    <w:rsid w:val="2A4B5348"/>
    <w:rsid w:val="2A571F3F"/>
    <w:rsid w:val="2A5A1BF6"/>
    <w:rsid w:val="2A61691A"/>
    <w:rsid w:val="2A6F54DA"/>
    <w:rsid w:val="2A7476A7"/>
    <w:rsid w:val="2A770D67"/>
    <w:rsid w:val="2A81520E"/>
    <w:rsid w:val="2A8D1946"/>
    <w:rsid w:val="2A9E27BB"/>
    <w:rsid w:val="2AA55FF9"/>
    <w:rsid w:val="2AAC7C57"/>
    <w:rsid w:val="2ABA5C0A"/>
    <w:rsid w:val="2AF43C32"/>
    <w:rsid w:val="2AFD6F48"/>
    <w:rsid w:val="2B153A47"/>
    <w:rsid w:val="2B253DEB"/>
    <w:rsid w:val="2B3B40F8"/>
    <w:rsid w:val="2B453D3A"/>
    <w:rsid w:val="2B45448D"/>
    <w:rsid w:val="2B591380"/>
    <w:rsid w:val="2B5C6B16"/>
    <w:rsid w:val="2B85488A"/>
    <w:rsid w:val="2B8D373E"/>
    <w:rsid w:val="2B9920E3"/>
    <w:rsid w:val="2BDC7BBB"/>
    <w:rsid w:val="2BE772F2"/>
    <w:rsid w:val="2BF043F9"/>
    <w:rsid w:val="2BF37A45"/>
    <w:rsid w:val="2C5A3F68"/>
    <w:rsid w:val="2C5D1363"/>
    <w:rsid w:val="2C7124AA"/>
    <w:rsid w:val="2C7424CC"/>
    <w:rsid w:val="2C8330AD"/>
    <w:rsid w:val="2C930EC1"/>
    <w:rsid w:val="2CB847EB"/>
    <w:rsid w:val="2CBB55C0"/>
    <w:rsid w:val="2CC07824"/>
    <w:rsid w:val="2CC43190"/>
    <w:rsid w:val="2CE13F4E"/>
    <w:rsid w:val="2D012636"/>
    <w:rsid w:val="2D085772"/>
    <w:rsid w:val="2D0D5310"/>
    <w:rsid w:val="2D22001E"/>
    <w:rsid w:val="2D30132B"/>
    <w:rsid w:val="2D5B1D46"/>
    <w:rsid w:val="2D610F76"/>
    <w:rsid w:val="2D621327"/>
    <w:rsid w:val="2D6A5ADB"/>
    <w:rsid w:val="2DA52FC1"/>
    <w:rsid w:val="2DAF2092"/>
    <w:rsid w:val="2DC4555B"/>
    <w:rsid w:val="2DD57341"/>
    <w:rsid w:val="2E02451C"/>
    <w:rsid w:val="2E1A3538"/>
    <w:rsid w:val="2E3B5D67"/>
    <w:rsid w:val="2E4F38B8"/>
    <w:rsid w:val="2E5A1FFE"/>
    <w:rsid w:val="2E833D56"/>
    <w:rsid w:val="2E834E63"/>
    <w:rsid w:val="2EA414CB"/>
    <w:rsid w:val="2EAC293D"/>
    <w:rsid w:val="2EC102CF"/>
    <w:rsid w:val="2EE23DA1"/>
    <w:rsid w:val="2EE31FF3"/>
    <w:rsid w:val="2EF97A69"/>
    <w:rsid w:val="2EFE507F"/>
    <w:rsid w:val="2EFE6E2D"/>
    <w:rsid w:val="2F063F34"/>
    <w:rsid w:val="2F244082"/>
    <w:rsid w:val="2F285C58"/>
    <w:rsid w:val="2F333AD5"/>
    <w:rsid w:val="2F4C23C7"/>
    <w:rsid w:val="2F807842"/>
    <w:rsid w:val="2F835584"/>
    <w:rsid w:val="2F9B6109"/>
    <w:rsid w:val="2F9E2706"/>
    <w:rsid w:val="2FAF6379"/>
    <w:rsid w:val="2FB60FDA"/>
    <w:rsid w:val="2FBE6AE0"/>
    <w:rsid w:val="2FDD0636"/>
    <w:rsid w:val="2FE70F1A"/>
    <w:rsid w:val="300B63B0"/>
    <w:rsid w:val="30357888"/>
    <w:rsid w:val="305271EB"/>
    <w:rsid w:val="306E38B0"/>
    <w:rsid w:val="30985489"/>
    <w:rsid w:val="30A5109B"/>
    <w:rsid w:val="30DF0E87"/>
    <w:rsid w:val="30F73B34"/>
    <w:rsid w:val="30F82CF5"/>
    <w:rsid w:val="30FB5628"/>
    <w:rsid w:val="30FC3B48"/>
    <w:rsid w:val="310D1CB8"/>
    <w:rsid w:val="311B5090"/>
    <w:rsid w:val="311D7312"/>
    <w:rsid w:val="311E5564"/>
    <w:rsid w:val="313671BA"/>
    <w:rsid w:val="314772DF"/>
    <w:rsid w:val="314C626E"/>
    <w:rsid w:val="315471D8"/>
    <w:rsid w:val="31570A76"/>
    <w:rsid w:val="31605B7D"/>
    <w:rsid w:val="31687BA1"/>
    <w:rsid w:val="316D152E"/>
    <w:rsid w:val="31A737AC"/>
    <w:rsid w:val="31F44517"/>
    <w:rsid w:val="3207249C"/>
    <w:rsid w:val="32092EC8"/>
    <w:rsid w:val="322A618B"/>
    <w:rsid w:val="322D17D7"/>
    <w:rsid w:val="324C7EAF"/>
    <w:rsid w:val="3270495E"/>
    <w:rsid w:val="32812927"/>
    <w:rsid w:val="32816E64"/>
    <w:rsid w:val="32BD0DAD"/>
    <w:rsid w:val="32E511DE"/>
    <w:rsid w:val="32F114C4"/>
    <w:rsid w:val="330A7A5C"/>
    <w:rsid w:val="330B38C7"/>
    <w:rsid w:val="3325779A"/>
    <w:rsid w:val="332807FD"/>
    <w:rsid w:val="332B5D17"/>
    <w:rsid w:val="336F3663"/>
    <w:rsid w:val="3373488E"/>
    <w:rsid w:val="33B73A4E"/>
    <w:rsid w:val="33C87A09"/>
    <w:rsid w:val="33D051D8"/>
    <w:rsid w:val="33D07F5E"/>
    <w:rsid w:val="34030F4F"/>
    <w:rsid w:val="34363E7A"/>
    <w:rsid w:val="34394463"/>
    <w:rsid w:val="34405538"/>
    <w:rsid w:val="344C0406"/>
    <w:rsid w:val="345016F3"/>
    <w:rsid w:val="34710F7F"/>
    <w:rsid w:val="34847DD4"/>
    <w:rsid w:val="348F22D5"/>
    <w:rsid w:val="3493198E"/>
    <w:rsid w:val="349618B6"/>
    <w:rsid w:val="34993B1E"/>
    <w:rsid w:val="349D03DA"/>
    <w:rsid w:val="34AA7CA0"/>
    <w:rsid w:val="34B1049E"/>
    <w:rsid w:val="34B3484C"/>
    <w:rsid w:val="34BD3731"/>
    <w:rsid w:val="34E22D4D"/>
    <w:rsid w:val="35065E58"/>
    <w:rsid w:val="3506618D"/>
    <w:rsid w:val="350A44D8"/>
    <w:rsid w:val="351849C1"/>
    <w:rsid w:val="35303AB8"/>
    <w:rsid w:val="35527ED3"/>
    <w:rsid w:val="356935C8"/>
    <w:rsid w:val="358856A2"/>
    <w:rsid w:val="35AB1391"/>
    <w:rsid w:val="35B170B3"/>
    <w:rsid w:val="35B549A8"/>
    <w:rsid w:val="35BB7E04"/>
    <w:rsid w:val="35DE1766"/>
    <w:rsid w:val="35E13863"/>
    <w:rsid w:val="35F66AB0"/>
    <w:rsid w:val="36146F36"/>
    <w:rsid w:val="362100D4"/>
    <w:rsid w:val="362D638B"/>
    <w:rsid w:val="363B4EB3"/>
    <w:rsid w:val="3682613B"/>
    <w:rsid w:val="36927BAE"/>
    <w:rsid w:val="36B918FA"/>
    <w:rsid w:val="36D16BD5"/>
    <w:rsid w:val="36D466C5"/>
    <w:rsid w:val="36D63FF5"/>
    <w:rsid w:val="36E44B5A"/>
    <w:rsid w:val="36F12692"/>
    <w:rsid w:val="36F32D6E"/>
    <w:rsid w:val="371D6E3A"/>
    <w:rsid w:val="37490E61"/>
    <w:rsid w:val="37607F59"/>
    <w:rsid w:val="376850E7"/>
    <w:rsid w:val="37734130"/>
    <w:rsid w:val="37906A90"/>
    <w:rsid w:val="37971BCD"/>
    <w:rsid w:val="379B6038"/>
    <w:rsid w:val="37A34A15"/>
    <w:rsid w:val="37B75A65"/>
    <w:rsid w:val="37CF18B8"/>
    <w:rsid w:val="37D03331"/>
    <w:rsid w:val="38007D64"/>
    <w:rsid w:val="38066D52"/>
    <w:rsid w:val="3819335A"/>
    <w:rsid w:val="382650D1"/>
    <w:rsid w:val="38471845"/>
    <w:rsid w:val="38563836"/>
    <w:rsid w:val="3872263A"/>
    <w:rsid w:val="387F3656"/>
    <w:rsid w:val="3885411B"/>
    <w:rsid w:val="38C073F1"/>
    <w:rsid w:val="38C42E95"/>
    <w:rsid w:val="38CC58A6"/>
    <w:rsid w:val="38D76A12"/>
    <w:rsid w:val="38E928FC"/>
    <w:rsid w:val="38FB6A21"/>
    <w:rsid w:val="390239BE"/>
    <w:rsid w:val="39033DE3"/>
    <w:rsid w:val="391159AF"/>
    <w:rsid w:val="39205BF2"/>
    <w:rsid w:val="392F2EB2"/>
    <w:rsid w:val="393578EF"/>
    <w:rsid w:val="39365A2B"/>
    <w:rsid w:val="39504106"/>
    <w:rsid w:val="39633E38"/>
    <w:rsid w:val="398B5761"/>
    <w:rsid w:val="39990857"/>
    <w:rsid w:val="39AA274F"/>
    <w:rsid w:val="39DC7D6B"/>
    <w:rsid w:val="39DF3CFF"/>
    <w:rsid w:val="39E6508D"/>
    <w:rsid w:val="39EE2148"/>
    <w:rsid w:val="3A092B2A"/>
    <w:rsid w:val="3A361392"/>
    <w:rsid w:val="3A3E27D3"/>
    <w:rsid w:val="3A6B53FF"/>
    <w:rsid w:val="3A707170"/>
    <w:rsid w:val="3A751082"/>
    <w:rsid w:val="3A790C9D"/>
    <w:rsid w:val="3A9A719B"/>
    <w:rsid w:val="3A9B30DC"/>
    <w:rsid w:val="3AA50AA5"/>
    <w:rsid w:val="3ACF3803"/>
    <w:rsid w:val="3AD75AE9"/>
    <w:rsid w:val="3ADB1F33"/>
    <w:rsid w:val="3ADE7B13"/>
    <w:rsid w:val="3AEB754D"/>
    <w:rsid w:val="3AF26C03"/>
    <w:rsid w:val="3B021A53"/>
    <w:rsid w:val="3B095EBD"/>
    <w:rsid w:val="3B0A2337"/>
    <w:rsid w:val="3B147650"/>
    <w:rsid w:val="3B190B4B"/>
    <w:rsid w:val="3B2319C9"/>
    <w:rsid w:val="3B3911ED"/>
    <w:rsid w:val="3B5228DF"/>
    <w:rsid w:val="3B533262"/>
    <w:rsid w:val="3B5907B0"/>
    <w:rsid w:val="3B5E4FF3"/>
    <w:rsid w:val="3B693880"/>
    <w:rsid w:val="3B96663F"/>
    <w:rsid w:val="3B9A7EDD"/>
    <w:rsid w:val="3BB250FB"/>
    <w:rsid w:val="3BB379B1"/>
    <w:rsid w:val="3BBB1019"/>
    <w:rsid w:val="3BD34D45"/>
    <w:rsid w:val="3BFC2946"/>
    <w:rsid w:val="3C1C1191"/>
    <w:rsid w:val="3C3A521C"/>
    <w:rsid w:val="3C3C2D43"/>
    <w:rsid w:val="3C4340D1"/>
    <w:rsid w:val="3CD7348A"/>
    <w:rsid w:val="3CDA5E68"/>
    <w:rsid w:val="3CF5326E"/>
    <w:rsid w:val="3D13029F"/>
    <w:rsid w:val="3D15444B"/>
    <w:rsid w:val="3D2959BD"/>
    <w:rsid w:val="3D3154D6"/>
    <w:rsid w:val="3D385C00"/>
    <w:rsid w:val="3D623DDF"/>
    <w:rsid w:val="3D772E0C"/>
    <w:rsid w:val="3DC518BA"/>
    <w:rsid w:val="3DDA2813"/>
    <w:rsid w:val="3DED69EA"/>
    <w:rsid w:val="3DF77869"/>
    <w:rsid w:val="3DFD6502"/>
    <w:rsid w:val="3E043D34"/>
    <w:rsid w:val="3E081F73"/>
    <w:rsid w:val="3E244C89"/>
    <w:rsid w:val="3E6D608A"/>
    <w:rsid w:val="3E7013C9"/>
    <w:rsid w:val="3E703177"/>
    <w:rsid w:val="3E895FE7"/>
    <w:rsid w:val="3E9B644C"/>
    <w:rsid w:val="3E9B73AF"/>
    <w:rsid w:val="3EAC3BB8"/>
    <w:rsid w:val="3EB218F1"/>
    <w:rsid w:val="3EC05EAD"/>
    <w:rsid w:val="3ED25BE0"/>
    <w:rsid w:val="3EDE4585"/>
    <w:rsid w:val="3EF7CE45"/>
    <w:rsid w:val="3EFF453E"/>
    <w:rsid w:val="3F1B30E3"/>
    <w:rsid w:val="3F1B73C5"/>
    <w:rsid w:val="3F1D3C1A"/>
    <w:rsid w:val="3F2C29E1"/>
    <w:rsid w:val="3F2D22EA"/>
    <w:rsid w:val="3F3B6B16"/>
    <w:rsid w:val="3F6C2DF0"/>
    <w:rsid w:val="3F9673DB"/>
    <w:rsid w:val="3F9A1B1A"/>
    <w:rsid w:val="3FA4325B"/>
    <w:rsid w:val="3FEBB233"/>
    <w:rsid w:val="3FFB6E9C"/>
    <w:rsid w:val="40014932"/>
    <w:rsid w:val="40030C9F"/>
    <w:rsid w:val="40124C5A"/>
    <w:rsid w:val="401B6CFB"/>
    <w:rsid w:val="402D6761"/>
    <w:rsid w:val="40534AFF"/>
    <w:rsid w:val="40561FF9"/>
    <w:rsid w:val="405C1C05"/>
    <w:rsid w:val="4061546E"/>
    <w:rsid w:val="40792307"/>
    <w:rsid w:val="40856FC5"/>
    <w:rsid w:val="409F5598"/>
    <w:rsid w:val="40BE0F76"/>
    <w:rsid w:val="40C63523"/>
    <w:rsid w:val="40CF72CA"/>
    <w:rsid w:val="40ED4ACF"/>
    <w:rsid w:val="40FA31CC"/>
    <w:rsid w:val="410249FD"/>
    <w:rsid w:val="410A1661"/>
    <w:rsid w:val="410F6C78"/>
    <w:rsid w:val="411D41B8"/>
    <w:rsid w:val="412344D1"/>
    <w:rsid w:val="414447B0"/>
    <w:rsid w:val="41652D3C"/>
    <w:rsid w:val="417C61FE"/>
    <w:rsid w:val="4182744A"/>
    <w:rsid w:val="41DA7286"/>
    <w:rsid w:val="41FD4D22"/>
    <w:rsid w:val="4205007B"/>
    <w:rsid w:val="4205055D"/>
    <w:rsid w:val="420F0315"/>
    <w:rsid w:val="422D409B"/>
    <w:rsid w:val="42351142"/>
    <w:rsid w:val="42507548"/>
    <w:rsid w:val="426F60F8"/>
    <w:rsid w:val="427162C8"/>
    <w:rsid w:val="427F7E2D"/>
    <w:rsid w:val="42955F29"/>
    <w:rsid w:val="429C2BEE"/>
    <w:rsid w:val="42A258CA"/>
    <w:rsid w:val="42A930FC"/>
    <w:rsid w:val="42B06E29"/>
    <w:rsid w:val="42C122F6"/>
    <w:rsid w:val="42C35604"/>
    <w:rsid w:val="42D76ECD"/>
    <w:rsid w:val="42F51E9D"/>
    <w:rsid w:val="430622FC"/>
    <w:rsid w:val="43087E22"/>
    <w:rsid w:val="431224B7"/>
    <w:rsid w:val="432539CC"/>
    <w:rsid w:val="434263E4"/>
    <w:rsid w:val="43452E25"/>
    <w:rsid w:val="43506E29"/>
    <w:rsid w:val="435117C9"/>
    <w:rsid w:val="43607C5E"/>
    <w:rsid w:val="43713C1A"/>
    <w:rsid w:val="43790C1D"/>
    <w:rsid w:val="437F16F7"/>
    <w:rsid w:val="438230FC"/>
    <w:rsid w:val="438B4C8D"/>
    <w:rsid w:val="43907AAB"/>
    <w:rsid w:val="43A46BCD"/>
    <w:rsid w:val="43C674A1"/>
    <w:rsid w:val="43CD0BA1"/>
    <w:rsid w:val="43D11832"/>
    <w:rsid w:val="43D14A90"/>
    <w:rsid w:val="43DF1E62"/>
    <w:rsid w:val="43FE2FD4"/>
    <w:rsid w:val="43FE4D82"/>
    <w:rsid w:val="440222FE"/>
    <w:rsid w:val="44056163"/>
    <w:rsid w:val="44093E52"/>
    <w:rsid w:val="44112D07"/>
    <w:rsid w:val="442030FB"/>
    <w:rsid w:val="44273326"/>
    <w:rsid w:val="442F13DF"/>
    <w:rsid w:val="443B7D84"/>
    <w:rsid w:val="443F5AC6"/>
    <w:rsid w:val="44403CF9"/>
    <w:rsid w:val="44496B43"/>
    <w:rsid w:val="446C43E1"/>
    <w:rsid w:val="447319B2"/>
    <w:rsid w:val="448E25A9"/>
    <w:rsid w:val="44A41DCD"/>
    <w:rsid w:val="44A678F3"/>
    <w:rsid w:val="44AA399F"/>
    <w:rsid w:val="44AE67A8"/>
    <w:rsid w:val="44CA5239"/>
    <w:rsid w:val="44D46884"/>
    <w:rsid w:val="44FF0DB1"/>
    <w:rsid w:val="45034D45"/>
    <w:rsid w:val="4509169E"/>
    <w:rsid w:val="45181E73"/>
    <w:rsid w:val="452F78E8"/>
    <w:rsid w:val="45335AE0"/>
    <w:rsid w:val="458A2283"/>
    <w:rsid w:val="4597548E"/>
    <w:rsid w:val="45D352D1"/>
    <w:rsid w:val="45D80275"/>
    <w:rsid w:val="45EF7078"/>
    <w:rsid w:val="45FB77C9"/>
    <w:rsid w:val="460555DF"/>
    <w:rsid w:val="4609638B"/>
    <w:rsid w:val="46146ADE"/>
    <w:rsid w:val="463D6E4F"/>
    <w:rsid w:val="464A5CFD"/>
    <w:rsid w:val="465C4B6C"/>
    <w:rsid w:val="465E2571"/>
    <w:rsid w:val="46696625"/>
    <w:rsid w:val="466C7C3C"/>
    <w:rsid w:val="467304BD"/>
    <w:rsid w:val="469F0A9E"/>
    <w:rsid w:val="46AA2F9F"/>
    <w:rsid w:val="46AE0CE1"/>
    <w:rsid w:val="46AE2A8F"/>
    <w:rsid w:val="46BE34E7"/>
    <w:rsid w:val="46D22786"/>
    <w:rsid w:val="46E67178"/>
    <w:rsid w:val="471E0177"/>
    <w:rsid w:val="47356D0C"/>
    <w:rsid w:val="474433F3"/>
    <w:rsid w:val="476870E2"/>
    <w:rsid w:val="47734962"/>
    <w:rsid w:val="477F442B"/>
    <w:rsid w:val="47EB7EE8"/>
    <w:rsid w:val="4803505C"/>
    <w:rsid w:val="48087B81"/>
    <w:rsid w:val="4828061F"/>
    <w:rsid w:val="483B0A5F"/>
    <w:rsid w:val="484330B6"/>
    <w:rsid w:val="487A1176"/>
    <w:rsid w:val="488E7CB5"/>
    <w:rsid w:val="489C7EA1"/>
    <w:rsid w:val="48AB197C"/>
    <w:rsid w:val="48D03190"/>
    <w:rsid w:val="48D162E5"/>
    <w:rsid w:val="48DB4916"/>
    <w:rsid w:val="48E409EA"/>
    <w:rsid w:val="49155047"/>
    <w:rsid w:val="49284D7B"/>
    <w:rsid w:val="493A685C"/>
    <w:rsid w:val="49697141"/>
    <w:rsid w:val="497C7057"/>
    <w:rsid w:val="497F0713"/>
    <w:rsid w:val="49D612E1"/>
    <w:rsid w:val="49DC1092"/>
    <w:rsid w:val="49E8448A"/>
    <w:rsid w:val="49F64E79"/>
    <w:rsid w:val="4A0D6DC6"/>
    <w:rsid w:val="4A0F1A96"/>
    <w:rsid w:val="4A283DA5"/>
    <w:rsid w:val="4A484FA8"/>
    <w:rsid w:val="4A487735"/>
    <w:rsid w:val="4A4F6337"/>
    <w:rsid w:val="4A514198"/>
    <w:rsid w:val="4A64098B"/>
    <w:rsid w:val="4A6E2C61"/>
    <w:rsid w:val="4A6F4C2B"/>
    <w:rsid w:val="4AB9423C"/>
    <w:rsid w:val="4ACB2BD4"/>
    <w:rsid w:val="4AD52CE0"/>
    <w:rsid w:val="4AD8632C"/>
    <w:rsid w:val="4ADA5E4C"/>
    <w:rsid w:val="4AE271AB"/>
    <w:rsid w:val="4B1D640D"/>
    <w:rsid w:val="4B257098"/>
    <w:rsid w:val="4B2F79B1"/>
    <w:rsid w:val="4B3612A5"/>
    <w:rsid w:val="4B6C4D31"/>
    <w:rsid w:val="4B7C7600"/>
    <w:rsid w:val="4B8B7BDB"/>
    <w:rsid w:val="4BBC79FC"/>
    <w:rsid w:val="4BD27C86"/>
    <w:rsid w:val="4BD60BAB"/>
    <w:rsid w:val="4BD70F88"/>
    <w:rsid w:val="4BE339B3"/>
    <w:rsid w:val="4C254AA8"/>
    <w:rsid w:val="4C2B6930"/>
    <w:rsid w:val="4C2D08FA"/>
    <w:rsid w:val="4C2E090E"/>
    <w:rsid w:val="4C4261D4"/>
    <w:rsid w:val="4C514ABA"/>
    <w:rsid w:val="4C520360"/>
    <w:rsid w:val="4C5A2C8D"/>
    <w:rsid w:val="4C5C69DC"/>
    <w:rsid w:val="4C7402D7"/>
    <w:rsid w:val="4C7D7F89"/>
    <w:rsid w:val="4C8D59E9"/>
    <w:rsid w:val="4C8F6909"/>
    <w:rsid w:val="4C9149E5"/>
    <w:rsid w:val="4CD72B39"/>
    <w:rsid w:val="4CD945DE"/>
    <w:rsid w:val="4CE4068A"/>
    <w:rsid w:val="4D0A29E9"/>
    <w:rsid w:val="4D1D02BF"/>
    <w:rsid w:val="4D304FA6"/>
    <w:rsid w:val="4D3A32CE"/>
    <w:rsid w:val="4D933250"/>
    <w:rsid w:val="4DAB1AD6"/>
    <w:rsid w:val="4DD94895"/>
    <w:rsid w:val="4DE66FB2"/>
    <w:rsid w:val="4E013DEC"/>
    <w:rsid w:val="4E0A0EF3"/>
    <w:rsid w:val="4E3C6BD2"/>
    <w:rsid w:val="4E473EF5"/>
    <w:rsid w:val="4E54131D"/>
    <w:rsid w:val="4E881E17"/>
    <w:rsid w:val="4E93293E"/>
    <w:rsid w:val="4E9E163B"/>
    <w:rsid w:val="4EAA7FE0"/>
    <w:rsid w:val="4EDE412D"/>
    <w:rsid w:val="4EE03A01"/>
    <w:rsid w:val="4F092445"/>
    <w:rsid w:val="4F0973FC"/>
    <w:rsid w:val="4F0D1547"/>
    <w:rsid w:val="4F3E697A"/>
    <w:rsid w:val="4F50502B"/>
    <w:rsid w:val="4F6E54B1"/>
    <w:rsid w:val="4F7A77A9"/>
    <w:rsid w:val="4F876573"/>
    <w:rsid w:val="4FA964E9"/>
    <w:rsid w:val="4FAA5988"/>
    <w:rsid w:val="4FBA10E4"/>
    <w:rsid w:val="4FBF309A"/>
    <w:rsid w:val="4FC96B8B"/>
    <w:rsid w:val="4FE34F30"/>
    <w:rsid w:val="4FEC5731"/>
    <w:rsid w:val="4FFF6109"/>
    <w:rsid w:val="50083210"/>
    <w:rsid w:val="50212524"/>
    <w:rsid w:val="50526B81"/>
    <w:rsid w:val="506A2969"/>
    <w:rsid w:val="506D5166"/>
    <w:rsid w:val="50872F8E"/>
    <w:rsid w:val="508F3931"/>
    <w:rsid w:val="50A54F03"/>
    <w:rsid w:val="50D377B9"/>
    <w:rsid w:val="50DE0415"/>
    <w:rsid w:val="50FE452F"/>
    <w:rsid w:val="510B09D2"/>
    <w:rsid w:val="51184276"/>
    <w:rsid w:val="5124259A"/>
    <w:rsid w:val="514101B0"/>
    <w:rsid w:val="51501AF7"/>
    <w:rsid w:val="516E3547"/>
    <w:rsid w:val="51883BC9"/>
    <w:rsid w:val="519F1952"/>
    <w:rsid w:val="51AB479B"/>
    <w:rsid w:val="51B66C9C"/>
    <w:rsid w:val="51E00036"/>
    <w:rsid w:val="51E90C9A"/>
    <w:rsid w:val="51EC090F"/>
    <w:rsid w:val="51F223CA"/>
    <w:rsid w:val="52291B63"/>
    <w:rsid w:val="523C3645"/>
    <w:rsid w:val="527032EE"/>
    <w:rsid w:val="5283444E"/>
    <w:rsid w:val="52873195"/>
    <w:rsid w:val="528F7C18"/>
    <w:rsid w:val="5290126E"/>
    <w:rsid w:val="52A41AE6"/>
    <w:rsid w:val="52A86F2C"/>
    <w:rsid w:val="52B92EE7"/>
    <w:rsid w:val="52CC754C"/>
    <w:rsid w:val="52E94D99"/>
    <w:rsid w:val="52EF6909"/>
    <w:rsid w:val="52F21F55"/>
    <w:rsid w:val="532766FB"/>
    <w:rsid w:val="533F163E"/>
    <w:rsid w:val="5378619F"/>
    <w:rsid w:val="537A2677"/>
    <w:rsid w:val="53803A05"/>
    <w:rsid w:val="5382152B"/>
    <w:rsid w:val="53A05E55"/>
    <w:rsid w:val="53A92F5C"/>
    <w:rsid w:val="53C421A6"/>
    <w:rsid w:val="53D7665D"/>
    <w:rsid w:val="53F75FC9"/>
    <w:rsid w:val="54002967"/>
    <w:rsid w:val="540126B7"/>
    <w:rsid w:val="54161C73"/>
    <w:rsid w:val="54276C52"/>
    <w:rsid w:val="544E765F"/>
    <w:rsid w:val="54924E23"/>
    <w:rsid w:val="54C3004D"/>
    <w:rsid w:val="54CA0BC8"/>
    <w:rsid w:val="54CB0E8F"/>
    <w:rsid w:val="5510343E"/>
    <w:rsid w:val="55131EF4"/>
    <w:rsid w:val="55435F41"/>
    <w:rsid w:val="556A0EF6"/>
    <w:rsid w:val="556B1BD3"/>
    <w:rsid w:val="55730D5C"/>
    <w:rsid w:val="55733432"/>
    <w:rsid w:val="557B26D6"/>
    <w:rsid w:val="557E051F"/>
    <w:rsid w:val="55AC0AE1"/>
    <w:rsid w:val="55E6177C"/>
    <w:rsid w:val="55E62245"/>
    <w:rsid w:val="560426CB"/>
    <w:rsid w:val="563034C0"/>
    <w:rsid w:val="563D798B"/>
    <w:rsid w:val="564451BE"/>
    <w:rsid w:val="565108CF"/>
    <w:rsid w:val="56600414"/>
    <w:rsid w:val="56743E84"/>
    <w:rsid w:val="567B0159"/>
    <w:rsid w:val="567C57DC"/>
    <w:rsid w:val="56811F6E"/>
    <w:rsid w:val="56AB2401"/>
    <w:rsid w:val="56B6146D"/>
    <w:rsid w:val="56D20E7E"/>
    <w:rsid w:val="56E41A93"/>
    <w:rsid w:val="56F049FE"/>
    <w:rsid w:val="572F521C"/>
    <w:rsid w:val="57392849"/>
    <w:rsid w:val="574A05B2"/>
    <w:rsid w:val="57735BF9"/>
    <w:rsid w:val="579E2423"/>
    <w:rsid w:val="57D12A81"/>
    <w:rsid w:val="57DA7B88"/>
    <w:rsid w:val="58093FC9"/>
    <w:rsid w:val="580D1911"/>
    <w:rsid w:val="58136BF6"/>
    <w:rsid w:val="58207565"/>
    <w:rsid w:val="582901C7"/>
    <w:rsid w:val="582D74FA"/>
    <w:rsid w:val="583E7653"/>
    <w:rsid w:val="58483D38"/>
    <w:rsid w:val="58564D34"/>
    <w:rsid w:val="586F6F1E"/>
    <w:rsid w:val="58767185"/>
    <w:rsid w:val="588B70D4"/>
    <w:rsid w:val="58A12453"/>
    <w:rsid w:val="58AB5F6E"/>
    <w:rsid w:val="58C47EF0"/>
    <w:rsid w:val="58D36072"/>
    <w:rsid w:val="58FF53CC"/>
    <w:rsid w:val="591C7AA6"/>
    <w:rsid w:val="593B4656"/>
    <w:rsid w:val="594C6863"/>
    <w:rsid w:val="595168AA"/>
    <w:rsid w:val="595C45CC"/>
    <w:rsid w:val="596811C3"/>
    <w:rsid w:val="59725B9E"/>
    <w:rsid w:val="5976568E"/>
    <w:rsid w:val="597738F3"/>
    <w:rsid w:val="59837DAB"/>
    <w:rsid w:val="598A5A20"/>
    <w:rsid w:val="598F04FE"/>
    <w:rsid w:val="59973856"/>
    <w:rsid w:val="59982822"/>
    <w:rsid w:val="59995058"/>
    <w:rsid w:val="59A96C7F"/>
    <w:rsid w:val="59BE7035"/>
    <w:rsid w:val="59C06909"/>
    <w:rsid w:val="59CC63BB"/>
    <w:rsid w:val="59D14FBA"/>
    <w:rsid w:val="59EA607C"/>
    <w:rsid w:val="59FE5684"/>
    <w:rsid w:val="5A315A59"/>
    <w:rsid w:val="5A380B96"/>
    <w:rsid w:val="5A5212D2"/>
    <w:rsid w:val="5A7C7A34"/>
    <w:rsid w:val="5A7F7348"/>
    <w:rsid w:val="5AAE2925"/>
    <w:rsid w:val="5AB67D0C"/>
    <w:rsid w:val="5AB872E0"/>
    <w:rsid w:val="5ACB7C5C"/>
    <w:rsid w:val="5AD00DCE"/>
    <w:rsid w:val="5AD274D8"/>
    <w:rsid w:val="5AED7BD2"/>
    <w:rsid w:val="5AF2343A"/>
    <w:rsid w:val="5AFB63C3"/>
    <w:rsid w:val="5AFC1BC3"/>
    <w:rsid w:val="5AFD1AE8"/>
    <w:rsid w:val="5B0311A3"/>
    <w:rsid w:val="5B084A0C"/>
    <w:rsid w:val="5B0D2022"/>
    <w:rsid w:val="5B2F01EA"/>
    <w:rsid w:val="5B3B6807"/>
    <w:rsid w:val="5B57329D"/>
    <w:rsid w:val="5B5C6B06"/>
    <w:rsid w:val="5B5E0B98"/>
    <w:rsid w:val="5B6B4F9B"/>
    <w:rsid w:val="5B783464"/>
    <w:rsid w:val="5B835E40"/>
    <w:rsid w:val="5B914A01"/>
    <w:rsid w:val="5B982323"/>
    <w:rsid w:val="5BB406F0"/>
    <w:rsid w:val="5C005E93"/>
    <w:rsid w:val="5C1178F0"/>
    <w:rsid w:val="5C2D4E7B"/>
    <w:rsid w:val="5C3D06E5"/>
    <w:rsid w:val="5C3D73FD"/>
    <w:rsid w:val="5C4C6B7A"/>
    <w:rsid w:val="5C4F1265"/>
    <w:rsid w:val="5C5D48E3"/>
    <w:rsid w:val="5C702E62"/>
    <w:rsid w:val="5C9F4EFC"/>
    <w:rsid w:val="5CA476D0"/>
    <w:rsid w:val="5CAA3095"/>
    <w:rsid w:val="5CC7431B"/>
    <w:rsid w:val="5CD03307"/>
    <w:rsid w:val="5CD25808"/>
    <w:rsid w:val="5CD76C8B"/>
    <w:rsid w:val="5CEC2DCD"/>
    <w:rsid w:val="5D0126B0"/>
    <w:rsid w:val="5D256CDF"/>
    <w:rsid w:val="5D3718A9"/>
    <w:rsid w:val="5D504448"/>
    <w:rsid w:val="5D5C103F"/>
    <w:rsid w:val="5D5C6043"/>
    <w:rsid w:val="5D69550A"/>
    <w:rsid w:val="5D6D4883"/>
    <w:rsid w:val="5D755C5D"/>
    <w:rsid w:val="5D823E2B"/>
    <w:rsid w:val="5D881E34"/>
    <w:rsid w:val="5D944EA6"/>
    <w:rsid w:val="5D9870B9"/>
    <w:rsid w:val="5DB76275"/>
    <w:rsid w:val="5DBC480F"/>
    <w:rsid w:val="5DC170F4"/>
    <w:rsid w:val="5DC50992"/>
    <w:rsid w:val="5DC82230"/>
    <w:rsid w:val="5DCF7A63"/>
    <w:rsid w:val="5DE55BD6"/>
    <w:rsid w:val="5DEF1EB3"/>
    <w:rsid w:val="5DF272AD"/>
    <w:rsid w:val="5DF4393B"/>
    <w:rsid w:val="5DFF3E5D"/>
    <w:rsid w:val="5E047F45"/>
    <w:rsid w:val="5E14191A"/>
    <w:rsid w:val="5E27164D"/>
    <w:rsid w:val="5E295587"/>
    <w:rsid w:val="5E346DD4"/>
    <w:rsid w:val="5E3B5260"/>
    <w:rsid w:val="5E3C457C"/>
    <w:rsid w:val="5E46346E"/>
    <w:rsid w:val="5E604C39"/>
    <w:rsid w:val="5E766345"/>
    <w:rsid w:val="5EA94901"/>
    <w:rsid w:val="5EAC56AE"/>
    <w:rsid w:val="5EE9459B"/>
    <w:rsid w:val="5EEC06DF"/>
    <w:rsid w:val="5EFB39BA"/>
    <w:rsid w:val="5EFD415C"/>
    <w:rsid w:val="5F046C05"/>
    <w:rsid w:val="5F1649CE"/>
    <w:rsid w:val="5F230066"/>
    <w:rsid w:val="5F2C6EC4"/>
    <w:rsid w:val="5F4A31A8"/>
    <w:rsid w:val="5F610B8F"/>
    <w:rsid w:val="5F677827"/>
    <w:rsid w:val="5F7672EE"/>
    <w:rsid w:val="5FA864CE"/>
    <w:rsid w:val="5FAA2E03"/>
    <w:rsid w:val="5FB962D5"/>
    <w:rsid w:val="5FC17BFF"/>
    <w:rsid w:val="5FE803A9"/>
    <w:rsid w:val="5FF11F12"/>
    <w:rsid w:val="5FF14020"/>
    <w:rsid w:val="5FFCE2F5"/>
    <w:rsid w:val="600949AC"/>
    <w:rsid w:val="60326087"/>
    <w:rsid w:val="603C3705"/>
    <w:rsid w:val="6054424F"/>
    <w:rsid w:val="609A32C3"/>
    <w:rsid w:val="60A61275"/>
    <w:rsid w:val="60A61B01"/>
    <w:rsid w:val="60AA0313"/>
    <w:rsid w:val="60B46A9C"/>
    <w:rsid w:val="60DD5FF3"/>
    <w:rsid w:val="60E47381"/>
    <w:rsid w:val="60F6621F"/>
    <w:rsid w:val="610E6FE2"/>
    <w:rsid w:val="612A4C01"/>
    <w:rsid w:val="6134667F"/>
    <w:rsid w:val="61506932"/>
    <w:rsid w:val="617821BF"/>
    <w:rsid w:val="617C0DC9"/>
    <w:rsid w:val="61B067C2"/>
    <w:rsid w:val="61C04104"/>
    <w:rsid w:val="61C176C2"/>
    <w:rsid w:val="61D62689"/>
    <w:rsid w:val="6200468F"/>
    <w:rsid w:val="62195750"/>
    <w:rsid w:val="622B40AB"/>
    <w:rsid w:val="62344338"/>
    <w:rsid w:val="62606EDB"/>
    <w:rsid w:val="627961EF"/>
    <w:rsid w:val="627C183B"/>
    <w:rsid w:val="628D3A49"/>
    <w:rsid w:val="629078B7"/>
    <w:rsid w:val="629D0130"/>
    <w:rsid w:val="629D3C8C"/>
    <w:rsid w:val="62B47227"/>
    <w:rsid w:val="62B47CEF"/>
    <w:rsid w:val="62DA192B"/>
    <w:rsid w:val="63081236"/>
    <w:rsid w:val="63160B7F"/>
    <w:rsid w:val="631A3C1E"/>
    <w:rsid w:val="63220635"/>
    <w:rsid w:val="63220C33"/>
    <w:rsid w:val="6347009B"/>
    <w:rsid w:val="6356208C"/>
    <w:rsid w:val="636B7DC4"/>
    <w:rsid w:val="636C365E"/>
    <w:rsid w:val="637765D0"/>
    <w:rsid w:val="637B1AF3"/>
    <w:rsid w:val="63896307"/>
    <w:rsid w:val="639D58D6"/>
    <w:rsid w:val="63B41479"/>
    <w:rsid w:val="63ED644B"/>
    <w:rsid w:val="640970FF"/>
    <w:rsid w:val="64274269"/>
    <w:rsid w:val="64281C7B"/>
    <w:rsid w:val="642E6B65"/>
    <w:rsid w:val="64354398"/>
    <w:rsid w:val="64436AB5"/>
    <w:rsid w:val="644B7717"/>
    <w:rsid w:val="644C58A9"/>
    <w:rsid w:val="64524C90"/>
    <w:rsid w:val="64561191"/>
    <w:rsid w:val="645A2BC2"/>
    <w:rsid w:val="6468651B"/>
    <w:rsid w:val="6486074F"/>
    <w:rsid w:val="64BD20B8"/>
    <w:rsid w:val="64D74341"/>
    <w:rsid w:val="64E675D2"/>
    <w:rsid w:val="64E75692"/>
    <w:rsid w:val="64F447EB"/>
    <w:rsid w:val="65085608"/>
    <w:rsid w:val="650C334B"/>
    <w:rsid w:val="65197CF9"/>
    <w:rsid w:val="65240177"/>
    <w:rsid w:val="652646BB"/>
    <w:rsid w:val="6556025B"/>
    <w:rsid w:val="65646CE3"/>
    <w:rsid w:val="656C4713"/>
    <w:rsid w:val="65832956"/>
    <w:rsid w:val="658C7FE7"/>
    <w:rsid w:val="65AB4718"/>
    <w:rsid w:val="65C65110"/>
    <w:rsid w:val="65E15B1A"/>
    <w:rsid w:val="65E63183"/>
    <w:rsid w:val="65EC65E8"/>
    <w:rsid w:val="65ED0382"/>
    <w:rsid w:val="65F83917"/>
    <w:rsid w:val="66192A79"/>
    <w:rsid w:val="661E3335"/>
    <w:rsid w:val="66252916"/>
    <w:rsid w:val="6627093F"/>
    <w:rsid w:val="662F5543"/>
    <w:rsid w:val="6647249D"/>
    <w:rsid w:val="66562503"/>
    <w:rsid w:val="667473F9"/>
    <w:rsid w:val="667831F6"/>
    <w:rsid w:val="667F0998"/>
    <w:rsid w:val="668B5A59"/>
    <w:rsid w:val="66A7157D"/>
    <w:rsid w:val="66AA4BC9"/>
    <w:rsid w:val="66B71094"/>
    <w:rsid w:val="66D63C10"/>
    <w:rsid w:val="66E318BB"/>
    <w:rsid w:val="66F83B86"/>
    <w:rsid w:val="67070454"/>
    <w:rsid w:val="672B78DD"/>
    <w:rsid w:val="679118E5"/>
    <w:rsid w:val="67A211D8"/>
    <w:rsid w:val="67D75F06"/>
    <w:rsid w:val="67E22673"/>
    <w:rsid w:val="68016A6B"/>
    <w:rsid w:val="6821710D"/>
    <w:rsid w:val="68304FCA"/>
    <w:rsid w:val="68330BEE"/>
    <w:rsid w:val="68663C2D"/>
    <w:rsid w:val="68833924"/>
    <w:rsid w:val="68AA68F6"/>
    <w:rsid w:val="68B27D65"/>
    <w:rsid w:val="68B452AD"/>
    <w:rsid w:val="68B636EE"/>
    <w:rsid w:val="68B735CD"/>
    <w:rsid w:val="68B7537B"/>
    <w:rsid w:val="68CC24A6"/>
    <w:rsid w:val="68E21FF0"/>
    <w:rsid w:val="68F113EF"/>
    <w:rsid w:val="68F667EA"/>
    <w:rsid w:val="6917785A"/>
    <w:rsid w:val="691E189E"/>
    <w:rsid w:val="692828E7"/>
    <w:rsid w:val="692844CB"/>
    <w:rsid w:val="694E2033"/>
    <w:rsid w:val="6962178B"/>
    <w:rsid w:val="69632AF9"/>
    <w:rsid w:val="69686F21"/>
    <w:rsid w:val="699B4C9D"/>
    <w:rsid w:val="699C7DEA"/>
    <w:rsid w:val="69B813AB"/>
    <w:rsid w:val="69C266CE"/>
    <w:rsid w:val="69CB6E61"/>
    <w:rsid w:val="69CC30A8"/>
    <w:rsid w:val="69D00DEB"/>
    <w:rsid w:val="69D02B8D"/>
    <w:rsid w:val="69D106BF"/>
    <w:rsid w:val="69DB5903"/>
    <w:rsid w:val="69F2232B"/>
    <w:rsid w:val="69F83E9D"/>
    <w:rsid w:val="69FD3262"/>
    <w:rsid w:val="6A136F29"/>
    <w:rsid w:val="6A212107"/>
    <w:rsid w:val="6A234BA9"/>
    <w:rsid w:val="6A2976FC"/>
    <w:rsid w:val="6A6A18DC"/>
    <w:rsid w:val="6A6DCFDC"/>
    <w:rsid w:val="6AA72478"/>
    <w:rsid w:val="6AC447DC"/>
    <w:rsid w:val="6AEF52A0"/>
    <w:rsid w:val="6B1B0913"/>
    <w:rsid w:val="6B256F14"/>
    <w:rsid w:val="6B3D1564"/>
    <w:rsid w:val="6B6B7F31"/>
    <w:rsid w:val="6B785296"/>
    <w:rsid w:val="6B7D53D9"/>
    <w:rsid w:val="6B9F5BFD"/>
    <w:rsid w:val="6BA40FF5"/>
    <w:rsid w:val="6BA53BB1"/>
    <w:rsid w:val="6BAD2A66"/>
    <w:rsid w:val="6BBC6D56"/>
    <w:rsid w:val="6BBD539F"/>
    <w:rsid w:val="6BBD63A2"/>
    <w:rsid w:val="6BC73B27"/>
    <w:rsid w:val="6BC77FCB"/>
    <w:rsid w:val="6BE24888"/>
    <w:rsid w:val="6BE91DAC"/>
    <w:rsid w:val="6BEC53FE"/>
    <w:rsid w:val="6BFB36CA"/>
    <w:rsid w:val="6BFE3303"/>
    <w:rsid w:val="6C101972"/>
    <w:rsid w:val="6C133380"/>
    <w:rsid w:val="6C366D01"/>
    <w:rsid w:val="6C4C04D0"/>
    <w:rsid w:val="6C5D26DE"/>
    <w:rsid w:val="6C661592"/>
    <w:rsid w:val="6C767635"/>
    <w:rsid w:val="6C865790"/>
    <w:rsid w:val="6C8C6B1F"/>
    <w:rsid w:val="6CA36342"/>
    <w:rsid w:val="6CAE46BA"/>
    <w:rsid w:val="6CB01E6B"/>
    <w:rsid w:val="6CD00EED"/>
    <w:rsid w:val="6CE93F71"/>
    <w:rsid w:val="6D047C2E"/>
    <w:rsid w:val="6D372F2F"/>
    <w:rsid w:val="6D390A55"/>
    <w:rsid w:val="6D3C1A84"/>
    <w:rsid w:val="6D4D2E8B"/>
    <w:rsid w:val="6D53018B"/>
    <w:rsid w:val="6D635AD2"/>
    <w:rsid w:val="6D7E46BA"/>
    <w:rsid w:val="6D851EEC"/>
    <w:rsid w:val="6D8B0CAC"/>
    <w:rsid w:val="6D8C40C6"/>
    <w:rsid w:val="6DAA54AF"/>
    <w:rsid w:val="6DB77BCC"/>
    <w:rsid w:val="6DC26C9C"/>
    <w:rsid w:val="6DDF1B7F"/>
    <w:rsid w:val="6DEA7FA1"/>
    <w:rsid w:val="6DEFEAE4"/>
    <w:rsid w:val="6DF80910"/>
    <w:rsid w:val="6DFF1C9E"/>
    <w:rsid w:val="6E121CF8"/>
    <w:rsid w:val="6E124860"/>
    <w:rsid w:val="6E485B6C"/>
    <w:rsid w:val="6E7361E8"/>
    <w:rsid w:val="6E7A07D8"/>
    <w:rsid w:val="6E891568"/>
    <w:rsid w:val="6E8B3532"/>
    <w:rsid w:val="6EB94CE2"/>
    <w:rsid w:val="6EBD001B"/>
    <w:rsid w:val="6ECE1671"/>
    <w:rsid w:val="6ED547AD"/>
    <w:rsid w:val="6F0B78B7"/>
    <w:rsid w:val="6F0C765A"/>
    <w:rsid w:val="6F174E77"/>
    <w:rsid w:val="6F177BD3"/>
    <w:rsid w:val="6F234F46"/>
    <w:rsid w:val="6F314A36"/>
    <w:rsid w:val="6F3F0FCB"/>
    <w:rsid w:val="6F492816"/>
    <w:rsid w:val="6F570F77"/>
    <w:rsid w:val="6F645AC0"/>
    <w:rsid w:val="6F99049D"/>
    <w:rsid w:val="6FA80114"/>
    <w:rsid w:val="6FAE7283"/>
    <w:rsid w:val="6FBA7F8B"/>
    <w:rsid w:val="6FBE16E5"/>
    <w:rsid w:val="6FC565D0"/>
    <w:rsid w:val="6FD03E23"/>
    <w:rsid w:val="6FDF08B2"/>
    <w:rsid w:val="6FEC6252"/>
    <w:rsid w:val="6FFC0352"/>
    <w:rsid w:val="702369A7"/>
    <w:rsid w:val="7036571F"/>
    <w:rsid w:val="703B3620"/>
    <w:rsid w:val="704716DB"/>
    <w:rsid w:val="705F6A24"/>
    <w:rsid w:val="706B19C4"/>
    <w:rsid w:val="7073427E"/>
    <w:rsid w:val="70741DA4"/>
    <w:rsid w:val="70983CE4"/>
    <w:rsid w:val="709A3F00"/>
    <w:rsid w:val="70A22DB5"/>
    <w:rsid w:val="70BC7502"/>
    <w:rsid w:val="70C3121E"/>
    <w:rsid w:val="70D47679"/>
    <w:rsid w:val="70DB4FE7"/>
    <w:rsid w:val="70DD3DED"/>
    <w:rsid w:val="711F4406"/>
    <w:rsid w:val="713A7AC9"/>
    <w:rsid w:val="714F4CEB"/>
    <w:rsid w:val="71602531"/>
    <w:rsid w:val="719170B1"/>
    <w:rsid w:val="71923D36"/>
    <w:rsid w:val="71A128C0"/>
    <w:rsid w:val="71A60683"/>
    <w:rsid w:val="71B6178D"/>
    <w:rsid w:val="71B82D77"/>
    <w:rsid w:val="71BA427F"/>
    <w:rsid w:val="71E40C3C"/>
    <w:rsid w:val="71E511AB"/>
    <w:rsid w:val="71E54A16"/>
    <w:rsid w:val="71FB6B5C"/>
    <w:rsid w:val="72124944"/>
    <w:rsid w:val="72163A54"/>
    <w:rsid w:val="72253C9E"/>
    <w:rsid w:val="7238577F"/>
    <w:rsid w:val="724A34C0"/>
    <w:rsid w:val="725D51E5"/>
    <w:rsid w:val="725F13AA"/>
    <w:rsid w:val="726227FC"/>
    <w:rsid w:val="72636380"/>
    <w:rsid w:val="7274418D"/>
    <w:rsid w:val="72897585"/>
    <w:rsid w:val="72B42B52"/>
    <w:rsid w:val="72C963D7"/>
    <w:rsid w:val="72EC6569"/>
    <w:rsid w:val="72F64A73"/>
    <w:rsid w:val="73010267"/>
    <w:rsid w:val="731C6E4F"/>
    <w:rsid w:val="732937DD"/>
    <w:rsid w:val="732963B1"/>
    <w:rsid w:val="732C7F91"/>
    <w:rsid w:val="732D4136"/>
    <w:rsid w:val="73465C7A"/>
    <w:rsid w:val="73530FD7"/>
    <w:rsid w:val="73852C46"/>
    <w:rsid w:val="73A07989"/>
    <w:rsid w:val="73A17F61"/>
    <w:rsid w:val="73C671C8"/>
    <w:rsid w:val="73F6144E"/>
    <w:rsid w:val="74115365"/>
    <w:rsid w:val="743261FE"/>
    <w:rsid w:val="74390F98"/>
    <w:rsid w:val="743A102B"/>
    <w:rsid w:val="74763341"/>
    <w:rsid w:val="74A2078D"/>
    <w:rsid w:val="74B7306E"/>
    <w:rsid w:val="74C52366"/>
    <w:rsid w:val="74C85A97"/>
    <w:rsid w:val="74CC4E9E"/>
    <w:rsid w:val="74E12225"/>
    <w:rsid w:val="7513271E"/>
    <w:rsid w:val="75794036"/>
    <w:rsid w:val="75932CCC"/>
    <w:rsid w:val="75A924F0"/>
    <w:rsid w:val="75B94DF0"/>
    <w:rsid w:val="75BC0475"/>
    <w:rsid w:val="75CD4430"/>
    <w:rsid w:val="75D2162E"/>
    <w:rsid w:val="75D25EEA"/>
    <w:rsid w:val="75DB38D1"/>
    <w:rsid w:val="75E614CC"/>
    <w:rsid w:val="75EC2630"/>
    <w:rsid w:val="75F20DF4"/>
    <w:rsid w:val="760406E5"/>
    <w:rsid w:val="76116A13"/>
    <w:rsid w:val="762A53DF"/>
    <w:rsid w:val="763625FB"/>
    <w:rsid w:val="76624D38"/>
    <w:rsid w:val="76641D59"/>
    <w:rsid w:val="76790114"/>
    <w:rsid w:val="767B0330"/>
    <w:rsid w:val="767D4EDE"/>
    <w:rsid w:val="768D310A"/>
    <w:rsid w:val="76906A1F"/>
    <w:rsid w:val="76983573"/>
    <w:rsid w:val="76A75B56"/>
    <w:rsid w:val="76BC7B07"/>
    <w:rsid w:val="76C03F95"/>
    <w:rsid w:val="76D66C8F"/>
    <w:rsid w:val="76F65C09"/>
    <w:rsid w:val="76FF4ABD"/>
    <w:rsid w:val="770261F7"/>
    <w:rsid w:val="770F3948"/>
    <w:rsid w:val="773C392D"/>
    <w:rsid w:val="777726F1"/>
    <w:rsid w:val="77813C6B"/>
    <w:rsid w:val="77A13D6C"/>
    <w:rsid w:val="77AA1E19"/>
    <w:rsid w:val="77C43611"/>
    <w:rsid w:val="77C75BF7"/>
    <w:rsid w:val="77D84EC9"/>
    <w:rsid w:val="77E34F27"/>
    <w:rsid w:val="77E67A2B"/>
    <w:rsid w:val="77EE6736"/>
    <w:rsid w:val="77F468B3"/>
    <w:rsid w:val="77F90044"/>
    <w:rsid w:val="781A2F79"/>
    <w:rsid w:val="783063CC"/>
    <w:rsid w:val="78311710"/>
    <w:rsid w:val="7849788F"/>
    <w:rsid w:val="786B636F"/>
    <w:rsid w:val="7879089F"/>
    <w:rsid w:val="787F25C2"/>
    <w:rsid w:val="78AD18CD"/>
    <w:rsid w:val="78B555C1"/>
    <w:rsid w:val="78C03A59"/>
    <w:rsid w:val="78C23FF4"/>
    <w:rsid w:val="78CA4C57"/>
    <w:rsid w:val="78D930EC"/>
    <w:rsid w:val="78DA30EC"/>
    <w:rsid w:val="78E51A91"/>
    <w:rsid w:val="78EA2FA9"/>
    <w:rsid w:val="78F85C68"/>
    <w:rsid w:val="79112886"/>
    <w:rsid w:val="79142376"/>
    <w:rsid w:val="791F31F5"/>
    <w:rsid w:val="79246C8A"/>
    <w:rsid w:val="7931117A"/>
    <w:rsid w:val="795F06C0"/>
    <w:rsid w:val="7976764E"/>
    <w:rsid w:val="797E1B0E"/>
    <w:rsid w:val="798219D5"/>
    <w:rsid w:val="798242B6"/>
    <w:rsid w:val="79894B12"/>
    <w:rsid w:val="79A84CD5"/>
    <w:rsid w:val="79E8771E"/>
    <w:rsid w:val="7A052022"/>
    <w:rsid w:val="7A153619"/>
    <w:rsid w:val="7A1F1634"/>
    <w:rsid w:val="7A232871"/>
    <w:rsid w:val="7A313550"/>
    <w:rsid w:val="7A342CD0"/>
    <w:rsid w:val="7A431B70"/>
    <w:rsid w:val="7A44040D"/>
    <w:rsid w:val="7A4B1DC7"/>
    <w:rsid w:val="7A5A5398"/>
    <w:rsid w:val="7A7E4734"/>
    <w:rsid w:val="7A8552D9"/>
    <w:rsid w:val="7A871EB8"/>
    <w:rsid w:val="7A8B53AB"/>
    <w:rsid w:val="7A912ED7"/>
    <w:rsid w:val="7AA64AEE"/>
    <w:rsid w:val="7AB9642E"/>
    <w:rsid w:val="7ABE6A3D"/>
    <w:rsid w:val="7ACF47A6"/>
    <w:rsid w:val="7AD63D87"/>
    <w:rsid w:val="7B1477F8"/>
    <w:rsid w:val="7B154B6A"/>
    <w:rsid w:val="7B1A7F22"/>
    <w:rsid w:val="7B2833D7"/>
    <w:rsid w:val="7B364826"/>
    <w:rsid w:val="7B5D1DB2"/>
    <w:rsid w:val="7B5F1FCE"/>
    <w:rsid w:val="7B6918EA"/>
    <w:rsid w:val="7B716095"/>
    <w:rsid w:val="7B7610C6"/>
    <w:rsid w:val="7B852782"/>
    <w:rsid w:val="7B9B28DB"/>
    <w:rsid w:val="7BA07EF1"/>
    <w:rsid w:val="7BAE0860"/>
    <w:rsid w:val="7BAE13C2"/>
    <w:rsid w:val="7BC75994"/>
    <w:rsid w:val="7BDB7CC3"/>
    <w:rsid w:val="7BEFC168"/>
    <w:rsid w:val="7BF7DE13"/>
    <w:rsid w:val="7C0E7550"/>
    <w:rsid w:val="7C0F159F"/>
    <w:rsid w:val="7C296138"/>
    <w:rsid w:val="7C33101A"/>
    <w:rsid w:val="7C444D20"/>
    <w:rsid w:val="7C4A67DB"/>
    <w:rsid w:val="7C790E6E"/>
    <w:rsid w:val="7CAD1310"/>
    <w:rsid w:val="7CBA65A7"/>
    <w:rsid w:val="7CC424FD"/>
    <w:rsid w:val="7CCF6862"/>
    <w:rsid w:val="7CF21B72"/>
    <w:rsid w:val="7D103B61"/>
    <w:rsid w:val="7D371939"/>
    <w:rsid w:val="7D5065E2"/>
    <w:rsid w:val="7D545D95"/>
    <w:rsid w:val="7D5B0573"/>
    <w:rsid w:val="7D69219D"/>
    <w:rsid w:val="7D733B0F"/>
    <w:rsid w:val="7D787377"/>
    <w:rsid w:val="7D7B6E68"/>
    <w:rsid w:val="7D8E5B18"/>
    <w:rsid w:val="7D9341B1"/>
    <w:rsid w:val="7D9558DE"/>
    <w:rsid w:val="7DAA5057"/>
    <w:rsid w:val="7DBB95DE"/>
    <w:rsid w:val="7DC15B2B"/>
    <w:rsid w:val="7DC4436B"/>
    <w:rsid w:val="7DCB7A16"/>
    <w:rsid w:val="7DE40569"/>
    <w:rsid w:val="7DF67DC6"/>
    <w:rsid w:val="7DF7100E"/>
    <w:rsid w:val="7E1C41A7"/>
    <w:rsid w:val="7E37376F"/>
    <w:rsid w:val="7E503E50"/>
    <w:rsid w:val="7E547D00"/>
    <w:rsid w:val="7E5971A9"/>
    <w:rsid w:val="7E694F12"/>
    <w:rsid w:val="7E6C05A4"/>
    <w:rsid w:val="7E725B75"/>
    <w:rsid w:val="7E747B3F"/>
    <w:rsid w:val="7E870E3A"/>
    <w:rsid w:val="7EA01C51"/>
    <w:rsid w:val="7EC13CF9"/>
    <w:rsid w:val="7ED8675A"/>
    <w:rsid w:val="7EE33139"/>
    <w:rsid w:val="7EEC1390"/>
    <w:rsid w:val="7F0A3FFF"/>
    <w:rsid w:val="7F1122CE"/>
    <w:rsid w:val="7F17671C"/>
    <w:rsid w:val="7F3217A8"/>
    <w:rsid w:val="7F4A4D43"/>
    <w:rsid w:val="7F4A728E"/>
    <w:rsid w:val="7F6A6230"/>
    <w:rsid w:val="7F8C2C66"/>
    <w:rsid w:val="7FA3205D"/>
    <w:rsid w:val="7FC411AE"/>
    <w:rsid w:val="7FCE5B14"/>
    <w:rsid w:val="7FD600AD"/>
    <w:rsid w:val="7FDF3212"/>
    <w:rsid w:val="7FF11AF3"/>
    <w:rsid w:val="7FFB7DEC"/>
    <w:rsid w:val="7FFE3975"/>
    <w:rsid w:val="9F2FE1BC"/>
    <w:rsid w:val="A7BD28AC"/>
    <w:rsid w:val="ADFD030E"/>
    <w:rsid w:val="AEBFA708"/>
    <w:rsid w:val="B25DD2A8"/>
    <w:rsid w:val="B3FB8C25"/>
    <w:rsid w:val="BE8E78D4"/>
    <w:rsid w:val="BFBBC7A2"/>
    <w:rsid w:val="CDFD7B5A"/>
    <w:rsid w:val="CFDFBAF6"/>
    <w:rsid w:val="D1C16CDB"/>
    <w:rsid w:val="D27676EC"/>
    <w:rsid w:val="D7FE7F6A"/>
    <w:rsid w:val="DD6F7D59"/>
    <w:rsid w:val="DFDF192C"/>
    <w:rsid w:val="DFDFA4AF"/>
    <w:rsid w:val="E579BEDD"/>
    <w:rsid w:val="E7FC2B7B"/>
    <w:rsid w:val="EEEF5072"/>
    <w:rsid w:val="EEFE3FA1"/>
    <w:rsid w:val="EFEE772B"/>
    <w:rsid w:val="F7DF6491"/>
    <w:rsid w:val="F7EE13A0"/>
    <w:rsid w:val="FB5B4EDC"/>
    <w:rsid w:val="FD6DAC9A"/>
    <w:rsid w:val="FF1D8D2D"/>
    <w:rsid w:val="FF5C2290"/>
    <w:rsid w:val="FFEF17C7"/>
    <w:rsid w:val="FFF7A9D1"/>
    <w:rsid w:val="FFFF0C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36">
    <w:name w:val="Default Paragraph Font"/>
    <w:semiHidden/>
    <w:unhideWhenUsed/>
    <w:qFormat/>
    <w:uiPriority w:val="1"/>
  </w:style>
  <w:style w:type="table" w:default="1" w:styleId="3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sz w:val="20"/>
      <w:szCs w:val="20"/>
    </w:rPr>
  </w:style>
  <w:style w:type="paragraph" w:styleId="9">
    <w:name w:val="Document Map"/>
    <w:basedOn w:val="1"/>
    <w:semiHidden/>
    <w:qFormat/>
    <w:uiPriority w:val="0"/>
    <w:pPr>
      <w:shd w:val="clear" w:color="auto" w:fill="000080"/>
    </w:pPr>
  </w:style>
  <w:style w:type="paragraph" w:styleId="10">
    <w:name w:val="annotation text"/>
    <w:basedOn w:val="1"/>
    <w:qFormat/>
    <w:uiPriority w:val="0"/>
    <w:pPr>
      <w:jc w:val="left"/>
    </w:pPr>
  </w:style>
  <w:style w:type="paragraph" w:styleId="11">
    <w:name w:val="index 6"/>
    <w:basedOn w:val="1"/>
    <w:next w:val="1"/>
    <w:qFormat/>
    <w:uiPriority w:val="0"/>
    <w:pPr>
      <w:ind w:left="1260" w:hanging="210"/>
      <w:jc w:val="left"/>
    </w:pPr>
    <w:rPr>
      <w:sz w:val="20"/>
      <w:szCs w:val="20"/>
    </w:rPr>
  </w:style>
  <w:style w:type="paragraph" w:styleId="12">
    <w:name w:val="index 4"/>
    <w:basedOn w:val="1"/>
    <w:next w:val="1"/>
    <w:qFormat/>
    <w:uiPriority w:val="0"/>
    <w:pPr>
      <w:ind w:left="840" w:hanging="210"/>
      <w:jc w:val="left"/>
    </w:pPr>
    <w:rPr>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sz w:val="20"/>
      <w:szCs w:val="20"/>
    </w:rPr>
  </w:style>
  <w:style w:type="paragraph" w:styleId="17">
    <w:name w:val="endnote text"/>
    <w:basedOn w:val="1"/>
    <w:semiHidden/>
    <w:qFormat/>
    <w:uiPriority w:val="0"/>
    <w:pPr>
      <w:snapToGrid w:val="0"/>
      <w:jc w:val="left"/>
    </w:p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1">
    <w:name w:val="toc 4"/>
    <w:basedOn w:val="1"/>
    <w:next w:val="1"/>
    <w:qFormat/>
    <w:uiPriority w:val="39"/>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4"/>
    <w:qFormat/>
    <w:uiPriority w:val="0"/>
    <w:pPr>
      <w:tabs>
        <w:tab w:val="center" w:pos="4201"/>
        <w:tab w:val="right" w:leader="dot" w:pos="9298"/>
      </w:tabs>
      <w:autoSpaceDE w:val="0"/>
      <w:autoSpaceDN w:val="0"/>
      <w:bidi w:val="0"/>
      <w:ind w:firstLine="420" w:firstLineChars="200"/>
      <w:jc w:val="both"/>
    </w:pPr>
    <w:rPr>
      <w:rFonts w:ascii="Times New Roman"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sz w:val="20"/>
      <w:szCs w:val="20"/>
    </w:rPr>
  </w:style>
  <w:style w:type="paragraph" w:styleId="28">
    <w:name w:val="index 9"/>
    <w:basedOn w:val="1"/>
    <w:next w:val="1"/>
    <w:qFormat/>
    <w:uiPriority w:val="0"/>
    <w:pPr>
      <w:ind w:left="1890" w:hanging="210"/>
      <w:jc w:val="left"/>
    </w:pPr>
    <w:rPr>
      <w:sz w:val="20"/>
      <w:szCs w:val="20"/>
    </w:rPr>
  </w:style>
  <w:style w:type="paragraph" w:styleId="29">
    <w:name w:val="toc 2"/>
    <w:basedOn w:val="1"/>
    <w:next w:val="1"/>
    <w:qFormat/>
    <w:uiPriority w:val="39"/>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3">
    <w:name w:val="index 2"/>
    <w:basedOn w:val="1"/>
    <w:next w:val="1"/>
    <w:qFormat/>
    <w:uiPriority w:val="0"/>
    <w:pPr>
      <w:ind w:left="420" w:hanging="210"/>
      <w:jc w:val="left"/>
    </w:pPr>
    <w:rPr>
      <w:sz w:val="20"/>
      <w:szCs w:val="20"/>
    </w:rPr>
  </w:style>
  <w:style w:type="table" w:styleId="35">
    <w:name w:val="Table Grid"/>
    <w:basedOn w:val="34"/>
    <w:qFormat/>
    <w:uiPriority w:val="0"/>
    <w:pPr>
      <w:numPr>
        <w:numId w:val="2"/>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basedOn w:val="36"/>
    <w:qFormat/>
    <w:uiPriority w:val="0"/>
    <w:rPr>
      <w:b/>
    </w:rPr>
  </w:style>
  <w:style w:type="character" w:styleId="38">
    <w:name w:val="endnote reference"/>
    <w:semiHidden/>
    <w:qFormat/>
    <w:uiPriority w:val="0"/>
    <w:rPr>
      <w:vertAlign w:val="superscript"/>
    </w:rPr>
  </w:style>
  <w:style w:type="character" w:styleId="39">
    <w:name w:val="page number"/>
    <w:qFormat/>
    <w:uiPriority w:val="0"/>
    <w:rPr>
      <w:rFonts w:ascii="Times New Roman" w:hAnsi="Times New Roman" w:eastAsia="宋体"/>
      <w:sz w:val="18"/>
    </w:rPr>
  </w:style>
  <w:style w:type="character" w:styleId="40">
    <w:name w:val="FollowedHyperlink"/>
    <w:qFormat/>
    <w:uiPriority w:val="0"/>
    <w:rPr>
      <w:color w:val="800080"/>
      <w:u w:val="single"/>
    </w:rPr>
  </w:style>
  <w:style w:type="character" w:styleId="41">
    <w:name w:val="Emphasis"/>
    <w:basedOn w:val="36"/>
    <w:qFormat/>
    <w:uiPriority w:val="0"/>
    <w:rPr>
      <w:i/>
    </w:rPr>
  </w:style>
  <w:style w:type="character" w:styleId="42">
    <w:name w:val="Hyperlink"/>
    <w:qFormat/>
    <w:uiPriority w:val="99"/>
    <w:rPr>
      <w:color w:val="0000FF"/>
      <w:spacing w:val="0"/>
      <w:w w:val="100"/>
      <w:szCs w:val="21"/>
      <w:u w:val="single"/>
      <w:lang w:val="en-US" w:eastAsia="zh-CN"/>
    </w:rPr>
  </w:style>
  <w:style w:type="character" w:styleId="43">
    <w:name w:val="footnote reference"/>
    <w:semiHidden/>
    <w:qFormat/>
    <w:uiPriority w:val="0"/>
    <w:rPr>
      <w:vertAlign w:val="superscript"/>
    </w:rPr>
  </w:style>
  <w:style w:type="character" w:customStyle="1" w:styleId="44">
    <w:name w:val="段 Char"/>
    <w:link w:val="24"/>
    <w:qFormat/>
    <w:uiPriority w:val="0"/>
    <w:rPr>
      <w:rFonts w:ascii="Times New Roman" w:hAnsi="Times New Roman" w:eastAsia="宋体" w:cs="Times New Roman"/>
      <w:sz w:val="21"/>
      <w:lang w:val="en-US" w:eastAsia="zh-CN" w:bidi="ar-SA"/>
    </w:rPr>
  </w:style>
  <w:style w:type="character" w:customStyle="1" w:styleId="45">
    <w:name w:val="发布"/>
    <w:qFormat/>
    <w:uiPriority w:val="0"/>
    <w:rPr>
      <w:rFonts w:ascii="黑体" w:eastAsia="黑体"/>
      <w:spacing w:val="85"/>
      <w:w w:val="100"/>
      <w:position w:val="3"/>
      <w:sz w:val="28"/>
      <w:szCs w:val="28"/>
    </w:rPr>
  </w:style>
  <w:style w:type="character" w:customStyle="1" w:styleId="46">
    <w:name w:val="附录公式 Char"/>
    <w:link w:val="47"/>
    <w:qFormat/>
    <w:uiPriority w:val="0"/>
    <w:rPr>
      <w:lang w:val="en-US" w:eastAsia="zh-CN" w:bidi="ar-SA"/>
    </w:rPr>
  </w:style>
  <w:style w:type="paragraph" w:customStyle="1" w:styleId="47">
    <w:name w:val="附录公式"/>
    <w:basedOn w:val="24"/>
    <w:next w:val="24"/>
    <w:link w:val="46"/>
    <w:qFormat/>
    <w:uiPriority w:val="0"/>
  </w:style>
  <w:style w:type="character" w:customStyle="1" w:styleId="48">
    <w:name w:val="首示例 Char"/>
    <w:link w:val="49"/>
    <w:qFormat/>
    <w:uiPriority w:val="0"/>
    <w:rPr>
      <w:rFonts w:ascii="宋体" w:hAnsi="宋体"/>
      <w:kern w:val="2"/>
      <w:sz w:val="18"/>
      <w:szCs w:val="18"/>
      <w:lang w:val="en-US" w:eastAsia="zh-CN" w:bidi="ar-SA"/>
    </w:rPr>
  </w:style>
  <w:style w:type="paragraph" w:customStyle="1" w:styleId="49">
    <w:name w:val="首示例"/>
    <w:next w:val="24"/>
    <w:link w:val="48"/>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paragraph" w:customStyle="1" w:styleId="50">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51">
    <w:name w:val="封面标准号1"/>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52">
    <w:name w:val="示例×："/>
    <w:basedOn w:val="53"/>
    <w:qFormat/>
    <w:uiPriority w:val="0"/>
    <w:pPr>
      <w:numPr>
        <w:numId w:val="4"/>
      </w:numPr>
      <w:spacing w:before="0" w:beforeLines="0" w:after="0" w:afterLines="0"/>
      <w:outlineLvl w:val="9"/>
    </w:pPr>
    <w:rPr>
      <w:rFonts w:ascii="宋体" w:eastAsia="宋体"/>
      <w:sz w:val="18"/>
      <w:szCs w:val="18"/>
    </w:rPr>
  </w:style>
  <w:style w:type="paragraph" w:customStyle="1" w:styleId="53">
    <w:name w:val="章标题"/>
    <w:next w:val="24"/>
    <w:qFormat/>
    <w:uiPriority w:val="0"/>
    <w:pPr>
      <w:numPr>
        <w:ilvl w:val="0"/>
        <w:numId w:val="5"/>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5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55">
    <w:name w:val="二级无"/>
    <w:basedOn w:val="56"/>
    <w:qFormat/>
    <w:uiPriority w:val="0"/>
    <w:pPr>
      <w:spacing w:before="0" w:beforeLines="0" w:after="0" w:afterLines="0"/>
    </w:pPr>
    <w:rPr>
      <w:rFonts w:ascii="宋体" w:eastAsia="宋体"/>
    </w:rPr>
  </w:style>
  <w:style w:type="paragraph" w:customStyle="1" w:styleId="56">
    <w:name w:val="二级条标题"/>
    <w:basedOn w:val="57"/>
    <w:next w:val="24"/>
    <w:qFormat/>
    <w:uiPriority w:val="0"/>
    <w:pPr>
      <w:numPr>
        <w:ilvl w:val="0"/>
        <w:numId w:val="0"/>
      </w:numPr>
      <w:spacing w:before="50" w:after="50"/>
      <w:outlineLvl w:val="3"/>
    </w:pPr>
  </w:style>
  <w:style w:type="paragraph" w:customStyle="1" w:styleId="57">
    <w:name w:val="一级条标题"/>
    <w:next w:val="24"/>
    <w:qFormat/>
    <w:uiPriority w:val="0"/>
    <w:pPr>
      <w:numPr>
        <w:ilvl w:val="1"/>
        <w:numId w:val="5"/>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58">
    <w:name w:val="附录章标题"/>
    <w:next w:val="24"/>
    <w:qFormat/>
    <w:uiPriority w:val="0"/>
    <w:pPr>
      <w:numPr>
        <w:ilvl w:val="1"/>
        <w:numId w:val="6"/>
      </w:numPr>
      <w:tabs>
        <w:tab w:val="left" w:pos="360"/>
      </w:tabs>
      <w:wordWrap w:val="0"/>
      <w:overflowPunct w:val="0"/>
      <w:autoSpaceDE w:val="0"/>
      <w:spacing w:before="100" w:beforeLines="100" w:after="100" w:afterLines="100"/>
      <w:jc w:val="both"/>
      <w:textAlignment w:val="baseline"/>
      <w:outlineLvl w:val="1"/>
    </w:pPr>
    <w:rPr>
      <w:rFonts w:ascii="黑体" w:hAnsi="Calibri" w:eastAsia="黑体" w:cs="Times New Roman"/>
      <w:kern w:val="21"/>
      <w:sz w:val="21"/>
      <w:lang w:val="en-US" w:eastAsia="zh-CN" w:bidi="ar-SA"/>
    </w:rPr>
  </w:style>
  <w:style w:type="paragraph" w:customStyle="1" w:styleId="59">
    <w:name w:val="注×："/>
    <w:qFormat/>
    <w:uiPriority w:val="0"/>
    <w:pPr>
      <w:widowControl w:val="0"/>
      <w:numPr>
        <w:ilvl w:val="0"/>
        <w:numId w:val="7"/>
      </w:numPr>
      <w:autoSpaceDE w:val="0"/>
      <w:autoSpaceDN w:val="0"/>
      <w:jc w:val="both"/>
    </w:pPr>
    <w:rPr>
      <w:rFonts w:ascii="宋体" w:hAnsi="Calibri" w:eastAsia="宋体" w:cs="Times New Roman"/>
      <w:sz w:val="18"/>
      <w:szCs w:val="18"/>
      <w:lang w:val="en-US" w:eastAsia="zh-CN" w:bidi="ar-SA"/>
    </w:rPr>
  </w:style>
  <w:style w:type="paragraph" w:customStyle="1" w:styleId="60">
    <w:name w:val="三级无"/>
    <w:basedOn w:val="61"/>
    <w:qFormat/>
    <w:uiPriority w:val="0"/>
    <w:pPr>
      <w:spacing w:before="0" w:beforeLines="0" w:after="0" w:afterLines="0"/>
    </w:pPr>
    <w:rPr>
      <w:rFonts w:ascii="宋体" w:eastAsia="宋体"/>
    </w:rPr>
  </w:style>
  <w:style w:type="paragraph" w:customStyle="1" w:styleId="61">
    <w:name w:val="三级条标题"/>
    <w:basedOn w:val="56"/>
    <w:next w:val="24"/>
    <w:qFormat/>
    <w:uiPriority w:val="0"/>
    <w:pPr>
      <w:numPr>
        <w:ilvl w:val="3"/>
      </w:numPr>
      <w:outlineLvl w:val="4"/>
    </w:pPr>
  </w:style>
  <w:style w:type="paragraph" w:customStyle="1" w:styleId="62">
    <w:name w:val="附录表标号"/>
    <w:basedOn w:val="1"/>
    <w:next w:val="24"/>
    <w:qFormat/>
    <w:uiPriority w:val="0"/>
    <w:pPr>
      <w:numPr>
        <w:ilvl w:val="0"/>
        <w:numId w:val="8"/>
      </w:numPr>
      <w:tabs>
        <w:tab w:val="clear" w:pos="0"/>
      </w:tabs>
      <w:spacing w:line="14" w:lineRule="exact"/>
      <w:ind w:left="811" w:hanging="448"/>
      <w:jc w:val="center"/>
      <w:outlineLvl w:val="0"/>
    </w:pPr>
    <w:rPr>
      <w:color w:val="FFFFFF"/>
    </w:rPr>
  </w:style>
  <w:style w:type="paragraph" w:customStyle="1" w:styleId="63">
    <w:name w:val="附录一级条标题"/>
    <w:basedOn w:val="58"/>
    <w:next w:val="24"/>
    <w:link w:val="144"/>
    <w:qFormat/>
    <w:uiPriority w:val="0"/>
    <w:pPr>
      <w:numPr>
        <w:ilvl w:val="2"/>
      </w:numPr>
      <w:autoSpaceDN w:val="0"/>
      <w:spacing w:before="50" w:beforeLines="50" w:after="50" w:afterLines="50"/>
      <w:outlineLvl w:val="2"/>
    </w:pPr>
  </w:style>
  <w:style w:type="paragraph" w:customStyle="1" w:styleId="64">
    <w:name w:val="终结线"/>
    <w:basedOn w:val="1"/>
    <w:qFormat/>
    <w:uiPriority w:val="0"/>
    <w:pPr>
      <w:framePr w:hSpace="181" w:vSpace="181" w:wrap="around" w:vAnchor="text" w:hAnchor="margin" w:xAlign="center" w:y="285"/>
    </w:pPr>
  </w:style>
  <w:style w:type="paragraph" w:customStyle="1" w:styleId="65">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66">
    <w:name w:val="附录图标题"/>
    <w:basedOn w:val="1"/>
    <w:next w:val="24"/>
    <w:qFormat/>
    <w:uiPriority w:val="0"/>
    <w:pPr>
      <w:numPr>
        <w:ilvl w:val="1"/>
        <w:numId w:val="9"/>
      </w:numPr>
      <w:tabs>
        <w:tab w:val="left" w:pos="363"/>
      </w:tabs>
      <w:spacing w:before="50" w:beforeLines="50" w:after="50" w:afterLines="50"/>
      <w:ind w:left="0" w:firstLine="0"/>
      <w:jc w:val="center"/>
    </w:pPr>
    <w:rPr>
      <w:rFonts w:ascii="黑体" w:eastAsia="黑体"/>
      <w:szCs w:val="21"/>
    </w:rPr>
  </w:style>
  <w:style w:type="paragraph" w:customStyle="1" w:styleId="67">
    <w:name w:val="其他发布日期"/>
    <w:basedOn w:val="68"/>
    <w:qFormat/>
    <w:uiPriority w:val="0"/>
    <w:pPr>
      <w:framePr w:wrap="around" w:vAnchor="page" w:hAnchor="text" w:x="1419"/>
    </w:pPr>
  </w:style>
  <w:style w:type="paragraph" w:customStyle="1" w:styleId="68">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69">
    <w:name w:val="图标脚注说明"/>
    <w:basedOn w:val="24"/>
    <w:qFormat/>
    <w:uiPriority w:val="0"/>
    <w:pPr>
      <w:ind w:left="840" w:hanging="420" w:firstLineChars="0"/>
    </w:pPr>
    <w:rPr>
      <w:sz w:val="18"/>
      <w:szCs w:val="18"/>
    </w:rPr>
  </w:style>
  <w:style w:type="paragraph" w:customStyle="1" w:styleId="70">
    <w:name w:val="封面标准名称2"/>
    <w:basedOn w:val="71"/>
    <w:qFormat/>
    <w:uiPriority w:val="0"/>
    <w:pPr>
      <w:framePr w:wrap="around" w:y="4469"/>
      <w:spacing w:before="630" w:beforeLines="630"/>
    </w:pPr>
  </w:style>
  <w:style w:type="paragraph" w:customStyle="1" w:styleId="7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72">
    <w:name w:val="其他实施日期"/>
    <w:basedOn w:val="73"/>
    <w:qFormat/>
    <w:uiPriority w:val="0"/>
    <w:pPr>
      <w:framePr w:wrap="around"/>
    </w:pPr>
  </w:style>
  <w:style w:type="paragraph" w:customStyle="1" w:styleId="73">
    <w:name w:val="实施日期"/>
    <w:basedOn w:val="68"/>
    <w:qFormat/>
    <w:uiPriority w:val="0"/>
    <w:pPr>
      <w:framePr w:wrap="around" w:vAnchor="page" w:hAnchor="text"/>
      <w:jc w:val="right"/>
    </w:pPr>
  </w:style>
  <w:style w:type="paragraph" w:customStyle="1" w:styleId="7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75">
    <w:name w:val="封面标准英文名称"/>
    <w:basedOn w:val="71"/>
    <w:qFormat/>
    <w:uiPriority w:val="0"/>
    <w:pPr>
      <w:framePr w:wrap="around"/>
      <w:spacing w:before="370" w:line="400" w:lineRule="exact"/>
    </w:pPr>
    <w:rPr>
      <w:rFonts w:ascii="Times New Roman"/>
      <w:sz w:val="28"/>
      <w:szCs w:val="28"/>
    </w:rPr>
  </w:style>
  <w:style w:type="paragraph" w:customStyle="1" w:styleId="76">
    <w:name w:val="示例后文字"/>
    <w:basedOn w:val="24"/>
    <w:next w:val="24"/>
    <w:qFormat/>
    <w:uiPriority w:val="0"/>
    <w:pPr>
      <w:ind w:firstLine="360"/>
    </w:pPr>
    <w:rPr>
      <w:sz w:val="18"/>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78">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79">
    <w:name w:val="五级无"/>
    <w:basedOn w:val="80"/>
    <w:qFormat/>
    <w:uiPriority w:val="0"/>
    <w:pPr>
      <w:spacing w:before="0" w:beforeLines="0" w:after="0" w:afterLines="0"/>
    </w:pPr>
    <w:rPr>
      <w:rFonts w:ascii="宋体" w:eastAsia="宋体"/>
    </w:rPr>
  </w:style>
  <w:style w:type="paragraph" w:customStyle="1" w:styleId="80">
    <w:name w:val="五级条标题"/>
    <w:basedOn w:val="81"/>
    <w:next w:val="24"/>
    <w:qFormat/>
    <w:uiPriority w:val="0"/>
    <w:pPr>
      <w:numPr>
        <w:ilvl w:val="5"/>
      </w:numPr>
      <w:outlineLvl w:val="6"/>
    </w:pPr>
  </w:style>
  <w:style w:type="paragraph" w:customStyle="1" w:styleId="81">
    <w:name w:val="四级条标题"/>
    <w:basedOn w:val="61"/>
    <w:next w:val="24"/>
    <w:qFormat/>
    <w:uiPriority w:val="0"/>
    <w:pPr>
      <w:numPr>
        <w:ilvl w:val="4"/>
      </w:numPr>
      <w:outlineLvl w:val="5"/>
    </w:pPr>
  </w:style>
  <w:style w:type="paragraph" w:customStyle="1" w:styleId="82">
    <w:name w:val="示例内容"/>
    <w:qFormat/>
    <w:uiPriority w:val="0"/>
    <w:pPr>
      <w:ind w:firstLine="200" w:firstLineChars="200"/>
    </w:pPr>
    <w:rPr>
      <w:rFonts w:ascii="宋体" w:hAnsi="Calibri" w:eastAsia="宋体" w:cs="Times New Roman"/>
      <w:sz w:val="18"/>
      <w:szCs w:val="18"/>
      <w:lang w:val="en-US" w:eastAsia="zh-CN" w:bidi="ar-SA"/>
    </w:rPr>
  </w:style>
  <w:style w:type="paragraph" w:customStyle="1" w:styleId="83">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84">
    <w:name w:val="图的脚注"/>
    <w:next w:val="24"/>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85">
    <w:name w:val="编号列项（三级）"/>
    <w:qFormat/>
    <w:uiPriority w:val="0"/>
    <w:pPr>
      <w:numPr>
        <w:ilvl w:val="2"/>
        <w:numId w:val="10"/>
      </w:numPr>
    </w:pPr>
    <w:rPr>
      <w:rFonts w:ascii="宋体" w:hAnsi="Calibri" w:eastAsia="宋体" w:cs="Times New Roman"/>
      <w:sz w:val="21"/>
      <w:lang w:val="en-US" w:eastAsia="zh-CN" w:bidi="ar-SA"/>
    </w:rPr>
  </w:style>
  <w:style w:type="paragraph" w:customStyle="1" w:styleId="86">
    <w:name w:val="封面正文"/>
    <w:qFormat/>
    <w:uiPriority w:val="0"/>
    <w:pPr>
      <w:jc w:val="both"/>
    </w:pPr>
    <w:rPr>
      <w:rFonts w:ascii="Calibri" w:hAnsi="Calibri" w:eastAsia="宋体" w:cs="Times New Roman"/>
      <w:lang w:val="en-US" w:eastAsia="zh-CN" w:bidi="ar-SA"/>
    </w:rPr>
  </w:style>
  <w:style w:type="paragraph" w:customStyle="1" w:styleId="87">
    <w:name w:val="封面一致性程度标识"/>
    <w:basedOn w:val="75"/>
    <w:qFormat/>
    <w:uiPriority w:val="0"/>
    <w:pPr>
      <w:framePr w:wrap="around"/>
      <w:spacing w:before="440"/>
    </w:pPr>
    <w:rPr>
      <w:rFonts w:ascii="宋体" w:eastAsia="宋体"/>
    </w:rPr>
  </w:style>
  <w:style w:type="paragraph" w:customStyle="1" w:styleId="88">
    <w:name w:val="发布部门"/>
    <w:next w:val="24"/>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89">
    <w:name w:val="列项说明数字编号"/>
    <w:qFormat/>
    <w:uiPriority w:val="0"/>
    <w:pPr>
      <w:ind w:left="600" w:leftChars="400" w:hanging="200" w:hangingChars="200"/>
    </w:pPr>
    <w:rPr>
      <w:rFonts w:ascii="宋体" w:hAnsi="Calibri" w:eastAsia="宋体" w:cs="Times New Roman"/>
      <w:sz w:val="21"/>
      <w:lang w:val="en-US" w:eastAsia="zh-CN" w:bidi="ar-SA"/>
    </w:rPr>
  </w:style>
  <w:style w:type="paragraph" w:customStyle="1" w:styleId="90">
    <w:name w:val="附录四级无"/>
    <w:basedOn w:val="91"/>
    <w:qFormat/>
    <w:uiPriority w:val="0"/>
    <w:pPr>
      <w:tabs>
        <w:tab w:val="left" w:pos="360"/>
      </w:tabs>
      <w:spacing w:before="0" w:beforeLines="0" w:after="0" w:afterLines="0"/>
    </w:pPr>
    <w:rPr>
      <w:rFonts w:ascii="宋体" w:eastAsia="宋体"/>
      <w:szCs w:val="21"/>
    </w:rPr>
  </w:style>
  <w:style w:type="paragraph" w:customStyle="1" w:styleId="91">
    <w:name w:val="附录四级条标题"/>
    <w:basedOn w:val="92"/>
    <w:next w:val="24"/>
    <w:qFormat/>
    <w:uiPriority w:val="0"/>
    <w:pPr>
      <w:numPr>
        <w:ilvl w:val="0"/>
        <w:numId w:val="0"/>
      </w:numPr>
      <w:tabs>
        <w:tab w:val="left" w:pos="360"/>
      </w:tabs>
      <w:outlineLvl w:val="5"/>
    </w:pPr>
  </w:style>
  <w:style w:type="paragraph" w:customStyle="1" w:styleId="92">
    <w:name w:val="附录三级条标题"/>
    <w:basedOn w:val="93"/>
    <w:next w:val="24"/>
    <w:qFormat/>
    <w:uiPriority w:val="0"/>
    <w:pPr>
      <w:numPr>
        <w:ilvl w:val="4"/>
      </w:numPr>
      <w:tabs>
        <w:tab w:val="left" w:pos="360"/>
      </w:tabs>
      <w:outlineLvl w:val="4"/>
    </w:pPr>
  </w:style>
  <w:style w:type="paragraph" w:customStyle="1" w:styleId="93">
    <w:name w:val="附录二级条标题"/>
    <w:basedOn w:val="1"/>
    <w:next w:val="24"/>
    <w:qFormat/>
    <w:uiPriority w:val="0"/>
    <w:pPr>
      <w:widowControl/>
      <w:numPr>
        <w:ilvl w:val="3"/>
        <w:numId w:val="6"/>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4">
    <w:name w:val="列项●（二级）"/>
    <w:qFormat/>
    <w:uiPriority w:val="0"/>
    <w:pPr>
      <w:numPr>
        <w:ilvl w:val="1"/>
        <w:numId w:val="11"/>
      </w:numPr>
      <w:tabs>
        <w:tab w:val="left" w:pos="840"/>
      </w:tabs>
      <w:jc w:val="both"/>
    </w:pPr>
    <w:rPr>
      <w:rFonts w:ascii="宋体" w:hAnsi="Calibri" w:eastAsia="宋体" w:cs="Times New Roman"/>
      <w:sz w:val="21"/>
      <w:lang w:val="en-US" w:eastAsia="zh-CN" w:bidi="ar-SA"/>
    </w:rPr>
  </w:style>
  <w:style w:type="paragraph" w:customStyle="1" w:styleId="95">
    <w:name w:val="列项◆（三级）"/>
    <w:basedOn w:val="1"/>
    <w:qFormat/>
    <w:uiPriority w:val="0"/>
    <w:pPr>
      <w:numPr>
        <w:ilvl w:val="2"/>
        <w:numId w:val="11"/>
      </w:numPr>
    </w:pPr>
    <w:rPr>
      <w:rFonts w:ascii="宋体"/>
      <w:szCs w:val="21"/>
    </w:rPr>
  </w:style>
  <w:style w:type="paragraph" w:customStyle="1" w:styleId="96">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7">
    <w:name w:val="正文表标题"/>
    <w:next w:val="24"/>
    <w:qFormat/>
    <w:uiPriority w:val="0"/>
    <w:pPr>
      <w:numPr>
        <w:ilvl w:val="0"/>
        <w:numId w:val="12"/>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98">
    <w:name w:val="附录五级条标题"/>
    <w:basedOn w:val="91"/>
    <w:next w:val="24"/>
    <w:qFormat/>
    <w:uiPriority w:val="0"/>
    <w:pPr>
      <w:numPr>
        <w:ilvl w:val="6"/>
      </w:numPr>
      <w:outlineLvl w:val="6"/>
    </w:pPr>
  </w:style>
  <w:style w:type="paragraph" w:customStyle="1" w:styleId="99">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0">
    <w:name w:val="列项——（一级）"/>
    <w:qFormat/>
    <w:uiPriority w:val="0"/>
    <w:pPr>
      <w:widowControl w:val="0"/>
      <w:numPr>
        <w:ilvl w:val="0"/>
        <w:numId w:val="11"/>
      </w:numPr>
      <w:jc w:val="both"/>
    </w:pPr>
    <w:rPr>
      <w:rFonts w:ascii="宋体" w:hAnsi="Calibri" w:eastAsia="宋体" w:cs="Times New Roman"/>
      <w:sz w:val="21"/>
      <w:lang w:val="en-US" w:eastAsia="zh-CN" w:bidi="ar-SA"/>
    </w:rPr>
  </w:style>
  <w:style w:type="paragraph" w:customStyle="1" w:styleId="101">
    <w:name w:val="封面标准文稿编辑信息2"/>
    <w:basedOn w:val="102"/>
    <w:qFormat/>
    <w:uiPriority w:val="0"/>
    <w:pPr>
      <w:framePr w:wrap="around" w:y="4469"/>
    </w:pPr>
  </w:style>
  <w:style w:type="paragraph" w:customStyle="1" w:styleId="102">
    <w:name w:val="封面标准文稿编辑信息"/>
    <w:basedOn w:val="103"/>
    <w:qFormat/>
    <w:uiPriority w:val="0"/>
    <w:pPr>
      <w:framePr w:wrap="around"/>
      <w:spacing w:before="180" w:line="180" w:lineRule="exact"/>
    </w:pPr>
    <w:rPr>
      <w:sz w:val="21"/>
    </w:rPr>
  </w:style>
  <w:style w:type="paragraph" w:customStyle="1" w:styleId="103">
    <w:name w:val="封面标准文稿类别"/>
    <w:basedOn w:val="87"/>
    <w:qFormat/>
    <w:uiPriority w:val="0"/>
    <w:pPr>
      <w:framePr w:wrap="around"/>
      <w:spacing w:after="160" w:line="240" w:lineRule="auto"/>
    </w:pPr>
    <w:rPr>
      <w:sz w:val="24"/>
    </w:rPr>
  </w:style>
  <w:style w:type="paragraph" w:customStyle="1" w:styleId="104">
    <w:name w:val="封面一致性程度标识2"/>
    <w:basedOn w:val="87"/>
    <w:qFormat/>
    <w:uiPriority w:val="0"/>
    <w:pPr>
      <w:framePr w:wrap="around" w:y="4469"/>
    </w:pPr>
  </w:style>
  <w:style w:type="paragraph" w:customStyle="1" w:styleId="105">
    <w:name w:val="附录二级无"/>
    <w:basedOn w:val="93"/>
    <w:qFormat/>
    <w:uiPriority w:val="0"/>
    <w:pPr>
      <w:tabs>
        <w:tab w:val="clear" w:pos="360"/>
      </w:tabs>
      <w:spacing w:before="0" w:beforeLines="0" w:after="0" w:afterLines="0"/>
    </w:pPr>
    <w:rPr>
      <w:rFonts w:ascii="宋体" w:eastAsia="宋体"/>
      <w:szCs w:val="21"/>
    </w:rPr>
  </w:style>
  <w:style w:type="paragraph" w:customStyle="1" w:styleId="106">
    <w:name w:val="注：（正文）"/>
    <w:basedOn w:val="107"/>
    <w:next w:val="24"/>
    <w:qFormat/>
    <w:uiPriority w:val="0"/>
  </w:style>
  <w:style w:type="paragraph" w:customStyle="1" w:styleId="107">
    <w:name w:val="注："/>
    <w:next w:val="24"/>
    <w:qFormat/>
    <w:uiPriority w:val="0"/>
    <w:pPr>
      <w:widowControl w:val="0"/>
      <w:autoSpaceDE w:val="0"/>
      <w:autoSpaceDN w:val="0"/>
      <w:ind w:left="726" w:hanging="363"/>
      <w:jc w:val="both"/>
    </w:pPr>
    <w:rPr>
      <w:rFonts w:ascii="宋体" w:hAnsi="Calibri" w:eastAsia="宋体" w:cs="Times New Roman"/>
      <w:sz w:val="18"/>
      <w:szCs w:val="18"/>
      <w:lang w:val="en-US" w:eastAsia="zh-CN" w:bidi="ar-SA"/>
    </w:rPr>
  </w:style>
  <w:style w:type="paragraph" w:customStyle="1" w:styleId="108">
    <w:name w:val="一级无"/>
    <w:basedOn w:val="57"/>
    <w:qFormat/>
    <w:uiPriority w:val="0"/>
    <w:pPr>
      <w:spacing w:before="0" w:beforeLines="0" w:after="0" w:afterLines="0"/>
    </w:pPr>
    <w:rPr>
      <w:rFonts w:ascii="宋体" w:eastAsia="宋体"/>
    </w:rPr>
  </w:style>
  <w:style w:type="paragraph" w:customStyle="1" w:styleId="109">
    <w:name w:val="其他标准标志"/>
    <w:basedOn w:val="74"/>
    <w:qFormat/>
    <w:uiPriority w:val="0"/>
    <w:pPr>
      <w:framePr w:w="6101" w:wrap="around" w:vAnchor="page" w:hAnchor="page" w:x="4673" w:y="942"/>
    </w:pPr>
    <w:rPr>
      <w:w w:val="130"/>
    </w:rPr>
  </w:style>
  <w:style w:type="paragraph" w:customStyle="1" w:styleId="110">
    <w:name w:val="附录标识"/>
    <w:basedOn w:val="1"/>
    <w:next w:val="24"/>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1">
    <w:name w:val="前言、引言标题"/>
    <w:next w:val="24"/>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12">
    <w:name w:val="注×：（正文）"/>
    <w:qFormat/>
    <w:uiPriority w:val="0"/>
    <w:pPr>
      <w:numPr>
        <w:ilvl w:val="0"/>
        <w:numId w:val="13"/>
      </w:numPr>
      <w:jc w:val="both"/>
    </w:pPr>
    <w:rPr>
      <w:rFonts w:ascii="宋体" w:hAnsi="Calibri" w:eastAsia="宋体" w:cs="Times New Roman"/>
      <w:sz w:val="18"/>
      <w:szCs w:val="18"/>
      <w:lang w:val="en-US" w:eastAsia="zh-CN" w:bidi="ar-SA"/>
    </w:rPr>
  </w:style>
  <w:style w:type="paragraph" w:customStyle="1" w:styleId="11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4">
    <w:name w:val="标准书眉_偶数页"/>
    <w:basedOn w:val="78"/>
    <w:next w:val="1"/>
    <w:qFormat/>
    <w:uiPriority w:val="0"/>
    <w:pPr>
      <w:jc w:val="left"/>
    </w:pPr>
  </w:style>
  <w:style w:type="paragraph" w:customStyle="1" w:styleId="115">
    <w:name w:val="正文图标题"/>
    <w:next w:val="24"/>
    <w:qFormat/>
    <w:uiPriority w:val="0"/>
    <w:pPr>
      <w:numPr>
        <w:ilvl w:val="0"/>
        <w:numId w:val="14"/>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16">
    <w:name w:val="附录字母编号列项（一级）"/>
    <w:qFormat/>
    <w:uiPriority w:val="0"/>
    <w:pPr>
      <w:numPr>
        <w:ilvl w:val="0"/>
        <w:numId w:val="15"/>
      </w:numPr>
    </w:pPr>
    <w:rPr>
      <w:rFonts w:ascii="宋体" w:hAnsi="Calibri" w:eastAsia="宋体" w:cs="Times New Roman"/>
      <w:sz w:val="21"/>
      <w:lang w:val="en-US" w:eastAsia="zh-CN" w:bidi="ar-SA"/>
    </w:rPr>
  </w:style>
  <w:style w:type="paragraph" w:customStyle="1" w:styleId="117">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8">
    <w:name w:val="附录标题"/>
    <w:basedOn w:val="24"/>
    <w:next w:val="24"/>
    <w:qFormat/>
    <w:uiPriority w:val="0"/>
    <w:pPr>
      <w:ind w:firstLine="0" w:firstLineChars="0"/>
      <w:jc w:val="center"/>
    </w:pPr>
    <w:rPr>
      <w:rFonts w:ascii="黑体" w:eastAsia="黑体"/>
    </w:rPr>
  </w:style>
  <w:style w:type="paragraph" w:customStyle="1" w:styleId="119">
    <w:name w:val="数字编号列项（二级）"/>
    <w:qFormat/>
    <w:uiPriority w:val="0"/>
    <w:pPr>
      <w:numPr>
        <w:ilvl w:val="1"/>
        <w:numId w:val="10"/>
      </w:numPr>
      <w:jc w:val="both"/>
    </w:pPr>
    <w:rPr>
      <w:rFonts w:ascii="宋体" w:hAnsi="Calibri" w:eastAsia="宋体" w:cs="Times New Roman"/>
      <w:sz w:val="21"/>
      <w:lang w:val="en-US" w:eastAsia="zh-CN" w:bidi="ar-SA"/>
    </w:rPr>
  </w:style>
  <w:style w:type="paragraph" w:customStyle="1" w:styleId="120">
    <w:name w:val="附录三级无"/>
    <w:basedOn w:val="92"/>
    <w:qFormat/>
    <w:uiPriority w:val="0"/>
    <w:pPr>
      <w:tabs>
        <w:tab w:val="clear" w:pos="360"/>
      </w:tabs>
      <w:spacing w:before="0" w:beforeLines="0" w:after="0" w:afterLines="0"/>
    </w:pPr>
    <w:rPr>
      <w:rFonts w:ascii="宋体" w:eastAsia="宋体"/>
      <w:szCs w:val="21"/>
    </w:rPr>
  </w:style>
  <w:style w:type="paragraph" w:customStyle="1" w:styleId="121">
    <w:name w:val="正文公式编号制表符"/>
    <w:basedOn w:val="24"/>
    <w:next w:val="24"/>
    <w:qFormat/>
    <w:uiPriority w:val="0"/>
    <w:pPr>
      <w:ind w:firstLine="0" w:firstLineChars="0"/>
    </w:pPr>
  </w:style>
  <w:style w:type="paragraph" w:customStyle="1" w:styleId="12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3">
    <w:name w:val="附录表标题"/>
    <w:basedOn w:val="1"/>
    <w:next w:val="24"/>
    <w:qFormat/>
    <w:uiPriority w:val="0"/>
    <w:pPr>
      <w:numPr>
        <w:ilvl w:val="1"/>
        <w:numId w:val="8"/>
      </w:numPr>
      <w:tabs>
        <w:tab w:val="left" w:pos="180"/>
      </w:tabs>
      <w:spacing w:before="50" w:beforeLines="50" w:after="50" w:afterLines="50"/>
      <w:ind w:left="0" w:firstLine="0"/>
      <w:jc w:val="center"/>
    </w:pPr>
    <w:rPr>
      <w:rFonts w:ascii="黑体" w:eastAsia="黑体"/>
      <w:szCs w:val="21"/>
    </w:rPr>
  </w:style>
  <w:style w:type="paragraph" w:customStyle="1" w:styleId="124">
    <w:name w:val="封面标准英文名称2"/>
    <w:basedOn w:val="75"/>
    <w:qFormat/>
    <w:uiPriority w:val="0"/>
    <w:pPr>
      <w:framePr w:wrap="around" w:y="4469"/>
    </w:pPr>
  </w:style>
  <w:style w:type="paragraph" w:customStyle="1" w:styleId="125">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126">
    <w:name w:val="标准书眉一"/>
    <w:qFormat/>
    <w:uiPriority w:val="0"/>
    <w:pPr>
      <w:jc w:val="both"/>
    </w:pPr>
    <w:rPr>
      <w:rFonts w:ascii="Calibri" w:hAnsi="Calibri" w:eastAsia="宋体" w:cs="Times New Roman"/>
      <w:lang w:val="en-US" w:eastAsia="zh-CN" w:bidi="ar-SA"/>
    </w:rPr>
  </w:style>
  <w:style w:type="paragraph" w:customStyle="1" w:styleId="127">
    <w:name w:val="附录数字编号列项（二级）"/>
    <w:qFormat/>
    <w:uiPriority w:val="0"/>
    <w:pPr>
      <w:numPr>
        <w:ilvl w:val="1"/>
        <w:numId w:val="15"/>
      </w:numPr>
    </w:pPr>
    <w:rPr>
      <w:rFonts w:ascii="宋体" w:hAnsi="Calibri" w:eastAsia="宋体" w:cs="Times New Roman"/>
      <w:sz w:val="21"/>
      <w:lang w:val="en-US" w:eastAsia="zh-CN" w:bidi="ar-SA"/>
    </w:rPr>
  </w:style>
  <w:style w:type="paragraph" w:customStyle="1" w:styleId="12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29">
    <w:name w:val="封面标准文稿类别2"/>
    <w:basedOn w:val="103"/>
    <w:qFormat/>
    <w:uiPriority w:val="0"/>
    <w:pPr>
      <w:framePr w:wrap="around" w:y="4469"/>
    </w:pPr>
  </w:style>
  <w:style w:type="paragraph" w:customStyle="1" w:styleId="130">
    <w:name w:val="条文脚注"/>
    <w:basedOn w:val="25"/>
    <w:qFormat/>
    <w:uiPriority w:val="0"/>
    <w:pPr>
      <w:numPr>
        <w:numId w:val="0"/>
      </w:numPr>
      <w:jc w:val="both"/>
    </w:pPr>
  </w:style>
  <w:style w:type="paragraph" w:customStyle="1" w:styleId="131">
    <w:name w:val="示例"/>
    <w:next w:val="82"/>
    <w:qFormat/>
    <w:uiPriority w:val="0"/>
    <w:pPr>
      <w:widowControl w:val="0"/>
      <w:numPr>
        <w:ilvl w:val="0"/>
        <w:numId w:val="16"/>
      </w:numPr>
      <w:jc w:val="both"/>
    </w:pPr>
    <w:rPr>
      <w:rFonts w:ascii="宋体" w:hAnsi="Calibri" w:eastAsia="宋体" w:cs="Times New Roman"/>
      <w:sz w:val="18"/>
      <w:szCs w:val="18"/>
      <w:lang w:val="en-US" w:eastAsia="zh-CN" w:bidi="ar-SA"/>
    </w:rPr>
  </w:style>
  <w:style w:type="paragraph" w:customStyle="1" w:styleId="132">
    <w:name w:val="字母编号列项（一级）"/>
    <w:qFormat/>
    <w:uiPriority w:val="0"/>
    <w:pPr>
      <w:numPr>
        <w:ilvl w:val="0"/>
        <w:numId w:val="10"/>
      </w:numPr>
      <w:jc w:val="both"/>
    </w:pPr>
    <w:rPr>
      <w:rFonts w:ascii="宋体" w:hAnsi="Calibri" w:eastAsia="宋体" w:cs="Times New Roman"/>
      <w:sz w:val="21"/>
      <w:lang w:val="en-US" w:eastAsia="zh-CN" w:bidi="ar-SA"/>
    </w:rPr>
  </w:style>
  <w:style w:type="paragraph" w:customStyle="1" w:styleId="133">
    <w:name w:val="附录一级无"/>
    <w:basedOn w:val="63"/>
    <w:link w:val="145"/>
    <w:qFormat/>
    <w:uiPriority w:val="0"/>
    <w:pPr>
      <w:tabs>
        <w:tab w:val="clear" w:pos="360"/>
      </w:tabs>
      <w:spacing w:before="0" w:beforeLines="0" w:after="0" w:afterLines="0"/>
    </w:pPr>
    <w:rPr>
      <w:rFonts w:ascii="宋体" w:eastAsia="宋体"/>
      <w:szCs w:val="21"/>
    </w:rPr>
  </w:style>
  <w:style w:type="paragraph" w:customStyle="1" w:styleId="134">
    <w:name w:val="四级无"/>
    <w:basedOn w:val="81"/>
    <w:qFormat/>
    <w:uiPriority w:val="0"/>
    <w:pPr>
      <w:spacing w:before="0" w:beforeLines="0" w:after="0" w:afterLines="0"/>
    </w:pPr>
    <w:rPr>
      <w:rFonts w:ascii="宋体" w:eastAsia="宋体"/>
    </w:rPr>
  </w:style>
  <w:style w:type="paragraph" w:customStyle="1" w:styleId="135">
    <w:name w:val="其他发布部门"/>
    <w:basedOn w:val="88"/>
    <w:qFormat/>
    <w:uiPriority w:val="0"/>
    <w:pPr>
      <w:framePr w:wrap="around" w:y="15310"/>
      <w:spacing w:line="0" w:lineRule="atLeast"/>
    </w:pPr>
    <w:rPr>
      <w:rFonts w:ascii="黑体" w:eastAsia="黑体"/>
      <w:b w:val="0"/>
    </w:rPr>
  </w:style>
  <w:style w:type="paragraph" w:customStyle="1" w:styleId="136">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37">
    <w:name w:val="附录五级无"/>
    <w:basedOn w:val="98"/>
    <w:qFormat/>
    <w:uiPriority w:val="0"/>
    <w:pPr>
      <w:tabs>
        <w:tab w:val="clear" w:pos="360"/>
      </w:tabs>
      <w:spacing w:before="0" w:beforeLines="0" w:after="0" w:afterLines="0"/>
    </w:pPr>
    <w:rPr>
      <w:rFonts w:ascii="宋体" w:eastAsia="宋体"/>
      <w:szCs w:val="21"/>
    </w:rPr>
  </w:style>
  <w:style w:type="paragraph" w:customStyle="1" w:styleId="138">
    <w:name w:val="目次、索引正文"/>
    <w:qFormat/>
    <w:uiPriority w:val="0"/>
    <w:pPr>
      <w:spacing w:line="320" w:lineRule="exact"/>
      <w:jc w:val="both"/>
    </w:pPr>
    <w:rPr>
      <w:rFonts w:ascii="宋体" w:hAnsi="Calibri" w:eastAsia="宋体" w:cs="Times New Roman"/>
      <w:sz w:val="21"/>
      <w:lang w:val="en-US" w:eastAsia="zh-CN" w:bidi="ar-SA"/>
    </w:rPr>
  </w:style>
  <w:style w:type="paragraph" w:customStyle="1" w:styleId="139">
    <w:name w:val="图表脚注说明"/>
    <w:basedOn w:val="1"/>
    <w:qFormat/>
    <w:uiPriority w:val="0"/>
    <w:pPr>
      <w:numPr>
        <w:ilvl w:val="0"/>
        <w:numId w:val="17"/>
      </w:numPr>
    </w:pPr>
    <w:rPr>
      <w:rFonts w:ascii="宋体"/>
      <w:sz w:val="18"/>
      <w:szCs w:val="18"/>
    </w:rPr>
  </w:style>
  <w:style w:type="paragraph" w:customStyle="1" w:styleId="140">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41">
    <w:name w:val="font11"/>
    <w:basedOn w:val="36"/>
    <w:qFormat/>
    <w:uiPriority w:val="0"/>
    <w:rPr>
      <w:rFonts w:hint="default" w:ascii="Calibri" w:hAnsi="Calibri" w:cs="Calibri"/>
      <w:color w:val="000000"/>
      <w:sz w:val="21"/>
      <w:szCs w:val="21"/>
      <w:u w:val="none"/>
    </w:rPr>
  </w:style>
  <w:style w:type="character" w:customStyle="1" w:styleId="142">
    <w:name w:val="font21"/>
    <w:basedOn w:val="36"/>
    <w:qFormat/>
    <w:uiPriority w:val="0"/>
    <w:rPr>
      <w:rFonts w:hint="default" w:ascii="Calibri" w:hAnsi="Calibri" w:cs="Calibri"/>
      <w:color w:val="000000"/>
      <w:sz w:val="21"/>
      <w:szCs w:val="21"/>
      <w:u w:val="none"/>
    </w:rPr>
  </w:style>
  <w:style w:type="character" w:customStyle="1" w:styleId="143">
    <w:name w:val="font31"/>
    <w:basedOn w:val="36"/>
    <w:qFormat/>
    <w:uiPriority w:val="0"/>
    <w:rPr>
      <w:rFonts w:hint="default" w:ascii="Calibri" w:hAnsi="Calibri" w:cs="Calibri"/>
      <w:color w:val="000000"/>
      <w:sz w:val="21"/>
      <w:szCs w:val="21"/>
      <w:u w:val="none"/>
    </w:rPr>
  </w:style>
  <w:style w:type="character" w:customStyle="1" w:styleId="144">
    <w:name w:val="附录一级条标题 Char"/>
    <w:link w:val="63"/>
    <w:qFormat/>
    <w:uiPriority w:val="0"/>
  </w:style>
  <w:style w:type="character" w:customStyle="1" w:styleId="145">
    <w:name w:val="附录一级无 Char"/>
    <w:link w:val="133"/>
    <w:qFormat/>
    <w:uiPriority w:val="0"/>
    <w:rPr>
      <w:rFonts w:ascii="宋体"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eboffice\tmp\webword_2524598431\F:\&#25171;&#21360;\&#21103;&#26412;&#38468;&#20214;2&#65306;&#26631;&#20934;&#33609;&#26696;-&#26377;&#33394;&#37329;&#23646;&#34892;&#19994;&#21160;&#24577;&#23454;&#26102;&#20248;&#21270;&#31639;&#27861;&#24211;&#24320;&#21457;&#25216;&#26415;&#35268;&#33539;-v2(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7040</Words>
  <Characters>8142</Characters>
  <Lines>50</Lines>
  <Paragraphs>14</Paragraphs>
  <TotalTime>3</TotalTime>
  <ScaleCrop>false</ScaleCrop>
  <LinksUpToDate>false</LinksUpToDate>
  <CharactersWithSpaces>8415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2024-04-11T01:53:00Z</dcterms:created>
  <cp:lastPrinted>2025-03-26T17:13:00Z</cp:lastPrinted>
  <dcterms:modified xsi:type="dcterms:W3CDTF">2025-07-14T07:06:35Z</dcterms:modified>
  <dc:title>标准名称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48E289B4C3E84F51911D2130F5867909_13</vt:lpwstr>
  </property>
  <property fmtid="{D5CDD505-2E9C-101B-9397-08002B2CF9AE}" pid="4" name="KSOTemplateDocerSaveRecord">
    <vt:lpwstr>eyJoZGlkIjoiMDBiYTVlOWI2M2JjMzllMzk4MDc4MjBjMWE4YTcwYjQiLCJ1c2VySWQiOiIxNTEwMjMyMDY4In0=</vt:lpwstr>
  </property>
</Properties>
</file>