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97788">
      <w:pPr>
        <w:pStyle w:val="79"/>
        <w:sectPr>
          <w:headerReference r:id="rId4" w:type="first"/>
          <w:footerReference r:id="rId5" w:type="first"/>
          <w:headerReference r:id="rId3" w:type="even"/>
          <w:pgSz w:w="11907" w:h="16839"/>
          <w:pgMar w:top="567" w:right="851" w:bottom="1361" w:left="1418" w:header="0" w:footer="0" w:gutter="0"/>
          <w:pgNumType w:fmt="upperRoman" w:start="1"/>
          <w:cols w:space="720" w:num="1"/>
          <w:docGrid w:type="lines" w:linePitch="312" w:charSpace="0"/>
        </w:sectPr>
      </w:pPr>
      <w:bookmarkStart w:id="0" w:name="SectionMark0"/>
      <w:r>
        <w:drawing>
          <wp:anchor distT="0" distB="0" distL="114300" distR="114300" simplePos="0" relativeHeight="251669504" behindDoc="0" locked="0" layoutInCell="1" allowOverlap="1">
            <wp:simplePos x="0" y="0"/>
            <wp:positionH relativeFrom="margin">
              <wp:posOffset>1213485</wp:posOffset>
            </wp:positionH>
            <wp:positionV relativeFrom="paragraph">
              <wp:posOffset>9041130</wp:posOffset>
            </wp:positionV>
            <wp:extent cx="3804920" cy="914400"/>
            <wp:effectExtent l="0" t="0" r="508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3"/>
                    <a:stretch>
                      <a:fillRect/>
                    </a:stretch>
                  </pic:blipFill>
                  <pic:spPr>
                    <a:xfrm>
                      <a:off x="0" y="0"/>
                      <a:ext cx="3804920" cy="914400"/>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8974455</wp:posOffset>
                </wp:positionV>
                <wp:extent cx="6121400" cy="0"/>
                <wp:effectExtent l="0" t="0" r="0" b="0"/>
                <wp:wrapNone/>
                <wp:docPr id="5"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pt;margin-top:706.65pt;height:0pt;width:482pt;z-index:251663360;mso-width-relative:page;mso-height-relative:page;" filled="f" stroked="t" coordsize="21600,21600" o:gfxdata="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AFbFzXAAAACgEAAA8A&#10;AAAAAAAAAQAgAAAAIgAAAGRycy9kb3ducmV2LnhtbFBLAQIUABQAAAAIAIdO4kBpPSSz3wEAANED&#10;AAAOAAAAAAAAAAEAIAAAACYBAABkcnMvZTJvRG9jLnhtbFBLBQYAAAAABgAGAFkBAAB3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10"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6A53F4B">
                            <w:pPr>
                              <w:pStyle w:val="99"/>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wps:txbx>
                      <wps:bodyPr wrap="square"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8480;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L9qtfaAAAADQEAAA8AAAAAAAAAAQAgAAAAIgAAAGRycy9k&#10;b3ducmV2LnhtbFBLAQIUABQAAAAIAIdO4kA6bnbcxwEAAKcDAAAOAAAAAAAAAAEAIAAAACkBAABk&#10;cnMvZTJvRG9jLnhtbFBLBQYAAAAABgAGAFkBAABiBQAAAAA=&#10;">
                <v:fill on="t" focussize="0,0"/>
                <v:stroke on="f"/>
                <v:imagedata o:title=""/>
                <o:lock v:ext="edit" aspectratio="f"/>
                <v:textbox inset="0mm,0mm,0mm,0mm">
                  <w:txbxContent>
                    <w:p w14:paraId="16A53F4B">
                      <w:pPr>
                        <w:pStyle w:val="99"/>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v:textbox>
                <w10:anchorlock/>
              </v:shape>
            </w:pict>
          </mc:Fallback>
        </mc:AlternateContent>
      </w:r>
      <w:bookmarkStart w:id="42" w:name="_GoBack"/>
      <w:bookmarkEnd w:id="42"/>
      <w:r>
        <mc:AlternateContent>
          <mc:Choice Requires="wps">
            <w:drawing>
              <wp:anchor distT="0" distB="0" distL="114300" distR="114300" simplePos="0" relativeHeight="251667456" behindDoc="0" locked="1" layoutInCell="1" allowOverlap="1">
                <wp:simplePos x="0" y="0"/>
                <wp:positionH relativeFrom="margin">
                  <wp:posOffset>152400</wp:posOffset>
                </wp:positionH>
                <wp:positionV relativeFrom="margin">
                  <wp:posOffset>2852420</wp:posOffset>
                </wp:positionV>
                <wp:extent cx="5969000" cy="4477385"/>
                <wp:effectExtent l="0" t="0" r="12700" b="18415"/>
                <wp:wrapNone/>
                <wp:docPr id="9" name="fmFrame4"/>
                <wp:cNvGraphicFramePr/>
                <a:graphic xmlns:a="http://schemas.openxmlformats.org/drawingml/2006/main">
                  <a:graphicData uri="http://schemas.microsoft.com/office/word/2010/wordprocessingShape">
                    <wps:wsp>
                      <wps:cNvSpPr txBox="1"/>
                      <wps:spPr>
                        <a:xfrm>
                          <a:off x="0" y="0"/>
                          <a:ext cx="5969000" cy="4477385"/>
                        </a:xfrm>
                        <a:prstGeom prst="rect">
                          <a:avLst/>
                        </a:prstGeom>
                        <a:solidFill>
                          <a:srgbClr val="FFFFFF"/>
                        </a:solidFill>
                        <a:ln>
                          <a:noFill/>
                        </a:ln>
                      </wps:spPr>
                      <wps:txbx>
                        <w:txbxContent>
                          <w:p w14:paraId="5B2A672C">
                            <w:pPr>
                              <w:pStyle w:val="74"/>
                            </w:pPr>
                          </w:p>
                          <w:p w14:paraId="6DAB3C0F">
                            <w:pPr>
                              <w:pStyle w:val="74"/>
                            </w:pPr>
                          </w:p>
                          <w:p w14:paraId="326BE9A0">
                            <w:pPr>
                              <w:pStyle w:val="74"/>
                              <w:rPr>
                                <w:rFonts w:hint="eastAsia" w:ascii="黑体" w:hAnsi="黑体" w:eastAsia="黑体" w:cs="黑体"/>
                                <w:sz w:val="52"/>
                                <w:szCs w:val="52"/>
                              </w:rPr>
                            </w:pPr>
                            <w:r>
                              <w:rPr>
                                <w:rFonts w:hint="eastAsia" w:ascii="黑体" w:hAnsi="黑体" w:eastAsia="黑体" w:cs="黑体"/>
                                <w:sz w:val="52"/>
                                <w:szCs w:val="52"/>
                              </w:rPr>
                              <w:t>化学气相沉积用硅喷射管</w:t>
                            </w:r>
                          </w:p>
                          <w:p w14:paraId="54D3109F">
                            <w:pPr>
                              <w:pStyle w:val="77"/>
                              <w:rPr>
                                <w:rFonts w:ascii="宋体" w:hAnsi="宋体"/>
                                <w:color w:val="FF0000"/>
                              </w:rPr>
                            </w:pPr>
                            <w:r>
                              <w:rPr>
                                <w:color w:val="000000" w:themeColor="text1"/>
                                <w14:textFill>
                                  <w14:solidFill>
                                    <w14:schemeClr w14:val="tx1"/>
                                  </w14:solidFill>
                                </w14:textFill>
                              </w:rPr>
                              <w:t>Silicon injector for CVD</w:t>
                            </w:r>
                          </w:p>
                          <w:p w14:paraId="4732D821">
                            <w:pPr>
                              <w:pStyle w:val="77"/>
                              <w:rPr>
                                <w:rFonts w:ascii="宋体" w:hAnsi="宋体"/>
                                <w:color w:val="FF0000"/>
                              </w:rPr>
                            </w:pPr>
                          </w:p>
                          <w:p w14:paraId="2AFD61A0">
                            <w:pPr>
                              <w:pStyle w:val="77"/>
                              <w:rPr>
                                <w:rFonts w:ascii="宋体" w:hAnsi="宋体"/>
                              </w:rPr>
                            </w:pPr>
                            <w:r>
                              <w:rPr>
                                <w:rFonts w:hint="eastAsia" w:ascii="宋体" w:hAnsi="宋体"/>
                              </w:rPr>
                              <w:t>(</w:t>
                            </w:r>
                            <w:r>
                              <w:rPr>
                                <w:rFonts w:hint="eastAsia" w:ascii="宋体" w:hAnsi="宋体"/>
                                <w:lang w:val="en-US" w:eastAsia="zh-CN"/>
                              </w:rPr>
                              <w:t>讨论稿</w:t>
                            </w:r>
                            <w:r>
                              <w:rPr>
                                <w:rFonts w:ascii="宋体" w:hAnsi="宋体"/>
                              </w:rPr>
                              <w:t>)</w:t>
                            </w:r>
                          </w:p>
                          <w:p w14:paraId="76E0D610">
                            <w:pPr>
                              <w:pStyle w:val="77"/>
                              <w:rPr>
                                <w:rFonts w:ascii="宋体" w:hAnsi="宋体"/>
                              </w:rPr>
                            </w:pPr>
                          </w:p>
                        </w:txbxContent>
                      </wps:txbx>
                      <wps:bodyPr wrap="square" lIns="0" tIns="0" rIns="0" bIns="0" upright="1"/>
                    </wps:wsp>
                  </a:graphicData>
                </a:graphic>
              </wp:anchor>
            </w:drawing>
          </mc:Choice>
          <mc:Fallback>
            <w:pict>
              <v:shape id="fmFrame4" o:spid="_x0000_s1026" o:spt="202" type="#_x0000_t202" style="position:absolute;left:0pt;margin-left:12pt;margin-top:224.6pt;height:352.55pt;width:470pt;mso-position-horizontal-relative:margin;mso-position-vertical-relative:margin;z-index:251667456;mso-width-relative:page;mso-height-relative:page;" fillcolor="#FFFFFF" filled="t" stroked="f" coordsize="21600,21600" o:gfxdata="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bEJktoAAAALAQAADwAAAAAAAAABACAAAAAiAAAAZHJz&#10;L2Rvd25yZXYueG1sUEsBAhQAFAAAAAgAh07iQF+H7JTJAQAApwMAAA4AAAAAAAAAAQAgAAAAKQEA&#10;AGRycy9lMm9Eb2MueG1sUEsFBgAAAAAGAAYAWQEAAGQFAAAAAA==&#10;">
                <v:fill on="t" focussize="0,0"/>
                <v:stroke on="f"/>
                <v:imagedata o:title=""/>
                <o:lock v:ext="edit" aspectratio="f"/>
                <v:textbox inset="0mm,0mm,0mm,0mm">
                  <w:txbxContent>
                    <w:p w14:paraId="5B2A672C">
                      <w:pPr>
                        <w:pStyle w:val="74"/>
                      </w:pPr>
                    </w:p>
                    <w:p w14:paraId="6DAB3C0F">
                      <w:pPr>
                        <w:pStyle w:val="74"/>
                      </w:pPr>
                    </w:p>
                    <w:p w14:paraId="326BE9A0">
                      <w:pPr>
                        <w:pStyle w:val="74"/>
                        <w:rPr>
                          <w:rFonts w:hint="eastAsia" w:ascii="黑体" w:hAnsi="黑体" w:eastAsia="黑体" w:cs="黑体"/>
                          <w:sz w:val="52"/>
                          <w:szCs w:val="52"/>
                        </w:rPr>
                      </w:pPr>
                      <w:r>
                        <w:rPr>
                          <w:rFonts w:hint="eastAsia" w:ascii="黑体" w:hAnsi="黑体" w:eastAsia="黑体" w:cs="黑体"/>
                          <w:sz w:val="52"/>
                          <w:szCs w:val="52"/>
                        </w:rPr>
                        <w:t>化学气相沉积用硅喷射管</w:t>
                      </w:r>
                    </w:p>
                    <w:p w14:paraId="54D3109F">
                      <w:pPr>
                        <w:pStyle w:val="77"/>
                        <w:rPr>
                          <w:rFonts w:ascii="宋体" w:hAnsi="宋体"/>
                          <w:color w:val="FF0000"/>
                        </w:rPr>
                      </w:pPr>
                      <w:r>
                        <w:rPr>
                          <w:color w:val="000000" w:themeColor="text1"/>
                          <w14:textFill>
                            <w14:solidFill>
                              <w14:schemeClr w14:val="tx1"/>
                            </w14:solidFill>
                          </w14:textFill>
                        </w:rPr>
                        <w:t>Silicon injector for CVD</w:t>
                      </w:r>
                    </w:p>
                    <w:p w14:paraId="4732D821">
                      <w:pPr>
                        <w:pStyle w:val="77"/>
                        <w:rPr>
                          <w:rFonts w:ascii="宋体" w:hAnsi="宋体"/>
                          <w:color w:val="FF0000"/>
                        </w:rPr>
                      </w:pPr>
                    </w:p>
                    <w:p w14:paraId="2AFD61A0">
                      <w:pPr>
                        <w:pStyle w:val="77"/>
                        <w:rPr>
                          <w:rFonts w:ascii="宋体" w:hAnsi="宋体"/>
                        </w:rPr>
                      </w:pPr>
                      <w:r>
                        <w:rPr>
                          <w:rFonts w:hint="eastAsia" w:ascii="宋体" w:hAnsi="宋体"/>
                        </w:rPr>
                        <w:t>(</w:t>
                      </w:r>
                      <w:r>
                        <w:rPr>
                          <w:rFonts w:hint="eastAsia" w:ascii="宋体" w:hAnsi="宋体"/>
                          <w:lang w:val="en-US" w:eastAsia="zh-CN"/>
                        </w:rPr>
                        <w:t>讨论稿</w:t>
                      </w:r>
                      <w:r>
                        <w:rPr>
                          <w:rFonts w:ascii="宋体" w:hAnsi="宋体"/>
                        </w:rPr>
                        <w:t>)</w:t>
                      </w:r>
                    </w:p>
                    <w:p w14:paraId="76E0D610">
                      <w:pPr>
                        <w:pStyle w:val="77"/>
                        <w:rPr>
                          <w:rFonts w:ascii="宋体" w:hAnsi="宋体"/>
                        </w:rPr>
                      </w:pP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1744345</wp:posOffset>
                </wp:positionV>
                <wp:extent cx="5802630" cy="517525"/>
                <wp:effectExtent l="0" t="0" r="7620" b="15875"/>
                <wp:wrapNone/>
                <wp:docPr id="8" name="fmFrame3"/>
                <wp:cNvGraphicFramePr/>
                <a:graphic xmlns:a="http://schemas.openxmlformats.org/drawingml/2006/main">
                  <a:graphicData uri="http://schemas.microsoft.com/office/word/2010/wordprocessingShape">
                    <wps:wsp>
                      <wps:cNvSpPr txBox="1"/>
                      <wps:spPr>
                        <a:xfrm>
                          <a:off x="0" y="0"/>
                          <a:ext cx="5802630" cy="517525"/>
                        </a:xfrm>
                        <a:prstGeom prst="rect">
                          <a:avLst/>
                        </a:prstGeom>
                        <a:solidFill>
                          <a:srgbClr val="FFFFFF"/>
                        </a:solidFill>
                        <a:ln>
                          <a:noFill/>
                        </a:ln>
                      </wps:spPr>
                      <wps:txbx>
                        <w:txbxContent>
                          <w:p w14:paraId="15042250">
                            <w:pPr>
                              <w:pStyle w:val="72"/>
                              <w:wordWrap w:val="0"/>
                              <w:rPr>
                                <w:rFonts w:hint="eastAsia" w:ascii="黑体" w:hAnsi="黑体" w:eastAsia="黑体"/>
                                <w:lang w:val="en-US" w:eastAsia="zh-CN"/>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lang w:val="en-US" w:eastAsia="zh-CN"/>
                              </w:rPr>
                              <w:t xml:space="preserve"> </w:t>
                            </w:r>
                          </w:p>
                        </w:txbxContent>
                      </wps:txbx>
                      <wps:bodyPr wrap="square" lIns="0" tIns="0" rIns="0" bIns="0" upright="1"/>
                    </wps:wsp>
                  </a:graphicData>
                </a:graphic>
              </wp:anchor>
            </w:drawing>
          </mc:Choice>
          <mc:Fallback>
            <w:pict>
              <v:shape id="fmFrame3" o:spid="_x0000_s1026" o:spt="202" type="#_x0000_t202" style="position:absolute;left:0pt;margin-left:0pt;margin-top:137.35pt;height:40.75pt;width:456.9pt;mso-position-horizontal-relative:margin;mso-position-vertical-relative:margin;z-index:251666432;mso-width-relative:page;mso-height-relative:page;" fillcolor="#FFFFFF" filled="t" stroked="f" coordsize="21600,21600" o:gfxdata="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C38gP2AAAAAgBAAAPAAAAAAAAAAEAIAAAACIAAABkcnMvZG93&#10;bnJldi54bWxQSwECFAAUAAAACACHTuJAx518ascBAACmAwAADgAAAAAAAAABACAAAAAnAQAAZHJz&#10;L2Uyb0RvYy54bWxQSwUGAAAAAAYABgBZAQAAYAUAAAAA&#10;">
                <v:fill on="t" focussize="0,0"/>
                <v:stroke on="f"/>
                <v:imagedata o:title=""/>
                <o:lock v:ext="edit" aspectratio="f"/>
                <v:textbox inset="0mm,0mm,0mm,0mm">
                  <w:txbxContent>
                    <w:p w14:paraId="15042250">
                      <w:pPr>
                        <w:pStyle w:val="72"/>
                        <w:wordWrap w:val="0"/>
                        <w:rPr>
                          <w:rFonts w:hint="eastAsia" w:ascii="黑体" w:hAnsi="黑体" w:eastAsia="黑体"/>
                          <w:lang w:val="en-US" w:eastAsia="zh-CN"/>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lang w:val="en-US" w:eastAsia="zh-CN"/>
                        </w:rPr>
                        <w:t xml:space="preserve"> </w:t>
                      </w:r>
                    </w:p>
                  </w:txbxContent>
                </v:textbox>
                <w10:anchorlock/>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4"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179pt;height:0pt;width:482pt;z-index:251662336;mso-width-relative:page;mso-height-relative:page;" filled="f" stroked="t" coordsize="21600,21600"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pqFbWAAAACAEAAA8AAAAA&#10;AAAAAQAgAAAAIgAAAGRycy9kb3ducmV2LnhtbFBLAQIUABQAAAAIAIdO4kC1Jloe3QEAANEDAAAO&#10;AAAAAAAAAAEAIAAAACUBAABkcnMvZTJvRG9jLnhtbFBLBQYAAAAABgAGAFkBAAB0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3"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64484477">
                            <w:pPr>
                              <w:pStyle w:val="77"/>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1312;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FefcdgAAAAJAQAADwAAAAAAAAABACAAAAAiAAAAZHJz&#10;L2Rvd25yZXYueG1sUEsBAhQAFAAAAAgAh07iQLjP7y3LAQAApwMAAA4AAAAAAAAAAQAgAAAAJwEA&#10;AGRycy9lMm9Eb2MueG1sUEsFBgAAAAAGAAYAWQEAAGQFAAAAAA==&#10;">
                <v:fill on="t" focussize="0,0"/>
                <v:stroke on="f"/>
                <v:imagedata o:title=""/>
                <o:lock v:ext="edit" aspectratio="f"/>
                <v:textbox inset="0mm,0mm,0mm,0mm">
                  <w:txbxContent>
                    <w:p w14:paraId="64484477">
                      <w:pPr>
                        <w:pStyle w:val="77"/>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34290</wp:posOffset>
                </wp:positionH>
                <wp:positionV relativeFrom="margin">
                  <wp:posOffset>1100455</wp:posOffset>
                </wp:positionV>
                <wp:extent cx="5802630" cy="860425"/>
                <wp:effectExtent l="0" t="0" r="7620" b="15875"/>
                <wp:wrapNone/>
                <wp:docPr id="2"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14:paraId="1926A107">
                            <w:pPr>
                              <w:pStyle w:val="72"/>
                              <w:rPr>
                                <w:rFonts w:ascii="黑体" w:hAnsi="黑体" w:eastAsia="黑体"/>
                              </w:rPr>
                            </w:pPr>
                            <w:r>
                              <w:rPr>
                                <w:rFonts w:ascii="黑体" w:hAnsi="黑体" w:eastAsia="黑体"/>
                              </w:rPr>
                              <w:drawing>
                                <wp:inline distT="0" distB="0" distL="114300" distR="114300">
                                  <wp:extent cx="5702300" cy="483870"/>
                                  <wp:effectExtent l="0" t="0" r="12700" b="1143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4"/>
                                          <a:stretch>
                                            <a:fillRect/>
                                          </a:stretch>
                                        </pic:blipFill>
                                        <pic:spPr>
                                          <a:xfrm>
                                            <a:off x="0" y="0"/>
                                            <a:ext cx="5702300" cy="483870"/>
                                          </a:xfrm>
                                          <a:prstGeom prst="rect">
                                            <a:avLst/>
                                          </a:prstGeom>
                                          <a:noFill/>
                                          <a:ln>
                                            <a:noFill/>
                                          </a:ln>
                                        </pic:spPr>
                                      </pic:pic>
                                    </a:graphicData>
                                  </a:graphic>
                                </wp:inline>
                              </w:drawing>
                            </w:r>
                          </w:p>
                        </w:txbxContent>
                      </wps:txbx>
                      <wps:bodyPr wrap="square" lIns="0" tIns="0" rIns="0" bIns="0" upright="1"/>
                    </wps:wsp>
                  </a:graphicData>
                </a:graphic>
              </wp:anchor>
            </w:drawing>
          </mc:Choice>
          <mc:Fallback>
            <w:pict>
              <v:shape id="fmFrame3" o:spid="_x0000_s1026" o:spt="202" type="#_x0000_t202" style="position:absolute;left:0pt;margin-left:2.7pt;margin-top:86.65pt;height:67.75pt;width:456.9pt;mso-position-horizontal-relative:margin;mso-position-vertical-relative:margin;z-index:251660288;mso-width-relative:page;mso-height-relative:page;" fillcolor="#FFFFFF" filled="t" stroked="f" coordsize="21600,21600" o:gfxdata="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gdhj9kAAAAJAQAADwAAAAAAAAABACAAAAAiAAAAZHJzL2Rv&#10;d25yZXYueG1sUEsBAhQAFAAAAAgAh07iQHVQMq3HAQAApgMAAA4AAAAAAAAAAQAgAAAAKAEAAGRy&#10;cy9lMm9Eb2MueG1sUEsFBgAAAAAGAAYAWQEAAGEFAAAAAA==&#10;">
                <v:fill on="t" focussize="0,0"/>
                <v:stroke on="f"/>
                <v:imagedata o:title=""/>
                <o:lock v:ext="edit" aspectratio="f"/>
                <v:textbox inset="0mm,0mm,0mm,0mm">
                  <w:txbxContent>
                    <w:p w14:paraId="1926A107">
                      <w:pPr>
                        <w:pStyle w:val="72"/>
                        <w:rPr>
                          <w:rFonts w:ascii="黑体" w:hAnsi="黑体" w:eastAsia="黑体"/>
                        </w:rPr>
                      </w:pPr>
                      <w:r>
                        <w:rPr>
                          <w:rFonts w:ascii="黑体" w:hAnsi="黑体" w:eastAsia="黑体"/>
                        </w:rPr>
                        <w:drawing>
                          <wp:inline distT="0" distB="0" distL="114300" distR="114300">
                            <wp:extent cx="5702300" cy="483870"/>
                            <wp:effectExtent l="0" t="0" r="12700" b="1143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4"/>
                                    <a:stretch>
                                      <a:fillRect/>
                                    </a:stretch>
                                  </pic:blipFill>
                                  <pic:spPr>
                                    <a:xfrm>
                                      <a:off x="0" y="0"/>
                                      <a:ext cx="5702300" cy="483870"/>
                                    </a:xfrm>
                                    <a:prstGeom prst="rect">
                                      <a:avLst/>
                                    </a:prstGeom>
                                    <a:noFill/>
                                    <a:ln>
                                      <a:noFill/>
                                    </a:ln>
                                  </pic:spPr>
                                </pic:pic>
                              </a:graphicData>
                            </a:graphic>
                          </wp:inline>
                        </w:drawing>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70B6FBE3">
                            <w:pPr>
                              <w:pStyle w:val="106"/>
                              <w:rPr>
                                <w:rFonts w:ascii="黑体"/>
                              </w:rPr>
                            </w:pPr>
                            <w:r>
                              <w:rPr>
                                <w:rFonts w:ascii="黑体"/>
                              </w:rPr>
                              <w:t xml:space="preserve">ICS </w:t>
                            </w:r>
                            <w:r>
                              <w:rPr>
                                <w:rFonts w:hint="eastAsia" w:ascii="黑体"/>
                              </w:rPr>
                              <w:t>29.045</w:t>
                            </w:r>
                          </w:p>
                          <w:p w14:paraId="14A848BF">
                            <w:pPr>
                              <w:pStyle w:val="106"/>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5B5ABAC8">
                            <w:pPr>
                              <w:pStyle w:val="106"/>
                              <w:rPr>
                                <w:rFonts w:ascii="黑体"/>
                              </w:rPr>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70B6FBE3">
                      <w:pPr>
                        <w:pStyle w:val="106"/>
                        <w:rPr>
                          <w:rFonts w:ascii="黑体"/>
                        </w:rPr>
                      </w:pPr>
                      <w:r>
                        <w:rPr>
                          <w:rFonts w:ascii="黑体"/>
                        </w:rPr>
                        <w:t xml:space="preserve">ICS </w:t>
                      </w:r>
                      <w:r>
                        <w:rPr>
                          <w:rFonts w:hint="eastAsia" w:ascii="黑体"/>
                        </w:rPr>
                        <w:t>29.045</w:t>
                      </w:r>
                    </w:p>
                    <w:p w14:paraId="14A848BF">
                      <w:pPr>
                        <w:pStyle w:val="106"/>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5B5ABAC8">
                      <w:pPr>
                        <w:pStyle w:val="106"/>
                        <w:rPr>
                          <w:rFonts w:ascii="黑体"/>
                        </w:rPr>
                      </w:pPr>
                    </w:p>
                  </w:txbxContent>
                </v:textbox>
                <w10:anchorlock/>
              </v:shape>
            </w:pict>
          </mc:Fallback>
        </mc:AlternateContent>
      </w:r>
      <w:r>
        <w:rPr>
          <w:rFonts w:hint="eastAsia"/>
        </w:rPr>
        <w:t xml:space="preserve">         </w:t>
      </w:r>
      <w:r>
        <mc:AlternateContent>
          <mc:Choice Requires="wps">
            <w:drawing>
              <wp:anchor distT="0" distB="0" distL="114300" distR="114300" simplePos="0" relativeHeight="251670528" behindDoc="0" locked="1" layoutInCell="1" allowOverlap="1">
                <wp:simplePos x="0" y="0"/>
                <wp:positionH relativeFrom="margin">
                  <wp:posOffset>-132080</wp:posOffset>
                </wp:positionH>
                <wp:positionV relativeFrom="margin">
                  <wp:posOffset>8564245</wp:posOffset>
                </wp:positionV>
                <wp:extent cx="1645920" cy="312420"/>
                <wp:effectExtent l="0" t="0" r="5080" b="5080"/>
                <wp:wrapNone/>
                <wp:docPr id="13" name="fmFrame6"/>
                <wp:cNvGraphicFramePr/>
                <a:graphic xmlns:a="http://schemas.openxmlformats.org/drawingml/2006/main">
                  <a:graphicData uri="http://schemas.microsoft.com/office/word/2010/wordprocessingShape">
                    <wps:wsp>
                      <wps:cNvSpPr txBox="1"/>
                      <wps:spPr>
                        <a:xfrm>
                          <a:off x="0" y="0"/>
                          <a:ext cx="1645920" cy="312420"/>
                        </a:xfrm>
                        <a:prstGeom prst="rect">
                          <a:avLst/>
                        </a:prstGeom>
                        <a:solidFill>
                          <a:srgbClr val="FFFFFF"/>
                        </a:solidFill>
                        <a:ln>
                          <a:noFill/>
                        </a:ln>
                      </wps:spPr>
                      <wps:txbx>
                        <w:txbxContent>
                          <w:p w14:paraId="36E0A9F8">
                            <w:pPr>
                              <w:pStyle w:val="99"/>
                              <w:jc w:val="center"/>
                              <w:rPr>
                                <w:rFonts w:hint="eastAsia" w:ascii="黑体" w:hAnsi="黑体" w:eastAsia="黑体"/>
                                <w:lang w:val="en-US" w:eastAsia="zh-CN"/>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lang w:val="en-US" w:eastAsia="zh-CN"/>
                              </w:rPr>
                              <w:t>发布</w:t>
                            </w:r>
                          </w:p>
                        </w:txbxContent>
                      </wps:txbx>
                      <wps:bodyPr wrap="square" lIns="0" tIns="0" rIns="0" bIns="0" upright="1"/>
                    </wps:wsp>
                  </a:graphicData>
                </a:graphic>
              </wp:anchor>
            </w:drawing>
          </mc:Choice>
          <mc:Fallback>
            <w:pict>
              <v:shape id="fmFrame6" o:spid="_x0000_s1026" o:spt="202" type="#_x0000_t202" style="position:absolute;left:0pt;margin-left:-10.4pt;margin-top:674.35pt;height:24.6pt;width:129.6pt;mso-position-horizontal-relative:margin;mso-position-vertical-relative:margin;z-index:251670528;mso-width-relative:page;mso-height-relative:page;" fillcolor="#FFFFFF" filled="t" stroked="f" coordsize="21600,21600" o:gfxdata="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Y6vRHbAAAADQEAAA8AAAAAAAAAAQAgAAAAIgAAAGRycy9k&#10;b3ducmV2LnhtbFBLAQIUABQAAAAIAIdO4kAdkBKbxgEAAKcDAAAOAAAAAAAAAAEAIAAAACoBAABk&#10;cnMvZTJvRG9jLnhtbFBLBQYAAAAABgAGAFkBAABiBQAAAAA=&#10;">
                <v:fill on="t" focussize="0,0"/>
                <v:stroke on="f"/>
                <v:imagedata o:title=""/>
                <o:lock v:ext="edit" aspectratio="f"/>
                <v:textbox inset="0mm,0mm,0mm,0mm">
                  <w:txbxContent>
                    <w:p w14:paraId="36E0A9F8">
                      <w:pPr>
                        <w:pStyle w:val="99"/>
                        <w:jc w:val="center"/>
                        <w:rPr>
                          <w:rFonts w:hint="eastAsia" w:ascii="黑体" w:hAnsi="黑体" w:eastAsia="黑体"/>
                          <w:lang w:val="en-US" w:eastAsia="zh-CN"/>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lang w:val="en-US" w:eastAsia="zh-CN"/>
                        </w:rPr>
                        <w:t>发布</w:t>
                      </w:r>
                    </w:p>
                  </w:txbxContent>
                </v:textbox>
                <w10:anchorlock/>
              </v:shape>
            </w:pict>
          </mc:Fallback>
        </mc:AlternateContent>
      </w:r>
      <w:r>
        <w:rPr>
          <w:rFonts w:ascii="宋体" w:hAnsi="宋体" w:cs="宋体"/>
          <w:sz w:val="24"/>
          <w:szCs w:val="24"/>
        </w:rPr>
        <w:drawing>
          <wp:anchor distT="0" distB="0" distL="114300" distR="114300" simplePos="0" relativeHeight="251665408" behindDoc="0" locked="1" layoutInCell="1" allowOverlap="1">
            <wp:simplePos x="0" y="0"/>
            <wp:positionH relativeFrom="margin">
              <wp:posOffset>4399280</wp:posOffset>
            </wp:positionH>
            <wp:positionV relativeFrom="margin">
              <wp:posOffset>635</wp:posOffset>
            </wp:positionV>
            <wp:extent cx="1403350" cy="720090"/>
            <wp:effectExtent l="0" t="0" r="6350" b="3810"/>
            <wp:wrapNone/>
            <wp:docPr id="7" name="HBPicture" descr="GB"/>
            <wp:cNvGraphicFramePr/>
            <a:graphic xmlns:a="http://schemas.openxmlformats.org/drawingml/2006/main">
              <a:graphicData uri="http://schemas.openxmlformats.org/drawingml/2006/picture">
                <pic:pic xmlns:pic="http://schemas.openxmlformats.org/drawingml/2006/picture">
                  <pic:nvPicPr>
                    <pic:cNvPr id="7" name="HBPicture" descr="GB"/>
                    <pic:cNvPicPr/>
                  </pic:nvPicPr>
                  <pic:blipFill>
                    <a:blip r:embed="rId15"/>
                    <a:stretch>
                      <a:fillRect/>
                    </a:stretch>
                  </pic:blipFill>
                  <pic:spPr>
                    <a:xfrm>
                      <a:off x="0" y="0"/>
                      <a:ext cx="1403350" cy="720090"/>
                    </a:xfrm>
                    <a:prstGeom prst="rect">
                      <a:avLst/>
                    </a:prstGeom>
                    <a:noFill/>
                    <a:ln>
                      <a:noFill/>
                    </a:ln>
                  </pic:spPr>
                </pic:pic>
              </a:graphicData>
            </a:graphic>
          </wp:anchor>
        </w:drawing>
      </w:r>
    </w:p>
    <w:bookmarkEnd w:id="0"/>
    <w:p w14:paraId="13D06994">
      <w:pPr>
        <w:pStyle w:val="94"/>
        <w:spacing w:before="156" w:beforeLines="50" w:after="156" w:afterLines="50" w:line="240" w:lineRule="auto"/>
        <w:jc w:val="center"/>
        <w:rPr>
          <w:rFonts w:ascii="黑体" w:hAnsi="黑体" w:eastAsia="黑体"/>
          <w:bCs/>
          <w:sz w:val="32"/>
          <w:szCs w:val="32"/>
        </w:rPr>
      </w:pPr>
      <w:bookmarkStart w:id="1" w:name="_Toc38959397"/>
      <w:bookmarkStart w:id="2" w:name="_Toc41299116"/>
      <w:bookmarkStart w:id="3" w:name="_Toc38878166"/>
      <w:bookmarkStart w:id="4" w:name="_Toc58915721"/>
      <w:bookmarkStart w:id="5" w:name="SectionMark2"/>
      <w:r>
        <w:rPr>
          <w:rFonts w:hint="eastAsia" w:ascii="黑体" w:hAnsi="黑体" w:eastAsia="黑体"/>
          <w:bCs/>
          <w:sz w:val="32"/>
          <w:szCs w:val="32"/>
        </w:rPr>
        <w:t>前  言</w:t>
      </w:r>
      <w:bookmarkEnd w:id="1"/>
      <w:bookmarkEnd w:id="2"/>
      <w:bookmarkEnd w:id="3"/>
      <w:bookmarkEnd w:id="4"/>
    </w:p>
    <w:p w14:paraId="4F3860F9">
      <w:pPr>
        <w:pStyle w:val="2"/>
        <w:ind w:firstLine="420"/>
        <w:rPr>
          <w:rFonts w:hAnsi="宋体"/>
          <w:szCs w:val="21"/>
        </w:rPr>
      </w:pPr>
      <w:r>
        <w:rPr>
          <w:rFonts w:hint="eastAsia" w:hAnsi="宋体"/>
          <w:szCs w:val="21"/>
        </w:rPr>
        <w:t>本文件按照GB/T 1.1—20</w:t>
      </w:r>
      <w:r>
        <w:rPr>
          <w:rFonts w:hAnsi="宋体"/>
          <w:szCs w:val="21"/>
        </w:rPr>
        <w:t>20</w:t>
      </w:r>
      <w:r>
        <w:rPr>
          <w:rFonts w:hint="eastAsia" w:hAnsi="宋体"/>
          <w:szCs w:val="21"/>
        </w:rPr>
        <w:t xml:space="preserve">《标准化工作导则 </w:t>
      </w:r>
      <w:r>
        <w:rPr>
          <w:rFonts w:hAnsi="宋体"/>
          <w:szCs w:val="21"/>
        </w:rPr>
        <w:t xml:space="preserve"> </w:t>
      </w:r>
      <w:r>
        <w:rPr>
          <w:rFonts w:hint="eastAsia" w:hAnsi="宋体"/>
          <w:szCs w:val="21"/>
        </w:rPr>
        <w:t>第1部分：标准化文件的结构和起草规则》的规定起草。</w:t>
      </w:r>
    </w:p>
    <w:p w14:paraId="6F898372">
      <w:pPr>
        <w:ind w:firstLine="420" w:firstLineChars="200"/>
        <w:rPr>
          <w:rFonts w:ascii="宋体"/>
        </w:rPr>
      </w:pPr>
      <w:r>
        <w:rPr>
          <w:rFonts w:hint="eastAsia" w:ascii="宋体"/>
        </w:rPr>
        <w:t>请注意本文件的某些内容可能涉及专利。本文件的发布机构不承担识别专利的责任。</w:t>
      </w:r>
    </w:p>
    <w:p w14:paraId="40C8BB1C">
      <w:pPr>
        <w:ind w:firstLine="420" w:firstLineChars="200"/>
        <w:rPr>
          <w:rFonts w:ascii="宋体"/>
        </w:rPr>
      </w:pPr>
      <w:r>
        <w:rPr>
          <w:rFonts w:hint="eastAsia" w:ascii="宋体"/>
        </w:rPr>
        <w:t>本文件由全国半导体设备和材料标准化技术委员会（SAC/TC 203）与全国半导体设备和材料标准化技术委员会材料分技术委员会（SAC/TC 203/SC2）共同提出并归口。</w:t>
      </w:r>
    </w:p>
    <w:p w14:paraId="62395A23">
      <w:pPr>
        <w:ind w:firstLine="420" w:firstLineChars="200"/>
      </w:pPr>
      <w:r>
        <w:rPr>
          <w:rFonts w:hint="eastAsia" w:ascii="宋体"/>
        </w:rPr>
        <w:t>本文件起草单位：</w:t>
      </w:r>
      <w:r>
        <w:rPr>
          <w:rFonts w:hint="eastAsia"/>
        </w:rPr>
        <w:t>杭州盾源聚芯半导体科技有限公司</w:t>
      </w:r>
      <w:r>
        <w:t>、</w:t>
      </w:r>
      <w:r>
        <w:rPr>
          <w:rFonts w:hint="eastAsia"/>
        </w:rPr>
        <w:t>宁夏盾源聚芯半导体科技股份有限公司</w:t>
      </w:r>
      <w:r>
        <w:t>、</w:t>
      </w:r>
      <w:r>
        <w:rPr>
          <w:rFonts w:hint="eastAsia"/>
        </w:rPr>
        <w:t>杭州士兰集昕微电子有限公司、陕西有色天宏瑞科硅材料有限责任公司。</w:t>
      </w:r>
    </w:p>
    <w:p w14:paraId="60B6E500">
      <w:pPr>
        <w:ind w:firstLine="420" w:firstLineChars="200"/>
        <w:rPr>
          <w:rFonts w:ascii="宋体"/>
        </w:rPr>
      </w:pPr>
      <w:r>
        <w:rPr>
          <w:rFonts w:hint="eastAsia" w:ascii="宋体"/>
        </w:rPr>
        <w:t>本文件主要起草人：</w:t>
      </w:r>
      <w:r>
        <w:rPr>
          <w:rFonts w:hint="eastAsia" w:ascii="宋体"/>
          <w:lang w:val="en-US" w:eastAsia="zh-CN"/>
        </w:rPr>
        <w:t>顾燕滨</w:t>
      </w:r>
      <w:r>
        <w:rPr>
          <w:rFonts w:hint="eastAsia" w:ascii="宋体"/>
        </w:rPr>
        <w:t>、郑小松、祝建敏、刘志彪、</w:t>
      </w:r>
      <w:r>
        <w:rPr>
          <w:rFonts w:hint="eastAsia" w:ascii="宋体"/>
          <w:lang w:val="en-US" w:eastAsia="zh-CN"/>
        </w:rPr>
        <w:t>龚益文、张阳、敖丹</w:t>
      </w:r>
      <w:r>
        <w:rPr>
          <w:rFonts w:hint="eastAsia" w:ascii="宋体"/>
        </w:rPr>
        <w:t>。</w:t>
      </w:r>
    </w:p>
    <w:p w14:paraId="1F195343">
      <w:pPr>
        <w:pStyle w:val="2"/>
        <w:ind w:firstLine="420"/>
      </w:pPr>
    </w:p>
    <w:p w14:paraId="2DADEEC1">
      <w:pPr>
        <w:pStyle w:val="2"/>
        <w:ind w:firstLine="0" w:firstLineChars="0"/>
        <w:sectPr>
          <w:headerReference r:id="rId6" w:type="default"/>
          <w:footerReference r:id="rId8" w:type="default"/>
          <w:headerReference r:id="rId7" w:type="even"/>
          <w:pgSz w:w="11907" w:h="16839"/>
          <w:pgMar w:top="1418" w:right="1134" w:bottom="1134" w:left="1418" w:header="1418" w:footer="851" w:gutter="0"/>
          <w:pgNumType w:fmt="upperRoman" w:start="1"/>
          <w:cols w:space="720" w:num="1"/>
          <w:docGrid w:type="lines" w:linePitch="312" w:charSpace="0"/>
        </w:sectPr>
      </w:pPr>
    </w:p>
    <w:bookmarkEnd w:id="5"/>
    <w:p w14:paraId="085D4471">
      <w:pPr>
        <w:pStyle w:val="93"/>
        <w:spacing w:before="400" w:after="320"/>
      </w:pPr>
      <w:bookmarkStart w:id="6" w:name="SectionMark4"/>
      <w:r>
        <w:rPr>
          <w:rFonts w:hint="eastAsia"/>
        </w:rPr>
        <w:t>化学气相沉积用硅喷射管</w:t>
      </w:r>
    </w:p>
    <w:p w14:paraId="37E39520">
      <w:pPr>
        <w:pStyle w:val="64"/>
        <w:spacing w:before="312" w:beforeLines="100" w:after="312" w:afterLines="100"/>
        <w:ind w:left="0"/>
      </w:pPr>
      <w:bookmarkStart w:id="7" w:name="_Toc41299118"/>
      <w:bookmarkStart w:id="8" w:name="_Toc58915722"/>
      <w:r>
        <w:rPr>
          <w:rFonts w:hint="eastAsia"/>
        </w:rPr>
        <w:t>范围</w:t>
      </w:r>
      <w:bookmarkEnd w:id="7"/>
      <w:bookmarkEnd w:id="8"/>
    </w:p>
    <w:p w14:paraId="45BCC2C4">
      <w:pPr>
        <w:pStyle w:val="65"/>
        <w:numPr>
          <w:ilvl w:val="0"/>
          <w:numId w:val="0"/>
        </w:numPr>
        <w:ind w:firstLine="420" w:firstLineChars="200"/>
        <w:rPr>
          <w:rFonts w:ascii="宋体" w:hAnsi="宋体" w:eastAsia="宋体"/>
        </w:rPr>
      </w:pPr>
      <w:r>
        <w:rPr>
          <w:rFonts w:hint="eastAsia" w:ascii="宋体" w:hAnsi="宋体" w:eastAsia="宋体"/>
        </w:rPr>
        <w:t>本文件规定了化学气相沉积用硅喷射管的技术要求、试验方法、检验规则、标志、包装、运输、</w:t>
      </w:r>
      <w:r>
        <w:rPr>
          <w:rFonts w:ascii="宋体" w:hAnsi="宋体" w:eastAsia="宋体"/>
        </w:rPr>
        <w:t>贮存</w:t>
      </w:r>
      <w:r>
        <w:rPr>
          <w:rFonts w:hint="eastAsia" w:ascii="宋体" w:hAnsi="宋体" w:eastAsia="宋体"/>
        </w:rPr>
        <w:t>和随行文件以及订货单内容。</w:t>
      </w:r>
    </w:p>
    <w:p w14:paraId="1A040A65">
      <w:pPr>
        <w:pStyle w:val="2"/>
        <w:ind w:firstLine="420"/>
        <w:rPr>
          <w:rFonts w:hAnsi="宋体"/>
        </w:rPr>
      </w:pPr>
      <w:r>
        <w:rPr>
          <w:rFonts w:hint="eastAsia"/>
        </w:rPr>
        <w:t>本文件适用于</w:t>
      </w:r>
      <w:r>
        <w:rPr>
          <w:rFonts w:hint="eastAsia" w:hAnsi="宋体"/>
        </w:rPr>
        <w:t>硅单晶、硅多晶加工成的化学气相沉积用长度</w:t>
      </w:r>
      <w:r>
        <w:rPr>
          <w:rFonts w:hAnsi="宋体"/>
        </w:rPr>
        <w:t>50</w:t>
      </w:r>
      <w:r>
        <w:rPr>
          <w:rFonts w:hint="eastAsia" w:hAnsi="宋体"/>
        </w:rPr>
        <w:t>mm～</w:t>
      </w:r>
      <w:r>
        <w:rPr>
          <w:rFonts w:hAnsi="宋体"/>
        </w:rPr>
        <w:t>1</w:t>
      </w:r>
      <w:r>
        <w:rPr>
          <w:rFonts w:hint="eastAsia" w:hAnsi="宋体"/>
        </w:rPr>
        <w:t>5</w:t>
      </w:r>
      <w:r>
        <w:rPr>
          <w:rFonts w:hAnsi="宋体"/>
        </w:rPr>
        <w:t>0</w:t>
      </w:r>
      <w:r>
        <w:rPr>
          <w:rFonts w:hint="eastAsia" w:hAnsi="宋体"/>
        </w:rPr>
        <w:t>0mm的一体式、熔接式硅喷射管。</w:t>
      </w:r>
    </w:p>
    <w:p w14:paraId="3D929E02">
      <w:pPr>
        <w:pStyle w:val="64"/>
        <w:spacing w:before="312" w:beforeLines="100" w:after="312" w:afterLines="100"/>
        <w:ind w:left="0"/>
      </w:pPr>
      <w:bookmarkStart w:id="9" w:name="_Toc58915723"/>
      <w:bookmarkStart w:id="10" w:name="_Toc41299119"/>
      <w:r>
        <w:rPr>
          <w:rFonts w:hint="eastAsia"/>
        </w:rPr>
        <w:t>规范性引用文件</w:t>
      </w:r>
      <w:bookmarkEnd w:id="9"/>
      <w:bookmarkEnd w:id="10"/>
    </w:p>
    <w:p w14:paraId="02671E23">
      <w:pPr>
        <w:pStyle w:val="34"/>
        <w:ind w:firstLine="420" w:firstLineChars="200"/>
        <w:rPr>
          <w:color w:val="auto"/>
        </w:rPr>
      </w:pPr>
      <w:bookmarkStart w:id="11" w:name="OLE_LINK9"/>
      <w:bookmarkStart w:id="12" w:name="OLE_LINK10"/>
      <w:bookmarkStart w:id="13" w:name="OLE_LINK12"/>
      <w:bookmarkStart w:id="14" w:name="OLE_LINK13"/>
      <w:bookmarkStart w:id="15" w:name="OLE_LINK8"/>
      <w:bookmarkStart w:id="16" w:name="OLE_LINK7"/>
      <w:bookmarkStart w:id="17" w:name="OLE_LINK11"/>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746EAC0">
      <w:pPr>
        <w:pStyle w:val="34"/>
        <w:ind w:firstLine="420" w:firstLineChars="200"/>
        <w:rPr>
          <w:color w:val="auto"/>
        </w:rPr>
      </w:pPr>
      <w:r>
        <w:rPr>
          <w:color w:val="auto"/>
        </w:rPr>
        <w:t xml:space="preserve">GB/T 1550  </w:t>
      </w:r>
      <w:r>
        <w:rPr>
          <w:rFonts w:hint="eastAsia"/>
          <w:color w:val="auto"/>
        </w:rPr>
        <w:t>非本征半导体材料导电类型测试方法</w:t>
      </w:r>
    </w:p>
    <w:p w14:paraId="53215FE0">
      <w:pPr>
        <w:pStyle w:val="34"/>
        <w:ind w:firstLine="420" w:firstLineChars="200"/>
        <w:rPr>
          <w:color w:val="auto"/>
        </w:rPr>
      </w:pPr>
      <w:r>
        <w:rPr>
          <w:color w:val="auto"/>
        </w:rPr>
        <w:t xml:space="preserve">GB/T 1554  </w:t>
      </w:r>
      <w:r>
        <w:rPr>
          <w:rFonts w:hint="eastAsia"/>
          <w:color w:val="auto"/>
        </w:rPr>
        <w:t>硅晶体完整性化学择优腐蚀检验方法</w:t>
      </w:r>
    </w:p>
    <w:p w14:paraId="7FEFABA6">
      <w:pPr>
        <w:pStyle w:val="34"/>
        <w:ind w:firstLine="420" w:firstLineChars="200"/>
        <w:rPr>
          <w:color w:val="auto"/>
        </w:rPr>
      </w:pPr>
      <w:bookmarkStart w:id="18" w:name="OLE_LINK3"/>
      <w:bookmarkStart w:id="19" w:name="OLE_LINK4"/>
      <w:bookmarkStart w:id="20" w:name="OLE_LINK6"/>
      <w:bookmarkStart w:id="21" w:name="OLE_LINK5"/>
      <w:r>
        <w:rPr>
          <w:color w:val="auto"/>
        </w:rPr>
        <w:t xml:space="preserve">GB/T 1555  </w:t>
      </w:r>
      <w:r>
        <w:rPr>
          <w:rFonts w:hint="eastAsia"/>
          <w:color w:val="auto"/>
        </w:rPr>
        <w:t>半导体单晶晶向测定方法</w:t>
      </w:r>
    </w:p>
    <w:bookmarkEnd w:id="18"/>
    <w:bookmarkEnd w:id="19"/>
    <w:bookmarkEnd w:id="20"/>
    <w:bookmarkEnd w:id="21"/>
    <w:p w14:paraId="0A34DFE8">
      <w:pPr>
        <w:pStyle w:val="34"/>
        <w:ind w:firstLine="420" w:firstLineChars="200"/>
        <w:rPr>
          <w:color w:val="auto"/>
        </w:rPr>
      </w:pPr>
      <w:r>
        <w:rPr>
          <w:rFonts w:hint="eastAsia"/>
          <w:color w:val="auto"/>
        </w:rPr>
        <w:t xml:space="preserve">GB/T 1557 </w:t>
      </w:r>
      <w:r>
        <w:rPr>
          <w:color w:val="auto"/>
        </w:rPr>
        <w:t xml:space="preserve"> </w:t>
      </w:r>
      <w:r>
        <w:rPr>
          <w:rFonts w:hint="eastAsia"/>
          <w:color w:val="auto"/>
        </w:rPr>
        <w:t>硅晶体中间隙氧含量的红外吸收测量方法</w:t>
      </w:r>
    </w:p>
    <w:p w14:paraId="1AA315EC">
      <w:pPr>
        <w:pStyle w:val="34"/>
        <w:ind w:firstLine="420" w:firstLineChars="200"/>
        <w:rPr>
          <w:color w:val="auto"/>
        </w:rPr>
      </w:pPr>
      <w:r>
        <w:rPr>
          <w:color w:val="auto"/>
        </w:rPr>
        <w:t>GB</w:t>
      </w:r>
      <w:r>
        <w:rPr>
          <w:rFonts w:hint="eastAsia"/>
          <w:color w:val="auto"/>
        </w:rPr>
        <w:t>/T</w:t>
      </w:r>
      <w:r>
        <w:rPr>
          <w:color w:val="auto"/>
        </w:rPr>
        <w:t xml:space="preserve"> 1558  </w:t>
      </w:r>
      <w:r>
        <w:rPr>
          <w:rFonts w:hint="eastAsia"/>
          <w:color w:val="auto"/>
        </w:rPr>
        <w:t>硅中代位碳原子含量红外吸收测量方法</w:t>
      </w:r>
    </w:p>
    <w:p w14:paraId="2AA8D5D0">
      <w:pPr>
        <w:pStyle w:val="34"/>
        <w:ind w:firstLine="420" w:firstLineChars="200"/>
        <w:rPr>
          <w:rFonts w:hint="eastAsia"/>
          <w:color w:val="auto"/>
        </w:rPr>
      </w:pPr>
      <w:r>
        <w:rPr>
          <w:rFonts w:hint="eastAsia"/>
          <w:color w:val="auto"/>
        </w:rPr>
        <w:t xml:space="preserve">GB/T 14264 </w:t>
      </w:r>
      <w:r>
        <w:rPr>
          <w:color w:val="auto"/>
        </w:rPr>
        <w:t xml:space="preserve"> </w:t>
      </w:r>
      <w:r>
        <w:rPr>
          <w:rFonts w:hint="eastAsia"/>
          <w:color w:val="auto"/>
        </w:rPr>
        <w:t>半导体材料术语</w:t>
      </w:r>
    </w:p>
    <w:p w14:paraId="40768518">
      <w:pPr>
        <w:pStyle w:val="34"/>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color w:val="auto"/>
          <w:lang w:val="en-US" w:eastAsia="zh-CN"/>
        </w:rPr>
      </w:pPr>
      <w:r>
        <w:rPr>
          <w:rFonts w:hint="eastAsia"/>
          <w:color w:val="auto"/>
        </w:rPr>
        <w:t xml:space="preserve">GB/T </w:t>
      </w:r>
      <w:r>
        <w:rPr>
          <w:rFonts w:hint="eastAsia"/>
          <w:color w:val="auto"/>
          <w:lang w:val="en-US" w:eastAsia="zh-CN"/>
        </w:rPr>
        <w:t xml:space="preserve">24581  </w:t>
      </w:r>
      <w:r>
        <w:rPr>
          <w:rFonts w:hint="eastAsia"/>
          <w:color w:val="auto"/>
        </w:rPr>
        <w:t>硅单晶中Ⅲ、Ⅴ族杂质含量的测定 低温傅立叶变换红外光谱法</w:t>
      </w:r>
    </w:p>
    <w:p w14:paraId="5449C5AD">
      <w:pPr>
        <w:pStyle w:val="34"/>
        <w:ind w:firstLine="420" w:firstLineChars="200"/>
        <w:rPr>
          <w:color w:val="auto"/>
        </w:rPr>
      </w:pPr>
      <w:bookmarkStart w:id="22" w:name="OLE_LINK1"/>
      <w:bookmarkStart w:id="23" w:name="OLE_LINK2"/>
      <w:r>
        <w:rPr>
          <w:rFonts w:hint="eastAsia"/>
          <w:color w:val="auto"/>
        </w:rPr>
        <w:t>GB/T 29505</w:t>
      </w:r>
      <w:bookmarkEnd w:id="22"/>
      <w:bookmarkEnd w:id="23"/>
      <w:r>
        <w:rPr>
          <w:color w:val="auto"/>
        </w:rPr>
        <w:t xml:space="preserve">  </w:t>
      </w:r>
      <w:r>
        <w:rPr>
          <w:rFonts w:hint="eastAsia"/>
          <w:color w:val="auto"/>
        </w:rPr>
        <w:t>硅片平坦表面的表面粗糙度测量方法</w:t>
      </w:r>
    </w:p>
    <w:p w14:paraId="17570743">
      <w:pPr>
        <w:pStyle w:val="34"/>
        <w:ind w:firstLine="420" w:firstLineChars="200"/>
        <w:rPr>
          <w:color w:val="auto"/>
        </w:rPr>
      </w:pPr>
      <w:r>
        <w:rPr>
          <w:rFonts w:hint="eastAsia"/>
          <w:color w:val="auto"/>
        </w:rPr>
        <w:t>GB/T</w:t>
      </w:r>
      <w:r>
        <w:rPr>
          <w:color w:val="auto"/>
        </w:rPr>
        <w:t xml:space="preserve"> </w:t>
      </w:r>
      <w:r>
        <w:rPr>
          <w:rFonts w:hint="eastAsia"/>
          <w:color w:val="auto"/>
        </w:rPr>
        <w:t>40279</w:t>
      </w:r>
      <w:r>
        <w:rPr>
          <w:color w:val="auto"/>
        </w:rPr>
        <w:t xml:space="preserve">  硅片表面薄膜厚度的测试</w:t>
      </w:r>
      <w:r>
        <w:rPr>
          <w:rFonts w:hint="eastAsia"/>
          <w:color w:val="auto"/>
        </w:rPr>
        <w:t xml:space="preserve"> 光学反射法</w:t>
      </w:r>
    </w:p>
    <w:bookmarkEnd w:id="11"/>
    <w:bookmarkEnd w:id="12"/>
    <w:bookmarkEnd w:id="13"/>
    <w:bookmarkEnd w:id="14"/>
    <w:bookmarkEnd w:id="15"/>
    <w:bookmarkEnd w:id="16"/>
    <w:bookmarkEnd w:id="17"/>
    <w:p w14:paraId="051A26E1">
      <w:pPr>
        <w:pStyle w:val="64"/>
        <w:spacing w:before="312" w:beforeLines="100" w:after="312" w:afterLines="100"/>
        <w:ind w:left="0"/>
      </w:pPr>
      <w:bookmarkStart w:id="24" w:name="_Toc58915724"/>
      <w:bookmarkStart w:id="25" w:name="_Toc41299120"/>
      <w:r>
        <w:rPr>
          <w:rFonts w:hint="eastAsia"/>
        </w:rPr>
        <w:t>术语</w:t>
      </w:r>
      <w:bookmarkEnd w:id="24"/>
      <w:bookmarkEnd w:id="25"/>
      <w:r>
        <w:rPr>
          <w:rFonts w:hint="eastAsia"/>
        </w:rPr>
        <w:t>和定义</w:t>
      </w:r>
    </w:p>
    <w:p w14:paraId="48E5AFDA">
      <w:pPr>
        <w:pStyle w:val="64"/>
        <w:numPr>
          <w:ilvl w:val="0"/>
          <w:numId w:val="0"/>
        </w:numPr>
        <w:spacing w:before="156" w:after="156"/>
        <w:ind w:left="105" w:leftChars="50" w:firstLine="420" w:firstLineChars="200"/>
        <w:outlineLvl w:val="2"/>
        <w:rPr>
          <w:rFonts w:ascii="宋体" w:hAnsi="宋体" w:eastAsia="宋体"/>
        </w:rPr>
      </w:pPr>
      <w:bookmarkStart w:id="26" w:name="_Hlk80868531"/>
      <w:bookmarkStart w:id="27" w:name="_Toc58915725"/>
      <w:bookmarkStart w:id="28" w:name="_Toc41299121"/>
      <w:r>
        <w:rPr>
          <w:rFonts w:ascii="宋体" w:hAnsi="宋体" w:eastAsia="宋体"/>
        </w:rPr>
        <w:t>GB/T 14264界定的以及下列术语和定义适用于本文件</w:t>
      </w:r>
      <w:bookmarkEnd w:id="26"/>
      <w:r>
        <w:rPr>
          <w:rFonts w:hint="eastAsia" w:ascii="宋体" w:hAnsi="宋体" w:eastAsia="宋体"/>
        </w:rPr>
        <w:t>。</w:t>
      </w:r>
    </w:p>
    <w:p w14:paraId="5BF9A726">
      <w:pPr>
        <w:pStyle w:val="2"/>
        <w:spacing w:before="156" w:beforeLines="50" w:after="156" w:afterLines="50"/>
        <w:ind w:firstLine="0" w:firstLineChars="0"/>
        <w:rPr>
          <w:rFonts w:ascii="黑体" w:hAnsi="黑体" w:eastAsia="黑体"/>
          <w:color w:val="auto"/>
        </w:rPr>
      </w:pPr>
      <w:r>
        <w:rPr>
          <w:rFonts w:ascii="黑体" w:hAnsi="黑体" w:eastAsia="黑体"/>
          <w:color w:val="auto"/>
        </w:rPr>
        <w:t>3.1</w:t>
      </w:r>
      <w:bookmarkEnd w:id="27"/>
      <w:bookmarkEnd w:id="28"/>
      <w:bookmarkStart w:id="29" w:name="_Toc41299122"/>
      <w:bookmarkStart w:id="30" w:name="_Toc58915726"/>
    </w:p>
    <w:p w14:paraId="7A939305">
      <w:pPr>
        <w:ind w:firstLine="420" w:firstLineChars="200"/>
        <w:rPr>
          <w:rFonts w:ascii="黑体" w:hAnsi="黑体" w:eastAsia="黑体"/>
          <w:color w:val="auto"/>
          <w:kern w:val="0"/>
          <w:szCs w:val="20"/>
        </w:rPr>
      </w:pPr>
      <w:r>
        <w:rPr>
          <w:rFonts w:ascii="黑体" w:hAnsi="黑体" w:eastAsia="黑体"/>
          <w:color w:val="auto"/>
          <w:kern w:val="0"/>
          <w:szCs w:val="20"/>
        </w:rPr>
        <w:t>产品分类</w:t>
      </w:r>
    </w:p>
    <w:p w14:paraId="3E864CED">
      <w:pPr>
        <w:pStyle w:val="2"/>
        <w:ind w:firstLine="420"/>
        <w:rPr>
          <w:color w:val="auto"/>
        </w:rPr>
      </w:pPr>
      <w:r>
        <w:rPr>
          <w:color w:val="auto"/>
        </w:rPr>
        <w:t>硅喷射管分为一体式喷射管和熔接式硅喷射管</w:t>
      </w:r>
      <w:r>
        <w:rPr>
          <w:rFonts w:hint="eastAsia"/>
          <w:color w:val="auto"/>
        </w:rPr>
        <w:t>。</w:t>
      </w:r>
    </w:p>
    <w:p w14:paraId="2DC62DCF">
      <w:pPr>
        <w:pStyle w:val="2"/>
        <w:ind w:firstLine="420"/>
        <w:rPr>
          <w:color w:val="auto"/>
        </w:rPr>
      </w:pPr>
    </w:p>
    <w:p w14:paraId="777162BF">
      <w:pPr>
        <w:rPr>
          <w:rFonts w:hint="eastAsia" w:ascii="黑体" w:hAnsi="黑体" w:eastAsia="黑体"/>
          <w:color w:val="auto"/>
          <w:kern w:val="0"/>
          <w:szCs w:val="20"/>
          <w:lang w:eastAsia="zh-CN"/>
        </w:rPr>
      </w:pPr>
      <w:r>
        <w:rPr>
          <w:rFonts w:ascii="黑体" w:hAnsi="黑体" w:eastAsia="黑体"/>
          <w:color w:val="auto"/>
          <w:kern w:val="0"/>
          <w:szCs w:val="20"/>
        </w:rPr>
        <w:t>3.</w:t>
      </w:r>
      <w:r>
        <w:rPr>
          <w:rFonts w:hint="eastAsia" w:ascii="黑体" w:hAnsi="黑体" w:eastAsia="黑体"/>
          <w:color w:val="auto"/>
          <w:kern w:val="0"/>
          <w:szCs w:val="20"/>
          <w:lang w:val="en-US" w:eastAsia="zh-CN"/>
        </w:rPr>
        <w:t>2</w:t>
      </w:r>
    </w:p>
    <w:p w14:paraId="7248D6D0">
      <w:pPr>
        <w:ind w:left="424" w:leftChars="202"/>
        <w:rPr>
          <w:rFonts w:ascii="黑体" w:hAnsi="黑体" w:eastAsia="黑体"/>
          <w:color w:val="auto"/>
          <w:kern w:val="0"/>
          <w:szCs w:val="20"/>
        </w:rPr>
      </w:pPr>
      <w:r>
        <w:rPr>
          <w:rFonts w:ascii="黑体" w:hAnsi="黑体" w:eastAsia="黑体"/>
          <w:color w:val="auto"/>
          <w:kern w:val="0"/>
          <w:szCs w:val="20"/>
        </w:rPr>
        <w:t>CVD Chemical Vapor Deposition</w:t>
      </w:r>
    </w:p>
    <w:p w14:paraId="72892DCA">
      <w:pPr>
        <w:pStyle w:val="2"/>
        <w:ind w:left="424" w:leftChars="202" w:firstLine="2" w:firstLineChars="0"/>
        <w:rPr>
          <w:color w:val="auto"/>
        </w:rPr>
      </w:pPr>
      <w:r>
        <w:rPr>
          <w:rFonts w:hint="eastAsia"/>
          <w:color w:val="auto"/>
        </w:rPr>
        <w:t>化学气相沉积法。</w:t>
      </w:r>
    </w:p>
    <w:p w14:paraId="5CF375F1">
      <w:pPr>
        <w:pStyle w:val="64"/>
        <w:spacing w:before="312" w:beforeLines="100" w:after="312" w:afterLines="100"/>
        <w:ind w:left="0"/>
      </w:pPr>
      <w:r>
        <w:rPr>
          <w:rFonts w:hint="eastAsia"/>
        </w:rPr>
        <w:t>技术要求</w:t>
      </w:r>
      <w:bookmarkEnd w:id="29"/>
      <w:bookmarkEnd w:id="30"/>
    </w:p>
    <w:p w14:paraId="60736578">
      <w:pPr>
        <w:pStyle w:val="65"/>
        <w:numPr>
          <w:ilvl w:val="0"/>
          <w:numId w:val="0"/>
        </w:numPr>
        <w:spacing w:before="312" w:beforeLines="100" w:after="312" w:afterLines="100"/>
      </w:pPr>
      <w:r>
        <w:rPr>
          <w:rFonts w:hint="eastAsia"/>
        </w:rPr>
        <w:t>4</w:t>
      </w:r>
      <w:r>
        <w:t>.1</w:t>
      </w:r>
      <w:r>
        <w:rPr>
          <w:rFonts w:hint="eastAsia"/>
        </w:rPr>
        <w:t>基本要求</w:t>
      </w:r>
    </w:p>
    <w:p w14:paraId="18331B3B">
      <w:pPr>
        <w:pStyle w:val="2"/>
        <w:ind w:firstLine="420"/>
        <w:rPr>
          <w:rFonts w:hint="eastAsia" w:hAnsi="宋体"/>
        </w:rPr>
      </w:pPr>
      <w:r>
        <w:rPr>
          <w:rFonts w:hint="eastAsia" w:hAnsi="宋体"/>
        </w:rPr>
        <w:t>硅喷射管的基本要求应符合表1的规定，由供方提供各项检验结果。</w:t>
      </w:r>
    </w:p>
    <w:p w14:paraId="56B16135">
      <w:pPr>
        <w:rPr>
          <w:rFonts w:hint="eastAsia" w:hAnsi="宋体"/>
        </w:rPr>
      </w:pPr>
    </w:p>
    <w:p w14:paraId="348813C9">
      <w:pPr>
        <w:pStyle w:val="2"/>
      </w:pPr>
    </w:p>
    <w:p w14:paraId="19597053">
      <w:pPr>
        <w:pStyle w:val="2"/>
        <w:spacing w:before="156" w:beforeLines="50" w:after="156" w:afterLines="50"/>
        <w:ind w:firstLine="0" w:firstLineChars="0"/>
        <w:jc w:val="center"/>
        <w:rPr>
          <w:rFonts w:ascii="黑体" w:hAnsi="黑体" w:eastAsia="黑体"/>
        </w:rPr>
      </w:pPr>
      <w:r>
        <w:rPr>
          <w:rFonts w:hint="eastAsia" w:ascii="黑体" w:hAnsi="黑体" w:eastAsia="黑体"/>
        </w:rPr>
        <w:t xml:space="preserve">表1 </w:t>
      </w:r>
      <w:r>
        <w:rPr>
          <w:rFonts w:ascii="黑体" w:hAnsi="黑体" w:eastAsia="黑体"/>
        </w:rPr>
        <w:t xml:space="preserve"> </w:t>
      </w:r>
      <w:r>
        <w:rPr>
          <w:rFonts w:hint="eastAsia" w:ascii="黑体" w:hAnsi="黑体" w:eastAsia="黑体"/>
        </w:rPr>
        <w:t>基本要求</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7179"/>
      </w:tblGrid>
      <w:tr w14:paraId="1C65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14:paraId="34955ED3">
            <w:pPr>
              <w:jc w:val="center"/>
              <w:rPr>
                <w:rFonts w:hint="eastAsia" w:ascii="宋体" w:hAnsi="宋体" w:eastAsia="宋体"/>
                <w:sz w:val="18"/>
                <w:szCs w:val="18"/>
                <w:lang w:eastAsia="zh-CN"/>
              </w:rPr>
            </w:pPr>
            <w:r>
              <w:rPr>
                <w:rFonts w:hint="eastAsia" w:ascii="宋体" w:hAnsi="宋体"/>
                <w:sz w:val="18"/>
                <w:szCs w:val="18"/>
                <w:lang w:val="en-US" w:eastAsia="zh-CN"/>
              </w:rPr>
              <w:t>项目</w:t>
            </w:r>
          </w:p>
        </w:tc>
        <w:tc>
          <w:tcPr>
            <w:tcW w:w="7179" w:type="dxa"/>
          </w:tcPr>
          <w:p w14:paraId="5F39B651">
            <w:pPr>
              <w:jc w:val="center"/>
              <w:rPr>
                <w:rFonts w:ascii="宋体" w:hAnsi="宋体"/>
                <w:sz w:val="18"/>
                <w:szCs w:val="18"/>
              </w:rPr>
            </w:pPr>
            <w:r>
              <w:rPr>
                <w:rFonts w:ascii="宋体" w:hAnsi="宋体"/>
                <w:sz w:val="18"/>
                <w:szCs w:val="18"/>
              </w:rPr>
              <w:t>硅喷射管</w:t>
            </w:r>
          </w:p>
        </w:tc>
      </w:tr>
      <w:tr w14:paraId="3812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41366702">
            <w:pPr>
              <w:jc w:val="center"/>
              <w:rPr>
                <w:rFonts w:ascii="宋体" w:hAnsi="宋体"/>
                <w:sz w:val="18"/>
                <w:szCs w:val="18"/>
              </w:rPr>
            </w:pPr>
            <w:r>
              <w:rPr>
                <w:rFonts w:ascii="宋体" w:hAnsi="宋体"/>
                <w:sz w:val="18"/>
                <w:szCs w:val="18"/>
              </w:rPr>
              <w:t>生长方式</w:t>
            </w:r>
          </w:p>
        </w:tc>
        <w:tc>
          <w:tcPr>
            <w:tcW w:w="7179" w:type="dxa"/>
          </w:tcPr>
          <w:p w14:paraId="16E74A4A">
            <w:pPr>
              <w:jc w:val="center"/>
              <w:rPr>
                <w:rFonts w:ascii="宋体" w:hAnsi="宋体"/>
                <w:sz w:val="18"/>
                <w:szCs w:val="18"/>
              </w:rPr>
            </w:pPr>
            <w:r>
              <w:rPr>
                <w:rFonts w:hint="eastAsia" w:ascii="宋体" w:hAnsi="宋体"/>
                <w:sz w:val="18"/>
                <w:szCs w:val="18"/>
              </w:rPr>
              <w:t>硅单晶直拉法（C</w:t>
            </w:r>
            <w:r>
              <w:rPr>
                <w:rFonts w:ascii="宋体" w:hAnsi="宋体"/>
                <w:sz w:val="18"/>
                <w:szCs w:val="18"/>
              </w:rPr>
              <w:t>Z</w:t>
            </w:r>
            <w:r>
              <w:rPr>
                <w:rFonts w:hint="eastAsia" w:ascii="宋体" w:hAnsi="宋体"/>
                <w:sz w:val="18"/>
                <w:szCs w:val="18"/>
              </w:rPr>
              <w:t>），硅多晶气相沉积法（C</w:t>
            </w:r>
            <w:r>
              <w:rPr>
                <w:rFonts w:ascii="宋体" w:hAnsi="宋体"/>
                <w:sz w:val="18"/>
                <w:szCs w:val="18"/>
              </w:rPr>
              <w:t>VD</w:t>
            </w:r>
            <w:r>
              <w:rPr>
                <w:rFonts w:hint="eastAsia" w:ascii="宋体" w:hAnsi="宋体"/>
                <w:sz w:val="18"/>
                <w:szCs w:val="18"/>
              </w:rPr>
              <w:t>）</w:t>
            </w:r>
          </w:p>
        </w:tc>
      </w:tr>
      <w:tr w14:paraId="011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62F5EC9A">
            <w:pPr>
              <w:jc w:val="center"/>
              <w:rPr>
                <w:rFonts w:ascii="宋体" w:hAnsi="宋体"/>
                <w:sz w:val="18"/>
                <w:szCs w:val="18"/>
              </w:rPr>
            </w:pPr>
            <w:r>
              <w:rPr>
                <w:rFonts w:ascii="宋体" w:hAnsi="宋体"/>
                <w:sz w:val="18"/>
                <w:szCs w:val="18"/>
              </w:rPr>
              <w:t>晶向</w:t>
            </w:r>
            <w:r>
              <w:rPr>
                <w:rFonts w:hint="eastAsia" w:ascii="宋体" w:hAnsi="宋体"/>
                <w:sz w:val="18"/>
                <w:szCs w:val="18"/>
              </w:rPr>
              <w:t>（单晶适用）</w:t>
            </w:r>
          </w:p>
        </w:tc>
        <w:tc>
          <w:tcPr>
            <w:tcW w:w="7179" w:type="dxa"/>
          </w:tcPr>
          <w:p w14:paraId="5433C6A4">
            <w:pPr>
              <w:jc w:val="center"/>
              <w:rPr>
                <w:rFonts w:ascii="宋体" w:hAnsi="宋体"/>
                <w:sz w:val="18"/>
                <w:szCs w:val="18"/>
              </w:rPr>
            </w:pPr>
            <w:r>
              <w:rPr>
                <w:rFonts w:hint="eastAsia" w:ascii="宋体" w:hAnsi="宋体"/>
                <w:sz w:val="18"/>
                <w:szCs w:val="18"/>
              </w:rPr>
              <w:t>&lt;100&gt;</w:t>
            </w:r>
          </w:p>
        </w:tc>
      </w:tr>
      <w:tr w14:paraId="2D70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59BFE7BE">
            <w:pPr>
              <w:jc w:val="center"/>
              <w:rPr>
                <w:rFonts w:ascii="宋体" w:hAnsi="宋体"/>
                <w:sz w:val="18"/>
                <w:szCs w:val="18"/>
              </w:rPr>
            </w:pPr>
            <w:r>
              <w:rPr>
                <w:rFonts w:ascii="宋体" w:hAnsi="宋体"/>
                <w:sz w:val="18"/>
                <w:szCs w:val="18"/>
              </w:rPr>
              <w:t>晶向偏离度</w:t>
            </w:r>
            <w:r>
              <w:rPr>
                <w:rFonts w:hint="eastAsia" w:ascii="宋体" w:hAnsi="宋体"/>
                <w:sz w:val="18"/>
                <w:szCs w:val="18"/>
              </w:rPr>
              <w:t>（单晶适用）</w:t>
            </w:r>
          </w:p>
        </w:tc>
        <w:tc>
          <w:tcPr>
            <w:tcW w:w="7179" w:type="dxa"/>
          </w:tcPr>
          <w:p w14:paraId="7E37CD26">
            <w:pPr>
              <w:jc w:val="center"/>
              <w:rPr>
                <w:rFonts w:ascii="宋体" w:hAnsi="宋体"/>
                <w:sz w:val="18"/>
                <w:szCs w:val="18"/>
                <w:highlight w:val="yellow"/>
              </w:rPr>
            </w:pPr>
            <w:r>
              <w:rPr>
                <w:rFonts w:hint="eastAsia" w:ascii="宋体" w:hAnsi="宋体"/>
                <w:color w:val="auto"/>
                <w:sz w:val="18"/>
                <w:szCs w:val="18"/>
                <w:lang w:val="en-US" w:eastAsia="zh-CN"/>
              </w:rPr>
              <w:t>≤1</w:t>
            </w:r>
            <w:r>
              <w:rPr>
                <w:rFonts w:hint="eastAsia" w:ascii="宋体" w:hAnsi="宋体"/>
                <w:color w:val="auto"/>
                <w:sz w:val="18"/>
                <w:szCs w:val="18"/>
              </w:rPr>
              <w:t>°</w:t>
            </w:r>
          </w:p>
        </w:tc>
      </w:tr>
      <w:tr w14:paraId="6E6B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14:paraId="4B95A81C">
            <w:pPr>
              <w:jc w:val="center"/>
              <w:rPr>
                <w:rFonts w:ascii="宋体" w:hAnsi="宋体"/>
                <w:sz w:val="18"/>
                <w:szCs w:val="18"/>
              </w:rPr>
            </w:pPr>
            <w:r>
              <w:rPr>
                <w:rFonts w:ascii="宋体" w:hAnsi="宋体"/>
                <w:sz w:val="18"/>
                <w:szCs w:val="18"/>
              </w:rPr>
              <w:t>导电类型</w:t>
            </w:r>
            <w:r>
              <w:rPr>
                <w:rFonts w:hint="eastAsia" w:ascii="宋体" w:hAnsi="宋体"/>
                <w:sz w:val="18"/>
                <w:szCs w:val="18"/>
              </w:rPr>
              <w:t>（单晶适用）</w:t>
            </w:r>
          </w:p>
        </w:tc>
        <w:tc>
          <w:tcPr>
            <w:tcW w:w="7179" w:type="dxa"/>
          </w:tcPr>
          <w:p w14:paraId="2B29A5D8">
            <w:pPr>
              <w:jc w:val="center"/>
              <w:rPr>
                <w:rFonts w:ascii="宋体" w:hAnsi="宋体"/>
                <w:sz w:val="18"/>
                <w:szCs w:val="18"/>
              </w:rPr>
            </w:pPr>
            <w:r>
              <w:rPr>
                <w:rFonts w:ascii="宋体" w:hAnsi="宋体"/>
                <w:sz w:val="18"/>
                <w:szCs w:val="18"/>
              </w:rPr>
              <w:t>P</w:t>
            </w:r>
          </w:p>
        </w:tc>
      </w:tr>
      <w:tr w14:paraId="1001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14:paraId="7568B57A">
            <w:pPr>
              <w:jc w:val="center"/>
              <w:rPr>
                <w:rFonts w:ascii="宋体" w:hAnsi="宋体"/>
                <w:sz w:val="18"/>
                <w:szCs w:val="18"/>
              </w:rPr>
            </w:pPr>
            <w:r>
              <w:rPr>
                <w:rFonts w:ascii="宋体" w:hAnsi="宋体"/>
                <w:sz w:val="18"/>
                <w:szCs w:val="18"/>
              </w:rPr>
              <w:t>掺杂剂</w:t>
            </w:r>
            <w:r>
              <w:rPr>
                <w:rFonts w:hint="eastAsia" w:ascii="宋体" w:hAnsi="宋体"/>
                <w:sz w:val="18"/>
                <w:szCs w:val="18"/>
              </w:rPr>
              <w:t>（单晶适用）</w:t>
            </w:r>
          </w:p>
        </w:tc>
        <w:tc>
          <w:tcPr>
            <w:tcW w:w="7179" w:type="dxa"/>
            <w:vAlign w:val="center"/>
          </w:tcPr>
          <w:p w14:paraId="4D195C60">
            <w:pPr>
              <w:jc w:val="center"/>
              <w:rPr>
                <w:rFonts w:ascii="宋体" w:hAnsi="宋体"/>
                <w:sz w:val="18"/>
                <w:szCs w:val="18"/>
              </w:rPr>
            </w:pPr>
            <w:r>
              <w:rPr>
                <w:rFonts w:hint="eastAsia" w:ascii="宋体" w:hAnsi="宋体"/>
                <w:sz w:val="18"/>
                <w:szCs w:val="18"/>
              </w:rPr>
              <w:t>硼</w:t>
            </w:r>
          </w:p>
        </w:tc>
      </w:tr>
      <w:tr w14:paraId="5BF3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651C5E2C">
            <w:pPr>
              <w:jc w:val="center"/>
              <w:rPr>
                <w:rFonts w:ascii="宋体" w:hAnsi="宋体"/>
                <w:sz w:val="18"/>
                <w:szCs w:val="18"/>
              </w:rPr>
            </w:pPr>
            <w:r>
              <w:rPr>
                <w:rFonts w:ascii="宋体" w:hAnsi="宋体"/>
                <w:sz w:val="18"/>
                <w:szCs w:val="18"/>
              </w:rPr>
              <w:t>氧含量</w:t>
            </w:r>
            <w:r>
              <w:rPr>
                <w:rFonts w:hint="eastAsia" w:ascii="宋体" w:hAnsi="宋体"/>
                <w:sz w:val="18"/>
                <w:szCs w:val="18"/>
              </w:rPr>
              <w:t>（以原子数计）</w:t>
            </w:r>
          </w:p>
        </w:tc>
        <w:tc>
          <w:tcPr>
            <w:tcW w:w="7179" w:type="dxa"/>
          </w:tcPr>
          <w:p w14:paraId="2DBA39A0">
            <w:pPr>
              <w:jc w:val="center"/>
              <w:rPr>
                <w:rFonts w:ascii="宋体" w:hAnsi="宋体"/>
                <w:sz w:val="18"/>
                <w:szCs w:val="18"/>
              </w:rPr>
            </w:pPr>
            <w:r>
              <w:rPr>
                <w:rFonts w:hint="eastAsia" w:ascii="宋体" w:hAnsi="宋体" w:eastAsia="宋体" w:cs="宋体"/>
                <w:color w:val="auto"/>
                <w:sz w:val="18"/>
                <w:szCs w:val="18"/>
              </w:rPr>
              <w:t>硅单晶＜1.</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×10</w:t>
            </w:r>
            <w:r>
              <w:rPr>
                <w:rFonts w:hint="eastAsia" w:ascii="宋体" w:hAnsi="宋体" w:eastAsia="宋体" w:cs="宋体"/>
                <w:color w:val="auto"/>
                <w:sz w:val="18"/>
                <w:szCs w:val="18"/>
                <w:vertAlign w:val="superscript"/>
              </w:rPr>
              <w:t>18</w:t>
            </w:r>
            <w:r>
              <w:rPr>
                <w:rFonts w:hint="eastAsia" w:ascii="宋体" w:hAnsi="宋体" w:eastAsia="宋体" w:cs="宋体"/>
                <w:color w:val="auto"/>
                <w:sz w:val="18"/>
                <w:szCs w:val="18"/>
              </w:rPr>
              <w:t>atoms/cm</w:t>
            </w:r>
            <w:r>
              <w:rPr>
                <w:rFonts w:hint="eastAsia" w:ascii="宋体" w:hAnsi="宋体" w:eastAsia="宋体" w:cs="宋体"/>
                <w:color w:val="auto"/>
                <w:sz w:val="18"/>
                <w:szCs w:val="18"/>
                <w:vertAlign w:val="superscript"/>
              </w:rPr>
              <w:t>3</w:t>
            </w:r>
            <w:r>
              <w:rPr>
                <w:rFonts w:hint="eastAsia" w:ascii="宋体" w:hAnsi="宋体" w:eastAsia="宋体" w:cs="宋体"/>
                <w:color w:val="auto"/>
                <w:sz w:val="18"/>
                <w:szCs w:val="18"/>
              </w:rPr>
              <w:t>，硅多晶＜</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8×10</w:t>
            </w:r>
            <w:r>
              <w:rPr>
                <w:rFonts w:hint="eastAsia" w:ascii="宋体" w:hAnsi="宋体" w:eastAsia="宋体" w:cs="宋体"/>
                <w:color w:val="auto"/>
                <w:sz w:val="18"/>
                <w:szCs w:val="18"/>
                <w:vertAlign w:val="superscript"/>
              </w:rPr>
              <w:t>18</w:t>
            </w:r>
            <w:r>
              <w:rPr>
                <w:rFonts w:hint="eastAsia" w:ascii="宋体" w:hAnsi="宋体" w:eastAsia="宋体" w:cs="宋体"/>
                <w:color w:val="auto"/>
                <w:sz w:val="18"/>
                <w:szCs w:val="18"/>
              </w:rPr>
              <w:t>atoms/cm</w:t>
            </w:r>
            <w:r>
              <w:rPr>
                <w:rFonts w:hint="eastAsia" w:ascii="宋体" w:hAnsi="宋体" w:eastAsia="宋体" w:cs="宋体"/>
                <w:color w:val="auto"/>
                <w:sz w:val="18"/>
                <w:szCs w:val="18"/>
                <w:vertAlign w:val="superscript"/>
              </w:rPr>
              <w:t>3</w:t>
            </w:r>
            <w:r>
              <w:rPr>
                <w:rFonts w:hint="eastAsia" w:ascii="宋体" w:hAnsi="宋体" w:eastAsia="宋体" w:cs="宋体"/>
                <w:color w:val="auto"/>
                <w:sz w:val="18"/>
                <w:szCs w:val="18"/>
              </w:rPr>
              <w:t>或由供需双方协商确定</w:t>
            </w:r>
          </w:p>
        </w:tc>
      </w:tr>
      <w:tr w14:paraId="7783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52D08183">
            <w:pPr>
              <w:jc w:val="center"/>
              <w:rPr>
                <w:rFonts w:ascii="宋体" w:hAnsi="宋体"/>
                <w:sz w:val="18"/>
                <w:szCs w:val="18"/>
              </w:rPr>
            </w:pPr>
            <w:r>
              <w:rPr>
                <w:rFonts w:ascii="宋体" w:hAnsi="宋体"/>
                <w:sz w:val="18"/>
                <w:szCs w:val="18"/>
              </w:rPr>
              <w:t>碳含量</w:t>
            </w:r>
            <w:r>
              <w:rPr>
                <w:rFonts w:hint="eastAsia" w:ascii="宋体" w:hAnsi="宋体"/>
                <w:sz w:val="18"/>
                <w:szCs w:val="18"/>
              </w:rPr>
              <w:t>（以原子数计）</w:t>
            </w:r>
          </w:p>
        </w:tc>
        <w:tc>
          <w:tcPr>
            <w:tcW w:w="7179" w:type="dxa"/>
          </w:tcPr>
          <w:p w14:paraId="77E33550">
            <w:pPr>
              <w:jc w:val="center"/>
              <w:rPr>
                <w:rFonts w:ascii="宋体" w:hAnsi="宋体"/>
                <w:sz w:val="18"/>
                <w:szCs w:val="18"/>
              </w:rPr>
            </w:pPr>
            <w:r>
              <w:rPr>
                <w:rFonts w:hint="eastAsia" w:ascii="宋体" w:hAnsi="宋体" w:eastAsia="宋体" w:cs="宋体"/>
                <w:sz w:val="18"/>
                <w:szCs w:val="18"/>
              </w:rPr>
              <w:t>硅单晶＜</w:t>
            </w:r>
            <w:r>
              <w:rPr>
                <w:rFonts w:hint="eastAsia" w:ascii="宋体" w:hAnsi="宋体" w:eastAsia="宋体" w:cs="宋体"/>
                <w:sz w:val="18"/>
                <w:szCs w:val="18"/>
                <w:lang w:val="en-US" w:eastAsia="zh-CN"/>
              </w:rPr>
              <w:t>5.0</w:t>
            </w:r>
            <w:r>
              <w:rPr>
                <w:rFonts w:hint="eastAsia" w:ascii="宋体" w:hAnsi="宋体" w:eastAsia="宋体" w:cs="宋体"/>
                <w:sz w:val="18"/>
                <w:szCs w:val="18"/>
              </w:rPr>
              <w:t>×10</w:t>
            </w:r>
            <w:r>
              <w:rPr>
                <w:rFonts w:hint="eastAsia" w:ascii="宋体" w:hAnsi="宋体" w:eastAsia="宋体" w:cs="宋体"/>
                <w:sz w:val="18"/>
                <w:szCs w:val="18"/>
                <w:vertAlign w:val="superscript"/>
              </w:rPr>
              <w:t>16</w:t>
            </w:r>
            <w:r>
              <w:rPr>
                <w:rFonts w:hint="eastAsia" w:ascii="宋体" w:hAnsi="宋体" w:eastAsia="宋体" w:cs="宋体"/>
                <w:sz w:val="18"/>
                <w:szCs w:val="18"/>
              </w:rPr>
              <w:t>atoms/cm</w:t>
            </w:r>
            <w:r>
              <w:rPr>
                <w:rFonts w:hint="eastAsia" w:ascii="宋体" w:hAnsi="宋体" w:eastAsia="宋体" w:cs="宋体"/>
                <w:sz w:val="18"/>
                <w:szCs w:val="18"/>
                <w:vertAlign w:val="superscript"/>
              </w:rPr>
              <w:t>3</w:t>
            </w:r>
            <w:r>
              <w:rPr>
                <w:rFonts w:hint="eastAsia" w:ascii="宋体" w:hAnsi="宋体" w:eastAsia="宋体" w:cs="宋体"/>
                <w:sz w:val="18"/>
                <w:szCs w:val="18"/>
              </w:rPr>
              <w:t>，硅多晶＜</w:t>
            </w:r>
            <w:r>
              <w:rPr>
                <w:rFonts w:hint="eastAsia" w:ascii="宋体" w:hAnsi="宋体" w:eastAsia="宋体" w:cs="宋体"/>
                <w:sz w:val="18"/>
                <w:szCs w:val="18"/>
                <w:lang w:val="en-US" w:eastAsia="zh-CN"/>
              </w:rPr>
              <w:t>1.0</w:t>
            </w:r>
            <w:r>
              <w:rPr>
                <w:rFonts w:hint="eastAsia" w:ascii="宋体" w:hAnsi="宋体" w:eastAsia="宋体" w:cs="宋体"/>
                <w:sz w:val="18"/>
                <w:szCs w:val="18"/>
              </w:rPr>
              <w:t>×10</w:t>
            </w:r>
            <w:r>
              <w:rPr>
                <w:rFonts w:hint="eastAsia" w:ascii="宋体" w:hAnsi="宋体" w:eastAsia="宋体" w:cs="宋体"/>
                <w:sz w:val="18"/>
                <w:szCs w:val="18"/>
                <w:vertAlign w:val="superscript"/>
              </w:rPr>
              <w:t>1</w:t>
            </w:r>
            <w:r>
              <w:rPr>
                <w:rFonts w:hint="eastAsia" w:ascii="宋体" w:hAnsi="宋体" w:eastAsia="宋体" w:cs="宋体"/>
                <w:sz w:val="18"/>
                <w:szCs w:val="18"/>
                <w:vertAlign w:val="superscript"/>
                <w:lang w:val="en-US" w:eastAsia="zh-CN"/>
              </w:rPr>
              <w:t>8</w:t>
            </w:r>
            <w:r>
              <w:rPr>
                <w:rFonts w:hint="eastAsia" w:ascii="宋体" w:hAnsi="宋体" w:eastAsia="宋体" w:cs="宋体"/>
                <w:sz w:val="18"/>
                <w:szCs w:val="18"/>
              </w:rPr>
              <w:t>atoms/cm</w:t>
            </w:r>
            <w:r>
              <w:rPr>
                <w:rFonts w:hint="eastAsia" w:ascii="宋体" w:hAnsi="宋体" w:eastAsia="宋体" w:cs="宋体"/>
                <w:sz w:val="18"/>
                <w:szCs w:val="18"/>
                <w:vertAlign w:val="superscript"/>
              </w:rPr>
              <w:t>3</w:t>
            </w:r>
            <w:r>
              <w:rPr>
                <w:rFonts w:hint="eastAsia" w:ascii="宋体" w:hAnsi="宋体" w:eastAsia="宋体" w:cs="宋体"/>
                <w:sz w:val="18"/>
                <w:szCs w:val="18"/>
              </w:rPr>
              <w:t>或由供需双方协商确定</w:t>
            </w:r>
          </w:p>
        </w:tc>
      </w:tr>
      <w:tr w14:paraId="4143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14:paraId="6394FC06">
            <w:pPr>
              <w:jc w:val="center"/>
              <w:rPr>
                <w:rFonts w:ascii="宋体" w:hAnsi="宋体"/>
                <w:sz w:val="18"/>
                <w:szCs w:val="18"/>
              </w:rPr>
            </w:pPr>
            <w:r>
              <w:rPr>
                <w:rFonts w:ascii="宋体" w:hAnsi="宋体"/>
                <w:sz w:val="18"/>
                <w:szCs w:val="18"/>
              </w:rPr>
              <w:t>晶体缺陷</w:t>
            </w:r>
            <w:r>
              <w:rPr>
                <w:rFonts w:hint="eastAsia" w:ascii="宋体" w:hAnsi="宋体"/>
                <w:sz w:val="18"/>
                <w:szCs w:val="18"/>
              </w:rPr>
              <w:t>（单晶适用）</w:t>
            </w:r>
          </w:p>
        </w:tc>
        <w:tc>
          <w:tcPr>
            <w:tcW w:w="7179" w:type="dxa"/>
          </w:tcPr>
          <w:p w14:paraId="38794EB4">
            <w:pPr>
              <w:jc w:val="center"/>
              <w:rPr>
                <w:rFonts w:ascii="宋体" w:hAnsi="宋体"/>
                <w:sz w:val="18"/>
                <w:szCs w:val="18"/>
                <w:highlight w:val="yellow"/>
              </w:rPr>
            </w:pPr>
            <w:r>
              <w:rPr>
                <w:rFonts w:hint="eastAsia" w:ascii="宋体" w:hAnsi="宋体"/>
                <w:sz w:val="18"/>
                <w:szCs w:val="18"/>
              </w:rPr>
              <w:t>无位错、滑移、孪晶、旋涡等。</w:t>
            </w:r>
          </w:p>
        </w:tc>
      </w:tr>
    </w:tbl>
    <w:p w14:paraId="359FFB5B">
      <w:pPr>
        <w:pStyle w:val="65"/>
        <w:numPr>
          <w:ilvl w:val="0"/>
          <w:numId w:val="0"/>
        </w:numPr>
        <w:tabs>
          <w:tab w:val="left" w:pos="142"/>
        </w:tabs>
        <w:spacing w:before="156" w:beforeLines="50" w:after="156" w:afterLines="50"/>
      </w:pPr>
      <w:r>
        <w:rPr>
          <w:rFonts w:hint="eastAsia"/>
        </w:rPr>
        <w:t>4</w:t>
      </w:r>
      <w:r>
        <w:t>.2</w:t>
      </w:r>
      <w:r>
        <w:rPr>
          <w:rFonts w:hint="eastAsia"/>
        </w:rPr>
        <w:t>几何尺寸</w:t>
      </w:r>
    </w:p>
    <w:p w14:paraId="39C8073A">
      <w:pPr>
        <w:ind w:firstLine="420"/>
        <w:rPr>
          <w:rFonts w:ascii="宋体" w:hAnsi="宋体" w:cs="宋体"/>
          <w:kern w:val="0"/>
          <w:szCs w:val="21"/>
        </w:rPr>
      </w:pPr>
      <w:bookmarkStart w:id="31" w:name="OLE_LINK17"/>
      <w:bookmarkStart w:id="32" w:name="OLE_LINK16"/>
      <w:r>
        <w:rPr>
          <w:rFonts w:hint="eastAsia" w:ascii="宋体" w:hAnsi="宋体" w:cs="宋体"/>
          <w:kern w:val="0"/>
          <w:szCs w:val="21"/>
        </w:rPr>
        <w:t>硅喷射管的几何尺寸应符合表2的规定，如有特殊要求由供需双方协商确定。</w:t>
      </w:r>
    </w:p>
    <w:p w14:paraId="7D390BD8">
      <w:pPr>
        <w:spacing w:before="156" w:beforeLines="50" w:after="156" w:afterLines="50"/>
        <w:jc w:val="center"/>
        <w:rPr>
          <w:rFonts w:ascii="黑体" w:hAnsi="黑体" w:eastAsia="黑体" w:cs="宋体"/>
          <w:kern w:val="0"/>
          <w:szCs w:val="21"/>
        </w:rPr>
      </w:pPr>
      <w:bookmarkStart w:id="33" w:name="OLE_LINK14"/>
      <w:r>
        <w:rPr>
          <w:rFonts w:hint="eastAsia" w:ascii="黑体" w:hAnsi="黑体" w:eastAsia="黑体" w:cs="宋体"/>
          <w:kern w:val="0"/>
          <w:szCs w:val="21"/>
        </w:rPr>
        <w:t>表2</w:t>
      </w:r>
      <w:r>
        <w:rPr>
          <w:rFonts w:ascii="黑体" w:hAnsi="黑体" w:eastAsia="黑体" w:cs="宋体"/>
          <w:kern w:val="0"/>
          <w:szCs w:val="21"/>
        </w:rPr>
        <w:t xml:space="preserve">  </w:t>
      </w:r>
      <w:r>
        <w:rPr>
          <w:rFonts w:hint="eastAsia" w:ascii="黑体" w:hAnsi="黑体" w:eastAsia="黑体" w:cs="宋体"/>
          <w:kern w:val="0"/>
          <w:szCs w:val="21"/>
        </w:rPr>
        <w:t>几何尺寸</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3312"/>
        <w:gridCol w:w="101"/>
        <w:gridCol w:w="3415"/>
      </w:tblGrid>
      <w:tr w14:paraId="6CD6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625" w:type="dxa"/>
            <w:vMerge w:val="restart"/>
            <w:vAlign w:val="center"/>
          </w:tcPr>
          <w:p w14:paraId="3EF1C5E5">
            <w:pPr>
              <w:jc w:val="center"/>
              <w:rPr>
                <w:rFonts w:ascii="Calibri" w:hAnsi="Calibri" w:cs="Calibri"/>
                <w:kern w:val="0"/>
                <w:sz w:val="18"/>
                <w:szCs w:val="18"/>
              </w:rPr>
            </w:pPr>
            <w:r>
              <w:rPr>
                <w:rFonts w:hint="eastAsia" w:ascii="宋体" w:hAnsi="宋体" w:cs="Calibri"/>
                <w:kern w:val="0"/>
                <w:sz w:val="18"/>
                <w:szCs w:val="18"/>
              </w:rPr>
              <w:t>项目</w:t>
            </w:r>
          </w:p>
        </w:tc>
        <w:tc>
          <w:tcPr>
            <w:tcW w:w="6828" w:type="dxa"/>
            <w:gridSpan w:val="3"/>
            <w:vAlign w:val="center"/>
          </w:tcPr>
          <w:p w14:paraId="3D043390">
            <w:pPr>
              <w:jc w:val="center"/>
              <w:rPr>
                <w:rFonts w:ascii="Calibri" w:hAnsi="Calibri" w:cs="Calibri"/>
                <w:kern w:val="0"/>
                <w:sz w:val="18"/>
                <w:szCs w:val="18"/>
              </w:rPr>
            </w:pPr>
            <w:r>
              <w:rPr>
                <w:rFonts w:hint="eastAsia" w:ascii="宋体" w:hAnsi="宋体" w:cs="Calibri"/>
                <w:kern w:val="0"/>
                <w:sz w:val="18"/>
                <w:szCs w:val="18"/>
              </w:rPr>
              <w:t>几何尺寸</w:t>
            </w:r>
          </w:p>
        </w:tc>
      </w:tr>
      <w:tr w14:paraId="0198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336AAA6D">
            <w:pPr>
              <w:widowControl/>
              <w:jc w:val="left"/>
              <w:rPr>
                <w:rFonts w:ascii="Calibri" w:hAnsi="Calibri" w:cs="Calibri"/>
                <w:kern w:val="0"/>
                <w:sz w:val="18"/>
                <w:szCs w:val="18"/>
              </w:rPr>
            </w:pPr>
          </w:p>
        </w:tc>
        <w:tc>
          <w:tcPr>
            <w:tcW w:w="3413" w:type="dxa"/>
            <w:gridSpan w:val="2"/>
            <w:vAlign w:val="center"/>
          </w:tcPr>
          <w:p w14:paraId="37ED8804">
            <w:pPr>
              <w:jc w:val="center"/>
              <w:rPr>
                <w:rFonts w:ascii="Calibri" w:hAnsi="Calibri" w:cs="Calibri"/>
                <w:kern w:val="0"/>
                <w:sz w:val="18"/>
                <w:szCs w:val="18"/>
              </w:rPr>
            </w:pPr>
            <w:r>
              <w:rPr>
                <w:rFonts w:hint="eastAsia" w:ascii="宋体" w:hAnsi="宋体" w:cs="Calibri"/>
                <w:kern w:val="0"/>
                <w:sz w:val="18"/>
                <w:szCs w:val="18"/>
              </w:rPr>
              <w:t>一体式喷射管</w:t>
            </w:r>
          </w:p>
        </w:tc>
        <w:tc>
          <w:tcPr>
            <w:tcW w:w="3415" w:type="dxa"/>
            <w:vAlign w:val="center"/>
          </w:tcPr>
          <w:p w14:paraId="3B701FFC">
            <w:pPr>
              <w:jc w:val="center"/>
              <w:rPr>
                <w:rFonts w:ascii="Calibri" w:hAnsi="Calibri" w:cs="Calibri"/>
                <w:kern w:val="0"/>
                <w:sz w:val="18"/>
                <w:szCs w:val="18"/>
              </w:rPr>
            </w:pPr>
            <w:r>
              <w:rPr>
                <w:rFonts w:hint="eastAsia" w:ascii="宋体" w:hAnsi="宋体" w:cs="Calibri"/>
                <w:kern w:val="0"/>
                <w:sz w:val="18"/>
                <w:szCs w:val="18"/>
              </w:rPr>
              <w:t>熔接式喷射管</w:t>
            </w:r>
          </w:p>
        </w:tc>
      </w:tr>
      <w:tr w14:paraId="06BF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25" w:type="dxa"/>
            <w:vAlign w:val="center"/>
          </w:tcPr>
          <w:p w14:paraId="1A382C61">
            <w:pPr>
              <w:jc w:val="center"/>
              <w:rPr>
                <w:rFonts w:ascii="Calibri" w:hAnsi="Calibri" w:cs="Calibri"/>
                <w:kern w:val="0"/>
                <w:sz w:val="18"/>
                <w:szCs w:val="18"/>
              </w:rPr>
            </w:pPr>
            <w:r>
              <w:rPr>
                <w:rFonts w:ascii="宋体" w:hAnsi="宋体"/>
                <w:sz w:val="18"/>
                <w:szCs w:val="18"/>
              </w:rPr>
              <w:t>长度及允许偏差</w:t>
            </w:r>
          </w:p>
        </w:tc>
        <w:tc>
          <w:tcPr>
            <w:tcW w:w="6828" w:type="dxa"/>
            <w:gridSpan w:val="3"/>
            <w:vAlign w:val="center"/>
          </w:tcPr>
          <w:p w14:paraId="594465C4">
            <w:pPr>
              <w:jc w:val="center"/>
              <w:rPr>
                <w:rFonts w:ascii="宋体" w:hAnsi="宋体"/>
                <w:sz w:val="18"/>
                <w:szCs w:val="18"/>
              </w:rPr>
            </w:pPr>
            <w:r>
              <w:rPr>
                <w:rFonts w:hint="eastAsia" w:ascii="宋体" w:hAnsi="宋体"/>
                <w:sz w:val="18"/>
                <w:szCs w:val="18"/>
              </w:rPr>
              <w:t>（</w:t>
            </w:r>
            <w:r>
              <w:rPr>
                <w:rFonts w:ascii="宋体" w:hAnsi="宋体"/>
                <w:sz w:val="18"/>
                <w:szCs w:val="18"/>
              </w:rPr>
              <w:t>50</w:t>
            </w:r>
            <w:r>
              <w:rPr>
                <w:rFonts w:hint="eastAsia" w:ascii="宋体" w:hAnsi="宋体"/>
                <w:sz w:val="18"/>
                <w:szCs w:val="18"/>
              </w:rPr>
              <w:t>-</w:t>
            </w:r>
            <w:r>
              <w:rPr>
                <w:rFonts w:ascii="宋体" w:hAnsi="宋体"/>
                <w:sz w:val="18"/>
                <w:szCs w:val="18"/>
              </w:rPr>
              <w:t>1500mm</w:t>
            </w:r>
            <w:r>
              <w:rPr>
                <w:rFonts w:hint="eastAsia" w:ascii="宋体" w:hAnsi="宋体"/>
                <w:sz w:val="18"/>
                <w:szCs w:val="18"/>
              </w:rPr>
              <w:t>）±1mm</w:t>
            </w:r>
          </w:p>
        </w:tc>
      </w:tr>
      <w:tr w14:paraId="0A4F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25" w:type="dxa"/>
            <w:vAlign w:val="center"/>
          </w:tcPr>
          <w:p w14:paraId="4A606A7D">
            <w:pPr>
              <w:jc w:val="center"/>
              <w:rPr>
                <w:rFonts w:ascii="宋体" w:hAnsi="宋体"/>
                <w:sz w:val="18"/>
                <w:szCs w:val="18"/>
              </w:rPr>
            </w:pPr>
            <w:r>
              <w:rPr>
                <w:rFonts w:hint="eastAsia" w:ascii="宋体" w:hAnsi="宋体" w:cs="Calibri"/>
                <w:kern w:val="0"/>
                <w:sz w:val="18"/>
                <w:szCs w:val="18"/>
              </w:rPr>
              <w:t>平面度</w:t>
            </w:r>
          </w:p>
        </w:tc>
        <w:tc>
          <w:tcPr>
            <w:tcW w:w="6828" w:type="dxa"/>
            <w:gridSpan w:val="3"/>
            <w:vAlign w:val="center"/>
          </w:tcPr>
          <w:p w14:paraId="46C9A2AE">
            <w:pPr>
              <w:jc w:val="center"/>
              <w:rPr>
                <w:rFonts w:ascii="宋体" w:hAnsi="宋体"/>
                <w:sz w:val="18"/>
                <w:szCs w:val="18"/>
              </w:rPr>
            </w:pPr>
            <w:r>
              <w:rPr>
                <w:rFonts w:hint="eastAsia" w:ascii="宋体" w:hAnsi="宋体"/>
                <w:sz w:val="18"/>
                <w:szCs w:val="18"/>
              </w:rPr>
              <w:t>≤0</w:t>
            </w:r>
            <w:r>
              <w:rPr>
                <w:rFonts w:ascii="宋体" w:hAnsi="宋体"/>
                <w:sz w:val="18"/>
                <w:szCs w:val="18"/>
              </w:rPr>
              <w:t>.2mm</w:t>
            </w:r>
          </w:p>
        </w:tc>
      </w:tr>
      <w:tr w14:paraId="457F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25" w:type="dxa"/>
            <w:vAlign w:val="center"/>
          </w:tcPr>
          <w:p w14:paraId="5ECCA063">
            <w:pPr>
              <w:jc w:val="center"/>
              <w:rPr>
                <w:rFonts w:ascii="宋体" w:hAnsi="宋体" w:cs="Calibri"/>
                <w:kern w:val="0"/>
                <w:sz w:val="18"/>
                <w:szCs w:val="18"/>
              </w:rPr>
            </w:pPr>
            <w:r>
              <w:rPr>
                <w:rFonts w:hint="eastAsia" w:ascii="宋体" w:hAnsi="宋体" w:cs="Calibri"/>
                <w:kern w:val="0"/>
                <w:sz w:val="18"/>
                <w:szCs w:val="18"/>
              </w:rPr>
              <w:t>平行度</w:t>
            </w:r>
          </w:p>
        </w:tc>
        <w:tc>
          <w:tcPr>
            <w:tcW w:w="6828" w:type="dxa"/>
            <w:gridSpan w:val="3"/>
            <w:vAlign w:val="center"/>
          </w:tcPr>
          <w:p w14:paraId="7803C7D3">
            <w:pPr>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0.2</w:t>
            </w:r>
            <w:r>
              <w:rPr>
                <w:rFonts w:ascii="宋体" w:hAnsi="宋体"/>
                <w:sz w:val="18"/>
                <w:szCs w:val="18"/>
              </w:rPr>
              <w:t>mm</w:t>
            </w:r>
          </w:p>
        </w:tc>
      </w:tr>
      <w:tr w14:paraId="3ADE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25" w:type="dxa"/>
            <w:vAlign w:val="center"/>
          </w:tcPr>
          <w:p w14:paraId="31E26944">
            <w:pPr>
              <w:jc w:val="center"/>
              <w:rPr>
                <w:rFonts w:ascii="宋体" w:hAnsi="宋体" w:cs="Calibri"/>
                <w:kern w:val="0"/>
                <w:sz w:val="18"/>
                <w:szCs w:val="18"/>
              </w:rPr>
            </w:pPr>
            <w:r>
              <w:rPr>
                <w:rFonts w:ascii="宋体" w:hAnsi="宋体"/>
                <w:sz w:val="18"/>
                <w:szCs w:val="18"/>
              </w:rPr>
              <w:t>对称度</w:t>
            </w:r>
          </w:p>
        </w:tc>
        <w:tc>
          <w:tcPr>
            <w:tcW w:w="3312" w:type="dxa"/>
            <w:vAlign w:val="center"/>
          </w:tcPr>
          <w:p w14:paraId="1BD62851">
            <w:pPr>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3516" w:type="dxa"/>
            <w:gridSpan w:val="2"/>
            <w:vAlign w:val="center"/>
          </w:tcPr>
          <w:p w14:paraId="17CC3367">
            <w:pPr>
              <w:jc w:val="center"/>
              <w:rPr>
                <w:rFonts w:hint="eastAsia" w:ascii="宋体" w:hAnsi="宋体"/>
                <w:sz w:val="18"/>
                <w:szCs w:val="18"/>
              </w:rPr>
            </w:pPr>
            <w:r>
              <w:rPr>
                <w:rFonts w:hint="eastAsia" w:ascii="宋体" w:hAnsi="宋体"/>
                <w:sz w:val="18"/>
                <w:szCs w:val="18"/>
              </w:rPr>
              <w:t>≤1mm</w:t>
            </w:r>
          </w:p>
        </w:tc>
      </w:tr>
      <w:tr w14:paraId="44EF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625" w:type="dxa"/>
            <w:vAlign w:val="center"/>
          </w:tcPr>
          <w:p w14:paraId="6C9962B7">
            <w:pPr>
              <w:jc w:val="center"/>
              <w:rPr>
                <w:rFonts w:ascii="宋体" w:hAnsi="宋体" w:cs="Calibri"/>
                <w:kern w:val="0"/>
                <w:sz w:val="18"/>
                <w:szCs w:val="18"/>
                <w:highlight w:val="yellow"/>
              </w:rPr>
            </w:pPr>
            <w:r>
              <w:rPr>
                <w:rFonts w:hint="eastAsia" w:ascii="宋体" w:hAnsi="宋体" w:cs="Calibri"/>
                <w:kern w:val="0"/>
                <w:sz w:val="18"/>
                <w:szCs w:val="18"/>
              </w:rPr>
              <w:t>粗糙度</w:t>
            </w:r>
          </w:p>
        </w:tc>
        <w:tc>
          <w:tcPr>
            <w:tcW w:w="6828" w:type="dxa"/>
            <w:gridSpan w:val="3"/>
            <w:vAlign w:val="center"/>
          </w:tcPr>
          <w:p w14:paraId="518BA3A5">
            <w:pPr>
              <w:jc w:val="center"/>
              <w:rPr>
                <w:rFonts w:ascii="宋体" w:hAnsi="宋体" w:cs="Calibri"/>
                <w:kern w:val="0"/>
                <w:sz w:val="18"/>
                <w:szCs w:val="18"/>
              </w:rPr>
            </w:pPr>
            <w:r>
              <w:rPr>
                <w:rFonts w:hint="eastAsia" w:ascii="宋体" w:hAnsi="宋体" w:cs="Calibri"/>
                <w:kern w:val="0"/>
                <w:sz w:val="18"/>
                <w:szCs w:val="18"/>
                <w:lang w:val="en-US" w:eastAsia="zh-CN"/>
              </w:rPr>
              <w:t>≤3.2</w:t>
            </w:r>
            <w:r>
              <w:rPr>
                <w:rFonts w:ascii="宋体" w:hAnsi="宋体" w:cs="Calibri"/>
                <w:kern w:val="0"/>
                <w:sz w:val="18"/>
                <w:szCs w:val="18"/>
              </w:rPr>
              <w:t>μm</w:t>
            </w:r>
          </w:p>
        </w:tc>
      </w:tr>
      <w:bookmarkEnd w:id="33"/>
    </w:tbl>
    <w:p w14:paraId="761EAD60">
      <w:pPr>
        <w:pStyle w:val="65"/>
        <w:numPr>
          <w:ilvl w:val="0"/>
          <w:numId w:val="0"/>
        </w:numPr>
        <w:spacing w:before="156" w:beforeLines="50" w:after="156" w:afterLines="50"/>
        <w:jc w:val="left"/>
        <w:outlineLvl w:val="3"/>
        <w:rPr>
          <w:rFonts w:ascii="宋体" w:hAnsi="宋体"/>
        </w:rPr>
      </w:pPr>
      <w:r>
        <w:rPr>
          <w:rFonts w:hAnsi="宋体"/>
          <w:szCs w:val="21"/>
        </w:rPr>
        <w:t>4</w:t>
      </w:r>
      <w:r>
        <w:rPr>
          <w:rFonts w:hint="eastAsia" w:hAnsi="宋体"/>
          <w:szCs w:val="21"/>
        </w:rPr>
        <w:t>.</w:t>
      </w:r>
      <w:r>
        <w:rPr>
          <w:rFonts w:hAnsi="宋体"/>
          <w:szCs w:val="21"/>
        </w:rPr>
        <w:t>3</w:t>
      </w:r>
      <w:r>
        <w:rPr>
          <w:rFonts w:hint="eastAsia" w:hAnsi="宋体"/>
          <w:szCs w:val="21"/>
        </w:rPr>
        <w:t xml:space="preserve">  表面质量</w:t>
      </w:r>
    </w:p>
    <w:p w14:paraId="3F50A242">
      <w:pPr>
        <w:autoSpaceDE w:val="0"/>
        <w:autoSpaceDN w:val="0"/>
        <w:adjustRightInd w:val="0"/>
        <w:ind w:firstLine="420" w:firstLineChars="200"/>
        <w:jc w:val="left"/>
        <w:rPr>
          <w:rFonts w:ascii="宋体" w:hAnsi="宋体"/>
        </w:rPr>
      </w:pPr>
      <w:r>
        <w:rPr>
          <w:rFonts w:hint="eastAsia" w:ascii="宋体" w:hAnsi="宋体"/>
        </w:rPr>
        <w:t>喷射管的表面应无划伤、</w:t>
      </w:r>
      <w:r>
        <w:rPr>
          <w:rFonts w:hint="eastAsia" w:ascii="宋体" w:hAnsi="宋体"/>
          <w:lang w:val="en-US" w:eastAsia="zh-CN"/>
        </w:rPr>
        <w:t>脏污</w:t>
      </w:r>
      <w:r>
        <w:rPr>
          <w:rFonts w:hint="eastAsia" w:ascii="宋体" w:hAnsi="宋体"/>
        </w:rPr>
        <w:t>、崩边、胶印和色差，</w:t>
      </w:r>
      <w:r>
        <w:rPr>
          <w:rFonts w:hint="eastAsia" w:ascii="宋体"/>
        </w:rPr>
        <w:t>孔内无胶水残留。</w:t>
      </w:r>
    </w:p>
    <w:p w14:paraId="2EAA8DB6">
      <w:pPr>
        <w:pStyle w:val="65"/>
        <w:numPr>
          <w:ilvl w:val="0"/>
          <w:numId w:val="0"/>
        </w:numPr>
        <w:spacing w:before="156" w:beforeLines="50" w:after="156" w:afterLines="50"/>
        <w:jc w:val="left"/>
        <w:outlineLvl w:val="3"/>
        <w:rPr>
          <w:rFonts w:hAnsi="宋体"/>
          <w:szCs w:val="21"/>
        </w:rPr>
      </w:pPr>
      <w:r>
        <w:rPr>
          <w:rFonts w:hint="eastAsia" w:hAnsi="宋体"/>
          <w:szCs w:val="21"/>
        </w:rPr>
        <w:t>4</w:t>
      </w:r>
      <w:r>
        <w:rPr>
          <w:rFonts w:hAnsi="宋体"/>
          <w:szCs w:val="21"/>
        </w:rPr>
        <w:t xml:space="preserve">.4  </w:t>
      </w:r>
      <w:r>
        <w:rPr>
          <w:rFonts w:hint="eastAsia" w:hAnsi="宋体"/>
          <w:szCs w:val="21"/>
          <w:lang w:val="en-US" w:eastAsia="zh-CN"/>
        </w:rPr>
        <w:t>气密性</w:t>
      </w:r>
      <w:r>
        <w:rPr>
          <w:rFonts w:hint="eastAsia" w:hAnsi="宋体"/>
          <w:szCs w:val="21"/>
        </w:rPr>
        <w:t>（熔接式喷射管适用）</w:t>
      </w:r>
    </w:p>
    <w:p w14:paraId="0CB0CB49">
      <w:pPr>
        <w:ind w:firstLine="420" w:firstLineChars="200"/>
        <w:outlineLvl w:val="3"/>
        <w:rPr>
          <w:rFonts w:ascii="宋体"/>
        </w:rPr>
      </w:pPr>
      <w:r>
        <w:rPr>
          <w:rFonts w:ascii="宋体"/>
        </w:rPr>
        <w:t>通气测试时</w:t>
      </w:r>
      <w:r>
        <w:rPr>
          <w:rFonts w:hint="eastAsia" w:ascii="宋体"/>
        </w:rPr>
        <w:t>，</w:t>
      </w:r>
      <w:r>
        <w:rPr>
          <w:rFonts w:ascii="宋体"/>
        </w:rPr>
        <w:t>熔接侧面无漏气现象</w:t>
      </w:r>
      <w:r>
        <w:rPr>
          <w:rFonts w:hint="eastAsia" w:ascii="宋体"/>
        </w:rPr>
        <w:t>。</w:t>
      </w:r>
      <w:r>
        <w:rPr>
          <w:rFonts w:ascii="宋体"/>
        </w:rPr>
        <w:t xml:space="preserve"> </w:t>
      </w:r>
    </w:p>
    <w:p w14:paraId="20912160">
      <w:pPr>
        <w:spacing w:before="156" w:beforeLines="50" w:after="156" w:afterLines="50"/>
        <w:outlineLvl w:val="3"/>
        <w:rPr>
          <w:rFonts w:ascii="黑体" w:hAnsi="宋体" w:eastAsia="黑体"/>
          <w:kern w:val="0"/>
          <w:szCs w:val="21"/>
        </w:rPr>
      </w:pPr>
      <w:r>
        <w:rPr>
          <w:rFonts w:hint="eastAsia" w:ascii="黑体" w:hAnsi="宋体" w:eastAsia="黑体"/>
          <w:kern w:val="0"/>
          <w:szCs w:val="21"/>
        </w:rPr>
        <w:t>4</w:t>
      </w:r>
      <w:r>
        <w:rPr>
          <w:rFonts w:ascii="黑体" w:hAnsi="宋体" w:eastAsia="黑体"/>
          <w:kern w:val="0"/>
          <w:szCs w:val="21"/>
        </w:rPr>
        <w:t>.5  颗粒度</w:t>
      </w:r>
    </w:p>
    <w:p w14:paraId="33FCA6C0">
      <w:pPr>
        <w:pStyle w:val="2"/>
        <w:ind w:firstLine="420"/>
        <w:outlineLvl w:val="3"/>
      </w:pPr>
      <w:r>
        <w:t>硅喷射管</w:t>
      </w:r>
      <w:r>
        <w:rPr>
          <w:rFonts w:hint="eastAsia"/>
        </w:rPr>
        <w:t>孔内的</w:t>
      </w:r>
      <w:r>
        <w:t>颗粒度应</w:t>
      </w:r>
      <w:r>
        <w:rPr>
          <w:rFonts w:hint="eastAsia"/>
          <w:lang w:val="en-US" w:eastAsia="zh-CN"/>
        </w:rPr>
        <w:t>≥</w:t>
      </w:r>
      <w:r>
        <w:t>0.3um颗粒，颗粒密度＜5 particle/cm</w:t>
      </w:r>
      <w:r>
        <w:rPr>
          <w:vertAlign w:val="superscript"/>
        </w:rPr>
        <w:t>2</w:t>
      </w:r>
      <w:r>
        <w:rPr>
          <w:rFonts w:hint="eastAsia"/>
        </w:rPr>
        <w:t>。</w:t>
      </w:r>
    </w:p>
    <w:p w14:paraId="296192BD">
      <w:pPr>
        <w:spacing w:before="156" w:beforeLines="50" w:after="156" w:afterLines="50"/>
        <w:outlineLvl w:val="3"/>
        <w:rPr>
          <w:rFonts w:hint="eastAsia" w:ascii="黑体" w:hAnsi="宋体" w:eastAsia="黑体"/>
          <w:kern w:val="0"/>
          <w:szCs w:val="21"/>
          <w:lang w:eastAsia="zh-CN"/>
        </w:rPr>
      </w:pPr>
      <w:r>
        <w:rPr>
          <w:rFonts w:hint="eastAsia" w:ascii="黑体" w:hAnsi="宋体" w:eastAsia="黑体"/>
          <w:kern w:val="0"/>
          <w:szCs w:val="21"/>
        </w:rPr>
        <w:t>4.</w:t>
      </w:r>
      <w:r>
        <w:rPr>
          <w:rFonts w:ascii="黑体" w:hAnsi="宋体" w:eastAsia="黑体"/>
          <w:kern w:val="0"/>
          <w:szCs w:val="21"/>
        </w:rPr>
        <w:t xml:space="preserve">6 </w:t>
      </w:r>
      <w:r>
        <w:rPr>
          <w:rFonts w:hint="eastAsia" w:ascii="黑体" w:hAnsi="宋体" w:eastAsia="黑体"/>
          <w:kern w:val="0"/>
          <w:szCs w:val="21"/>
          <w:lang w:eastAsia="zh-CN"/>
        </w:rPr>
        <w:t>氧化层厚度</w:t>
      </w:r>
    </w:p>
    <w:p w14:paraId="3BD63D34">
      <w:pPr>
        <w:pStyle w:val="2"/>
        <w:ind w:firstLine="420"/>
        <w:outlineLvl w:val="3"/>
        <w:rPr>
          <w:rFonts w:ascii="黑体" w:hAnsi="宋体" w:eastAsia="黑体"/>
          <w:szCs w:val="21"/>
        </w:rPr>
      </w:pPr>
      <w:r>
        <w:rPr>
          <w:rFonts w:hint="eastAsia" w:ascii="Times New Roman"/>
          <w:kern w:val="2"/>
          <w:szCs w:val="24"/>
        </w:rPr>
        <w:t>硅喷射管的氧化层厚度</w:t>
      </w:r>
      <w:r>
        <w:rPr>
          <w:color w:val="auto"/>
        </w:rPr>
        <w:t>应</w:t>
      </w:r>
      <w:r>
        <w:rPr>
          <w:rFonts w:hint="eastAsia"/>
          <w:color w:val="auto"/>
          <w:lang w:val="en-US" w:eastAsia="zh-CN"/>
        </w:rPr>
        <w:t>不小</w:t>
      </w:r>
      <w:r>
        <w:rPr>
          <w:rFonts w:hint="eastAsia" w:ascii="宋体" w:hAnsi="宋体" w:eastAsia="宋体" w:cs="宋体"/>
          <w:color w:val="auto"/>
          <w:lang w:val="en-US" w:eastAsia="zh-CN"/>
        </w:rPr>
        <w:t>于</w:t>
      </w:r>
      <w:r>
        <w:rPr>
          <w:rFonts w:hint="eastAsia" w:ascii="宋体" w:hAnsi="宋体" w:eastAsia="宋体" w:cs="宋体"/>
          <w:color w:val="auto"/>
        </w:rPr>
        <w:t>5000</w:t>
      </w:r>
      <w:r>
        <w:rPr>
          <w:color w:val="auto"/>
        </w:rPr>
        <w:t>埃</w:t>
      </w:r>
      <w:r>
        <w:rPr>
          <w:rFonts w:hint="eastAsia"/>
          <w:color w:val="auto"/>
        </w:rPr>
        <w:t>，</w:t>
      </w:r>
      <w:r>
        <w:t>或</w:t>
      </w:r>
      <w:r>
        <w:rPr>
          <w:rFonts w:hint="eastAsia"/>
        </w:rPr>
        <w:t>由供需双方协商确定。</w:t>
      </w:r>
    </w:p>
    <w:bookmarkEnd w:id="31"/>
    <w:bookmarkEnd w:id="32"/>
    <w:p w14:paraId="59AEF0F9">
      <w:pPr>
        <w:pStyle w:val="64"/>
        <w:numPr>
          <w:ilvl w:val="255"/>
          <w:numId w:val="0"/>
        </w:numPr>
        <w:spacing w:before="312" w:beforeLines="100" w:after="312" w:afterLines="100"/>
      </w:pPr>
      <w:bookmarkStart w:id="34" w:name="_Toc41299123"/>
      <w:bookmarkStart w:id="35" w:name="_Toc58915727"/>
      <w:r>
        <w:rPr>
          <w:rFonts w:hint="eastAsia"/>
        </w:rPr>
        <w:t>5  试验方法</w:t>
      </w:r>
      <w:bookmarkEnd w:id="34"/>
      <w:bookmarkEnd w:id="35"/>
    </w:p>
    <w:p w14:paraId="03585E09">
      <w:pPr>
        <w:widowControl/>
        <w:numPr>
          <w:ilvl w:val="2"/>
          <w:numId w:val="0"/>
        </w:numPr>
        <w:spacing w:before="156" w:beforeLines="50" w:after="156" w:afterLines="50"/>
        <w:jc w:val="left"/>
        <w:outlineLvl w:val="3"/>
        <w:rPr>
          <w:rFonts w:ascii="宋体" w:hAnsi="宋体"/>
          <w:kern w:val="0"/>
          <w:szCs w:val="21"/>
        </w:rPr>
      </w:pPr>
      <w:r>
        <w:rPr>
          <w:rFonts w:hint="eastAsia" w:ascii="黑体" w:hAnsi="黑体" w:eastAsia="黑体"/>
          <w:kern w:val="0"/>
          <w:szCs w:val="21"/>
        </w:rPr>
        <w:t>5.1  电学参数</w:t>
      </w:r>
    </w:p>
    <w:p w14:paraId="7FB3EA40">
      <w:pPr>
        <w:widowControl/>
        <w:numPr>
          <w:ilvl w:val="2"/>
          <w:numId w:val="0"/>
        </w:numPr>
        <w:jc w:val="left"/>
        <w:outlineLvl w:val="3"/>
        <w:rPr>
          <w:rFonts w:ascii="黑体" w:hAnsi="黑体" w:eastAsia="黑体"/>
          <w:kern w:val="0"/>
          <w:szCs w:val="21"/>
        </w:rPr>
      </w:pPr>
      <w:r>
        <w:rPr>
          <w:rFonts w:hint="eastAsia" w:ascii="黑体" w:hAnsi="黑体" w:eastAsia="黑体"/>
          <w:kern w:val="0"/>
          <w:szCs w:val="21"/>
        </w:rPr>
        <w:t>5</w:t>
      </w:r>
      <w:r>
        <w:rPr>
          <w:rFonts w:ascii="黑体" w:hAnsi="黑体" w:eastAsia="黑体"/>
          <w:kern w:val="0"/>
          <w:szCs w:val="21"/>
        </w:rPr>
        <w:t>.1.1</w:t>
      </w:r>
      <w:r>
        <w:rPr>
          <w:rFonts w:ascii="宋体" w:hAnsi="宋体"/>
          <w:kern w:val="0"/>
          <w:szCs w:val="21"/>
        </w:rPr>
        <w:t xml:space="preserve">  </w:t>
      </w:r>
      <w:r>
        <w:rPr>
          <w:rFonts w:hint="eastAsia" w:ascii="宋体" w:hAnsi="宋体"/>
          <w:kern w:val="0"/>
          <w:szCs w:val="21"/>
        </w:rPr>
        <w:t>硅</w:t>
      </w:r>
      <w:r>
        <w:rPr>
          <w:rFonts w:hint="eastAsia" w:ascii="宋体" w:hAnsi="宋体"/>
          <w:kern w:val="0"/>
          <w:szCs w:val="21"/>
          <w:lang w:val="en-US" w:eastAsia="zh-CN"/>
        </w:rPr>
        <w:t>喷射管</w:t>
      </w:r>
      <w:r>
        <w:rPr>
          <w:rFonts w:hint="eastAsia" w:ascii="宋体" w:hAnsi="宋体"/>
          <w:kern w:val="0"/>
          <w:szCs w:val="21"/>
        </w:rPr>
        <w:t>导电类型的测试按</w:t>
      </w:r>
      <w:r>
        <w:rPr>
          <w:rFonts w:ascii="宋体" w:hAnsi="宋体"/>
          <w:kern w:val="0"/>
          <w:szCs w:val="21"/>
        </w:rPr>
        <w:t>GB/T 1550</w:t>
      </w:r>
      <w:r>
        <w:rPr>
          <w:rFonts w:hint="eastAsia" w:ascii="宋体" w:hAnsi="宋体"/>
          <w:kern w:val="0"/>
          <w:szCs w:val="21"/>
        </w:rPr>
        <w:t>的规定进行</w:t>
      </w:r>
      <w:r>
        <w:rPr>
          <w:rFonts w:hint="eastAsia" w:ascii="黑体" w:hAnsi="黑体" w:eastAsia="黑体"/>
          <w:kern w:val="0"/>
          <w:szCs w:val="21"/>
        </w:rPr>
        <w:t>。</w:t>
      </w:r>
    </w:p>
    <w:p w14:paraId="5D831286">
      <w:pPr>
        <w:widowControl/>
        <w:numPr>
          <w:ilvl w:val="2"/>
          <w:numId w:val="0"/>
        </w:numPr>
        <w:jc w:val="left"/>
        <w:outlineLvl w:val="3"/>
        <w:rPr>
          <w:rFonts w:hint="eastAsia" w:ascii="黑体" w:hAnsi="黑体" w:eastAsia="黑体"/>
          <w:kern w:val="0"/>
          <w:szCs w:val="21"/>
        </w:rPr>
      </w:pPr>
      <w:r>
        <w:rPr>
          <w:rFonts w:hint="eastAsia" w:ascii="黑体" w:hAnsi="黑体" w:eastAsia="黑体"/>
          <w:kern w:val="0"/>
          <w:szCs w:val="21"/>
        </w:rPr>
        <w:t xml:space="preserve">5.1.2  </w:t>
      </w:r>
      <w:r>
        <w:rPr>
          <w:rFonts w:hint="eastAsia" w:ascii="宋体" w:hAnsi="宋体"/>
          <w:kern w:val="0"/>
          <w:szCs w:val="21"/>
        </w:rPr>
        <w:t>硅</w:t>
      </w:r>
      <w:r>
        <w:rPr>
          <w:rFonts w:hint="eastAsia" w:ascii="宋体" w:hAnsi="宋体"/>
          <w:kern w:val="0"/>
          <w:szCs w:val="21"/>
          <w:lang w:val="en-US" w:eastAsia="zh-CN"/>
        </w:rPr>
        <w:t>喷射管</w:t>
      </w:r>
      <w:r>
        <w:rPr>
          <w:rFonts w:hint="eastAsia" w:ascii="宋体" w:hAnsi="宋体" w:eastAsia="宋体" w:cs="宋体"/>
          <w:kern w:val="0"/>
          <w:szCs w:val="21"/>
          <w:lang w:val="en-US" w:eastAsia="zh-CN"/>
        </w:rPr>
        <w:t>掺杂类型</w:t>
      </w:r>
      <w:r>
        <w:rPr>
          <w:rFonts w:hint="eastAsia" w:ascii="宋体" w:hAnsi="宋体" w:eastAsia="宋体" w:cs="宋体"/>
          <w:kern w:val="0"/>
          <w:szCs w:val="21"/>
        </w:rPr>
        <w:t xml:space="preserve">的测试按GB/T </w:t>
      </w:r>
      <w:r>
        <w:rPr>
          <w:rFonts w:hint="eastAsia" w:ascii="宋体" w:hAnsi="宋体" w:eastAsia="宋体" w:cs="宋体"/>
          <w:kern w:val="0"/>
          <w:szCs w:val="21"/>
          <w:lang w:val="en-US" w:eastAsia="zh-CN"/>
        </w:rPr>
        <w:t>24581的规定进行</w:t>
      </w:r>
      <w:r>
        <w:rPr>
          <w:rFonts w:hint="eastAsia" w:ascii="宋体" w:hAnsi="宋体" w:eastAsia="宋体" w:cs="宋体"/>
          <w:kern w:val="0"/>
          <w:szCs w:val="21"/>
        </w:rPr>
        <w:t>。</w:t>
      </w:r>
    </w:p>
    <w:p w14:paraId="06CC4FFE">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2</w:t>
      </w:r>
      <w:r>
        <w:rPr>
          <w:rFonts w:hint="eastAsia" w:ascii="黑体" w:hAnsi="黑体" w:eastAsia="黑体"/>
          <w:color w:val="000000"/>
          <w:kern w:val="0"/>
          <w:szCs w:val="21"/>
        </w:rPr>
        <w:t xml:space="preserve">  几何尺寸</w:t>
      </w:r>
    </w:p>
    <w:p w14:paraId="2BAE2D0D">
      <w:pPr>
        <w:widowControl/>
        <w:numPr>
          <w:ilvl w:val="2"/>
          <w:numId w:val="0"/>
        </w:numPr>
        <w:jc w:val="left"/>
        <w:outlineLvl w:val="3"/>
        <w:rPr>
          <w:rFonts w:hint="eastAsia" w:ascii="宋体" w:hAnsi="宋体"/>
          <w:kern w:val="0"/>
          <w:szCs w:val="21"/>
          <w:lang w:eastAsia="zh-CN"/>
        </w:rPr>
      </w:pPr>
      <w:r>
        <w:rPr>
          <w:rFonts w:ascii="黑体" w:hAnsi="黑体" w:eastAsia="黑体" w:cs="黑体"/>
          <w:kern w:val="0"/>
          <w:szCs w:val="21"/>
        </w:rPr>
        <w:t>5.2.1</w:t>
      </w:r>
      <w:r>
        <w:rPr>
          <w:rFonts w:hint="eastAsia" w:ascii="黑体" w:hAnsi="黑体" w:eastAsia="黑体" w:cs="黑体"/>
          <w:kern w:val="0"/>
          <w:szCs w:val="21"/>
        </w:rPr>
        <w:t xml:space="preserve">  </w:t>
      </w:r>
      <w:r>
        <w:rPr>
          <w:rFonts w:hint="eastAsia" w:ascii="宋体" w:hAnsi="宋体"/>
          <w:kern w:val="0"/>
          <w:szCs w:val="21"/>
        </w:rPr>
        <w:t>硅喷射管几何尺寸的测试用合适精度的测试设备进行</w:t>
      </w:r>
      <w:bookmarkStart w:id="36" w:name="_Hlk87890120"/>
      <w:r>
        <w:rPr>
          <w:rFonts w:hint="eastAsia" w:ascii="宋体" w:hAnsi="宋体"/>
          <w:kern w:val="0"/>
          <w:szCs w:val="21"/>
          <w:lang w:eastAsia="zh-CN"/>
        </w:rPr>
        <w:t>。</w:t>
      </w:r>
    </w:p>
    <w:p w14:paraId="149FE226">
      <w:pPr>
        <w:widowControl/>
        <w:numPr>
          <w:ilvl w:val="2"/>
          <w:numId w:val="0"/>
        </w:numPr>
        <w:jc w:val="left"/>
        <w:outlineLvl w:val="3"/>
        <w:rPr>
          <w:rFonts w:ascii="宋体" w:hAnsi="宋体"/>
          <w:kern w:val="0"/>
          <w:szCs w:val="21"/>
        </w:rPr>
      </w:pPr>
      <w:r>
        <w:rPr>
          <w:rFonts w:hint="eastAsia" w:ascii="黑体" w:hAnsi="黑体" w:eastAsia="黑体" w:cs="黑体"/>
          <w:kern w:val="0"/>
          <w:szCs w:val="21"/>
        </w:rPr>
        <w:t>5.2.2</w:t>
      </w:r>
      <w:r>
        <w:rPr>
          <w:rFonts w:hint="eastAsia" w:ascii="宋体" w:hAnsi="宋体"/>
          <w:kern w:val="0"/>
          <w:szCs w:val="21"/>
        </w:rPr>
        <w:t xml:space="preserve"> 硅</w:t>
      </w:r>
      <w:r>
        <w:rPr>
          <w:rFonts w:hint="eastAsia" w:ascii="宋体" w:hAnsi="宋体"/>
          <w:kern w:val="0"/>
          <w:szCs w:val="21"/>
          <w:lang w:val="en-US" w:eastAsia="zh-CN"/>
        </w:rPr>
        <w:t>喷射管</w:t>
      </w:r>
      <w:r>
        <w:rPr>
          <w:rFonts w:hint="eastAsia" w:ascii="宋体" w:hAnsi="宋体"/>
          <w:kern w:val="0"/>
          <w:szCs w:val="21"/>
        </w:rPr>
        <w:t>平面度</w:t>
      </w:r>
      <w:r>
        <w:rPr>
          <w:rFonts w:hint="eastAsia" w:ascii="宋体" w:hAnsi="宋体"/>
          <w:kern w:val="0"/>
          <w:szCs w:val="21"/>
          <w:lang w:eastAsia="zh-CN"/>
        </w:rPr>
        <w:t>、</w:t>
      </w:r>
      <w:r>
        <w:rPr>
          <w:rFonts w:hint="eastAsia" w:ascii="宋体" w:hAnsi="宋体"/>
          <w:kern w:val="0"/>
          <w:szCs w:val="21"/>
          <w:lang w:val="en-US" w:eastAsia="zh-CN"/>
        </w:rPr>
        <w:t>平行度、对称度</w:t>
      </w:r>
      <w:r>
        <w:rPr>
          <w:rFonts w:hint="eastAsia" w:ascii="宋体" w:hAnsi="宋体"/>
          <w:kern w:val="0"/>
          <w:szCs w:val="21"/>
        </w:rPr>
        <w:t>测量采用</w:t>
      </w:r>
      <w:r>
        <w:rPr>
          <w:rFonts w:hint="eastAsia" w:ascii="宋体" w:hAnsi="宋体"/>
          <w:kern w:val="0"/>
          <w:szCs w:val="21"/>
          <w:lang w:val="en-US" w:eastAsia="zh-CN"/>
        </w:rPr>
        <w:t>三坐标测量仪</w:t>
      </w:r>
      <w:r>
        <w:rPr>
          <w:rFonts w:hint="eastAsia" w:ascii="宋体" w:hAnsi="宋体"/>
          <w:kern w:val="0"/>
          <w:szCs w:val="21"/>
        </w:rPr>
        <w:t>进行测试，也可按供需双方协商确定的方法进行。</w:t>
      </w:r>
      <w:r>
        <w:rPr>
          <w:rFonts w:ascii="宋体" w:hAnsi="宋体"/>
          <w:kern w:val="0"/>
          <w:szCs w:val="21"/>
        </w:rPr>
        <w:t xml:space="preserve"> </w:t>
      </w:r>
    </w:p>
    <w:p w14:paraId="6ACBD01B">
      <w:pPr>
        <w:pStyle w:val="2"/>
        <w:ind w:firstLine="0" w:firstLineChars="0"/>
      </w:pPr>
      <w:r>
        <w:rPr>
          <w:rFonts w:ascii="黑体" w:hAnsi="黑体" w:eastAsia="黑体" w:cs="黑体"/>
        </w:rPr>
        <w:t>5.2.</w:t>
      </w:r>
      <w:r>
        <w:rPr>
          <w:rFonts w:hint="eastAsia" w:ascii="黑体" w:hAnsi="黑体" w:eastAsia="黑体" w:cs="黑体"/>
          <w:lang w:val="en-US" w:eastAsia="zh-CN"/>
        </w:rPr>
        <w:t>3</w:t>
      </w:r>
      <w:r>
        <w:rPr>
          <w:rFonts w:hint="eastAsia" w:ascii="黑体" w:hAnsi="黑体" w:eastAsia="黑体" w:cs="黑体"/>
        </w:rPr>
        <w:t xml:space="preserve">  </w:t>
      </w:r>
      <w:r>
        <w:rPr>
          <w:rFonts w:hint="eastAsia" w:asciiTheme="minorEastAsia" w:hAnsiTheme="minorEastAsia" w:eastAsiaTheme="minorEastAsia"/>
          <w:szCs w:val="21"/>
        </w:rPr>
        <w:t>硅喷射管表面粗糙度的测试按GB/T 29505的规定进行。</w:t>
      </w:r>
    </w:p>
    <w:bookmarkEnd w:id="36"/>
    <w:p w14:paraId="4A26D652">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3</w:t>
      </w:r>
      <w:r>
        <w:rPr>
          <w:rFonts w:hint="eastAsia" w:ascii="黑体" w:hAnsi="黑体" w:eastAsia="黑体"/>
          <w:color w:val="000000"/>
          <w:kern w:val="0"/>
          <w:szCs w:val="21"/>
        </w:rPr>
        <w:t xml:space="preserve">  晶向及晶向偏离度</w:t>
      </w:r>
    </w:p>
    <w:p w14:paraId="63F36D99">
      <w:pPr>
        <w:widowControl/>
        <w:numPr>
          <w:ilvl w:val="2"/>
          <w:numId w:val="0"/>
        </w:numPr>
        <w:ind w:firstLine="420" w:firstLineChars="200"/>
        <w:jc w:val="left"/>
        <w:outlineLvl w:val="3"/>
        <w:rPr>
          <w:rFonts w:ascii="黑体" w:hAnsi="黑体" w:eastAsia="黑体"/>
          <w:kern w:val="0"/>
          <w:szCs w:val="21"/>
        </w:rPr>
      </w:pPr>
      <w:r>
        <w:rPr>
          <w:rFonts w:hint="eastAsia" w:ascii="宋体" w:hAnsi="宋体"/>
          <w:kern w:val="0"/>
          <w:szCs w:val="21"/>
        </w:rPr>
        <w:t>硅喷射管的晶向及晶向偏离度的测试按</w:t>
      </w:r>
      <w:r>
        <w:rPr>
          <w:rFonts w:ascii="宋体" w:hAnsi="宋体"/>
          <w:kern w:val="0"/>
          <w:szCs w:val="21"/>
        </w:rPr>
        <w:t>GB</w:t>
      </w:r>
      <w:r>
        <w:rPr>
          <w:rFonts w:hint="eastAsia" w:ascii="宋体" w:hAnsi="宋体"/>
          <w:kern w:val="0"/>
          <w:szCs w:val="21"/>
        </w:rPr>
        <w:t>/T</w:t>
      </w:r>
      <w:r>
        <w:rPr>
          <w:rFonts w:ascii="宋体" w:hAnsi="宋体"/>
          <w:kern w:val="0"/>
          <w:szCs w:val="21"/>
        </w:rPr>
        <w:t xml:space="preserve"> 155</w:t>
      </w:r>
      <w:r>
        <w:rPr>
          <w:rFonts w:hint="eastAsia" w:ascii="宋体" w:hAnsi="宋体"/>
          <w:kern w:val="0"/>
          <w:szCs w:val="21"/>
        </w:rPr>
        <w:t>5的规定进行。</w:t>
      </w:r>
    </w:p>
    <w:p w14:paraId="3CFD2669">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4</w:t>
      </w:r>
      <w:r>
        <w:rPr>
          <w:rFonts w:hint="eastAsia" w:ascii="黑体" w:hAnsi="黑体" w:eastAsia="黑体"/>
          <w:color w:val="000000"/>
          <w:kern w:val="0"/>
          <w:szCs w:val="21"/>
        </w:rPr>
        <w:t xml:space="preserve">  氧含量</w:t>
      </w:r>
    </w:p>
    <w:p w14:paraId="7B421100">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硅喷射管的间隙氧含量的测试按</w:t>
      </w:r>
      <w:r>
        <w:rPr>
          <w:rFonts w:ascii="宋体" w:hAnsi="宋体"/>
          <w:kern w:val="0"/>
          <w:szCs w:val="21"/>
        </w:rPr>
        <w:t>GB/T 1</w:t>
      </w:r>
      <w:r>
        <w:rPr>
          <w:rFonts w:hint="eastAsia" w:ascii="宋体" w:hAnsi="宋体"/>
          <w:kern w:val="0"/>
          <w:szCs w:val="21"/>
        </w:rPr>
        <w:t>557</w:t>
      </w:r>
      <w:bookmarkStart w:id="37" w:name="OLE_LINK26"/>
      <w:bookmarkStart w:id="38" w:name="OLE_LINK25"/>
      <w:r>
        <w:rPr>
          <w:rFonts w:hint="eastAsia" w:ascii="宋体" w:hAnsi="宋体"/>
          <w:kern w:val="0"/>
          <w:szCs w:val="21"/>
        </w:rPr>
        <w:t>的规定进行</w:t>
      </w:r>
      <w:bookmarkEnd w:id="37"/>
      <w:bookmarkEnd w:id="38"/>
      <w:r>
        <w:rPr>
          <w:rFonts w:hint="eastAsia" w:ascii="宋体" w:hAnsi="宋体"/>
          <w:kern w:val="0"/>
          <w:szCs w:val="21"/>
        </w:rPr>
        <w:t>。</w:t>
      </w:r>
    </w:p>
    <w:p w14:paraId="6B16EE40">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5</w:t>
      </w:r>
      <w:r>
        <w:rPr>
          <w:rFonts w:hint="eastAsia" w:ascii="黑体" w:hAnsi="黑体" w:eastAsia="黑体"/>
          <w:color w:val="000000"/>
          <w:kern w:val="0"/>
          <w:szCs w:val="21"/>
        </w:rPr>
        <w:t xml:space="preserve">  碳含量</w:t>
      </w:r>
    </w:p>
    <w:p w14:paraId="2621D18F">
      <w:pPr>
        <w:widowControl/>
        <w:numPr>
          <w:ilvl w:val="2"/>
          <w:numId w:val="0"/>
        </w:numPr>
        <w:spacing w:before="156" w:beforeLines="50" w:after="156" w:afterLines="50"/>
        <w:ind w:firstLine="420" w:firstLineChars="200"/>
        <w:jc w:val="left"/>
        <w:outlineLvl w:val="3"/>
        <w:rPr>
          <w:rFonts w:ascii="黑体" w:hAnsi="黑体" w:eastAsia="黑体"/>
          <w:color w:val="000000"/>
          <w:kern w:val="0"/>
          <w:szCs w:val="21"/>
        </w:rPr>
      </w:pPr>
      <w:r>
        <w:rPr>
          <w:rFonts w:hint="eastAsia" w:ascii="宋体" w:hAnsi="宋体"/>
          <w:kern w:val="0"/>
          <w:szCs w:val="21"/>
        </w:rPr>
        <w:t>硅喷射管的代位碳含量的测试按</w:t>
      </w:r>
      <w:r>
        <w:rPr>
          <w:rFonts w:ascii="宋体" w:hAnsi="宋体"/>
          <w:kern w:val="0"/>
          <w:szCs w:val="21"/>
        </w:rPr>
        <w:t>GB/T 1</w:t>
      </w:r>
      <w:r>
        <w:rPr>
          <w:rFonts w:hint="eastAsia" w:ascii="宋体" w:hAnsi="宋体"/>
          <w:kern w:val="0"/>
          <w:szCs w:val="21"/>
        </w:rPr>
        <w:t>558的规定进行。</w:t>
      </w:r>
    </w:p>
    <w:p w14:paraId="0D6CA927">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6</w:t>
      </w:r>
      <w:r>
        <w:rPr>
          <w:rFonts w:hint="eastAsia" w:ascii="黑体" w:hAnsi="黑体" w:eastAsia="黑体"/>
          <w:color w:val="000000"/>
          <w:kern w:val="0"/>
          <w:szCs w:val="21"/>
        </w:rPr>
        <w:t xml:space="preserve">  晶体缺陷</w:t>
      </w:r>
    </w:p>
    <w:p w14:paraId="537A4391">
      <w:pPr>
        <w:widowControl/>
        <w:numPr>
          <w:ilvl w:val="2"/>
          <w:numId w:val="0"/>
        </w:numPr>
        <w:spacing w:before="156" w:beforeLines="50" w:after="156" w:afterLines="50"/>
        <w:ind w:firstLine="420" w:firstLineChars="200"/>
        <w:jc w:val="left"/>
        <w:outlineLvl w:val="3"/>
        <w:rPr>
          <w:rFonts w:ascii="黑体" w:hAnsi="黑体" w:eastAsia="黑体"/>
          <w:color w:val="000000"/>
          <w:kern w:val="0"/>
          <w:szCs w:val="21"/>
        </w:rPr>
      </w:pPr>
      <w:r>
        <w:rPr>
          <w:rFonts w:hint="eastAsia" w:ascii="宋体" w:hAnsi="宋体"/>
          <w:kern w:val="0"/>
          <w:szCs w:val="21"/>
        </w:rPr>
        <w:t>硅喷射管的晶体缺陷的测试按GB/T 1554的规定进行。</w:t>
      </w:r>
    </w:p>
    <w:p w14:paraId="1748A491">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7</w:t>
      </w:r>
      <w:r>
        <w:rPr>
          <w:rFonts w:hint="eastAsia" w:ascii="黑体" w:hAnsi="黑体" w:eastAsia="黑体"/>
          <w:color w:val="000000"/>
          <w:kern w:val="0"/>
          <w:szCs w:val="21"/>
        </w:rPr>
        <w:t xml:space="preserve">  表面质量</w:t>
      </w:r>
    </w:p>
    <w:p w14:paraId="5B59BBF9">
      <w:pPr>
        <w:widowControl/>
        <w:numPr>
          <w:ilvl w:val="2"/>
          <w:numId w:val="0"/>
        </w:numPr>
        <w:ind w:firstLine="420" w:firstLineChars="200"/>
        <w:jc w:val="left"/>
        <w:outlineLvl w:val="3"/>
        <w:rPr>
          <w:rFonts w:ascii="宋体" w:hAnsi="宋体"/>
          <w:kern w:val="0"/>
          <w:szCs w:val="21"/>
        </w:rPr>
      </w:pPr>
      <w:r>
        <w:rPr>
          <w:rFonts w:hint="eastAsia" w:ascii="宋体" w:hAnsi="宋体"/>
          <w:szCs w:val="21"/>
        </w:rPr>
        <w:t>在光照强度为</w:t>
      </w:r>
      <w:bookmarkStart w:id="39" w:name="OLE_LINK15"/>
      <w:r>
        <w:rPr>
          <w:rFonts w:hint="eastAsia" w:ascii="宋体" w:hAnsi="宋体"/>
          <w:szCs w:val="21"/>
          <w:lang w:val="en-US" w:eastAsia="zh-CN"/>
        </w:rPr>
        <w:t>850~1350</w:t>
      </w:r>
      <w:r>
        <w:rPr>
          <w:rFonts w:hint="eastAsia" w:ascii="宋体" w:hAnsi="宋体"/>
          <w:szCs w:val="21"/>
        </w:rPr>
        <w:t>Lux</w:t>
      </w:r>
      <w:bookmarkEnd w:id="39"/>
      <w:r>
        <w:rPr>
          <w:rFonts w:hint="eastAsia" w:ascii="宋体" w:hAnsi="宋体"/>
          <w:szCs w:val="21"/>
        </w:rPr>
        <w:t>的净化室黑背景下目视检查产品表面状态。孔内使用强光照射检查，孔内无胶水残留，</w:t>
      </w:r>
      <w:r>
        <w:rPr>
          <w:rFonts w:hint="eastAsia"/>
        </w:rPr>
        <w:t>或</w:t>
      </w:r>
      <w:r>
        <w:rPr>
          <w:rFonts w:hint="eastAsia" w:ascii="宋体" w:hAnsi="宋体"/>
          <w:szCs w:val="21"/>
        </w:rPr>
        <w:t>按供需双方协商确定的方法进行。</w:t>
      </w:r>
    </w:p>
    <w:p w14:paraId="11C598F5">
      <w:pPr>
        <w:pStyle w:val="2"/>
        <w:spacing w:before="156" w:beforeLines="50" w:after="156" w:afterLines="50"/>
        <w:ind w:firstLine="0" w:firstLineChars="0"/>
        <w:rPr>
          <w:rFonts w:hint="eastAsia" w:ascii="黑体" w:hAnsi="黑体" w:eastAsia="黑体"/>
          <w:color w:val="000000"/>
          <w:szCs w:val="21"/>
          <w:lang w:eastAsia="zh-CN"/>
        </w:rPr>
      </w:pPr>
      <w:r>
        <w:rPr>
          <w:rFonts w:hint="eastAsia" w:ascii="黑体" w:hAnsi="黑体" w:eastAsia="黑体"/>
          <w:color w:val="000000"/>
          <w:szCs w:val="21"/>
        </w:rPr>
        <w:t>5</w:t>
      </w:r>
      <w:r>
        <w:rPr>
          <w:rFonts w:ascii="黑体" w:hAnsi="黑体" w:eastAsia="黑体"/>
          <w:color w:val="000000"/>
          <w:szCs w:val="21"/>
        </w:rPr>
        <w:t xml:space="preserve">.8 </w:t>
      </w:r>
      <w:r>
        <w:rPr>
          <w:rFonts w:hint="eastAsia" w:ascii="黑体" w:hAnsi="黑体" w:eastAsia="黑体"/>
          <w:color w:val="000000"/>
          <w:szCs w:val="21"/>
        </w:rPr>
        <w:t xml:space="preserve"> </w:t>
      </w:r>
      <w:r>
        <w:rPr>
          <w:rFonts w:hint="eastAsia" w:ascii="黑体" w:hAnsi="黑体" w:eastAsia="黑体"/>
          <w:color w:val="000000"/>
          <w:szCs w:val="21"/>
          <w:lang w:val="en-US" w:eastAsia="zh-CN"/>
        </w:rPr>
        <w:t>气密性</w:t>
      </w:r>
    </w:p>
    <w:p w14:paraId="755EE076">
      <w:pPr>
        <w:ind w:firstLine="420" w:firstLineChars="200"/>
        <w:rPr>
          <w:rFonts w:hint="default" w:eastAsia="宋体"/>
          <w:highlight w:val="none"/>
          <w:lang w:val="en-US" w:eastAsia="zh-CN"/>
        </w:rPr>
      </w:pPr>
      <w:r>
        <w:rPr>
          <w:rFonts w:hint="eastAsia"/>
          <w:highlight w:val="none"/>
          <w:lang w:val="en-US" w:eastAsia="zh-CN"/>
        </w:rPr>
        <w:t>将喷射管放入水中，</w:t>
      </w:r>
      <w:r>
        <w:rPr>
          <w:rFonts w:hint="eastAsia"/>
          <w:highlight w:val="none"/>
        </w:rPr>
        <w:t>从产品的一端小孔通气，气体从另一端小孔处排出，</w:t>
      </w:r>
      <w:r>
        <w:rPr>
          <w:rFonts w:hint="eastAsia"/>
          <w:highlight w:val="none"/>
          <w:lang w:val="en-US" w:eastAsia="zh-CN"/>
        </w:rPr>
        <w:t>检查熔接侧面有无漏气现象，</w:t>
      </w:r>
      <w:r>
        <w:rPr>
          <w:rFonts w:hint="eastAsia"/>
          <w:highlight w:val="none"/>
        </w:rPr>
        <w:t>气压控制在2psi。</w:t>
      </w:r>
    </w:p>
    <w:p w14:paraId="495750EA">
      <w:pPr>
        <w:spacing w:before="156" w:beforeLines="50" w:after="156" w:afterLines="50"/>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.9</w:t>
      </w:r>
      <w:r>
        <w:rPr>
          <w:rFonts w:hint="eastAsia" w:ascii="黑体" w:hAnsi="黑体" w:eastAsia="黑体"/>
          <w:color w:val="000000"/>
          <w:kern w:val="0"/>
          <w:szCs w:val="21"/>
        </w:rPr>
        <w:t xml:space="preserve">  </w:t>
      </w:r>
      <w:r>
        <w:rPr>
          <w:rFonts w:ascii="黑体" w:hAnsi="黑体" w:eastAsia="黑体"/>
          <w:color w:val="000000"/>
          <w:kern w:val="0"/>
          <w:szCs w:val="21"/>
        </w:rPr>
        <w:t>颗粒度</w:t>
      </w:r>
    </w:p>
    <w:p w14:paraId="48335C08">
      <w:pPr>
        <w:pStyle w:val="2"/>
        <w:ind w:firstLine="199" w:firstLineChars="95"/>
        <w:rPr>
          <w:rFonts w:ascii="Times New Roman"/>
          <w:kern w:val="2"/>
          <w:szCs w:val="24"/>
        </w:rPr>
      </w:pPr>
      <w:r>
        <w:rPr>
          <w:rFonts w:hint="eastAsia"/>
          <w:lang w:val="en-US" w:eastAsia="zh-CN"/>
        </w:rPr>
        <w:t>采</w:t>
      </w:r>
      <w:r>
        <w:rPr>
          <w:rFonts w:hint="eastAsia"/>
        </w:rPr>
        <w:t>用</w:t>
      </w:r>
      <w:r>
        <w:rPr>
          <w:rFonts w:hint="eastAsia" w:asciiTheme="minorEastAsia" w:hAnsiTheme="minorEastAsia" w:eastAsiaTheme="minorEastAsia" w:cstheme="majorBidi"/>
          <w:bCs/>
          <w:szCs w:val="21"/>
        </w:rPr>
        <w:t>QⅢ表面微粒检</w:t>
      </w:r>
      <w:r>
        <w:rPr>
          <w:rFonts w:hint="eastAsia" w:asciiTheme="minorEastAsia" w:hAnsiTheme="minorEastAsia" w:eastAsiaTheme="minorEastAsia" w:cstheme="majorBidi"/>
          <w:bCs/>
          <w:szCs w:val="21"/>
          <w:highlight w:val="none"/>
        </w:rPr>
        <w:t>测仪进行</w:t>
      </w:r>
      <w:r>
        <w:rPr>
          <w:rFonts w:asciiTheme="minorEastAsia" w:hAnsiTheme="minorEastAsia" w:eastAsiaTheme="minorEastAsia" w:cstheme="majorBidi"/>
          <w:bCs/>
          <w:szCs w:val="21"/>
          <w:highlight w:val="none"/>
        </w:rPr>
        <w:t>粒子</w:t>
      </w:r>
      <w:r>
        <w:rPr>
          <w:rFonts w:hint="eastAsia" w:asciiTheme="minorEastAsia" w:hAnsiTheme="minorEastAsia" w:eastAsiaTheme="minorEastAsia" w:cstheme="majorBidi"/>
          <w:bCs/>
          <w:szCs w:val="21"/>
          <w:highlight w:val="none"/>
        </w:rPr>
        <w:t>（≥0</w:t>
      </w:r>
      <w:r>
        <w:rPr>
          <w:rFonts w:asciiTheme="minorEastAsia" w:hAnsiTheme="minorEastAsia" w:eastAsiaTheme="minorEastAsia" w:cstheme="majorBidi"/>
          <w:bCs/>
          <w:szCs w:val="21"/>
          <w:highlight w:val="none"/>
        </w:rPr>
        <w:t>.3</w:t>
      </w:r>
      <w:r>
        <w:rPr>
          <w:highlight w:val="none"/>
        </w:rPr>
        <w:t>μm</w:t>
      </w:r>
      <w:r>
        <w:rPr>
          <w:rFonts w:hint="eastAsia" w:asciiTheme="minorEastAsia" w:hAnsiTheme="minorEastAsia" w:eastAsiaTheme="minorEastAsia" w:cstheme="majorBidi"/>
          <w:bCs/>
          <w:szCs w:val="21"/>
          <w:highlight w:val="none"/>
        </w:rPr>
        <w:t>）</w:t>
      </w:r>
      <w:r>
        <w:rPr>
          <w:rFonts w:asciiTheme="minorEastAsia" w:hAnsiTheme="minorEastAsia" w:eastAsiaTheme="minorEastAsia" w:cstheme="majorBidi"/>
          <w:bCs/>
          <w:szCs w:val="21"/>
          <w:highlight w:val="none"/>
        </w:rPr>
        <w:t>总</w:t>
      </w:r>
      <w:r>
        <w:rPr>
          <w:rFonts w:asciiTheme="minorEastAsia" w:hAnsiTheme="minorEastAsia" w:eastAsiaTheme="minorEastAsia" w:cstheme="majorBidi"/>
          <w:bCs/>
          <w:szCs w:val="21"/>
        </w:rPr>
        <w:t>数</w:t>
      </w:r>
      <w:r>
        <w:rPr>
          <w:rFonts w:hint="eastAsia" w:asciiTheme="minorEastAsia" w:hAnsiTheme="minorEastAsia" w:eastAsiaTheme="minorEastAsia" w:cstheme="majorBidi"/>
          <w:bCs/>
          <w:szCs w:val="21"/>
        </w:rPr>
        <w:t>测定，</w:t>
      </w:r>
      <w:r>
        <w:rPr>
          <w:rFonts w:hint="eastAsia" w:ascii="Times New Roman"/>
          <w:kern w:val="2"/>
          <w:szCs w:val="24"/>
        </w:rPr>
        <w:t>或由供需双方协商确定。</w:t>
      </w:r>
    </w:p>
    <w:p w14:paraId="76EE0ED5">
      <w:pPr>
        <w:pStyle w:val="2"/>
        <w:spacing w:before="156" w:beforeLines="50" w:after="156" w:afterLines="50"/>
        <w:ind w:firstLine="0" w:firstLineChars="0"/>
        <w:rPr>
          <w:rFonts w:ascii="黑体" w:hAnsi="黑体" w:eastAsia="黑体"/>
          <w:color w:val="000000"/>
          <w:szCs w:val="21"/>
        </w:rPr>
      </w:pPr>
      <w:r>
        <w:rPr>
          <w:rFonts w:hint="eastAsia" w:ascii="黑体" w:hAnsi="黑体" w:eastAsia="黑体"/>
          <w:color w:val="000000"/>
          <w:szCs w:val="21"/>
        </w:rPr>
        <w:t>5</w:t>
      </w:r>
      <w:r>
        <w:rPr>
          <w:rFonts w:ascii="黑体" w:hAnsi="黑体" w:eastAsia="黑体"/>
          <w:color w:val="000000"/>
          <w:szCs w:val="21"/>
        </w:rPr>
        <w:t>.10</w:t>
      </w:r>
      <w:r>
        <w:rPr>
          <w:rFonts w:hint="eastAsia" w:ascii="黑体" w:hAnsi="黑体" w:eastAsia="黑体"/>
          <w:color w:val="000000"/>
          <w:szCs w:val="21"/>
        </w:rPr>
        <w:t xml:space="preserve">  </w:t>
      </w:r>
      <w:r>
        <w:rPr>
          <w:rFonts w:ascii="黑体" w:hAnsi="黑体" w:eastAsia="黑体"/>
          <w:color w:val="000000"/>
          <w:szCs w:val="21"/>
        </w:rPr>
        <w:t>氧化层厚度</w:t>
      </w:r>
    </w:p>
    <w:p w14:paraId="02F148B3">
      <w:pPr>
        <w:widowControl/>
        <w:numPr>
          <w:ilvl w:val="2"/>
          <w:numId w:val="0"/>
        </w:numPr>
        <w:spacing w:before="156" w:beforeLines="50" w:after="156" w:afterLines="50"/>
        <w:jc w:val="left"/>
        <w:outlineLvl w:val="3"/>
        <w:rPr>
          <w:rFonts w:ascii="宋体" w:hAnsi="宋体"/>
          <w:kern w:val="0"/>
          <w:szCs w:val="21"/>
        </w:rPr>
      </w:pPr>
      <w:r>
        <w:rPr>
          <w:rFonts w:ascii="黑体" w:hAnsi="黑体" w:eastAsia="黑体" w:cs="黑体"/>
          <w:kern w:val="0"/>
          <w:szCs w:val="21"/>
        </w:rPr>
        <w:t>5.9.1</w:t>
      </w:r>
      <w:r>
        <w:rPr>
          <w:rFonts w:ascii="宋体" w:hAnsi="宋体"/>
          <w:kern w:val="0"/>
          <w:szCs w:val="21"/>
        </w:rPr>
        <w:t xml:space="preserve"> </w:t>
      </w:r>
      <w:r>
        <w:rPr>
          <w:rFonts w:ascii="黑体" w:hAnsi="黑体" w:eastAsia="黑体" w:cs="黑体"/>
          <w:kern w:val="0"/>
          <w:szCs w:val="21"/>
        </w:rPr>
        <w:t>比色法</w:t>
      </w:r>
    </w:p>
    <w:p w14:paraId="53A504D2">
      <w:pPr>
        <w:pStyle w:val="2"/>
        <w:ind w:firstLine="420"/>
      </w:pPr>
      <w:r>
        <w:rPr>
          <w:rFonts w:hint="eastAsia"/>
        </w:rPr>
        <w:t>氧化层厚度用色卡（图1）对照确定。</w:t>
      </w:r>
    </w:p>
    <w:tbl>
      <w:tblPr>
        <w:tblStyle w:val="35"/>
        <w:tblW w:w="8926" w:type="dxa"/>
        <w:tblInd w:w="113" w:type="dxa"/>
        <w:tblLayout w:type="autofit"/>
        <w:tblCellMar>
          <w:top w:w="0" w:type="dxa"/>
          <w:left w:w="108" w:type="dxa"/>
          <w:bottom w:w="0" w:type="dxa"/>
          <w:right w:w="108" w:type="dxa"/>
        </w:tblCellMar>
      </w:tblPr>
      <w:tblGrid>
        <w:gridCol w:w="1413"/>
        <w:gridCol w:w="7513"/>
      </w:tblGrid>
      <w:tr w14:paraId="7F07A538">
        <w:tblPrEx>
          <w:tblCellMar>
            <w:top w:w="0" w:type="dxa"/>
            <w:left w:w="108" w:type="dxa"/>
            <w:bottom w:w="0" w:type="dxa"/>
            <w:right w:w="108" w:type="dxa"/>
          </w:tblCellMar>
        </w:tblPrEx>
        <w:trPr>
          <w:trHeight w:val="463" w:hRule="atLeast"/>
        </w:trPr>
        <w:tc>
          <w:tcPr>
            <w:tcW w:w="8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67247A">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图1</w:t>
            </w:r>
            <w:r>
              <w:rPr>
                <w:rFonts w:ascii="宋体" w:hAnsi="宋体" w:cs="宋体"/>
                <w:bCs/>
                <w:color w:val="000000"/>
                <w:kern w:val="0"/>
                <w:sz w:val="18"/>
                <w:szCs w:val="18"/>
              </w:rPr>
              <w:t xml:space="preserve"> 氧化层厚度色卡</w:t>
            </w:r>
          </w:p>
        </w:tc>
      </w:tr>
      <w:tr w14:paraId="23C85F9B">
        <w:tblPrEx>
          <w:tblCellMar>
            <w:top w:w="0" w:type="dxa"/>
            <w:left w:w="108" w:type="dxa"/>
            <w:bottom w:w="0" w:type="dxa"/>
            <w:right w:w="108" w:type="dxa"/>
          </w:tblCellMar>
        </w:tblPrEx>
        <w:trPr>
          <w:trHeight w:val="257"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001792FC">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氧化层厚度</w:t>
            </w:r>
          </w:p>
        </w:tc>
        <w:tc>
          <w:tcPr>
            <w:tcW w:w="7513" w:type="dxa"/>
            <w:tcBorders>
              <w:top w:val="single" w:color="auto" w:sz="4" w:space="0"/>
              <w:left w:val="nil"/>
              <w:bottom w:val="single" w:color="auto" w:sz="4" w:space="0"/>
              <w:right w:val="single" w:color="auto" w:sz="4" w:space="0"/>
            </w:tcBorders>
            <w:shd w:val="clear" w:color="auto" w:fill="auto"/>
            <w:vAlign w:val="center"/>
          </w:tcPr>
          <w:p w14:paraId="14A9CC18">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颜色名称</w:t>
            </w:r>
          </w:p>
        </w:tc>
      </w:tr>
      <w:tr w14:paraId="5CDF4A9D">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D2B48C"/>
            <w:vAlign w:val="center"/>
          </w:tcPr>
          <w:p w14:paraId="3988B3E2">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7513" w:type="dxa"/>
            <w:tcBorders>
              <w:top w:val="nil"/>
              <w:left w:val="nil"/>
              <w:bottom w:val="single" w:color="auto" w:sz="4" w:space="0"/>
              <w:right w:val="single" w:color="auto" w:sz="4" w:space="0"/>
            </w:tcBorders>
            <w:shd w:val="clear" w:color="000000" w:fill="D2B48C"/>
            <w:vAlign w:val="center"/>
          </w:tcPr>
          <w:p w14:paraId="313D5132">
            <w:pPr>
              <w:widowControl/>
              <w:jc w:val="left"/>
              <w:rPr>
                <w:rFonts w:ascii="宋体" w:hAnsi="宋体" w:cs="宋体"/>
                <w:color w:val="000000"/>
                <w:kern w:val="0"/>
                <w:sz w:val="18"/>
                <w:szCs w:val="18"/>
              </w:rPr>
            </w:pPr>
            <w:r>
              <w:rPr>
                <w:rFonts w:hint="eastAsia" w:ascii="宋体" w:hAnsi="宋体" w:cs="宋体"/>
                <w:color w:val="000000"/>
                <w:kern w:val="0"/>
                <w:sz w:val="18"/>
                <w:szCs w:val="18"/>
              </w:rPr>
              <w:t>Tan</w:t>
            </w:r>
          </w:p>
        </w:tc>
      </w:tr>
      <w:tr w14:paraId="06F7561C">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A52A2A"/>
            <w:vAlign w:val="center"/>
          </w:tcPr>
          <w:p w14:paraId="38CC9DE0">
            <w:pPr>
              <w:widowControl/>
              <w:jc w:val="center"/>
              <w:rPr>
                <w:rFonts w:ascii="宋体" w:hAnsi="宋体" w:cs="宋体"/>
                <w:color w:val="000000"/>
                <w:kern w:val="0"/>
                <w:sz w:val="18"/>
                <w:szCs w:val="18"/>
              </w:rPr>
            </w:pPr>
            <w:r>
              <w:rPr>
                <w:rFonts w:hint="eastAsia" w:ascii="宋体" w:hAnsi="宋体" w:cs="宋体"/>
                <w:color w:val="000000"/>
                <w:kern w:val="0"/>
                <w:sz w:val="18"/>
                <w:szCs w:val="18"/>
              </w:rPr>
              <w:t>700</w:t>
            </w:r>
          </w:p>
        </w:tc>
        <w:tc>
          <w:tcPr>
            <w:tcW w:w="7513" w:type="dxa"/>
            <w:tcBorders>
              <w:top w:val="nil"/>
              <w:left w:val="nil"/>
              <w:bottom w:val="single" w:color="auto" w:sz="4" w:space="0"/>
              <w:right w:val="single" w:color="auto" w:sz="4" w:space="0"/>
            </w:tcBorders>
            <w:shd w:val="clear" w:color="000000" w:fill="A52A2A"/>
            <w:vAlign w:val="center"/>
          </w:tcPr>
          <w:p w14:paraId="411E12FB">
            <w:pPr>
              <w:widowControl/>
              <w:jc w:val="left"/>
              <w:rPr>
                <w:rFonts w:ascii="宋体" w:hAnsi="宋体" w:cs="宋体"/>
                <w:color w:val="000000"/>
                <w:kern w:val="0"/>
                <w:sz w:val="18"/>
                <w:szCs w:val="18"/>
              </w:rPr>
            </w:pPr>
            <w:r>
              <w:rPr>
                <w:rFonts w:hint="eastAsia" w:ascii="宋体" w:hAnsi="宋体" w:cs="宋体"/>
                <w:color w:val="000000"/>
                <w:kern w:val="0"/>
                <w:sz w:val="18"/>
                <w:szCs w:val="18"/>
              </w:rPr>
              <w:t>Brown</w:t>
            </w:r>
          </w:p>
        </w:tc>
      </w:tr>
      <w:tr w14:paraId="3541E984">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B32F79"/>
            <w:vAlign w:val="center"/>
          </w:tcPr>
          <w:p w14:paraId="24E707C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7513" w:type="dxa"/>
            <w:tcBorders>
              <w:top w:val="nil"/>
              <w:left w:val="nil"/>
              <w:bottom w:val="single" w:color="auto" w:sz="4" w:space="0"/>
              <w:right w:val="single" w:color="auto" w:sz="4" w:space="0"/>
            </w:tcBorders>
            <w:shd w:val="clear" w:color="000000" w:fill="B32F79"/>
            <w:vAlign w:val="center"/>
          </w:tcPr>
          <w:p w14:paraId="046738F1">
            <w:pPr>
              <w:widowControl/>
              <w:jc w:val="left"/>
              <w:rPr>
                <w:rFonts w:ascii="宋体" w:hAnsi="宋体" w:cs="宋体"/>
                <w:color w:val="000000"/>
                <w:kern w:val="0"/>
                <w:sz w:val="18"/>
                <w:szCs w:val="18"/>
              </w:rPr>
            </w:pPr>
            <w:r>
              <w:rPr>
                <w:rFonts w:hint="eastAsia" w:ascii="宋体" w:hAnsi="宋体" w:cs="宋体"/>
                <w:color w:val="000000"/>
                <w:kern w:val="0"/>
                <w:sz w:val="18"/>
                <w:szCs w:val="18"/>
              </w:rPr>
              <w:t>dark violet to red violet</w:t>
            </w:r>
          </w:p>
        </w:tc>
      </w:tr>
      <w:tr w14:paraId="42150C59">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2E73F3"/>
            <w:vAlign w:val="center"/>
          </w:tcPr>
          <w:p w14:paraId="66C5A7C1">
            <w:pPr>
              <w:widowControl/>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7513" w:type="dxa"/>
            <w:tcBorders>
              <w:top w:val="nil"/>
              <w:left w:val="nil"/>
              <w:bottom w:val="single" w:color="auto" w:sz="4" w:space="0"/>
              <w:right w:val="single" w:color="auto" w:sz="4" w:space="0"/>
            </w:tcBorders>
            <w:shd w:val="clear" w:color="000000" w:fill="2E73F3"/>
            <w:vAlign w:val="center"/>
          </w:tcPr>
          <w:p w14:paraId="79464B56">
            <w:pPr>
              <w:widowControl/>
              <w:jc w:val="left"/>
              <w:rPr>
                <w:rFonts w:ascii="宋体" w:hAnsi="宋体" w:cs="宋体"/>
                <w:color w:val="000000"/>
                <w:kern w:val="0"/>
                <w:sz w:val="18"/>
                <w:szCs w:val="18"/>
              </w:rPr>
            </w:pPr>
            <w:r>
              <w:rPr>
                <w:rFonts w:hint="eastAsia" w:ascii="宋体" w:hAnsi="宋体" w:cs="宋体"/>
                <w:color w:val="000000"/>
                <w:kern w:val="0"/>
                <w:sz w:val="18"/>
                <w:szCs w:val="18"/>
              </w:rPr>
              <w:t>royal blue</w:t>
            </w:r>
          </w:p>
        </w:tc>
      </w:tr>
      <w:tr w14:paraId="216BD657">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ADD8E6"/>
            <w:vAlign w:val="center"/>
          </w:tcPr>
          <w:p w14:paraId="02D44B4D">
            <w:pPr>
              <w:widowControl/>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7513" w:type="dxa"/>
            <w:tcBorders>
              <w:top w:val="nil"/>
              <w:left w:val="nil"/>
              <w:bottom w:val="single" w:color="auto" w:sz="4" w:space="0"/>
              <w:right w:val="single" w:color="auto" w:sz="4" w:space="0"/>
            </w:tcBorders>
            <w:shd w:val="clear" w:color="000000" w:fill="ADD8E6"/>
            <w:vAlign w:val="center"/>
          </w:tcPr>
          <w:p w14:paraId="2BF8A6C5">
            <w:pPr>
              <w:widowControl/>
              <w:jc w:val="left"/>
              <w:rPr>
                <w:rFonts w:ascii="宋体" w:hAnsi="宋体" w:cs="宋体"/>
                <w:color w:val="000000"/>
                <w:kern w:val="0"/>
                <w:sz w:val="18"/>
                <w:szCs w:val="18"/>
              </w:rPr>
            </w:pPr>
            <w:r>
              <w:rPr>
                <w:rFonts w:hint="eastAsia" w:ascii="宋体" w:hAnsi="宋体" w:cs="宋体"/>
                <w:color w:val="000000"/>
                <w:kern w:val="0"/>
                <w:sz w:val="18"/>
                <w:szCs w:val="18"/>
              </w:rPr>
              <w:t>light blue to metallic bile</w:t>
            </w:r>
          </w:p>
        </w:tc>
      </w:tr>
      <w:tr w14:paraId="501D45C7">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D9ECB3"/>
            <w:vAlign w:val="center"/>
          </w:tcPr>
          <w:p w14:paraId="7EAB59D7">
            <w:pPr>
              <w:widowControl/>
              <w:jc w:val="center"/>
              <w:rPr>
                <w:rFonts w:ascii="宋体" w:hAnsi="宋体" w:cs="宋体"/>
                <w:color w:val="000000"/>
                <w:kern w:val="0"/>
                <w:sz w:val="18"/>
                <w:szCs w:val="18"/>
              </w:rPr>
            </w:pPr>
            <w:r>
              <w:rPr>
                <w:rFonts w:hint="eastAsia" w:ascii="宋体" w:hAnsi="宋体" w:cs="宋体"/>
                <w:color w:val="000000"/>
                <w:kern w:val="0"/>
                <w:sz w:val="18"/>
                <w:szCs w:val="18"/>
              </w:rPr>
              <w:t>1700</w:t>
            </w:r>
          </w:p>
        </w:tc>
        <w:tc>
          <w:tcPr>
            <w:tcW w:w="7513" w:type="dxa"/>
            <w:tcBorders>
              <w:top w:val="nil"/>
              <w:left w:val="nil"/>
              <w:bottom w:val="single" w:color="auto" w:sz="4" w:space="0"/>
              <w:right w:val="single" w:color="auto" w:sz="4" w:space="0"/>
            </w:tcBorders>
            <w:shd w:val="clear" w:color="000000" w:fill="D9ECB3"/>
            <w:vAlign w:val="center"/>
          </w:tcPr>
          <w:p w14:paraId="18242F24">
            <w:pPr>
              <w:widowControl/>
              <w:jc w:val="left"/>
              <w:rPr>
                <w:rFonts w:ascii="宋体" w:hAnsi="宋体" w:cs="宋体"/>
                <w:color w:val="000000"/>
                <w:kern w:val="0"/>
                <w:sz w:val="18"/>
                <w:szCs w:val="18"/>
              </w:rPr>
            </w:pPr>
            <w:r>
              <w:rPr>
                <w:rFonts w:hint="eastAsia" w:ascii="宋体" w:hAnsi="宋体" w:cs="宋体"/>
                <w:color w:val="000000"/>
                <w:kern w:val="0"/>
                <w:sz w:val="18"/>
                <w:szCs w:val="18"/>
              </w:rPr>
              <w:t>metallic to very light yellow-green</w:t>
            </w:r>
          </w:p>
        </w:tc>
      </w:tr>
      <w:tr w14:paraId="401BA1F5">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9F9C8"/>
            <w:vAlign w:val="center"/>
          </w:tcPr>
          <w:p w14:paraId="7528145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7513" w:type="dxa"/>
            <w:tcBorders>
              <w:top w:val="nil"/>
              <w:left w:val="nil"/>
              <w:bottom w:val="single" w:color="auto" w:sz="4" w:space="0"/>
              <w:right w:val="single" w:color="auto" w:sz="4" w:space="0"/>
            </w:tcBorders>
            <w:shd w:val="clear" w:color="000000" w:fill="F9F9C8"/>
            <w:vAlign w:val="center"/>
          </w:tcPr>
          <w:p w14:paraId="7A28CDE7">
            <w:pPr>
              <w:widowControl/>
              <w:jc w:val="left"/>
              <w:rPr>
                <w:rFonts w:ascii="宋体" w:hAnsi="宋体" w:cs="宋体"/>
                <w:color w:val="000000"/>
                <w:kern w:val="0"/>
                <w:sz w:val="18"/>
                <w:szCs w:val="18"/>
              </w:rPr>
            </w:pPr>
            <w:r>
              <w:rPr>
                <w:rFonts w:hint="eastAsia" w:ascii="宋体" w:hAnsi="宋体" w:cs="宋体"/>
                <w:color w:val="000000"/>
                <w:kern w:val="0"/>
                <w:sz w:val="18"/>
                <w:szCs w:val="18"/>
              </w:rPr>
              <w:t>light gold or yellow-slightly metallic</w:t>
            </w:r>
          </w:p>
        </w:tc>
      </w:tr>
      <w:tr w14:paraId="352B91DF">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DAA520"/>
            <w:vAlign w:val="center"/>
          </w:tcPr>
          <w:p w14:paraId="3BD9175A">
            <w:pPr>
              <w:widowControl/>
              <w:jc w:val="center"/>
              <w:rPr>
                <w:rFonts w:ascii="宋体" w:hAnsi="宋体" w:cs="宋体"/>
                <w:color w:val="000000"/>
                <w:kern w:val="0"/>
                <w:sz w:val="18"/>
                <w:szCs w:val="18"/>
              </w:rPr>
            </w:pPr>
            <w:r>
              <w:rPr>
                <w:rFonts w:hint="eastAsia" w:ascii="宋体" w:hAnsi="宋体" w:cs="宋体"/>
                <w:color w:val="000000"/>
                <w:kern w:val="0"/>
                <w:sz w:val="18"/>
                <w:szCs w:val="18"/>
              </w:rPr>
              <w:t>2200</w:t>
            </w:r>
          </w:p>
        </w:tc>
        <w:tc>
          <w:tcPr>
            <w:tcW w:w="7513" w:type="dxa"/>
            <w:tcBorders>
              <w:top w:val="nil"/>
              <w:left w:val="nil"/>
              <w:bottom w:val="single" w:color="auto" w:sz="4" w:space="0"/>
              <w:right w:val="single" w:color="auto" w:sz="4" w:space="0"/>
            </w:tcBorders>
            <w:shd w:val="clear" w:color="000000" w:fill="DAA520"/>
            <w:vAlign w:val="center"/>
          </w:tcPr>
          <w:p w14:paraId="619E5BF3">
            <w:pPr>
              <w:widowControl/>
              <w:jc w:val="left"/>
              <w:rPr>
                <w:rFonts w:ascii="宋体" w:hAnsi="宋体" w:cs="宋体"/>
                <w:color w:val="000000"/>
                <w:kern w:val="0"/>
                <w:sz w:val="18"/>
                <w:szCs w:val="18"/>
              </w:rPr>
            </w:pPr>
            <w:r>
              <w:rPr>
                <w:rFonts w:hint="eastAsia" w:ascii="宋体" w:hAnsi="宋体" w:cs="宋体"/>
                <w:color w:val="000000"/>
                <w:kern w:val="0"/>
                <w:sz w:val="18"/>
                <w:szCs w:val="18"/>
              </w:rPr>
              <w:t>gold with slight yellow-orange</w:t>
            </w:r>
          </w:p>
        </w:tc>
      </w:tr>
      <w:tr w14:paraId="6CEF715D">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6853D"/>
            <w:vAlign w:val="center"/>
          </w:tcPr>
          <w:p w14:paraId="04DD0A3D">
            <w:pPr>
              <w:widowControl/>
              <w:jc w:val="center"/>
              <w:rPr>
                <w:rFonts w:ascii="宋体" w:hAnsi="宋体" w:cs="宋体"/>
                <w:color w:val="000000"/>
                <w:kern w:val="0"/>
                <w:sz w:val="18"/>
                <w:szCs w:val="18"/>
              </w:rPr>
            </w:pPr>
            <w:r>
              <w:rPr>
                <w:rFonts w:hint="eastAsia" w:ascii="宋体" w:hAnsi="宋体" w:cs="宋体"/>
                <w:color w:val="000000"/>
                <w:kern w:val="0"/>
                <w:sz w:val="18"/>
                <w:szCs w:val="18"/>
              </w:rPr>
              <w:t>2500</w:t>
            </w:r>
          </w:p>
        </w:tc>
        <w:tc>
          <w:tcPr>
            <w:tcW w:w="7513" w:type="dxa"/>
            <w:tcBorders>
              <w:top w:val="nil"/>
              <w:left w:val="nil"/>
              <w:bottom w:val="single" w:color="auto" w:sz="4" w:space="0"/>
              <w:right w:val="single" w:color="auto" w:sz="4" w:space="0"/>
            </w:tcBorders>
            <w:shd w:val="clear" w:color="000000" w:fill="F6853D"/>
            <w:vAlign w:val="center"/>
          </w:tcPr>
          <w:p w14:paraId="3FAEC16A">
            <w:pPr>
              <w:widowControl/>
              <w:jc w:val="left"/>
              <w:rPr>
                <w:rFonts w:ascii="宋体" w:hAnsi="宋体" w:cs="宋体"/>
                <w:color w:val="000000"/>
                <w:kern w:val="0"/>
                <w:sz w:val="18"/>
                <w:szCs w:val="18"/>
              </w:rPr>
            </w:pPr>
            <w:r>
              <w:rPr>
                <w:rFonts w:hint="eastAsia" w:ascii="宋体" w:hAnsi="宋体" w:cs="宋体"/>
                <w:color w:val="000000"/>
                <w:kern w:val="0"/>
                <w:sz w:val="18"/>
                <w:szCs w:val="18"/>
              </w:rPr>
              <w:t>orange to melon</w:t>
            </w:r>
          </w:p>
        </w:tc>
      </w:tr>
      <w:tr w14:paraId="54B82F48">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B32F79"/>
            <w:vAlign w:val="center"/>
          </w:tcPr>
          <w:p w14:paraId="3F96489A">
            <w:pPr>
              <w:widowControl/>
              <w:jc w:val="center"/>
              <w:rPr>
                <w:rFonts w:ascii="宋体" w:hAnsi="宋体" w:cs="宋体"/>
                <w:color w:val="000000"/>
                <w:kern w:val="0"/>
                <w:sz w:val="18"/>
                <w:szCs w:val="18"/>
              </w:rPr>
            </w:pPr>
            <w:r>
              <w:rPr>
                <w:rFonts w:hint="eastAsia" w:ascii="宋体" w:hAnsi="宋体" w:cs="宋体"/>
                <w:color w:val="000000"/>
                <w:kern w:val="0"/>
                <w:sz w:val="18"/>
                <w:szCs w:val="18"/>
              </w:rPr>
              <w:t>2700</w:t>
            </w:r>
          </w:p>
        </w:tc>
        <w:tc>
          <w:tcPr>
            <w:tcW w:w="7513" w:type="dxa"/>
            <w:tcBorders>
              <w:top w:val="nil"/>
              <w:left w:val="nil"/>
              <w:bottom w:val="single" w:color="auto" w:sz="4" w:space="0"/>
              <w:right w:val="single" w:color="auto" w:sz="4" w:space="0"/>
            </w:tcBorders>
            <w:shd w:val="clear" w:color="000000" w:fill="B32F79"/>
            <w:vAlign w:val="center"/>
          </w:tcPr>
          <w:p w14:paraId="64E50E92">
            <w:pPr>
              <w:widowControl/>
              <w:jc w:val="left"/>
              <w:rPr>
                <w:rFonts w:ascii="宋体" w:hAnsi="宋体" w:cs="宋体"/>
                <w:color w:val="000000"/>
                <w:kern w:val="0"/>
                <w:sz w:val="18"/>
                <w:szCs w:val="18"/>
              </w:rPr>
            </w:pPr>
            <w:r>
              <w:rPr>
                <w:rFonts w:hint="eastAsia" w:ascii="宋体" w:hAnsi="宋体" w:cs="宋体"/>
                <w:color w:val="000000"/>
                <w:kern w:val="0"/>
                <w:sz w:val="18"/>
                <w:szCs w:val="18"/>
              </w:rPr>
              <w:t>red-violet</w:t>
            </w:r>
          </w:p>
        </w:tc>
      </w:tr>
      <w:tr w14:paraId="09A8599C">
        <w:tblPrEx>
          <w:tblCellMar>
            <w:top w:w="0" w:type="dxa"/>
            <w:left w:w="108" w:type="dxa"/>
            <w:bottom w:w="0" w:type="dxa"/>
            <w:right w:w="108" w:type="dxa"/>
          </w:tblCellMar>
        </w:tblPrEx>
        <w:trPr>
          <w:trHeight w:val="280" w:hRule="atLeast"/>
        </w:trPr>
        <w:tc>
          <w:tcPr>
            <w:tcW w:w="8926"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54FBCC0E">
            <w:pPr>
              <w:widowControl/>
              <w:jc w:val="center"/>
              <w:rPr>
                <w:rFonts w:hint="eastAsia" w:ascii="宋体" w:hAnsi="宋体" w:cs="宋体"/>
                <w:color w:val="000000"/>
                <w:kern w:val="0"/>
                <w:sz w:val="18"/>
                <w:szCs w:val="18"/>
              </w:rPr>
            </w:pPr>
            <w:r>
              <w:rPr>
                <w:rFonts w:hint="eastAsia" w:ascii="宋体" w:hAnsi="宋体" w:cs="宋体"/>
                <w:bCs/>
                <w:color w:val="000000"/>
                <w:kern w:val="0"/>
                <w:sz w:val="18"/>
                <w:szCs w:val="18"/>
              </w:rPr>
              <w:t>图1</w:t>
            </w:r>
            <w:r>
              <w:rPr>
                <w:rFonts w:ascii="宋体" w:hAnsi="宋体" w:cs="宋体"/>
                <w:bCs/>
                <w:color w:val="000000"/>
                <w:kern w:val="0"/>
                <w:sz w:val="18"/>
                <w:szCs w:val="18"/>
              </w:rPr>
              <w:t xml:space="preserve"> 氧化层厚度色卡</w:t>
            </w:r>
            <w:r>
              <w:rPr>
                <w:rFonts w:hint="eastAsia" w:ascii="宋体" w:hAnsi="宋体" w:cs="宋体"/>
                <w:bCs/>
                <w:color w:val="000000"/>
                <w:kern w:val="0"/>
                <w:sz w:val="18"/>
                <w:szCs w:val="18"/>
              </w:rPr>
              <w:t>（续）</w:t>
            </w:r>
          </w:p>
        </w:tc>
      </w:tr>
      <w:tr w14:paraId="1874765C">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auto"/>
            <w:vAlign w:val="center"/>
          </w:tcPr>
          <w:p w14:paraId="39ABD716">
            <w:pPr>
              <w:widowControl/>
              <w:jc w:val="center"/>
              <w:rPr>
                <w:rFonts w:hint="eastAsia" w:ascii="宋体" w:hAnsi="宋体" w:eastAsia="宋体" w:cs="宋体"/>
                <w:bCs/>
                <w:color w:val="000000"/>
                <w:kern w:val="0"/>
                <w:sz w:val="18"/>
                <w:szCs w:val="18"/>
                <w:lang w:val="en-US" w:eastAsia="zh-CN" w:bidi="ar-SA"/>
              </w:rPr>
            </w:pPr>
            <w:r>
              <w:rPr>
                <w:rFonts w:hint="eastAsia" w:ascii="宋体" w:hAnsi="宋体" w:cs="宋体"/>
                <w:bCs/>
                <w:color w:val="000000"/>
                <w:kern w:val="0"/>
                <w:sz w:val="18"/>
                <w:szCs w:val="18"/>
              </w:rPr>
              <w:t>氧化层厚度</w:t>
            </w:r>
          </w:p>
        </w:tc>
        <w:tc>
          <w:tcPr>
            <w:tcW w:w="7513" w:type="dxa"/>
            <w:tcBorders>
              <w:top w:val="nil"/>
              <w:left w:val="nil"/>
              <w:bottom w:val="single" w:color="auto" w:sz="4" w:space="0"/>
              <w:right w:val="single" w:color="auto" w:sz="4" w:space="0"/>
            </w:tcBorders>
            <w:shd w:val="clear" w:color="000000" w:fill="auto"/>
            <w:vAlign w:val="center"/>
          </w:tcPr>
          <w:p w14:paraId="258954F5">
            <w:pPr>
              <w:widowControl/>
              <w:jc w:val="center"/>
              <w:rPr>
                <w:rFonts w:hint="eastAsia" w:ascii="宋体" w:hAnsi="宋体" w:eastAsia="宋体" w:cs="宋体"/>
                <w:bCs/>
                <w:color w:val="000000"/>
                <w:kern w:val="0"/>
                <w:sz w:val="18"/>
                <w:szCs w:val="18"/>
                <w:lang w:val="en-US" w:eastAsia="zh-CN" w:bidi="ar-SA"/>
              </w:rPr>
            </w:pPr>
            <w:r>
              <w:rPr>
                <w:rFonts w:hint="eastAsia" w:ascii="宋体" w:hAnsi="宋体" w:cs="宋体"/>
                <w:bCs/>
                <w:color w:val="000000"/>
                <w:kern w:val="0"/>
                <w:sz w:val="18"/>
                <w:szCs w:val="18"/>
              </w:rPr>
              <w:t>颜色名称</w:t>
            </w:r>
          </w:p>
        </w:tc>
      </w:tr>
      <w:tr w14:paraId="39A638EB">
        <w:tblPrEx>
          <w:tblCellMar>
            <w:top w:w="0" w:type="dxa"/>
            <w:left w:w="108" w:type="dxa"/>
            <w:bottom w:w="0" w:type="dxa"/>
            <w:right w:w="108" w:type="dxa"/>
          </w:tblCellMar>
        </w:tblPrEx>
        <w:trPr>
          <w:trHeight w:val="280" w:hRule="atLeast"/>
        </w:trPr>
        <w:tc>
          <w:tcPr>
            <w:tcW w:w="1413" w:type="dxa"/>
            <w:tcBorders>
              <w:top w:val="single" w:color="auto" w:sz="4" w:space="0"/>
              <w:left w:val="single" w:color="auto" w:sz="4" w:space="0"/>
              <w:bottom w:val="single" w:color="auto" w:sz="4" w:space="0"/>
              <w:right w:val="single" w:color="auto" w:sz="4" w:space="0"/>
            </w:tcBorders>
            <w:shd w:val="clear" w:color="000000" w:fill="5D3694"/>
            <w:vAlign w:val="center"/>
          </w:tcPr>
          <w:p w14:paraId="5D4F1646">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7513" w:type="dxa"/>
            <w:tcBorders>
              <w:top w:val="single" w:color="auto" w:sz="4" w:space="0"/>
              <w:left w:val="nil"/>
              <w:bottom w:val="single" w:color="auto" w:sz="4" w:space="0"/>
              <w:right w:val="single" w:color="auto" w:sz="4" w:space="0"/>
            </w:tcBorders>
            <w:shd w:val="clear" w:color="000000" w:fill="5D3694"/>
            <w:vAlign w:val="center"/>
          </w:tcPr>
          <w:p w14:paraId="48F0AEEB">
            <w:pPr>
              <w:widowControl/>
              <w:jc w:val="left"/>
              <w:rPr>
                <w:rFonts w:ascii="宋体" w:hAnsi="宋体" w:cs="宋体"/>
                <w:color w:val="000000"/>
                <w:kern w:val="0"/>
                <w:sz w:val="18"/>
                <w:szCs w:val="18"/>
              </w:rPr>
            </w:pPr>
            <w:r>
              <w:rPr>
                <w:rFonts w:hint="eastAsia" w:ascii="宋体" w:hAnsi="宋体" w:cs="宋体"/>
                <w:color w:val="000000"/>
                <w:kern w:val="0"/>
                <w:sz w:val="18"/>
                <w:szCs w:val="18"/>
              </w:rPr>
              <w:t>blue to violet-blue</w:t>
            </w:r>
          </w:p>
        </w:tc>
      </w:tr>
      <w:tr w14:paraId="21E978A1">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0000FF"/>
            <w:vAlign w:val="center"/>
          </w:tcPr>
          <w:p w14:paraId="3B5407FF">
            <w:pPr>
              <w:widowControl/>
              <w:jc w:val="center"/>
              <w:rPr>
                <w:rFonts w:ascii="宋体" w:hAnsi="宋体" w:cs="宋体"/>
                <w:color w:val="000000"/>
                <w:kern w:val="0"/>
                <w:sz w:val="18"/>
                <w:szCs w:val="18"/>
              </w:rPr>
            </w:pPr>
            <w:r>
              <w:rPr>
                <w:rFonts w:hint="eastAsia" w:ascii="宋体" w:hAnsi="宋体" w:cs="宋体"/>
                <w:color w:val="000000"/>
                <w:kern w:val="0"/>
                <w:sz w:val="18"/>
                <w:szCs w:val="18"/>
              </w:rPr>
              <w:t>3100</w:t>
            </w:r>
          </w:p>
        </w:tc>
        <w:tc>
          <w:tcPr>
            <w:tcW w:w="7513" w:type="dxa"/>
            <w:tcBorders>
              <w:top w:val="nil"/>
              <w:left w:val="nil"/>
              <w:bottom w:val="single" w:color="auto" w:sz="4" w:space="0"/>
              <w:right w:val="single" w:color="auto" w:sz="4" w:space="0"/>
            </w:tcBorders>
            <w:shd w:val="clear" w:color="000000" w:fill="0000FF"/>
            <w:vAlign w:val="center"/>
          </w:tcPr>
          <w:p w14:paraId="400945B9">
            <w:pPr>
              <w:widowControl/>
              <w:jc w:val="left"/>
              <w:rPr>
                <w:rFonts w:ascii="宋体" w:hAnsi="宋体" w:cs="宋体"/>
                <w:color w:val="000000"/>
                <w:kern w:val="0"/>
                <w:sz w:val="18"/>
                <w:szCs w:val="18"/>
              </w:rPr>
            </w:pPr>
            <w:r>
              <w:rPr>
                <w:rFonts w:hint="eastAsia" w:ascii="宋体" w:hAnsi="宋体" w:cs="宋体"/>
                <w:color w:val="000000"/>
                <w:kern w:val="0"/>
                <w:sz w:val="18"/>
                <w:szCs w:val="18"/>
              </w:rPr>
              <w:t>Blue</w:t>
            </w:r>
          </w:p>
        </w:tc>
      </w:tr>
      <w:tr w14:paraId="00AECDE7">
        <w:tblPrEx>
          <w:tblCellMar>
            <w:top w:w="0" w:type="dxa"/>
            <w:left w:w="108" w:type="dxa"/>
            <w:bottom w:w="0" w:type="dxa"/>
            <w:right w:w="108" w:type="dxa"/>
          </w:tblCellMar>
        </w:tblPrEx>
        <w:trPr>
          <w:trHeight w:val="280" w:hRule="atLeast"/>
        </w:trPr>
        <w:tc>
          <w:tcPr>
            <w:tcW w:w="1413" w:type="dxa"/>
            <w:tcBorders>
              <w:top w:val="single" w:color="auto" w:sz="4" w:space="0"/>
              <w:left w:val="single" w:color="auto" w:sz="4" w:space="0"/>
              <w:bottom w:val="single" w:color="auto" w:sz="4" w:space="0"/>
              <w:right w:val="single" w:color="auto" w:sz="4" w:space="0"/>
            </w:tcBorders>
            <w:shd w:val="clear" w:color="000000" w:fill="0083AE"/>
            <w:vAlign w:val="center"/>
          </w:tcPr>
          <w:p w14:paraId="47603C01">
            <w:pPr>
              <w:widowControl/>
              <w:jc w:val="center"/>
              <w:rPr>
                <w:rFonts w:ascii="宋体" w:hAnsi="宋体" w:cs="宋体"/>
                <w:color w:val="000000"/>
                <w:kern w:val="0"/>
                <w:sz w:val="18"/>
                <w:szCs w:val="18"/>
              </w:rPr>
            </w:pPr>
            <w:r>
              <w:rPr>
                <w:rFonts w:hint="eastAsia" w:ascii="宋体" w:hAnsi="宋体" w:cs="宋体"/>
                <w:color w:val="000000"/>
                <w:kern w:val="0"/>
                <w:sz w:val="18"/>
                <w:szCs w:val="18"/>
              </w:rPr>
              <w:t>3200</w:t>
            </w:r>
          </w:p>
        </w:tc>
        <w:tc>
          <w:tcPr>
            <w:tcW w:w="7513" w:type="dxa"/>
            <w:tcBorders>
              <w:top w:val="single" w:color="auto" w:sz="4" w:space="0"/>
              <w:left w:val="nil"/>
              <w:bottom w:val="single" w:color="auto" w:sz="4" w:space="0"/>
              <w:right w:val="single" w:color="auto" w:sz="4" w:space="0"/>
            </w:tcBorders>
            <w:shd w:val="clear" w:color="000000" w:fill="0083AE"/>
            <w:vAlign w:val="center"/>
          </w:tcPr>
          <w:p w14:paraId="6F4D479A">
            <w:pPr>
              <w:widowControl/>
              <w:jc w:val="left"/>
              <w:rPr>
                <w:rFonts w:ascii="宋体" w:hAnsi="宋体" w:cs="宋体"/>
                <w:color w:val="000000"/>
                <w:kern w:val="0"/>
                <w:sz w:val="18"/>
                <w:szCs w:val="18"/>
              </w:rPr>
            </w:pPr>
            <w:r>
              <w:rPr>
                <w:rFonts w:hint="eastAsia" w:ascii="宋体" w:hAnsi="宋体" w:cs="宋体"/>
                <w:color w:val="000000"/>
                <w:kern w:val="0"/>
                <w:sz w:val="18"/>
                <w:szCs w:val="18"/>
              </w:rPr>
              <w:t>blue to blue-green</w:t>
            </w:r>
          </w:p>
        </w:tc>
      </w:tr>
      <w:tr w14:paraId="77A022CA">
        <w:tblPrEx>
          <w:tblCellMar>
            <w:top w:w="0" w:type="dxa"/>
            <w:left w:w="108" w:type="dxa"/>
            <w:bottom w:w="0" w:type="dxa"/>
            <w:right w:w="108" w:type="dxa"/>
          </w:tblCellMar>
        </w:tblPrEx>
        <w:trPr>
          <w:trHeight w:val="280" w:hRule="atLeast"/>
        </w:trPr>
        <w:tc>
          <w:tcPr>
            <w:tcW w:w="1413" w:type="dxa"/>
            <w:tcBorders>
              <w:top w:val="single" w:color="auto" w:sz="4" w:space="0"/>
              <w:left w:val="single" w:color="auto" w:sz="4" w:space="0"/>
              <w:bottom w:val="single" w:color="auto" w:sz="4" w:space="0"/>
              <w:right w:val="single" w:color="auto" w:sz="4" w:space="0"/>
            </w:tcBorders>
            <w:shd w:val="clear" w:color="000000" w:fill="00FF00"/>
            <w:vAlign w:val="center"/>
          </w:tcPr>
          <w:p w14:paraId="681D5936">
            <w:pPr>
              <w:widowControl/>
              <w:jc w:val="center"/>
              <w:rPr>
                <w:rFonts w:ascii="宋体" w:hAnsi="宋体" w:cs="宋体"/>
                <w:color w:val="000000"/>
                <w:kern w:val="0"/>
                <w:sz w:val="18"/>
                <w:szCs w:val="18"/>
              </w:rPr>
            </w:pPr>
            <w:r>
              <w:rPr>
                <w:rFonts w:hint="eastAsia" w:ascii="宋体" w:hAnsi="宋体" w:cs="宋体"/>
                <w:color w:val="000000"/>
                <w:kern w:val="0"/>
                <w:sz w:val="18"/>
                <w:szCs w:val="18"/>
              </w:rPr>
              <w:t>3400</w:t>
            </w:r>
          </w:p>
        </w:tc>
        <w:tc>
          <w:tcPr>
            <w:tcW w:w="7513" w:type="dxa"/>
            <w:tcBorders>
              <w:top w:val="single" w:color="auto" w:sz="4" w:space="0"/>
              <w:left w:val="nil"/>
              <w:bottom w:val="single" w:color="auto" w:sz="4" w:space="0"/>
              <w:right w:val="single" w:color="auto" w:sz="4" w:space="0"/>
            </w:tcBorders>
            <w:shd w:val="clear" w:color="000000" w:fill="00FF00"/>
            <w:vAlign w:val="center"/>
          </w:tcPr>
          <w:p w14:paraId="5834331E">
            <w:pPr>
              <w:widowControl/>
              <w:jc w:val="left"/>
              <w:rPr>
                <w:rFonts w:ascii="宋体" w:hAnsi="宋体" w:cs="宋体"/>
                <w:color w:val="000000"/>
                <w:kern w:val="0"/>
                <w:sz w:val="18"/>
                <w:szCs w:val="18"/>
              </w:rPr>
            </w:pPr>
            <w:r>
              <w:rPr>
                <w:rFonts w:hint="eastAsia" w:ascii="宋体" w:hAnsi="宋体" w:cs="宋体"/>
                <w:color w:val="000000"/>
                <w:kern w:val="0"/>
                <w:sz w:val="18"/>
                <w:szCs w:val="18"/>
              </w:rPr>
              <w:t>light green</w:t>
            </w:r>
          </w:p>
        </w:tc>
      </w:tr>
      <w:tr w14:paraId="2AF5EEFD">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84D82E"/>
            <w:vAlign w:val="center"/>
          </w:tcPr>
          <w:p w14:paraId="263B194D">
            <w:pPr>
              <w:widowControl/>
              <w:jc w:val="center"/>
              <w:rPr>
                <w:rFonts w:ascii="宋体" w:hAnsi="宋体" w:cs="宋体"/>
                <w:color w:val="000000"/>
                <w:kern w:val="0"/>
                <w:sz w:val="18"/>
                <w:szCs w:val="18"/>
              </w:rPr>
            </w:pPr>
            <w:r>
              <w:rPr>
                <w:rFonts w:hint="eastAsia" w:ascii="宋体" w:hAnsi="宋体" w:cs="宋体"/>
                <w:color w:val="000000"/>
                <w:kern w:val="0"/>
                <w:sz w:val="18"/>
                <w:szCs w:val="18"/>
              </w:rPr>
              <w:t>3500</w:t>
            </w:r>
          </w:p>
        </w:tc>
        <w:tc>
          <w:tcPr>
            <w:tcW w:w="7513" w:type="dxa"/>
            <w:tcBorders>
              <w:top w:val="nil"/>
              <w:left w:val="nil"/>
              <w:bottom w:val="single" w:color="auto" w:sz="4" w:space="0"/>
              <w:right w:val="single" w:color="auto" w:sz="4" w:space="0"/>
            </w:tcBorders>
            <w:shd w:val="clear" w:color="000000" w:fill="84D82E"/>
            <w:vAlign w:val="center"/>
          </w:tcPr>
          <w:p w14:paraId="083C5795">
            <w:pPr>
              <w:widowControl/>
              <w:jc w:val="left"/>
              <w:rPr>
                <w:rFonts w:ascii="宋体" w:hAnsi="宋体" w:cs="宋体"/>
                <w:color w:val="000000"/>
                <w:kern w:val="0"/>
                <w:sz w:val="18"/>
                <w:szCs w:val="18"/>
              </w:rPr>
            </w:pPr>
            <w:r>
              <w:rPr>
                <w:rFonts w:hint="eastAsia" w:ascii="宋体" w:hAnsi="宋体" w:cs="宋体"/>
                <w:color w:val="000000"/>
                <w:kern w:val="0"/>
                <w:sz w:val="18"/>
                <w:szCs w:val="18"/>
              </w:rPr>
              <w:t>green to yellow-green</w:t>
            </w:r>
          </w:p>
        </w:tc>
      </w:tr>
      <w:tr w14:paraId="006FDD5B">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84C82E"/>
            <w:vAlign w:val="center"/>
          </w:tcPr>
          <w:p w14:paraId="0DD61B8C">
            <w:pPr>
              <w:widowControl/>
              <w:jc w:val="center"/>
              <w:rPr>
                <w:rFonts w:ascii="宋体" w:hAnsi="宋体" w:cs="宋体"/>
                <w:color w:val="000000"/>
                <w:kern w:val="0"/>
                <w:sz w:val="18"/>
                <w:szCs w:val="18"/>
              </w:rPr>
            </w:pPr>
            <w:r>
              <w:rPr>
                <w:rFonts w:hint="eastAsia" w:ascii="宋体" w:hAnsi="宋体" w:cs="宋体"/>
                <w:color w:val="000000"/>
                <w:kern w:val="0"/>
                <w:sz w:val="18"/>
                <w:szCs w:val="18"/>
              </w:rPr>
              <w:t>3600</w:t>
            </w:r>
          </w:p>
        </w:tc>
        <w:tc>
          <w:tcPr>
            <w:tcW w:w="7513" w:type="dxa"/>
            <w:tcBorders>
              <w:top w:val="nil"/>
              <w:left w:val="nil"/>
              <w:bottom w:val="single" w:color="auto" w:sz="4" w:space="0"/>
              <w:right w:val="single" w:color="auto" w:sz="4" w:space="0"/>
            </w:tcBorders>
            <w:shd w:val="clear" w:color="000000" w:fill="84C82E"/>
            <w:vAlign w:val="center"/>
          </w:tcPr>
          <w:p w14:paraId="11DDCC1B">
            <w:pPr>
              <w:widowControl/>
              <w:jc w:val="left"/>
              <w:rPr>
                <w:rFonts w:ascii="宋体" w:hAnsi="宋体" w:cs="宋体"/>
                <w:color w:val="000000"/>
                <w:kern w:val="0"/>
                <w:sz w:val="18"/>
                <w:szCs w:val="18"/>
              </w:rPr>
            </w:pPr>
            <w:r>
              <w:rPr>
                <w:rFonts w:hint="eastAsia" w:ascii="宋体" w:hAnsi="宋体" w:cs="宋体"/>
                <w:color w:val="000000"/>
                <w:kern w:val="0"/>
                <w:sz w:val="18"/>
                <w:szCs w:val="18"/>
              </w:rPr>
              <w:t>yellow-green</w:t>
            </w:r>
          </w:p>
        </w:tc>
      </w:tr>
      <w:tr w14:paraId="7F1BBAF6">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E2DE2B"/>
            <w:vAlign w:val="center"/>
          </w:tcPr>
          <w:p w14:paraId="58B60906">
            <w:pPr>
              <w:widowControl/>
              <w:jc w:val="center"/>
              <w:rPr>
                <w:rFonts w:ascii="宋体" w:hAnsi="宋体" w:cs="宋体"/>
                <w:color w:val="000000"/>
                <w:kern w:val="0"/>
                <w:sz w:val="18"/>
                <w:szCs w:val="18"/>
              </w:rPr>
            </w:pPr>
            <w:r>
              <w:rPr>
                <w:rFonts w:hint="eastAsia" w:ascii="宋体" w:hAnsi="宋体" w:cs="宋体"/>
                <w:color w:val="000000"/>
                <w:kern w:val="0"/>
                <w:sz w:val="18"/>
                <w:szCs w:val="18"/>
              </w:rPr>
              <w:t>3700</w:t>
            </w:r>
          </w:p>
        </w:tc>
        <w:tc>
          <w:tcPr>
            <w:tcW w:w="7513" w:type="dxa"/>
            <w:tcBorders>
              <w:top w:val="nil"/>
              <w:left w:val="nil"/>
              <w:bottom w:val="single" w:color="auto" w:sz="4" w:space="0"/>
              <w:right w:val="single" w:color="auto" w:sz="4" w:space="0"/>
            </w:tcBorders>
            <w:shd w:val="clear" w:color="000000" w:fill="E2DE2B"/>
            <w:vAlign w:val="center"/>
          </w:tcPr>
          <w:p w14:paraId="1AC2FCA3">
            <w:pPr>
              <w:widowControl/>
              <w:jc w:val="left"/>
              <w:rPr>
                <w:rFonts w:ascii="宋体" w:hAnsi="宋体" w:cs="宋体"/>
                <w:color w:val="000000"/>
                <w:kern w:val="0"/>
                <w:sz w:val="18"/>
                <w:szCs w:val="18"/>
              </w:rPr>
            </w:pPr>
            <w:r>
              <w:rPr>
                <w:rFonts w:hint="eastAsia" w:ascii="宋体" w:hAnsi="宋体" w:cs="宋体"/>
                <w:color w:val="000000"/>
                <w:kern w:val="0"/>
                <w:sz w:val="18"/>
                <w:szCs w:val="18"/>
              </w:rPr>
              <w:t>green-yellow</w:t>
            </w:r>
          </w:p>
        </w:tc>
      </w:tr>
      <w:tr w14:paraId="5A7A3698">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00"/>
            <w:vAlign w:val="center"/>
          </w:tcPr>
          <w:p w14:paraId="18F8B355">
            <w:pPr>
              <w:widowControl/>
              <w:jc w:val="center"/>
              <w:rPr>
                <w:rFonts w:ascii="宋体" w:hAnsi="宋体" w:cs="宋体"/>
                <w:color w:val="000000"/>
                <w:kern w:val="0"/>
                <w:sz w:val="18"/>
                <w:szCs w:val="18"/>
              </w:rPr>
            </w:pPr>
            <w:r>
              <w:rPr>
                <w:rFonts w:hint="eastAsia" w:ascii="宋体" w:hAnsi="宋体" w:cs="宋体"/>
                <w:color w:val="000000"/>
                <w:kern w:val="0"/>
                <w:sz w:val="18"/>
                <w:szCs w:val="18"/>
              </w:rPr>
              <w:t>3900</w:t>
            </w:r>
          </w:p>
        </w:tc>
        <w:tc>
          <w:tcPr>
            <w:tcW w:w="7513" w:type="dxa"/>
            <w:tcBorders>
              <w:top w:val="nil"/>
              <w:left w:val="nil"/>
              <w:bottom w:val="single" w:color="auto" w:sz="4" w:space="0"/>
              <w:right w:val="single" w:color="auto" w:sz="4" w:space="0"/>
            </w:tcBorders>
            <w:shd w:val="clear" w:color="000000" w:fill="FFFF00"/>
            <w:vAlign w:val="center"/>
          </w:tcPr>
          <w:p w14:paraId="3D11434C">
            <w:pPr>
              <w:widowControl/>
              <w:jc w:val="left"/>
              <w:rPr>
                <w:rFonts w:ascii="宋体" w:hAnsi="宋体" w:cs="宋体"/>
                <w:color w:val="000000"/>
                <w:kern w:val="0"/>
                <w:sz w:val="18"/>
                <w:szCs w:val="18"/>
              </w:rPr>
            </w:pPr>
            <w:r>
              <w:rPr>
                <w:rFonts w:hint="eastAsia" w:ascii="宋体" w:hAnsi="宋体" w:cs="宋体"/>
                <w:color w:val="000000"/>
                <w:kern w:val="0"/>
                <w:sz w:val="18"/>
                <w:szCs w:val="18"/>
              </w:rPr>
              <w:t>Yellow</w:t>
            </w:r>
          </w:p>
        </w:tc>
      </w:tr>
      <w:tr w14:paraId="6C6476F4">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5100"/>
            <w:vAlign w:val="center"/>
          </w:tcPr>
          <w:p w14:paraId="52C40F9F">
            <w:pPr>
              <w:widowControl/>
              <w:jc w:val="center"/>
              <w:rPr>
                <w:rFonts w:ascii="宋体" w:hAnsi="宋体" w:cs="宋体"/>
                <w:kern w:val="0"/>
                <w:sz w:val="18"/>
                <w:szCs w:val="18"/>
              </w:rPr>
            </w:pPr>
            <w:r>
              <w:rPr>
                <w:rFonts w:hint="eastAsia" w:ascii="宋体" w:hAnsi="宋体" w:cs="宋体"/>
                <w:kern w:val="0"/>
                <w:sz w:val="18"/>
                <w:szCs w:val="18"/>
              </w:rPr>
              <w:t>4100</w:t>
            </w:r>
          </w:p>
        </w:tc>
        <w:tc>
          <w:tcPr>
            <w:tcW w:w="7513" w:type="dxa"/>
            <w:tcBorders>
              <w:top w:val="nil"/>
              <w:left w:val="nil"/>
              <w:bottom w:val="single" w:color="auto" w:sz="4" w:space="0"/>
              <w:right w:val="single" w:color="auto" w:sz="4" w:space="0"/>
            </w:tcBorders>
            <w:shd w:val="clear" w:color="000000" w:fill="FF5100"/>
            <w:vAlign w:val="center"/>
          </w:tcPr>
          <w:p w14:paraId="213D49BC">
            <w:pPr>
              <w:widowControl/>
              <w:jc w:val="left"/>
              <w:rPr>
                <w:rFonts w:ascii="宋体" w:hAnsi="宋体" w:cs="宋体"/>
                <w:kern w:val="0"/>
                <w:sz w:val="18"/>
                <w:szCs w:val="18"/>
              </w:rPr>
            </w:pPr>
            <w:r>
              <w:rPr>
                <w:rFonts w:hint="eastAsia" w:ascii="宋体" w:hAnsi="宋体" w:cs="宋体"/>
                <w:kern w:val="0"/>
                <w:sz w:val="18"/>
                <w:szCs w:val="18"/>
              </w:rPr>
              <w:t>light orange</w:t>
            </w:r>
          </w:p>
        </w:tc>
      </w:tr>
      <w:tr w14:paraId="466469B5">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A7FC1"/>
            <w:vAlign w:val="center"/>
          </w:tcPr>
          <w:p w14:paraId="5D3A2F3D">
            <w:pPr>
              <w:widowControl/>
              <w:jc w:val="center"/>
              <w:rPr>
                <w:rFonts w:ascii="宋体" w:hAnsi="宋体" w:cs="宋体"/>
                <w:color w:val="000000"/>
                <w:kern w:val="0"/>
                <w:sz w:val="18"/>
                <w:szCs w:val="18"/>
              </w:rPr>
            </w:pPr>
            <w:r>
              <w:rPr>
                <w:rFonts w:hint="eastAsia" w:ascii="宋体" w:hAnsi="宋体" w:cs="宋体"/>
                <w:color w:val="000000"/>
                <w:kern w:val="0"/>
                <w:sz w:val="18"/>
                <w:szCs w:val="18"/>
              </w:rPr>
              <w:t>4200</w:t>
            </w:r>
          </w:p>
        </w:tc>
        <w:tc>
          <w:tcPr>
            <w:tcW w:w="7513" w:type="dxa"/>
            <w:tcBorders>
              <w:top w:val="nil"/>
              <w:left w:val="nil"/>
              <w:bottom w:val="single" w:color="auto" w:sz="4" w:space="0"/>
              <w:right w:val="single" w:color="auto" w:sz="4" w:space="0"/>
            </w:tcBorders>
            <w:shd w:val="clear" w:color="000000" w:fill="FA7FC1"/>
            <w:vAlign w:val="center"/>
          </w:tcPr>
          <w:p w14:paraId="5BBFFC70">
            <w:pPr>
              <w:widowControl/>
              <w:jc w:val="left"/>
              <w:rPr>
                <w:rFonts w:ascii="宋体" w:hAnsi="宋体" w:cs="宋体"/>
                <w:color w:val="000000"/>
                <w:kern w:val="0"/>
                <w:sz w:val="18"/>
                <w:szCs w:val="18"/>
              </w:rPr>
            </w:pPr>
            <w:r>
              <w:rPr>
                <w:rFonts w:hint="eastAsia" w:ascii="宋体" w:hAnsi="宋体" w:cs="宋体"/>
                <w:color w:val="000000"/>
                <w:kern w:val="0"/>
                <w:sz w:val="18"/>
                <w:szCs w:val="18"/>
              </w:rPr>
              <w:t>carnation pink</w:t>
            </w:r>
          </w:p>
        </w:tc>
      </w:tr>
      <w:tr w14:paraId="5A580325">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E82362"/>
            <w:vAlign w:val="center"/>
          </w:tcPr>
          <w:p w14:paraId="5EADDD35">
            <w:pPr>
              <w:widowControl/>
              <w:jc w:val="center"/>
              <w:rPr>
                <w:rFonts w:ascii="宋体" w:hAnsi="宋体" w:cs="宋体"/>
                <w:color w:val="000000"/>
                <w:kern w:val="0"/>
                <w:sz w:val="18"/>
                <w:szCs w:val="18"/>
              </w:rPr>
            </w:pPr>
            <w:r>
              <w:rPr>
                <w:rFonts w:hint="eastAsia" w:ascii="宋体" w:hAnsi="宋体" w:cs="宋体"/>
                <w:color w:val="000000"/>
                <w:kern w:val="0"/>
                <w:sz w:val="18"/>
                <w:szCs w:val="18"/>
              </w:rPr>
              <w:t>4400</w:t>
            </w:r>
          </w:p>
        </w:tc>
        <w:tc>
          <w:tcPr>
            <w:tcW w:w="7513" w:type="dxa"/>
            <w:tcBorders>
              <w:top w:val="nil"/>
              <w:left w:val="nil"/>
              <w:bottom w:val="single" w:color="auto" w:sz="4" w:space="0"/>
              <w:right w:val="single" w:color="auto" w:sz="4" w:space="0"/>
            </w:tcBorders>
            <w:shd w:val="clear" w:color="000000" w:fill="E82362"/>
            <w:vAlign w:val="center"/>
          </w:tcPr>
          <w:p w14:paraId="7C565BAB">
            <w:pPr>
              <w:widowControl/>
              <w:jc w:val="left"/>
              <w:rPr>
                <w:rFonts w:ascii="宋体" w:hAnsi="宋体" w:cs="宋体"/>
                <w:color w:val="000000"/>
                <w:kern w:val="0"/>
                <w:sz w:val="18"/>
                <w:szCs w:val="18"/>
              </w:rPr>
            </w:pPr>
            <w:r>
              <w:rPr>
                <w:rFonts w:hint="eastAsia" w:ascii="宋体" w:hAnsi="宋体" w:cs="宋体"/>
                <w:color w:val="000000"/>
                <w:kern w:val="0"/>
                <w:sz w:val="18"/>
                <w:szCs w:val="18"/>
              </w:rPr>
              <w:t>violet-red</w:t>
            </w:r>
          </w:p>
        </w:tc>
      </w:tr>
      <w:tr w14:paraId="558AF1CF">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B32F79"/>
            <w:vAlign w:val="center"/>
          </w:tcPr>
          <w:p w14:paraId="72EB03EC">
            <w:pPr>
              <w:widowControl/>
              <w:jc w:val="center"/>
              <w:rPr>
                <w:rFonts w:ascii="宋体" w:hAnsi="宋体" w:cs="宋体"/>
                <w:color w:val="000000"/>
                <w:kern w:val="0"/>
                <w:sz w:val="18"/>
                <w:szCs w:val="18"/>
              </w:rPr>
            </w:pPr>
            <w:r>
              <w:rPr>
                <w:rFonts w:hint="eastAsia" w:ascii="宋体" w:hAnsi="宋体" w:cs="宋体"/>
                <w:color w:val="000000"/>
                <w:kern w:val="0"/>
                <w:sz w:val="18"/>
                <w:szCs w:val="18"/>
              </w:rPr>
              <w:t>4600</w:t>
            </w:r>
          </w:p>
        </w:tc>
        <w:tc>
          <w:tcPr>
            <w:tcW w:w="7513" w:type="dxa"/>
            <w:tcBorders>
              <w:top w:val="nil"/>
              <w:left w:val="nil"/>
              <w:bottom w:val="single" w:color="auto" w:sz="4" w:space="0"/>
              <w:right w:val="single" w:color="auto" w:sz="4" w:space="0"/>
            </w:tcBorders>
            <w:shd w:val="clear" w:color="000000" w:fill="B32F79"/>
            <w:vAlign w:val="center"/>
          </w:tcPr>
          <w:p w14:paraId="768AA97C">
            <w:pPr>
              <w:widowControl/>
              <w:jc w:val="left"/>
              <w:rPr>
                <w:rFonts w:ascii="宋体" w:hAnsi="宋体" w:cs="宋体"/>
                <w:color w:val="000000"/>
                <w:kern w:val="0"/>
                <w:sz w:val="18"/>
                <w:szCs w:val="18"/>
              </w:rPr>
            </w:pPr>
            <w:r>
              <w:rPr>
                <w:rFonts w:hint="eastAsia" w:ascii="宋体" w:hAnsi="宋体" w:cs="宋体"/>
                <w:color w:val="000000"/>
                <w:kern w:val="0"/>
                <w:sz w:val="18"/>
                <w:szCs w:val="18"/>
              </w:rPr>
              <w:t>red-violet</w:t>
            </w:r>
          </w:p>
        </w:tc>
      </w:tr>
      <w:tr w14:paraId="7BB3800D">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EE82EE"/>
            <w:vAlign w:val="center"/>
          </w:tcPr>
          <w:p w14:paraId="3E2D6BC4">
            <w:pPr>
              <w:widowControl/>
              <w:jc w:val="center"/>
              <w:rPr>
                <w:rFonts w:ascii="宋体" w:hAnsi="宋体" w:cs="宋体"/>
                <w:color w:val="000000"/>
                <w:kern w:val="0"/>
                <w:sz w:val="18"/>
                <w:szCs w:val="18"/>
              </w:rPr>
            </w:pPr>
            <w:r>
              <w:rPr>
                <w:rFonts w:hint="eastAsia" w:ascii="宋体" w:hAnsi="宋体" w:cs="宋体"/>
                <w:color w:val="000000"/>
                <w:kern w:val="0"/>
                <w:sz w:val="18"/>
                <w:szCs w:val="18"/>
              </w:rPr>
              <w:t>4700</w:t>
            </w:r>
          </w:p>
        </w:tc>
        <w:tc>
          <w:tcPr>
            <w:tcW w:w="7513" w:type="dxa"/>
            <w:tcBorders>
              <w:top w:val="nil"/>
              <w:left w:val="nil"/>
              <w:bottom w:val="single" w:color="auto" w:sz="4" w:space="0"/>
              <w:right w:val="single" w:color="auto" w:sz="4" w:space="0"/>
            </w:tcBorders>
            <w:shd w:val="clear" w:color="000000" w:fill="EE82EE"/>
            <w:vAlign w:val="center"/>
          </w:tcPr>
          <w:p w14:paraId="3336C99F">
            <w:pPr>
              <w:widowControl/>
              <w:jc w:val="left"/>
              <w:rPr>
                <w:rFonts w:ascii="宋体" w:hAnsi="宋体" w:cs="宋体"/>
                <w:color w:val="000000"/>
                <w:kern w:val="0"/>
                <w:sz w:val="18"/>
                <w:szCs w:val="18"/>
              </w:rPr>
            </w:pPr>
            <w:r>
              <w:rPr>
                <w:rFonts w:hint="eastAsia" w:ascii="宋体" w:hAnsi="宋体" w:cs="宋体"/>
                <w:color w:val="000000"/>
                <w:kern w:val="0"/>
                <w:sz w:val="18"/>
                <w:szCs w:val="18"/>
              </w:rPr>
              <w:t>Violet</w:t>
            </w:r>
          </w:p>
        </w:tc>
      </w:tr>
      <w:tr w14:paraId="4ECAADFB">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5D3694"/>
            <w:vAlign w:val="center"/>
          </w:tcPr>
          <w:p w14:paraId="3773AA9B">
            <w:pPr>
              <w:widowControl/>
              <w:jc w:val="center"/>
              <w:rPr>
                <w:rFonts w:ascii="宋体" w:hAnsi="宋体" w:cs="宋体"/>
                <w:color w:val="000000"/>
                <w:kern w:val="0"/>
                <w:sz w:val="18"/>
                <w:szCs w:val="18"/>
              </w:rPr>
            </w:pPr>
            <w:r>
              <w:rPr>
                <w:rFonts w:hint="eastAsia" w:ascii="宋体" w:hAnsi="宋体" w:cs="宋体"/>
                <w:color w:val="000000"/>
                <w:kern w:val="0"/>
                <w:sz w:val="18"/>
                <w:szCs w:val="18"/>
              </w:rPr>
              <w:t>4800</w:t>
            </w:r>
          </w:p>
        </w:tc>
        <w:tc>
          <w:tcPr>
            <w:tcW w:w="7513" w:type="dxa"/>
            <w:tcBorders>
              <w:top w:val="nil"/>
              <w:left w:val="nil"/>
              <w:bottom w:val="single" w:color="auto" w:sz="4" w:space="0"/>
              <w:right w:val="single" w:color="auto" w:sz="4" w:space="0"/>
            </w:tcBorders>
            <w:shd w:val="clear" w:color="000000" w:fill="5D3694"/>
            <w:vAlign w:val="center"/>
          </w:tcPr>
          <w:p w14:paraId="6F249E6E">
            <w:pPr>
              <w:widowControl/>
              <w:jc w:val="left"/>
              <w:rPr>
                <w:rFonts w:ascii="宋体" w:hAnsi="宋体" w:cs="宋体"/>
                <w:color w:val="000000"/>
                <w:kern w:val="0"/>
                <w:sz w:val="18"/>
                <w:szCs w:val="18"/>
              </w:rPr>
            </w:pPr>
            <w:r>
              <w:rPr>
                <w:rFonts w:hint="eastAsia" w:ascii="宋体" w:hAnsi="宋体" w:cs="宋体"/>
                <w:color w:val="000000"/>
                <w:kern w:val="0"/>
                <w:sz w:val="18"/>
                <w:szCs w:val="18"/>
              </w:rPr>
              <w:t>blue-violet</w:t>
            </w:r>
          </w:p>
        </w:tc>
      </w:tr>
      <w:tr w14:paraId="0F5091EF">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0000FF"/>
            <w:vAlign w:val="center"/>
          </w:tcPr>
          <w:p w14:paraId="7A9576D2">
            <w:pPr>
              <w:widowControl/>
              <w:jc w:val="center"/>
              <w:rPr>
                <w:rFonts w:ascii="宋体" w:hAnsi="宋体" w:cs="宋体"/>
                <w:color w:val="000000"/>
                <w:kern w:val="0"/>
                <w:sz w:val="18"/>
                <w:szCs w:val="18"/>
              </w:rPr>
            </w:pPr>
            <w:r>
              <w:rPr>
                <w:rFonts w:hint="eastAsia" w:ascii="宋体" w:hAnsi="宋体" w:cs="宋体"/>
                <w:color w:val="000000"/>
                <w:kern w:val="0"/>
                <w:sz w:val="18"/>
                <w:szCs w:val="18"/>
              </w:rPr>
              <w:t>4900</w:t>
            </w:r>
          </w:p>
        </w:tc>
        <w:tc>
          <w:tcPr>
            <w:tcW w:w="7513" w:type="dxa"/>
            <w:tcBorders>
              <w:top w:val="nil"/>
              <w:left w:val="nil"/>
              <w:bottom w:val="single" w:color="auto" w:sz="4" w:space="0"/>
              <w:right w:val="single" w:color="auto" w:sz="4" w:space="0"/>
            </w:tcBorders>
            <w:shd w:val="clear" w:color="000000" w:fill="0000FF"/>
            <w:vAlign w:val="center"/>
          </w:tcPr>
          <w:p w14:paraId="422DB353">
            <w:pPr>
              <w:widowControl/>
              <w:jc w:val="left"/>
              <w:rPr>
                <w:rFonts w:ascii="宋体" w:hAnsi="宋体" w:cs="宋体"/>
                <w:color w:val="000000"/>
                <w:kern w:val="0"/>
                <w:sz w:val="18"/>
                <w:szCs w:val="18"/>
              </w:rPr>
            </w:pPr>
            <w:r>
              <w:rPr>
                <w:rFonts w:hint="eastAsia" w:ascii="宋体" w:hAnsi="宋体" w:cs="宋体"/>
                <w:color w:val="000000"/>
                <w:kern w:val="0"/>
                <w:sz w:val="18"/>
                <w:szCs w:val="18"/>
              </w:rPr>
              <w:t>Blue</w:t>
            </w:r>
          </w:p>
        </w:tc>
      </w:tr>
      <w:tr w14:paraId="40D43656">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008080"/>
            <w:vAlign w:val="center"/>
          </w:tcPr>
          <w:p w14:paraId="7A39D3D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w:t>
            </w:r>
          </w:p>
        </w:tc>
        <w:tc>
          <w:tcPr>
            <w:tcW w:w="7513" w:type="dxa"/>
            <w:tcBorders>
              <w:top w:val="nil"/>
              <w:left w:val="nil"/>
              <w:bottom w:val="single" w:color="auto" w:sz="4" w:space="0"/>
              <w:right w:val="single" w:color="auto" w:sz="4" w:space="0"/>
            </w:tcBorders>
            <w:shd w:val="clear" w:color="000000" w:fill="008080"/>
            <w:vAlign w:val="center"/>
          </w:tcPr>
          <w:p w14:paraId="367A1CDC">
            <w:pPr>
              <w:widowControl/>
              <w:jc w:val="left"/>
              <w:rPr>
                <w:rFonts w:ascii="宋体" w:hAnsi="宋体" w:cs="宋体"/>
                <w:color w:val="000000"/>
                <w:kern w:val="0"/>
                <w:sz w:val="18"/>
                <w:szCs w:val="18"/>
              </w:rPr>
            </w:pPr>
            <w:r>
              <w:rPr>
                <w:rFonts w:hint="eastAsia" w:ascii="宋体" w:hAnsi="宋体" w:cs="宋体"/>
                <w:color w:val="000000"/>
                <w:kern w:val="0"/>
                <w:sz w:val="18"/>
                <w:szCs w:val="18"/>
              </w:rPr>
              <w:t>blue-green</w:t>
            </w:r>
          </w:p>
        </w:tc>
      </w:tr>
      <w:tr w14:paraId="5BC2AE41">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008846"/>
            <w:vAlign w:val="center"/>
          </w:tcPr>
          <w:p w14:paraId="7001FA3D">
            <w:pPr>
              <w:widowControl/>
              <w:jc w:val="center"/>
              <w:rPr>
                <w:rFonts w:ascii="宋体" w:hAnsi="宋体" w:cs="宋体"/>
                <w:color w:val="000000"/>
                <w:kern w:val="0"/>
                <w:sz w:val="18"/>
                <w:szCs w:val="18"/>
              </w:rPr>
            </w:pPr>
            <w:r>
              <w:rPr>
                <w:rFonts w:hint="eastAsia" w:ascii="宋体" w:hAnsi="宋体" w:cs="宋体"/>
                <w:color w:val="000000"/>
                <w:kern w:val="0"/>
                <w:sz w:val="18"/>
                <w:szCs w:val="18"/>
              </w:rPr>
              <w:t>5200</w:t>
            </w:r>
          </w:p>
        </w:tc>
        <w:tc>
          <w:tcPr>
            <w:tcW w:w="7513" w:type="dxa"/>
            <w:tcBorders>
              <w:top w:val="nil"/>
              <w:left w:val="nil"/>
              <w:bottom w:val="single" w:color="auto" w:sz="4" w:space="0"/>
              <w:right w:val="single" w:color="auto" w:sz="4" w:space="0"/>
            </w:tcBorders>
            <w:shd w:val="clear" w:color="000000" w:fill="008846"/>
            <w:vAlign w:val="center"/>
          </w:tcPr>
          <w:p w14:paraId="7000CF8E">
            <w:pPr>
              <w:widowControl/>
              <w:jc w:val="left"/>
              <w:rPr>
                <w:rFonts w:ascii="宋体" w:hAnsi="宋体" w:cs="宋体"/>
                <w:color w:val="000000"/>
                <w:kern w:val="0"/>
                <w:sz w:val="18"/>
                <w:szCs w:val="18"/>
              </w:rPr>
            </w:pPr>
            <w:r>
              <w:rPr>
                <w:rFonts w:hint="eastAsia" w:ascii="宋体" w:hAnsi="宋体" w:cs="宋体"/>
                <w:color w:val="000000"/>
                <w:kern w:val="0"/>
                <w:sz w:val="18"/>
                <w:szCs w:val="18"/>
              </w:rPr>
              <w:t>Green</w:t>
            </w:r>
          </w:p>
        </w:tc>
      </w:tr>
      <w:tr w14:paraId="0E90C838">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9ACD32"/>
            <w:vAlign w:val="center"/>
          </w:tcPr>
          <w:p w14:paraId="11EA215E">
            <w:pPr>
              <w:widowControl/>
              <w:jc w:val="center"/>
              <w:rPr>
                <w:rFonts w:ascii="宋体" w:hAnsi="宋体" w:cs="宋体"/>
                <w:color w:val="000000"/>
                <w:kern w:val="0"/>
                <w:sz w:val="18"/>
                <w:szCs w:val="18"/>
              </w:rPr>
            </w:pPr>
            <w:r>
              <w:rPr>
                <w:rFonts w:hint="eastAsia" w:ascii="宋体" w:hAnsi="宋体" w:cs="宋体"/>
                <w:color w:val="000000"/>
                <w:kern w:val="0"/>
                <w:sz w:val="18"/>
                <w:szCs w:val="18"/>
              </w:rPr>
              <w:t>5400</w:t>
            </w:r>
          </w:p>
        </w:tc>
        <w:tc>
          <w:tcPr>
            <w:tcW w:w="7513" w:type="dxa"/>
            <w:tcBorders>
              <w:top w:val="nil"/>
              <w:left w:val="nil"/>
              <w:bottom w:val="single" w:color="auto" w:sz="4" w:space="0"/>
              <w:right w:val="single" w:color="auto" w:sz="4" w:space="0"/>
            </w:tcBorders>
            <w:shd w:val="clear" w:color="000000" w:fill="9ACD32"/>
            <w:vAlign w:val="center"/>
          </w:tcPr>
          <w:p w14:paraId="1FC5F159">
            <w:pPr>
              <w:widowControl/>
              <w:jc w:val="left"/>
              <w:rPr>
                <w:rFonts w:ascii="宋体" w:hAnsi="宋体" w:cs="宋体"/>
                <w:color w:val="000000"/>
                <w:kern w:val="0"/>
                <w:sz w:val="18"/>
                <w:szCs w:val="18"/>
              </w:rPr>
            </w:pPr>
            <w:r>
              <w:rPr>
                <w:rFonts w:hint="eastAsia" w:ascii="宋体" w:hAnsi="宋体" w:cs="宋体"/>
                <w:color w:val="000000"/>
                <w:kern w:val="0"/>
                <w:sz w:val="18"/>
                <w:szCs w:val="18"/>
              </w:rPr>
              <w:t>yellow-green</w:t>
            </w:r>
          </w:p>
        </w:tc>
      </w:tr>
      <w:tr w14:paraId="57B7F1EC">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ADFF2F"/>
            <w:vAlign w:val="center"/>
          </w:tcPr>
          <w:p w14:paraId="7E8E31A0">
            <w:pPr>
              <w:widowControl/>
              <w:jc w:val="center"/>
              <w:rPr>
                <w:rFonts w:ascii="宋体" w:hAnsi="宋体" w:cs="宋体"/>
                <w:color w:val="000000"/>
                <w:kern w:val="0"/>
                <w:sz w:val="18"/>
                <w:szCs w:val="18"/>
              </w:rPr>
            </w:pPr>
            <w:r>
              <w:rPr>
                <w:rFonts w:hint="eastAsia" w:ascii="宋体" w:hAnsi="宋体" w:cs="宋体"/>
                <w:color w:val="000000"/>
                <w:kern w:val="0"/>
                <w:sz w:val="18"/>
                <w:szCs w:val="18"/>
              </w:rPr>
              <w:t>5600</w:t>
            </w:r>
          </w:p>
        </w:tc>
        <w:tc>
          <w:tcPr>
            <w:tcW w:w="7513" w:type="dxa"/>
            <w:tcBorders>
              <w:top w:val="nil"/>
              <w:left w:val="nil"/>
              <w:bottom w:val="single" w:color="auto" w:sz="4" w:space="0"/>
              <w:right w:val="single" w:color="auto" w:sz="4" w:space="0"/>
            </w:tcBorders>
            <w:shd w:val="clear" w:color="000000" w:fill="ADFF2F"/>
            <w:vAlign w:val="center"/>
          </w:tcPr>
          <w:p w14:paraId="649CBF5E">
            <w:pPr>
              <w:widowControl/>
              <w:jc w:val="left"/>
              <w:rPr>
                <w:rFonts w:ascii="宋体" w:hAnsi="宋体" w:cs="宋体"/>
                <w:color w:val="000000"/>
                <w:kern w:val="0"/>
                <w:sz w:val="18"/>
                <w:szCs w:val="18"/>
              </w:rPr>
            </w:pPr>
            <w:r>
              <w:rPr>
                <w:rFonts w:hint="eastAsia" w:ascii="宋体" w:hAnsi="宋体" w:cs="宋体"/>
                <w:color w:val="000000"/>
                <w:kern w:val="0"/>
                <w:sz w:val="18"/>
                <w:szCs w:val="18"/>
              </w:rPr>
              <w:t>green-yellow</w:t>
            </w:r>
          </w:p>
        </w:tc>
      </w:tr>
      <w:tr w14:paraId="2518C15A">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D2"/>
            <w:vAlign w:val="center"/>
          </w:tcPr>
          <w:p w14:paraId="687CC873">
            <w:pPr>
              <w:widowControl/>
              <w:jc w:val="center"/>
              <w:rPr>
                <w:rFonts w:ascii="宋体" w:hAnsi="宋体" w:cs="宋体"/>
                <w:color w:val="000000"/>
                <w:kern w:val="0"/>
                <w:sz w:val="18"/>
                <w:szCs w:val="18"/>
              </w:rPr>
            </w:pPr>
            <w:r>
              <w:rPr>
                <w:rFonts w:hint="eastAsia" w:ascii="宋体" w:hAnsi="宋体" w:cs="宋体"/>
                <w:color w:val="000000"/>
                <w:kern w:val="0"/>
                <w:sz w:val="18"/>
                <w:szCs w:val="18"/>
              </w:rPr>
              <w:t>5700</w:t>
            </w:r>
          </w:p>
        </w:tc>
        <w:tc>
          <w:tcPr>
            <w:tcW w:w="7513" w:type="dxa"/>
            <w:tcBorders>
              <w:top w:val="nil"/>
              <w:left w:val="nil"/>
              <w:bottom w:val="single" w:color="auto" w:sz="4" w:space="0"/>
              <w:right w:val="single" w:color="auto" w:sz="4" w:space="0"/>
            </w:tcBorders>
            <w:shd w:val="clear" w:color="000000" w:fill="FFFFD2"/>
            <w:vAlign w:val="center"/>
          </w:tcPr>
          <w:p w14:paraId="7AD1C9ED">
            <w:pPr>
              <w:widowControl/>
              <w:jc w:val="left"/>
              <w:rPr>
                <w:rFonts w:ascii="宋体" w:hAnsi="宋体" w:cs="宋体"/>
                <w:color w:val="000000"/>
                <w:kern w:val="0"/>
                <w:sz w:val="18"/>
                <w:szCs w:val="18"/>
              </w:rPr>
            </w:pPr>
            <w:r>
              <w:rPr>
                <w:rFonts w:hint="eastAsia" w:ascii="宋体" w:hAnsi="宋体" w:cs="宋体"/>
                <w:color w:val="000000"/>
                <w:kern w:val="0"/>
                <w:sz w:val="18"/>
                <w:szCs w:val="18"/>
              </w:rPr>
              <w:t>yellow to "yellowish"(at times appears light gray or metallic)</w:t>
            </w:r>
          </w:p>
        </w:tc>
      </w:tr>
      <w:tr w14:paraId="31B2B61B">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DE93"/>
            <w:vAlign w:val="center"/>
          </w:tcPr>
          <w:p w14:paraId="106B71BC">
            <w:pPr>
              <w:widowControl/>
              <w:jc w:val="center"/>
              <w:rPr>
                <w:rFonts w:ascii="宋体" w:hAnsi="宋体" w:cs="宋体"/>
                <w:color w:val="000000"/>
                <w:kern w:val="0"/>
                <w:sz w:val="18"/>
                <w:szCs w:val="18"/>
              </w:rPr>
            </w:pPr>
            <w:r>
              <w:rPr>
                <w:rFonts w:hint="eastAsia" w:ascii="宋体" w:hAnsi="宋体" w:cs="宋体"/>
                <w:color w:val="000000"/>
                <w:kern w:val="0"/>
                <w:sz w:val="18"/>
                <w:szCs w:val="18"/>
              </w:rPr>
              <w:t>5800</w:t>
            </w:r>
          </w:p>
        </w:tc>
        <w:tc>
          <w:tcPr>
            <w:tcW w:w="7513" w:type="dxa"/>
            <w:tcBorders>
              <w:top w:val="nil"/>
              <w:left w:val="nil"/>
              <w:bottom w:val="single" w:color="auto" w:sz="4" w:space="0"/>
              <w:right w:val="single" w:color="auto" w:sz="4" w:space="0"/>
            </w:tcBorders>
            <w:shd w:val="clear" w:color="000000" w:fill="FFDE93"/>
            <w:vAlign w:val="center"/>
          </w:tcPr>
          <w:p w14:paraId="0D2E9470">
            <w:pPr>
              <w:widowControl/>
              <w:jc w:val="left"/>
              <w:rPr>
                <w:rFonts w:ascii="宋体" w:hAnsi="宋体" w:cs="宋体"/>
                <w:color w:val="000000"/>
                <w:kern w:val="0"/>
                <w:sz w:val="18"/>
                <w:szCs w:val="18"/>
              </w:rPr>
            </w:pPr>
            <w:r>
              <w:rPr>
                <w:rFonts w:hint="eastAsia" w:ascii="宋体" w:hAnsi="宋体" w:cs="宋体"/>
                <w:color w:val="000000"/>
                <w:kern w:val="0"/>
                <w:sz w:val="18"/>
                <w:szCs w:val="18"/>
              </w:rPr>
              <w:t>light orange or yellow to pink</w:t>
            </w:r>
          </w:p>
        </w:tc>
      </w:tr>
      <w:tr w14:paraId="037F07DD">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A7FC1"/>
            <w:vAlign w:val="center"/>
          </w:tcPr>
          <w:p w14:paraId="393665BF">
            <w:pPr>
              <w:widowControl/>
              <w:jc w:val="center"/>
              <w:rPr>
                <w:rFonts w:ascii="宋体" w:hAnsi="宋体" w:cs="宋体"/>
                <w:color w:val="000000"/>
                <w:kern w:val="0"/>
                <w:sz w:val="18"/>
                <w:szCs w:val="18"/>
              </w:rPr>
            </w:pPr>
            <w:r>
              <w:rPr>
                <w:rFonts w:hint="eastAsia" w:ascii="宋体" w:hAnsi="宋体" w:cs="宋体"/>
                <w:color w:val="000000"/>
                <w:kern w:val="0"/>
                <w:sz w:val="18"/>
                <w:szCs w:val="18"/>
              </w:rPr>
              <w:t>6000</w:t>
            </w:r>
          </w:p>
        </w:tc>
        <w:tc>
          <w:tcPr>
            <w:tcW w:w="7513" w:type="dxa"/>
            <w:tcBorders>
              <w:top w:val="nil"/>
              <w:left w:val="nil"/>
              <w:bottom w:val="single" w:color="auto" w:sz="4" w:space="0"/>
              <w:right w:val="single" w:color="auto" w:sz="4" w:space="0"/>
            </w:tcBorders>
            <w:shd w:val="clear" w:color="000000" w:fill="FA7FC1"/>
            <w:vAlign w:val="center"/>
          </w:tcPr>
          <w:p w14:paraId="7D2F81D4">
            <w:pPr>
              <w:widowControl/>
              <w:jc w:val="left"/>
              <w:rPr>
                <w:rFonts w:ascii="宋体" w:hAnsi="宋体" w:cs="宋体"/>
                <w:color w:val="000000"/>
                <w:kern w:val="0"/>
                <w:sz w:val="18"/>
                <w:szCs w:val="18"/>
              </w:rPr>
            </w:pPr>
            <w:r>
              <w:rPr>
                <w:rFonts w:hint="eastAsia" w:ascii="宋体" w:hAnsi="宋体" w:cs="宋体"/>
                <w:color w:val="000000"/>
                <w:kern w:val="0"/>
                <w:sz w:val="18"/>
                <w:szCs w:val="18"/>
              </w:rPr>
              <w:t>carnation pink</w:t>
            </w:r>
          </w:p>
        </w:tc>
      </w:tr>
      <w:tr w14:paraId="69604BE4">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EE82EE"/>
            <w:vAlign w:val="center"/>
          </w:tcPr>
          <w:p w14:paraId="6640776E">
            <w:pPr>
              <w:widowControl/>
              <w:jc w:val="center"/>
              <w:rPr>
                <w:rFonts w:ascii="宋体" w:hAnsi="宋体" w:cs="宋体"/>
                <w:color w:val="000000"/>
                <w:kern w:val="0"/>
                <w:sz w:val="18"/>
                <w:szCs w:val="18"/>
              </w:rPr>
            </w:pPr>
            <w:r>
              <w:rPr>
                <w:rFonts w:hint="eastAsia" w:ascii="宋体" w:hAnsi="宋体" w:cs="宋体"/>
                <w:color w:val="000000"/>
                <w:kern w:val="0"/>
                <w:sz w:val="18"/>
                <w:szCs w:val="18"/>
              </w:rPr>
              <w:t>6300</w:t>
            </w:r>
          </w:p>
        </w:tc>
        <w:tc>
          <w:tcPr>
            <w:tcW w:w="7513" w:type="dxa"/>
            <w:tcBorders>
              <w:top w:val="nil"/>
              <w:left w:val="nil"/>
              <w:bottom w:val="single" w:color="auto" w:sz="4" w:space="0"/>
              <w:right w:val="single" w:color="auto" w:sz="4" w:space="0"/>
            </w:tcBorders>
            <w:shd w:val="clear" w:color="000000" w:fill="EE82EE"/>
            <w:vAlign w:val="center"/>
          </w:tcPr>
          <w:p w14:paraId="033630C0">
            <w:pPr>
              <w:widowControl/>
              <w:jc w:val="left"/>
              <w:rPr>
                <w:rFonts w:ascii="宋体" w:hAnsi="宋体" w:cs="宋体"/>
                <w:color w:val="000000"/>
                <w:kern w:val="0"/>
                <w:sz w:val="18"/>
                <w:szCs w:val="18"/>
              </w:rPr>
            </w:pPr>
            <w:r>
              <w:rPr>
                <w:rFonts w:hint="eastAsia" w:ascii="宋体" w:hAnsi="宋体" w:cs="宋体"/>
                <w:color w:val="000000"/>
                <w:kern w:val="0"/>
                <w:sz w:val="18"/>
                <w:szCs w:val="18"/>
              </w:rPr>
              <w:t>violet-red</w:t>
            </w:r>
          </w:p>
        </w:tc>
      </w:tr>
      <w:tr w14:paraId="132E3497">
        <w:tblPrEx>
          <w:tblCellMar>
            <w:top w:w="0" w:type="dxa"/>
            <w:left w:w="108" w:type="dxa"/>
            <w:bottom w:w="0" w:type="dxa"/>
            <w:right w:w="108" w:type="dxa"/>
          </w:tblCellMar>
        </w:tblPrEx>
        <w:trPr>
          <w:trHeight w:val="560" w:hRule="atLeast"/>
        </w:trPr>
        <w:tc>
          <w:tcPr>
            <w:tcW w:w="1413" w:type="dxa"/>
            <w:tcBorders>
              <w:top w:val="nil"/>
              <w:left w:val="single" w:color="auto" w:sz="4" w:space="0"/>
              <w:bottom w:val="single" w:color="auto" w:sz="4" w:space="0"/>
              <w:right w:val="single" w:color="auto" w:sz="4" w:space="0"/>
            </w:tcBorders>
            <w:shd w:val="clear" w:color="000000" w:fill="AE82FF"/>
            <w:vAlign w:val="center"/>
          </w:tcPr>
          <w:p w14:paraId="33BBF4EA">
            <w:pPr>
              <w:widowControl/>
              <w:jc w:val="center"/>
              <w:rPr>
                <w:rFonts w:ascii="宋体" w:hAnsi="宋体" w:cs="宋体"/>
                <w:color w:val="000000"/>
                <w:kern w:val="0"/>
                <w:sz w:val="18"/>
                <w:szCs w:val="18"/>
              </w:rPr>
            </w:pPr>
            <w:r>
              <w:rPr>
                <w:rFonts w:hint="eastAsia" w:ascii="宋体" w:hAnsi="宋体" w:cs="宋体"/>
                <w:color w:val="000000"/>
                <w:kern w:val="0"/>
                <w:sz w:val="18"/>
                <w:szCs w:val="18"/>
              </w:rPr>
              <w:t>6800</w:t>
            </w:r>
          </w:p>
        </w:tc>
        <w:tc>
          <w:tcPr>
            <w:tcW w:w="7513" w:type="dxa"/>
            <w:tcBorders>
              <w:top w:val="nil"/>
              <w:left w:val="nil"/>
              <w:bottom w:val="single" w:color="auto" w:sz="4" w:space="0"/>
              <w:right w:val="single" w:color="auto" w:sz="4" w:space="0"/>
            </w:tcBorders>
            <w:shd w:val="clear" w:color="000000" w:fill="AE82FF"/>
            <w:vAlign w:val="center"/>
          </w:tcPr>
          <w:p w14:paraId="23CEA074">
            <w:pPr>
              <w:widowControl/>
              <w:jc w:val="left"/>
              <w:rPr>
                <w:rFonts w:ascii="宋体" w:hAnsi="宋体" w:cs="宋体"/>
                <w:color w:val="000000"/>
                <w:kern w:val="0"/>
                <w:sz w:val="18"/>
                <w:szCs w:val="18"/>
              </w:rPr>
            </w:pPr>
            <w:r>
              <w:rPr>
                <w:rFonts w:hint="eastAsia" w:ascii="宋体" w:hAnsi="宋体" w:cs="宋体"/>
                <w:color w:val="000000"/>
                <w:kern w:val="0"/>
                <w:sz w:val="18"/>
                <w:szCs w:val="18"/>
              </w:rPr>
              <w:t>"bluish"(appears between violet-red and blue-green-overall looks grayish)</w:t>
            </w:r>
          </w:p>
        </w:tc>
      </w:tr>
      <w:tr w14:paraId="519279F1">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00A080"/>
            <w:vAlign w:val="center"/>
          </w:tcPr>
          <w:p w14:paraId="5E33B0F0">
            <w:pPr>
              <w:widowControl/>
              <w:jc w:val="center"/>
              <w:rPr>
                <w:rFonts w:ascii="宋体" w:hAnsi="宋体" w:cs="宋体"/>
                <w:color w:val="000000"/>
                <w:kern w:val="0"/>
                <w:sz w:val="18"/>
                <w:szCs w:val="18"/>
              </w:rPr>
            </w:pPr>
            <w:r>
              <w:rPr>
                <w:rFonts w:hint="eastAsia" w:ascii="宋体" w:hAnsi="宋体" w:cs="宋体"/>
                <w:color w:val="000000"/>
                <w:kern w:val="0"/>
                <w:sz w:val="18"/>
                <w:szCs w:val="18"/>
              </w:rPr>
              <w:t>7200</w:t>
            </w:r>
          </w:p>
        </w:tc>
        <w:tc>
          <w:tcPr>
            <w:tcW w:w="7513" w:type="dxa"/>
            <w:tcBorders>
              <w:top w:val="nil"/>
              <w:left w:val="nil"/>
              <w:bottom w:val="single" w:color="auto" w:sz="4" w:space="0"/>
              <w:right w:val="single" w:color="auto" w:sz="4" w:space="0"/>
            </w:tcBorders>
            <w:shd w:val="clear" w:color="000000" w:fill="00A080"/>
            <w:vAlign w:val="center"/>
          </w:tcPr>
          <w:p w14:paraId="0D49FC64">
            <w:pPr>
              <w:widowControl/>
              <w:jc w:val="left"/>
              <w:rPr>
                <w:rFonts w:ascii="宋体" w:hAnsi="宋体" w:cs="宋体"/>
                <w:color w:val="000000"/>
                <w:kern w:val="0"/>
                <w:sz w:val="18"/>
                <w:szCs w:val="18"/>
              </w:rPr>
            </w:pPr>
            <w:r>
              <w:rPr>
                <w:rFonts w:hint="eastAsia" w:ascii="宋体" w:hAnsi="宋体" w:cs="宋体"/>
                <w:color w:val="000000"/>
                <w:kern w:val="0"/>
                <w:sz w:val="18"/>
                <w:szCs w:val="18"/>
              </w:rPr>
              <w:t>blue green to green</w:t>
            </w:r>
          </w:p>
        </w:tc>
      </w:tr>
      <w:tr w14:paraId="78A531D6">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8C"/>
            <w:vAlign w:val="center"/>
          </w:tcPr>
          <w:p w14:paraId="67530F2A">
            <w:pPr>
              <w:widowControl/>
              <w:jc w:val="center"/>
              <w:rPr>
                <w:rFonts w:ascii="宋体" w:hAnsi="宋体" w:cs="宋体"/>
                <w:color w:val="000000"/>
                <w:kern w:val="0"/>
                <w:sz w:val="18"/>
                <w:szCs w:val="18"/>
              </w:rPr>
            </w:pPr>
            <w:r>
              <w:rPr>
                <w:rFonts w:hint="eastAsia" w:ascii="宋体" w:hAnsi="宋体" w:cs="宋体"/>
                <w:color w:val="000000"/>
                <w:kern w:val="0"/>
                <w:sz w:val="18"/>
                <w:szCs w:val="18"/>
              </w:rPr>
              <w:t>7700</w:t>
            </w:r>
          </w:p>
        </w:tc>
        <w:tc>
          <w:tcPr>
            <w:tcW w:w="7513" w:type="dxa"/>
            <w:tcBorders>
              <w:top w:val="nil"/>
              <w:left w:val="nil"/>
              <w:bottom w:val="single" w:color="auto" w:sz="4" w:space="0"/>
              <w:right w:val="single" w:color="auto" w:sz="4" w:space="0"/>
            </w:tcBorders>
            <w:shd w:val="clear" w:color="000000" w:fill="FFFF8C"/>
            <w:vAlign w:val="center"/>
          </w:tcPr>
          <w:p w14:paraId="54486BC0">
            <w:pPr>
              <w:widowControl/>
              <w:jc w:val="left"/>
              <w:rPr>
                <w:rFonts w:ascii="宋体" w:hAnsi="宋体" w:cs="宋体"/>
                <w:color w:val="000000"/>
                <w:kern w:val="0"/>
                <w:sz w:val="18"/>
                <w:szCs w:val="18"/>
              </w:rPr>
            </w:pPr>
            <w:r>
              <w:rPr>
                <w:rFonts w:hint="eastAsia" w:ascii="宋体" w:hAnsi="宋体" w:cs="宋体"/>
                <w:color w:val="000000"/>
                <w:kern w:val="0"/>
                <w:sz w:val="18"/>
                <w:szCs w:val="18"/>
              </w:rPr>
              <w:t>"yellowish"</w:t>
            </w:r>
          </w:p>
        </w:tc>
      </w:tr>
      <w:tr w14:paraId="02FFD73B">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A500"/>
            <w:vAlign w:val="center"/>
          </w:tcPr>
          <w:p w14:paraId="6A369BE9">
            <w:pPr>
              <w:widowControl/>
              <w:jc w:val="center"/>
              <w:rPr>
                <w:rFonts w:ascii="宋体" w:hAnsi="宋体" w:cs="宋体"/>
                <w:color w:val="000000"/>
                <w:kern w:val="0"/>
                <w:sz w:val="18"/>
                <w:szCs w:val="18"/>
              </w:rPr>
            </w:pPr>
            <w:r>
              <w:rPr>
                <w:rFonts w:hint="eastAsia" w:ascii="宋体" w:hAnsi="宋体" w:cs="宋体"/>
                <w:color w:val="000000"/>
                <w:kern w:val="0"/>
                <w:sz w:val="18"/>
                <w:szCs w:val="18"/>
              </w:rPr>
              <w:t>8000</w:t>
            </w:r>
          </w:p>
        </w:tc>
        <w:tc>
          <w:tcPr>
            <w:tcW w:w="7513" w:type="dxa"/>
            <w:tcBorders>
              <w:top w:val="nil"/>
              <w:left w:val="nil"/>
              <w:bottom w:val="single" w:color="auto" w:sz="4" w:space="0"/>
              <w:right w:val="single" w:color="auto" w:sz="4" w:space="0"/>
            </w:tcBorders>
            <w:shd w:val="clear" w:color="000000" w:fill="FFA500"/>
            <w:vAlign w:val="center"/>
          </w:tcPr>
          <w:p w14:paraId="77BBCFF8">
            <w:pPr>
              <w:widowControl/>
              <w:jc w:val="left"/>
              <w:rPr>
                <w:rFonts w:ascii="宋体" w:hAnsi="宋体" w:cs="宋体"/>
                <w:color w:val="000000"/>
                <w:kern w:val="0"/>
                <w:sz w:val="18"/>
                <w:szCs w:val="18"/>
              </w:rPr>
            </w:pPr>
            <w:r>
              <w:rPr>
                <w:rFonts w:hint="eastAsia" w:ascii="宋体" w:hAnsi="宋体" w:cs="宋体"/>
                <w:color w:val="000000"/>
                <w:kern w:val="0"/>
                <w:sz w:val="18"/>
                <w:szCs w:val="18"/>
              </w:rPr>
              <w:t>Orange</w:t>
            </w:r>
          </w:p>
        </w:tc>
      </w:tr>
      <w:tr w14:paraId="2B50739C">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A8072"/>
            <w:vAlign w:val="center"/>
          </w:tcPr>
          <w:p w14:paraId="4F0902EA">
            <w:pPr>
              <w:widowControl/>
              <w:jc w:val="center"/>
              <w:rPr>
                <w:rFonts w:ascii="宋体" w:hAnsi="宋体" w:cs="宋体"/>
                <w:color w:val="000000"/>
                <w:kern w:val="0"/>
                <w:sz w:val="18"/>
                <w:szCs w:val="18"/>
              </w:rPr>
            </w:pPr>
            <w:r>
              <w:rPr>
                <w:rFonts w:hint="eastAsia" w:ascii="宋体" w:hAnsi="宋体" w:cs="宋体"/>
                <w:color w:val="000000"/>
                <w:kern w:val="0"/>
                <w:sz w:val="18"/>
                <w:szCs w:val="18"/>
              </w:rPr>
              <w:t>8200</w:t>
            </w:r>
          </w:p>
        </w:tc>
        <w:tc>
          <w:tcPr>
            <w:tcW w:w="7513" w:type="dxa"/>
            <w:tcBorders>
              <w:top w:val="nil"/>
              <w:left w:val="nil"/>
              <w:bottom w:val="single" w:color="auto" w:sz="4" w:space="0"/>
              <w:right w:val="single" w:color="auto" w:sz="4" w:space="0"/>
            </w:tcBorders>
            <w:shd w:val="clear" w:color="000000" w:fill="FA8072"/>
            <w:vAlign w:val="center"/>
          </w:tcPr>
          <w:p w14:paraId="1B2DEE3A">
            <w:pPr>
              <w:widowControl/>
              <w:jc w:val="left"/>
              <w:rPr>
                <w:rFonts w:ascii="宋体" w:hAnsi="宋体" w:cs="宋体"/>
                <w:color w:val="000000"/>
                <w:kern w:val="0"/>
                <w:sz w:val="18"/>
                <w:szCs w:val="18"/>
              </w:rPr>
            </w:pPr>
            <w:r>
              <w:rPr>
                <w:rFonts w:hint="eastAsia" w:ascii="宋体" w:hAnsi="宋体" w:cs="宋体"/>
                <w:color w:val="000000"/>
                <w:kern w:val="0"/>
                <w:sz w:val="18"/>
                <w:szCs w:val="18"/>
              </w:rPr>
              <w:t>Salmon</w:t>
            </w:r>
          </w:p>
        </w:tc>
      </w:tr>
      <w:tr w14:paraId="3F00D892">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B32F79"/>
            <w:vAlign w:val="center"/>
          </w:tcPr>
          <w:p w14:paraId="475A3532">
            <w:pPr>
              <w:widowControl/>
              <w:jc w:val="center"/>
              <w:rPr>
                <w:rFonts w:ascii="宋体" w:hAnsi="宋体" w:cs="宋体"/>
                <w:color w:val="000000"/>
                <w:kern w:val="0"/>
                <w:sz w:val="18"/>
                <w:szCs w:val="18"/>
              </w:rPr>
            </w:pPr>
            <w:r>
              <w:rPr>
                <w:rFonts w:hint="eastAsia" w:ascii="宋体" w:hAnsi="宋体" w:cs="宋体"/>
                <w:color w:val="000000"/>
                <w:kern w:val="0"/>
                <w:sz w:val="18"/>
                <w:szCs w:val="18"/>
              </w:rPr>
              <w:t>8500</w:t>
            </w:r>
          </w:p>
        </w:tc>
        <w:tc>
          <w:tcPr>
            <w:tcW w:w="7513" w:type="dxa"/>
            <w:tcBorders>
              <w:top w:val="nil"/>
              <w:left w:val="nil"/>
              <w:bottom w:val="single" w:color="auto" w:sz="4" w:space="0"/>
              <w:right w:val="single" w:color="auto" w:sz="4" w:space="0"/>
            </w:tcBorders>
            <w:shd w:val="clear" w:color="000000" w:fill="B32F79"/>
            <w:vAlign w:val="center"/>
          </w:tcPr>
          <w:p w14:paraId="6A9FC466">
            <w:pPr>
              <w:widowControl/>
              <w:jc w:val="left"/>
              <w:rPr>
                <w:rFonts w:ascii="宋体" w:hAnsi="宋体" w:cs="宋体"/>
                <w:color w:val="000000"/>
                <w:kern w:val="0"/>
                <w:sz w:val="18"/>
                <w:szCs w:val="18"/>
              </w:rPr>
            </w:pPr>
            <w:r>
              <w:rPr>
                <w:rFonts w:hint="eastAsia" w:ascii="宋体" w:hAnsi="宋体" w:cs="宋体"/>
                <w:color w:val="000000"/>
                <w:kern w:val="0"/>
                <w:sz w:val="18"/>
                <w:szCs w:val="18"/>
              </w:rPr>
              <w:t>dull light red-violet</w:t>
            </w:r>
          </w:p>
        </w:tc>
      </w:tr>
      <w:tr w14:paraId="7D240202">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EE82EE"/>
            <w:vAlign w:val="center"/>
          </w:tcPr>
          <w:p w14:paraId="452CCD42">
            <w:pPr>
              <w:widowControl/>
              <w:jc w:val="center"/>
              <w:rPr>
                <w:rFonts w:ascii="宋体" w:hAnsi="宋体" w:cs="宋体"/>
                <w:color w:val="000000"/>
                <w:kern w:val="0"/>
                <w:sz w:val="18"/>
                <w:szCs w:val="18"/>
              </w:rPr>
            </w:pPr>
            <w:r>
              <w:rPr>
                <w:rFonts w:hint="eastAsia" w:ascii="宋体" w:hAnsi="宋体" w:cs="宋体"/>
                <w:color w:val="000000"/>
                <w:kern w:val="0"/>
                <w:sz w:val="18"/>
                <w:szCs w:val="18"/>
              </w:rPr>
              <w:t>8600</w:t>
            </w:r>
          </w:p>
        </w:tc>
        <w:tc>
          <w:tcPr>
            <w:tcW w:w="7513" w:type="dxa"/>
            <w:tcBorders>
              <w:top w:val="nil"/>
              <w:left w:val="nil"/>
              <w:bottom w:val="single" w:color="auto" w:sz="4" w:space="0"/>
              <w:right w:val="single" w:color="auto" w:sz="4" w:space="0"/>
            </w:tcBorders>
            <w:shd w:val="clear" w:color="000000" w:fill="EE82EE"/>
            <w:vAlign w:val="center"/>
          </w:tcPr>
          <w:p w14:paraId="7B4093D9">
            <w:pPr>
              <w:widowControl/>
              <w:jc w:val="left"/>
              <w:rPr>
                <w:rFonts w:ascii="宋体" w:hAnsi="宋体" w:cs="宋体"/>
                <w:color w:val="000000"/>
                <w:kern w:val="0"/>
                <w:sz w:val="18"/>
                <w:szCs w:val="18"/>
              </w:rPr>
            </w:pPr>
            <w:r>
              <w:rPr>
                <w:rFonts w:hint="eastAsia" w:ascii="宋体" w:hAnsi="宋体" w:cs="宋体"/>
                <w:color w:val="000000"/>
                <w:kern w:val="0"/>
                <w:sz w:val="18"/>
                <w:szCs w:val="18"/>
              </w:rPr>
              <w:t>Violet</w:t>
            </w:r>
          </w:p>
        </w:tc>
      </w:tr>
      <w:tr w14:paraId="6E3C0D57">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5D3694"/>
            <w:vAlign w:val="center"/>
          </w:tcPr>
          <w:p w14:paraId="38EC7A7C">
            <w:pPr>
              <w:widowControl/>
              <w:jc w:val="center"/>
              <w:rPr>
                <w:rFonts w:ascii="宋体" w:hAnsi="宋体" w:cs="宋体"/>
                <w:color w:val="000000"/>
                <w:kern w:val="0"/>
                <w:sz w:val="18"/>
                <w:szCs w:val="18"/>
              </w:rPr>
            </w:pPr>
            <w:r>
              <w:rPr>
                <w:rFonts w:hint="eastAsia" w:ascii="宋体" w:hAnsi="宋体" w:cs="宋体"/>
                <w:color w:val="000000"/>
                <w:kern w:val="0"/>
                <w:sz w:val="18"/>
                <w:szCs w:val="18"/>
              </w:rPr>
              <w:t>8700</w:t>
            </w:r>
          </w:p>
        </w:tc>
        <w:tc>
          <w:tcPr>
            <w:tcW w:w="7513" w:type="dxa"/>
            <w:tcBorders>
              <w:top w:val="nil"/>
              <w:left w:val="nil"/>
              <w:bottom w:val="single" w:color="auto" w:sz="4" w:space="0"/>
              <w:right w:val="single" w:color="auto" w:sz="4" w:space="0"/>
            </w:tcBorders>
            <w:shd w:val="clear" w:color="000000" w:fill="5D3694"/>
            <w:vAlign w:val="center"/>
          </w:tcPr>
          <w:p w14:paraId="1A6ECD17">
            <w:pPr>
              <w:widowControl/>
              <w:jc w:val="left"/>
              <w:rPr>
                <w:rFonts w:ascii="宋体" w:hAnsi="宋体" w:cs="宋体"/>
                <w:color w:val="000000"/>
                <w:kern w:val="0"/>
                <w:sz w:val="18"/>
                <w:szCs w:val="18"/>
              </w:rPr>
            </w:pPr>
            <w:r>
              <w:rPr>
                <w:rFonts w:hint="eastAsia" w:ascii="宋体" w:hAnsi="宋体" w:cs="宋体"/>
                <w:color w:val="000000"/>
                <w:kern w:val="0"/>
                <w:sz w:val="18"/>
                <w:szCs w:val="18"/>
              </w:rPr>
              <w:t>blue-violet</w:t>
            </w:r>
          </w:p>
        </w:tc>
      </w:tr>
      <w:tr w14:paraId="597EFE15">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0000FF"/>
            <w:vAlign w:val="center"/>
          </w:tcPr>
          <w:p w14:paraId="4D66C6AA">
            <w:pPr>
              <w:widowControl/>
              <w:jc w:val="center"/>
              <w:rPr>
                <w:rFonts w:ascii="宋体" w:hAnsi="宋体" w:cs="宋体"/>
                <w:color w:val="000000"/>
                <w:kern w:val="0"/>
                <w:sz w:val="18"/>
                <w:szCs w:val="18"/>
              </w:rPr>
            </w:pPr>
            <w:r>
              <w:rPr>
                <w:rFonts w:hint="eastAsia" w:ascii="宋体" w:hAnsi="宋体" w:cs="宋体"/>
                <w:color w:val="000000"/>
                <w:kern w:val="0"/>
                <w:sz w:val="18"/>
                <w:szCs w:val="18"/>
              </w:rPr>
              <w:t>8900</w:t>
            </w:r>
          </w:p>
        </w:tc>
        <w:tc>
          <w:tcPr>
            <w:tcW w:w="7513" w:type="dxa"/>
            <w:tcBorders>
              <w:top w:val="nil"/>
              <w:left w:val="nil"/>
              <w:bottom w:val="single" w:color="auto" w:sz="4" w:space="0"/>
              <w:right w:val="single" w:color="auto" w:sz="4" w:space="0"/>
            </w:tcBorders>
            <w:shd w:val="clear" w:color="000000" w:fill="0000FF"/>
            <w:vAlign w:val="center"/>
          </w:tcPr>
          <w:p w14:paraId="19155C5E">
            <w:pPr>
              <w:widowControl/>
              <w:jc w:val="left"/>
              <w:rPr>
                <w:rFonts w:ascii="宋体" w:hAnsi="宋体" w:cs="宋体"/>
                <w:color w:val="000000"/>
                <w:kern w:val="0"/>
                <w:sz w:val="18"/>
                <w:szCs w:val="18"/>
              </w:rPr>
            </w:pPr>
            <w:r>
              <w:rPr>
                <w:rFonts w:hint="eastAsia" w:ascii="宋体" w:hAnsi="宋体" w:cs="宋体"/>
                <w:color w:val="000000"/>
                <w:kern w:val="0"/>
                <w:sz w:val="18"/>
                <w:szCs w:val="18"/>
              </w:rPr>
              <w:t>Blue</w:t>
            </w:r>
          </w:p>
        </w:tc>
      </w:tr>
      <w:tr w14:paraId="5001BE33">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0083AE"/>
            <w:vAlign w:val="center"/>
          </w:tcPr>
          <w:p w14:paraId="35322A9F">
            <w:pPr>
              <w:widowControl/>
              <w:jc w:val="center"/>
              <w:rPr>
                <w:rFonts w:ascii="宋体" w:hAnsi="宋体" w:cs="宋体"/>
                <w:color w:val="000000"/>
                <w:kern w:val="0"/>
                <w:sz w:val="18"/>
                <w:szCs w:val="18"/>
              </w:rPr>
            </w:pPr>
            <w:r>
              <w:rPr>
                <w:rFonts w:hint="eastAsia" w:ascii="宋体" w:hAnsi="宋体" w:cs="宋体"/>
                <w:color w:val="000000"/>
                <w:kern w:val="0"/>
                <w:sz w:val="18"/>
                <w:szCs w:val="18"/>
              </w:rPr>
              <w:t>9200</w:t>
            </w:r>
          </w:p>
        </w:tc>
        <w:tc>
          <w:tcPr>
            <w:tcW w:w="7513" w:type="dxa"/>
            <w:tcBorders>
              <w:top w:val="nil"/>
              <w:left w:val="nil"/>
              <w:bottom w:val="single" w:color="auto" w:sz="4" w:space="0"/>
              <w:right w:val="single" w:color="auto" w:sz="4" w:space="0"/>
            </w:tcBorders>
            <w:shd w:val="clear" w:color="000000" w:fill="0083AE"/>
            <w:vAlign w:val="center"/>
          </w:tcPr>
          <w:p w14:paraId="6BECDBE6">
            <w:pPr>
              <w:widowControl/>
              <w:jc w:val="left"/>
              <w:rPr>
                <w:rFonts w:ascii="宋体" w:hAnsi="宋体" w:cs="宋体"/>
                <w:color w:val="000000"/>
                <w:kern w:val="0"/>
                <w:sz w:val="18"/>
                <w:szCs w:val="18"/>
              </w:rPr>
            </w:pPr>
            <w:r>
              <w:rPr>
                <w:rFonts w:hint="eastAsia" w:ascii="宋体" w:hAnsi="宋体" w:cs="宋体"/>
                <w:color w:val="000000"/>
                <w:kern w:val="0"/>
                <w:sz w:val="18"/>
                <w:szCs w:val="18"/>
              </w:rPr>
              <w:t>blue-green</w:t>
            </w:r>
          </w:p>
        </w:tc>
      </w:tr>
      <w:tr w14:paraId="0E558905">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84C82E"/>
            <w:vAlign w:val="center"/>
          </w:tcPr>
          <w:p w14:paraId="2A9A7935">
            <w:pPr>
              <w:widowControl/>
              <w:jc w:val="center"/>
              <w:rPr>
                <w:rFonts w:ascii="宋体" w:hAnsi="宋体" w:cs="宋体"/>
                <w:color w:val="000000"/>
                <w:kern w:val="0"/>
                <w:sz w:val="18"/>
                <w:szCs w:val="18"/>
              </w:rPr>
            </w:pPr>
            <w:r>
              <w:rPr>
                <w:rFonts w:hint="eastAsia" w:ascii="宋体" w:hAnsi="宋体" w:cs="宋体"/>
                <w:color w:val="000000"/>
                <w:kern w:val="0"/>
                <w:sz w:val="18"/>
                <w:szCs w:val="18"/>
              </w:rPr>
              <w:t>9500</w:t>
            </w:r>
          </w:p>
        </w:tc>
        <w:tc>
          <w:tcPr>
            <w:tcW w:w="7513" w:type="dxa"/>
            <w:tcBorders>
              <w:top w:val="nil"/>
              <w:left w:val="nil"/>
              <w:bottom w:val="single" w:color="auto" w:sz="4" w:space="0"/>
              <w:right w:val="single" w:color="auto" w:sz="4" w:space="0"/>
            </w:tcBorders>
            <w:shd w:val="clear" w:color="000000" w:fill="84C82E"/>
            <w:vAlign w:val="center"/>
          </w:tcPr>
          <w:p w14:paraId="54634992">
            <w:pPr>
              <w:widowControl/>
              <w:jc w:val="left"/>
              <w:rPr>
                <w:rFonts w:ascii="宋体" w:hAnsi="宋体" w:cs="宋体"/>
                <w:color w:val="000000"/>
                <w:kern w:val="0"/>
                <w:sz w:val="18"/>
                <w:szCs w:val="18"/>
              </w:rPr>
            </w:pPr>
            <w:r>
              <w:rPr>
                <w:rFonts w:hint="eastAsia" w:ascii="宋体" w:hAnsi="宋体" w:cs="宋体"/>
                <w:color w:val="000000"/>
                <w:kern w:val="0"/>
                <w:sz w:val="18"/>
                <w:szCs w:val="18"/>
              </w:rPr>
              <w:t>dull yellow-green</w:t>
            </w:r>
          </w:p>
        </w:tc>
      </w:tr>
      <w:tr w14:paraId="31131E1E">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00"/>
            <w:vAlign w:val="center"/>
          </w:tcPr>
          <w:p w14:paraId="543D339B">
            <w:pPr>
              <w:widowControl/>
              <w:jc w:val="center"/>
              <w:rPr>
                <w:rFonts w:ascii="宋体" w:hAnsi="宋体" w:cs="宋体"/>
                <w:color w:val="000000"/>
                <w:kern w:val="0"/>
                <w:sz w:val="18"/>
                <w:szCs w:val="18"/>
              </w:rPr>
            </w:pPr>
            <w:r>
              <w:rPr>
                <w:rFonts w:hint="eastAsia" w:ascii="宋体" w:hAnsi="宋体" w:cs="宋体"/>
                <w:color w:val="000000"/>
                <w:kern w:val="0"/>
                <w:sz w:val="18"/>
                <w:szCs w:val="18"/>
              </w:rPr>
              <w:t>9700</w:t>
            </w:r>
          </w:p>
        </w:tc>
        <w:tc>
          <w:tcPr>
            <w:tcW w:w="7513" w:type="dxa"/>
            <w:tcBorders>
              <w:top w:val="nil"/>
              <w:left w:val="nil"/>
              <w:bottom w:val="single" w:color="auto" w:sz="4" w:space="0"/>
              <w:right w:val="single" w:color="auto" w:sz="4" w:space="0"/>
            </w:tcBorders>
            <w:shd w:val="clear" w:color="000000" w:fill="FFFF00"/>
            <w:vAlign w:val="center"/>
          </w:tcPr>
          <w:p w14:paraId="2E0B6947">
            <w:pPr>
              <w:widowControl/>
              <w:jc w:val="left"/>
              <w:rPr>
                <w:rFonts w:ascii="宋体" w:hAnsi="宋体" w:cs="宋体"/>
                <w:color w:val="000000"/>
                <w:kern w:val="0"/>
                <w:sz w:val="18"/>
                <w:szCs w:val="18"/>
              </w:rPr>
            </w:pPr>
            <w:r>
              <w:rPr>
                <w:rFonts w:hint="eastAsia" w:ascii="宋体" w:hAnsi="宋体" w:cs="宋体"/>
                <w:color w:val="000000"/>
                <w:kern w:val="0"/>
                <w:sz w:val="18"/>
                <w:szCs w:val="18"/>
              </w:rPr>
              <w:t>yellow to "yellowish"</w:t>
            </w:r>
          </w:p>
        </w:tc>
      </w:tr>
      <w:tr w14:paraId="1C7E9F6D">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3770C"/>
            <w:vAlign w:val="center"/>
          </w:tcPr>
          <w:p w14:paraId="12B5E1FE">
            <w:pPr>
              <w:widowControl/>
              <w:jc w:val="center"/>
              <w:rPr>
                <w:rFonts w:ascii="宋体" w:hAnsi="宋体" w:cs="宋体"/>
                <w:color w:val="000000"/>
                <w:kern w:val="0"/>
                <w:sz w:val="18"/>
                <w:szCs w:val="18"/>
              </w:rPr>
            </w:pPr>
            <w:r>
              <w:rPr>
                <w:rFonts w:hint="eastAsia" w:ascii="宋体" w:hAnsi="宋体" w:cs="宋体"/>
                <w:color w:val="000000"/>
                <w:kern w:val="0"/>
                <w:sz w:val="18"/>
                <w:szCs w:val="18"/>
              </w:rPr>
              <w:t>9900</w:t>
            </w:r>
          </w:p>
        </w:tc>
        <w:tc>
          <w:tcPr>
            <w:tcW w:w="7513" w:type="dxa"/>
            <w:tcBorders>
              <w:top w:val="nil"/>
              <w:left w:val="nil"/>
              <w:bottom w:val="single" w:color="auto" w:sz="4" w:space="0"/>
              <w:right w:val="single" w:color="auto" w:sz="4" w:space="0"/>
            </w:tcBorders>
            <w:shd w:val="clear" w:color="000000" w:fill="F3770C"/>
            <w:vAlign w:val="center"/>
          </w:tcPr>
          <w:p w14:paraId="699F1C31">
            <w:pPr>
              <w:widowControl/>
              <w:jc w:val="left"/>
              <w:rPr>
                <w:rFonts w:ascii="宋体" w:hAnsi="宋体" w:cs="宋体"/>
                <w:color w:val="000000"/>
                <w:kern w:val="0"/>
                <w:sz w:val="18"/>
                <w:szCs w:val="18"/>
              </w:rPr>
            </w:pPr>
            <w:r>
              <w:rPr>
                <w:rFonts w:hint="eastAsia" w:ascii="宋体" w:hAnsi="宋体" w:cs="宋体"/>
                <w:color w:val="000000"/>
                <w:kern w:val="0"/>
                <w:sz w:val="18"/>
                <w:szCs w:val="18"/>
              </w:rPr>
              <w:t>Orange</w:t>
            </w:r>
          </w:p>
        </w:tc>
      </w:tr>
    </w:tbl>
    <w:p w14:paraId="54BB8CC4"/>
    <w:p w14:paraId="1CC40124">
      <w:pPr>
        <w:widowControl/>
        <w:numPr>
          <w:ilvl w:val="2"/>
          <w:numId w:val="0"/>
        </w:numPr>
        <w:spacing w:before="156" w:beforeLines="50" w:after="156" w:afterLines="50"/>
        <w:jc w:val="left"/>
        <w:outlineLvl w:val="3"/>
        <w:rPr>
          <w:rFonts w:ascii="宋体" w:hAnsi="宋体"/>
          <w:kern w:val="0"/>
          <w:szCs w:val="21"/>
        </w:rPr>
      </w:pPr>
      <w:r>
        <w:rPr>
          <w:rFonts w:ascii="黑体" w:hAnsi="黑体" w:eastAsia="黑体" w:cs="黑体"/>
          <w:kern w:val="0"/>
          <w:szCs w:val="21"/>
        </w:rPr>
        <w:t>5.9.2</w:t>
      </w:r>
      <w:r>
        <w:rPr>
          <w:rFonts w:hint="eastAsia" w:ascii="黑体" w:hAnsi="黑体" w:eastAsia="黑体" w:cs="黑体"/>
          <w:kern w:val="0"/>
          <w:szCs w:val="21"/>
        </w:rPr>
        <w:t>光学</w:t>
      </w:r>
      <w:r>
        <w:rPr>
          <w:rFonts w:ascii="黑体" w:hAnsi="黑体" w:eastAsia="黑体" w:cs="黑体"/>
          <w:kern w:val="0"/>
          <w:szCs w:val="21"/>
        </w:rPr>
        <w:t>测量</w:t>
      </w:r>
    </w:p>
    <w:p w14:paraId="749AA2DB">
      <w:pPr>
        <w:pStyle w:val="2"/>
        <w:ind w:firstLine="420"/>
      </w:pPr>
      <w:r>
        <w:t>硅喷射管的氧化层厚度测试按</w:t>
      </w:r>
      <w:r>
        <w:rPr>
          <w:rFonts w:hint="eastAsia"/>
        </w:rPr>
        <w:t>GB/T 40279</w:t>
      </w:r>
      <w:r>
        <w:t>的规定进行</w:t>
      </w:r>
      <w:r>
        <w:rPr>
          <w:rFonts w:hint="eastAsia"/>
        </w:rPr>
        <w:t xml:space="preserve">。 </w:t>
      </w:r>
    </w:p>
    <w:p w14:paraId="2751BE0F">
      <w:pPr>
        <w:pStyle w:val="65"/>
        <w:numPr>
          <w:ilvl w:val="0"/>
          <w:numId w:val="0"/>
        </w:numPr>
        <w:spacing w:before="312" w:beforeLines="100" w:after="312" w:afterLines="100"/>
        <w:jc w:val="left"/>
        <w:outlineLvl w:val="1"/>
        <w:rPr>
          <w:rFonts w:hAnsi="宋体"/>
          <w:szCs w:val="21"/>
        </w:rPr>
      </w:pPr>
      <w:r>
        <w:rPr>
          <w:rFonts w:hint="eastAsia" w:hAnsi="宋体"/>
          <w:szCs w:val="21"/>
        </w:rPr>
        <w:t>6　检验规则</w:t>
      </w:r>
    </w:p>
    <w:p w14:paraId="6FFEEB9D">
      <w:pPr>
        <w:pStyle w:val="65"/>
        <w:numPr>
          <w:ilvl w:val="0"/>
          <w:numId w:val="0"/>
        </w:numPr>
        <w:spacing w:before="156" w:beforeLines="50" w:after="156" w:afterLines="50"/>
        <w:jc w:val="left"/>
        <w:outlineLvl w:val="3"/>
        <w:rPr>
          <w:rFonts w:hAnsi="宋体"/>
          <w:szCs w:val="21"/>
        </w:rPr>
      </w:pPr>
      <w:r>
        <w:rPr>
          <w:rFonts w:hint="eastAsia" w:hAnsi="宋体"/>
          <w:szCs w:val="21"/>
        </w:rPr>
        <w:t>6</w:t>
      </w:r>
      <w:r>
        <w:rPr>
          <w:rFonts w:hAnsi="宋体"/>
          <w:szCs w:val="21"/>
        </w:rPr>
        <w:t xml:space="preserve">.1  </w:t>
      </w:r>
      <w:r>
        <w:rPr>
          <w:rFonts w:hint="eastAsia" w:hAnsi="宋体"/>
          <w:szCs w:val="21"/>
        </w:rPr>
        <w:t>检查和验收</w:t>
      </w:r>
    </w:p>
    <w:p w14:paraId="2E508F4C">
      <w:pPr>
        <w:pStyle w:val="66"/>
        <w:numPr>
          <w:ilvl w:val="0"/>
          <w:numId w:val="0"/>
        </w:numPr>
        <w:jc w:val="left"/>
        <w:rPr>
          <w:rFonts w:ascii="宋体" w:hAnsi="宋体" w:eastAsia="宋体"/>
          <w:szCs w:val="21"/>
        </w:rPr>
      </w:pPr>
      <w:r>
        <w:rPr>
          <w:rFonts w:hint="eastAsia" w:hAnsi="黑体"/>
          <w:szCs w:val="21"/>
        </w:rPr>
        <w:t>6.1.1</w:t>
      </w:r>
      <w:r>
        <w:rPr>
          <w:rFonts w:hAnsi="黑体"/>
          <w:szCs w:val="21"/>
        </w:rPr>
        <w:t xml:space="preserve">  </w:t>
      </w:r>
      <w:r>
        <w:rPr>
          <w:rFonts w:hint="eastAsia" w:ascii="宋体" w:hAnsi="宋体" w:eastAsia="宋体"/>
          <w:szCs w:val="21"/>
        </w:rPr>
        <w:t>产品应进行检验，保证产品质量符合本文件及订货单的规定。</w:t>
      </w:r>
    </w:p>
    <w:p w14:paraId="0EEC6682">
      <w:pPr>
        <w:pStyle w:val="66"/>
        <w:numPr>
          <w:ilvl w:val="0"/>
          <w:numId w:val="0"/>
        </w:numPr>
        <w:jc w:val="left"/>
        <w:rPr>
          <w:rFonts w:ascii="宋体" w:hAnsi="宋体" w:eastAsia="宋体"/>
          <w:szCs w:val="21"/>
        </w:rPr>
      </w:pPr>
      <w:r>
        <w:rPr>
          <w:rFonts w:hint="eastAsia" w:hAnsi="黑体"/>
          <w:szCs w:val="21"/>
        </w:rPr>
        <w:t>6.1.2</w:t>
      </w:r>
      <w:r>
        <w:rPr>
          <w:rFonts w:hAnsi="黑体"/>
          <w:szCs w:val="21"/>
        </w:rPr>
        <w:t xml:space="preserve">  </w:t>
      </w:r>
      <w:r>
        <w:rPr>
          <w:rFonts w:hint="eastAsia" w:ascii="宋体" w:hAnsi="宋体" w:eastAsia="宋体"/>
          <w:szCs w:val="21"/>
        </w:rPr>
        <w:t>需方可对收到的产品按本文件的规定进行检验，若检验结果与本文件或订货单的规定不符时，应在收到产品之日起3个月内向供方提出，由供需双方协商确定。</w:t>
      </w:r>
    </w:p>
    <w:p w14:paraId="77896468">
      <w:pPr>
        <w:pStyle w:val="65"/>
        <w:numPr>
          <w:ilvl w:val="0"/>
          <w:numId w:val="0"/>
        </w:numPr>
        <w:spacing w:before="156" w:beforeLines="50" w:after="156" w:afterLines="50"/>
        <w:jc w:val="left"/>
        <w:outlineLvl w:val="3"/>
        <w:rPr>
          <w:rFonts w:hAnsi="宋体"/>
          <w:szCs w:val="21"/>
        </w:rPr>
      </w:pPr>
      <w:r>
        <w:rPr>
          <w:rFonts w:hint="eastAsia" w:hAnsi="宋体"/>
          <w:szCs w:val="21"/>
        </w:rPr>
        <w:t>6.</w:t>
      </w:r>
      <w:r>
        <w:rPr>
          <w:rFonts w:hAnsi="宋体"/>
          <w:szCs w:val="21"/>
        </w:rPr>
        <w:t xml:space="preserve">2  </w:t>
      </w:r>
      <w:r>
        <w:rPr>
          <w:rFonts w:hint="eastAsia" w:hAnsi="宋体"/>
          <w:szCs w:val="21"/>
        </w:rPr>
        <w:t>检验项目</w:t>
      </w:r>
    </w:p>
    <w:p w14:paraId="4F7EAE7B">
      <w:pPr>
        <w:pStyle w:val="2"/>
        <w:ind w:firstLine="0" w:firstLineChars="0"/>
        <w:rPr>
          <w:rFonts w:hAnsi="宋体"/>
        </w:rPr>
      </w:pPr>
      <w:r>
        <w:rPr>
          <w:rFonts w:hint="eastAsia" w:ascii="黑体" w:hAnsi="黑体" w:eastAsia="黑体"/>
        </w:rPr>
        <w:t>6</w:t>
      </w:r>
      <w:r>
        <w:rPr>
          <w:rFonts w:ascii="黑体" w:hAnsi="黑体" w:eastAsia="黑体"/>
        </w:rPr>
        <w:t xml:space="preserve">.2.1  </w:t>
      </w:r>
      <w:r>
        <w:rPr>
          <w:rFonts w:hint="eastAsia" w:hAnsi="宋体"/>
        </w:rPr>
        <w:t>每根产品应对几何尺寸、表面粗糙度、表面质量、</w:t>
      </w:r>
      <w:r>
        <w:rPr>
          <w:rFonts w:hint="eastAsia" w:hAnsi="宋体"/>
          <w:lang w:eastAsia="zh-CN"/>
        </w:rPr>
        <w:t>气密性</w:t>
      </w:r>
      <w:r>
        <w:rPr>
          <w:rFonts w:hint="eastAsia" w:hAnsi="宋体"/>
        </w:rPr>
        <w:t>、颗粒度进行检验。</w:t>
      </w:r>
    </w:p>
    <w:p w14:paraId="0F6A034A">
      <w:pPr>
        <w:pStyle w:val="2"/>
        <w:ind w:firstLine="0" w:firstLineChars="0"/>
        <w:rPr>
          <w:rFonts w:ascii="黑体" w:hAnsi="黑体" w:eastAsia="黑体"/>
        </w:rPr>
      </w:pPr>
      <w:r>
        <w:rPr>
          <w:rFonts w:hint="eastAsia" w:ascii="黑体" w:hAnsi="黑体" w:eastAsia="黑体"/>
        </w:rPr>
        <w:t>6</w:t>
      </w:r>
      <w:r>
        <w:rPr>
          <w:rFonts w:ascii="黑体" w:hAnsi="黑体" w:eastAsia="黑体"/>
        </w:rPr>
        <w:t xml:space="preserve">.2.2  </w:t>
      </w:r>
      <w:r>
        <w:rPr>
          <w:rFonts w:hint="eastAsia" w:hAnsi="宋体"/>
        </w:rPr>
        <w:t>产品的氧化层厚度由供需双方协商确定是否检验并在订货单中注明。如需检验由供方进行，并在随行文件中提供检验结果。</w:t>
      </w:r>
    </w:p>
    <w:p w14:paraId="31F9106C">
      <w:pPr>
        <w:pStyle w:val="64"/>
        <w:numPr>
          <w:ilvl w:val="0"/>
          <w:numId w:val="0"/>
        </w:numPr>
        <w:spacing w:before="156" w:after="156"/>
        <w:outlineLvl w:val="3"/>
      </w:pPr>
      <w:r>
        <w:rPr>
          <w:rFonts w:hint="eastAsia" w:hAnsi="宋体"/>
          <w:szCs w:val="21"/>
        </w:rPr>
        <w:t>6.</w:t>
      </w:r>
      <w:r>
        <w:rPr>
          <w:rFonts w:hAnsi="宋体"/>
          <w:szCs w:val="21"/>
        </w:rPr>
        <w:t xml:space="preserve">3  </w:t>
      </w:r>
      <w:r>
        <w:rPr>
          <w:rFonts w:hint="eastAsia"/>
        </w:rPr>
        <w:t>取样</w:t>
      </w:r>
    </w:p>
    <w:p w14:paraId="7995A043">
      <w:pPr>
        <w:widowControl/>
        <w:numPr>
          <w:ilvl w:val="2"/>
          <w:numId w:val="0"/>
        </w:numPr>
        <w:ind w:firstLine="420" w:firstLineChars="200"/>
        <w:jc w:val="left"/>
        <w:outlineLvl w:val="3"/>
      </w:pPr>
      <w:r>
        <w:rPr>
          <w:rFonts w:hint="eastAsia" w:hAnsi="宋体"/>
        </w:rPr>
        <w:t>产品</w:t>
      </w:r>
      <w:r>
        <w:rPr>
          <w:rFonts w:hint="eastAsia" w:ascii="宋体"/>
          <w:kern w:val="0"/>
          <w:szCs w:val="21"/>
        </w:rPr>
        <w:t>的取样应符合表</w:t>
      </w:r>
      <w:r>
        <w:rPr>
          <w:rFonts w:ascii="宋体"/>
          <w:kern w:val="0"/>
          <w:szCs w:val="21"/>
        </w:rPr>
        <w:t>3</w:t>
      </w:r>
      <w:r>
        <w:rPr>
          <w:rFonts w:hint="eastAsia" w:ascii="宋体"/>
          <w:kern w:val="0"/>
          <w:szCs w:val="21"/>
        </w:rPr>
        <w:t>的规定，如对取样有特殊要求，由供需双方协商确定。</w:t>
      </w:r>
    </w:p>
    <w:p w14:paraId="53CB751E">
      <w:pPr>
        <w:pStyle w:val="2"/>
        <w:spacing w:before="156" w:beforeLines="50" w:after="156" w:afterLines="50"/>
        <w:ind w:firstLine="4410" w:firstLineChars="2100"/>
        <w:rPr>
          <w:rFonts w:ascii="黑体" w:hAnsi="黑体" w:eastAsia="黑体"/>
        </w:rPr>
      </w:pPr>
      <w:r>
        <w:rPr>
          <w:rFonts w:hint="eastAsia" w:ascii="黑体" w:hAnsi="黑体" w:eastAsia="黑体"/>
        </w:rPr>
        <w:t>表</w:t>
      </w:r>
      <w:r>
        <w:rPr>
          <w:rFonts w:ascii="黑体" w:hAnsi="黑体" w:eastAsia="黑体"/>
        </w:rPr>
        <w:t xml:space="preserve">3  </w:t>
      </w:r>
      <w:r>
        <w:rPr>
          <w:rFonts w:hint="eastAsia" w:ascii="黑体" w:hAnsi="黑体" w:eastAsia="黑体"/>
        </w:rPr>
        <w:t>取样</w:t>
      </w:r>
    </w:p>
    <w:tbl>
      <w:tblPr>
        <w:tblStyle w:val="35"/>
        <w:tblpPr w:leftFromText="180" w:rightFromText="180" w:vertAnchor="text" w:tblpY="1"/>
        <w:tblOverlap w:val="never"/>
        <w:tblW w:w="978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410"/>
        <w:gridCol w:w="2693"/>
        <w:gridCol w:w="1134"/>
        <w:gridCol w:w="1457"/>
      </w:tblGrid>
      <w:tr w14:paraId="32D4D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2093" w:type="dxa"/>
            <w:tcBorders>
              <w:top w:val="single" w:color="auto" w:sz="8" w:space="0"/>
              <w:left w:val="single" w:color="auto" w:sz="8" w:space="0"/>
              <w:bottom w:val="single" w:color="auto" w:sz="8" w:space="0"/>
              <w:right w:val="single" w:color="auto" w:sz="4" w:space="0"/>
            </w:tcBorders>
            <w:vAlign w:val="center"/>
          </w:tcPr>
          <w:p w14:paraId="41176B56">
            <w:pPr>
              <w:jc w:val="center"/>
              <w:rPr>
                <w:rFonts w:ascii="宋体" w:hAnsi="宋体"/>
                <w:sz w:val="18"/>
                <w:szCs w:val="18"/>
              </w:rPr>
            </w:pPr>
            <w:r>
              <w:rPr>
                <w:rFonts w:hint="eastAsia" w:ascii="宋体" w:hAnsi="宋体"/>
                <w:sz w:val="18"/>
                <w:szCs w:val="18"/>
              </w:rPr>
              <w:t>检验项目</w:t>
            </w:r>
          </w:p>
        </w:tc>
        <w:tc>
          <w:tcPr>
            <w:tcW w:w="2410" w:type="dxa"/>
            <w:tcBorders>
              <w:top w:val="single" w:color="auto" w:sz="8" w:space="0"/>
              <w:left w:val="single" w:color="auto" w:sz="4" w:space="0"/>
              <w:bottom w:val="single" w:color="auto" w:sz="8" w:space="0"/>
              <w:right w:val="single" w:color="auto" w:sz="4" w:space="0"/>
            </w:tcBorders>
            <w:vAlign w:val="center"/>
          </w:tcPr>
          <w:p w14:paraId="0E03D321">
            <w:pPr>
              <w:jc w:val="center"/>
              <w:rPr>
                <w:rFonts w:ascii="宋体" w:hAnsi="宋体"/>
                <w:sz w:val="18"/>
                <w:szCs w:val="18"/>
              </w:rPr>
            </w:pPr>
            <w:r>
              <w:rPr>
                <w:rFonts w:hint="eastAsia" w:ascii="宋体" w:hAnsi="宋体"/>
                <w:sz w:val="18"/>
                <w:szCs w:val="18"/>
              </w:rPr>
              <w:t>取样/测试位置</w:t>
            </w:r>
          </w:p>
        </w:tc>
        <w:tc>
          <w:tcPr>
            <w:tcW w:w="2693" w:type="dxa"/>
            <w:tcBorders>
              <w:top w:val="single" w:color="auto" w:sz="8" w:space="0"/>
              <w:left w:val="single" w:color="auto" w:sz="4" w:space="0"/>
              <w:bottom w:val="single" w:color="auto" w:sz="8" w:space="0"/>
              <w:right w:val="single" w:color="auto" w:sz="4" w:space="0"/>
            </w:tcBorders>
            <w:vAlign w:val="center"/>
          </w:tcPr>
          <w:p w14:paraId="2F519C1A">
            <w:pPr>
              <w:jc w:val="center"/>
              <w:rPr>
                <w:rFonts w:ascii="宋体" w:hAnsi="宋体"/>
                <w:sz w:val="18"/>
                <w:szCs w:val="18"/>
              </w:rPr>
            </w:pPr>
            <w:r>
              <w:rPr>
                <w:rFonts w:hint="eastAsia" w:ascii="宋体" w:hAnsi="宋体"/>
                <w:sz w:val="18"/>
                <w:szCs w:val="18"/>
              </w:rPr>
              <w:t>取样数量</w:t>
            </w:r>
          </w:p>
        </w:tc>
        <w:tc>
          <w:tcPr>
            <w:tcW w:w="1134" w:type="dxa"/>
            <w:tcBorders>
              <w:top w:val="single" w:color="auto" w:sz="8" w:space="0"/>
              <w:left w:val="single" w:color="auto" w:sz="4" w:space="0"/>
              <w:bottom w:val="single" w:color="auto" w:sz="8" w:space="0"/>
              <w:right w:val="single" w:color="auto" w:sz="4" w:space="0"/>
            </w:tcBorders>
            <w:vAlign w:val="center"/>
          </w:tcPr>
          <w:p w14:paraId="5FEE35EF">
            <w:pPr>
              <w:jc w:val="center"/>
              <w:rPr>
                <w:rFonts w:ascii="宋体" w:hAnsi="宋体"/>
                <w:sz w:val="18"/>
                <w:szCs w:val="18"/>
              </w:rPr>
            </w:pPr>
            <w:r>
              <w:rPr>
                <w:rFonts w:hint="eastAsia" w:ascii="宋体" w:hAnsi="宋体"/>
                <w:sz w:val="18"/>
                <w:szCs w:val="18"/>
              </w:rPr>
              <w:t>技术要求</w:t>
            </w:r>
          </w:p>
          <w:p w14:paraId="06339419">
            <w:pPr>
              <w:jc w:val="center"/>
              <w:rPr>
                <w:rFonts w:ascii="宋体" w:hAnsi="宋体"/>
                <w:sz w:val="18"/>
                <w:szCs w:val="18"/>
              </w:rPr>
            </w:pPr>
            <w:r>
              <w:rPr>
                <w:rFonts w:hint="eastAsia" w:ascii="宋体" w:hAnsi="宋体"/>
                <w:sz w:val="18"/>
                <w:szCs w:val="18"/>
              </w:rPr>
              <w:t>的章条号</w:t>
            </w:r>
          </w:p>
        </w:tc>
        <w:tc>
          <w:tcPr>
            <w:tcW w:w="1457" w:type="dxa"/>
            <w:tcBorders>
              <w:top w:val="single" w:color="auto" w:sz="8" w:space="0"/>
              <w:left w:val="single" w:color="auto" w:sz="4" w:space="0"/>
              <w:bottom w:val="single" w:color="auto" w:sz="8" w:space="0"/>
              <w:right w:val="single" w:color="auto" w:sz="8" w:space="0"/>
            </w:tcBorders>
            <w:vAlign w:val="center"/>
          </w:tcPr>
          <w:p w14:paraId="2AF79670">
            <w:pPr>
              <w:jc w:val="center"/>
              <w:rPr>
                <w:rFonts w:ascii="宋体" w:hAnsi="宋体"/>
                <w:sz w:val="18"/>
                <w:szCs w:val="18"/>
              </w:rPr>
            </w:pPr>
            <w:r>
              <w:rPr>
                <w:rFonts w:hint="eastAsia" w:ascii="宋体" w:hAnsi="宋体"/>
                <w:sz w:val="18"/>
                <w:szCs w:val="18"/>
              </w:rPr>
              <w:t>试验方法</w:t>
            </w:r>
          </w:p>
          <w:p w14:paraId="7132C28C">
            <w:pPr>
              <w:jc w:val="center"/>
              <w:rPr>
                <w:rFonts w:ascii="宋体" w:hAnsi="宋体"/>
                <w:sz w:val="18"/>
                <w:szCs w:val="18"/>
              </w:rPr>
            </w:pPr>
            <w:r>
              <w:rPr>
                <w:rFonts w:hint="eastAsia" w:ascii="宋体" w:hAnsi="宋体"/>
                <w:sz w:val="18"/>
                <w:szCs w:val="18"/>
              </w:rPr>
              <w:t>的章条号</w:t>
            </w:r>
          </w:p>
        </w:tc>
      </w:tr>
      <w:tr w14:paraId="3B58F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8" w:space="0"/>
              <w:bottom w:val="single" w:color="auto" w:sz="4" w:space="0"/>
              <w:right w:val="single" w:color="auto" w:sz="4" w:space="0"/>
            </w:tcBorders>
            <w:vAlign w:val="center"/>
          </w:tcPr>
          <w:p w14:paraId="3A09DC4F">
            <w:pPr>
              <w:jc w:val="center"/>
              <w:rPr>
                <w:rFonts w:ascii="宋体" w:hAnsi="宋体"/>
                <w:sz w:val="18"/>
                <w:szCs w:val="18"/>
              </w:rPr>
            </w:pPr>
            <w:r>
              <w:rPr>
                <w:rFonts w:hint="eastAsia" w:ascii="宋体" w:hAnsi="宋体"/>
                <w:sz w:val="18"/>
                <w:szCs w:val="18"/>
              </w:rPr>
              <w:t>几何尺寸</w:t>
            </w:r>
          </w:p>
        </w:tc>
        <w:tc>
          <w:tcPr>
            <w:tcW w:w="2410" w:type="dxa"/>
            <w:tcBorders>
              <w:top w:val="single" w:color="auto" w:sz="4" w:space="0"/>
              <w:left w:val="single" w:color="auto" w:sz="4" w:space="0"/>
              <w:bottom w:val="single" w:color="auto" w:sz="4" w:space="0"/>
              <w:right w:val="single" w:color="auto" w:sz="4" w:space="0"/>
            </w:tcBorders>
            <w:vAlign w:val="center"/>
          </w:tcPr>
          <w:p w14:paraId="3EA6A14D">
            <w:pPr>
              <w:jc w:val="center"/>
              <w:rPr>
                <w:rFonts w:ascii="宋体" w:hAnsi="宋体"/>
                <w:sz w:val="18"/>
                <w:szCs w:val="18"/>
              </w:rPr>
            </w:pPr>
            <w:r>
              <w:rPr>
                <w:rFonts w:hint="eastAsia" w:ascii="宋体" w:hAnsi="宋体"/>
                <w:sz w:val="18"/>
                <w:szCs w:val="18"/>
              </w:rPr>
              <w:t>供需双方协商确定</w:t>
            </w:r>
          </w:p>
        </w:tc>
        <w:tc>
          <w:tcPr>
            <w:tcW w:w="2693" w:type="dxa"/>
            <w:tcBorders>
              <w:top w:val="single" w:color="auto" w:sz="4" w:space="0"/>
              <w:left w:val="single" w:color="auto" w:sz="4" w:space="0"/>
              <w:bottom w:val="single" w:color="auto" w:sz="4" w:space="0"/>
              <w:right w:val="single" w:color="auto" w:sz="4" w:space="0"/>
            </w:tcBorders>
            <w:vAlign w:val="center"/>
          </w:tcPr>
          <w:p w14:paraId="286E8839">
            <w:pPr>
              <w:jc w:val="center"/>
              <w:rPr>
                <w:rFonts w:ascii="宋体" w:hAnsi="宋体"/>
                <w:sz w:val="18"/>
                <w:szCs w:val="18"/>
              </w:rPr>
            </w:pPr>
            <w:r>
              <w:rPr>
                <w:rFonts w:ascii="宋体" w:hAnsi="宋体"/>
                <w:sz w:val="18"/>
                <w:szCs w:val="18"/>
              </w:rPr>
              <w:t>每根</w:t>
            </w:r>
          </w:p>
        </w:tc>
        <w:tc>
          <w:tcPr>
            <w:tcW w:w="1134" w:type="dxa"/>
            <w:tcBorders>
              <w:top w:val="single" w:color="auto" w:sz="4" w:space="0"/>
              <w:left w:val="single" w:color="auto" w:sz="4" w:space="0"/>
              <w:bottom w:val="single" w:color="auto" w:sz="4" w:space="0"/>
              <w:right w:val="single" w:color="auto" w:sz="4" w:space="0"/>
            </w:tcBorders>
            <w:vAlign w:val="center"/>
          </w:tcPr>
          <w:p w14:paraId="4E95BAA6">
            <w:pPr>
              <w:jc w:val="center"/>
              <w:rPr>
                <w:rFonts w:ascii="宋体" w:hAnsi="宋体"/>
                <w:sz w:val="18"/>
                <w:szCs w:val="18"/>
              </w:rPr>
            </w:pPr>
            <w:r>
              <w:rPr>
                <w:rFonts w:ascii="宋体" w:hAnsi="宋体"/>
                <w:sz w:val="18"/>
                <w:szCs w:val="18"/>
              </w:rPr>
              <w:t>4</w:t>
            </w:r>
            <w:r>
              <w:rPr>
                <w:rFonts w:hint="eastAsia" w:ascii="宋体" w:hAnsi="宋体"/>
                <w:sz w:val="18"/>
                <w:szCs w:val="18"/>
              </w:rPr>
              <w:t>.2</w:t>
            </w:r>
          </w:p>
        </w:tc>
        <w:tc>
          <w:tcPr>
            <w:tcW w:w="1457" w:type="dxa"/>
            <w:tcBorders>
              <w:top w:val="single" w:color="auto" w:sz="4" w:space="0"/>
              <w:left w:val="single" w:color="auto" w:sz="4" w:space="0"/>
              <w:bottom w:val="single" w:color="auto" w:sz="4" w:space="0"/>
              <w:right w:val="single" w:color="auto" w:sz="8" w:space="0"/>
            </w:tcBorders>
            <w:vAlign w:val="center"/>
          </w:tcPr>
          <w:p w14:paraId="1EB6299D">
            <w:pPr>
              <w:jc w:val="center"/>
              <w:rPr>
                <w:rFonts w:ascii="宋体" w:hAnsi="宋体"/>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2</w:t>
            </w:r>
          </w:p>
        </w:tc>
      </w:tr>
      <w:tr w14:paraId="5686E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93" w:type="dxa"/>
            <w:tcBorders>
              <w:top w:val="single" w:color="auto" w:sz="4" w:space="0"/>
              <w:left w:val="single" w:color="auto" w:sz="8" w:space="0"/>
              <w:bottom w:val="single" w:color="auto" w:sz="4" w:space="0"/>
              <w:right w:val="single" w:color="auto" w:sz="4" w:space="0"/>
            </w:tcBorders>
            <w:vAlign w:val="center"/>
          </w:tcPr>
          <w:p w14:paraId="63799AE1">
            <w:pPr>
              <w:jc w:val="center"/>
              <w:rPr>
                <w:rFonts w:ascii="宋体" w:hAnsi="宋体"/>
                <w:sz w:val="18"/>
                <w:szCs w:val="18"/>
              </w:rPr>
            </w:pPr>
            <w:r>
              <w:rPr>
                <w:rFonts w:hint="eastAsia" w:ascii="宋体" w:hAnsi="宋体"/>
                <w:sz w:val="18"/>
                <w:szCs w:val="18"/>
              </w:rPr>
              <w:t>表面质量</w:t>
            </w:r>
          </w:p>
        </w:tc>
        <w:tc>
          <w:tcPr>
            <w:tcW w:w="2410" w:type="dxa"/>
            <w:tcBorders>
              <w:top w:val="single" w:color="auto" w:sz="4" w:space="0"/>
              <w:left w:val="single" w:color="auto" w:sz="4" w:space="0"/>
              <w:bottom w:val="single" w:color="auto" w:sz="4" w:space="0"/>
              <w:right w:val="single" w:color="auto" w:sz="4" w:space="0"/>
            </w:tcBorders>
            <w:vAlign w:val="center"/>
          </w:tcPr>
          <w:p w14:paraId="6469564C">
            <w:pPr>
              <w:jc w:val="center"/>
              <w:rPr>
                <w:rFonts w:ascii="宋体" w:hAnsi="宋体"/>
                <w:sz w:val="18"/>
                <w:szCs w:val="18"/>
                <w:highlight w:val="yellow"/>
              </w:rPr>
            </w:pPr>
            <w:r>
              <w:rPr>
                <w:rFonts w:hint="eastAsia" w:ascii="宋体" w:hAnsi="宋体"/>
                <w:sz w:val="18"/>
                <w:szCs w:val="18"/>
              </w:rPr>
              <w:t>在产品的表面</w:t>
            </w:r>
          </w:p>
        </w:tc>
        <w:tc>
          <w:tcPr>
            <w:tcW w:w="2693" w:type="dxa"/>
            <w:tcBorders>
              <w:top w:val="single" w:color="auto" w:sz="4" w:space="0"/>
              <w:left w:val="single" w:color="auto" w:sz="4" w:space="0"/>
              <w:bottom w:val="single" w:color="auto" w:sz="4" w:space="0"/>
              <w:right w:val="single" w:color="auto" w:sz="4" w:space="0"/>
            </w:tcBorders>
            <w:vAlign w:val="center"/>
          </w:tcPr>
          <w:p w14:paraId="4C550F20">
            <w:pPr>
              <w:jc w:val="center"/>
              <w:rPr>
                <w:rFonts w:ascii="宋体" w:hAnsi="宋体"/>
                <w:sz w:val="18"/>
                <w:szCs w:val="18"/>
              </w:rPr>
            </w:pPr>
            <w:r>
              <w:rPr>
                <w:rFonts w:ascii="宋体" w:hAnsi="宋体"/>
                <w:sz w:val="18"/>
                <w:szCs w:val="18"/>
              </w:rPr>
              <w:t>每根</w:t>
            </w:r>
          </w:p>
        </w:tc>
        <w:tc>
          <w:tcPr>
            <w:tcW w:w="1134" w:type="dxa"/>
            <w:tcBorders>
              <w:top w:val="single" w:color="auto" w:sz="4" w:space="0"/>
              <w:left w:val="single" w:color="auto" w:sz="4" w:space="0"/>
              <w:bottom w:val="single" w:color="auto" w:sz="4" w:space="0"/>
              <w:right w:val="single" w:color="auto" w:sz="4" w:space="0"/>
            </w:tcBorders>
            <w:vAlign w:val="center"/>
          </w:tcPr>
          <w:p w14:paraId="79404292">
            <w:pPr>
              <w:jc w:val="center"/>
              <w:rPr>
                <w:rFonts w:ascii="宋体" w:hAnsi="宋体"/>
                <w:sz w:val="18"/>
                <w:szCs w:val="18"/>
              </w:rPr>
            </w:pPr>
            <w:r>
              <w:rPr>
                <w:rFonts w:ascii="宋体" w:hAnsi="宋体"/>
                <w:sz w:val="18"/>
                <w:szCs w:val="18"/>
              </w:rPr>
              <w:t>4</w:t>
            </w:r>
            <w:r>
              <w:rPr>
                <w:rFonts w:hint="eastAsia" w:ascii="宋体" w:hAnsi="宋体"/>
                <w:sz w:val="18"/>
                <w:szCs w:val="18"/>
              </w:rPr>
              <w:t>.</w:t>
            </w:r>
            <w:r>
              <w:rPr>
                <w:rFonts w:ascii="宋体" w:hAnsi="宋体"/>
                <w:sz w:val="18"/>
                <w:szCs w:val="18"/>
              </w:rPr>
              <w:t>3</w:t>
            </w:r>
          </w:p>
        </w:tc>
        <w:tc>
          <w:tcPr>
            <w:tcW w:w="1457" w:type="dxa"/>
            <w:tcBorders>
              <w:top w:val="single" w:color="auto" w:sz="4" w:space="0"/>
              <w:left w:val="single" w:color="auto" w:sz="4" w:space="0"/>
              <w:bottom w:val="single" w:color="auto" w:sz="4" w:space="0"/>
              <w:right w:val="single" w:color="auto" w:sz="8" w:space="0"/>
            </w:tcBorders>
            <w:vAlign w:val="center"/>
          </w:tcPr>
          <w:p w14:paraId="4988970F">
            <w:pPr>
              <w:jc w:val="center"/>
              <w:rPr>
                <w:rFonts w:ascii="宋体" w:hAnsi="宋体"/>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7</w:t>
            </w:r>
          </w:p>
        </w:tc>
      </w:tr>
      <w:tr w14:paraId="152B2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93" w:type="dxa"/>
            <w:tcBorders>
              <w:top w:val="single" w:color="auto" w:sz="4" w:space="0"/>
              <w:left w:val="single" w:color="auto" w:sz="8" w:space="0"/>
              <w:bottom w:val="single" w:color="auto" w:sz="4" w:space="0"/>
              <w:right w:val="single" w:color="auto" w:sz="4" w:space="0"/>
            </w:tcBorders>
            <w:vAlign w:val="center"/>
          </w:tcPr>
          <w:p w14:paraId="572B62ED">
            <w:pPr>
              <w:jc w:val="center"/>
              <w:rPr>
                <w:rFonts w:hint="eastAsia" w:ascii="宋体" w:hAnsi="宋体" w:eastAsia="宋体"/>
                <w:sz w:val="18"/>
                <w:szCs w:val="18"/>
                <w:lang w:eastAsia="zh-CN"/>
              </w:rPr>
            </w:pPr>
            <w:r>
              <w:rPr>
                <w:rFonts w:hint="eastAsia" w:ascii="宋体" w:hAnsi="宋体"/>
                <w:sz w:val="18"/>
                <w:szCs w:val="18"/>
                <w:lang w:eastAsia="zh-CN"/>
              </w:rPr>
              <w:t>气密性</w:t>
            </w:r>
          </w:p>
        </w:tc>
        <w:tc>
          <w:tcPr>
            <w:tcW w:w="2410" w:type="dxa"/>
            <w:tcBorders>
              <w:top w:val="single" w:color="auto" w:sz="4" w:space="0"/>
              <w:left w:val="single" w:color="auto" w:sz="4" w:space="0"/>
              <w:bottom w:val="single" w:color="auto" w:sz="4" w:space="0"/>
              <w:right w:val="single" w:color="auto" w:sz="4" w:space="0"/>
            </w:tcBorders>
            <w:vAlign w:val="center"/>
          </w:tcPr>
          <w:p w14:paraId="402B0444">
            <w:pPr>
              <w:jc w:val="center"/>
              <w:rPr>
                <w:rFonts w:ascii="宋体" w:hAnsi="宋体"/>
                <w:sz w:val="18"/>
                <w:szCs w:val="18"/>
              </w:rPr>
            </w:pPr>
            <w:r>
              <w:rPr>
                <w:rFonts w:ascii="宋体" w:hAnsi="宋体"/>
                <w:sz w:val="18"/>
                <w:szCs w:val="18"/>
              </w:rPr>
              <w:t>熔接处</w:t>
            </w:r>
          </w:p>
        </w:tc>
        <w:tc>
          <w:tcPr>
            <w:tcW w:w="2693" w:type="dxa"/>
            <w:tcBorders>
              <w:top w:val="single" w:color="auto" w:sz="4" w:space="0"/>
              <w:left w:val="single" w:color="auto" w:sz="4" w:space="0"/>
              <w:bottom w:val="single" w:color="auto" w:sz="4" w:space="0"/>
              <w:right w:val="single" w:color="auto" w:sz="4" w:space="0"/>
            </w:tcBorders>
            <w:vAlign w:val="center"/>
          </w:tcPr>
          <w:p w14:paraId="0200F3DD">
            <w:pPr>
              <w:jc w:val="center"/>
              <w:rPr>
                <w:rFonts w:ascii="宋体" w:hAnsi="宋体"/>
                <w:sz w:val="18"/>
                <w:szCs w:val="18"/>
              </w:rPr>
            </w:pPr>
            <w:r>
              <w:rPr>
                <w:rFonts w:ascii="宋体" w:hAnsi="宋体"/>
                <w:sz w:val="18"/>
                <w:szCs w:val="18"/>
              </w:rPr>
              <w:t>每根</w:t>
            </w:r>
          </w:p>
        </w:tc>
        <w:tc>
          <w:tcPr>
            <w:tcW w:w="1134" w:type="dxa"/>
            <w:tcBorders>
              <w:top w:val="single" w:color="auto" w:sz="4" w:space="0"/>
              <w:left w:val="single" w:color="auto" w:sz="4" w:space="0"/>
              <w:bottom w:val="single" w:color="auto" w:sz="4" w:space="0"/>
              <w:right w:val="single" w:color="auto" w:sz="4" w:space="0"/>
            </w:tcBorders>
            <w:vAlign w:val="center"/>
          </w:tcPr>
          <w:p w14:paraId="028EE517">
            <w:pPr>
              <w:jc w:val="center"/>
              <w:rPr>
                <w:rFonts w:ascii="宋体" w:hAnsi="宋体"/>
                <w:sz w:val="18"/>
                <w:szCs w:val="18"/>
              </w:rPr>
            </w:pPr>
            <w:r>
              <w:rPr>
                <w:rFonts w:hint="eastAsia" w:ascii="宋体" w:hAnsi="宋体"/>
                <w:sz w:val="18"/>
                <w:szCs w:val="18"/>
              </w:rPr>
              <w:t>4</w:t>
            </w:r>
            <w:r>
              <w:rPr>
                <w:rFonts w:ascii="宋体" w:hAnsi="宋体"/>
                <w:sz w:val="18"/>
                <w:szCs w:val="18"/>
              </w:rPr>
              <w:t>.4</w:t>
            </w:r>
          </w:p>
        </w:tc>
        <w:tc>
          <w:tcPr>
            <w:tcW w:w="1457" w:type="dxa"/>
            <w:tcBorders>
              <w:top w:val="single" w:color="auto" w:sz="4" w:space="0"/>
              <w:left w:val="single" w:color="auto" w:sz="4" w:space="0"/>
              <w:bottom w:val="single" w:color="auto" w:sz="4" w:space="0"/>
              <w:right w:val="single" w:color="auto" w:sz="8" w:space="0"/>
            </w:tcBorders>
            <w:vAlign w:val="center"/>
          </w:tcPr>
          <w:p w14:paraId="3985D2F9">
            <w:pPr>
              <w:jc w:val="center"/>
              <w:rPr>
                <w:rFonts w:ascii="宋体" w:hAnsi="宋体"/>
                <w:sz w:val="18"/>
                <w:szCs w:val="18"/>
              </w:rPr>
            </w:pPr>
            <w:r>
              <w:rPr>
                <w:rFonts w:hint="eastAsia" w:ascii="宋体" w:hAnsi="宋体"/>
                <w:sz w:val="18"/>
                <w:szCs w:val="18"/>
              </w:rPr>
              <w:t>5</w:t>
            </w:r>
            <w:r>
              <w:rPr>
                <w:rFonts w:ascii="宋体" w:hAnsi="宋体"/>
                <w:sz w:val="18"/>
                <w:szCs w:val="18"/>
              </w:rPr>
              <w:t>.8</w:t>
            </w:r>
          </w:p>
        </w:tc>
      </w:tr>
      <w:tr w14:paraId="4DB2B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93" w:type="dxa"/>
            <w:tcBorders>
              <w:top w:val="single" w:color="auto" w:sz="4" w:space="0"/>
              <w:left w:val="single" w:color="auto" w:sz="8" w:space="0"/>
              <w:bottom w:val="single" w:color="auto" w:sz="8" w:space="0"/>
              <w:right w:val="single" w:color="auto" w:sz="4" w:space="0"/>
            </w:tcBorders>
            <w:vAlign w:val="center"/>
          </w:tcPr>
          <w:p w14:paraId="3D9ED3A7">
            <w:pPr>
              <w:jc w:val="center"/>
              <w:rPr>
                <w:rFonts w:ascii="宋体" w:hAnsi="宋体"/>
                <w:sz w:val="18"/>
                <w:szCs w:val="18"/>
              </w:rPr>
            </w:pPr>
            <w:r>
              <w:rPr>
                <w:rFonts w:ascii="宋体" w:hAnsi="宋体"/>
                <w:sz w:val="18"/>
                <w:szCs w:val="18"/>
              </w:rPr>
              <w:t>颗粒度</w:t>
            </w:r>
          </w:p>
        </w:tc>
        <w:tc>
          <w:tcPr>
            <w:tcW w:w="2410" w:type="dxa"/>
            <w:tcBorders>
              <w:top w:val="single" w:color="auto" w:sz="4" w:space="0"/>
              <w:left w:val="single" w:color="auto" w:sz="4" w:space="0"/>
              <w:bottom w:val="single" w:color="auto" w:sz="8" w:space="0"/>
              <w:right w:val="single" w:color="auto" w:sz="4" w:space="0"/>
            </w:tcBorders>
            <w:vAlign w:val="center"/>
          </w:tcPr>
          <w:p w14:paraId="607F3B0D">
            <w:pPr>
              <w:jc w:val="center"/>
              <w:rPr>
                <w:rFonts w:ascii="宋体" w:hAnsi="宋体"/>
                <w:sz w:val="18"/>
                <w:szCs w:val="18"/>
              </w:rPr>
            </w:pPr>
            <w:r>
              <w:rPr>
                <w:rFonts w:hint="eastAsia" w:ascii="宋体" w:hAnsi="宋体"/>
                <w:sz w:val="18"/>
                <w:szCs w:val="18"/>
              </w:rPr>
              <w:t>孔内</w:t>
            </w:r>
          </w:p>
        </w:tc>
        <w:tc>
          <w:tcPr>
            <w:tcW w:w="2693" w:type="dxa"/>
            <w:tcBorders>
              <w:top w:val="single" w:color="auto" w:sz="4" w:space="0"/>
              <w:left w:val="single" w:color="auto" w:sz="4" w:space="0"/>
              <w:bottom w:val="single" w:color="auto" w:sz="8" w:space="0"/>
              <w:right w:val="single" w:color="auto" w:sz="4" w:space="0"/>
            </w:tcBorders>
            <w:vAlign w:val="center"/>
          </w:tcPr>
          <w:p w14:paraId="0A10D4D0">
            <w:pPr>
              <w:jc w:val="center"/>
              <w:rPr>
                <w:rFonts w:ascii="宋体" w:hAnsi="宋体"/>
                <w:sz w:val="18"/>
                <w:szCs w:val="18"/>
              </w:rPr>
            </w:pPr>
            <w:r>
              <w:rPr>
                <w:rFonts w:ascii="宋体" w:hAnsi="宋体"/>
                <w:sz w:val="18"/>
                <w:szCs w:val="18"/>
              </w:rPr>
              <w:t>每根</w:t>
            </w:r>
          </w:p>
        </w:tc>
        <w:tc>
          <w:tcPr>
            <w:tcW w:w="1134" w:type="dxa"/>
            <w:tcBorders>
              <w:top w:val="single" w:color="auto" w:sz="4" w:space="0"/>
              <w:left w:val="single" w:color="auto" w:sz="4" w:space="0"/>
              <w:bottom w:val="single" w:color="auto" w:sz="8" w:space="0"/>
              <w:right w:val="single" w:color="auto" w:sz="4" w:space="0"/>
            </w:tcBorders>
            <w:vAlign w:val="center"/>
          </w:tcPr>
          <w:p w14:paraId="400EF3BA">
            <w:pPr>
              <w:jc w:val="center"/>
              <w:rPr>
                <w:rFonts w:ascii="宋体" w:hAnsi="宋体"/>
                <w:sz w:val="18"/>
                <w:szCs w:val="18"/>
              </w:rPr>
            </w:pPr>
            <w:r>
              <w:rPr>
                <w:rFonts w:hint="eastAsia" w:ascii="宋体" w:hAnsi="宋体"/>
                <w:sz w:val="18"/>
                <w:szCs w:val="18"/>
              </w:rPr>
              <w:t>4</w:t>
            </w:r>
            <w:r>
              <w:rPr>
                <w:rFonts w:ascii="宋体" w:hAnsi="宋体"/>
                <w:sz w:val="18"/>
                <w:szCs w:val="18"/>
              </w:rPr>
              <w:t>.5</w:t>
            </w:r>
          </w:p>
        </w:tc>
        <w:tc>
          <w:tcPr>
            <w:tcW w:w="1457" w:type="dxa"/>
            <w:tcBorders>
              <w:top w:val="single" w:color="auto" w:sz="4" w:space="0"/>
              <w:left w:val="single" w:color="auto" w:sz="4" w:space="0"/>
              <w:bottom w:val="single" w:color="auto" w:sz="8" w:space="0"/>
              <w:right w:val="single" w:color="auto" w:sz="8" w:space="0"/>
            </w:tcBorders>
            <w:vAlign w:val="center"/>
          </w:tcPr>
          <w:p w14:paraId="4DB830AB">
            <w:pPr>
              <w:jc w:val="center"/>
              <w:rPr>
                <w:rFonts w:ascii="宋体" w:hAnsi="宋体"/>
                <w:sz w:val="18"/>
                <w:szCs w:val="18"/>
              </w:rPr>
            </w:pPr>
            <w:r>
              <w:rPr>
                <w:rFonts w:hint="eastAsia" w:ascii="宋体" w:hAnsi="宋体"/>
                <w:sz w:val="18"/>
                <w:szCs w:val="18"/>
              </w:rPr>
              <w:t>5</w:t>
            </w:r>
            <w:r>
              <w:rPr>
                <w:rFonts w:ascii="宋体" w:hAnsi="宋体"/>
                <w:sz w:val="18"/>
                <w:szCs w:val="18"/>
              </w:rPr>
              <w:t>.9</w:t>
            </w:r>
          </w:p>
        </w:tc>
      </w:tr>
    </w:tbl>
    <w:p w14:paraId="52B853B7">
      <w:pPr>
        <w:pStyle w:val="64"/>
        <w:numPr>
          <w:ilvl w:val="0"/>
          <w:numId w:val="0"/>
        </w:numPr>
        <w:spacing w:before="312" w:beforeLines="100" w:after="156"/>
        <w:jc w:val="left"/>
        <w:outlineLvl w:val="3"/>
      </w:pPr>
      <w:bookmarkStart w:id="40" w:name="OLE_LINK18"/>
      <w:bookmarkStart w:id="41" w:name="OLE_LINK19"/>
      <w:r>
        <w:rPr>
          <w:rFonts w:hint="eastAsia"/>
        </w:rPr>
        <w:t>6.</w:t>
      </w:r>
      <w:r>
        <w:t xml:space="preserve">4  </w:t>
      </w:r>
      <w:r>
        <w:rPr>
          <w:rFonts w:hint="eastAsia"/>
        </w:rPr>
        <w:t>检验结果的判定</w:t>
      </w:r>
    </w:p>
    <w:bookmarkEnd w:id="40"/>
    <w:bookmarkEnd w:id="41"/>
    <w:p w14:paraId="1D24A751">
      <w:pPr>
        <w:pStyle w:val="2"/>
        <w:ind w:firstLine="0" w:firstLineChars="0"/>
        <w:rPr>
          <w:rFonts w:hAnsi="宋体"/>
          <w:szCs w:val="21"/>
        </w:rPr>
      </w:pPr>
      <w:r>
        <w:rPr>
          <w:rFonts w:hint="eastAsia" w:ascii="黑体" w:hAnsi="黑体" w:eastAsia="黑体"/>
          <w:szCs w:val="21"/>
        </w:rPr>
        <w:t>6</w:t>
      </w:r>
      <w:r>
        <w:rPr>
          <w:rFonts w:ascii="黑体" w:hAnsi="黑体" w:eastAsia="黑体"/>
          <w:szCs w:val="21"/>
        </w:rPr>
        <w:t xml:space="preserve">.4.1  </w:t>
      </w:r>
      <w:r>
        <w:rPr>
          <w:rFonts w:hint="eastAsia" w:hAnsi="宋体"/>
          <w:szCs w:val="21"/>
        </w:rPr>
        <w:t>几何尺寸、表面质量如有任一试样的任一检验项目不合格时，则对不合格的项目按照表3中对应的规定进行重复试验，重复试验结果仍有不合格者，判该</w:t>
      </w:r>
      <w:r>
        <w:rPr>
          <w:rFonts w:hint="eastAsia" w:hAnsi="宋体"/>
          <w:szCs w:val="21"/>
          <w:lang w:val="en-US" w:eastAsia="zh-CN"/>
        </w:rPr>
        <w:t>件</w:t>
      </w:r>
      <w:r>
        <w:rPr>
          <w:rFonts w:hint="eastAsia" w:hAnsi="宋体"/>
          <w:szCs w:val="21"/>
        </w:rPr>
        <w:t>产品不合格。</w:t>
      </w:r>
    </w:p>
    <w:p w14:paraId="632526C0">
      <w:pPr>
        <w:pStyle w:val="2"/>
        <w:ind w:firstLine="0" w:firstLineChars="0"/>
        <w:rPr>
          <w:rFonts w:hAnsi="宋体"/>
          <w:szCs w:val="21"/>
        </w:rPr>
      </w:pPr>
      <w:r>
        <w:rPr>
          <w:rFonts w:ascii="黑体" w:hAnsi="黑体" w:eastAsia="黑体"/>
          <w:szCs w:val="21"/>
        </w:rPr>
        <w:t xml:space="preserve">6.4.2 </w:t>
      </w:r>
      <w:r>
        <w:rPr>
          <w:rFonts w:hint="eastAsia" w:hAnsi="宋体"/>
          <w:szCs w:val="21"/>
        </w:rPr>
        <w:t xml:space="preserve"> </w:t>
      </w:r>
      <w:r>
        <w:rPr>
          <w:rFonts w:hint="eastAsia" w:hAnsi="宋体"/>
          <w:szCs w:val="21"/>
          <w:lang w:eastAsia="zh-CN"/>
        </w:rPr>
        <w:t>气密性</w:t>
      </w:r>
      <w:r>
        <w:rPr>
          <w:rFonts w:hint="eastAsia" w:hAnsi="宋体"/>
          <w:szCs w:val="21"/>
        </w:rPr>
        <w:t>、颗粒度、氧化层厚度如有任一试样的检验结果不合格，则判定为不合格。</w:t>
      </w:r>
    </w:p>
    <w:p w14:paraId="6DDB37BC">
      <w:pPr>
        <w:pStyle w:val="66"/>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jc w:val="left"/>
        <w:textAlignment w:val="auto"/>
        <w:outlineLvl w:val="1"/>
        <w:rPr>
          <w:rFonts w:hAnsi="黑体"/>
        </w:rPr>
      </w:pPr>
      <w:r>
        <w:rPr>
          <w:rFonts w:hint="eastAsia" w:hAnsi="黑体"/>
          <w:szCs w:val="21"/>
        </w:rPr>
        <w:t>7</w:t>
      </w:r>
      <w:r>
        <w:rPr>
          <w:rFonts w:hAnsi="黑体"/>
          <w:szCs w:val="21"/>
        </w:rPr>
        <w:t xml:space="preserve">  </w:t>
      </w:r>
      <w:r>
        <w:rPr>
          <w:rFonts w:hAnsi="黑体"/>
        </w:rPr>
        <w:t>标志</w:t>
      </w:r>
      <w:r>
        <w:rPr>
          <w:rFonts w:hint="eastAsia" w:hAnsi="黑体"/>
        </w:rPr>
        <w:t>、包装、运输、贮存和随行文件</w:t>
      </w:r>
    </w:p>
    <w:p w14:paraId="0F8C68CE">
      <w:pPr>
        <w:widowControl/>
        <w:spacing w:before="156" w:beforeLines="50" w:after="156" w:afterLines="50"/>
        <w:jc w:val="left"/>
        <w:outlineLvl w:val="3"/>
        <w:rPr>
          <w:rFonts w:ascii="黑体" w:eastAsia="黑体"/>
          <w:kern w:val="0"/>
          <w:szCs w:val="21"/>
        </w:rPr>
      </w:pPr>
      <w:r>
        <w:rPr>
          <w:rFonts w:hint="eastAsia" w:ascii="黑体" w:eastAsia="黑体"/>
          <w:kern w:val="0"/>
          <w:szCs w:val="21"/>
        </w:rPr>
        <w:t xml:space="preserve">7.1 </w:t>
      </w:r>
      <w:r>
        <w:rPr>
          <w:rFonts w:ascii="黑体" w:eastAsia="黑体"/>
          <w:kern w:val="0"/>
          <w:szCs w:val="21"/>
        </w:rPr>
        <w:t xml:space="preserve"> 标志</w:t>
      </w:r>
    </w:p>
    <w:p w14:paraId="0610B9FB">
      <w:pPr>
        <w:widowControl/>
        <w:ind w:firstLine="420" w:firstLineChars="200"/>
        <w:jc w:val="left"/>
        <w:outlineLvl w:val="3"/>
        <w:rPr>
          <w:rFonts w:ascii="宋体"/>
          <w:kern w:val="0"/>
          <w:szCs w:val="21"/>
        </w:rPr>
      </w:pPr>
      <w:r>
        <w:rPr>
          <w:rFonts w:hint="eastAsia" w:ascii="宋体"/>
          <w:kern w:val="0"/>
          <w:szCs w:val="21"/>
        </w:rPr>
        <w:t>产品</w:t>
      </w:r>
      <w:r>
        <w:rPr>
          <w:rFonts w:ascii="宋体"/>
          <w:kern w:val="0"/>
          <w:szCs w:val="21"/>
        </w:rPr>
        <w:t>包装箱外应标有</w:t>
      </w:r>
      <w:r>
        <w:rPr>
          <w:rFonts w:ascii="宋体" w:hAnsi="宋体"/>
          <w:kern w:val="0"/>
          <w:szCs w:val="21"/>
        </w:rPr>
        <w:t>“小心轻放”</w:t>
      </w:r>
      <w:r>
        <w:rPr>
          <w:rFonts w:hint="eastAsia" w:ascii="宋体"/>
          <w:kern w:val="0"/>
          <w:szCs w:val="21"/>
        </w:rPr>
        <w:t>“易碎”</w:t>
      </w:r>
      <w:r>
        <w:rPr>
          <w:rFonts w:ascii="宋体" w:hAnsi="宋体"/>
          <w:kern w:val="0"/>
          <w:szCs w:val="21"/>
        </w:rPr>
        <w:t>“防腐”“防潮”字样</w:t>
      </w:r>
      <w:r>
        <w:rPr>
          <w:rFonts w:ascii="宋体"/>
          <w:kern w:val="0"/>
          <w:szCs w:val="21"/>
        </w:rPr>
        <w:t>或标志，并注明：</w:t>
      </w:r>
    </w:p>
    <w:p w14:paraId="4E43319F">
      <w:pPr>
        <w:numPr>
          <w:ilvl w:val="0"/>
          <w:numId w:val="11"/>
        </w:numPr>
        <w:ind w:left="420" w:leftChars="200"/>
      </w:pPr>
      <w:r>
        <w:rPr>
          <w:rFonts w:hint="eastAsia"/>
        </w:rPr>
        <w:t>供</w:t>
      </w:r>
      <w:r>
        <w:t>方名称</w:t>
      </w:r>
      <w:r>
        <w:rPr>
          <w:rFonts w:hint="eastAsia"/>
        </w:rPr>
        <w:t>；</w:t>
      </w:r>
    </w:p>
    <w:p w14:paraId="115EC520">
      <w:pPr>
        <w:numPr>
          <w:ilvl w:val="0"/>
          <w:numId w:val="11"/>
        </w:numPr>
        <w:ind w:left="420" w:leftChars="200"/>
      </w:pPr>
      <w:r>
        <w:t>产品名称；</w:t>
      </w:r>
    </w:p>
    <w:p w14:paraId="54177904">
      <w:pPr>
        <w:numPr>
          <w:ilvl w:val="0"/>
          <w:numId w:val="11"/>
        </w:numPr>
        <w:ind w:left="420" w:leftChars="200"/>
      </w:pPr>
      <w:r>
        <w:rPr>
          <w:rFonts w:hint="eastAsia"/>
        </w:rPr>
        <w:t>数量。</w:t>
      </w:r>
    </w:p>
    <w:p w14:paraId="38CA088F">
      <w:pPr>
        <w:pStyle w:val="65"/>
        <w:numPr>
          <w:ilvl w:val="0"/>
          <w:numId w:val="0"/>
        </w:numPr>
        <w:spacing w:before="156" w:beforeLines="50" w:after="156" w:afterLines="50"/>
        <w:jc w:val="left"/>
        <w:outlineLvl w:val="3"/>
        <w:rPr>
          <w:rFonts w:hAnsi="黑体"/>
        </w:rPr>
      </w:pPr>
      <w:r>
        <w:rPr>
          <w:rFonts w:hAnsi="黑体"/>
        </w:rPr>
        <w:t>7.2</w:t>
      </w:r>
      <w:r>
        <w:rPr>
          <w:rFonts w:hint="eastAsia" w:hAnsi="黑体"/>
        </w:rPr>
        <w:t xml:space="preserve"> </w:t>
      </w:r>
      <w:r>
        <w:rPr>
          <w:rFonts w:hAnsi="黑体"/>
        </w:rPr>
        <w:t xml:space="preserve"> 包装</w:t>
      </w:r>
    </w:p>
    <w:p w14:paraId="7F2E9D47">
      <w:pPr>
        <w:pStyle w:val="118"/>
        <w:ind w:left="360"/>
        <w:rPr>
          <w:rFonts w:hAnsi="宋体"/>
        </w:rPr>
      </w:pPr>
      <w:r>
        <w:rPr>
          <w:rFonts w:hint="eastAsia" w:hAnsi="宋体"/>
        </w:rPr>
        <w:t>产品用洁净的P</w:t>
      </w:r>
      <w:r>
        <w:rPr>
          <w:rFonts w:hAnsi="宋体"/>
        </w:rPr>
        <w:t>E</w:t>
      </w:r>
      <w:r>
        <w:rPr>
          <w:rFonts w:hint="eastAsia" w:hAnsi="宋体"/>
        </w:rPr>
        <w:t>（</w:t>
      </w:r>
      <w:r>
        <w:t>聚乙烯</w:t>
      </w:r>
      <w:r>
        <w:rPr>
          <w:rFonts w:hint="eastAsia" w:hAnsi="宋体"/>
        </w:rPr>
        <w:t>）</w:t>
      </w:r>
      <w:r>
        <w:rPr>
          <w:rFonts w:hAnsi="宋体"/>
        </w:rPr>
        <w:t>袋进行真空包装</w:t>
      </w:r>
      <w:r>
        <w:rPr>
          <w:rFonts w:hint="eastAsia" w:hAnsi="宋体"/>
        </w:rPr>
        <w:t>，然后装入包装箱内，并装满填充物，防止产品松动。</w:t>
      </w:r>
    </w:p>
    <w:p w14:paraId="2DEA2741">
      <w:pPr>
        <w:pStyle w:val="65"/>
        <w:numPr>
          <w:ilvl w:val="1"/>
          <w:numId w:val="12"/>
        </w:numPr>
        <w:spacing w:before="156" w:beforeLines="50" w:after="156" w:afterLines="50"/>
        <w:jc w:val="left"/>
        <w:outlineLvl w:val="3"/>
        <w:rPr>
          <w:rFonts w:hAnsi="黑体"/>
        </w:rPr>
      </w:pPr>
      <w:r>
        <w:rPr>
          <w:rFonts w:hAnsi="黑体"/>
        </w:rPr>
        <w:t xml:space="preserve">  运输</w:t>
      </w:r>
    </w:p>
    <w:p w14:paraId="5826732E">
      <w:pPr>
        <w:pStyle w:val="118"/>
        <w:ind w:left="426"/>
        <w:rPr>
          <w:rFonts w:hAnsi="宋体"/>
        </w:rPr>
      </w:pPr>
      <w:r>
        <w:rPr>
          <w:rFonts w:hAnsi="宋体"/>
        </w:rPr>
        <w:t>产品在运输过程中应轻装轻卸，严禁抛掷，且应采取防震、防潮措施。</w:t>
      </w:r>
    </w:p>
    <w:p w14:paraId="506E2CA7">
      <w:pPr>
        <w:pStyle w:val="65"/>
        <w:numPr>
          <w:ilvl w:val="1"/>
          <w:numId w:val="12"/>
        </w:numPr>
        <w:spacing w:before="156" w:beforeLines="50" w:after="156" w:afterLines="50"/>
        <w:jc w:val="left"/>
        <w:outlineLvl w:val="3"/>
        <w:rPr>
          <w:rFonts w:hAnsi="黑体"/>
        </w:rPr>
      </w:pPr>
      <w:r>
        <w:rPr>
          <w:rFonts w:hint="eastAsia" w:hAnsi="黑体"/>
        </w:rPr>
        <w:t xml:space="preserve"> </w:t>
      </w:r>
      <w:r>
        <w:rPr>
          <w:rFonts w:hAnsi="黑体"/>
        </w:rPr>
        <w:t xml:space="preserve"> 贮存</w:t>
      </w:r>
    </w:p>
    <w:p w14:paraId="2B835272">
      <w:pPr>
        <w:pStyle w:val="118"/>
        <w:ind w:firstLine="420" w:firstLineChars="200"/>
        <w:rPr>
          <w:rFonts w:hAnsi="宋体"/>
        </w:rPr>
      </w:pPr>
      <w:r>
        <w:rPr>
          <w:rFonts w:hAnsi="宋体"/>
        </w:rPr>
        <w:t>产品应贮存在清洁、干燥</w:t>
      </w:r>
      <w:r>
        <w:rPr>
          <w:rFonts w:hint="eastAsia" w:hAnsi="宋体"/>
        </w:rPr>
        <w:t>的</w:t>
      </w:r>
      <w:r>
        <w:rPr>
          <w:rFonts w:hAnsi="宋体"/>
        </w:rPr>
        <w:t>环境中。</w:t>
      </w:r>
    </w:p>
    <w:p w14:paraId="7974CCC3">
      <w:pPr>
        <w:widowControl/>
        <w:spacing w:before="156" w:beforeLines="50" w:after="156" w:afterLines="50"/>
        <w:jc w:val="left"/>
        <w:outlineLvl w:val="3"/>
        <w:rPr>
          <w:rFonts w:ascii="黑体" w:eastAsia="黑体"/>
          <w:kern w:val="0"/>
          <w:szCs w:val="21"/>
        </w:rPr>
      </w:pPr>
      <w:r>
        <w:rPr>
          <w:rFonts w:hint="eastAsia" w:ascii="黑体" w:eastAsia="黑体"/>
          <w:kern w:val="0"/>
          <w:szCs w:val="21"/>
        </w:rPr>
        <w:t>7.</w:t>
      </w:r>
      <w:r>
        <w:rPr>
          <w:rFonts w:ascii="黑体" w:eastAsia="黑体"/>
          <w:kern w:val="0"/>
          <w:szCs w:val="21"/>
        </w:rPr>
        <w:t xml:space="preserve">5 </w:t>
      </w:r>
      <w:r>
        <w:rPr>
          <w:rFonts w:hint="eastAsia" w:ascii="黑体" w:eastAsia="黑体"/>
          <w:kern w:val="0"/>
          <w:szCs w:val="21"/>
        </w:rPr>
        <w:t xml:space="preserve"> </w:t>
      </w:r>
      <w:r>
        <w:rPr>
          <w:rFonts w:ascii="黑体" w:eastAsia="黑体"/>
          <w:kern w:val="0"/>
          <w:szCs w:val="21"/>
        </w:rPr>
        <w:t>随行文件</w:t>
      </w:r>
    </w:p>
    <w:p w14:paraId="1615B948">
      <w:pPr>
        <w:pStyle w:val="118"/>
        <w:ind w:firstLine="420"/>
      </w:pPr>
      <w:r>
        <w:rPr>
          <w:rFonts w:hint="eastAsia"/>
        </w:rPr>
        <w:t>每根产品</w:t>
      </w:r>
      <w:r>
        <w:t>应附有</w:t>
      </w:r>
      <w:r>
        <w:rPr>
          <w:rFonts w:hint="eastAsia"/>
        </w:rPr>
        <w:t>随行文件，其中除应包括供方信息、产品信息、本文件编号、出厂日期或包装日期外，还宜包括以下内容。</w:t>
      </w:r>
    </w:p>
    <w:p w14:paraId="6E9FBB7C">
      <w:pPr>
        <w:pStyle w:val="118"/>
        <w:numPr>
          <w:ilvl w:val="0"/>
          <w:numId w:val="13"/>
        </w:numPr>
      </w:pPr>
      <w:r>
        <w:rPr>
          <w:rFonts w:hint="eastAsia"/>
        </w:rPr>
        <w:t>产品质量证明书，内容如下：</w:t>
      </w:r>
    </w:p>
    <w:p w14:paraId="2E8FBF6B">
      <w:pPr>
        <w:pStyle w:val="118"/>
        <w:numPr>
          <w:ilvl w:val="0"/>
          <w:numId w:val="14"/>
        </w:numPr>
        <w:ind w:left="0" w:firstLine="840" w:firstLineChars="400"/>
      </w:pPr>
      <w:r>
        <w:rPr>
          <w:rFonts w:hint="eastAsia"/>
        </w:rPr>
        <w:t>供方名称；</w:t>
      </w:r>
    </w:p>
    <w:p w14:paraId="256CF64E">
      <w:pPr>
        <w:pStyle w:val="118"/>
        <w:numPr>
          <w:ilvl w:val="0"/>
          <w:numId w:val="14"/>
        </w:numPr>
        <w:ind w:left="0" w:firstLine="840" w:firstLineChars="400"/>
      </w:pPr>
      <w:r>
        <w:rPr>
          <w:rFonts w:hint="eastAsia"/>
        </w:rPr>
        <w:t>需方名称；</w:t>
      </w:r>
    </w:p>
    <w:p w14:paraId="0700916F">
      <w:pPr>
        <w:pStyle w:val="118"/>
        <w:numPr>
          <w:ilvl w:val="0"/>
          <w:numId w:val="14"/>
        </w:numPr>
        <w:ind w:left="0" w:firstLine="840" w:firstLineChars="400"/>
      </w:pPr>
      <w:r>
        <w:rPr>
          <w:rFonts w:hint="eastAsia"/>
        </w:rPr>
        <w:t>产品名称、规格；</w:t>
      </w:r>
    </w:p>
    <w:p w14:paraId="498DD831">
      <w:pPr>
        <w:pStyle w:val="118"/>
        <w:numPr>
          <w:ilvl w:val="0"/>
          <w:numId w:val="14"/>
        </w:numPr>
        <w:ind w:left="0" w:firstLine="840" w:firstLineChars="400"/>
      </w:pPr>
      <w:r>
        <w:rPr>
          <w:rFonts w:hint="eastAsia"/>
        </w:rPr>
        <w:t>产品批号；</w:t>
      </w:r>
    </w:p>
    <w:p w14:paraId="749A33A1">
      <w:pPr>
        <w:pStyle w:val="118"/>
        <w:numPr>
          <w:ilvl w:val="0"/>
          <w:numId w:val="14"/>
        </w:numPr>
        <w:ind w:left="0" w:firstLine="840" w:firstLineChars="400"/>
      </w:pPr>
      <w:r>
        <w:rPr>
          <w:rFonts w:hint="eastAsia"/>
        </w:rPr>
        <w:t>产品数量；</w:t>
      </w:r>
    </w:p>
    <w:p w14:paraId="59A35A4F">
      <w:pPr>
        <w:pStyle w:val="118"/>
        <w:numPr>
          <w:ilvl w:val="0"/>
          <w:numId w:val="14"/>
        </w:numPr>
        <w:ind w:left="0" w:firstLine="840" w:firstLineChars="400"/>
      </w:pPr>
      <w:r>
        <w:rPr>
          <w:rFonts w:hint="eastAsia"/>
        </w:rPr>
        <w:t>各项参数检验结果；</w:t>
      </w:r>
    </w:p>
    <w:p w14:paraId="0B07BA73">
      <w:pPr>
        <w:pStyle w:val="118"/>
        <w:numPr>
          <w:ilvl w:val="0"/>
          <w:numId w:val="14"/>
        </w:numPr>
        <w:ind w:left="0" w:firstLine="840" w:firstLineChars="400"/>
      </w:pPr>
      <w:r>
        <w:rPr>
          <w:rFonts w:hint="eastAsia"/>
        </w:rPr>
        <w:t>检验部门印记和检验员盖章。</w:t>
      </w:r>
    </w:p>
    <w:p w14:paraId="6CABA362">
      <w:pPr>
        <w:pStyle w:val="118"/>
        <w:numPr>
          <w:ilvl w:val="0"/>
          <w:numId w:val="13"/>
        </w:numPr>
      </w:pPr>
      <w:r>
        <w:rPr>
          <w:rFonts w:hint="eastAsia"/>
        </w:rPr>
        <w:t>产品合格证，内容如下：</w:t>
      </w:r>
    </w:p>
    <w:p w14:paraId="112EF89A">
      <w:pPr>
        <w:pStyle w:val="118"/>
        <w:numPr>
          <w:ilvl w:val="0"/>
          <w:numId w:val="15"/>
        </w:numPr>
        <w:ind w:left="0" w:firstLine="840" w:firstLineChars="400"/>
      </w:pPr>
      <w:r>
        <w:rPr>
          <w:rFonts w:hint="eastAsia"/>
        </w:rPr>
        <w:t>检验项目及其结果；</w:t>
      </w:r>
    </w:p>
    <w:p w14:paraId="0509F7CD">
      <w:pPr>
        <w:pStyle w:val="118"/>
        <w:numPr>
          <w:ilvl w:val="0"/>
          <w:numId w:val="15"/>
        </w:numPr>
        <w:ind w:left="0" w:firstLine="840" w:firstLineChars="400"/>
      </w:pPr>
      <w:r>
        <w:rPr>
          <w:rFonts w:hint="eastAsia"/>
        </w:rPr>
        <w:t>产品批号；</w:t>
      </w:r>
    </w:p>
    <w:p w14:paraId="58CC88CD">
      <w:pPr>
        <w:pStyle w:val="118"/>
        <w:numPr>
          <w:ilvl w:val="0"/>
          <w:numId w:val="15"/>
        </w:numPr>
        <w:ind w:left="0" w:firstLine="840" w:firstLineChars="400"/>
      </w:pPr>
      <w:r>
        <w:rPr>
          <w:rFonts w:hint="eastAsia"/>
        </w:rPr>
        <w:t>检验日期；</w:t>
      </w:r>
    </w:p>
    <w:p w14:paraId="6C60C069">
      <w:pPr>
        <w:pStyle w:val="118"/>
        <w:numPr>
          <w:ilvl w:val="0"/>
          <w:numId w:val="15"/>
        </w:numPr>
        <w:ind w:left="0" w:firstLine="840" w:firstLineChars="400"/>
      </w:pPr>
      <w:r>
        <w:rPr>
          <w:rFonts w:hint="eastAsia"/>
        </w:rPr>
        <w:t>检验员签名或印章。</w:t>
      </w:r>
    </w:p>
    <w:p w14:paraId="3FD37C0F">
      <w:pPr>
        <w:pStyle w:val="64"/>
        <w:numPr>
          <w:ilvl w:val="0"/>
          <w:numId w:val="16"/>
        </w:numPr>
        <w:spacing w:before="312" w:beforeLines="100" w:after="312" w:afterLines="100"/>
      </w:pPr>
      <w:r>
        <w:rPr>
          <w:rFonts w:hint="eastAsia"/>
        </w:rPr>
        <w:t>订货单内容</w:t>
      </w:r>
    </w:p>
    <w:p w14:paraId="6FDBA323">
      <w:pPr>
        <w:pStyle w:val="118"/>
        <w:ind w:firstLine="420" w:firstLineChars="200"/>
      </w:pPr>
      <w:r>
        <w:rPr>
          <w:rFonts w:hint="eastAsia"/>
        </w:rPr>
        <w:t>需方可根据自身的需要，在订购本文件</w:t>
      </w:r>
      <w:r>
        <w:t>所列</w:t>
      </w:r>
      <w:r>
        <w:rPr>
          <w:rFonts w:hint="eastAsia"/>
        </w:rPr>
        <w:t>产品</w:t>
      </w:r>
      <w:r>
        <w:t>的订货单</w:t>
      </w:r>
      <w:r>
        <w:rPr>
          <w:rFonts w:hint="eastAsia"/>
        </w:rPr>
        <w:t>内，列出下列</w:t>
      </w:r>
      <w:r>
        <w:t>内容：</w:t>
      </w:r>
    </w:p>
    <w:p w14:paraId="494BC84B">
      <w:pPr>
        <w:pStyle w:val="118"/>
        <w:numPr>
          <w:ilvl w:val="0"/>
          <w:numId w:val="17"/>
        </w:numPr>
      </w:pPr>
      <w:r>
        <w:rPr>
          <w:rFonts w:hint="eastAsia"/>
        </w:rPr>
        <w:t>产品名称；</w:t>
      </w:r>
    </w:p>
    <w:p w14:paraId="74E79CAD">
      <w:pPr>
        <w:pStyle w:val="118"/>
        <w:numPr>
          <w:ilvl w:val="0"/>
          <w:numId w:val="17"/>
        </w:numPr>
      </w:pPr>
      <w:r>
        <w:rPr>
          <w:rFonts w:hint="eastAsia"/>
        </w:rPr>
        <w:t>产品技术要求；</w:t>
      </w:r>
    </w:p>
    <w:p w14:paraId="4ECCEE54">
      <w:pPr>
        <w:pStyle w:val="118"/>
        <w:numPr>
          <w:ilvl w:val="0"/>
          <w:numId w:val="17"/>
        </w:numPr>
      </w:pPr>
      <w:r>
        <w:rPr>
          <w:rFonts w:hint="eastAsia"/>
        </w:rPr>
        <w:t>产品</w:t>
      </w:r>
      <w:r>
        <w:t>数量</w:t>
      </w:r>
      <w:r>
        <w:rPr>
          <w:rFonts w:hint="eastAsia"/>
        </w:rPr>
        <w:t>；</w:t>
      </w:r>
    </w:p>
    <w:p w14:paraId="0FA5A1F0">
      <w:pPr>
        <w:pStyle w:val="118"/>
        <w:numPr>
          <w:ilvl w:val="0"/>
          <w:numId w:val="17"/>
        </w:numPr>
      </w:pPr>
      <w:r>
        <w:rPr>
          <w:rFonts w:hint="eastAsia"/>
        </w:rPr>
        <w:t>本文件编号；</w:t>
      </w:r>
    </w:p>
    <w:p w14:paraId="672AF2E9">
      <w:pPr>
        <w:pStyle w:val="118"/>
        <w:numPr>
          <w:ilvl w:val="0"/>
          <w:numId w:val="17"/>
        </w:numPr>
      </w:pPr>
      <w:r>
        <w:rPr>
          <w:rFonts w:hint="eastAsia"/>
        </w:rPr>
        <w:t>供需双方协商确定的内容；</w:t>
      </w:r>
    </w:p>
    <w:p w14:paraId="79E8BE68">
      <w:pPr>
        <w:pStyle w:val="118"/>
        <w:numPr>
          <w:ilvl w:val="0"/>
          <w:numId w:val="17"/>
        </w:numPr>
      </w:pPr>
      <w:r>
        <w:rPr>
          <w:rFonts w:hint="eastAsia"/>
        </w:rPr>
        <w:t>其他。</w:t>
      </w:r>
    </w:p>
    <w:p w14:paraId="3F164EC2">
      <w:pPr>
        <w:pStyle w:val="2"/>
        <w:ind w:firstLine="0" w:firstLineChars="0"/>
      </w:pPr>
    </w:p>
    <w:p w14:paraId="56498F28">
      <w:pPr>
        <w:pStyle w:val="1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947420</wp:posOffset>
                </wp:positionV>
                <wp:extent cx="2160270" cy="0"/>
                <wp:effectExtent l="0" t="0" r="0" b="0"/>
                <wp:wrapNone/>
                <wp:docPr id="6" name="直线 37"/>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top:74.6pt;height:0pt;width:170.1pt;mso-position-horizontal:center;mso-position-horizontal-relative:margin;z-index:251664384;mso-width-relative:page;mso-height-relative:page;" filled="f" stroked="t" coordsize="21600,21600" o:gfxdata="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rlbGdQAAAAIAQAADwAA&#10;AAAAAAABACAAAAAiAAAAZHJzL2Rvd25yZXYueG1sUEsBAhQAFAAAAAgAh07iQKezKvzhAQAA0AMA&#10;AA4AAAAAAAAAAQAgAAAAIwEAAGRycy9lMm9Eb2MueG1sUEsFBgAAAAAGAAYAWQEAAHYFAAAAAA==&#10;">
                <v:fill on="f" focussize="0,0"/>
                <v:stroke color="#000000" joinstyle="round"/>
                <v:imagedata o:title=""/>
                <o:lock v:ext="edit" aspectratio="f"/>
              </v:line>
            </w:pict>
          </mc:Fallback>
        </mc:AlternateContent>
      </w:r>
      <w:bookmarkEnd w:id="6"/>
    </w:p>
    <w:sectPr>
      <w:footerReference r:id="rId11" w:type="first"/>
      <w:footerReference r:id="rId9" w:type="default"/>
      <w:footerReference r:id="rId10" w:type="even"/>
      <w:pgSz w:w="11907" w:h="16839"/>
      <w:pgMar w:top="1531" w:right="1134" w:bottom="1021" w:left="1418" w:header="907" w:footer="851" w:gutter="0"/>
      <w:pgNumType w:start="1"/>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8E90">
    <w:pPr>
      <w:pStyle w:val="2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BE2C">
    <w:pPr>
      <w:pStyle w:val="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BB26">
    <w:pPr>
      <w:pStyle w:val="58"/>
      <w:rPr>
        <w:rStyle w:val="38"/>
      </w:rPr>
    </w:pPr>
    <w:r>
      <w:rPr>
        <w:rStyle w:val="38"/>
      </w:rPr>
      <w:fldChar w:fldCharType="begin"/>
    </w:r>
    <w:r>
      <w:rPr>
        <w:rStyle w:val="38"/>
      </w:rPr>
      <w:instrText xml:space="preserve">PAGE  </w:instrText>
    </w:r>
    <w:r>
      <w:rPr>
        <w:rStyle w:val="38"/>
      </w:rPr>
      <w:fldChar w:fldCharType="separate"/>
    </w:r>
    <w:r>
      <w:rPr>
        <w:rStyle w:val="38"/>
      </w:rPr>
      <w:t>7</w:t>
    </w:r>
    <w:r>
      <w:rPr>
        <w:rStyle w:val="3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FE90">
    <w:pPr>
      <w:pStyle w:val="57"/>
      <w:rPr>
        <w:rStyle w:val="38"/>
      </w:rPr>
    </w:pPr>
    <w:r>
      <w:rPr>
        <w:rStyle w:val="38"/>
      </w:rPr>
      <w:fldChar w:fldCharType="begin"/>
    </w:r>
    <w:r>
      <w:rPr>
        <w:rStyle w:val="38"/>
      </w:rPr>
      <w:instrText xml:space="preserve">PAGE  </w:instrText>
    </w:r>
    <w:r>
      <w:rPr>
        <w:rStyle w:val="38"/>
      </w:rPr>
      <w:fldChar w:fldCharType="separate"/>
    </w:r>
    <w:r>
      <w:rPr>
        <w:rStyle w:val="38"/>
      </w:rPr>
      <w:t>2</w:t>
    </w:r>
    <w:r>
      <w:rPr>
        <w:rStyle w:val="3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698B">
    <w:pPr>
      <w:pStyle w:val="27"/>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6FFE">
    <w:pPr>
      <w:pStyle w:val="28"/>
    </w:pPr>
  </w:p>
  <w:p w14:paraId="6FC43A31">
    <w:pPr>
      <w:pStyle w:val="28"/>
    </w:pPr>
    <w:r>
      <w:rPr>
        <w:rFonts w:hint="eastAsia"/>
      </w:rPr>
      <w:t>GB/T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70F">
    <w:pPr>
      <w:pStyle w:val="61"/>
      <w:jc w:val="right"/>
      <w:rPr>
        <w:rFonts w:ascii="黑体" w:hAnsi="黑体" w:eastAsia="黑体"/>
        <w:sz w:val="21"/>
        <w:szCs w:val="21"/>
      </w:rPr>
    </w:pPr>
    <w:r>
      <w:rPr>
        <w:rFonts w:hint="eastAsia" w:ascii="黑体" w:hAnsi="黑体" w:eastAsia="黑体"/>
        <w:sz w:val="21"/>
        <w:szCs w:val="21"/>
      </w:rPr>
      <w:t>GB/T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7FE1">
    <w:pPr>
      <w:jc w:val="right"/>
      <w:rPr>
        <w:rFonts w:ascii="黑体" w:hAnsi="黑体" w:eastAsia="黑体"/>
      </w:rPr>
    </w:pPr>
    <w:r>
      <w:rPr>
        <w:rFonts w:hint="eastAsia" w:ascii="黑体" w:hAnsi="黑体" w:eastAsia="黑体"/>
      </w:rPr>
      <w:t>GB/T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3EC8">
    <w:pPr>
      <w:jc w:val="left"/>
      <w:rPr>
        <w:rFonts w:ascii="黑体" w:hAnsi="黑体" w:eastAsia="黑体"/>
      </w:rPr>
    </w:pPr>
    <w:r>
      <w:rPr>
        <w:rFonts w:hint="eastAsia" w:ascii="黑体" w:hAnsi="黑体" w:eastAsia="黑体"/>
      </w:rPr>
      <w:t>GB/T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FD790"/>
    <w:multiLevelType w:val="singleLevel"/>
    <w:tmpl w:val="FA3FD790"/>
    <w:lvl w:ilvl="0" w:tentative="0">
      <w:start w:val="1"/>
      <w:numFmt w:val="bullet"/>
      <w:lvlText w:val=""/>
      <w:lvlJc w:val="left"/>
      <w:pPr>
        <w:ind w:left="420" w:hanging="420"/>
      </w:pPr>
      <w:rPr>
        <w:rFonts w:hint="default" w:ascii="Wingdings" w:hAnsi="Wingdings"/>
        <w:sz w:val="16"/>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AE367E9"/>
    <w:multiLevelType w:val="multilevel"/>
    <w:tmpl w:val="0AE367E9"/>
    <w:lvl w:ilvl="0" w:tentative="0">
      <w:start w:val="1"/>
      <w:numFmt w:val="none"/>
      <w:pStyle w:val="100"/>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7A94357"/>
    <w:multiLevelType w:val="multilevel"/>
    <w:tmpl w:val="27A94357"/>
    <w:lvl w:ilvl="0" w:tentative="0">
      <w:start w:val="7"/>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2BF17C24"/>
    <w:multiLevelType w:val="multilevel"/>
    <w:tmpl w:val="2BF17C24"/>
    <w:lvl w:ilvl="0" w:tentative="0">
      <w:start w:val="8"/>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5">
    <w:nsid w:val="35BF872F"/>
    <w:multiLevelType w:val="singleLevel"/>
    <w:tmpl w:val="35BF872F"/>
    <w:lvl w:ilvl="0" w:tentative="0">
      <w:start w:val="1"/>
      <w:numFmt w:val="bullet"/>
      <w:lvlText w:val=""/>
      <w:lvlJc w:val="left"/>
      <w:pPr>
        <w:ind w:left="420" w:hanging="420"/>
      </w:pPr>
      <w:rPr>
        <w:rFonts w:hint="default" w:ascii="Wingdings" w:hAnsi="Wingdings"/>
        <w:sz w:val="16"/>
      </w:rPr>
    </w:lvl>
  </w:abstractNum>
  <w:abstractNum w:abstractNumId="6">
    <w:nsid w:val="407E65F9"/>
    <w:multiLevelType w:val="multilevel"/>
    <w:tmpl w:val="407E65F9"/>
    <w:lvl w:ilvl="0" w:tentative="0">
      <w:start w:val="1"/>
      <w:numFmt w:val="none"/>
      <w:pStyle w:val="92"/>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5645A0E"/>
    <w:multiLevelType w:val="multilevel"/>
    <w:tmpl w:val="45645A0E"/>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6E4D7B"/>
    <w:multiLevelType w:val="multilevel"/>
    <w:tmpl w:val="496E4D7B"/>
    <w:lvl w:ilvl="0" w:tentative="0">
      <w:start w:val="1"/>
      <w:numFmt w:val="none"/>
      <w:pStyle w:val="114"/>
      <w:lvlText w:val="%1注"/>
      <w:lvlJc w:val="left"/>
      <w:pPr>
        <w:tabs>
          <w:tab w:val="left" w:pos="900"/>
        </w:tabs>
        <w:ind w:left="900" w:hanging="500"/>
      </w:pPr>
      <w:rPr>
        <w:rFonts w:hint="eastAsia" w:ascii="宋体" w:hAnsi="Times New Roman" w:eastAsia="宋体"/>
        <w:b w:val="0"/>
        <w:i w:val="0"/>
        <w:sz w:val="18"/>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57C2AF5"/>
    <w:multiLevelType w:val="multilevel"/>
    <w:tmpl w:val="557C2AF5"/>
    <w:lvl w:ilvl="0" w:tentative="0">
      <w:start w:val="1"/>
      <w:numFmt w:val="decimal"/>
      <w:pStyle w:val="11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46260FA"/>
    <w:multiLevelType w:val="multilevel"/>
    <w:tmpl w:val="646260FA"/>
    <w:lvl w:ilvl="0" w:tentative="0">
      <w:start w:val="1"/>
      <w:numFmt w:val="decimal"/>
      <w:pStyle w:val="111"/>
      <w:suff w:val="nothing"/>
      <w:lvlText w:val="表%1　"/>
      <w:lvlJc w:val="left"/>
      <w:pPr>
        <w:ind w:left="3119"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57D3FBC"/>
    <w:multiLevelType w:val="multilevel"/>
    <w:tmpl w:val="657D3FBC"/>
    <w:lvl w:ilvl="0" w:tentative="0">
      <w:start w:val="1"/>
      <w:numFmt w:val="upperLetter"/>
      <w:pStyle w:val="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pStyle w:val="84"/>
      <w:suff w:val="nothing"/>
      <w:lvlText w:val="%1.%2.%3.%4　"/>
      <w:lvlJc w:val="left"/>
      <w:pPr>
        <w:ind w:left="0" w:firstLine="0"/>
      </w:pPr>
      <w:rPr>
        <w:rFonts w:hint="eastAsia" w:ascii="黑体" w:hAnsi="Times New Roman" w:eastAsia="黑体"/>
        <w:b w:val="0"/>
        <w:i w:val="0"/>
        <w:sz w:val="21"/>
      </w:rPr>
    </w:lvl>
    <w:lvl w:ilvl="4" w:tentative="0">
      <w:start w:val="1"/>
      <w:numFmt w:val="decimal"/>
      <w:pStyle w:val="85"/>
      <w:suff w:val="nothing"/>
      <w:lvlText w:val="%1.%2.%3.%4.%5　"/>
      <w:lvlJc w:val="left"/>
      <w:pPr>
        <w:ind w:left="0" w:firstLine="0"/>
      </w:pPr>
      <w:rPr>
        <w:rFonts w:hint="eastAsia" w:ascii="黑体" w:hAnsi="Times New Roman" w:eastAsia="黑体"/>
        <w:b w:val="0"/>
        <w:i w:val="0"/>
        <w:sz w:val="21"/>
      </w:rPr>
    </w:lvl>
    <w:lvl w:ilvl="5" w:tentative="0">
      <w:start w:val="1"/>
      <w:numFmt w:val="decimal"/>
      <w:pStyle w:val="86"/>
      <w:suff w:val="nothing"/>
      <w:lvlText w:val="%1.%2.%3.%4.%5.%6　"/>
      <w:lvlJc w:val="left"/>
      <w:pPr>
        <w:ind w:left="0" w:firstLine="0"/>
      </w:pPr>
      <w:rPr>
        <w:rFonts w:hint="eastAsia" w:ascii="黑体" w:hAnsi="Times New Roman" w:eastAsia="黑体"/>
        <w:b w:val="0"/>
        <w:i w:val="0"/>
        <w:sz w:val="21"/>
      </w:rPr>
    </w:lvl>
    <w:lvl w:ilvl="6" w:tentative="0">
      <w:start w:val="1"/>
      <w:numFmt w:val="decimal"/>
      <w:pStyle w:val="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pStyle w:val="62"/>
      <w:suff w:val="nothing"/>
      <w:lvlText w:val="%1"/>
      <w:lvlJc w:val="left"/>
      <w:pPr>
        <w:ind w:left="0" w:firstLine="0"/>
      </w:pPr>
      <w:rPr>
        <w:rFonts w:hint="default" w:ascii="Times New Roman" w:hAnsi="Times New Roman"/>
        <w:b/>
        <w:i w:val="0"/>
        <w:sz w:val="21"/>
      </w:rPr>
    </w:lvl>
    <w:lvl w:ilvl="1" w:tentative="0">
      <w:start w:val="1"/>
      <w:numFmt w:val="decimal"/>
      <w:pStyle w:val="64"/>
      <w:suff w:val="nothing"/>
      <w:lvlText w:val="%1%2　"/>
      <w:lvlJc w:val="left"/>
      <w:pPr>
        <w:ind w:left="105" w:firstLine="0"/>
      </w:pPr>
      <w:rPr>
        <w:rFonts w:hint="eastAsia" w:ascii="黑体" w:hAnsi="Times New Roman" w:eastAsia="黑体"/>
        <w:b w:val="0"/>
        <w:i w:val="0"/>
        <w:sz w:val="21"/>
      </w:rPr>
    </w:lvl>
    <w:lvl w:ilvl="2" w:tentative="0">
      <w:start w:val="1"/>
      <w:numFmt w:val="decimal"/>
      <w:pStyle w:val="65"/>
      <w:suff w:val="nothing"/>
      <w:lvlText w:val="%1%2.%3　"/>
      <w:lvlJc w:val="left"/>
      <w:pPr>
        <w:ind w:left="426" w:firstLine="0"/>
      </w:pPr>
      <w:rPr>
        <w:rFonts w:hint="eastAsia" w:ascii="黑体" w:hAnsi="Times New Roman" w:eastAsia="黑体"/>
        <w:b w:val="0"/>
        <w:i w:val="0"/>
        <w:sz w:val="21"/>
      </w:rPr>
    </w:lvl>
    <w:lvl w:ilvl="3" w:tentative="0">
      <w:start w:val="1"/>
      <w:numFmt w:val="decimal"/>
      <w:pStyle w:val="66"/>
      <w:suff w:val="nothing"/>
      <w:lvlText w:val="%1%2.%3.%4　"/>
      <w:lvlJc w:val="left"/>
      <w:pPr>
        <w:ind w:left="284"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BF04F4"/>
    <w:multiLevelType w:val="multilevel"/>
    <w:tmpl w:val="6DBF04F4"/>
    <w:lvl w:ilvl="0" w:tentative="0">
      <w:start w:val="1"/>
      <w:numFmt w:val="none"/>
      <w:pStyle w:val="11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F2C2DAB"/>
    <w:multiLevelType w:val="multilevel"/>
    <w:tmpl w:val="6F2C2DAB"/>
    <w:lvl w:ilvl="0" w:tentative="0">
      <w:start w:val="1"/>
      <w:numFmt w:val="lowerLetter"/>
      <w:lvlText w:val="%1)"/>
      <w:lvlJc w:val="left"/>
      <w:pPr>
        <w:tabs>
          <w:tab w:val="left" w:pos="0"/>
        </w:tabs>
        <w:ind w:left="0" w:firstLine="0"/>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none"/>
      <w:lvlText w:val="g）"/>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0"/>
        </w:tabs>
        <w:ind w:left="0" w:firstLine="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76933334"/>
    <w:multiLevelType w:val="multilevel"/>
    <w:tmpl w:val="76933334"/>
    <w:lvl w:ilvl="0" w:tentative="0">
      <w:start w:val="1"/>
      <w:numFmt w:val="none"/>
      <w:pStyle w:val="9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BD97712"/>
    <w:multiLevelType w:val="multilevel"/>
    <w:tmpl w:val="7BD97712"/>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
  </w:num>
  <w:num w:numId="3">
    <w:abstractNumId w:val="11"/>
  </w:num>
  <w:num w:numId="4">
    <w:abstractNumId w:val="15"/>
  </w:num>
  <w:num w:numId="5">
    <w:abstractNumId w:val="6"/>
  </w:num>
  <w:num w:numId="6">
    <w:abstractNumId w:val="2"/>
  </w:num>
  <w:num w:numId="7">
    <w:abstractNumId w:val="10"/>
  </w:num>
  <w:num w:numId="8">
    <w:abstractNumId w:val="9"/>
  </w:num>
  <w:num w:numId="9">
    <w:abstractNumId w:val="13"/>
  </w:num>
  <w:num w:numId="10">
    <w:abstractNumId w:val="8"/>
  </w:num>
  <w:num w:numId="11">
    <w:abstractNumId w:val="14"/>
  </w:num>
  <w:num w:numId="12">
    <w:abstractNumId w:val="3"/>
  </w:num>
  <w:num w:numId="13">
    <w:abstractNumId w:val="16"/>
  </w:num>
  <w:num w:numId="14">
    <w:abstractNumId w:val="0"/>
  </w:num>
  <w:num w:numId="15">
    <w:abstractNumId w:val="5"/>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yMzFhODA5NzM3MDUyZmVhMTFmZWE2OGM1MmRmNmIifQ=="/>
  </w:docVars>
  <w:rsids>
    <w:rsidRoot w:val="00B65F19"/>
    <w:rsid w:val="000030BD"/>
    <w:rsid w:val="000031DA"/>
    <w:rsid w:val="000036CB"/>
    <w:rsid w:val="000112B6"/>
    <w:rsid w:val="00013973"/>
    <w:rsid w:val="00015432"/>
    <w:rsid w:val="000167A9"/>
    <w:rsid w:val="00016D7C"/>
    <w:rsid w:val="00016F88"/>
    <w:rsid w:val="00026168"/>
    <w:rsid w:val="00027879"/>
    <w:rsid w:val="00030B4D"/>
    <w:rsid w:val="000311B6"/>
    <w:rsid w:val="00033F98"/>
    <w:rsid w:val="0003489B"/>
    <w:rsid w:val="00037DC0"/>
    <w:rsid w:val="00041F6C"/>
    <w:rsid w:val="00042AA0"/>
    <w:rsid w:val="00051E8D"/>
    <w:rsid w:val="000640E1"/>
    <w:rsid w:val="00064A41"/>
    <w:rsid w:val="00070B2A"/>
    <w:rsid w:val="00072979"/>
    <w:rsid w:val="00073E6C"/>
    <w:rsid w:val="00080A30"/>
    <w:rsid w:val="00082910"/>
    <w:rsid w:val="00084FAE"/>
    <w:rsid w:val="0008705F"/>
    <w:rsid w:val="000916C6"/>
    <w:rsid w:val="00093072"/>
    <w:rsid w:val="00095D04"/>
    <w:rsid w:val="000A2141"/>
    <w:rsid w:val="000A251A"/>
    <w:rsid w:val="000A3787"/>
    <w:rsid w:val="000B1804"/>
    <w:rsid w:val="000B74CE"/>
    <w:rsid w:val="000B7842"/>
    <w:rsid w:val="000C3231"/>
    <w:rsid w:val="000C5FC3"/>
    <w:rsid w:val="000C68D5"/>
    <w:rsid w:val="000D4651"/>
    <w:rsid w:val="000D4918"/>
    <w:rsid w:val="000D4E9A"/>
    <w:rsid w:val="000D6F14"/>
    <w:rsid w:val="000D74FF"/>
    <w:rsid w:val="000E1986"/>
    <w:rsid w:val="000E2F13"/>
    <w:rsid w:val="000E38CC"/>
    <w:rsid w:val="000E6D14"/>
    <w:rsid w:val="000E75DB"/>
    <w:rsid w:val="000E75E9"/>
    <w:rsid w:val="000E77C7"/>
    <w:rsid w:val="000F7752"/>
    <w:rsid w:val="0010264C"/>
    <w:rsid w:val="00102D7E"/>
    <w:rsid w:val="001043C5"/>
    <w:rsid w:val="00104EB6"/>
    <w:rsid w:val="00105676"/>
    <w:rsid w:val="0011102B"/>
    <w:rsid w:val="00111B8D"/>
    <w:rsid w:val="0012166A"/>
    <w:rsid w:val="001277FA"/>
    <w:rsid w:val="00127B1E"/>
    <w:rsid w:val="00127FCD"/>
    <w:rsid w:val="00136E76"/>
    <w:rsid w:val="00141C70"/>
    <w:rsid w:val="00143729"/>
    <w:rsid w:val="00145069"/>
    <w:rsid w:val="00153607"/>
    <w:rsid w:val="00153A30"/>
    <w:rsid w:val="00153FC2"/>
    <w:rsid w:val="00154FA7"/>
    <w:rsid w:val="00155DA0"/>
    <w:rsid w:val="00155DEE"/>
    <w:rsid w:val="00161FBE"/>
    <w:rsid w:val="00162010"/>
    <w:rsid w:val="00172926"/>
    <w:rsid w:val="00173AA1"/>
    <w:rsid w:val="001745E1"/>
    <w:rsid w:val="00181657"/>
    <w:rsid w:val="00181679"/>
    <w:rsid w:val="00184FDA"/>
    <w:rsid w:val="00186D27"/>
    <w:rsid w:val="00187D19"/>
    <w:rsid w:val="00193C16"/>
    <w:rsid w:val="00193FE9"/>
    <w:rsid w:val="00194D62"/>
    <w:rsid w:val="001A0258"/>
    <w:rsid w:val="001A0842"/>
    <w:rsid w:val="001A208E"/>
    <w:rsid w:val="001A377C"/>
    <w:rsid w:val="001A641A"/>
    <w:rsid w:val="001B13ED"/>
    <w:rsid w:val="001B225D"/>
    <w:rsid w:val="001B2DE1"/>
    <w:rsid w:val="001B3941"/>
    <w:rsid w:val="001B3B88"/>
    <w:rsid w:val="001B6038"/>
    <w:rsid w:val="001C0C87"/>
    <w:rsid w:val="001C2813"/>
    <w:rsid w:val="001C318F"/>
    <w:rsid w:val="001C5208"/>
    <w:rsid w:val="001C751C"/>
    <w:rsid w:val="001D1E38"/>
    <w:rsid w:val="001D283B"/>
    <w:rsid w:val="001D3285"/>
    <w:rsid w:val="001D43C4"/>
    <w:rsid w:val="001D5C92"/>
    <w:rsid w:val="001D6DB3"/>
    <w:rsid w:val="001D7254"/>
    <w:rsid w:val="001E012D"/>
    <w:rsid w:val="001E1008"/>
    <w:rsid w:val="001E2C62"/>
    <w:rsid w:val="001E3FCE"/>
    <w:rsid w:val="001E7BDF"/>
    <w:rsid w:val="001F103C"/>
    <w:rsid w:val="001F3842"/>
    <w:rsid w:val="001F4233"/>
    <w:rsid w:val="001F4F5A"/>
    <w:rsid w:val="001F6A19"/>
    <w:rsid w:val="002001AD"/>
    <w:rsid w:val="00200AF4"/>
    <w:rsid w:val="00200F95"/>
    <w:rsid w:val="00202075"/>
    <w:rsid w:val="002022E8"/>
    <w:rsid w:val="00203720"/>
    <w:rsid w:val="00205F86"/>
    <w:rsid w:val="00215C4C"/>
    <w:rsid w:val="0021639D"/>
    <w:rsid w:val="00221359"/>
    <w:rsid w:val="00221F79"/>
    <w:rsid w:val="0022295A"/>
    <w:rsid w:val="00222DF9"/>
    <w:rsid w:val="00227636"/>
    <w:rsid w:val="00227900"/>
    <w:rsid w:val="002314FC"/>
    <w:rsid w:val="00232A27"/>
    <w:rsid w:val="00232FFF"/>
    <w:rsid w:val="00235855"/>
    <w:rsid w:val="002375F4"/>
    <w:rsid w:val="00242884"/>
    <w:rsid w:val="00242F2D"/>
    <w:rsid w:val="00243555"/>
    <w:rsid w:val="00251428"/>
    <w:rsid w:val="002525DD"/>
    <w:rsid w:val="00254516"/>
    <w:rsid w:val="00255D0A"/>
    <w:rsid w:val="00256226"/>
    <w:rsid w:val="002565D4"/>
    <w:rsid w:val="0025756C"/>
    <w:rsid w:val="00261FE8"/>
    <w:rsid w:val="00264961"/>
    <w:rsid w:val="00264A84"/>
    <w:rsid w:val="00267457"/>
    <w:rsid w:val="00272A89"/>
    <w:rsid w:val="002742F7"/>
    <w:rsid w:val="002759EC"/>
    <w:rsid w:val="00277613"/>
    <w:rsid w:val="00277D9C"/>
    <w:rsid w:val="00280E5F"/>
    <w:rsid w:val="00287CBD"/>
    <w:rsid w:val="00292D27"/>
    <w:rsid w:val="00295437"/>
    <w:rsid w:val="00296EC3"/>
    <w:rsid w:val="0029785C"/>
    <w:rsid w:val="00297A43"/>
    <w:rsid w:val="002A156D"/>
    <w:rsid w:val="002A175C"/>
    <w:rsid w:val="002A3427"/>
    <w:rsid w:val="002A35B8"/>
    <w:rsid w:val="002A563C"/>
    <w:rsid w:val="002A590A"/>
    <w:rsid w:val="002B1187"/>
    <w:rsid w:val="002B5E51"/>
    <w:rsid w:val="002B72CB"/>
    <w:rsid w:val="002C0846"/>
    <w:rsid w:val="002C2EAC"/>
    <w:rsid w:val="002C6661"/>
    <w:rsid w:val="002D18B0"/>
    <w:rsid w:val="002D306F"/>
    <w:rsid w:val="002D51F2"/>
    <w:rsid w:val="002D5D42"/>
    <w:rsid w:val="002D69A0"/>
    <w:rsid w:val="002E03F6"/>
    <w:rsid w:val="002E320C"/>
    <w:rsid w:val="002E3A06"/>
    <w:rsid w:val="002E4CAB"/>
    <w:rsid w:val="002E617F"/>
    <w:rsid w:val="002E65D0"/>
    <w:rsid w:val="002F0B85"/>
    <w:rsid w:val="002F2831"/>
    <w:rsid w:val="002F3694"/>
    <w:rsid w:val="002F43AD"/>
    <w:rsid w:val="002F4706"/>
    <w:rsid w:val="003005C1"/>
    <w:rsid w:val="00302993"/>
    <w:rsid w:val="00302B16"/>
    <w:rsid w:val="00313533"/>
    <w:rsid w:val="00315605"/>
    <w:rsid w:val="00315AF8"/>
    <w:rsid w:val="003208E3"/>
    <w:rsid w:val="00320EB3"/>
    <w:rsid w:val="0032260F"/>
    <w:rsid w:val="00322A39"/>
    <w:rsid w:val="0032479F"/>
    <w:rsid w:val="003251E9"/>
    <w:rsid w:val="003313A6"/>
    <w:rsid w:val="00331F06"/>
    <w:rsid w:val="003342BB"/>
    <w:rsid w:val="00334F97"/>
    <w:rsid w:val="0033657C"/>
    <w:rsid w:val="00336BC7"/>
    <w:rsid w:val="003373F6"/>
    <w:rsid w:val="003379F1"/>
    <w:rsid w:val="003435BD"/>
    <w:rsid w:val="003505BC"/>
    <w:rsid w:val="00350A7B"/>
    <w:rsid w:val="003514BB"/>
    <w:rsid w:val="00356CA3"/>
    <w:rsid w:val="003575DF"/>
    <w:rsid w:val="0036021A"/>
    <w:rsid w:val="003610B0"/>
    <w:rsid w:val="00364037"/>
    <w:rsid w:val="003656FF"/>
    <w:rsid w:val="00372DD5"/>
    <w:rsid w:val="00373709"/>
    <w:rsid w:val="0037630A"/>
    <w:rsid w:val="0037677D"/>
    <w:rsid w:val="00381B2F"/>
    <w:rsid w:val="003829B7"/>
    <w:rsid w:val="00384DE7"/>
    <w:rsid w:val="003870A0"/>
    <w:rsid w:val="0038771C"/>
    <w:rsid w:val="003878B4"/>
    <w:rsid w:val="003952C2"/>
    <w:rsid w:val="00396861"/>
    <w:rsid w:val="003971AE"/>
    <w:rsid w:val="00397DBB"/>
    <w:rsid w:val="003A10B4"/>
    <w:rsid w:val="003A2CEB"/>
    <w:rsid w:val="003A3F98"/>
    <w:rsid w:val="003A6A96"/>
    <w:rsid w:val="003A6B10"/>
    <w:rsid w:val="003A7C82"/>
    <w:rsid w:val="003B0507"/>
    <w:rsid w:val="003B37C5"/>
    <w:rsid w:val="003B4209"/>
    <w:rsid w:val="003B76D8"/>
    <w:rsid w:val="003C0F8D"/>
    <w:rsid w:val="003C2806"/>
    <w:rsid w:val="003C3B59"/>
    <w:rsid w:val="003C4293"/>
    <w:rsid w:val="003C44E9"/>
    <w:rsid w:val="003C5511"/>
    <w:rsid w:val="003C675A"/>
    <w:rsid w:val="003D0769"/>
    <w:rsid w:val="003D0D97"/>
    <w:rsid w:val="003D2105"/>
    <w:rsid w:val="003D2527"/>
    <w:rsid w:val="003D4FC2"/>
    <w:rsid w:val="003D7EB8"/>
    <w:rsid w:val="003E5540"/>
    <w:rsid w:val="003E63A7"/>
    <w:rsid w:val="003F135C"/>
    <w:rsid w:val="003F2E3D"/>
    <w:rsid w:val="003F4C4B"/>
    <w:rsid w:val="004001FA"/>
    <w:rsid w:val="00401D53"/>
    <w:rsid w:val="004030C1"/>
    <w:rsid w:val="00403E2E"/>
    <w:rsid w:val="0040406E"/>
    <w:rsid w:val="004060A9"/>
    <w:rsid w:val="00412373"/>
    <w:rsid w:val="00413B64"/>
    <w:rsid w:val="004155DB"/>
    <w:rsid w:val="00427271"/>
    <w:rsid w:val="00427F5C"/>
    <w:rsid w:val="004313F9"/>
    <w:rsid w:val="004360DD"/>
    <w:rsid w:val="00440385"/>
    <w:rsid w:val="00443BFF"/>
    <w:rsid w:val="00446AE5"/>
    <w:rsid w:val="004510CC"/>
    <w:rsid w:val="0045664E"/>
    <w:rsid w:val="00457638"/>
    <w:rsid w:val="00462852"/>
    <w:rsid w:val="0046429A"/>
    <w:rsid w:val="00464582"/>
    <w:rsid w:val="00465872"/>
    <w:rsid w:val="00467DC7"/>
    <w:rsid w:val="00473B33"/>
    <w:rsid w:val="00475295"/>
    <w:rsid w:val="0047751D"/>
    <w:rsid w:val="0048041B"/>
    <w:rsid w:val="0048336C"/>
    <w:rsid w:val="00492853"/>
    <w:rsid w:val="00493357"/>
    <w:rsid w:val="00494BC6"/>
    <w:rsid w:val="00497837"/>
    <w:rsid w:val="004A3B13"/>
    <w:rsid w:val="004A5212"/>
    <w:rsid w:val="004B2A20"/>
    <w:rsid w:val="004B2E2E"/>
    <w:rsid w:val="004B38A1"/>
    <w:rsid w:val="004B43DE"/>
    <w:rsid w:val="004B59FB"/>
    <w:rsid w:val="004C20DF"/>
    <w:rsid w:val="004C21A0"/>
    <w:rsid w:val="004C29C8"/>
    <w:rsid w:val="004C34B0"/>
    <w:rsid w:val="004C484B"/>
    <w:rsid w:val="004C5288"/>
    <w:rsid w:val="004C547F"/>
    <w:rsid w:val="004C6952"/>
    <w:rsid w:val="004D151C"/>
    <w:rsid w:val="004D3065"/>
    <w:rsid w:val="004D3AD2"/>
    <w:rsid w:val="004E48C4"/>
    <w:rsid w:val="004E4EFD"/>
    <w:rsid w:val="004E59D7"/>
    <w:rsid w:val="004F0BC2"/>
    <w:rsid w:val="004F11AF"/>
    <w:rsid w:val="004F28D8"/>
    <w:rsid w:val="004F6C78"/>
    <w:rsid w:val="004F6D47"/>
    <w:rsid w:val="00501314"/>
    <w:rsid w:val="0050156F"/>
    <w:rsid w:val="005020C3"/>
    <w:rsid w:val="0050268E"/>
    <w:rsid w:val="0050324A"/>
    <w:rsid w:val="00510BCD"/>
    <w:rsid w:val="005120F5"/>
    <w:rsid w:val="0051431F"/>
    <w:rsid w:val="0051634B"/>
    <w:rsid w:val="00521AB7"/>
    <w:rsid w:val="00526108"/>
    <w:rsid w:val="00526543"/>
    <w:rsid w:val="00526712"/>
    <w:rsid w:val="00526AB5"/>
    <w:rsid w:val="00533324"/>
    <w:rsid w:val="00534322"/>
    <w:rsid w:val="00534AF0"/>
    <w:rsid w:val="00536F6E"/>
    <w:rsid w:val="00537784"/>
    <w:rsid w:val="00540DD9"/>
    <w:rsid w:val="00542EB2"/>
    <w:rsid w:val="00543EFD"/>
    <w:rsid w:val="005444C1"/>
    <w:rsid w:val="0054544B"/>
    <w:rsid w:val="00545D34"/>
    <w:rsid w:val="0055117A"/>
    <w:rsid w:val="00554027"/>
    <w:rsid w:val="00555B7C"/>
    <w:rsid w:val="00557894"/>
    <w:rsid w:val="005607CF"/>
    <w:rsid w:val="005621BC"/>
    <w:rsid w:val="00562EF9"/>
    <w:rsid w:val="005632F3"/>
    <w:rsid w:val="0056424B"/>
    <w:rsid w:val="00566A32"/>
    <w:rsid w:val="005679B9"/>
    <w:rsid w:val="00573295"/>
    <w:rsid w:val="00574FA9"/>
    <w:rsid w:val="00577629"/>
    <w:rsid w:val="00580EB1"/>
    <w:rsid w:val="005812A7"/>
    <w:rsid w:val="00581E98"/>
    <w:rsid w:val="005829CA"/>
    <w:rsid w:val="00582AD5"/>
    <w:rsid w:val="0059006F"/>
    <w:rsid w:val="00590177"/>
    <w:rsid w:val="00590DA5"/>
    <w:rsid w:val="005922A1"/>
    <w:rsid w:val="00592E1C"/>
    <w:rsid w:val="005966D5"/>
    <w:rsid w:val="005A21DC"/>
    <w:rsid w:val="005A22B3"/>
    <w:rsid w:val="005A280C"/>
    <w:rsid w:val="005B211F"/>
    <w:rsid w:val="005B2668"/>
    <w:rsid w:val="005B2ED0"/>
    <w:rsid w:val="005B4AF5"/>
    <w:rsid w:val="005B50E7"/>
    <w:rsid w:val="005B6A32"/>
    <w:rsid w:val="005B6C47"/>
    <w:rsid w:val="005B6DF2"/>
    <w:rsid w:val="005C1711"/>
    <w:rsid w:val="005D25DE"/>
    <w:rsid w:val="005D4729"/>
    <w:rsid w:val="005D6048"/>
    <w:rsid w:val="005D66D3"/>
    <w:rsid w:val="005E041B"/>
    <w:rsid w:val="005E1295"/>
    <w:rsid w:val="005E26F5"/>
    <w:rsid w:val="005E2DB8"/>
    <w:rsid w:val="005E4029"/>
    <w:rsid w:val="005F2C5F"/>
    <w:rsid w:val="005F4296"/>
    <w:rsid w:val="006034B3"/>
    <w:rsid w:val="00614374"/>
    <w:rsid w:val="006148F0"/>
    <w:rsid w:val="00615260"/>
    <w:rsid w:val="006154FE"/>
    <w:rsid w:val="006158D6"/>
    <w:rsid w:val="00615905"/>
    <w:rsid w:val="00617C88"/>
    <w:rsid w:val="0062274E"/>
    <w:rsid w:val="00624F2E"/>
    <w:rsid w:val="00626E1A"/>
    <w:rsid w:val="00626E7C"/>
    <w:rsid w:val="00631FE8"/>
    <w:rsid w:val="00632682"/>
    <w:rsid w:val="006329D0"/>
    <w:rsid w:val="0063302A"/>
    <w:rsid w:val="006343D0"/>
    <w:rsid w:val="00641379"/>
    <w:rsid w:val="006417B7"/>
    <w:rsid w:val="00641FC6"/>
    <w:rsid w:val="006430C9"/>
    <w:rsid w:val="00643AA3"/>
    <w:rsid w:val="00646406"/>
    <w:rsid w:val="00646B97"/>
    <w:rsid w:val="006528C8"/>
    <w:rsid w:val="006535DC"/>
    <w:rsid w:val="00654BF8"/>
    <w:rsid w:val="00657D97"/>
    <w:rsid w:val="00660329"/>
    <w:rsid w:val="006606D7"/>
    <w:rsid w:val="00660813"/>
    <w:rsid w:val="00660C49"/>
    <w:rsid w:val="006625EE"/>
    <w:rsid w:val="006631EE"/>
    <w:rsid w:val="00664C5D"/>
    <w:rsid w:val="00665232"/>
    <w:rsid w:val="00665B43"/>
    <w:rsid w:val="006663C2"/>
    <w:rsid w:val="00666E2E"/>
    <w:rsid w:val="00667247"/>
    <w:rsid w:val="006673D5"/>
    <w:rsid w:val="00670691"/>
    <w:rsid w:val="006711D9"/>
    <w:rsid w:val="006732ED"/>
    <w:rsid w:val="00673B17"/>
    <w:rsid w:val="00675E05"/>
    <w:rsid w:val="00676E1C"/>
    <w:rsid w:val="00677573"/>
    <w:rsid w:val="00685074"/>
    <w:rsid w:val="006852E8"/>
    <w:rsid w:val="00695095"/>
    <w:rsid w:val="00696E62"/>
    <w:rsid w:val="006A26D8"/>
    <w:rsid w:val="006A37AC"/>
    <w:rsid w:val="006A6A0C"/>
    <w:rsid w:val="006B0264"/>
    <w:rsid w:val="006B1913"/>
    <w:rsid w:val="006B2F80"/>
    <w:rsid w:val="006B4893"/>
    <w:rsid w:val="006B49C9"/>
    <w:rsid w:val="006B663F"/>
    <w:rsid w:val="006B74F1"/>
    <w:rsid w:val="006B78BF"/>
    <w:rsid w:val="006C0A77"/>
    <w:rsid w:val="006C285B"/>
    <w:rsid w:val="006C68A7"/>
    <w:rsid w:val="006C756F"/>
    <w:rsid w:val="006D3F4C"/>
    <w:rsid w:val="006D5321"/>
    <w:rsid w:val="006D63C6"/>
    <w:rsid w:val="006E1C6F"/>
    <w:rsid w:val="006E5B6C"/>
    <w:rsid w:val="006F0CFE"/>
    <w:rsid w:val="006F1E84"/>
    <w:rsid w:val="006F3781"/>
    <w:rsid w:val="006F5DC4"/>
    <w:rsid w:val="006F6E18"/>
    <w:rsid w:val="006F7973"/>
    <w:rsid w:val="006F7BC9"/>
    <w:rsid w:val="00702899"/>
    <w:rsid w:val="007036A0"/>
    <w:rsid w:val="007037EA"/>
    <w:rsid w:val="007042DD"/>
    <w:rsid w:val="0070601C"/>
    <w:rsid w:val="00706B4B"/>
    <w:rsid w:val="0071104C"/>
    <w:rsid w:val="00715E93"/>
    <w:rsid w:val="00720097"/>
    <w:rsid w:val="00721C22"/>
    <w:rsid w:val="007237BE"/>
    <w:rsid w:val="00725A54"/>
    <w:rsid w:val="007271F5"/>
    <w:rsid w:val="00730BC0"/>
    <w:rsid w:val="00732656"/>
    <w:rsid w:val="00732D87"/>
    <w:rsid w:val="0073305B"/>
    <w:rsid w:val="007354A9"/>
    <w:rsid w:val="00736126"/>
    <w:rsid w:val="007424AE"/>
    <w:rsid w:val="007429AB"/>
    <w:rsid w:val="00742EFF"/>
    <w:rsid w:val="00751FA4"/>
    <w:rsid w:val="00752163"/>
    <w:rsid w:val="00753701"/>
    <w:rsid w:val="0076102F"/>
    <w:rsid w:val="00761EC3"/>
    <w:rsid w:val="00763908"/>
    <w:rsid w:val="00764CFA"/>
    <w:rsid w:val="00767600"/>
    <w:rsid w:val="007678D4"/>
    <w:rsid w:val="00770A8B"/>
    <w:rsid w:val="00771493"/>
    <w:rsid w:val="00771FF8"/>
    <w:rsid w:val="00772B03"/>
    <w:rsid w:val="00775062"/>
    <w:rsid w:val="007808C8"/>
    <w:rsid w:val="00782CE4"/>
    <w:rsid w:val="00783C73"/>
    <w:rsid w:val="00790E85"/>
    <w:rsid w:val="0079194B"/>
    <w:rsid w:val="00794FE9"/>
    <w:rsid w:val="0079776E"/>
    <w:rsid w:val="00797905"/>
    <w:rsid w:val="00797DAD"/>
    <w:rsid w:val="007A3E69"/>
    <w:rsid w:val="007A4218"/>
    <w:rsid w:val="007A6736"/>
    <w:rsid w:val="007A7BFE"/>
    <w:rsid w:val="007B2B21"/>
    <w:rsid w:val="007B4F42"/>
    <w:rsid w:val="007B569C"/>
    <w:rsid w:val="007B6E1D"/>
    <w:rsid w:val="007C061C"/>
    <w:rsid w:val="007C15C1"/>
    <w:rsid w:val="007C1747"/>
    <w:rsid w:val="007C238C"/>
    <w:rsid w:val="007C37B5"/>
    <w:rsid w:val="007C3F99"/>
    <w:rsid w:val="007C4466"/>
    <w:rsid w:val="007C572E"/>
    <w:rsid w:val="007C63F2"/>
    <w:rsid w:val="007D0D4C"/>
    <w:rsid w:val="007D53E1"/>
    <w:rsid w:val="007D6DEC"/>
    <w:rsid w:val="007D73AB"/>
    <w:rsid w:val="007E0747"/>
    <w:rsid w:val="007E0F26"/>
    <w:rsid w:val="007E2D87"/>
    <w:rsid w:val="007E60D8"/>
    <w:rsid w:val="007E75E5"/>
    <w:rsid w:val="007E77ED"/>
    <w:rsid w:val="007F2860"/>
    <w:rsid w:val="007F4543"/>
    <w:rsid w:val="007F514C"/>
    <w:rsid w:val="007F6ADA"/>
    <w:rsid w:val="007F6AED"/>
    <w:rsid w:val="00802406"/>
    <w:rsid w:val="00802917"/>
    <w:rsid w:val="0080302E"/>
    <w:rsid w:val="00803F52"/>
    <w:rsid w:val="008052CA"/>
    <w:rsid w:val="008055B9"/>
    <w:rsid w:val="00807881"/>
    <w:rsid w:val="00811E1A"/>
    <w:rsid w:val="00812152"/>
    <w:rsid w:val="00812442"/>
    <w:rsid w:val="00813956"/>
    <w:rsid w:val="00816683"/>
    <w:rsid w:val="00824EF7"/>
    <w:rsid w:val="00830ADF"/>
    <w:rsid w:val="00833578"/>
    <w:rsid w:val="008335CD"/>
    <w:rsid w:val="0083434B"/>
    <w:rsid w:val="00836CBD"/>
    <w:rsid w:val="00842FB3"/>
    <w:rsid w:val="00843042"/>
    <w:rsid w:val="0084373A"/>
    <w:rsid w:val="00845272"/>
    <w:rsid w:val="00847DC9"/>
    <w:rsid w:val="008528DB"/>
    <w:rsid w:val="0085297A"/>
    <w:rsid w:val="008545F8"/>
    <w:rsid w:val="00857C94"/>
    <w:rsid w:val="0086321A"/>
    <w:rsid w:val="00864385"/>
    <w:rsid w:val="008648D5"/>
    <w:rsid w:val="00865404"/>
    <w:rsid w:val="00872C30"/>
    <w:rsid w:val="00876A66"/>
    <w:rsid w:val="0087788D"/>
    <w:rsid w:val="00880A1C"/>
    <w:rsid w:val="0088488D"/>
    <w:rsid w:val="008906B4"/>
    <w:rsid w:val="00890CBE"/>
    <w:rsid w:val="00891627"/>
    <w:rsid w:val="00891BC7"/>
    <w:rsid w:val="00895BD8"/>
    <w:rsid w:val="0089627E"/>
    <w:rsid w:val="00897A17"/>
    <w:rsid w:val="008A224B"/>
    <w:rsid w:val="008A238A"/>
    <w:rsid w:val="008A35C5"/>
    <w:rsid w:val="008A7992"/>
    <w:rsid w:val="008B2D98"/>
    <w:rsid w:val="008B324B"/>
    <w:rsid w:val="008B49BA"/>
    <w:rsid w:val="008B5576"/>
    <w:rsid w:val="008B5BB3"/>
    <w:rsid w:val="008B79D7"/>
    <w:rsid w:val="008C0A3C"/>
    <w:rsid w:val="008C4026"/>
    <w:rsid w:val="008C6351"/>
    <w:rsid w:val="008C7A89"/>
    <w:rsid w:val="008D0319"/>
    <w:rsid w:val="008D049B"/>
    <w:rsid w:val="008D4825"/>
    <w:rsid w:val="008D5BFD"/>
    <w:rsid w:val="008D630A"/>
    <w:rsid w:val="008D6CC0"/>
    <w:rsid w:val="008E1B55"/>
    <w:rsid w:val="008E594F"/>
    <w:rsid w:val="008E635E"/>
    <w:rsid w:val="008E78AF"/>
    <w:rsid w:val="008F30F3"/>
    <w:rsid w:val="00900FDD"/>
    <w:rsid w:val="00901094"/>
    <w:rsid w:val="009024C9"/>
    <w:rsid w:val="009030CC"/>
    <w:rsid w:val="009045CF"/>
    <w:rsid w:val="00907497"/>
    <w:rsid w:val="00907F8A"/>
    <w:rsid w:val="009117E4"/>
    <w:rsid w:val="0091333C"/>
    <w:rsid w:val="00913577"/>
    <w:rsid w:val="00913BD8"/>
    <w:rsid w:val="00913D6F"/>
    <w:rsid w:val="009179C4"/>
    <w:rsid w:val="00922B5F"/>
    <w:rsid w:val="00922E90"/>
    <w:rsid w:val="00923031"/>
    <w:rsid w:val="009239D1"/>
    <w:rsid w:val="00924553"/>
    <w:rsid w:val="0093446C"/>
    <w:rsid w:val="009451B1"/>
    <w:rsid w:val="00945DB5"/>
    <w:rsid w:val="00951248"/>
    <w:rsid w:val="00951613"/>
    <w:rsid w:val="00955401"/>
    <w:rsid w:val="00955B72"/>
    <w:rsid w:val="0095657F"/>
    <w:rsid w:val="00963AB6"/>
    <w:rsid w:val="0096652E"/>
    <w:rsid w:val="00970278"/>
    <w:rsid w:val="00972C7C"/>
    <w:rsid w:val="00973323"/>
    <w:rsid w:val="00976A34"/>
    <w:rsid w:val="00976F83"/>
    <w:rsid w:val="00977D2B"/>
    <w:rsid w:val="00982272"/>
    <w:rsid w:val="009825D8"/>
    <w:rsid w:val="0098364A"/>
    <w:rsid w:val="009855FA"/>
    <w:rsid w:val="00985F9A"/>
    <w:rsid w:val="00985FF6"/>
    <w:rsid w:val="00986792"/>
    <w:rsid w:val="0099424A"/>
    <w:rsid w:val="00994C84"/>
    <w:rsid w:val="00996905"/>
    <w:rsid w:val="00997478"/>
    <w:rsid w:val="009978EE"/>
    <w:rsid w:val="009A0902"/>
    <w:rsid w:val="009A2D4A"/>
    <w:rsid w:val="009A32CD"/>
    <w:rsid w:val="009A659D"/>
    <w:rsid w:val="009A78FD"/>
    <w:rsid w:val="009A7FA6"/>
    <w:rsid w:val="009B1FDC"/>
    <w:rsid w:val="009B3226"/>
    <w:rsid w:val="009B4BAD"/>
    <w:rsid w:val="009B59FB"/>
    <w:rsid w:val="009B763D"/>
    <w:rsid w:val="009C0719"/>
    <w:rsid w:val="009C3731"/>
    <w:rsid w:val="009C63B5"/>
    <w:rsid w:val="009C662C"/>
    <w:rsid w:val="009D2D3B"/>
    <w:rsid w:val="009D4FD2"/>
    <w:rsid w:val="009D6ABE"/>
    <w:rsid w:val="009D78A3"/>
    <w:rsid w:val="009D7D58"/>
    <w:rsid w:val="009E0385"/>
    <w:rsid w:val="009E1D25"/>
    <w:rsid w:val="009E212C"/>
    <w:rsid w:val="009E3873"/>
    <w:rsid w:val="009F5C51"/>
    <w:rsid w:val="009F6913"/>
    <w:rsid w:val="00A0172E"/>
    <w:rsid w:val="00A03BDF"/>
    <w:rsid w:val="00A057DA"/>
    <w:rsid w:val="00A065D2"/>
    <w:rsid w:val="00A10718"/>
    <w:rsid w:val="00A16AE4"/>
    <w:rsid w:val="00A17B4E"/>
    <w:rsid w:val="00A21742"/>
    <w:rsid w:val="00A21944"/>
    <w:rsid w:val="00A228FE"/>
    <w:rsid w:val="00A23BFC"/>
    <w:rsid w:val="00A30360"/>
    <w:rsid w:val="00A303B1"/>
    <w:rsid w:val="00A3098C"/>
    <w:rsid w:val="00A313A2"/>
    <w:rsid w:val="00A32A95"/>
    <w:rsid w:val="00A34410"/>
    <w:rsid w:val="00A3557E"/>
    <w:rsid w:val="00A427B9"/>
    <w:rsid w:val="00A5506A"/>
    <w:rsid w:val="00A554C8"/>
    <w:rsid w:val="00A5578F"/>
    <w:rsid w:val="00A56513"/>
    <w:rsid w:val="00A577A3"/>
    <w:rsid w:val="00A5796C"/>
    <w:rsid w:val="00A65123"/>
    <w:rsid w:val="00A654D0"/>
    <w:rsid w:val="00A6647A"/>
    <w:rsid w:val="00A66C44"/>
    <w:rsid w:val="00A721BF"/>
    <w:rsid w:val="00A76F08"/>
    <w:rsid w:val="00A82E2A"/>
    <w:rsid w:val="00A83380"/>
    <w:rsid w:val="00A86CAA"/>
    <w:rsid w:val="00A91406"/>
    <w:rsid w:val="00A927B9"/>
    <w:rsid w:val="00A927FA"/>
    <w:rsid w:val="00A97DA2"/>
    <w:rsid w:val="00AA36E9"/>
    <w:rsid w:val="00AA6152"/>
    <w:rsid w:val="00AA67EC"/>
    <w:rsid w:val="00AA6843"/>
    <w:rsid w:val="00AB1526"/>
    <w:rsid w:val="00AB15F5"/>
    <w:rsid w:val="00AB1FC8"/>
    <w:rsid w:val="00AB3952"/>
    <w:rsid w:val="00AB3DF5"/>
    <w:rsid w:val="00AB4284"/>
    <w:rsid w:val="00AB599E"/>
    <w:rsid w:val="00AB7EC6"/>
    <w:rsid w:val="00AC063C"/>
    <w:rsid w:val="00AC1190"/>
    <w:rsid w:val="00AC284F"/>
    <w:rsid w:val="00AC30FD"/>
    <w:rsid w:val="00AC5BD1"/>
    <w:rsid w:val="00AD0254"/>
    <w:rsid w:val="00AD1759"/>
    <w:rsid w:val="00AD2ADB"/>
    <w:rsid w:val="00AD2E76"/>
    <w:rsid w:val="00AD6882"/>
    <w:rsid w:val="00AD6ADD"/>
    <w:rsid w:val="00AD7B7F"/>
    <w:rsid w:val="00AE220C"/>
    <w:rsid w:val="00AE23F8"/>
    <w:rsid w:val="00AE4933"/>
    <w:rsid w:val="00AF1345"/>
    <w:rsid w:val="00AF2AE3"/>
    <w:rsid w:val="00AF3C4C"/>
    <w:rsid w:val="00AF6669"/>
    <w:rsid w:val="00B02591"/>
    <w:rsid w:val="00B036E0"/>
    <w:rsid w:val="00B0414D"/>
    <w:rsid w:val="00B04FC4"/>
    <w:rsid w:val="00B0641C"/>
    <w:rsid w:val="00B10145"/>
    <w:rsid w:val="00B103DB"/>
    <w:rsid w:val="00B108DB"/>
    <w:rsid w:val="00B14619"/>
    <w:rsid w:val="00B16D89"/>
    <w:rsid w:val="00B16EF7"/>
    <w:rsid w:val="00B20D24"/>
    <w:rsid w:val="00B21709"/>
    <w:rsid w:val="00B21A20"/>
    <w:rsid w:val="00B2445C"/>
    <w:rsid w:val="00B245BF"/>
    <w:rsid w:val="00B262C8"/>
    <w:rsid w:val="00B308CD"/>
    <w:rsid w:val="00B42572"/>
    <w:rsid w:val="00B445BD"/>
    <w:rsid w:val="00B46FBB"/>
    <w:rsid w:val="00B47505"/>
    <w:rsid w:val="00B504E1"/>
    <w:rsid w:val="00B53023"/>
    <w:rsid w:val="00B532E1"/>
    <w:rsid w:val="00B60653"/>
    <w:rsid w:val="00B60715"/>
    <w:rsid w:val="00B61045"/>
    <w:rsid w:val="00B62280"/>
    <w:rsid w:val="00B6261E"/>
    <w:rsid w:val="00B64844"/>
    <w:rsid w:val="00B65EA8"/>
    <w:rsid w:val="00B65F19"/>
    <w:rsid w:val="00B72C71"/>
    <w:rsid w:val="00B73319"/>
    <w:rsid w:val="00B74F27"/>
    <w:rsid w:val="00B75513"/>
    <w:rsid w:val="00B76145"/>
    <w:rsid w:val="00B76651"/>
    <w:rsid w:val="00B7790C"/>
    <w:rsid w:val="00B77940"/>
    <w:rsid w:val="00B8284A"/>
    <w:rsid w:val="00B83A32"/>
    <w:rsid w:val="00B85A3A"/>
    <w:rsid w:val="00B85F0D"/>
    <w:rsid w:val="00B86D85"/>
    <w:rsid w:val="00B922DA"/>
    <w:rsid w:val="00B92C6C"/>
    <w:rsid w:val="00B958F5"/>
    <w:rsid w:val="00B968E4"/>
    <w:rsid w:val="00B97152"/>
    <w:rsid w:val="00BA0E73"/>
    <w:rsid w:val="00BA2B0E"/>
    <w:rsid w:val="00BA4B83"/>
    <w:rsid w:val="00BA52E8"/>
    <w:rsid w:val="00BB0330"/>
    <w:rsid w:val="00BB12A4"/>
    <w:rsid w:val="00BB21EC"/>
    <w:rsid w:val="00BB2CB9"/>
    <w:rsid w:val="00BB2CCD"/>
    <w:rsid w:val="00BB423A"/>
    <w:rsid w:val="00BB54EC"/>
    <w:rsid w:val="00BB6B19"/>
    <w:rsid w:val="00BC04AF"/>
    <w:rsid w:val="00BC52E4"/>
    <w:rsid w:val="00BC7CE3"/>
    <w:rsid w:val="00BD02A9"/>
    <w:rsid w:val="00BD1808"/>
    <w:rsid w:val="00BD285A"/>
    <w:rsid w:val="00BE7991"/>
    <w:rsid w:val="00BF0E29"/>
    <w:rsid w:val="00BF35F6"/>
    <w:rsid w:val="00BF3EA3"/>
    <w:rsid w:val="00BF6EF1"/>
    <w:rsid w:val="00BF7238"/>
    <w:rsid w:val="00C026EF"/>
    <w:rsid w:val="00C034A3"/>
    <w:rsid w:val="00C068FB"/>
    <w:rsid w:val="00C1479D"/>
    <w:rsid w:val="00C14F4D"/>
    <w:rsid w:val="00C1617A"/>
    <w:rsid w:val="00C17C69"/>
    <w:rsid w:val="00C22B71"/>
    <w:rsid w:val="00C236C6"/>
    <w:rsid w:val="00C25304"/>
    <w:rsid w:val="00C26E6A"/>
    <w:rsid w:val="00C26FD9"/>
    <w:rsid w:val="00C27D64"/>
    <w:rsid w:val="00C31E16"/>
    <w:rsid w:val="00C34D30"/>
    <w:rsid w:val="00C40B3E"/>
    <w:rsid w:val="00C43C55"/>
    <w:rsid w:val="00C50665"/>
    <w:rsid w:val="00C51313"/>
    <w:rsid w:val="00C535E8"/>
    <w:rsid w:val="00C53D4D"/>
    <w:rsid w:val="00C547D5"/>
    <w:rsid w:val="00C573FC"/>
    <w:rsid w:val="00C62372"/>
    <w:rsid w:val="00C626C1"/>
    <w:rsid w:val="00C62D45"/>
    <w:rsid w:val="00C718AF"/>
    <w:rsid w:val="00C71922"/>
    <w:rsid w:val="00C73B9E"/>
    <w:rsid w:val="00C75656"/>
    <w:rsid w:val="00C777A6"/>
    <w:rsid w:val="00C77A45"/>
    <w:rsid w:val="00C80856"/>
    <w:rsid w:val="00C8209A"/>
    <w:rsid w:val="00C827C6"/>
    <w:rsid w:val="00C83A4E"/>
    <w:rsid w:val="00C84D9F"/>
    <w:rsid w:val="00C870AC"/>
    <w:rsid w:val="00C876C8"/>
    <w:rsid w:val="00C906CD"/>
    <w:rsid w:val="00C96067"/>
    <w:rsid w:val="00CA05C4"/>
    <w:rsid w:val="00CA5069"/>
    <w:rsid w:val="00CB2B8C"/>
    <w:rsid w:val="00CB3A44"/>
    <w:rsid w:val="00CB5D83"/>
    <w:rsid w:val="00CB6784"/>
    <w:rsid w:val="00CB71EE"/>
    <w:rsid w:val="00CC05C6"/>
    <w:rsid w:val="00CC1C1C"/>
    <w:rsid w:val="00CC3326"/>
    <w:rsid w:val="00CD3739"/>
    <w:rsid w:val="00CD40ED"/>
    <w:rsid w:val="00CD53EF"/>
    <w:rsid w:val="00CD5597"/>
    <w:rsid w:val="00CD7757"/>
    <w:rsid w:val="00CD7E0D"/>
    <w:rsid w:val="00CE04EB"/>
    <w:rsid w:val="00CE072E"/>
    <w:rsid w:val="00CE09D3"/>
    <w:rsid w:val="00CE1E6D"/>
    <w:rsid w:val="00CE3D02"/>
    <w:rsid w:val="00CE624C"/>
    <w:rsid w:val="00CF0627"/>
    <w:rsid w:val="00CF43CD"/>
    <w:rsid w:val="00CF6803"/>
    <w:rsid w:val="00D04A53"/>
    <w:rsid w:val="00D061CA"/>
    <w:rsid w:val="00D06C28"/>
    <w:rsid w:val="00D07DCF"/>
    <w:rsid w:val="00D10615"/>
    <w:rsid w:val="00D2191A"/>
    <w:rsid w:val="00D22713"/>
    <w:rsid w:val="00D25260"/>
    <w:rsid w:val="00D255D3"/>
    <w:rsid w:val="00D315AE"/>
    <w:rsid w:val="00D35043"/>
    <w:rsid w:val="00D408C0"/>
    <w:rsid w:val="00D47656"/>
    <w:rsid w:val="00D62542"/>
    <w:rsid w:val="00D6281C"/>
    <w:rsid w:val="00D63FA9"/>
    <w:rsid w:val="00D64381"/>
    <w:rsid w:val="00D66E58"/>
    <w:rsid w:val="00D72A5C"/>
    <w:rsid w:val="00D748CF"/>
    <w:rsid w:val="00D76811"/>
    <w:rsid w:val="00D84323"/>
    <w:rsid w:val="00D874C9"/>
    <w:rsid w:val="00D874F0"/>
    <w:rsid w:val="00D907BD"/>
    <w:rsid w:val="00D90C06"/>
    <w:rsid w:val="00D93159"/>
    <w:rsid w:val="00D93C02"/>
    <w:rsid w:val="00D95B75"/>
    <w:rsid w:val="00DA1601"/>
    <w:rsid w:val="00DA348E"/>
    <w:rsid w:val="00DA4616"/>
    <w:rsid w:val="00DA49E3"/>
    <w:rsid w:val="00DA7216"/>
    <w:rsid w:val="00DA780F"/>
    <w:rsid w:val="00DB1E11"/>
    <w:rsid w:val="00DB2A27"/>
    <w:rsid w:val="00DB2DA3"/>
    <w:rsid w:val="00DB39B2"/>
    <w:rsid w:val="00DB417E"/>
    <w:rsid w:val="00DB644C"/>
    <w:rsid w:val="00DB7719"/>
    <w:rsid w:val="00DB7ADA"/>
    <w:rsid w:val="00DC0DD8"/>
    <w:rsid w:val="00DC22DF"/>
    <w:rsid w:val="00DC25AA"/>
    <w:rsid w:val="00DC2777"/>
    <w:rsid w:val="00DC28A9"/>
    <w:rsid w:val="00DC30F6"/>
    <w:rsid w:val="00DC5703"/>
    <w:rsid w:val="00DC5C9C"/>
    <w:rsid w:val="00DC61E5"/>
    <w:rsid w:val="00DC68AF"/>
    <w:rsid w:val="00DC7279"/>
    <w:rsid w:val="00DD10A5"/>
    <w:rsid w:val="00DD2DED"/>
    <w:rsid w:val="00DD7CC9"/>
    <w:rsid w:val="00DE0DE4"/>
    <w:rsid w:val="00DE3BBA"/>
    <w:rsid w:val="00DE3E08"/>
    <w:rsid w:val="00DE572B"/>
    <w:rsid w:val="00DE6FD2"/>
    <w:rsid w:val="00DF0858"/>
    <w:rsid w:val="00DF22D5"/>
    <w:rsid w:val="00DF234B"/>
    <w:rsid w:val="00E00116"/>
    <w:rsid w:val="00E001B9"/>
    <w:rsid w:val="00E009F3"/>
    <w:rsid w:val="00E04990"/>
    <w:rsid w:val="00E056D3"/>
    <w:rsid w:val="00E05DDE"/>
    <w:rsid w:val="00E0726C"/>
    <w:rsid w:val="00E1061A"/>
    <w:rsid w:val="00E13EA5"/>
    <w:rsid w:val="00E14220"/>
    <w:rsid w:val="00E1440C"/>
    <w:rsid w:val="00E15503"/>
    <w:rsid w:val="00E2064A"/>
    <w:rsid w:val="00E20997"/>
    <w:rsid w:val="00E21F4E"/>
    <w:rsid w:val="00E22E55"/>
    <w:rsid w:val="00E23847"/>
    <w:rsid w:val="00E24D18"/>
    <w:rsid w:val="00E25697"/>
    <w:rsid w:val="00E27477"/>
    <w:rsid w:val="00E354F2"/>
    <w:rsid w:val="00E4065B"/>
    <w:rsid w:val="00E4196A"/>
    <w:rsid w:val="00E446FB"/>
    <w:rsid w:val="00E50CE0"/>
    <w:rsid w:val="00E51A6D"/>
    <w:rsid w:val="00E52B17"/>
    <w:rsid w:val="00E52FEE"/>
    <w:rsid w:val="00E546AA"/>
    <w:rsid w:val="00E555F5"/>
    <w:rsid w:val="00E60F7B"/>
    <w:rsid w:val="00E641BF"/>
    <w:rsid w:val="00E64696"/>
    <w:rsid w:val="00E731FC"/>
    <w:rsid w:val="00E745BF"/>
    <w:rsid w:val="00E75D25"/>
    <w:rsid w:val="00E7699B"/>
    <w:rsid w:val="00E76D24"/>
    <w:rsid w:val="00E77A5D"/>
    <w:rsid w:val="00E77EC8"/>
    <w:rsid w:val="00E81500"/>
    <w:rsid w:val="00E836FD"/>
    <w:rsid w:val="00E84F0A"/>
    <w:rsid w:val="00E860A8"/>
    <w:rsid w:val="00E87068"/>
    <w:rsid w:val="00E92F32"/>
    <w:rsid w:val="00E93855"/>
    <w:rsid w:val="00E9561B"/>
    <w:rsid w:val="00E96039"/>
    <w:rsid w:val="00EA17F2"/>
    <w:rsid w:val="00EA2A99"/>
    <w:rsid w:val="00EA49C3"/>
    <w:rsid w:val="00EB0615"/>
    <w:rsid w:val="00EB09B4"/>
    <w:rsid w:val="00EB3E08"/>
    <w:rsid w:val="00EB5444"/>
    <w:rsid w:val="00EB56F3"/>
    <w:rsid w:val="00EB5707"/>
    <w:rsid w:val="00EB5C73"/>
    <w:rsid w:val="00EB62CA"/>
    <w:rsid w:val="00EC0072"/>
    <w:rsid w:val="00EC0E53"/>
    <w:rsid w:val="00EC2EB9"/>
    <w:rsid w:val="00EC3069"/>
    <w:rsid w:val="00EC3BC2"/>
    <w:rsid w:val="00ED1F09"/>
    <w:rsid w:val="00ED7A6D"/>
    <w:rsid w:val="00EF2C94"/>
    <w:rsid w:val="00EF3D57"/>
    <w:rsid w:val="00EF4954"/>
    <w:rsid w:val="00EF50B4"/>
    <w:rsid w:val="00EF55DA"/>
    <w:rsid w:val="00EF76D1"/>
    <w:rsid w:val="00EF79A0"/>
    <w:rsid w:val="00F00C36"/>
    <w:rsid w:val="00F05AC2"/>
    <w:rsid w:val="00F10D33"/>
    <w:rsid w:val="00F124E6"/>
    <w:rsid w:val="00F1269C"/>
    <w:rsid w:val="00F13F88"/>
    <w:rsid w:val="00F1499E"/>
    <w:rsid w:val="00F14B31"/>
    <w:rsid w:val="00F1578B"/>
    <w:rsid w:val="00F15C13"/>
    <w:rsid w:val="00F15E38"/>
    <w:rsid w:val="00F17636"/>
    <w:rsid w:val="00F20178"/>
    <w:rsid w:val="00F201C1"/>
    <w:rsid w:val="00F222A4"/>
    <w:rsid w:val="00F24B9B"/>
    <w:rsid w:val="00F26257"/>
    <w:rsid w:val="00F271CB"/>
    <w:rsid w:val="00F3023D"/>
    <w:rsid w:val="00F303A8"/>
    <w:rsid w:val="00F30E75"/>
    <w:rsid w:val="00F31828"/>
    <w:rsid w:val="00F32150"/>
    <w:rsid w:val="00F34AA9"/>
    <w:rsid w:val="00F364DA"/>
    <w:rsid w:val="00F4068B"/>
    <w:rsid w:val="00F40C10"/>
    <w:rsid w:val="00F422BA"/>
    <w:rsid w:val="00F4230A"/>
    <w:rsid w:val="00F426CA"/>
    <w:rsid w:val="00F4451D"/>
    <w:rsid w:val="00F5310F"/>
    <w:rsid w:val="00F553FC"/>
    <w:rsid w:val="00F5679C"/>
    <w:rsid w:val="00F57192"/>
    <w:rsid w:val="00F60009"/>
    <w:rsid w:val="00F61860"/>
    <w:rsid w:val="00F62112"/>
    <w:rsid w:val="00F65B48"/>
    <w:rsid w:val="00F700E6"/>
    <w:rsid w:val="00F70CE6"/>
    <w:rsid w:val="00F72328"/>
    <w:rsid w:val="00F72494"/>
    <w:rsid w:val="00F72E7E"/>
    <w:rsid w:val="00F7398C"/>
    <w:rsid w:val="00F81053"/>
    <w:rsid w:val="00F859E0"/>
    <w:rsid w:val="00F86B5B"/>
    <w:rsid w:val="00F90193"/>
    <w:rsid w:val="00F9026E"/>
    <w:rsid w:val="00F92D91"/>
    <w:rsid w:val="00F9617F"/>
    <w:rsid w:val="00F97844"/>
    <w:rsid w:val="00FA23BC"/>
    <w:rsid w:val="00FB2488"/>
    <w:rsid w:val="00FB293F"/>
    <w:rsid w:val="00FB2BF2"/>
    <w:rsid w:val="00FB387E"/>
    <w:rsid w:val="00FB7AFF"/>
    <w:rsid w:val="00FC07DD"/>
    <w:rsid w:val="00FC1DB1"/>
    <w:rsid w:val="00FC315B"/>
    <w:rsid w:val="00FC3901"/>
    <w:rsid w:val="00FC4E1C"/>
    <w:rsid w:val="00FD02FF"/>
    <w:rsid w:val="00FD0C06"/>
    <w:rsid w:val="00FD17D6"/>
    <w:rsid w:val="00FD470F"/>
    <w:rsid w:val="00FD4FFF"/>
    <w:rsid w:val="00FD7F48"/>
    <w:rsid w:val="00FE0014"/>
    <w:rsid w:val="00FE56BF"/>
    <w:rsid w:val="00FE764F"/>
    <w:rsid w:val="00FF6D84"/>
    <w:rsid w:val="00FF7ECA"/>
    <w:rsid w:val="026659F0"/>
    <w:rsid w:val="09831EE1"/>
    <w:rsid w:val="0A91293A"/>
    <w:rsid w:val="0BDA2FAB"/>
    <w:rsid w:val="0D906017"/>
    <w:rsid w:val="0E87741A"/>
    <w:rsid w:val="0F6D7859"/>
    <w:rsid w:val="10853EB8"/>
    <w:rsid w:val="12181B3C"/>
    <w:rsid w:val="13346AFF"/>
    <w:rsid w:val="1448764C"/>
    <w:rsid w:val="15DE18EA"/>
    <w:rsid w:val="15E2587E"/>
    <w:rsid w:val="16227A29"/>
    <w:rsid w:val="165F6ECF"/>
    <w:rsid w:val="19744A3F"/>
    <w:rsid w:val="1A367F46"/>
    <w:rsid w:val="1A4C7AC4"/>
    <w:rsid w:val="1B2B55D1"/>
    <w:rsid w:val="1B34092A"/>
    <w:rsid w:val="1C4F6946"/>
    <w:rsid w:val="1CC86063"/>
    <w:rsid w:val="1CF55E97"/>
    <w:rsid w:val="21997739"/>
    <w:rsid w:val="21BE2CFB"/>
    <w:rsid w:val="22433E12"/>
    <w:rsid w:val="22DD18A7"/>
    <w:rsid w:val="23103C48"/>
    <w:rsid w:val="23621DAC"/>
    <w:rsid w:val="23F61EE1"/>
    <w:rsid w:val="24CF23B3"/>
    <w:rsid w:val="25565941"/>
    <w:rsid w:val="281D74C5"/>
    <w:rsid w:val="294279D3"/>
    <w:rsid w:val="2AAA2228"/>
    <w:rsid w:val="2E7536B5"/>
    <w:rsid w:val="2F3B2C24"/>
    <w:rsid w:val="33B6335D"/>
    <w:rsid w:val="351F5D4F"/>
    <w:rsid w:val="36DE645C"/>
    <w:rsid w:val="37585723"/>
    <w:rsid w:val="377759CE"/>
    <w:rsid w:val="39E135D3"/>
    <w:rsid w:val="3AB74334"/>
    <w:rsid w:val="3AFD61EB"/>
    <w:rsid w:val="3D5D5666"/>
    <w:rsid w:val="43B6787E"/>
    <w:rsid w:val="451F1453"/>
    <w:rsid w:val="46160724"/>
    <w:rsid w:val="461C16C9"/>
    <w:rsid w:val="467D48F2"/>
    <w:rsid w:val="49B70D2A"/>
    <w:rsid w:val="49C31610"/>
    <w:rsid w:val="4A162E25"/>
    <w:rsid w:val="4B6D0180"/>
    <w:rsid w:val="4E210CD8"/>
    <w:rsid w:val="4E22358E"/>
    <w:rsid w:val="4E344BFD"/>
    <w:rsid w:val="4EF13E61"/>
    <w:rsid w:val="50AB0506"/>
    <w:rsid w:val="532F6FD3"/>
    <w:rsid w:val="534327B1"/>
    <w:rsid w:val="558A7096"/>
    <w:rsid w:val="569C6DA8"/>
    <w:rsid w:val="56D55CFA"/>
    <w:rsid w:val="57570AA4"/>
    <w:rsid w:val="590C2F4C"/>
    <w:rsid w:val="59F05D4A"/>
    <w:rsid w:val="5A0315C2"/>
    <w:rsid w:val="5A3F3154"/>
    <w:rsid w:val="5A436940"/>
    <w:rsid w:val="5CCA09B3"/>
    <w:rsid w:val="5EA57BEF"/>
    <w:rsid w:val="61D2712E"/>
    <w:rsid w:val="62B26421"/>
    <w:rsid w:val="63775B0F"/>
    <w:rsid w:val="671A3BAC"/>
    <w:rsid w:val="6CCB5899"/>
    <w:rsid w:val="6D8141AA"/>
    <w:rsid w:val="70BA3C5B"/>
    <w:rsid w:val="725F569B"/>
    <w:rsid w:val="72C74D55"/>
    <w:rsid w:val="73A329DF"/>
    <w:rsid w:val="74123DAE"/>
    <w:rsid w:val="74795BDB"/>
    <w:rsid w:val="75BE2B6E"/>
    <w:rsid w:val="77AB254F"/>
    <w:rsid w:val="77FA6DD3"/>
    <w:rsid w:val="793A1DDD"/>
    <w:rsid w:val="7A10018B"/>
    <w:rsid w:val="7C5C4760"/>
    <w:rsid w:val="7C8C5957"/>
    <w:rsid w:val="7E04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link w:val="5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toc 7"/>
    <w:basedOn w:val="13"/>
    <w:next w:val="1"/>
    <w:semiHidden/>
    <w:qFormat/>
    <w:uiPriority w:val="0"/>
  </w:style>
  <w:style w:type="paragraph" w:styleId="13">
    <w:name w:val="toc 6"/>
    <w:basedOn w:val="14"/>
    <w:next w:val="1"/>
    <w:semiHidden/>
    <w:qFormat/>
    <w:uiPriority w:val="0"/>
  </w:style>
  <w:style w:type="paragraph" w:styleId="14">
    <w:name w:val="toc 5"/>
    <w:basedOn w:val="15"/>
    <w:next w:val="1"/>
    <w:semiHidden/>
    <w:qFormat/>
    <w:uiPriority w:val="0"/>
  </w:style>
  <w:style w:type="paragraph" w:styleId="15">
    <w:name w:val="toc 4"/>
    <w:basedOn w:val="16"/>
    <w:next w:val="1"/>
    <w:semiHidden/>
    <w:qFormat/>
    <w:uiPriority w:val="0"/>
  </w:style>
  <w:style w:type="paragraph" w:styleId="16">
    <w:name w:val="toc 3"/>
    <w:basedOn w:val="17"/>
    <w:next w:val="1"/>
    <w:semiHidden/>
    <w:qFormat/>
    <w:uiPriority w:val="0"/>
  </w:style>
  <w:style w:type="paragraph" w:styleId="17">
    <w:name w:val="toc 2"/>
    <w:basedOn w:val="18"/>
    <w:next w:val="1"/>
    <w:semiHidden/>
    <w:qFormat/>
    <w:uiPriority w:val="0"/>
  </w:style>
  <w:style w:type="paragraph" w:styleId="18">
    <w:name w:val="toc 1"/>
    <w:next w:val="1"/>
    <w:semiHidden/>
    <w:qFormat/>
    <w:uiPriority w:val="0"/>
    <w:pPr>
      <w:spacing w:line="360" w:lineRule="auto"/>
      <w:ind w:left="120" w:hanging="120" w:hangingChars="57"/>
      <w:jc w:val="both"/>
    </w:pPr>
    <w:rPr>
      <w:rFonts w:ascii="黑体" w:hAnsi="宋体" w:eastAsia="黑体" w:cs="Times New Roman"/>
      <w:sz w:val="21"/>
      <w:szCs w:val="21"/>
      <w:lang w:val="en-US" w:eastAsia="zh-CN" w:bidi="ar-SA"/>
    </w:rPr>
  </w:style>
  <w:style w:type="paragraph" w:styleId="19">
    <w:name w:val="Normal Indent"/>
    <w:basedOn w:val="1"/>
    <w:qFormat/>
    <w:uiPriority w:val="0"/>
    <w:pPr>
      <w:adjustRightInd w:val="0"/>
      <w:spacing w:line="360" w:lineRule="atLeast"/>
      <w:ind w:firstLine="420"/>
      <w:jc w:val="left"/>
      <w:textAlignment w:val="baseline"/>
    </w:pPr>
    <w:rPr>
      <w:kern w:val="0"/>
      <w:sz w:val="24"/>
      <w:szCs w:val="20"/>
    </w:rPr>
  </w:style>
  <w:style w:type="paragraph" w:styleId="20">
    <w:name w:val="Document Map"/>
    <w:basedOn w:val="1"/>
    <w:semiHidden/>
    <w:qFormat/>
    <w:uiPriority w:val="0"/>
    <w:pPr>
      <w:shd w:val="clear" w:color="auto" w:fill="000080"/>
    </w:pPr>
  </w:style>
  <w:style w:type="paragraph" w:styleId="21">
    <w:name w:val="annotation text"/>
    <w:basedOn w:val="1"/>
    <w:link w:val="51"/>
    <w:unhideWhenUsed/>
    <w:qFormat/>
    <w:uiPriority w:val="0"/>
    <w:pPr>
      <w:jc w:val="left"/>
    </w:pPr>
  </w:style>
  <w:style w:type="paragraph" w:styleId="22">
    <w:name w:val="Body Text"/>
    <w:basedOn w:val="1"/>
    <w:qFormat/>
    <w:uiPriority w:val="0"/>
    <w:pPr>
      <w:spacing w:after="120"/>
    </w:pPr>
  </w:style>
  <w:style w:type="paragraph" w:styleId="23">
    <w:name w:val="HTML Address"/>
    <w:basedOn w:val="1"/>
    <w:qFormat/>
    <w:uiPriority w:val="0"/>
    <w:rPr>
      <w:i/>
      <w:iCs/>
    </w:rPr>
  </w:style>
  <w:style w:type="paragraph" w:styleId="24">
    <w:name w:val="toc 8"/>
    <w:basedOn w:val="12"/>
    <w:next w:val="1"/>
    <w:semiHidden/>
    <w:qFormat/>
    <w:uiPriority w:val="0"/>
  </w:style>
  <w:style w:type="paragraph" w:styleId="25">
    <w:name w:val="Date"/>
    <w:basedOn w:val="1"/>
    <w:next w:val="1"/>
    <w:qFormat/>
    <w:uiPriority w:val="0"/>
    <w:pPr>
      <w:adjustRightInd w:val="0"/>
      <w:spacing w:line="360" w:lineRule="atLeast"/>
      <w:ind w:left="100" w:leftChars="2500"/>
      <w:jc w:val="left"/>
      <w:textAlignment w:val="baseline"/>
    </w:pPr>
    <w:rPr>
      <w:kern w:val="0"/>
      <w:sz w:val="28"/>
      <w:szCs w:val="20"/>
    </w:rPr>
  </w:style>
  <w:style w:type="paragraph" w:styleId="26">
    <w:name w:val="Balloon Text"/>
    <w:basedOn w:val="1"/>
    <w:semiHidden/>
    <w:qFormat/>
    <w:uiPriority w:val="0"/>
    <w:rPr>
      <w:sz w:val="18"/>
      <w:szCs w:val="18"/>
    </w:rPr>
  </w:style>
  <w:style w:type="paragraph" w:styleId="27">
    <w:name w:val="footer"/>
    <w:basedOn w:val="1"/>
    <w:link w:val="52"/>
    <w:qFormat/>
    <w:uiPriority w:val="99"/>
    <w:pPr>
      <w:tabs>
        <w:tab w:val="center" w:pos="4153"/>
        <w:tab w:val="right" w:pos="8306"/>
      </w:tabs>
      <w:snapToGrid w:val="0"/>
      <w:ind w:right="210" w:rightChars="100"/>
      <w:jc w:val="right"/>
    </w:pPr>
    <w:rPr>
      <w:sz w:val="18"/>
      <w:szCs w:val="18"/>
    </w:rPr>
  </w:style>
  <w:style w:type="paragraph" w:styleId="28">
    <w:name w:val="header"/>
    <w:basedOn w:val="1"/>
    <w:link w:val="53"/>
    <w:qFormat/>
    <w:uiPriority w:val="99"/>
    <w:pPr>
      <w:pBdr>
        <w:bottom w:val="single" w:color="auto" w:sz="6" w:space="1"/>
      </w:pBdr>
      <w:tabs>
        <w:tab w:val="center" w:pos="4677"/>
        <w:tab w:val="right" w:pos="9355"/>
      </w:tabs>
      <w:snapToGrid w:val="0"/>
    </w:pPr>
    <w:rPr>
      <w:sz w:val="18"/>
      <w:szCs w:val="18"/>
    </w:rPr>
  </w:style>
  <w:style w:type="paragraph" w:styleId="29">
    <w:name w:val="footnote text"/>
    <w:basedOn w:val="1"/>
    <w:semiHidden/>
    <w:qFormat/>
    <w:uiPriority w:val="0"/>
    <w:pPr>
      <w:snapToGrid w:val="0"/>
      <w:jc w:val="left"/>
    </w:pPr>
    <w:rPr>
      <w:sz w:val="18"/>
      <w:szCs w:val="18"/>
    </w:rPr>
  </w:style>
  <w:style w:type="paragraph" w:styleId="30">
    <w:name w:val="toc 9"/>
    <w:basedOn w:val="24"/>
    <w:next w:val="1"/>
    <w:semiHidden/>
    <w:qFormat/>
    <w:uiPriority w:val="0"/>
  </w:style>
  <w:style w:type="paragraph" w:styleId="31">
    <w:name w:val="HTML Preformatted"/>
    <w:basedOn w:val="1"/>
    <w:qFormat/>
    <w:uiPriority w:val="0"/>
    <w:rPr>
      <w:rFonts w:ascii="Courier New" w:hAnsi="Courier New" w:cs="Courier New"/>
      <w:sz w:val="20"/>
      <w:szCs w:val="20"/>
    </w:rPr>
  </w:style>
  <w:style w:type="paragraph" w:styleId="32">
    <w:name w:val="Title"/>
    <w:basedOn w:val="1"/>
    <w:qFormat/>
    <w:uiPriority w:val="0"/>
    <w:pPr>
      <w:spacing w:before="240" w:after="60"/>
      <w:jc w:val="center"/>
      <w:outlineLvl w:val="0"/>
    </w:pPr>
    <w:rPr>
      <w:rFonts w:ascii="Arial" w:hAnsi="Arial" w:cs="Arial"/>
      <w:b/>
      <w:bCs/>
      <w:sz w:val="32"/>
      <w:szCs w:val="32"/>
    </w:rPr>
  </w:style>
  <w:style w:type="paragraph" w:styleId="33">
    <w:name w:val="annotation subject"/>
    <w:basedOn w:val="21"/>
    <w:next w:val="21"/>
    <w:link w:val="54"/>
    <w:unhideWhenUsed/>
    <w:qFormat/>
    <w:uiPriority w:val="99"/>
    <w:rPr>
      <w:b/>
      <w:bCs/>
    </w:rPr>
  </w:style>
  <w:style w:type="paragraph" w:styleId="34">
    <w:name w:val="Body Text First Indent"/>
    <w:basedOn w:val="22"/>
    <w:link w:val="122"/>
    <w:qFormat/>
    <w:uiPriority w:val="0"/>
    <w:pPr>
      <w:adjustRightInd w:val="0"/>
      <w:spacing w:after="0" w:line="240" w:lineRule="atLeast"/>
      <w:jc w:val="left"/>
      <w:textAlignment w:val="baseline"/>
    </w:pPr>
    <w:rPr>
      <w:rFonts w:ascii="宋体" w:hAnsi="宋体"/>
      <w:color w:val="000000"/>
      <w:kern w:val="0"/>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qFormat/>
    <w:uiPriority w:val="0"/>
    <w:rPr>
      <w:rFonts w:ascii="Times New Roman" w:hAnsi="Times New Roman" w:eastAsia="宋体"/>
      <w:sz w:val="18"/>
    </w:rPr>
  </w:style>
  <w:style w:type="character" w:styleId="39">
    <w:name w:val="HTML Definition"/>
    <w:qFormat/>
    <w:uiPriority w:val="0"/>
    <w:rPr>
      <w:i/>
      <w:iCs/>
    </w:rPr>
  </w:style>
  <w:style w:type="character" w:styleId="40">
    <w:name w:val="HTML Typewriter"/>
    <w:qFormat/>
    <w:uiPriority w:val="0"/>
    <w:rPr>
      <w:rFonts w:ascii="Courier New" w:hAnsi="Courier New"/>
      <w:sz w:val="20"/>
      <w:szCs w:val="20"/>
    </w:rPr>
  </w:style>
  <w:style w:type="character" w:styleId="41">
    <w:name w:val="HTML Acronym"/>
    <w:qFormat/>
    <w:uiPriority w:val="0"/>
  </w:style>
  <w:style w:type="character" w:styleId="42">
    <w:name w:val="HTML Variable"/>
    <w:qFormat/>
    <w:uiPriority w:val="0"/>
    <w:rPr>
      <w:i/>
      <w:iCs/>
    </w:rPr>
  </w:style>
  <w:style w:type="character" w:styleId="43">
    <w:name w:val="Hyperlink"/>
    <w:qFormat/>
    <w:uiPriority w:val="0"/>
    <w:rPr>
      <w:rFonts w:ascii="Times New Roman" w:hAnsi="Times New Roman" w:eastAsia="宋体"/>
      <w:color w:val="auto"/>
      <w:spacing w:val="0"/>
      <w:w w:val="100"/>
      <w:position w:val="0"/>
      <w:sz w:val="21"/>
      <w:u w:val="none"/>
      <w:vertAlign w:val="baseline"/>
    </w:rPr>
  </w:style>
  <w:style w:type="character" w:styleId="44">
    <w:name w:val="HTML Code"/>
    <w:qFormat/>
    <w:uiPriority w:val="0"/>
    <w:rPr>
      <w:rFonts w:ascii="Courier New" w:hAnsi="Courier New"/>
      <w:sz w:val="20"/>
      <w:szCs w:val="20"/>
    </w:rPr>
  </w:style>
  <w:style w:type="character" w:styleId="45">
    <w:name w:val="annotation reference"/>
    <w:unhideWhenUsed/>
    <w:qFormat/>
    <w:uiPriority w:val="0"/>
    <w:rPr>
      <w:sz w:val="21"/>
      <w:szCs w:val="21"/>
    </w:rPr>
  </w:style>
  <w:style w:type="character" w:styleId="46">
    <w:name w:val="HTML Cite"/>
    <w:qFormat/>
    <w:uiPriority w:val="0"/>
    <w:rPr>
      <w:i/>
      <w:iCs/>
    </w:rPr>
  </w:style>
  <w:style w:type="character" w:styleId="47">
    <w:name w:val="footnote reference"/>
    <w:semiHidden/>
    <w:qFormat/>
    <w:uiPriority w:val="0"/>
    <w:rPr>
      <w:vertAlign w:val="superscript"/>
    </w:rPr>
  </w:style>
  <w:style w:type="character" w:styleId="48">
    <w:name w:val="HTML Keyboard"/>
    <w:qFormat/>
    <w:uiPriority w:val="0"/>
    <w:rPr>
      <w:rFonts w:ascii="Courier New" w:hAnsi="Courier New"/>
      <w:sz w:val="20"/>
      <w:szCs w:val="20"/>
    </w:rPr>
  </w:style>
  <w:style w:type="character" w:styleId="49">
    <w:name w:val="HTML Sample"/>
    <w:qFormat/>
    <w:uiPriority w:val="0"/>
    <w:rPr>
      <w:rFonts w:ascii="Courier New" w:hAnsi="Courier New"/>
    </w:rPr>
  </w:style>
  <w:style w:type="character" w:customStyle="1" w:styleId="50">
    <w:name w:val="段 Char"/>
    <w:link w:val="2"/>
    <w:qFormat/>
    <w:uiPriority w:val="0"/>
    <w:rPr>
      <w:rFonts w:ascii="宋体"/>
      <w:sz w:val="21"/>
      <w:lang w:bidi="ar-SA"/>
    </w:rPr>
  </w:style>
  <w:style w:type="character" w:customStyle="1" w:styleId="51">
    <w:name w:val="批注文字 Char"/>
    <w:link w:val="21"/>
    <w:semiHidden/>
    <w:qFormat/>
    <w:uiPriority w:val="0"/>
    <w:rPr>
      <w:kern w:val="2"/>
      <w:sz w:val="21"/>
      <w:szCs w:val="24"/>
    </w:rPr>
  </w:style>
  <w:style w:type="character" w:customStyle="1" w:styleId="52">
    <w:name w:val="页脚 Char"/>
    <w:link w:val="27"/>
    <w:qFormat/>
    <w:uiPriority w:val="99"/>
    <w:rPr>
      <w:kern w:val="2"/>
      <w:sz w:val="18"/>
      <w:szCs w:val="18"/>
    </w:rPr>
  </w:style>
  <w:style w:type="character" w:customStyle="1" w:styleId="53">
    <w:name w:val="页眉 Char"/>
    <w:link w:val="28"/>
    <w:qFormat/>
    <w:uiPriority w:val="99"/>
    <w:rPr>
      <w:kern w:val="2"/>
      <w:sz w:val="18"/>
      <w:szCs w:val="18"/>
    </w:rPr>
  </w:style>
  <w:style w:type="character" w:customStyle="1" w:styleId="54">
    <w:name w:val="批注主题 Char"/>
    <w:link w:val="33"/>
    <w:semiHidden/>
    <w:qFormat/>
    <w:uiPriority w:val="99"/>
    <w:rPr>
      <w:b/>
      <w:bCs/>
      <w:kern w:val="2"/>
      <w:sz w:val="21"/>
      <w:szCs w:val="24"/>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0">
    <w:name w:val="标准书眉_偶数页"/>
    <w:basedOn w:val="59"/>
    <w:next w:val="1"/>
    <w:qFormat/>
    <w:uiPriority w:val="0"/>
    <w:pPr>
      <w:jc w:val="left"/>
    </w:pPr>
  </w:style>
  <w:style w:type="paragraph" w:customStyle="1" w:styleId="61">
    <w:name w:val="标准书眉一"/>
    <w:qFormat/>
    <w:uiPriority w:val="0"/>
    <w:pPr>
      <w:jc w:val="both"/>
    </w:pPr>
    <w:rPr>
      <w:rFonts w:ascii="Times New Roman" w:hAnsi="Times New Roman" w:eastAsia="宋体" w:cs="Times New Roman"/>
      <w:lang w:val="en-US" w:eastAsia="zh-CN" w:bidi="ar-SA"/>
    </w:rPr>
  </w:style>
  <w:style w:type="paragraph" w:customStyle="1" w:styleId="6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参考文献、索引标题"/>
    <w:basedOn w:val="62"/>
    <w:next w:val="1"/>
    <w:qFormat/>
    <w:uiPriority w:val="0"/>
    <w:pPr>
      <w:numPr>
        <w:numId w:val="0"/>
      </w:numPr>
      <w:spacing w:after="200"/>
    </w:pPr>
    <w:rPr>
      <w:sz w:val="21"/>
    </w:rPr>
  </w:style>
  <w:style w:type="paragraph" w:customStyle="1" w:styleId="64">
    <w:name w:val="章标题"/>
    <w:next w:val="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5">
    <w:name w:val="一级条标题"/>
    <w:basedOn w:val="64"/>
    <w:next w:val="2"/>
    <w:qFormat/>
    <w:uiPriority w:val="0"/>
    <w:pPr>
      <w:numPr>
        <w:ilvl w:val="2"/>
      </w:numPr>
      <w:spacing w:before="0" w:beforeLines="0" w:after="0" w:afterLines="0"/>
      <w:outlineLvl w:val="2"/>
    </w:pPr>
  </w:style>
  <w:style w:type="paragraph" w:customStyle="1" w:styleId="66">
    <w:name w:val="二级条标题"/>
    <w:basedOn w:val="65"/>
    <w:next w:val="2"/>
    <w:qFormat/>
    <w:uiPriority w:val="0"/>
    <w:pPr>
      <w:numPr>
        <w:ilvl w:val="3"/>
      </w:numPr>
      <w:outlineLvl w:val="3"/>
    </w:pPr>
  </w:style>
  <w:style w:type="paragraph" w:customStyle="1" w:styleId="67">
    <w:name w:val="二级无标题条"/>
    <w:basedOn w:val="1"/>
    <w:qFormat/>
    <w:uiPriority w:val="0"/>
    <w:pPr>
      <w:numPr>
        <w:ilvl w:val="3"/>
        <w:numId w:val="2"/>
      </w:numPr>
    </w:pPr>
  </w:style>
  <w:style w:type="character" w:customStyle="1" w:styleId="68">
    <w:name w:val="发布"/>
    <w:qFormat/>
    <w:uiPriority w:val="0"/>
    <w:rPr>
      <w:rFonts w:ascii="黑体" w:eastAsia="黑体"/>
      <w:spacing w:val="22"/>
      <w:w w:val="100"/>
      <w:position w:val="3"/>
      <w:sz w:val="28"/>
    </w:rPr>
  </w:style>
  <w:style w:type="paragraph" w:customStyle="1" w:styleId="69">
    <w:name w:val="发布部门"/>
    <w:next w:val="2"/>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2">
    <w:name w:val="封面标准号2"/>
    <w:basedOn w:val="71"/>
    <w:qFormat/>
    <w:uiPriority w:val="0"/>
    <w:pPr>
      <w:framePr w:w="9138" w:h="1244" w:hRule="exact" w:wrap="auto" w:vAnchor="page" w:hAnchor="margin" w:y="2908"/>
      <w:adjustRightInd w:val="0"/>
      <w:spacing w:before="357" w:line="280" w:lineRule="exact"/>
    </w:pPr>
  </w:style>
  <w:style w:type="paragraph" w:customStyle="1" w:styleId="73">
    <w:name w:val="封面标准代替信息"/>
    <w:basedOn w:val="72"/>
    <w:qFormat/>
    <w:uiPriority w:val="0"/>
    <w:pPr>
      <w:spacing w:before="57"/>
    </w:pPr>
    <w:rPr>
      <w:rFonts w:ascii="宋体"/>
      <w:sz w:val="21"/>
    </w:rPr>
  </w:style>
  <w:style w:type="paragraph" w:customStyle="1" w:styleId="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附录标识"/>
    <w:basedOn w:val="62"/>
    <w:qFormat/>
    <w:uiPriority w:val="0"/>
    <w:pPr>
      <w:numPr>
        <w:ilvl w:val="0"/>
        <w:numId w:val="3"/>
      </w:numPr>
      <w:tabs>
        <w:tab w:val="left" w:pos="6405"/>
      </w:tabs>
      <w:spacing w:after="200"/>
    </w:pPr>
    <w:rPr>
      <w:sz w:val="21"/>
    </w:rPr>
  </w:style>
  <w:style w:type="paragraph" w:customStyle="1" w:styleId="81">
    <w:name w:val="附录表标题"/>
    <w:next w:val="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2">
    <w:name w:val="附录章标题"/>
    <w:next w:val="2"/>
    <w:qFormat/>
    <w:uiPriority w:val="0"/>
    <w:pPr>
      <w:numPr>
        <w:ilvl w:val="1"/>
        <w:numId w:val="3"/>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一级条标题"/>
    <w:basedOn w:val="82"/>
    <w:next w:val="2"/>
    <w:qFormat/>
    <w:uiPriority w:val="0"/>
    <w:pPr>
      <w:numPr>
        <w:ilvl w:val="2"/>
      </w:numPr>
      <w:autoSpaceDN w:val="0"/>
      <w:spacing w:before="0" w:beforeLines="0" w:after="0" w:afterLines="0"/>
      <w:outlineLvl w:val="2"/>
    </w:pPr>
  </w:style>
  <w:style w:type="paragraph" w:customStyle="1" w:styleId="84">
    <w:name w:val="附录二级条标题"/>
    <w:basedOn w:val="83"/>
    <w:next w:val="2"/>
    <w:qFormat/>
    <w:uiPriority w:val="0"/>
    <w:pPr>
      <w:numPr>
        <w:ilvl w:val="3"/>
      </w:numPr>
      <w:outlineLvl w:val="3"/>
    </w:pPr>
  </w:style>
  <w:style w:type="paragraph" w:customStyle="1" w:styleId="85">
    <w:name w:val="附录三级条标题"/>
    <w:basedOn w:val="84"/>
    <w:next w:val="2"/>
    <w:qFormat/>
    <w:uiPriority w:val="0"/>
    <w:pPr>
      <w:numPr>
        <w:ilvl w:val="4"/>
      </w:numPr>
      <w:outlineLvl w:val="4"/>
    </w:pPr>
  </w:style>
  <w:style w:type="paragraph" w:customStyle="1" w:styleId="86">
    <w:name w:val="附录四级条标题"/>
    <w:basedOn w:val="85"/>
    <w:next w:val="2"/>
    <w:qFormat/>
    <w:uiPriority w:val="0"/>
    <w:pPr>
      <w:numPr>
        <w:ilvl w:val="5"/>
      </w:numPr>
      <w:outlineLvl w:val="5"/>
    </w:pPr>
  </w:style>
  <w:style w:type="paragraph" w:customStyle="1" w:styleId="87">
    <w:name w:val="附录图标题"/>
    <w:next w:val="2"/>
    <w:qFormat/>
    <w:uiPriority w:val="0"/>
    <w:pPr>
      <w:jc w:val="center"/>
    </w:pPr>
    <w:rPr>
      <w:rFonts w:ascii="黑体" w:hAnsi="Times New Roman" w:eastAsia="黑体" w:cs="Times New Roman"/>
      <w:sz w:val="21"/>
      <w:lang w:val="en-US" w:eastAsia="zh-CN" w:bidi="ar-SA"/>
    </w:rPr>
  </w:style>
  <w:style w:type="paragraph" w:customStyle="1" w:styleId="88">
    <w:name w:val="附录五级条标题"/>
    <w:basedOn w:val="86"/>
    <w:next w:val="2"/>
    <w:qFormat/>
    <w:uiPriority w:val="0"/>
    <w:pPr>
      <w:numPr>
        <w:ilvl w:val="6"/>
      </w:numPr>
      <w:outlineLvl w:val="6"/>
    </w:pPr>
  </w:style>
  <w:style w:type="character" w:customStyle="1" w:styleId="89">
    <w:name w:val="个人答复风格"/>
    <w:qFormat/>
    <w:uiPriority w:val="0"/>
    <w:rPr>
      <w:rFonts w:ascii="Arial" w:hAnsi="Arial" w:eastAsia="宋体" w:cs="Arial"/>
      <w:color w:val="auto"/>
      <w:sz w:val="20"/>
    </w:rPr>
  </w:style>
  <w:style w:type="character" w:customStyle="1" w:styleId="90">
    <w:name w:val="个人撰写风格"/>
    <w:qFormat/>
    <w:uiPriority w:val="0"/>
    <w:rPr>
      <w:rFonts w:ascii="Arial" w:hAnsi="Arial" w:eastAsia="宋体" w:cs="Arial"/>
      <w:color w:val="auto"/>
      <w:sz w:val="20"/>
    </w:rPr>
  </w:style>
  <w:style w:type="paragraph" w:customStyle="1" w:styleId="91">
    <w:name w:val="列项——"/>
    <w:qFormat/>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2">
    <w:name w:val="列项·"/>
    <w:qFormat/>
    <w:uiPriority w:val="0"/>
    <w:pPr>
      <w:numPr>
        <w:ilvl w:val="0"/>
        <w:numId w:val="5"/>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93">
    <w:name w:val="目次、标准名称标题"/>
    <w:basedOn w:val="62"/>
    <w:next w:val="2"/>
    <w:qFormat/>
    <w:uiPriority w:val="0"/>
    <w:pPr>
      <w:numPr>
        <w:numId w:val="0"/>
      </w:numPr>
      <w:spacing w:line="460" w:lineRule="exact"/>
    </w:p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6">
    <w:name w:val="其他发布部门"/>
    <w:basedOn w:val="69"/>
    <w:qFormat/>
    <w:uiPriority w:val="0"/>
    <w:pPr>
      <w:framePr w:wrap="around"/>
      <w:spacing w:line="0" w:lineRule="atLeast"/>
    </w:pPr>
    <w:rPr>
      <w:rFonts w:ascii="黑体" w:eastAsia="黑体"/>
      <w:b w:val="0"/>
    </w:rPr>
  </w:style>
  <w:style w:type="paragraph" w:customStyle="1" w:styleId="97">
    <w:name w:val="三级条标题"/>
    <w:basedOn w:val="66"/>
    <w:next w:val="2"/>
    <w:qFormat/>
    <w:uiPriority w:val="0"/>
    <w:pPr>
      <w:numPr>
        <w:ilvl w:val="4"/>
      </w:numPr>
      <w:outlineLvl w:val="4"/>
    </w:pPr>
  </w:style>
  <w:style w:type="paragraph" w:customStyle="1" w:styleId="98">
    <w:name w:val="三级无标题条"/>
    <w:basedOn w:val="1"/>
    <w:qFormat/>
    <w:uiPriority w:val="0"/>
    <w:pPr>
      <w:numPr>
        <w:ilvl w:val="4"/>
        <w:numId w:val="2"/>
      </w:numPr>
    </w:pPr>
  </w:style>
  <w:style w:type="paragraph" w:customStyle="1" w:styleId="99">
    <w:name w:val="实施日期"/>
    <w:basedOn w:val="70"/>
    <w:qFormat/>
    <w:uiPriority w:val="0"/>
    <w:pPr>
      <w:framePr w:hSpace="0" w:wrap="around" w:xAlign="right"/>
      <w:jc w:val="right"/>
    </w:pPr>
  </w:style>
  <w:style w:type="paragraph" w:customStyle="1" w:styleId="100">
    <w:name w:val="示例"/>
    <w:next w:val="2"/>
    <w:qFormat/>
    <w:uiPriority w:val="0"/>
    <w:pPr>
      <w:numPr>
        <w:ilvl w:val="0"/>
        <w:numId w:val="6"/>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2">
    <w:name w:val="四级条标题"/>
    <w:basedOn w:val="97"/>
    <w:next w:val="2"/>
    <w:qFormat/>
    <w:uiPriority w:val="0"/>
    <w:pPr>
      <w:numPr>
        <w:ilvl w:val="5"/>
      </w:numPr>
      <w:outlineLvl w:val="5"/>
    </w:pPr>
  </w:style>
  <w:style w:type="paragraph" w:customStyle="1" w:styleId="103">
    <w:name w:val="四级无标题条"/>
    <w:basedOn w:val="1"/>
    <w:qFormat/>
    <w:uiPriority w:val="0"/>
    <w:pPr>
      <w:numPr>
        <w:ilvl w:val="5"/>
        <w:numId w:val="2"/>
      </w:numPr>
    </w:pPr>
  </w:style>
  <w:style w:type="paragraph" w:customStyle="1" w:styleId="104">
    <w:name w:val="条文脚注"/>
    <w:basedOn w:val="29"/>
    <w:qFormat/>
    <w:uiPriority w:val="0"/>
    <w:pPr>
      <w:ind w:left="780" w:leftChars="200" w:hanging="360" w:hangingChars="200"/>
      <w:jc w:val="both"/>
    </w:pPr>
    <w:rPr>
      <w:rFonts w:ascii="宋体"/>
    </w:rPr>
  </w:style>
  <w:style w:type="paragraph" w:customStyle="1" w:styleId="105">
    <w:name w:val="图表脚注"/>
    <w:next w:val="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7">
    <w:name w:val="无标题条"/>
    <w:next w:val="2"/>
    <w:qFormat/>
    <w:uiPriority w:val="0"/>
    <w:pPr>
      <w:jc w:val="both"/>
    </w:pPr>
    <w:rPr>
      <w:rFonts w:ascii="Times New Roman" w:hAnsi="Times New Roman" w:eastAsia="宋体" w:cs="Times New Roman"/>
      <w:sz w:val="21"/>
      <w:lang w:val="en-US" w:eastAsia="zh-CN" w:bidi="ar-SA"/>
    </w:rPr>
  </w:style>
  <w:style w:type="paragraph" w:customStyle="1" w:styleId="108">
    <w:name w:val="五级条标题"/>
    <w:basedOn w:val="102"/>
    <w:next w:val="2"/>
    <w:qFormat/>
    <w:uiPriority w:val="0"/>
    <w:pPr>
      <w:numPr>
        <w:ilvl w:val="6"/>
      </w:numPr>
      <w:outlineLvl w:val="6"/>
    </w:pPr>
  </w:style>
  <w:style w:type="paragraph" w:customStyle="1" w:styleId="109">
    <w:name w:val="五级无标题条"/>
    <w:basedOn w:val="1"/>
    <w:qFormat/>
    <w:uiPriority w:val="0"/>
    <w:pPr>
      <w:numPr>
        <w:ilvl w:val="6"/>
        <w:numId w:val="2"/>
      </w:numPr>
    </w:pPr>
  </w:style>
  <w:style w:type="paragraph" w:customStyle="1" w:styleId="110">
    <w:name w:val="一级无标题条"/>
    <w:basedOn w:val="1"/>
    <w:qFormat/>
    <w:uiPriority w:val="0"/>
    <w:pPr>
      <w:numPr>
        <w:ilvl w:val="2"/>
        <w:numId w:val="2"/>
      </w:numPr>
    </w:pPr>
  </w:style>
  <w:style w:type="paragraph" w:customStyle="1" w:styleId="111">
    <w:name w:val="正文表标题"/>
    <w:next w:val="2"/>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2">
    <w:name w:val="正文图标题"/>
    <w:next w:val="2"/>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13">
    <w:name w:val="注："/>
    <w:next w:val="2"/>
    <w:qFormat/>
    <w:uiPriority w:val="0"/>
    <w:pPr>
      <w:widowControl w:val="0"/>
      <w:numPr>
        <w:ilvl w:val="0"/>
        <w:numId w:val="9"/>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4">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6">
    <w:name w:val="列项说明"/>
    <w:basedOn w:val="1"/>
    <w:qFormat/>
    <w:uiPriority w:val="0"/>
    <w:pPr>
      <w:adjustRightInd w:val="0"/>
      <w:spacing w:line="320" w:lineRule="atLeast"/>
      <w:ind w:left="200" w:leftChars="200" w:hanging="200" w:hangingChars="200"/>
      <w:jc w:val="left"/>
    </w:pPr>
    <w:rPr>
      <w:rFonts w:ascii="宋体"/>
      <w:kern w:val="0"/>
      <w:szCs w:val="21"/>
    </w:rPr>
  </w:style>
  <w:style w:type="paragraph" w:customStyle="1" w:styleId="117">
    <w:name w:val="_Style 116"/>
    <w:semiHidden/>
    <w:qFormat/>
    <w:uiPriority w:val="99"/>
    <w:rPr>
      <w:rFonts w:ascii="Times New Roman" w:hAnsi="Times New Roman" w:eastAsia="宋体" w:cs="Times New Roman"/>
      <w:kern w:val="2"/>
      <w:sz w:val="21"/>
      <w:szCs w:val="24"/>
      <w:lang w:val="en-US" w:eastAsia="zh-CN" w:bidi="ar-SA"/>
    </w:rPr>
  </w:style>
  <w:style w:type="paragraph" w:customStyle="1" w:styleId="118">
    <w:name w:val="二级无"/>
    <w:basedOn w:val="1"/>
    <w:qFormat/>
    <w:uiPriority w:val="0"/>
    <w:pPr>
      <w:widowControl/>
      <w:jc w:val="left"/>
      <w:outlineLvl w:val="3"/>
    </w:pPr>
    <w:rPr>
      <w:rFonts w:ascii="宋体"/>
      <w:kern w:val="0"/>
      <w:szCs w:val="21"/>
    </w:rPr>
  </w:style>
  <w:style w:type="paragraph" w:customStyle="1" w:styleId="119">
    <w:name w:val="其他发布日期"/>
    <w:basedOn w:val="70"/>
    <w:qFormat/>
    <w:uiPriority w:val="0"/>
    <w:pPr>
      <w:framePr w:w="3997" w:h="471" w:hRule="exact" w:hSpace="0" w:vSpace="181" w:wrap="around" w:vAnchor="page" w:hAnchor="text" w:x="1419" w:y="14097"/>
    </w:pPr>
  </w:style>
  <w:style w:type="character" w:customStyle="1" w:styleId="120">
    <w:name w:val="页脚 字符"/>
    <w:qFormat/>
    <w:uiPriority w:val="99"/>
  </w:style>
  <w:style w:type="paragraph" w:customStyle="1" w:styleId="121">
    <w:name w:val="一级无"/>
    <w:basedOn w:val="65"/>
    <w:qFormat/>
    <w:uiPriority w:val="0"/>
    <w:pPr>
      <w:numPr>
        <w:ilvl w:val="0"/>
        <w:numId w:val="0"/>
      </w:numPr>
      <w:tabs>
        <w:tab w:val="left" w:pos="760"/>
      </w:tabs>
      <w:jc w:val="left"/>
    </w:pPr>
    <w:rPr>
      <w:rFonts w:ascii="宋体" w:eastAsia="宋体"/>
      <w:szCs w:val="21"/>
    </w:rPr>
  </w:style>
  <w:style w:type="character" w:customStyle="1" w:styleId="122">
    <w:name w:val="正文首行缩进 Char"/>
    <w:basedOn w:val="37"/>
    <w:link w:val="34"/>
    <w:qFormat/>
    <w:uiPriority w:val="0"/>
    <w:rPr>
      <w:rFonts w:ascii="宋体" w:hAnsi="宋体"/>
      <w:color w:val="000000"/>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emf"/><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d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Tds.dot</Template>
  <Company>Sky123.Org</Company>
  <Pages>10</Pages>
  <Words>769</Words>
  <Characters>899</Characters>
  <Lines>33</Lines>
  <Paragraphs>9</Paragraphs>
  <TotalTime>0</TotalTime>
  <ScaleCrop>false</ScaleCrop>
  <LinksUpToDate>false</LinksUpToDate>
  <CharactersWithSpaces>950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2021-11-24T07:26:00Z</dcterms:created>
  <dc:creator>SunYan</dc:creator>
  <cp:lastModifiedBy>素素</cp:lastModifiedBy>
  <cp:lastPrinted>2025-05-08T01:49:00Z</cp:lastPrinted>
  <dcterms:modified xsi:type="dcterms:W3CDTF">2025-07-08T03:58:34Z</dcterms:modified>
  <dc:title> </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468D58904F39456781372F97184AC3C0_13</vt:lpwstr>
  </property>
  <property fmtid="{D5CDD505-2E9C-101B-9397-08002B2CF9AE}" pid="4" name="KSOTemplateDocerSaveRecord">
    <vt:lpwstr>eyJoZGlkIjoiNWYxNDk3ZWFkNmRhNWE5ODMzNzE5OTQxMTA3M2NjZDkiLCJ1c2VySWQiOiIxMDM2MTA2MTA3In0=</vt:lpwstr>
  </property>
</Properties>
</file>