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ectionMark0"/>
    <w:p w:rsidR="00475460" w:rsidRDefault="0023246A">
      <w:pPr>
        <w:pStyle w:val="aff8"/>
        <w:rPr>
          <w:sz w:val="24"/>
          <w:szCs w:val="24"/>
        </w:rPr>
        <w:sectPr w:rsidR="00475460">
          <w:headerReference w:type="even" r:id="rId10"/>
          <w:headerReference w:type="default" r:id="rId11"/>
          <w:footerReference w:type="even" r:id="rId12"/>
          <w:headerReference w:type="first" r:id="rId13"/>
          <w:pgSz w:w="11907" w:h="16839"/>
          <w:pgMar w:top="567" w:right="851" w:bottom="1361" w:left="1418" w:header="624" w:footer="0" w:gutter="0"/>
          <w:pgNumType w:fmt="upperRoman" w:start="1"/>
          <w:cols w:space="720"/>
          <w:titlePg/>
          <w:docGrid w:type="lines" w:linePitch="312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2710815</wp:posOffset>
                </wp:positionV>
                <wp:extent cx="6121400" cy="0"/>
                <wp:effectExtent l="0" t="4445" r="0" b="0"/>
                <wp:wrapNone/>
                <wp:docPr id="6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0" o:spid="_x0000_s1026" o:spt="20" style="position:absolute;left:0pt;margin-left:-6pt;margin-top:213.45pt;height:0pt;width:482pt;z-index:251664384;mso-width-relative:page;mso-height-relative:page;" filled="f" stroked="t" coordsize="21600,21600" o:gfxdata="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C6xVQ2AAAAAsBAAAP&#10;AAAAAAAAAAEAIAAAACIAAABkcnMvZG93bnJldi54bWxQSwECFAAUAAAACACHTuJANhoaAN8BAADQ&#10;AwAADgAAAAAAAAABACAAAAAn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3531870</wp:posOffset>
            </wp:positionH>
            <wp:positionV relativeFrom="paragraph">
              <wp:posOffset>1905</wp:posOffset>
            </wp:positionV>
            <wp:extent cx="1895475" cy="660400"/>
            <wp:effectExtent l="0" t="0" r="9525" b="6350"/>
            <wp:wrapNone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8824595</wp:posOffset>
                </wp:positionV>
                <wp:extent cx="6121400" cy="0"/>
                <wp:effectExtent l="0" t="6350" r="0" b="6350"/>
                <wp:wrapNone/>
                <wp:docPr id="7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1" o:spid="_x0000_s1026" o:spt="20" style="position:absolute;left:0pt;margin-left:-0.5pt;margin-top:694.85pt;height:0pt;width:482pt;z-index:251665408;mso-width-relative:page;mso-height-relative:page;" filled="f" stroked="t" coordsize="21600,21600" o:gfxdata="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452fB2AAAAAwBAAAP&#10;AAAAAAAAAAEAIAAAACIAAABkcnMvZG93bnJldi54bWxQSwECFAAUAAAACACHTuJAqA+Y8t8BAADR&#10;AwAADgAAAAAAAAABACAAAAAnAQAAZHJzL2Uyb0RvYy54bWxQSwUGAAAAAAYABgBZAQAAe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-252095</wp:posOffset>
                </wp:positionH>
                <wp:positionV relativeFrom="margin">
                  <wp:posOffset>9026525</wp:posOffset>
                </wp:positionV>
                <wp:extent cx="6745605" cy="363220"/>
                <wp:effectExtent l="0" t="0" r="17145" b="17780"/>
                <wp:wrapNone/>
                <wp:docPr id="5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560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75460" w:rsidRDefault="0023246A">
                            <w:pPr>
                              <w:pStyle w:val="affb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b/>
                                <w:sz w:val="44"/>
                                <w:szCs w:val="44"/>
                              </w:rPr>
                              <w:t>中华</w:t>
                            </w:r>
                            <w:r>
                              <w:rPr>
                                <w:rFonts w:ascii="宋体" w:eastAsia="宋体"/>
                                <w:b/>
                                <w:sz w:val="44"/>
                                <w:szCs w:val="44"/>
                              </w:rPr>
                              <w:t>人民共和国</w:t>
                            </w:r>
                            <w:r>
                              <w:rPr>
                                <w:rFonts w:ascii="宋体" w:eastAsia="宋体" w:hint="eastAsia"/>
                                <w:b/>
                                <w:sz w:val="44"/>
                                <w:szCs w:val="44"/>
                              </w:rPr>
                              <w:t>工业和信息化部</w:t>
                            </w:r>
                            <w:r>
                              <w:rPr>
                                <w:rFonts w:ascii="宋体" w:eastAsia="宋体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Ansi="黑体" w:cs="黑体" w:hint="eastAsia"/>
                                <w:b/>
                                <w:spacing w:val="60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mFrame7" o:spid="_x0000_s1026" o:spt="202" type="#_x0000_t202" style="position:absolute;left:0pt;margin-left:-19.85pt;margin-top:710.75pt;height:28.6pt;width:531.15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rIxro2wAAAA4BAAAPAAAAAAAAAAEAIAAAACIAAABk&#10;cnMvZG93bnJldi54bWxQSwECFAAUAAAACACHTuJAWWCsVcoBAACmAwAADgAAAAAAAAABACAAAAAq&#10;AQAAZHJzL2Uyb0RvYy54bWxQSwUGAAAAAAYABgBZAQAAZ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4416046">
                      <w:pPr>
                        <w:pStyle w:val="88"/>
                        <w:jc w:val="both"/>
                        <w:rPr>
                          <w:b/>
                        </w:rPr>
                      </w:pPr>
                      <w:r>
                        <w:rPr>
                          <w:rFonts w:hint="eastAsia" w:ascii="宋体" w:eastAsia="宋体"/>
                          <w:b/>
                          <w:sz w:val="44"/>
                          <w:szCs w:val="44"/>
                        </w:rPr>
                        <w:t>中华</w:t>
                      </w:r>
                      <w:r>
                        <w:rPr>
                          <w:rFonts w:ascii="宋体" w:eastAsia="宋体"/>
                          <w:b/>
                          <w:sz w:val="44"/>
                          <w:szCs w:val="44"/>
                        </w:rPr>
                        <w:t>人民共和国</w:t>
                      </w:r>
                      <w:r>
                        <w:rPr>
                          <w:rFonts w:hint="eastAsia" w:ascii="宋体" w:eastAsia="宋体"/>
                          <w:b/>
                          <w:sz w:val="44"/>
                          <w:szCs w:val="44"/>
                        </w:rPr>
                        <w:t>工业和信息化部</w:t>
                      </w:r>
                      <w:r>
                        <w:rPr>
                          <w:rFonts w:hint="eastAsia" w:ascii="宋体" w:eastAsia="宋体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hAnsi="黑体" w:cs="黑体"/>
                          <w:b/>
                          <w:spacing w:val="60"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3823970</wp:posOffset>
                </wp:positionH>
                <wp:positionV relativeFrom="margin">
                  <wp:posOffset>8455025</wp:posOffset>
                </wp:positionV>
                <wp:extent cx="2019300" cy="312420"/>
                <wp:effectExtent l="0" t="0" r="0" b="11430"/>
                <wp:wrapNone/>
                <wp:docPr id="4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75460" w:rsidRDefault="0023246A">
                            <w:pPr>
                              <w:pStyle w:val="aff5"/>
                              <w:rPr>
                                <w:rFonts w:ascii="黑体" w:hAnsi="宋体"/>
                                <w:bCs/>
                              </w:rPr>
                            </w:pPr>
                            <w:r>
                              <w:rPr>
                                <w:rFonts w:ascii="黑体" w:hint="eastAsia"/>
                                <w:bCs/>
                              </w:rPr>
                              <w:t>20xx</w:t>
                            </w:r>
                            <w:r>
                              <w:rPr>
                                <w:rFonts w:ascii="黑体" w:hAnsi="宋体" w:hint="eastAsia"/>
                                <w:bCs/>
                              </w:rPr>
                              <w:t>-</w:t>
                            </w:r>
                            <w:r>
                              <w:rPr>
                                <w:rFonts w:ascii="黑体" w:hint="eastAsia"/>
                                <w:bCs/>
                              </w:rPr>
                              <w:t>xx</w:t>
                            </w:r>
                            <w:r>
                              <w:rPr>
                                <w:rFonts w:ascii="黑体" w:hAnsi="宋体" w:hint="eastAsia"/>
                                <w:bCs/>
                              </w:rPr>
                              <w:t>-xx</w:t>
                            </w:r>
                            <w:r>
                              <w:rPr>
                                <w:rFonts w:ascii="黑体" w:hAnsi="宋体" w:hint="eastAsia"/>
                                <w:bCs/>
                              </w:rPr>
                              <w:t>实施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mFrame6" o:spid="_x0000_s1026" o:spt="202" type="#_x0000_t202" style="position:absolute;left:0pt;margin-left:301.1pt;margin-top:665.75pt;height:24.6pt;width:159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AFYTfZAAAADQEAAA8AAAAAAAAAAQAgAAAAIgAAAGRycy9k&#10;b3ducmV2LnhtbFBLAQIUABQAAAAIAIdO4kDD8GmsyAEAAKYDAAAOAAAAAAAAAAEAIAAAACgBAABk&#10;cnMvZTJvRG9jLnhtbFBLBQYAAAAABgAGAFkBAABi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25C309C2">
                      <w:pPr>
                        <w:pStyle w:val="75"/>
                        <w:rPr>
                          <w:rFonts w:ascii="黑体" w:hAnsi="宋体"/>
                          <w:bCs/>
                        </w:rPr>
                      </w:pPr>
                      <w:r>
                        <w:rPr>
                          <w:rFonts w:hint="eastAsia" w:ascii="黑体"/>
                          <w:bCs/>
                        </w:rPr>
                        <w:t>20xx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-xx实施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227330</wp:posOffset>
                </wp:positionH>
                <wp:positionV relativeFrom="margin">
                  <wp:posOffset>8470265</wp:posOffset>
                </wp:positionV>
                <wp:extent cx="2019300" cy="312420"/>
                <wp:effectExtent l="0" t="0" r="0" b="11430"/>
                <wp:wrapNone/>
                <wp:docPr id="3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75460" w:rsidRDefault="0023246A">
                            <w:pPr>
                              <w:pStyle w:val="aff4"/>
                              <w:rPr>
                                <w:rFonts w:ascii="黑体" w:hAnsi="宋体"/>
                                <w:bCs/>
                              </w:rPr>
                            </w:pPr>
                            <w:r>
                              <w:rPr>
                                <w:rFonts w:ascii="黑体" w:hint="eastAsia"/>
                                <w:bCs/>
                              </w:rPr>
                              <w:t>20xx</w:t>
                            </w:r>
                            <w:r>
                              <w:rPr>
                                <w:rFonts w:ascii="黑体" w:hAnsi="宋体" w:hint="eastAsia"/>
                                <w:bCs/>
                              </w:rPr>
                              <w:t>-</w:t>
                            </w:r>
                            <w:r>
                              <w:rPr>
                                <w:rFonts w:ascii="黑体" w:hint="eastAsia"/>
                                <w:bCs/>
                              </w:rPr>
                              <w:t>xx</w:t>
                            </w:r>
                            <w:r>
                              <w:rPr>
                                <w:rFonts w:ascii="黑体" w:hAnsi="宋体" w:hint="eastAsia"/>
                                <w:bCs/>
                              </w:rPr>
                              <w:t>-</w:t>
                            </w:r>
                            <w:r>
                              <w:rPr>
                                <w:rFonts w:ascii="黑体" w:hint="eastAsia"/>
                                <w:bCs/>
                              </w:rPr>
                              <w:t>xx</w:t>
                            </w:r>
                            <w:r>
                              <w:rPr>
                                <w:rFonts w:ascii="黑体" w:hAnsi="宋体" w:hint="eastAsia"/>
                                <w:bCs/>
                              </w:rPr>
                              <w:t>发布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mFrame5" o:spid="_x0000_s1026" o:spt="202" type="#_x0000_t202" style="position:absolute;left:0pt;margin-left:17.9pt;margin-top:666.95pt;height:24.6pt;width:159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WQecXZAAAADAEAAA8AAAAAAAAAAQAgAAAAIgAAAGRycy9k&#10;b3ducmV2LnhtbFBLAQIUABQAAAAIAIdO4kBRNByByAEAAKYDAAAOAAAAAAAAAAEAIAAAACgBAABk&#10;cnMvZTJvRG9jLnhtbFBLBQYAAAAABgAGAFkBAABi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5C9DD463">
                      <w:pPr>
                        <w:pStyle w:val="74"/>
                        <w:rPr>
                          <w:rFonts w:ascii="黑体" w:hAnsi="宋体"/>
                          <w:bCs/>
                        </w:rPr>
                      </w:pPr>
                      <w:r>
                        <w:rPr>
                          <w:rFonts w:hint="eastAsia" w:ascii="黑体"/>
                          <w:bCs/>
                        </w:rPr>
                        <w:t>20xx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-</w:t>
                      </w:r>
                      <w:r>
                        <w:rPr>
                          <w:rFonts w:hint="eastAsia" w:ascii="黑体"/>
                          <w:bCs/>
                        </w:rPr>
                        <w:t>xx</w:t>
                      </w:r>
                      <w:r>
                        <w:rPr>
                          <w:rFonts w:hint="eastAsia" w:ascii="黑体" w:hAnsi="宋体"/>
                          <w:bCs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377690"/>
                <wp:effectExtent l="0" t="0" r="12700" b="3810"/>
                <wp:wrapNone/>
                <wp:docPr id="2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437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75460" w:rsidRDefault="0023246A">
                            <w:pPr>
                              <w:pStyle w:val="aff"/>
                              <w:rPr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Cs w:val="52"/>
                              </w:rPr>
                              <w:t>金属材料</w:t>
                            </w:r>
                            <w:r>
                              <w:rPr>
                                <w:rFonts w:hint="eastAsia"/>
                                <w:szCs w:val="52"/>
                              </w:rPr>
                              <w:t>旋转</w:t>
                            </w:r>
                            <w:r>
                              <w:rPr>
                                <w:rFonts w:hint="eastAsia"/>
                                <w:szCs w:val="52"/>
                              </w:rPr>
                              <w:t>摩擦性能试验机校准规范</w:t>
                            </w:r>
                          </w:p>
                          <w:p w:rsidR="00475460" w:rsidRDefault="0023246A">
                            <w:pPr>
                              <w:pStyle w:val="afff"/>
                              <w:spacing w:line="220" w:lineRule="exact"/>
                              <w:rPr>
                                <w:rFonts w:ascii="黑体" w:eastAsia="黑体"/>
                                <w:sz w:val="30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0"/>
                              </w:rPr>
                              <w:t>（讨论稿）</w:t>
                            </w:r>
                          </w:p>
                          <w:p w:rsidR="00475460" w:rsidRDefault="00475460">
                            <w:pPr>
                              <w:pStyle w:val="aff"/>
                              <w:spacing w:line="220" w:lineRule="exact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75460" w:rsidRDefault="0023246A">
                            <w:pPr>
                              <w:pStyle w:val="21"/>
                              <w:jc w:val="center"/>
                              <w:rPr>
                                <w:rFonts w:eastAsia="黑体"/>
                                <w:b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eastAsia="黑体"/>
                                <w:b/>
                                <w:color w:val="000000"/>
                                <w:szCs w:val="28"/>
                              </w:rPr>
                              <w:t xml:space="preserve">Calibration Specification for Metal </w:t>
                            </w:r>
                            <w:r w:rsidR="00686A9F">
                              <w:rPr>
                                <w:rFonts w:eastAsia="黑体" w:hint="eastAsia"/>
                                <w:b/>
                                <w:color w:val="000000"/>
                                <w:szCs w:val="28"/>
                              </w:rPr>
                              <w:t xml:space="preserve">Spin </w:t>
                            </w:r>
                            <w:r>
                              <w:rPr>
                                <w:rFonts w:eastAsia="黑体"/>
                                <w:b/>
                                <w:color w:val="000000"/>
                                <w:szCs w:val="28"/>
                              </w:rPr>
                              <w:t xml:space="preserve">Friction Performance </w:t>
                            </w:r>
                          </w:p>
                          <w:p w:rsidR="00475460" w:rsidRDefault="0023246A">
                            <w:pPr>
                              <w:pStyle w:val="21"/>
                              <w:jc w:val="center"/>
                              <w:rPr>
                                <w:rFonts w:eastAsia="黑体"/>
                                <w:b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eastAsia="黑体"/>
                                <w:b/>
                                <w:color w:val="000000"/>
                                <w:szCs w:val="28"/>
                              </w:rPr>
                              <w:t>Testing Machine</w:t>
                            </w:r>
                          </w:p>
                          <w:p w:rsidR="00475460" w:rsidRDefault="00475460">
                            <w:pPr>
                              <w:pStyle w:val="21"/>
                              <w:jc w:val="center"/>
                              <w:rPr>
                                <w:b/>
                                <w:bCs/>
                                <w:color w:val="000000"/>
                                <w:szCs w:val="28"/>
                              </w:rPr>
                            </w:pPr>
                          </w:p>
                          <w:p w:rsidR="00475460" w:rsidRDefault="00475460">
                            <w:pPr>
                              <w:pStyle w:val="afff"/>
                              <w:rPr>
                                <w:rFonts w:ascii="黑体" w:eastAsia="黑体"/>
                                <w:sz w:val="30"/>
                              </w:rPr>
                            </w:pPr>
                          </w:p>
                          <w:p w:rsidR="00475460" w:rsidRDefault="00475460">
                            <w:pPr>
                              <w:pStyle w:val="afff"/>
                              <w:rPr>
                                <w:rFonts w:ascii="黑体" w:eastAsia="黑体"/>
                                <w:sz w:val="30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mFrame4" o:spid="_x0000_s1029" type="#_x0000_t202" style="position:absolute;left:0;text-align:left;margin-left:0;margin-top:286.25pt;width:470pt;height:344.7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" stroked="f">
                <v:textbox inset="0,0,0,0">
                  <w:txbxContent>
                    <w:p w:rsidR="00475460" w:rsidRDefault="0023246A">
                      <w:pPr>
                        <w:pStyle w:val="aff"/>
                        <w:rPr>
                          <w:szCs w:val="52"/>
                        </w:rPr>
                      </w:pPr>
                      <w:r>
                        <w:rPr>
                          <w:rFonts w:hint="eastAsia"/>
                          <w:szCs w:val="52"/>
                        </w:rPr>
                        <w:t>金属材料</w:t>
                      </w:r>
                      <w:r>
                        <w:rPr>
                          <w:rFonts w:hint="eastAsia"/>
                          <w:szCs w:val="52"/>
                        </w:rPr>
                        <w:t>旋转</w:t>
                      </w:r>
                      <w:r>
                        <w:rPr>
                          <w:rFonts w:hint="eastAsia"/>
                          <w:szCs w:val="52"/>
                        </w:rPr>
                        <w:t>摩擦性能试验机校准规范</w:t>
                      </w:r>
                    </w:p>
                    <w:p w:rsidR="00475460" w:rsidRDefault="0023246A">
                      <w:pPr>
                        <w:pStyle w:val="afff"/>
                        <w:spacing w:line="220" w:lineRule="exact"/>
                        <w:rPr>
                          <w:rFonts w:ascii="黑体" w:eastAsia="黑体"/>
                          <w:sz w:val="30"/>
                        </w:rPr>
                      </w:pPr>
                      <w:r>
                        <w:rPr>
                          <w:rFonts w:ascii="黑体" w:eastAsia="黑体" w:hint="eastAsia"/>
                          <w:sz w:val="30"/>
                        </w:rPr>
                        <w:t>（讨论稿）</w:t>
                      </w:r>
                    </w:p>
                    <w:p w:rsidR="00475460" w:rsidRDefault="00475460">
                      <w:pPr>
                        <w:pStyle w:val="aff"/>
                        <w:spacing w:line="220" w:lineRule="exact"/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475460" w:rsidRDefault="0023246A">
                      <w:pPr>
                        <w:pStyle w:val="21"/>
                        <w:jc w:val="center"/>
                        <w:rPr>
                          <w:rFonts w:eastAsia="黑体"/>
                          <w:b/>
                          <w:color w:val="000000"/>
                          <w:szCs w:val="28"/>
                        </w:rPr>
                      </w:pPr>
                      <w:r>
                        <w:rPr>
                          <w:rFonts w:eastAsia="黑体"/>
                          <w:b/>
                          <w:color w:val="000000"/>
                          <w:szCs w:val="28"/>
                        </w:rPr>
                        <w:t xml:space="preserve">Calibration Specification for Metal </w:t>
                      </w:r>
                      <w:r w:rsidR="00686A9F">
                        <w:rPr>
                          <w:rFonts w:eastAsia="黑体" w:hint="eastAsia"/>
                          <w:b/>
                          <w:color w:val="000000"/>
                          <w:szCs w:val="28"/>
                        </w:rPr>
                        <w:t xml:space="preserve">Spin </w:t>
                      </w:r>
                      <w:r>
                        <w:rPr>
                          <w:rFonts w:eastAsia="黑体"/>
                          <w:b/>
                          <w:color w:val="000000"/>
                          <w:szCs w:val="28"/>
                        </w:rPr>
                        <w:t xml:space="preserve">Friction Performance </w:t>
                      </w:r>
                    </w:p>
                    <w:p w:rsidR="00475460" w:rsidRDefault="0023246A">
                      <w:pPr>
                        <w:pStyle w:val="21"/>
                        <w:jc w:val="center"/>
                        <w:rPr>
                          <w:rFonts w:eastAsia="黑体"/>
                          <w:b/>
                          <w:color w:val="000000"/>
                          <w:szCs w:val="28"/>
                        </w:rPr>
                      </w:pPr>
                      <w:r>
                        <w:rPr>
                          <w:rFonts w:eastAsia="黑体"/>
                          <w:b/>
                          <w:color w:val="000000"/>
                          <w:szCs w:val="28"/>
                        </w:rPr>
                        <w:t>Testing Machine</w:t>
                      </w:r>
                    </w:p>
                    <w:p w:rsidR="00475460" w:rsidRDefault="00475460">
                      <w:pPr>
                        <w:pStyle w:val="21"/>
                        <w:jc w:val="center"/>
                        <w:rPr>
                          <w:b/>
                          <w:bCs/>
                          <w:color w:val="000000"/>
                          <w:szCs w:val="28"/>
                        </w:rPr>
                      </w:pPr>
                    </w:p>
                    <w:p w:rsidR="00475460" w:rsidRDefault="00475460">
                      <w:pPr>
                        <w:pStyle w:val="afff"/>
                        <w:rPr>
                          <w:rFonts w:ascii="黑体" w:eastAsia="黑体"/>
                          <w:sz w:val="30"/>
                        </w:rPr>
                      </w:pPr>
                    </w:p>
                    <w:p w:rsidR="00475460" w:rsidRDefault="00475460">
                      <w:pPr>
                        <w:pStyle w:val="afff"/>
                        <w:rPr>
                          <w:rFonts w:ascii="黑体" w:eastAsia="黑体"/>
                          <w:sz w:val="30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35560</wp:posOffset>
                </wp:positionH>
                <wp:positionV relativeFrom="margin">
                  <wp:posOffset>2233930</wp:posOffset>
                </wp:positionV>
                <wp:extent cx="6172200" cy="619125"/>
                <wp:effectExtent l="0" t="0" r="0" b="9525"/>
                <wp:wrapNone/>
                <wp:docPr id="1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75460" w:rsidRDefault="0023246A">
                            <w:pPr>
                              <w:pStyle w:val="21"/>
                              <w:spacing w:before="0"/>
                              <w:jc w:val="both"/>
                              <w:rPr>
                                <w:rFonts w:ascii="黑体" w:eastAsia="黑体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Cs/>
                                <w:color w:val="000000"/>
                                <w:szCs w:val="28"/>
                              </w:rPr>
                              <w:t>JJF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Cs/>
                                <w:color w:val="000000"/>
                                <w:szCs w:val="28"/>
                              </w:rPr>
                              <w:t>（有色金属）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Cs/>
                                <w:color w:val="000000"/>
                                <w:szCs w:val="28"/>
                              </w:rPr>
                              <w:t>XXXX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Cs/>
                                <w:color w:val="000000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Cs/>
                                <w:color w:val="000000"/>
                                <w:szCs w:val="28"/>
                              </w:rPr>
                              <w:t>20XX</w:t>
                            </w:r>
                          </w:p>
                          <w:p w:rsidR="00475460" w:rsidRDefault="00475460">
                            <w:pPr>
                              <w:pStyle w:val="21"/>
                              <w:jc w:val="both"/>
                              <w:rPr>
                                <w:rFonts w:ascii="黑体" w:eastAsia="黑体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mFrame3" o:spid="_x0000_s1026" o:spt="202" type="#_x0000_t202" style="position:absolute;left:0pt;margin-left:2.8pt;margin-top:175.9pt;height:48.75pt;width:486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0Wycm2QAAAAkBAAAPAAAAAAAAAAEAIAAAACIAAABkcnMvZG93&#10;bnJldi54bWxQSwECFAAUAAAACACHTuJAl6JGUMYBAACmAwAADgAAAAAAAAABACAAAAAoAQAAZHJz&#10;L2Uyb0RvYy54bWxQSwUGAAAAAAYABgBZAQAAY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5BE51204">
                      <w:pPr>
                        <w:pStyle w:val="85"/>
                        <w:spacing w:before="0"/>
                        <w:jc w:val="both"/>
                        <w:rPr>
                          <w:rFonts w:ascii="黑体" w:eastAsia="黑体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bCs/>
                          <w:color w:val="000000"/>
                          <w:szCs w:val="28"/>
                        </w:rPr>
                        <w:t>JJF（有色金属）XXXX—20XX</w:t>
                      </w:r>
                    </w:p>
                    <w:p w14:paraId="279DD4F1">
                      <w:pPr>
                        <w:pStyle w:val="85"/>
                        <w:jc w:val="both"/>
                        <w:rPr>
                          <w:rFonts w:ascii="黑体" w:eastAsia="黑体"/>
                          <w:b/>
                          <w:color w:val="00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>
                <wp:simplePos x="0" y="0"/>
                <wp:positionH relativeFrom="margin">
                  <wp:posOffset>33655</wp:posOffset>
                </wp:positionH>
                <wp:positionV relativeFrom="margin">
                  <wp:posOffset>919480</wp:posOffset>
                </wp:positionV>
                <wp:extent cx="6158230" cy="1099820"/>
                <wp:effectExtent l="0" t="0" r="13970" b="5080"/>
                <wp:wrapNone/>
                <wp:docPr id="13" name="fm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951865" y="1283335"/>
                          <a:ext cx="6158230" cy="109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5460" w:rsidRDefault="0023246A">
                            <w:pPr>
                              <w:pStyle w:val="affd"/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szCs w:val="52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szCs w:val="52"/>
                              </w:rPr>
                              <w:t>中华人民共和国工业和信息化部</w:t>
                            </w:r>
                          </w:p>
                          <w:p w:rsidR="00475460" w:rsidRDefault="0023246A">
                            <w:pPr>
                              <w:pStyle w:val="affd"/>
                              <w:jc w:val="center"/>
                              <w:rPr>
                                <w:snapToGrid w:val="0"/>
                                <w:spacing w:val="26"/>
                                <w:kern w:val="36"/>
                                <w:szCs w:val="52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szCs w:val="52"/>
                              </w:rPr>
                              <w:t>有色金属计量技术规范</w:t>
                            </w:r>
                          </w:p>
                          <w:p w:rsidR="00475460" w:rsidRDefault="00475460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mFrame2" o:spid="_x0000_s1026" o:spt="202" type="#_x0000_t202" style="position:absolute;left:0pt;margin-left:2.65pt;margin-top:72.4pt;height:86.6pt;width:484.9pt;mso-position-horizontal-relative:margin;mso-position-vertical-relative:margin;z-index:251671552;mso-width-relative:page;mso-height-relative:page;" fillcolor="#FFFFFF" filled="t" stroked="f" coordsize="21600,21600" o:gfxdata="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0xD2M&#10;2AAAAAkBAAAPAAAAAAAAAAEAIAAAACIAAABkcnMvZG93bnJldi54bWxQSwECFAAUAAAACACHTuJA&#10;Mt7PsSECAABGBAAADgAAAAAAAAABACAAAAAnAQAAZHJzL2Uyb0RvYy54bWxQSwUGAAAAAAYABgBZ&#10;AQAAu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ECCC6ED">
                      <w:pPr>
                        <w:pStyle w:val="90"/>
                        <w:jc w:val="center"/>
                        <w:rPr>
                          <w:rFonts w:ascii="方正小标宋简体" w:hAnsi="方正小标宋简体" w:eastAsia="方正小标宋简体" w:cs="方正小标宋简体"/>
                          <w:szCs w:val="5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Cs w:val="52"/>
                        </w:rPr>
                        <w:t>中华人民共和国工业和信息化部</w:t>
                      </w:r>
                    </w:p>
                    <w:p w14:paraId="667ED523">
                      <w:pPr>
                        <w:pStyle w:val="90"/>
                        <w:jc w:val="center"/>
                        <w:rPr>
                          <w:snapToGrid w:val="0"/>
                          <w:spacing w:val="26"/>
                          <w:kern w:val="36"/>
                          <w:szCs w:val="5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Cs w:val="52"/>
                        </w:rPr>
                        <w:t>有色金属计量技术规范</w:t>
                      </w:r>
                    </w:p>
                    <w:p w14:paraId="75C1220D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75460" w:rsidRDefault="0023246A">
      <w:pPr>
        <w:rPr>
          <w:sz w:val="24"/>
        </w:rPr>
      </w:pPr>
      <w:bookmarkStart w:id="1" w:name="_Toc193601673"/>
      <w:bookmarkStart w:id="2" w:name="_Toc193619091"/>
      <w:bookmarkStart w:id="3" w:name="_Toc193601894"/>
      <w:bookmarkStart w:id="4" w:name="_Toc193619049"/>
      <w:bookmarkStart w:id="5" w:name="_Toc193861442"/>
      <w:bookmarkStart w:id="6" w:name="_Toc193860207"/>
      <w:bookmarkStart w:id="7" w:name="_Toc193618946"/>
      <w:bookmarkStart w:id="8" w:name="_Toc193860176"/>
      <w:bookmarkStart w:id="9" w:name="_Toc193860026"/>
      <w:bookmarkStart w:id="10" w:name="_Toc193555883"/>
      <w:bookmarkStart w:id="11" w:name="_Toc193603073"/>
      <w:bookmarkStart w:id="12" w:name="_Toc193547508"/>
      <w:bookmarkStart w:id="13" w:name="_Toc193552963"/>
      <w:bookmarkStart w:id="14" w:name="_Toc193551753"/>
      <w:bookmarkEnd w:id="0"/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34925</wp:posOffset>
                </wp:positionV>
                <wp:extent cx="3314700" cy="2044700"/>
                <wp:effectExtent l="4445" t="4445" r="14605" b="8255"/>
                <wp:wrapNone/>
                <wp:docPr id="8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04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 cmpd="sng">
                          <a:solidFill>
                            <a:srgbClr val="FFFFFF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75460" w:rsidRDefault="0023246A">
                            <w:pPr>
                              <w:pStyle w:val="aff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Medium" w:hAnsi="Franklin Gothic Medium" w:hint="eastAsia"/>
                                <w:color w:val="000000"/>
                                <w:kern w:val="36"/>
                                <w:sz w:val="44"/>
                                <w:szCs w:val="44"/>
                              </w:rPr>
                              <w:t>金属材料</w:t>
                            </w:r>
                            <w:r>
                              <w:rPr>
                                <w:rFonts w:ascii="Franklin Gothic Medium" w:hAnsi="Franklin Gothic Medium" w:hint="eastAsia"/>
                                <w:color w:val="000000"/>
                                <w:kern w:val="36"/>
                                <w:sz w:val="44"/>
                                <w:szCs w:val="44"/>
                              </w:rPr>
                              <w:t>旋转</w:t>
                            </w:r>
                            <w:r>
                              <w:rPr>
                                <w:rFonts w:ascii="Franklin Gothic Medium" w:hAnsi="Franklin Gothic Medium" w:hint="eastAsia"/>
                                <w:color w:val="000000"/>
                                <w:kern w:val="36"/>
                                <w:sz w:val="44"/>
                                <w:szCs w:val="44"/>
                              </w:rPr>
                              <w:t>摩擦性能试验机校准规范</w:t>
                            </w:r>
                          </w:p>
                          <w:p w:rsidR="00475460" w:rsidRDefault="0023246A">
                            <w:pPr>
                              <w:pStyle w:val="21"/>
                              <w:jc w:val="center"/>
                              <w:rPr>
                                <w:rFonts w:eastAsia="黑体"/>
                                <w:b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eastAsia="黑体"/>
                                <w:b/>
                                <w:color w:val="000000"/>
                                <w:szCs w:val="28"/>
                              </w:rPr>
                              <w:t xml:space="preserve">Calibration Specification for Metal </w:t>
                            </w:r>
                            <w:r w:rsidR="00686A9F">
                              <w:rPr>
                                <w:rFonts w:eastAsia="黑体" w:hint="eastAsia"/>
                                <w:b/>
                                <w:color w:val="000000"/>
                                <w:szCs w:val="28"/>
                              </w:rPr>
                              <w:t xml:space="preserve">Spin </w:t>
                            </w:r>
                            <w:r>
                              <w:rPr>
                                <w:rFonts w:eastAsia="黑体"/>
                                <w:b/>
                                <w:color w:val="000000"/>
                                <w:szCs w:val="28"/>
                              </w:rPr>
                              <w:t xml:space="preserve">Friction Performance Testing </w:t>
                            </w:r>
                            <w:r>
                              <w:rPr>
                                <w:rFonts w:eastAsia="黑体"/>
                                <w:b/>
                                <w:color w:val="000000"/>
                                <w:szCs w:val="28"/>
                              </w:rPr>
                              <w:t>Machine</w:t>
                            </w:r>
                          </w:p>
                        </w:txbxContent>
                      </wps:txbx>
                      <wps:bodyPr vert="horz" wrap="square" lIns="91440" tIns="82800" rIns="91440" bIns="8280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32" type="#_x0000_t202" style="position:absolute;left:0;text-align:left;margin-left:11pt;margin-top:2.75pt;width:261pt;height:16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" strokecolor="white" strokeweight=".25pt">
                <v:stroke dashstyle="1 1" endcap="round"/>
                <v:textbox inset=",2.3mm,,2.3mm">
                  <w:txbxContent>
                    <w:p w:rsidR="00475460" w:rsidRDefault="0023246A">
                      <w:pPr>
                        <w:pStyle w:val="aff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Franklin Gothic Medium" w:hAnsi="Franklin Gothic Medium" w:hint="eastAsia"/>
                          <w:color w:val="000000"/>
                          <w:kern w:val="36"/>
                          <w:sz w:val="44"/>
                          <w:szCs w:val="44"/>
                        </w:rPr>
                        <w:t>金属材料</w:t>
                      </w:r>
                      <w:r>
                        <w:rPr>
                          <w:rFonts w:ascii="Franklin Gothic Medium" w:hAnsi="Franklin Gothic Medium" w:hint="eastAsia"/>
                          <w:color w:val="000000"/>
                          <w:kern w:val="36"/>
                          <w:sz w:val="44"/>
                          <w:szCs w:val="44"/>
                        </w:rPr>
                        <w:t>旋转</w:t>
                      </w:r>
                      <w:r>
                        <w:rPr>
                          <w:rFonts w:ascii="Franklin Gothic Medium" w:hAnsi="Franklin Gothic Medium" w:hint="eastAsia"/>
                          <w:color w:val="000000"/>
                          <w:kern w:val="36"/>
                          <w:sz w:val="44"/>
                          <w:szCs w:val="44"/>
                        </w:rPr>
                        <w:t>摩擦性能试验机校准规范</w:t>
                      </w:r>
                    </w:p>
                    <w:p w:rsidR="00475460" w:rsidRDefault="0023246A">
                      <w:pPr>
                        <w:pStyle w:val="21"/>
                        <w:jc w:val="center"/>
                        <w:rPr>
                          <w:rFonts w:eastAsia="黑体"/>
                          <w:b/>
                          <w:color w:val="000000"/>
                          <w:szCs w:val="28"/>
                        </w:rPr>
                      </w:pPr>
                      <w:r>
                        <w:rPr>
                          <w:rFonts w:eastAsia="黑体"/>
                          <w:b/>
                          <w:color w:val="000000"/>
                          <w:szCs w:val="28"/>
                        </w:rPr>
                        <w:t xml:space="preserve">Calibration Specification for Metal </w:t>
                      </w:r>
                      <w:r w:rsidR="00686A9F">
                        <w:rPr>
                          <w:rFonts w:eastAsia="黑体" w:hint="eastAsia"/>
                          <w:b/>
                          <w:color w:val="000000"/>
                          <w:szCs w:val="28"/>
                        </w:rPr>
                        <w:t xml:space="preserve">Spin </w:t>
                      </w:r>
                      <w:r>
                        <w:rPr>
                          <w:rFonts w:eastAsia="黑体"/>
                          <w:b/>
                          <w:color w:val="000000"/>
                          <w:szCs w:val="28"/>
                        </w:rPr>
                        <w:t xml:space="preserve">Friction Performance Testing </w:t>
                      </w:r>
                      <w:r>
                        <w:rPr>
                          <w:rFonts w:eastAsia="黑体"/>
                          <w:b/>
                          <w:color w:val="000000"/>
                          <w:szCs w:val="28"/>
                        </w:rPr>
                        <w:t>Machine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15" w:name="_Toc196904686"/>
    <w:bookmarkStart w:id="16" w:name="_Toc196922831"/>
    <w:bookmarkStart w:id="17" w:name="_Toc196922442"/>
    <w:bookmarkStart w:id="18" w:name="_Toc196904512"/>
    <w:bookmarkStart w:id="19" w:name="_Toc196904644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475460" w:rsidRDefault="0023246A">
      <w:pPr>
        <w:pStyle w:val="affe"/>
        <w:spacing w:before="100" w:beforeAutospacing="1" w:line="240" w:lineRule="auto"/>
        <w:ind w:firstLineChars="200" w:firstLine="480"/>
        <w:jc w:val="both"/>
        <w:outlineLvl w:val="9"/>
        <w:rPr>
          <w:rFonts w:ascii="Times New Roman" w:eastAsia="宋体"/>
          <w:sz w:val="24"/>
          <w:szCs w:val="24"/>
        </w:rPr>
      </w:pPr>
      <w:r>
        <w:rPr>
          <w:rFonts w:ascii="Times New Roman" w:eastAsia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462280</wp:posOffset>
                </wp:positionV>
                <wp:extent cx="2011680" cy="558165"/>
                <wp:effectExtent l="6350" t="6350" r="20320" b="6985"/>
                <wp:wrapNone/>
                <wp:docPr id="11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75460" w:rsidRDefault="0023246A"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JF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（有色金属）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XXXX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20xx</w:t>
                            </w:r>
                          </w:p>
                        </w:txbxContent>
                      </wps:txbx>
                      <wps:bodyPr wrap="square" lIns="54000" tIns="45720" rIns="54000" bIns="4572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56" o:spid="_x0000_s1026" o:spt="202" type="#_x0000_t202" style="position:absolute;left:0pt;margin-left:304.2pt;margin-top:36.4pt;height:43.95pt;width:158.4pt;z-index:251669504;mso-width-relative:page;mso-height-relative:page;" fillcolor="#FFFFFF" filled="t" stroked="t" coordsize="21600,21600" o:gfxdata="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ioDGc2AAAAAoBAAAPAAAAAAAAAAEAIAAAACIAAABkcnMvZG93bnJldi54bWxQSwECFAAUAAAA&#10;CACHTuJAn2DlTCcCAAB7BAAADgAAAAAAAAABACAAAAAnAQAAZHJzL2Uyb0RvYy54bWxQSwUGAAAA&#10;AAYABgBZAQAAwAUAAAAA&#10;">
                <v:fill on="t" focussize="0,0"/>
                <v:stroke weight="1pt" color="#FFFFFF" joinstyle="miter"/>
                <v:imagedata o:title=""/>
                <o:lock v:ext="edit" aspectratio="f"/>
                <v:textbox inset="1.5mm,1.27mm,1.5mm,1.27mm">
                  <w:txbxContent>
                    <w:p w14:paraId="1EF06E51">
                      <w:pPr>
                        <w:spacing w:line="320" w:lineRule="exact"/>
                        <w:jc w:val="center"/>
                        <w:textAlignment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</w:rPr>
                        <w:t>J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</w:rPr>
                        <w:t>JF（有色金属）XXXX—20xx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3717290</wp:posOffset>
            </wp:positionH>
            <wp:positionV relativeFrom="paragraph">
              <wp:posOffset>342265</wp:posOffset>
            </wp:positionV>
            <wp:extent cx="2236470" cy="836295"/>
            <wp:effectExtent l="0" t="0" r="11430" b="1905"/>
            <wp:wrapSquare wrapText="bothSides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5"/>
      <w:bookmarkEnd w:id="16"/>
      <w:bookmarkEnd w:id="17"/>
      <w:bookmarkEnd w:id="18"/>
      <w:bookmarkEnd w:id="19"/>
      <w:r>
        <w:rPr>
          <w:rFonts w:ascii="Times New Roman" w:eastAsia="宋体"/>
          <w:sz w:val="24"/>
          <w:szCs w:val="24"/>
        </w:rPr>
        <w:t xml:space="preserve">                                   </w:t>
      </w:r>
    </w:p>
    <w:p w:rsidR="00475460" w:rsidRDefault="00475460">
      <w:pPr>
        <w:pStyle w:val="afc"/>
        <w:ind w:firstLine="480"/>
        <w:rPr>
          <w:rFonts w:ascii="Times New Roman"/>
          <w:sz w:val="24"/>
          <w:szCs w:val="24"/>
        </w:rPr>
      </w:pPr>
    </w:p>
    <w:p w:rsidR="00475460" w:rsidRDefault="00475460">
      <w:pPr>
        <w:pStyle w:val="aff8"/>
        <w:rPr>
          <w:sz w:val="24"/>
          <w:szCs w:val="24"/>
        </w:rPr>
      </w:pPr>
      <w:bookmarkStart w:id="20" w:name="_Toc193555885"/>
      <w:bookmarkStart w:id="21" w:name="_Toc193601675"/>
      <w:bookmarkStart w:id="22" w:name="_Toc193603075"/>
      <w:bookmarkStart w:id="23" w:name="_Toc193601896"/>
      <w:bookmarkEnd w:id="12"/>
      <w:bookmarkEnd w:id="13"/>
      <w:bookmarkEnd w:id="14"/>
    </w:p>
    <w:p w:rsidR="00475460" w:rsidRDefault="00475460">
      <w:pPr>
        <w:pStyle w:val="aff8"/>
        <w:rPr>
          <w:sz w:val="24"/>
          <w:szCs w:val="24"/>
        </w:rPr>
      </w:pPr>
    </w:p>
    <w:p w:rsidR="00475460" w:rsidRDefault="00475460">
      <w:pPr>
        <w:pStyle w:val="afff"/>
        <w:spacing w:line="240" w:lineRule="auto"/>
        <w:ind w:firstLine="560"/>
        <w:jc w:val="right"/>
        <w:rPr>
          <w:rFonts w:ascii="Times New Roman"/>
          <w:sz w:val="24"/>
          <w:szCs w:val="24"/>
        </w:rPr>
      </w:pPr>
      <w:bookmarkStart w:id="24" w:name="_Toc193603074"/>
      <w:bookmarkStart w:id="25" w:name="_Toc193601895"/>
      <w:bookmarkStart w:id="26" w:name="_Toc193601674"/>
      <w:bookmarkStart w:id="27" w:name="_Toc193555884"/>
    </w:p>
    <w:p w:rsidR="00475460" w:rsidRDefault="00475460">
      <w:pPr>
        <w:pStyle w:val="afff"/>
        <w:spacing w:line="240" w:lineRule="auto"/>
        <w:ind w:firstLine="560"/>
        <w:jc w:val="right"/>
        <w:rPr>
          <w:rFonts w:ascii="Times New Roman"/>
          <w:sz w:val="24"/>
          <w:szCs w:val="24"/>
        </w:rPr>
      </w:pPr>
    </w:p>
    <w:bookmarkEnd w:id="24"/>
    <w:bookmarkEnd w:id="25"/>
    <w:bookmarkEnd w:id="26"/>
    <w:bookmarkEnd w:id="27"/>
    <w:p w:rsidR="00475460" w:rsidRDefault="0023246A">
      <w:pPr>
        <w:pStyle w:val="afff"/>
        <w:spacing w:line="360" w:lineRule="auto"/>
        <w:jc w:val="both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943600" cy="0"/>
                <wp:effectExtent l="0" t="4445" r="0" b="5080"/>
                <wp:wrapNone/>
                <wp:docPr id="9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9" o:spid="_x0000_s1026" o:spt="20" style="position:absolute;left:0pt;margin-left:0pt;margin-top:5.45pt;height:0pt;width:468pt;z-index:251667456;mso-width-relative:page;mso-height-relative:page;" filled="f" stroked="t" coordsize="21600,21600" o:gfxdata="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A4QKPTAAAABgEAAA8AAAAA&#10;AAAAAQAgAAAAIgAAAGRycy9kb3ducmV2LnhtbFBLAQIUABQAAAAIAIdO4kAP5D5V4AEAANADAAAO&#10;AAAAAAAAAAEAIAAAACI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20"/>
      <w:bookmarkEnd w:id="21"/>
      <w:bookmarkEnd w:id="22"/>
      <w:bookmarkEnd w:id="23"/>
    </w:p>
    <w:p w:rsidR="00475460" w:rsidRDefault="00475460">
      <w:pPr>
        <w:pStyle w:val="afff"/>
        <w:spacing w:line="360" w:lineRule="auto"/>
        <w:jc w:val="both"/>
        <w:rPr>
          <w:rFonts w:ascii="黑体" w:eastAsia="黑体" w:hAnsi="黑体" w:cs="黑体"/>
          <w:sz w:val="24"/>
          <w:szCs w:val="24"/>
        </w:rPr>
      </w:pPr>
    </w:p>
    <w:p w:rsidR="00475460" w:rsidRDefault="00475460">
      <w:pPr>
        <w:pStyle w:val="afc"/>
        <w:spacing w:line="360" w:lineRule="auto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475460" w:rsidRDefault="0023246A">
      <w:pPr>
        <w:pStyle w:val="aff"/>
        <w:framePr w:w="8080" w:h="6806" w:hRule="exact" w:wrap="around" w:vAnchor="page" w:hAnchor="page" w:x="2029" w:y="5696"/>
        <w:adjustRightInd w:val="0"/>
        <w:snapToGrid w:val="0"/>
        <w:spacing w:line="360" w:lineRule="auto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hAnsi="黑体" w:cs="黑体" w:hint="eastAsia"/>
          <w:spacing w:val="11"/>
          <w:sz w:val="28"/>
          <w:szCs w:val="28"/>
        </w:rPr>
        <w:t>归</w:t>
      </w:r>
      <w:r>
        <w:rPr>
          <w:rFonts w:hAnsi="黑体" w:cs="黑体" w:hint="eastAsia"/>
          <w:spacing w:val="11"/>
          <w:sz w:val="28"/>
          <w:szCs w:val="28"/>
        </w:rPr>
        <w:t xml:space="preserve"> </w:t>
      </w:r>
      <w:r>
        <w:rPr>
          <w:rFonts w:hAnsi="黑体" w:cs="黑体" w:hint="eastAsia"/>
          <w:spacing w:val="11"/>
          <w:sz w:val="28"/>
          <w:szCs w:val="28"/>
        </w:rPr>
        <w:t>口</w:t>
      </w:r>
      <w:r>
        <w:rPr>
          <w:rFonts w:hAnsi="黑体" w:cs="黑体" w:hint="eastAsia"/>
          <w:spacing w:val="11"/>
          <w:sz w:val="28"/>
          <w:szCs w:val="28"/>
        </w:rPr>
        <w:t xml:space="preserve"> </w:t>
      </w:r>
      <w:r>
        <w:rPr>
          <w:rFonts w:hAnsi="黑体" w:cs="黑体" w:hint="eastAsia"/>
          <w:spacing w:val="11"/>
          <w:sz w:val="28"/>
          <w:szCs w:val="28"/>
        </w:rPr>
        <w:t>单</w:t>
      </w:r>
      <w:r>
        <w:rPr>
          <w:rFonts w:hAnsi="黑体" w:cs="黑体" w:hint="eastAsia"/>
          <w:spacing w:val="11"/>
          <w:sz w:val="28"/>
          <w:szCs w:val="28"/>
        </w:rPr>
        <w:t xml:space="preserve"> </w:t>
      </w:r>
      <w:r>
        <w:rPr>
          <w:rFonts w:hAnsi="黑体" w:cs="黑体" w:hint="eastAsia"/>
          <w:spacing w:val="4"/>
          <w:sz w:val="28"/>
          <w:szCs w:val="28"/>
        </w:rPr>
        <w:t>位</w:t>
      </w:r>
      <w:r>
        <w:rPr>
          <w:rFonts w:hAnsi="黑体" w:cs="黑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中国有色金属工业协会</w:t>
      </w:r>
    </w:p>
    <w:p w:rsidR="00475460" w:rsidRDefault="0023246A">
      <w:pPr>
        <w:pStyle w:val="aff"/>
        <w:framePr w:w="8080" w:h="6806" w:hRule="exact" w:wrap="around" w:vAnchor="page" w:hAnchor="page" w:x="2029" w:y="5696"/>
        <w:adjustRightInd w:val="0"/>
        <w:snapToGrid w:val="0"/>
        <w:spacing w:line="360" w:lineRule="auto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hAnsi="黑体" w:cs="黑体" w:hint="eastAsia"/>
          <w:sz w:val="28"/>
          <w:szCs w:val="28"/>
        </w:rPr>
        <w:t>主要起草单位：</w:t>
      </w:r>
      <w:r>
        <w:rPr>
          <w:rFonts w:ascii="宋体" w:eastAsia="宋体" w:hAnsi="宋体" w:cs="宋体" w:hint="eastAsia"/>
          <w:sz w:val="28"/>
          <w:szCs w:val="28"/>
        </w:rPr>
        <w:t>西安汉唐分析检测有限公司</w:t>
      </w:r>
    </w:p>
    <w:p w:rsidR="00475460" w:rsidRDefault="0023246A">
      <w:pPr>
        <w:pStyle w:val="aff"/>
        <w:framePr w:w="8080" w:h="6806" w:hRule="exact" w:wrap="around" w:vAnchor="page" w:hAnchor="page" w:x="2029" w:y="5696"/>
        <w:adjustRightInd w:val="0"/>
        <w:snapToGrid w:val="0"/>
        <w:spacing w:line="360" w:lineRule="auto"/>
        <w:jc w:val="both"/>
        <w:rPr>
          <w:rFonts w:ascii="宋体" w:eastAsia="宋体" w:hAnsi="宋体" w:cs="宋体"/>
          <w:kern w:val="2"/>
          <w:sz w:val="21"/>
          <w:szCs w:val="21"/>
        </w:rPr>
      </w:pPr>
      <w:r>
        <w:rPr>
          <w:rFonts w:hAnsi="黑体" w:cs="黑体" w:hint="eastAsia"/>
          <w:sz w:val="28"/>
          <w:szCs w:val="28"/>
        </w:rPr>
        <w:t>参加起草单位</w:t>
      </w:r>
      <w:r>
        <w:rPr>
          <w:rFonts w:hAnsi="黑体" w:cs="黑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XXXXX</w:t>
      </w:r>
      <w:r>
        <w:rPr>
          <w:rFonts w:ascii="宋体" w:eastAsia="宋体" w:hAnsi="宋体" w:cs="宋体" w:hint="eastAsia"/>
          <w:sz w:val="28"/>
          <w:szCs w:val="28"/>
        </w:rPr>
        <w:t>公司</w:t>
      </w:r>
    </w:p>
    <w:p w:rsidR="00475460" w:rsidRDefault="0023246A">
      <w:pPr>
        <w:pStyle w:val="aff"/>
        <w:framePr w:w="8080" w:h="6806" w:hRule="exact" w:wrap="around" w:vAnchor="page" w:hAnchor="page" w:x="2029" w:y="5696"/>
        <w:adjustRightInd w:val="0"/>
        <w:snapToGrid w:val="0"/>
        <w:spacing w:line="360" w:lineRule="auto"/>
        <w:ind w:firstLineChars="700" w:firstLine="19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XXXX</w:t>
      </w:r>
    </w:p>
    <w:p w:rsidR="00475460" w:rsidRDefault="0023246A">
      <w:pPr>
        <w:pStyle w:val="aff"/>
        <w:framePr w:w="8080" w:h="6806" w:hRule="exact" w:wrap="around" w:vAnchor="page" w:hAnchor="page" w:x="2029" w:y="5696"/>
        <w:adjustRightInd w:val="0"/>
        <w:snapToGrid w:val="0"/>
        <w:spacing w:line="360" w:lineRule="auto"/>
        <w:ind w:firstLineChars="700" w:firstLine="1960"/>
        <w:jc w:val="both"/>
        <w:rPr>
          <w:rFonts w:ascii="Times New Roman" w:eastAsia="宋体"/>
          <w:sz w:val="21"/>
          <w:szCs w:val="21"/>
        </w:rPr>
      </w:pPr>
      <w:r>
        <w:rPr>
          <w:rFonts w:ascii="宋体" w:eastAsia="宋体" w:hAnsi="宋体" w:cs="宋体" w:hint="eastAsia"/>
          <w:sz w:val="28"/>
          <w:szCs w:val="28"/>
        </w:rPr>
        <w:t>XXXXX</w:t>
      </w:r>
    </w:p>
    <w:p w:rsidR="00475460" w:rsidRDefault="0023246A">
      <w:pPr>
        <w:pStyle w:val="aff"/>
        <w:framePr w:w="8080" w:h="6806" w:hRule="exact" w:wrap="around" w:vAnchor="page" w:hAnchor="page" w:x="2029" w:y="5696"/>
        <w:adjustRightInd w:val="0"/>
        <w:snapToGrid w:val="0"/>
        <w:spacing w:line="360" w:lineRule="auto"/>
        <w:ind w:firstLineChars="700" w:firstLine="19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XXXX</w:t>
      </w:r>
    </w:p>
    <w:p w:rsidR="00475460" w:rsidRDefault="0023246A">
      <w:pPr>
        <w:pStyle w:val="aff"/>
        <w:framePr w:w="8080" w:h="6806" w:hRule="exact" w:wrap="around" w:vAnchor="page" w:hAnchor="page" w:x="2029" w:y="5696"/>
        <w:adjustRightInd w:val="0"/>
        <w:snapToGrid w:val="0"/>
        <w:spacing w:line="360" w:lineRule="auto"/>
        <w:ind w:firstLineChars="700" w:firstLine="19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XXXX</w:t>
      </w:r>
    </w:p>
    <w:p w:rsidR="00475460" w:rsidRDefault="00475460">
      <w:pPr>
        <w:pStyle w:val="aff"/>
        <w:framePr w:w="8080" w:h="6806" w:hRule="exact" w:wrap="around" w:vAnchor="page" w:hAnchor="page" w:x="2029" w:y="5696"/>
        <w:adjustRightInd w:val="0"/>
        <w:snapToGrid w:val="0"/>
        <w:spacing w:line="360" w:lineRule="auto"/>
        <w:ind w:firstLineChars="700" w:firstLine="1960"/>
        <w:jc w:val="both"/>
        <w:rPr>
          <w:rFonts w:ascii="宋体" w:eastAsia="宋体" w:hAnsi="宋体" w:cs="宋体"/>
          <w:sz w:val="28"/>
          <w:szCs w:val="28"/>
        </w:rPr>
      </w:pPr>
    </w:p>
    <w:p w:rsidR="00475460" w:rsidRDefault="00475460">
      <w:pPr>
        <w:pStyle w:val="aff"/>
        <w:framePr w:w="8080" w:h="6806" w:hRule="exact" w:wrap="around" w:vAnchor="page" w:hAnchor="page" w:x="2029" w:y="5696"/>
        <w:adjustRightInd w:val="0"/>
        <w:snapToGrid w:val="0"/>
        <w:spacing w:line="360" w:lineRule="auto"/>
        <w:ind w:firstLineChars="700" w:firstLine="1960"/>
        <w:jc w:val="both"/>
        <w:rPr>
          <w:rFonts w:ascii="宋体" w:eastAsia="宋体" w:hAnsi="宋体" w:cs="宋体"/>
          <w:sz w:val="28"/>
          <w:szCs w:val="28"/>
        </w:rPr>
      </w:pPr>
    </w:p>
    <w:p w:rsidR="00475460" w:rsidRDefault="00475460">
      <w:pPr>
        <w:pStyle w:val="aff"/>
        <w:framePr w:w="8080" w:h="6806" w:hRule="exact" w:wrap="around" w:vAnchor="page" w:hAnchor="page" w:x="2029" w:y="5696"/>
        <w:adjustRightInd w:val="0"/>
        <w:snapToGrid w:val="0"/>
        <w:spacing w:line="360" w:lineRule="auto"/>
        <w:ind w:firstLineChars="700" w:firstLine="1680"/>
        <w:jc w:val="both"/>
        <w:rPr>
          <w:rFonts w:ascii="Times New Roman" w:eastAsia="宋体"/>
          <w:sz w:val="24"/>
          <w:szCs w:val="24"/>
        </w:rPr>
      </w:pPr>
    </w:p>
    <w:p w:rsidR="00475460" w:rsidRDefault="00475460">
      <w:pPr>
        <w:pStyle w:val="afc"/>
        <w:ind w:left="420" w:firstLineChars="0" w:hanging="420"/>
        <w:jc w:val="center"/>
        <w:rPr>
          <w:rFonts w:ascii="Times New Roman"/>
          <w:sz w:val="24"/>
          <w:szCs w:val="24"/>
        </w:rPr>
      </w:pPr>
    </w:p>
    <w:p w:rsidR="00475460" w:rsidRDefault="00475460">
      <w:pPr>
        <w:jc w:val="center"/>
        <w:rPr>
          <w:rFonts w:ascii="宋体" w:hAnsi="宋体"/>
        </w:rPr>
      </w:pPr>
      <w:bookmarkStart w:id="28" w:name="_Toc30762"/>
    </w:p>
    <w:p w:rsidR="00475460" w:rsidRDefault="00475460">
      <w:pPr>
        <w:jc w:val="center"/>
        <w:rPr>
          <w:rFonts w:ascii="宋体" w:hAnsi="宋体"/>
        </w:rPr>
      </w:pPr>
    </w:p>
    <w:p w:rsidR="00475460" w:rsidRDefault="0023246A">
      <w:pPr>
        <w:ind w:firstLineChars="200" w:firstLine="560"/>
        <w:jc w:val="center"/>
        <w:rPr>
          <w:sz w:val="28"/>
          <w:szCs w:val="28"/>
        </w:rPr>
        <w:sectPr w:rsidR="00475460">
          <w:headerReference w:type="even" r:id="rId16"/>
          <w:headerReference w:type="default" r:id="rId17"/>
          <w:footerReference w:type="even" r:id="rId18"/>
          <w:footerReference w:type="default" r:id="rId19"/>
          <w:pgSz w:w="11907" w:h="16839"/>
          <w:pgMar w:top="1418" w:right="1134" w:bottom="1134" w:left="1418" w:header="1247" w:footer="851" w:gutter="0"/>
          <w:pgNumType w:fmt="upperRoman" w:start="1"/>
          <w:cols w:space="720"/>
          <w:docGrid w:type="lines" w:linePitch="312"/>
        </w:sectPr>
      </w:pPr>
      <w:bookmarkStart w:id="29" w:name="_Toc27801"/>
      <w:r>
        <w:rPr>
          <w:sz w:val="28"/>
          <w:szCs w:val="28"/>
        </w:rPr>
        <w:t>本规范</w:t>
      </w:r>
      <w:r>
        <w:rPr>
          <w:rFonts w:hint="eastAsia"/>
          <w:sz w:val="28"/>
          <w:szCs w:val="28"/>
        </w:rPr>
        <w:t>委托</w:t>
      </w:r>
      <w:r>
        <w:rPr>
          <w:sz w:val="28"/>
          <w:szCs w:val="28"/>
        </w:rPr>
        <w:t>有色金属</w:t>
      </w:r>
      <w:r>
        <w:rPr>
          <w:rFonts w:hint="eastAsia"/>
          <w:sz w:val="28"/>
          <w:szCs w:val="28"/>
        </w:rPr>
        <w:t>行业计量技术委员会</w:t>
      </w:r>
      <w:r>
        <w:rPr>
          <w:sz w:val="28"/>
          <w:szCs w:val="28"/>
        </w:rPr>
        <w:t>负责解释</w:t>
      </w:r>
      <w:bookmarkEnd w:id="29"/>
    </w:p>
    <w:p w:rsidR="00475460" w:rsidRDefault="0023246A">
      <w:pPr>
        <w:pStyle w:val="afc"/>
        <w:framePr w:w="9366" w:h="7978" w:hRule="exact" w:wrap="around" w:vAnchor="page" w:hAnchor="page" w:x="1419" w:y="2667" w:anchorLock="1"/>
        <w:ind w:firstLine="560"/>
        <w:rPr>
          <w:rFonts w:ascii="黑体" w:eastAsia="黑体" w:hAnsi="黑体" w:cs="黑体"/>
          <w:b/>
          <w:sz w:val="28"/>
          <w:szCs w:val="28"/>
        </w:rPr>
      </w:pPr>
      <w:bookmarkStart w:id="30" w:name="_Toc193601897"/>
      <w:bookmarkStart w:id="31" w:name="_Toc193551755"/>
      <w:bookmarkStart w:id="32" w:name="_Toc193603076"/>
      <w:bookmarkStart w:id="33" w:name="_Toc193547510"/>
      <w:bookmarkStart w:id="34" w:name="_Toc193601676"/>
      <w:bookmarkStart w:id="35" w:name="_Toc193552965"/>
      <w:bookmarkStart w:id="36" w:name="_Toc193555886"/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本规范主要起草人：</w:t>
      </w:r>
      <w:bookmarkEnd w:id="30"/>
      <w:bookmarkEnd w:id="31"/>
      <w:bookmarkEnd w:id="32"/>
      <w:bookmarkEnd w:id="33"/>
      <w:bookmarkEnd w:id="34"/>
      <w:bookmarkEnd w:id="35"/>
      <w:bookmarkEnd w:id="36"/>
    </w:p>
    <w:p w:rsidR="00475460" w:rsidRDefault="0023246A">
      <w:pPr>
        <w:pStyle w:val="afc"/>
        <w:framePr w:w="9366" w:h="7978" w:hRule="exact" w:wrap="around" w:vAnchor="page" w:hAnchor="page" w:x="1419" w:y="2667" w:anchorLock="1"/>
        <w:ind w:firstLineChars="700" w:firstLine="19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XXX</w:t>
      </w:r>
      <w:r>
        <w:rPr>
          <w:rFonts w:hAnsi="宋体" w:cs="宋体" w:hint="eastAsia"/>
          <w:sz w:val="28"/>
          <w:szCs w:val="28"/>
        </w:rPr>
        <w:t>（</w:t>
      </w:r>
      <w:r>
        <w:rPr>
          <w:rFonts w:hAnsi="宋体" w:cs="宋体" w:hint="eastAsia"/>
          <w:sz w:val="28"/>
          <w:szCs w:val="28"/>
        </w:rPr>
        <w:t>A</w:t>
      </w:r>
      <w:r>
        <w:rPr>
          <w:rFonts w:hAnsi="宋体" w:cs="宋体" w:hint="eastAsia"/>
          <w:sz w:val="28"/>
          <w:szCs w:val="28"/>
        </w:rPr>
        <w:t>公司）</w:t>
      </w:r>
    </w:p>
    <w:p w:rsidR="00475460" w:rsidRDefault="0023246A">
      <w:pPr>
        <w:pStyle w:val="afc"/>
        <w:framePr w:w="9366" w:h="7978" w:hRule="exact" w:wrap="around" w:vAnchor="page" w:hAnchor="page" w:x="1419" w:y="2667" w:anchorLock="1"/>
        <w:ind w:firstLineChars="700" w:firstLine="19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XXX</w:t>
      </w:r>
      <w:r>
        <w:rPr>
          <w:rFonts w:hAnsi="宋体" w:cs="宋体" w:hint="eastAsia"/>
          <w:sz w:val="28"/>
          <w:szCs w:val="28"/>
        </w:rPr>
        <w:t>（</w:t>
      </w:r>
      <w:r>
        <w:rPr>
          <w:rFonts w:hAnsi="宋体" w:cs="宋体" w:hint="eastAsia"/>
          <w:sz w:val="28"/>
          <w:szCs w:val="28"/>
        </w:rPr>
        <w:t>XXX</w:t>
      </w:r>
      <w:r>
        <w:rPr>
          <w:rFonts w:hAnsi="宋体" w:cs="宋体" w:hint="eastAsia"/>
          <w:sz w:val="28"/>
          <w:szCs w:val="28"/>
        </w:rPr>
        <w:t>公司）</w:t>
      </w:r>
    </w:p>
    <w:p w:rsidR="00475460" w:rsidRDefault="0023246A">
      <w:pPr>
        <w:pStyle w:val="afc"/>
        <w:framePr w:w="9366" w:h="7978" w:hRule="exact" w:wrap="around" w:vAnchor="page" w:hAnchor="page" w:x="1419" w:y="2667" w:anchorLock="1"/>
        <w:ind w:firstLineChars="700" w:firstLine="19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XXX</w:t>
      </w:r>
      <w:r>
        <w:rPr>
          <w:rFonts w:hAnsi="宋体" w:cs="宋体" w:hint="eastAsia"/>
          <w:sz w:val="28"/>
          <w:szCs w:val="28"/>
        </w:rPr>
        <w:t>（</w:t>
      </w:r>
      <w:r>
        <w:rPr>
          <w:rFonts w:hAnsi="宋体" w:cs="宋体" w:hint="eastAsia"/>
          <w:sz w:val="28"/>
          <w:szCs w:val="28"/>
        </w:rPr>
        <w:t>XXX</w:t>
      </w:r>
      <w:r>
        <w:rPr>
          <w:rFonts w:hAnsi="宋体" w:cs="宋体" w:hint="eastAsia"/>
          <w:sz w:val="28"/>
          <w:szCs w:val="28"/>
        </w:rPr>
        <w:t>公司）</w:t>
      </w:r>
    </w:p>
    <w:p w:rsidR="00475460" w:rsidRDefault="0023246A">
      <w:pPr>
        <w:pStyle w:val="afc"/>
        <w:framePr w:w="9366" w:h="7978" w:hRule="exact" w:wrap="around" w:vAnchor="page" w:hAnchor="page" w:x="1419" w:y="2667"/>
        <w:spacing w:line="360" w:lineRule="auto"/>
        <w:ind w:firstLineChars="700" w:firstLine="19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XXX</w:t>
      </w:r>
      <w:r>
        <w:rPr>
          <w:rFonts w:hAnsi="宋体" w:cs="宋体" w:hint="eastAsia"/>
          <w:sz w:val="28"/>
          <w:szCs w:val="28"/>
        </w:rPr>
        <w:t>（</w:t>
      </w:r>
      <w:r>
        <w:rPr>
          <w:rFonts w:hAnsi="宋体" w:cs="宋体" w:hint="eastAsia"/>
          <w:sz w:val="28"/>
          <w:szCs w:val="28"/>
        </w:rPr>
        <w:t>XXXX</w:t>
      </w:r>
      <w:r>
        <w:rPr>
          <w:rFonts w:hAnsi="宋体" w:cs="宋体" w:hint="eastAsia"/>
          <w:sz w:val="28"/>
          <w:szCs w:val="28"/>
        </w:rPr>
        <w:t>公司）</w:t>
      </w:r>
    </w:p>
    <w:p w:rsidR="00475460" w:rsidRDefault="0023246A">
      <w:pPr>
        <w:pStyle w:val="afc"/>
        <w:framePr w:w="9366" w:h="7978" w:hRule="exact" w:wrap="around" w:vAnchor="page" w:hAnchor="page" w:x="1419" w:y="2667"/>
        <w:spacing w:line="360" w:lineRule="auto"/>
        <w:ind w:firstLineChars="700" w:firstLine="19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XXX</w:t>
      </w:r>
      <w:r>
        <w:rPr>
          <w:rFonts w:hAnsi="宋体" w:cs="宋体" w:hint="eastAsia"/>
          <w:sz w:val="28"/>
          <w:szCs w:val="28"/>
        </w:rPr>
        <w:t>（</w:t>
      </w:r>
      <w:r>
        <w:rPr>
          <w:rFonts w:hAnsi="宋体" w:cs="宋体" w:hint="eastAsia"/>
          <w:sz w:val="28"/>
          <w:szCs w:val="28"/>
        </w:rPr>
        <w:t>XXX</w:t>
      </w:r>
      <w:r>
        <w:rPr>
          <w:rFonts w:hAnsi="宋体" w:cs="宋体" w:hint="eastAsia"/>
          <w:sz w:val="28"/>
          <w:szCs w:val="28"/>
        </w:rPr>
        <w:t>公司）</w:t>
      </w:r>
    </w:p>
    <w:p w:rsidR="00475460" w:rsidRDefault="0023246A">
      <w:pPr>
        <w:pStyle w:val="afc"/>
        <w:framePr w:w="9366" w:h="7978" w:hRule="exact" w:wrap="around" w:vAnchor="page" w:hAnchor="page" w:x="1419" w:y="2667"/>
        <w:spacing w:line="360" w:lineRule="auto"/>
        <w:ind w:firstLineChars="700" w:firstLine="19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XXX</w:t>
      </w:r>
      <w:r>
        <w:rPr>
          <w:rFonts w:hAnsi="宋体" w:cs="宋体" w:hint="eastAsia"/>
          <w:sz w:val="28"/>
          <w:szCs w:val="28"/>
        </w:rPr>
        <w:t>（</w:t>
      </w:r>
      <w:r>
        <w:rPr>
          <w:rFonts w:hAnsi="宋体" w:cs="宋体" w:hint="eastAsia"/>
          <w:sz w:val="28"/>
          <w:szCs w:val="28"/>
        </w:rPr>
        <w:t>XXX</w:t>
      </w:r>
      <w:r>
        <w:rPr>
          <w:rFonts w:hAnsi="宋体" w:cs="宋体" w:hint="eastAsia"/>
          <w:sz w:val="28"/>
          <w:szCs w:val="28"/>
        </w:rPr>
        <w:t>）</w:t>
      </w:r>
    </w:p>
    <w:p w:rsidR="00475460" w:rsidRDefault="0023246A">
      <w:pPr>
        <w:pStyle w:val="afc"/>
        <w:framePr w:w="9366" w:h="7978" w:hRule="exact" w:wrap="around" w:vAnchor="page" w:hAnchor="page" w:x="1419" w:y="2667"/>
        <w:spacing w:line="360" w:lineRule="auto"/>
        <w:ind w:firstLineChars="700" w:firstLine="19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X X</w:t>
      </w:r>
      <w:r>
        <w:rPr>
          <w:rFonts w:hAnsi="宋体" w:cs="宋体" w:hint="eastAsia"/>
          <w:sz w:val="28"/>
          <w:szCs w:val="28"/>
        </w:rPr>
        <w:t>（</w:t>
      </w:r>
      <w:r>
        <w:rPr>
          <w:rFonts w:hAnsi="宋体" w:cs="宋体" w:hint="eastAsia"/>
          <w:sz w:val="28"/>
          <w:szCs w:val="28"/>
        </w:rPr>
        <w:t>XXXX</w:t>
      </w:r>
      <w:r>
        <w:rPr>
          <w:rFonts w:hAnsi="宋体" w:cs="宋体" w:hint="eastAsia"/>
          <w:sz w:val="28"/>
          <w:szCs w:val="28"/>
        </w:rPr>
        <w:t>）</w:t>
      </w:r>
      <w:r>
        <w:rPr>
          <w:rFonts w:hAnsi="宋体" w:cs="宋体" w:hint="eastAsia"/>
          <w:sz w:val="28"/>
          <w:szCs w:val="28"/>
        </w:rPr>
        <w:t xml:space="preserve"> </w:t>
      </w:r>
    </w:p>
    <w:p w:rsidR="00475460" w:rsidRDefault="0023246A">
      <w:pPr>
        <w:pStyle w:val="afc"/>
        <w:framePr w:w="9366" w:h="7978" w:hRule="exact" w:wrap="around" w:vAnchor="page" w:hAnchor="page" w:x="1419" w:y="2667"/>
        <w:spacing w:line="360" w:lineRule="auto"/>
        <w:ind w:firstLineChars="700" w:firstLine="19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XXX</w:t>
      </w:r>
      <w:r>
        <w:rPr>
          <w:rFonts w:hAnsi="宋体" w:cs="宋体" w:hint="eastAsia"/>
          <w:sz w:val="28"/>
          <w:szCs w:val="28"/>
        </w:rPr>
        <w:t>（</w:t>
      </w:r>
      <w:r>
        <w:rPr>
          <w:rFonts w:hAnsi="宋体" w:cs="宋体" w:hint="eastAsia"/>
          <w:sz w:val="28"/>
          <w:szCs w:val="28"/>
        </w:rPr>
        <w:t>XXX</w:t>
      </w:r>
      <w:r>
        <w:rPr>
          <w:rFonts w:hAnsi="宋体" w:cs="宋体"/>
          <w:sz w:val="28"/>
          <w:szCs w:val="28"/>
        </w:rPr>
        <w:t>公司</w:t>
      </w:r>
      <w:r>
        <w:rPr>
          <w:rFonts w:hAnsi="宋体" w:cs="宋体" w:hint="eastAsia"/>
          <w:sz w:val="28"/>
          <w:szCs w:val="28"/>
        </w:rPr>
        <w:t>）</w:t>
      </w:r>
      <w:r>
        <w:rPr>
          <w:rFonts w:hAnsi="宋体" w:cs="宋体" w:hint="eastAsia"/>
          <w:sz w:val="28"/>
          <w:szCs w:val="28"/>
        </w:rPr>
        <w:t xml:space="preserve">   </w:t>
      </w:r>
    </w:p>
    <w:p w:rsidR="00475460" w:rsidRDefault="0023246A">
      <w:pPr>
        <w:pStyle w:val="afc"/>
        <w:framePr w:w="9366" w:h="7978" w:hRule="exact" w:wrap="around" w:vAnchor="page" w:hAnchor="page" w:x="1419" w:y="2667"/>
        <w:spacing w:line="360" w:lineRule="auto"/>
        <w:ind w:firstLineChars="700" w:firstLine="19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XXX</w:t>
      </w:r>
      <w:r>
        <w:rPr>
          <w:rFonts w:hAnsi="宋体" w:cs="宋体" w:hint="eastAsia"/>
          <w:sz w:val="28"/>
          <w:szCs w:val="28"/>
        </w:rPr>
        <w:t>（</w:t>
      </w:r>
      <w:r>
        <w:rPr>
          <w:rFonts w:hAnsi="宋体" w:cs="宋体" w:hint="eastAsia"/>
          <w:sz w:val="28"/>
          <w:szCs w:val="28"/>
        </w:rPr>
        <w:t>XXX</w:t>
      </w:r>
      <w:r>
        <w:rPr>
          <w:rFonts w:hAnsi="宋体" w:cs="宋体"/>
          <w:sz w:val="28"/>
          <w:szCs w:val="28"/>
        </w:rPr>
        <w:t>公司</w:t>
      </w:r>
      <w:r>
        <w:rPr>
          <w:rFonts w:hAnsi="宋体" w:cs="宋体" w:hint="eastAsia"/>
          <w:sz w:val="28"/>
          <w:szCs w:val="28"/>
        </w:rPr>
        <w:t>）</w:t>
      </w:r>
    </w:p>
    <w:p w:rsidR="00475460" w:rsidRDefault="00475460">
      <w:pPr>
        <w:pStyle w:val="afc"/>
        <w:framePr w:w="9366" w:h="7978" w:hRule="exact" w:wrap="around" w:vAnchor="page" w:hAnchor="page" w:x="1419" w:y="2667"/>
        <w:ind w:firstLineChars="700" w:firstLine="1680"/>
        <w:rPr>
          <w:rFonts w:ascii="Times New Roman"/>
          <w:sz w:val="24"/>
          <w:szCs w:val="24"/>
        </w:rPr>
      </w:pPr>
    </w:p>
    <w:p w:rsidR="00475460" w:rsidRDefault="00475460" w:rsidP="00FC7F3A">
      <w:pPr>
        <w:rPr>
          <w:sz w:val="28"/>
          <w:szCs w:val="28"/>
        </w:rPr>
      </w:pPr>
    </w:p>
    <w:p w:rsidR="00475460" w:rsidRDefault="00475460">
      <w:pPr>
        <w:ind w:firstLineChars="200" w:firstLine="560"/>
        <w:jc w:val="center"/>
        <w:rPr>
          <w:sz w:val="28"/>
          <w:szCs w:val="28"/>
        </w:rPr>
      </w:pPr>
    </w:p>
    <w:p w:rsidR="00475460" w:rsidRDefault="00475460">
      <w:pPr>
        <w:ind w:firstLineChars="200" w:firstLine="560"/>
        <w:jc w:val="center"/>
        <w:rPr>
          <w:sz w:val="28"/>
          <w:szCs w:val="28"/>
        </w:rPr>
        <w:sectPr w:rsidR="00475460">
          <w:footerReference w:type="default" r:id="rId20"/>
          <w:pgSz w:w="11907" w:h="16839"/>
          <w:pgMar w:top="1418" w:right="1134" w:bottom="1134" w:left="1418" w:header="1247" w:footer="851" w:gutter="0"/>
          <w:pgNumType w:fmt="upperRoman" w:start="1"/>
          <w:cols w:space="720"/>
          <w:docGrid w:type="lines" w:linePitch="312"/>
        </w:sectPr>
      </w:pPr>
    </w:p>
    <w:p w:rsidR="00475460" w:rsidRDefault="00475460">
      <w:pPr>
        <w:jc w:val="center"/>
        <w:rPr>
          <w:rFonts w:ascii="宋体" w:hAnsi="宋体"/>
        </w:rPr>
      </w:pPr>
    </w:p>
    <w:p w:rsidR="00475460" w:rsidRDefault="00475460">
      <w:pPr>
        <w:jc w:val="center"/>
        <w:rPr>
          <w:rFonts w:ascii="宋体" w:hAnsi="宋体"/>
        </w:rPr>
      </w:pPr>
    </w:p>
    <w:p w:rsidR="00475460" w:rsidRDefault="00475460">
      <w:pPr>
        <w:jc w:val="center"/>
        <w:rPr>
          <w:rFonts w:ascii="宋体" w:hAnsi="宋体"/>
        </w:rPr>
      </w:pPr>
    </w:p>
    <w:p w:rsidR="00475460" w:rsidRDefault="00475460">
      <w:pPr>
        <w:jc w:val="center"/>
        <w:rPr>
          <w:rFonts w:ascii="宋体" w:hAnsi="宋体"/>
        </w:rPr>
      </w:pPr>
    </w:p>
    <w:p w:rsidR="00475460" w:rsidRDefault="00475460">
      <w:pPr>
        <w:jc w:val="center"/>
        <w:rPr>
          <w:rFonts w:ascii="宋体" w:hAnsi="宋体"/>
        </w:rPr>
      </w:pPr>
    </w:p>
    <w:p w:rsidR="00475460" w:rsidRDefault="00475460">
      <w:pPr>
        <w:jc w:val="center"/>
        <w:rPr>
          <w:rFonts w:ascii="宋体" w:hAnsi="宋体"/>
        </w:rPr>
      </w:pPr>
    </w:p>
    <w:p w:rsidR="00475460" w:rsidRDefault="00475460">
      <w:pPr>
        <w:jc w:val="center"/>
        <w:rPr>
          <w:rFonts w:ascii="宋体" w:hAnsi="宋体"/>
        </w:rPr>
      </w:pPr>
    </w:p>
    <w:p w:rsidR="00475460" w:rsidRDefault="00475460">
      <w:pPr>
        <w:jc w:val="center"/>
        <w:rPr>
          <w:rFonts w:ascii="宋体" w:hAnsi="宋体"/>
        </w:rPr>
      </w:pPr>
    </w:p>
    <w:p w:rsidR="00475460" w:rsidRDefault="00475460">
      <w:pPr>
        <w:jc w:val="center"/>
        <w:rPr>
          <w:rFonts w:ascii="宋体" w:hAnsi="宋体"/>
        </w:rPr>
      </w:pPr>
    </w:p>
    <w:p w:rsidR="00475460" w:rsidRDefault="00475460">
      <w:pPr>
        <w:jc w:val="center"/>
        <w:rPr>
          <w:rFonts w:ascii="宋体" w:hAnsi="宋体"/>
        </w:rPr>
      </w:pPr>
    </w:p>
    <w:p w:rsidR="00475460" w:rsidRDefault="00475460">
      <w:pPr>
        <w:jc w:val="center"/>
        <w:rPr>
          <w:rFonts w:ascii="宋体" w:hAnsi="宋体"/>
        </w:rPr>
      </w:pPr>
    </w:p>
    <w:p w:rsidR="00475460" w:rsidRDefault="00475460">
      <w:pPr>
        <w:jc w:val="center"/>
        <w:rPr>
          <w:rFonts w:ascii="宋体" w:hAnsi="宋体"/>
        </w:rPr>
      </w:pPr>
    </w:p>
    <w:p w:rsidR="00475460" w:rsidRDefault="00475460">
      <w:pPr>
        <w:jc w:val="center"/>
        <w:rPr>
          <w:rFonts w:ascii="宋体" w:hAnsi="宋体"/>
        </w:rPr>
      </w:pPr>
    </w:p>
    <w:p w:rsidR="00475460" w:rsidRDefault="00475460">
      <w:pPr>
        <w:jc w:val="center"/>
        <w:rPr>
          <w:rFonts w:ascii="宋体" w:hAnsi="宋体"/>
        </w:rPr>
        <w:sectPr w:rsidR="00475460">
          <w:headerReference w:type="default" r:id="rId21"/>
          <w:footerReference w:type="default" r:id="rId22"/>
          <w:type w:val="continuous"/>
          <w:pgSz w:w="11907" w:h="16839"/>
          <w:pgMar w:top="1418" w:right="1134" w:bottom="1134" w:left="1418" w:header="1247" w:footer="851" w:gutter="0"/>
          <w:pgNumType w:fmt="upperRoman" w:start="1"/>
          <w:cols w:space="720"/>
          <w:docGrid w:type="lines" w:linePitch="312"/>
        </w:sectPr>
      </w:pPr>
    </w:p>
    <w:p w:rsidR="00475460" w:rsidRDefault="00475460">
      <w:pPr>
        <w:jc w:val="center"/>
        <w:rPr>
          <w:rFonts w:ascii="宋体" w:hAnsi="宋体"/>
        </w:rPr>
      </w:pPr>
    </w:p>
    <w:p w:rsidR="00475460" w:rsidRDefault="00475460">
      <w:pPr>
        <w:pStyle w:val="10"/>
        <w:tabs>
          <w:tab w:val="clear" w:pos="9345"/>
          <w:tab w:val="right" w:leader="dot" w:pos="9355"/>
        </w:tabs>
        <w:sectPr w:rsidR="00475460">
          <w:type w:val="continuous"/>
          <w:pgSz w:w="11907" w:h="16839"/>
          <w:pgMar w:top="1418" w:right="1134" w:bottom="1134" w:left="1418" w:header="1247" w:footer="851" w:gutter="0"/>
          <w:pgNumType w:fmt="upperRoman" w:start="1"/>
          <w:cols w:space="720"/>
          <w:docGrid w:type="lines" w:linePitch="312"/>
        </w:sectPr>
      </w:pPr>
    </w:p>
    <w:p w:rsidR="00475460" w:rsidRDefault="0023246A">
      <w:pPr>
        <w:pStyle w:val="20"/>
        <w:rPr>
          <w:rStyle w:val="af8"/>
          <w:rFonts w:ascii="黑体" w:eastAsia="黑体" w:hAnsi="黑体" w:cs="黑体"/>
          <w:sz w:val="44"/>
          <w:szCs w:val="44"/>
        </w:rPr>
        <w:sectPr w:rsidR="00475460">
          <w:headerReference w:type="default" r:id="rId23"/>
          <w:footerReference w:type="default" r:id="rId24"/>
          <w:type w:val="continuous"/>
          <w:pgSz w:w="11907" w:h="16839"/>
          <w:pgMar w:top="1418" w:right="1134" w:bottom="1134" w:left="1418" w:header="1021" w:footer="737" w:gutter="0"/>
          <w:pgNumType w:fmt="upperRoman" w:start="1"/>
          <w:cols w:space="720"/>
          <w:docGrid w:type="lines" w:linePitch="312"/>
        </w:sectPr>
      </w:pPr>
      <w:bookmarkStart w:id="37" w:name="_Toc3601"/>
      <w:bookmarkStart w:id="38" w:name="_Toc4093"/>
      <w:bookmarkStart w:id="39" w:name="_Toc1811"/>
      <w:bookmarkStart w:id="40" w:name="_Toc10757_WPSOffice_Level1"/>
      <w:bookmarkStart w:id="41" w:name="_Toc31333"/>
      <w:bookmarkStart w:id="42" w:name="_Toc9591"/>
      <w:bookmarkStart w:id="43" w:name="_Toc16435"/>
      <w:bookmarkEnd w:id="28"/>
      <w:r>
        <w:rPr>
          <w:rFonts w:ascii="黑体" w:eastAsia="黑体" w:hAnsi="黑体" w:cs="黑体" w:hint="eastAsia"/>
          <w:sz w:val="44"/>
          <w:szCs w:val="44"/>
        </w:rPr>
        <w:lastRenderedPageBreak/>
        <w:t>目</w:t>
      </w:r>
      <w:r>
        <w:rPr>
          <w:rFonts w:ascii="黑体" w:eastAsia="黑体" w:hAnsi="黑体" w:cs="黑体" w:hint="eastAsia"/>
          <w:sz w:val="44"/>
          <w:szCs w:val="44"/>
        </w:rPr>
        <w:t xml:space="preserve">  </w:t>
      </w:r>
      <w:r>
        <w:rPr>
          <w:rFonts w:ascii="黑体" w:eastAsia="黑体" w:hAnsi="黑体" w:cs="黑体" w:hint="eastAsia"/>
          <w:sz w:val="44"/>
          <w:szCs w:val="44"/>
        </w:rPr>
        <w:t>录</w:t>
      </w:r>
    </w:p>
    <w:p w:rsidR="00475460" w:rsidRDefault="0023246A">
      <w:pPr>
        <w:pStyle w:val="10"/>
        <w:spacing w:before="0" w:line="360" w:lineRule="auto"/>
        <w:rPr>
          <w:rFonts w:ascii="Times New Roman" w:eastAsiaTheme="minorEastAsia" w:hAnsi="Times New Roman"/>
          <w:bCs w:val="0"/>
          <w:caps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lastRenderedPageBreak/>
        <w:fldChar w:fldCharType="begin"/>
      </w:r>
      <w:r>
        <w:rPr>
          <w:rFonts w:ascii="Times New Roman" w:hAnsi="Times New Roman"/>
          <w:sz w:val="24"/>
          <w:szCs w:val="24"/>
          <w:highlight w:val="yellow"/>
        </w:rPr>
        <w:instrText xml:space="preserve"> TOC \o "1-3" \h \z \u </w:instrText>
      </w:r>
      <w:r>
        <w:rPr>
          <w:rFonts w:ascii="Times New Roman" w:hAnsi="Times New Roman"/>
          <w:sz w:val="24"/>
          <w:szCs w:val="24"/>
          <w:highlight w:val="yellow"/>
        </w:rPr>
        <w:fldChar w:fldCharType="separate"/>
      </w:r>
      <w:hyperlink w:anchor="_Toc196922832" w:history="1">
        <w:r>
          <w:rPr>
            <w:rStyle w:val="af8"/>
            <w:rFonts w:eastAsiaTheme="minorEastAsia"/>
            <w:sz w:val="24"/>
            <w:szCs w:val="24"/>
          </w:rPr>
          <w:t>引言</w:t>
        </w:r>
        <w:r>
          <w:rPr>
            <w:rFonts w:ascii="Times New Roman" w:eastAsiaTheme="minorEastAsia" w:hAnsi="Times New Roman"/>
            <w:sz w:val="24"/>
            <w:szCs w:val="24"/>
          </w:rPr>
          <w:tab/>
        </w:r>
        <w:r>
          <w:rPr>
            <w:rFonts w:ascii="Times New Roman" w:eastAsiaTheme="minorEastAsia" w:hAnsi="Times New Roman"/>
            <w:sz w:val="24"/>
            <w:szCs w:val="24"/>
          </w:rPr>
          <w:fldChar w:fldCharType="begin"/>
        </w:r>
        <w:r>
          <w:rPr>
            <w:rFonts w:ascii="Times New Roman" w:eastAsiaTheme="minorEastAsia" w:hAnsi="Times New Roman"/>
            <w:sz w:val="24"/>
            <w:szCs w:val="24"/>
          </w:rPr>
          <w:instrText xml:space="preserve"> PAGEREF _Toc196922832 \h </w:instrText>
        </w:r>
        <w:r>
          <w:rPr>
            <w:rFonts w:ascii="Times New Roman" w:eastAsiaTheme="minorEastAsia" w:hAnsi="Times New Roman"/>
            <w:sz w:val="24"/>
            <w:szCs w:val="24"/>
          </w:rPr>
        </w:r>
        <w:r>
          <w:rPr>
            <w:rFonts w:ascii="Times New Roman" w:eastAsiaTheme="minorEastAsia" w:hAnsi="Times New Roman"/>
            <w:sz w:val="24"/>
            <w:szCs w:val="24"/>
          </w:rPr>
          <w:fldChar w:fldCharType="separate"/>
        </w:r>
        <w:r>
          <w:rPr>
            <w:rFonts w:ascii="Times New Roman" w:eastAsiaTheme="minorEastAsia" w:hAnsi="Times New Roman"/>
            <w:sz w:val="24"/>
            <w:szCs w:val="24"/>
          </w:rPr>
          <w:t>II</w:t>
        </w:r>
        <w:r>
          <w:rPr>
            <w:rFonts w:ascii="Times New Roman" w:eastAsiaTheme="minorEastAsia" w:hAnsi="Times New Roman"/>
            <w:sz w:val="24"/>
            <w:szCs w:val="24"/>
          </w:rPr>
          <w:fldChar w:fldCharType="end"/>
        </w:r>
      </w:hyperlink>
    </w:p>
    <w:p w:rsidR="00475460" w:rsidRDefault="0023246A">
      <w:pPr>
        <w:pStyle w:val="10"/>
        <w:spacing w:before="0" w:line="360" w:lineRule="auto"/>
        <w:rPr>
          <w:rFonts w:ascii="Times New Roman" w:eastAsiaTheme="minorEastAsia" w:hAnsi="Times New Roman"/>
          <w:bCs w:val="0"/>
          <w:caps w:val="0"/>
          <w:sz w:val="24"/>
          <w:szCs w:val="24"/>
        </w:rPr>
      </w:pPr>
      <w:hyperlink w:anchor="_Toc196922833" w:history="1">
        <w:r>
          <w:rPr>
            <w:rStyle w:val="af8"/>
            <w:rFonts w:eastAsiaTheme="minorEastAsia"/>
            <w:sz w:val="24"/>
            <w:szCs w:val="24"/>
          </w:rPr>
          <w:t xml:space="preserve">1 </w:t>
        </w:r>
        <w:r>
          <w:rPr>
            <w:rStyle w:val="af8"/>
            <w:rFonts w:eastAsiaTheme="minorEastAsia"/>
            <w:sz w:val="24"/>
            <w:szCs w:val="24"/>
          </w:rPr>
          <w:t>范围</w:t>
        </w:r>
        <w:r>
          <w:rPr>
            <w:rFonts w:ascii="Times New Roman" w:eastAsiaTheme="minorEastAsia" w:hAnsi="Times New Roman"/>
            <w:sz w:val="24"/>
            <w:szCs w:val="24"/>
          </w:rPr>
          <w:tab/>
        </w:r>
        <w:r>
          <w:rPr>
            <w:rFonts w:ascii="Times New Roman" w:eastAsiaTheme="minorEastAsia" w:hAnsi="Times New Roman"/>
            <w:sz w:val="24"/>
            <w:szCs w:val="24"/>
          </w:rPr>
          <w:fldChar w:fldCharType="begin"/>
        </w:r>
        <w:r>
          <w:rPr>
            <w:rFonts w:ascii="Times New Roman" w:eastAsiaTheme="minorEastAsia" w:hAnsi="Times New Roman"/>
            <w:sz w:val="24"/>
            <w:szCs w:val="24"/>
          </w:rPr>
          <w:instrText xml:space="preserve"> PAGEREF _Toc196922833 \h </w:instrText>
        </w:r>
        <w:r>
          <w:rPr>
            <w:rFonts w:ascii="Times New Roman" w:eastAsiaTheme="minorEastAsia" w:hAnsi="Times New Roman"/>
            <w:sz w:val="24"/>
            <w:szCs w:val="24"/>
          </w:rPr>
        </w:r>
        <w:r>
          <w:rPr>
            <w:rFonts w:ascii="Times New Roman" w:eastAsiaTheme="minorEastAsia" w:hAnsi="Times New Roman"/>
            <w:sz w:val="24"/>
            <w:szCs w:val="24"/>
          </w:rPr>
          <w:fldChar w:fldCharType="separate"/>
        </w:r>
        <w:r>
          <w:rPr>
            <w:rFonts w:ascii="Times New Roman" w:eastAsiaTheme="minorEastAsia" w:hAnsi="Times New Roman"/>
            <w:sz w:val="24"/>
            <w:szCs w:val="24"/>
          </w:rPr>
          <w:t>1</w:t>
        </w:r>
        <w:r>
          <w:rPr>
            <w:rFonts w:ascii="Times New Roman" w:eastAsiaTheme="minorEastAsia" w:hAnsi="Times New Roman"/>
            <w:sz w:val="24"/>
            <w:szCs w:val="24"/>
          </w:rPr>
          <w:fldChar w:fldCharType="end"/>
        </w:r>
      </w:hyperlink>
    </w:p>
    <w:p w:rsidR="00475460" w:rsidRDefault="0023246A">
      <w:pPr>
        <w:pStyle w:val="10"/>
        <w:spacing w:before="0" w:line="360" w:lineRule="auto"/>
        <w:rPr>
          <w:rFonts w:ascii="Times New Roman" w:eastAsiaTheme="minorEastAsia" w:hAnsi="Times New Roman"/>
          <w:bCs w:val="0"/>
          <w:caps w:val="0"/>
          <w:sz w:val="24"/>
          <w:szCs w:val="24"/>
        </w:rPr>
      </w:pPr>
      <w:hyperlink w:anchor="_Toc196922834" w:history="1">
        <w:r>
          <w:rPr>
            <w:rStyle w:val="af8"/>
            <w:rFonts w:eastAsiaTheme="minorEastAsia"/>
            <w:sz w:val="24"/>
            <w:szCs w:val="24"/>
          </w:rPr>
          <w:t xml:space="preserve">2 </w:t>
        </w:r>
        <w:r>
          <w:rPr>
            <w:rStyle w:val="af8"/>
            <w:rFonts w:eastAsiaTheme="minorEastAsia"/>
            <w:sz w:val="24"/>
            <w:szCs w:val="24"/>
          </w:rPr>
          <w:t>引用文件</w:t>
        </w:r>
        <w:r>
          <w:rPr>
            <w:rFonts w:ascii="Times New Roman" w:eastAsiaTheme="minorEastAsia" w:hAnsi="Times New Roman"/>
            <w:sz w:val="24"/>
            <w:szCs w:val="24"/>
          </w:rPr>
          <w:tab/>
        </w:r>
        <w:r>
          <w:rPr>
            <w:rFonts w:ascii="Times New Roman" w:eastAsiaTheme="minorEastAsia" w:hAnsi="Times New Roman"/>
            <w:sz w:val="24"/>
            <w:szCs w:val="24"/>
          </w:rPr>
          <w:fldChar w:fldCharType="begin"/>
        </w:r>
        <w:r>
          <w:rPr>
            <w:rFonts w:ascii="Times New Roman" w:eastAsiaTheme="minorEastAsia" w:hAnsi="Times New Roman"/>
            <w:sz w:val="24"/>
            <w:szCs w:val="24"/>
          </w:rPr>
          <w:instrText xml:space="preserve"> PAGEREF _Toc1969</w:instrText>
        </w:r>
        <w:r>
          <w:rPr>
            <w:rFonts w:ascii="Times New Roman" w:eastAsiaTheme="minorEastAsia" w:hAnsi="Times New Roman"/>
            <w:sz w:val="24"/>
            <w:szCs w:val="24"/>
          </w:rPr>
          <w:instrText xml:space="preserve">22834 \h </w:instrText>
        </w:r>
        <w:r>
          <w:rPr>
            <w:rFonts w:ascii="Times New Roman" w:eastAsiaTheme="minorEastAsia" w:hAnsi="Times New Roman"/>
            <w:sz w:val="24"/>
            <w:szCs w:val="24"/>
          </w:rPr>
        </w:r>
        <w:r>
          <w:rPr>
            <w:rFonts w:ascii="Times New Roman" w:eastAsiaTheme="minorEastAsia" w:hAnsi="Times New Roman"/>
            <w:sz w:val="24"/>
            <w:szCs w:val="24"/>
          </w:rPr>
          <w:fldChar w:fldCharType="separate"/>
        </w:r>
        <w:r>
          <w:rPr>
            <w:rFonts w:ascii="Times New Roman" w:eastAsiaTheme="minorEastAsia" w:hAnsi="Times New Roman"/>
            <w:sz w:val="24"/>
            <w:szCs w:val="24"/>
          </w:rPr>
          <w:t>1</w:t>
        </w:r>
        <w:r>
          <w:rPr>
            <w:rFonts w:ascii="Times New Roman" w:eastAsiaTheme="minorEastAsia" w:hAnsi="Times New Roman"/>
            <w:sz w:val="24"/>
            <w:szCs w:val="24"/>
          </w:rPr>
          <w:fldChar w:fldCharType="end"/>
        </w:r>
      </w:hyperlink>
    </w:p>
    <w:p w:rsidR="00475460" w:rsidRDefault="0023246A">
      <w:pPr>
        <w:pStyle w:val="10"/>
        <w:spacing w:before="0" w:line="360" w:lineRule="auto"/>
        <w:rPr>
          <w:rFonts w:ascii="Times New Roman" w:eastAsiaTheme="minorEastAsia" w:hAnsi="Times New Roman"/>
          <w:sz w:val="24"/>
          <w:szCs w:val="24"/>
        </w:rPr>
      </w:pPr>
      <w:hyperlink w:anchor="_Toc196922836" w:history="1">
        <w:r>
          <w:rPr>
            <w:rStyle w:val="af8"/>
            <w:rFonts w:eastAsiaTheme="minorEastAsia" w:hint="eastAsia"/>
            <w:sz w:val="24"/>
            <w:szCs w:val="24"/>
          </w:rPr>
          <w:t>3</w:t>
        </w:r>
        <w:r>
          <w:rPr>
            <w:rStyle w:val="af8"/>
            <w:rFonts w:eastAsiaTheme="minorEastAsia"/>
            <w:sz w:val="24"/>
            <w:szCs w:val="24"/>
          </w:rPr>
          <w:t xml:space="preserve"> </w:t>
        </w:r>
        <w:r>
          <w:rPr>
            <w:rStyle w:val="af8"/>
            <w:rFonts w:eastAsiaTheme="minorEastAsia"/>
            <w:sz w:val="24"/>
            <w:szCs w:val="24"/>
          </w:rPr>
          <w:t>概述</w:t>
        </w:r>
        <w:r>
          <w:rPr>
            <w:rFonts w:ascii="Times New Roman" w:eastAsiaTheme="minorEastAsia" w:hAnsi="Times New Roman"/>
            <w:sz w:val="24"/>
            <w:szCs w:val="24"/>
          </w:rPr>
          <w:tab/>
        </w:r>
        <w:r>
          <w:rPr>
            <w:rFonts w:ascii="Times New Roman" w:eastAsiaTheme="minorEastAsia" w:hAnsi="Times New Roman" w:hint="eastAsia"/>
            <w:sz w:val="24"/>
            <w:szCs w:val="24"/>
          </w:rPr>
          <w:t>1</w:t>
        </w:r>
      </w:hyperlink>
    </w:p>
    <w:p w:rsidR="00475460" w:rsidRDefault="0023246A">
      <w:pPr>
        <w:pStyle w:val="10"/>
        <w:spacing w:before="0" w:line="360" w:lineRule="auto"/>
        <w:rPr>
          <w:rFonts w:ascii="Times New Roman" w:eastAsiaTheme="minorEastAsia" w:hAnsi="Times New Roman"/>
          <w:bCs w:val="0"/>
          <w:caps w:val="0"/>
          <w:sz w:val="24"/>
          <w:szCs w:val="24"/>
        </w:rPr>
      </w:pPr>
      <w:hyperlink w:anchor="_Toc196922837" w:history="1">
        <w:r>
          <w:rPr>
            <w:rStyle w:val="af8"/>
            <w:rFonts w:eastAsiaTheme="minorEastAsia" w:hint="eastAsia"/>
            <w:sz w:val="24"/>
            <w:szCs w:val="24"/>
          </w:rPr>
          <w:t>4</w:t>
        </w:r>
        <w:r>
          <w:rPr>
            <w:rStyle w:val="af8"/>
            <w:rFonts w:eastAsiaTheme="minorEastAsia"/>
            <w:sz w:val="24"/>
            <w:szCs w:val="24"/>
          </w:rPr>
          <w:t xml:space="preserve"> </w:t>
        </w:r>
        <w:r>
          <w:rPr>
            <w:rStyle w:val="af8"/>
            <w:rFonts w:eastAsiaTheme="minorEastAsia"/>
            <w:sz w:val="24"/>
            <w:szCs w:val="24"/>
          </w:rPr>
          <w:t>计量特性</w:t>
        </w:r>
        <w:r>
          <w:rPr>
            <w:rFonts w:ascii="Times New Roman" w:eastAsiaTheme="minorEastAsia" w:hAnsi="Times New Roman"/>
            <w:sz w:val="24"/>
            <w:szCs w:val="24"/>
          </w:rPr>
          <w:tab/>
        </w:r>
        <w:r>
          <w:rPr>
            <w:rFonts w:ascii="Times New Roman" w:eastAsiaTheme="minorEastAsia" w:hAnsi="Times New Roman" w:hint="eastAsia"/>
            <w:sz w:val="24"/>
            <w:szCs w:val="24"/>
          </w:rPr>
          <w:t>1</w:t>
        </w:r>
      </w:hyperlink>
    </w:p>
    <w:p w:rsidR="00475460" w:rsidRDefault="0023246A">
      <w:pPr>
        <w:pStyle w:val="10"/>
        <w:spacing w:before="0" w:line="360" w:lineRule="auto"/>
        <w:rPr>
          <w:rFonts w:ascii="Times New Roman" w:eastAsiaTheme="minorEastAsia" w:hAnsi="Times New Roman"/>
          <w:bCs w:val="0"/>
          <w:caps w:val="0"/>
          <w:sz w:val="24"/>
          <w:szCs w:val="24"/>
        </w:rPr>
      </w:pPr>
      <w:hyperlink w:anchor="_Toc196922840" w:history="1">
        <w:r>
          <w:rPr>
            <w:rStyle w:val="af8"/>
            <w:rFonts w:eastAsiaTheme="minorEastAsia" w:hint="eastAsia"/>
            <w:sz w:val="24"/>
            <w:szCs w:val="24"/>
          </w:rPr>
          <w:t>5</w:t>
        </w:r>
        <w:r>
          <w:rPr>
            <w:rStyle w:val="af8"/>
            <w:rFonts w:eastAsiaTheme="minorEastAsia"/>
            <w:sz w:val="24"/>
            <w:szCs w:val="24"/>
          </w:rPr>
          <w:t xml:space="preserve"> </w:t>
        </w:r>
        <w:r>
          <w:rPr>
            <w:rStyle w:val="af8"/>
            <w:rFonts w:eastAsiaTheme="minorEastAsia"/>
            <w:sz w:val="24"/>
            <w:szCs w:val="24"/>
          </w:rPr>
          <w:t>校准条件</w:t>
        </w:r>
        <w:r>
          <w:rPr>
            <w:rFonts w:ascii="Times New Roman" w:eastAsiaTheme="minorEastAsia" w:hAnsi="Times New Roman"/>
            <w:sz w:val="24"/>
            <w:szCs w:val="24"/>
          </w:rPr>
          <w:tab/>
        </w:r>
        <w:r w:rsidR="00E86739">
          <w:rPr>
            <w:rFonts w:ascii="Times New Roman" w:eastAsiaTheme="minorEastAsia" w:hAnsi="Times New Roman" w:hint="eastAsia"/>
            <w:sz w:val="24"/>
            <w:szCs w:val="24"/>
          </w:rPr>
          <w:t>2</w:t>
        </w:r>
      </w:hyperlink>
    </w:p>
    <w:p w:rsidR="00475460" w:rsidRDefault="0023246A">
      <w:pPr>
        <w:pStyle w:val="20"/>
        <w:adjustRightInd/>
        <w:snapToGrid/>
        <w:spacing w:line="360" w:lineRule="auto"/>
        <w:rPr>
          <w:rFonts w:eastAsiaTheme="minorEastAsia" w:hAnsi="Times New Roman"/>
          <w:bCs w:val="0"/>
          <w:sz w:val="24"/>
        </w:rPr>
      </w:pPr>
      <w:hyperlink w:anchor="_Toc196922841" w:history="1">
        <w:r>
          <w:rPr>
            <w:rStyle w:val="af8"/>
            <w:rFonts w:eastAsiaTheme="minorEastAsia" w:hint="eastAsia"/>
            <w:sz w:val="24"/>
          </w:rPr>
          <w:t>5</w:t>
        </w:r>
        <w:r>
          <w:rPr>
            <w:rStyle w:val="af8"/>
            <w:rFonts w:eastAsiaTheme="minorEastAsia"/>
            <w:sz w:val="24"/>
          </w:rPr>
          <w:t xml:space="preserve">.1 </w:t>
        </w:r>
        <w:r>
          <w:rPr>
            <w:rStyle w:val="af8"/>
            <w:rFonts w:eastAsiaTheme="minorEastAsia"/>
            <w:sz w:val="24"/>
          </w:rPr>
          <w:t>环境条件</w:t>
        </w:r>
        <w:r>
          <w:rPr>
            <w:rFonts w:eastAsiaTheme="minorEastAsia" w:hAnsi="Times New Roman"/>
            <w:sz w:val="24"/>
          </w:rPr>
          <w:tab/>
        </w:r>
        <w:r w:rsidR="00E86739">
          <w:rPr>
            <w:rFonts w:eastAsiaTheme="minorEastAsia" w:hAnsi="Times New Roman" w:hint="eastAsia"/>
            <w:sz w:val="24"/>
          </w:rPr>
          <w:t>2</w:t>
        </w:r>
      </w:hyperlink>
    </w:p>
    <w:p w:rsidR="00475460" w:rsidRDefault="0023246A">
      <w:pPr>
        <w:pStyle w:val="20"/>
        <w:adjustRightInd/>
        <w:snapToGrid/>
        <w:spacing w:line="360" w:lineRule="auto"/>
        <w:rPr>
          <w:rFonts w:eastAsiaTheme="minorEastAsia" w:hAnsi="Times New Roman"/>
          <w:bCs w:val="0"/>
          <w:sz w:val="24"/>
        </w:rPr>
      </w:pPr>
      <w:hyperlink w:anchor="_Toc196922842" w:history="1">
        <w:r>
          <w:rPr>
            <w:rStyle w:val="af8"/>
            <w:rFonts w:eastAsiaTheme="minorEastAsia" w:hint="eastAsia"/>
            <w:sz w:val="24"/>
          </w:rPr>
          <w:t>5</w:t>
        </w:r>
        <w:r>
          <w:rPr>
            <w:rStyle w:val="af8"/>
            <w:rFonts w:eastAsiaTheme="minorEastAsia"/>
            <w:sz w:val="24"/>
          </w:rPr>
          <w:t>.2</w:t>
        </w:r>
        <w:r>
          <w:rPr>
            <w:rStyle w:val="af8"/>
            <w:rFonts w:eastAsiaTheme="minorEastAsia" w:hint="eastAsia"/>
            <w:color w:val="FF0000"/>
            <w:sz w:val="24"/>
          </w:rPr>
          <w:t xml:space="preserve"> </w:t>
        </w:r>
        <w:r>
          <w:rPr>
            <w:rStyle w:val="af8"/>
            <w:rFonts w:eastAsiaTheme="minorEastAsia"/>
            <w:sz w:val="24"/>
          </w:rPr>
          <w:t>测量标准</w:t>
        </w:r>
        <w:r>
          <w:rPr>
            <w:rFonts w:eastAsiaTheme="minorEastAsia" w:hAnsi="Times New Roman"/>
            <w:sz w:val="24"/>
          </w:rPr>
          <w:tab/>
        </w:r>
        <w:r w:rsidR="00E86739">
          <w:rPr>
            <w:rFonts w:eastAsiaTheme="minorEastAsia" w:hAnsi="Times New Roman" w:hint="eastAsia"/>
            <w:sz w:val="24"/>
          </w:rPr>
          <w:t>2</w:t>
        </w:r>
      </w:hyperlink>
    </w:p>
    <w:p w:rsidR="00475460" w:rsidRDefault="0023246A">
      <w:pPr>
        <w:pStyle w:val="10"/>
        <w:spacing w:before="0" w:line="360" w:lineRule="auto"/>
        <w:rPr>
          <w:rStyle w:val="af8"/>
          <w:rFonts w:eastAsiaTheme="minorEastAsia"/>
          <w:sz w:val="24"/>
          <w:szCs w:val="24"/>
        </w:rPr>
      </w:pPr>
      <w:hyperlink w:anchor="_Toc196922843" w:history="1">
        <w:r>
          <w:rPr>
            <w:rStyle w:val="af8"/>
            <w:rFonts w:eastAsiaTheme="minorEastAsia" w:hint="eastAsia"/>
            <w:kern w:val="0"/>
            <w:sz w:val="24"/>
            <w:szCs w:val="24"/>
          </w:rPr>
          <w:t>6</w:t>
        </w:r>
        <w:r>
          <w:rPr>
            <w:rStyle w:val="af8"/>
            <w:rFonts w:eastAsiaTheme="minorEastAsia"/>
            <w:kern w:val="0"/>
            <w:sz w:val="24"/>
            <w:szCs w:val="24"/>
          </w:rPr>
          <w:t xml:space="preserve"> </w:t>
        </w:r>
        <w:r>
          <w:rPr>
            <w:rStyle w:val="af8"/>
            <w:rFonts w:eastAsiaTheme="minorEastAsia"/>
            <w:sz w:val="24"/>
            <w:szCs w:val="24"/>
          </w:rPr>
          <w:t>校准项目和校准方法</w:t>
        </w:r>
        <w:r>
          <w:rPr>
            <w:rFonts w:ascii="Times New Roman" w:eastAsiaTheme="minorEastAsia" w:hAnsi="Times New Roman"/>
            <w:sz w:val="24"/>
            <w:szCs w:val="24"/>
          </w:rPr>
          <w:tab/>
        </w:r>
        <w:r>
          <w:rPr>
            <w:rFonts w:ascii="Times New Roman" w:eastAsiaTheme="minorEastAsia" w:hAnsi="Times New Roman" w:hint="eastAsia"/>
            <w:sz w:val="24"/>
            <w:szCs w:val="24"/>
          </w:rPr>
          <w:t>2</w:t>
        </w:r>
      </w:hyperlink>
    </w:p>
    <w:p w:rsidR="00475460" w:rsidRDefault="0023246A">
      <w:pPr>
        <w:pStyle w:val="20"/>
        <w:adjustRightInd/>
        <w:snapToGrid/>
        <w:spacing w:line="360" w:lineRule="auto"/>
        <w:rPr>
          <w:rFonts w:eastAsiaTheme="minorEastAsia" w:hAnsi="Times New Roman"/>
          <w:bCs w:val="0"/>
          <w:sz w:val="24"/>
        </w:rPr>
      </w:pPr>
      <w:hyperlink w:anchor="_Toc196922841" w:history="1">
        <w:r>
          <w:rPr>
            <w:rStyle w:val="af8"/>
            <w:rFonts w:eastAsiaTheme="minorEastAsia" w:hint="eastAsia"/>
            <w:sz w:val="24"/>
          </w:rPr>
          <w:t>6</w:t>
        </w:r>
        <w:r>
          <w:rPr>
            <w:rStyle w:val="af8"/>
            <w:rFonts w:eastAsiaTheme="minorEastAsia"/>
            <w:sz w:val="24"/>
          </w:rPr>
          <w:t xml:space="preserve">.1 </w:t>
        </w:r>
        <w:r>
          <w:rPr>
            <w:rStyle w:val="af8"/>
            <w:rFonts w:eastAsiaTheme="minorEastAsia"/>
            <w:sz w:val="24"/>
          </w:rPr>
          <w:t>校准项目</w:t>
        </w:r>
        <w:r>
          <w:rPr>
            <w:rFonts w:eastAsiaTheme="minorEastAsia" w:hAnsi="Times New Roman"/>
            <w:sz w:val="24"/>
          </w:rPr>
          <w:tab/>
        </w:r>
        <w:r>
          <w:rPr>
            <w:rFonts w:eastAsiaTheme="minorEastAsia" w:hAnsi="Times New Roman" w:hint="eastAsia"/>
            <w:sz w:val="24"/>
          </w:rPr>
          <w:t>2</w:t>
        </w:r>
      </w:hyperlink>
    </w:p>
    <w:p w:rsidR="00475460" w:rsidRDefault="0023246A">
      <w:pPr>
        <w:pStyle w:val="20"/>
        <w:adjustRightInd/>
        <w:snapToGrid/>
        <w:spacing w:line="360" w:lineRule="auto"/>
        <w:rPr>
          <w:rFonts w:eastAsiaTheme="minorEastAsia" w:hAnsi="Times New Roman"/>
          <w:bCs w:val="0"/>
          <w:sz w:val="24"/>
        </w:rPr>
      </w:pPr>
      <w:hyperlink w:anchor="_Toc196922842" w:history="1">
        <w:r>
          <w:rPr>
            <w:rStyle w:val="af8"/>
            <w:rFonts w:eastAsiaTheme="minorEastAsia" w:hint="eastAsia"/>
            <w:sz w:val="24"/>
          </w:rPr>
          <w:t>6</w:t>
        </w:r>
        <w:r>
          <w:rPr>
            <w:rStyle w:val="af8"/>
            <w:rFonts w:eastAsiaTheme="minorEastAsia"/>
            <w:sz w:val="24"/>
          </w:rPr>
          <w:t xml:space="preserve">.2 </w:t>
        </w:r>
        <w:r>
          <w:rPr>
            <w:rStyle w:val="af8"/>
            <w:rFonts w:eastAsiaTheme="minorEastAsia"/>
            <w:sz w:val="24"/>
          </w:rPr>
          <w:t>校准方法</w:t>
        </w:r>
        <w:r>
          <w:rPr>
            <w:rFonts w:eastAsiaTheme="minorEastAsia" w:hAnsi="Times New Roman"/>
            <w:sz w:val="24"/>
          </w:rPr>
          <w:tab/>
        </w:r>
        <w:r>
          <w:rPr>
            <w:rFonts w:eastAsiaTheme="minorEastAsia" w:hAnsi="Times New Roman" w:hint="eastAsia"/>
            <w:sz w:val="24"/>
          </w:rPr>
          <w:t>2</w:t>
        </w:r>
      </w:hyperlink>
    </w:p>
    <w:p w:rsidR="00475460" w:rsidRDefault="0023246A">
      <w:pPr>
        <w:pStyle w:val="10"/>
        <w:spacing w:before="0" w:line="360" w:lineRule="auto"/>
        <w:rPr>
          <w:rFonts w:ascii="Times New Roman" w:eastAsiaTheme="minorEastAsia" w:hAnsi="Times New Roman"/>
          <w:bCs w:val="0"/>
          <w:caps w:val="0"/>
          <w:sz w:val="24"/>
          <w:szCs w:val="24"/>
        </w:rPr>
      </w:pPr>
      <w:hyperlink w:anchor="_Toc196922844" w:history="1">
        <w:r>
          <w:rPr>
            <w:rStyle w:val="af8"/>
            <w:rFonts w:eastAsiaTheme="minorEastAsia" w:hint="eastAsia"/>
            <w:sz w:val="24"/>
            <w:szCs w:val="24"/>
          </w:rPr>
          <w:t>7</w:t>
        </w:r>
        <w:r>
          <w:rPr>
            <w:rStyle w:val="af8"/>
            <w:rFonts w:eastAsiaTheme="minorEastAsia"/>
            <w:sz w:val="24"/>
            <w:szCs w:val="24"/>
          </w:rPr>
          <w:t xml:space="preserve"> </w:t>
        </w:r>
        <w:r>
          <w:rPr>
            <w:rStyle w:val="af8"/>
            <w:rFonts w:eastAsiaTheme="minorEastAsia"/>
            <w:sz w:val="24"/>
            <w:szCs w:val="24"/>
          </w:rPr>
          <w:t>校准结果表达</w:t>
        </w:r>
        <w:r>
          <w:rPr>
            <w:rFonts w:ascii="Times New Roman" w:eastAsiaTheme="minorEastAsia" w:hAnsi="Times New Roman"/>
            <w:sz w:val="24"/>
            <w:szCs w:val="24"/>
          </w:rPr>
          <w:tab/>
        </w:r>
        <w:r w:rsidR="00E86739">
          <w:rPr>
            <w:rFonts w:ascii="Times New Roman" w:eastAsiaTheme="minorEastAsia" w:hAnsi="Times New Roman" w:hint="eastAsia"/>
            <w:sz w:val="24"/>
            <w:szCs w:val="24"/>
          </w:rPr>
          <w:t>6</w:t>
        </w:r>
      </w:hyperlink>
    </w:p>
    <w:p w:rsidR="00475460" w:rsidRDefault="0023246A">
      <w:pPr>
        <w:pStyle w:val="10"/>
        <w:spacing w:before="0" w:line="360" w:lineRule="auto"/>
        <w:rPr>
          <w:rFonts w:ascii="Times New Roman" w:eastAsiaTheme="minorEastAsia" w:hAnsi="Times New Roman"/>
          <w:bCs w:val="0"/>
          <w:caps w:val="0"/>
          <w:sz w:val="24"/>
          <w:szCs w:val="24"/>
        </w:rPr>
      </w:pPr>
      <w:hyperlink w:anchor="_Toc196922845" w:history="1">
        <w:r>
          <w:rPr>
            <w:rStyle w:val="af8"/>
            <w:rFonts w:eastAsiaTheme="minorEastAsia" w:hint="eastAsia"/>
            <w:sz w:val="24"/>
            <w:szCs w:val="24"/>
          </w:rPr>
          <w:t>8</w:t>
        </w:r>
        <w:r>
          <w:rPr>
            <w:rStyle w:val="af8"/>
            <w:rFonts w:eastAsiaTheme="minorEastAsia"/>
            <w:sz w:val="24"/>
            <w:szCs w:val="24"/>
          </w:rPr>
          <w:t xml:space="preserve"> </w:t>
        </w:r>
        <w:r>
          <w:rPr>
            <w:rStyle w:val="af8"/>
            <w:rFonts w:eastAsiaTheme="minorEastAsia"/>
            <w:sz w:val="24"/>
            <w:szCs w:val="24"/>
          </w:rPr>
          <w:t>复校时间间隔</w:t>
        </w:r>
        <w:r>
          <w:rPr>
            <w:rFonts w:ascii="Times New Roman" w:eastAsiaTheme="minorEastAsia" w:hAnsi="Times New Roman"/>
            <w:sz w:val="24"/>
            <w:szCs w:val="24"/>
          </w:rPr>
          <w:tab/>
        </w:r>
        <w:r>
          <w:rPr>
            <w:rFonts w:ascii="Times New Roman" w:eastAsiaTheme="minorEastAsia" w:hAnsi="Times New Roman" w:hint="eastAsia"/>
            <w:sz w:val="24"/>
            <w:szCs w:val="24"/>
          </w:rPr>
          <w:t>6</w:t>
        </w:r>
      </w:hyperlink>
    </w:p>
    <w:p w:rsidR="00475460" w:rsidRDefault="0023246A">
      <w:pPr>
        <w:pStyle w:val="20"/>
        <w:adjustRightInd/>
        <w:snapToGrid/>
        <w:spacing w:line="360" w:lineRule="auto"/>
        <w:rPr>
          <w:rFonts w:eastAsiaTheme="minorEastAsia" w:hAnsi="Times New Roman"/>
          <w:bCs w:val="0"/>
          <w:sz w:val="24"/>
        </w:rPr>
      </w:pPr>
      <w:hyperlink w:anchor="_Toc196922847" w:history="1">
        <w:r>
          <w:rPr>
            <w:rStyle w:val="af8"/>
            <w:rFonts w:eastAsiaTheme="minorEastAsia"/>
            <w:sz w:val="24"/>
          </w:rPr>
          <w:t>附录</w:t>
        </w:r>
        <w:r>
          <w:rPr>
            <w:rStyle w:val="af8"/>
            <w:rFonts w:eastAsiaTheme="minorEastAsia"/>
            <w:sz w:val="24"/>
          </w:rPr>
          <w:t>A</w:t>
        </w:r>
        <w:r>
          <w:rPr>
            <w:rStyle w:val="af8"/>
            <w:rFonts w:eastAsiaTheme="minorEastAsia"/>
            <w:sz w:val="24"/>
          </w:rPr>
          <w:t>校准原始记录参考格式</w:t>
        </w:r>
        <w:r>
          <w:rPr>
            <w:rFonts w:eastAsiaTheme="minorEastAsia" w:hAnsi="Times New Roman"/>
            <w:sz w:val="24"/>
          </w:rPr>
          <w:tab/>
        </w:r>
        <w:r>
          <w:rPr>
            <w:rFonts w:eastAsiaTheme="minorEastAsia" w:hAnsi="Times New Roman" w:hint="eastAsia"/>
            <w:sz w:val="24"/>
          </w:rPr>
          <w:t>7</w:t>
        </w:r>
      </w:hyperlink>
    </w:p>
    <w:p w:rsidR="00475460" w:rsidRDefault="0023246A">
      <w:pPr>
        <w:pStyle w:val="10"/>
        <w:spacing w:before="0" w:line="360" w:lineRule="auto"/>
        <w:rPr>
          <w:rFonts w:ascii="Times New Roman" w:eastAsiaTheme="minorEastAsia" w:hAnsi="Times New Roman"/>
          <w:bCs w:val="0"/>
          <w:caps w:val="0"/>
          <w:sz w:val="24"/>
          <w:szCs w:val="24"/>
        </w:rPr>
      </w:pPr>
      <w:hyperlink w:anchor="_Toc196922864" w:history="1">
        <w:r>
          <w:rPr>
            <w:rStyle w:val="af8"/>
            <w:rFonts w:eastAsiaTheme="minorEastAsia"/>
            <w:sz w:val="24"/>
            <w:szCs w:val="24"/>
          </w:rPr>
          <w:t>附录</w:t>
        </w:r>
        <w:r>
          <w:rPr>
            <w:rStyle w:val="af8"/>
            <w:rFonts w:eastAsiaTheme="minorEastAsia"/>
            <w:sz w:val="24"/>
            <w:szCs w:val="24"/>
          </w:rPr>
          <w:t>B</w:t>
        </w:r>
        <w:r>
          <w:rPr>
            <w:rStyle w:val="af8"/>
            <w:rFonts w:eastAsiaTheme="minorEastAsia"/>
            <w:sz w:val="24"/>
            <w:szCs w:val="24"/>
          </w:rPr>
          <w:t>校准证书内页参考格式</w:t>
        </w:r>
        <w:r>
          <w:rPr>
            <w:rFonts w:ascii="Times New Roman" w:eastAsiaTheme="minorEastAsia" w:hAnsi="Times New Roman"/>
            <w:sz w:val="24"/>
            <w:szCs w:val="24"/>
          </w:rPr>
          <w:tab/>
        </w:r>
        <w:r>
          <w:rPr>
            <w:rFonts w:ascii="Times New Roman" w:eastAsiaTheme="minorEastAsia" w:hAnsi="Times New Roman" w:hint="eastAsia"/>
            <w:sz w:val="24"/>
            <w:szCs w:val="24"/>
          </w:rPr>
          <w:t>8</w:t>
        </w:r>
      </w:hyperlink>
    </w:p>
    <w:p w:rsidR="00475460" w:rsidRDefault="0023246A">
      <w:pPr>
        <w:pStyle w:val="20"/>
        <w:adjustRightInd/>
        <w:snapToGrid/>
        <w:spacing w:line="360" w:lineRule="auto"/>
        <w:rPr>
          <w:rFonts w:asciiTheme="minorHAnsi" w:eastAsiaTheme="minorEastAsia" w:hAnsiTheme="minorHAnsi" w:cstheme="minorBidi"/>
          <w:bCs w:val="0"/>
          <w:szCs w:val="22"/>
        </w:rPr>
      </w:pPr>
      <w:hyperlink w:anchor="_Toc196922867" w:history="1">
        <w:r>
          <w:rPr>
            <w:rStyle w:val="af8"/>
            <w:rFonts w:eastAsiaTheme="minorEastAsia"/>
            <w:sz w:val="24"/>
          </w:rPr>
          <w:t>附录</w:t>
        </w:r>
        <w:r>
          <w:rPr>
            <w:rStyle w:val="af8"/>
            <w:rFonts w:eastAsiaTheme="minorEastAsia"/>
            <w:sz w:val="24"/>
          </w:rPr>
          <w:t>C</w:t>
        </w:r>
        <w:r>
          <w:rPr>
            <w:rStyle w:val="af8"/>
            <w:rFonts w:eastAsiaTheme="minorEastAsia"/>
            <w:sz w:val="24"/>
          </w:rPr>
          <w:t>金属材料摩擦性能试验机力值示值误差测量不确定度评定示例</w:t>
        </w:r>
        <w:r>
          <w:rPr>
            <w:rFonts w:eastAsiaTheme="minorEastAsia" w:hAnsi="Times New Roman"/>
            <w:sz w:val="24"/>
          </w:rPr>
          <w:tab/>
        </w:r>
        <w:r>
          <w:rPr>
            <w:rFonts w:eastAsiaTheme="minorEastAsia" w:hAnsi="Times New Roman" w:hint="eastAsia"/>
            <w:sz w:val="24"/>
          </w:rPr>
          <w:t>9</w:t>
        </w:r>
      </w:hyperlink>
    </w:p>
    <w:p w:rsidR="00475460" w:rsidRDefault="0023246A">
      <w:pPr>
        <w:pStyle w:val="afc"/>
        <w:spacing w:line="360" w:lineRule="auto"/>
        <w:ind w:firstLineChars="0" w:firstLine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highlight w:val="yellow"/>
        </w:rPr>
        <w:fldChar w:fldCharType="end"/>
      </w:r>
    </w:p>
    <w:p w:rsidR="00475460" w:rsidRDefault="0023246A">
      <w:pPr>
        <w:pStyle w:val="afb"/>
        <w:spacing w:before="156" w:after="156"/>
        <w:ind w:left="0" w:firstLine="0"/>
        <w:jc w:val="center"/>
        <w:outlineLvl w:val="0"/>
        <w:rPr>
          <w:rFonts w:ascii="Times New Roman"/>
          <w:szCs w:val="24"/>
        </w:rPr>
      </w:pPr>
      <w:bookmarkStart w:id="44" w:name="_Toc11897"/>
      <w:r>
        <w:rPr>
          <w:rStyle w:val="af8"/>
          <w:rFonts w:ascii="黑体" w:eastAsia="黑体" w:hAnsi="黑体" w:cs="黑体" w:hint="eastAsia"/>
          <w:sz w:val="44"/>
          <w:szCs w:val="44"/>
        </w:rPr>
        <w:br w:type="page"/>
      </w:r>
      <w:bookmarkStart w:id="45" w:name="_Toc196922832"/>
      <w:bookmarkStart w:id="46" w:name="_Toc196904687"/>
      <w:bookmarkStart w:id="47" w:name="_Toc196904645"/>
      <w:bookmarkStart w:id="48" w:name="_Toc196904513"/>
      <w:bookmarkStart w:id="49" w:name="_Toc196922443"/>
      <w:r>
        <w:rPr>
          <w:rStyle w:val="af8"/>
          <w:rFonts w:ascii="黑体" w:eastAsia="黑体" w:hAnsi="黑体" w:cs="黑体" w:hint="eastAsia"/>
          <w:sz w:val="44"/>
          <w:szCs w:val="44"/>
        </w:rPr>
        <w:lastRenderedPageBreak/>
        <w:t>引</w:t>
      </w:r>
      <w:r>
        <w:rPr>
          <w:rStyle w:val="af8"/>
          <w:rFonts w:ascii="黑体" w:eastAsia="黑体" w:hAnsi="黑体" w:cs="黑体" w:hint="eastAsia"/>
          <w:sz w:val="44"/>
          <w:szCs w:val="44"/>
        </w:rPr>
        <w:t xml:space="preserve">   </w:t>
      </w:r>
      <w:r>
        <w:rPr>
          <w:rStyle w:val="af8"/>
          <w:rFonts w:ascii="黑体" w:eastAsia="黑体" w:hAnsi="黑体" w:cs="黑体" w:hint="eastAsia"/>
          <w:sz w:val="44"/>
          <w:szCs w:val="44"/>
        </w:rPr>
        <w:t>言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475460" w:rsidRDefault="00475460">
      <w:pPr>
        <w:rPr>
          <w:sz w:val="24"/>
        </w:rPr>
      </w:pPr>
    </w:p>
    <w:p w:rsidR="00475460" w:rsidRDefault="0023246A">
      <w:pPr>
        <w:pStyle w:val="afc"/>
        <w:spacing w:line="360" w:lineRule="auto"/>
        <w:ind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 xml:space="preserve">JJF 1071 </w:t>
      </w:r>
      <w:r>
        <w:rPr>
          <w:rFonts w:hAnsi="宋体" w:cs="宋体" w:hint="eastAsia"/>
          <w:sz w:val="24"/>
          <w:szCs w:val="24"/>
        </w:rPr>
        <w:t>《国家计量校准规范编写规则》、</w:t>
      </w:r>
      <w:r>
        <w:rPr>
          <w:rFonts w:hAnsi="宋体" w:cs="宋体" w:hint="eastAsia"/>
          <w:sz w:val="24"/>
          <w:szCs w:val="24"/>
        </w:rPr>
        <w:t>JJF 1001</w:t>
      </w:r>
      <w:r>
        <w:rPr>
          <w:rFonts w:hAnsi="宋体" w:cs="宋体" w:hint="eastAsia"/>
          <w:sz w:val="24"/>
          <w:szCs w:val="24"/>
        </w:rPr>
        <w:t>《通用计量术语及定义》和</w:t>
      </w:r>
      <w:r>
        <w:rPr>
          <w:rFonts w:hAnsi="宋体" w:cs="宋体" w:hint="eastAsia"/>
          <w:sz w:val="24"/>
          <w:szCs w:val="24"/>
        </w:rPr>
        <w:t>JJF 1059.1</w:t>
      </w:r>
      <w:r>
        <w:rPr>
          <w:rFonts w:hAnsi="宋体" w:cs="宋体" w:hint="eastAsia"/>
          <w:sz w:val="24"/>
          <w:szCs w:val="24"/>
        </w:rPr>
        <w:t>《测量不确定度评定与表示》</w:t>
      </w:r>
      <w:r w:rsidR="000653D6">
        <w:rPr>
          <w:rFonts w:hAnsi="宋体" w:cs="宋体" w:hint="eastAsia"/>
          <w:sz w:val="24"/>
          <w:szCs w:val="24"/>
        </w:rPr>
        <w:t>共同构成支撑校准规范制修订工作的基础性系列规范</w:t>
      </w:r>
      <w:r>
        <w:rPr>
          <w:rFonts w:hAnsi="宋体" w:cs="宋体" w:hint="eastAsia"/>
          <w:sz w:val="24"/>
          <w:szCs w:val="24"/>
        </w:rPr>
        <w:t>。</w:t>
      </w:r>
      <w:bookmarkStart w:id="50" w:name="_Toc9713"/>
      <w:bookmarkStart w:id="51" w:name="_Toc193860177"/>
      <w:bookmarkStart w:id="52" w:name="_Toc193860027"/>
      <w:bookmarkStart w:id="53" w:name="_Toc193619092"/>
      <w:bookmarkStart w:id="54" w:name="_Toc23785528"/>
      <w:bookmarkStart w:id="55" w:name="_Toc17126"/>
      <w:bookmarkStart w:id="56" w:name="_Toc193619050"/>
      <w:bookmarkStart w:id="57" w:name="_Toc193860208"/>
      <w:bookmarkStart w:id="58" w:name="_Toc6679_WPSOffice_Level1"/>
      <w:bookmarkStart w:id="59" w:name="_Toc5293"/>
      <w:bookmarkStart w:id="60" w:name="_Toc23784536"/>
      <w:bookmarkStart w:id="61" w:name="_Toc193618947"/>
      <w:bookmarkStart w:id="62" w:name="_Toc416"/>
      <w:bookmarkStart w:id="63" w:name="_Toc23784634"/>
    </w:p>
    <w:p w:rsidR="00475460" w:rsidRDefault="0023246A">
      <w:pPr>
        <w:pStyle w:val="afc"/>
        <w:spacing w:line="360" w:lineRule="auto"/>
        <w:ind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本</w:t>
      </w:r>
      <w:r>
        <w:rPr>
          <w:rFonts w:hAnsi="宋体" w:cs="宋体" w:hint="eastAsia"/>
          <w:sz w:val="24"/>
          <w:szCs w:val="24"/>
        </w:rPr>
        <w:t>规范主要参考了</w:t>
      </w:r>
      <w:r>
        <w:rPr>
          <w:rFonts w:hAnsi="宋体" w:cs="宋体" w:hint="eastAsia"/>
          <w:sz w:val="24"/>
          <w:szCs w:val="24"/>
        </w:rPr>
        <w:t>JJF 1478</w:t>
      </w:r>
      <w:r>
        <w:rPr>
          <w:rFonts w:hAnsi="宋体" w:cs="宋体" w:hint="eastAsia"/>
          <w:sz w:val="24"/>
          <w:szCs w:val="24"/>
        </w:rPr>
        <w:t>《高强螺栓检测仪》、</w:t>
      </w:r>
      <w:r>
        <w:rPr>
          <w:rFonts w:hAnsi="宋体" w:cs="宋体" w:hint="eastAsia"/>
          <w:sz w:val="24"/>
          <w:szCs w:val="24"/>
        </w:rPr>
        <w:t>JJG 269</w:t>
      </w:r>
      <w:r>
        <w:rPr>
          <w:rFonts w:hAnsi="宋体" w:cs="宋体" w:hint="eastAsia"/>
          <w:sz w:val="24"/>
          <w:szCs w:val="24"/>
        </w:rPr>
        <w:t>《扭转试验机》、</w:t>
      </w:r>
      <w:r>
        <w:rPr>
          <w:rFonts w:hAnsi="宋体" w:cs="宋体" w:hint="eastAsia"/>
          <w:sz w:val="24"/>
          <w:szCs w:val="24"/>
        </w:rPr>
        <w:t>JJG 652</w:t>
      </w:r>
      <w:r>
        <w:rPr>
          <w:rFonts w:hAnsi="宋体" w:cs="宋体" w:hint="eastAsia"/>
          <w:sz w:val="24"/>
          <w:szCs w:val="24"/>
        </w:rPr>
        <w:t>《旋转纯弯曲疲劳试验机》</w:t>
      </w:r>
      <w:r w:rsidR="000653D6">
        <w:rPr>
          <w:rFonts w:hAnsi="宋体" w:cs="宋体" w:hint="eastAsia"/>
          <w:sz w:val="24"/>
          <w:szCs w:val="24"/>
        </w:rPr>
        <w:t>的技术内容</w:t>
      </w:r>
      <w:r>
        <w:rPr>
          <w:rFonts w:hAnsi="宋体" w:cs="宋体" w:hint="eastAsia"/>
          <w:sz w:val="24"/>
          <w:szCs w:val="24"/>
        </w:rPr>
        <w:t>。</w:t>
      </w:r>
    </w:p>
    <w:p w:rsidR="00475460" w:rsidRDefault="0023246A">
      <w:pPr>
        <w:pStyle w:val="afc"/>
        <w:spacing w:line="360" w:lineRule="auto"/>
        <w:ind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本规范为首次发布。</w:t>
      </w:r>
    </w:p>
    <w:p w:rsidR="00475460" w:rsidRDefault="00475460">
      <w:pPr>
        <w:pStyle w:val="10"/>
        <w:rPr>
          <w:rFonts w:ascii="宋体" w:hAnsi="宋体" w:cs="宋体"/>
          <w:bCs w:val="0"/>
          <w:caps w:val="0"/>
          <w:kern w:val="0"/>
          <w:sz w:val="24"/>
          <w:szCs w:val="24"/>
        </w:rPr>
        <w:sectPr w:rsidR="00475460">
          <w:type w:val="continuous"/>
          <w:pgSz w:w="11907" w:h="16839"/>
          <w:pgMar w:top="1418" w:right="1134" w:bottom="1134" w:left="1418" w:header="1021" w:footer="737" w:gutter="0"/>
          <w:pgNumType w:fmt="upperRoman" w:start="1"/>
          <w:cols w:space="720"/>
          <w:docGrid w:type="lines" w:linePitch="312"/>
        </w:sectPr>
      </w:pPr>
      <w:bookmarkStart w:id="64" w:name="_GoBack"/>
      <w:bookmarkEnd w:id="64"/>
    </w:p>
    <w:p w:rsidR="00475460" w:rsidRDefault="0023246A">
      <w:pPr>
        <w:pStyle w:val="10"/>
        <w:jc w:val="center"/>
        <w:rPr>
          <w:rFonts w:ascii="黑体" w:eastAsia="黑体" w:hAnsi="黑体" w:cs="黑体"/>
          <w:sz w:val="32"/>
          <w:szCs w:val="32"/>
        </w:rPr>
      </w:pPr>
      <w:bookmarkStart w:id="65" w:name="_Toc20579"/>
      <w:r>
        <w:rPr>
          <w:rFonts w:ascii="黑体" w:eastAsia="黑体" w:hAnsi="黑体" w:cs="黑体" w:hint="eastAsia"/>
          <w:sz w:val="32"/>
          <w:szCs w:val="32"/>
        </w:rPr>
        <w:lastRenderedPageBreak/>
        <w:t>金属材料</w:t>
      </w:r>
      <w:r>
        <w:rPr>
          <w:rFonts w:ascii="黑体" w:eastAsia="黑体" w:hAnsi="黑体" w:cs="黑体" w:hint="eastAsia"/>
          <w:sz w:val="32"/>
          <w:szCs w:val="32"/>
        </w:rPr>
        <w:t>旋转</w:t>
      </w:r>
      <w:r>
        <w:rPr>
          <w:rFonts w:ascii="黑体" w:eastAsia="黑体" w:hAnsi="黑体" w:cs="黑体" w:hint="eastAsia"/>
          <w:sz w:val="32"/>
          <w:szCs w:val="32"/>
        </w:rPr>
        <w:t>摩擦性能试验机校准规范</w:t>
      </w:r>
      <w:bookmarkEnd w:id="65"/>
    </w:p>
    <w:p w:rsidR="00475460" w:rsidRDefault="0023246A">
      <w:pPr>
        <w:pStyle w:val="10"/>
        <w:spacing w:line="360" w:lineRule="auto"/>
        <w:outlineLvl w:val="0"/>
        <w:rPr>
          <w:rFonts w:ascii="黑体" w:eastAsia="黑体" w:hAnsi="黑体" w:cs="黑体"/>
          <w:sz w:val="24"/>
          <w:szCs w:val="24"/>
        </w:rPr>
      </w:pPr>
      <w:bookmarkStart w:id="66" w:name="_Toc196904514"/>
      <w:bookmarkStart w:id="67" w:name="_Toc196922833"/>
      <w:bookmarkStart w:id="68" w:name="_Toc22613"/>
      <w:bookmarkStart w:id="69" w:name="_Toc22755"/>
      <w:bookmarkStart w:id="70" w:name="_Toc32693"/>
      <w:bookmarkStart w:id="71" w:name="_Toc12156"/>
      <w:r>
        <w:rPr>
          <w:rFonts w:ascii="黑体" w:eastAsia="黑体" w:hAnsi="黑体" w:cs="黑体" w:hint="eastAsia"/>
          <w:sz w:val="24"/>
          <w:szCs w:val="24"/>
        </w:rPr>
        <w:t xml:space="preserve">1 </w:t>
      </w:r>
      <w:r>
        <w:rPr>
          <w:rFonts w:ascii="黑体" w:eastAsia="黑体" w:hAnsi="黑体" w:cs="黑体" w:hint="eastAsia"/>
          <w:sz w:val="24"/>
          <w:szCs w:val="24"/>
        </w:rPr>
        <w:t>范围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6"/>
      <w:bookmarkEnd w:id="67"/>
      <w:bookmarkEnd w:id="68"/>
      <w:bookmarkEnd w:id="69"/>
      <w:bookmarkEnd w:id="70"/>
      <w:bookmarkEnd w:id="71"/>
    </w:p>
    <w:p w:rsidR="00475460" w:rsidRDefault="0023246A">
      <w:pPr>
        <w:pStyle w:val="afc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本</w:t>
      </w:r>
      <w:r>
        <w:rPr>
          <w:rFonts w:ascii="Times New Roman" w:hint="eastAsia"/>
          <w:sz w:val="24"/>
          <w:szCs w:val="24"/>
        </w:rPr>
        <w:t>规范</w:t>
      </w:r>
      <w:r>
        <w:rPr>
          <w:rFonts w:ascii="Times New Roman"/>
          <w:sz w:val="24"/>
          <w:szCs w:val="24"/>
        </w:rPr>
        <w:t>适用于</w:t>
      </w:r>
      <w:r>
        <w:rPr>
          <w:rFonts w:ascii="Times New Roman" w:hint="eastAsia"/>
          <w:sz w:val="24"/>
          <w:szCs w:val="24"/>
        </w:rPr>
        <w:t>摩擦运动方式为旋转摩擦的摩擦性能试验机（摩擦系数试验机）</w:t>
      </w:r>
      <w:r>
        <w:rPr>
          <w:rFonts w:ascii="Times New Roman"/>
          <w:sz w:val="24"/>
          <w:szCs w:val="24"/>
        </w:rPr>
        <w:t>的校准。</w:t>
      </w:r>
      <w:bookmarkStart w:id="72" w:name="_Toc193860209"/>
      <w:bookmarkStart w:id="73" w:name="_Toc193860028"/>
      <w:bookmarkStart w:id="74" w:name="_Toc193860178"/>
      <w:bookmarkStart w:id="75" w:name="_Toc10155"/>
      <w:bookmarkStart w:id="76" w:name="_Toc23785529"/>
      <w:bookmarkStart w:id="77" w:name="_Toc30934"/>
      <w:bookmarkStart w:id="78" w:name="_Toc19304"/>
      <w:bookmarkStart w:id="79" w:name="_Toc19639"/>
      <w:bookmarkStart w:id="80" w:name="_Toc23784537"/>
      <w:bookmarkStart w:id="81" w:name="_Toc23784635"/>
      <w:bookmarkStart w:id="82" w:name="_Toc20348"/>
      <w:bookmarkStart w:id="83" w:name="_Toc31539"/>
      <w:bookmarkStart w:id="84" w:name="_Toc6820_WPSOffice_Level1"/>
      <w:bookmarkStart w:id="85" w:name="_Toc21794"/>
    </w:p>
    <w:p w:rsidR="00475460" w:rsidRDefault="0023246A">
      <w:pPr>
        <w:pStyle w:val="30"/>
        <w:spacing w:line="360" w:lineRule="auto"/>
        <w:ind w:leftChars="0" w:left="0"/>
        <w:outlineLvl w:val="0"/>
        <w:rPr>
          <w:rFonts w:ascii="黑体" w:eastAsia="黑体" w:hAnsi="黑体" w:cs="黑体"/>
          <w:bCs/>
          <w:caps/>
          <w:color w:val="auto"/>
        </w:rPr>
      </w:pPr>
      <w:bookmarkStart w:id="86" w:name="_Toc196904515"/>
      <w:bookmarkStart w:id="87" w:name="_Toc196922834"/>
      <w:bookmarkStart w:id="88" w:name="_Toc9859"/>
      <w:r>
        <w:rPr>
          <w:rFonts w:ascii="黑体" w:eastAsia="黑体" w:hAnsi="黑体" w:cs="黑体" w:hint="eastAsia"/>
          <w:bCs/>
          <w:caps/>
          <w:color w:val="auto"/>
        </w:rPr>
        <w:t xml:space="preserve">2 </w:t>
      </w:r>
      <w:r>
        <w:rPr>
          <w:rFonts w:ascii="黑体" w:eastAsia="黑体" w:hAnsi="黑体" w:cs="黑体" w:hint="eastAsia"/>
          <w:color w:val="auto"/>
        </w:rPr>
        <w:t>引用</w:t>
      </w:r>
      <w:r>
        <w:rPr>
          <w:rFonts w:ascii="黑体" w:eastAsia="黑体" w:hAnsi="黑体" w:cs="黑体" w:hint="eastAsia"/>
          <w:bCs/>
          <w:caps/>
          <w:color w:val="auto"/>
        </w:rPr>
        <w:t>文</w:t>
      </w:r>
      <w:bookmarkEnd w:id="72"/>
      <w:bookmarkEnd w:id="73"/>
      <w:bookmarkEnd w:id="74"/>
      <w:r>
        <w:rPr>
          <w:rFonts w:ascii="黑体" w:eastAsia="黑体" w:hAnsi="黑体" w:cs="黑体" w:hint="eastAsia"/>
          <w:bCs/>
          <w:caps/>
          <w:color w:val="auto"/>
        </w:rPr>
        <w:t>件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:rsidR="00475460" w:rsidRDefault="0023246A">
      <w:pPr>
        <w:pStyle w:val="af2"/>
        <w:widowControl/>
        <w:autoSpaceDE w:val="0"/>
        <w:autoSpaceDN w:val="0"/>
        <w:spacing w:line="360" w:lineRule="auto"/>
        <w:ind w:firstLineChars="200" w:firstLine="480"/>
      </w:pPr>
      <w:r>
        <w:rPr>
          <w:rFonts w:ascii="宋体" w:hAnsi="宋体" w:cs="宋体" w:hint="eastAsia"/>
          <w:kern w:val="0"/>
          <w:lang w:bidi="ar"/>
        </w:rPr>
        <w:t>(</w:t>
      </w:r>
      <w:r>
        <w:rPr>
          <w:rFonts w:ascii="宋体" w:hAnsi="宋体" w:cs="宋体" w:hint="eastAsia"/>
          <w:kern w:val="0"/>
          <w:lang w:bidi="ar"/>
        </w:rPr>
        <w:t>本规范</w:t>
      </w:r>
      <w:r>
        <w:rPr>
          <w:rFonts w:ascii="宋体" w:hAnsi="宋体" w:cs="宋体" w:hint="eastAsia"/>
          <w:kern w:val="0"/>
          <w:lang w:bidi="ar"/>
        </w:rPr>
        <w:t>无引用文件</w:t>
      </w:r>
      <w:r>
        <w:rPr>
          <w:rFonts w:ascii="宋体" w:hAnsi="宋体" w:cs="宋体" w:hint="eastAsia"/>
          <w:kern w:val="0"/>
          <w:lang w:bidi="ar"/>
        </w:rPr>
        <w:t>)</w:t>
      </w:r>
    </w:p>
    <w:p w:rsidR="00475460" w:rsidRDefault="0023246A">
      <w:pPr>
        <w:pStyle w:val="30"/>
        <w:spacing w:line="360" w:lineRule="auto"/>
        <w:ind w:leftChars="0" w:left="0"/>
        <w:outlineLvl w:val="0"/>
        <w:rPr>
          <w:rFonts w:ascii="黑体" w:eastAsia="黑体" w:hAnsi="黑体" w:cs="黑体"/>
          <w:b/>
          <w:color w:val="auto"/>
        </w:rPr>
      </w:pPr>
      <w:bookmarkStart w:id="89" w:name="_Toc17417"/>
      <w:bookmarkStart w:id="90" w:name="_Toc15607"/>
      <w:bookmarkStart w:id="91" w:name="_Toc13932"/>
      <w:bookmarkStart w:id="92" w:name="_Toc7590"/>
      <w:bookmarkStart w:id="93" w:name="_Toc29732"/>
      <w:bookmarkStart w:id="94" w:name="_Toc5945"/>
      <w:bookmarkStart w:id="95" w:name="_Toc8941"/>
      <w:bookmarkStart w:id="96" w:name="_Toc196904517"/>
      <w:bookmarkStart w:id="97" w:name="_Toc196922836"/>
      <w:r>
        <w:rPr>
          <w:rFonts w:ascii="黑体" w:eastAsia="黑体" w:hAnsi="黑体" w:cs="黑体" w:hint="eastAsia"/>
          <w:color w:val="auto"/>
        </w:rPr>
        <w:t>3</w:t>
      </w:r>
      <w:r>
        <w:rPr>
          <w:rFonts w:ascii="黑体" w:eastAsia="黑体" w:hAnsi="黑体" w:cs="黑体" w:hint="eastAsia"/>
          <w:color w:val="auto"/>
        </w:rPr>
        <w:t xml:space="preserve"> </w:t>
      </w:r>
      <w:bookmarkEnd w:id="89"/>
      <w:bookmarkEnd w:id="90"/>
      <w:bookmarkEnd w:id="91"/>
      <w:r>
        <w:rPr>
          <w:rFonts w:ascii="黑体" w:eastAsia="黑体" w:hAnsi="黑体" w:cs="黑体" w:hint="eastAsia"/>
          <w:color w:val="auto"/>
        </w:rPr>
        <w:t>概述</w:t>
      </w:r>
      <w:bookmarkEnd w:id="92"/>
      <w:bookmarkEnd w:id="93"/>
      <w:bookmarkEnd w:id="94"/>
      <w:bookmarkEnd w:id="95"/>
      <w:bookmarkEnd w:id="96"/>
      <w:bookmarkEnd w:id="97"/>
    </w:p>
    <w:p w:rsidR="00E86739" w:rsidRDefault="00E86739">
      <w:pPr>
        <w:pStyle w:val="afc"/>
        <w:spacing w:line="360" w:lineRule="auto"/>
        <w:ind w:firstLine="480"/>
        <w:rPr>
          <w:rFonts w:ascii="Times New Roman" w:hint="eastAsia"/>
          <w:sz w:val="24"/>
          <w:szCs w:val="24"/>
        </w:rPr>
      </w:pPr>
      <w:bookmarkStart w:id="98" w:name="_Toc23784642"/>
      <w:bookmarkStart w:id="99" w:name="_Toc19723"/>
      <w:bookmarkStart w:id="100" w:name="_Toc23785216"/>
      <w:bookmarkStart w:id="101" w:name="_Toc23570"/>
      <w:bookmarkStart w:id="102" w:name="_Toc23785536"/>
      <w:bookmarkStart w:id="103" w:name="_Toc23784544"/>
      <w:bookmarkStart w:id="104" w:name="_Toc29094"/>
      <w:bookmarkStart w:id="105" w:name="_Toc28098"/>
      <w:bookmarkStart w:id="106" w:name="_Toc19457"/>
      <w:bookmarkStart w:id="107" w:name="_Toc193860031"/>
      <w:bookmarkStart w:id="108" w:name="_Toc2124_WPSOffice_Level1"/>
      <w:bookmarkStart w:id="109" w:name="_Toc24809"/>
      <w:bookmarkStart w:id="110" w:name="_Toc3994"/>
      <w:bookmarkStart w:id="111" w:name="_Toc193860181"/>
      <w:bookmarkStart w:id="112" w:name="_Toc23785539"/>
      <w:bookmarkStart w:id="113" w:name="_Toc193619098"/>
      <w:bookmarkStart w:id="114" w:name="_Toc193618953"/>
      <w:bookmarkStart w:id="115" w:name="_Toc193860212"/>
      <w:bookmarkStart w:id="116" w:name="_Toc193619056"/>
      <w:bookmarkStart w:id="117" w:name="_Toc23784645"/>
      <w:bookmarkStart w:id="118" w:name="_Toc23784547"/>
      <w:bookmarkStart w:id="119" w:name="_Toc10575"/>
      <w:bookmarkStart w:id="120" w:name="_Toc15119"/>
      <w:r>
        <w:rPr>
          <w:rFonts w:ascii="Times New Roman" w:hint="eastAsia"/>
          <w:sz w:val="24"/>
          <w:szCs w:val="24"/>
        </w:rPr>
        <w:t>摩擦性能试验机是一种用于测试金属材料摩擦性能的专用设备，该设备一般由微机控制模拟不同的摩擦方式（如直线往复式、旋转摩擦等）和载荷条件，得到其摩擦系数，来对金属材料进行评估</w:t>
      </w:r>
      <w:bookmarkStart w:id="121" w:name="_Toc1149"/>
      <w:bookmarkStart w:id="122" w:name="_Toc9311"/>
      <w:bookmarkStart w:id="123" w:name="_Toc6254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>
        <w:rPr>
          <w:rFonts w:ascii="Times New Roman" w:hint="eastAsia"/>
          <w:sz w:val="24"/>
          <w:szCs w:val="24"/>
        </w:rPr>
        <w:t>，旋转摩擦性能试验机示意图见图</w:t>
      </w:r>
      <w:r>
        <w:rPr>
          <w:rFonts w:ascii="Times New Roman" w:hint="eastAsia"/>
          <w:sz w:val="24"/>
          <w:szCs w:val="24"/>
        </w:rPr>
        <w:t>1</w:t>
      </w:r>
      <w:r>
        <w:rPr>
          <w:rFonts w:ascii="Times New Roman"/>
          <w:sz w:val="24"/>
          <w:szCs w:val="24"/>
        </w:rPr>
        <w:t>。</w:t>
      </w:r>
      <w:bookmarkStart w:id="124" w:name="_Toc1642"/>
      <w:bookmarkStart w:id="125" w:name="_Toc14021"/>
      <w:bookmarkStart w:id="126" w:name="_Toc9462"/>
      <w:bookmarkEnd w:id="106"/>
      <w:bookmarkEnd w:id="121"/>
      <w:bookmarkEnd w:id="122"/>
      <w:bookmarkEnd w:id="123"/>
    </w:p>
    <w:p w:rsidR="00E86739" w:rsidRDefault="00E86739" w:rsidP="00E86739">
      <w:pPr>
        <w:pStyle w:val="afc"/>
        <w:spacing w:line="360" w:lineRule="auto"/>
        <w:ind w:firstLineChars="83" w:firstLine="174"/>
        <w:jc w:val="center"/>
        <w:rPr>
          <w:rFonts w:ascii="Times New Roman" w:hint="eastAsia"/>
          <w:sz w:val="24"/>
          <w:szCs w:val="24"/>
        </w:rPr>
      </w:pPr>
      <w:r>
        <w:rPr>
          <w:rFonts w:ascii="黑体" w:eastAsia="黑体" w:hAnsi="黑体" w:hint="eastAsia"/>
          <w:szCs w:val="21"/>
        </w:rPr>
        <w:t>图</w:t>
      </w:r>
      <w:r>
        <w:rPr>
          <w:rFonts w:ascii="黑体" w:eastAsia="黑体" w:hAnsi="黑体" w:hint="eastAsia"/>
          <w:szCs w:val="21"/>
        </w:rPr>
        <w:t xml:space="preserve">1  </w:t>
      </w:r>
      <w:r>
        <w:rPr>
          <w:rFonts w:ascii="黑体" w:eastAsia="黑体" w:hAnsi="黑体" w:hint="eastAsia"/>
          <w:szCs w:val="21"/>
        </w:rPr>
        <w:t>旋转摩擦性能试验机示意图</w:t>
      </w:r>
    </w:p>
    <w:p w:rsidR="00E86739" w:rsidRDefault="00E86739" w:rsidP="00E86739">
      <w:pPr>
        <w:pStyle w:val="afc"/>
        <w:spacing w:line="360" w:lineRule="auto"/>
        <w:ind w:firstLineChars="83" w:firstLine="199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noProof/>
          <w:sz w:val="24"/>
          <w:szCs w:val="24"/>
        </w:rPr>
        <w:drawing>
          <wp:inline distT="0" distB="0" distL="0" distR="0" wp14:anchorId="35A4E9C6" wp14:editId="12A92587">
            <wp:extent cx="4623357" cy="2846567"/>
            <wp:effectExtent l="0" t="0" r="635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50519103044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2824" cy="285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460" w:rsidRDefault="00E86739">
      <w:pPr>
        <w:pStyle w:val="4"/>
        <w:spacing w:line="360" w:lineRule="auto"/>
        <w:ind w:leftChars="0" w:left="0"/>
        <w:outlineLvl w:val="0"/>
        <w:rPr>
          <w:rFonts w:ascii="黑体" w:eastAsia="黑体" w:hAnsi="黑体" w:cs="黑体"/>
          <w:color w:val="auto"/>
        </w:rPr>
      </w:pPr>
      <w:bookmarkStart w:id="127" w:name="_Toc23071"/>
      <w:bookmarkStart w:id="128" w:name="_Toc196922837"/>
      <w:bookmarkStart w:id="129" w:name="_Toc196904518"/>
      <w:r>
        <w:rPr>
          <w:rFonts w:ascii="黑体" w:eastAsia="黑体" w:hAnsi="黑体" w:cs="黑体" w:hint="eastAsia"/>
          <w:color w:val="auto"/>
        </w:rPr>
        <w:t>4 计量特性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4"/>
      <w:bookmarkEnd w:id="125"/>
      <w:bookmarkEnd w:id="126"/>
      <w:bookmarkEnd w:id="127"/>
      <w:bookmarkEnd w:id="128"/>
      <w:bookmarkEnd w:id="129"/>
    </w:p>
    <w:p w:rsidR="00475460" w:rsidRDefault="0023246A">
      <w:pPr>
        <w:pStyle w:val="4"/>
        <w:spacing w:line="360" w:lineRule="auto"/>
        <w:ind w:leftChars="0" w:left="0" w:firstLineChars="200" w:firstLine="480"/>
        <w:outlineLvl w:val="0"/>
        <w:rPr>
          <w:rFonts w:cs="黑体"/>
          <w:color w:val="auto"/>
        </w:rPr>
      </w:pPr>
      <w:bookmarkStart w:id="130" w:name="_Toc196904519"/>
      <w:bookmarkStart w:id="131" w:name="_Toc196904693"/>
      <w:bookmarkStart w:id="132" w:name="_Toc196904651"/>
      <w:bookmarkStart w:id="133" w:name="_Toc196922838"/>
      <w:r>
        <w:rPr>
          <w:rFonts w:cs="黑体" w:hint="eastAsia"/>
          <w:color w:val="auto"/>
        </w:rPr>
        <w:t>金属材料摩擦性能试验机计量特性见表</w:t>
      </w:r>
      <w:bookmarkEnd w:id="130"/>
      <w:bookmarkEnd w:id="131"/>
      <w:bookmarkEnd w:id="132"/>
      <w:r>
        <w:rPr>
          <w:rFonts w:cs="黑体" w:hint="eastAsia"/>
          <w:color w:val="auto"/>
        </w:rPr>
        <w:t>1</w:t>
      </w:r>
      <w:r>
        <w:rPr>
          <w:rFonts w:cs="黑体" w:hint="eastAsia"/>
          <w:color w:val="auto"/>
        </w:rPr>
        <w:t>。</w:t>
      </w:r>
      <w:bookmarkEnd w:id="133"/>
    </w:p>
    <w:p w:rsidR="00475460" w:rsidRDefault="0023246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center"/>
        <w:rPr>
          <w:rFonts w:cs="黑体"/>
        </w:rPr>
      </w:pPr>
      <w:bookmarkStart w:id="134" w:name="_Toc196904520"/>
      <w:bookmarkStart w:id="135" w:name="_Toc196904694"/>
      <w:bookmarkStart w:id="136" w:name="_Toc196922839"/>
      <w:bookmarkStart w:id="137" w:name="_Toc196904652"/>
      <w:r>
        <w:rPr>
          <w:rFonts w:ascii="黑体" w:eastAsia="黑体" w:hAnsi="黑体" w:hint="eastAsia"/>
          <w:kern w:val="0"/>
          <w:szCs w:val="21"/>
        </w:rPr>
        <w:t>表</w:t>
      </w:r>
      <w:r>
        <w:rPr>
          <w:rFonts w:ascii="黑体" w:eastAsia="黑体" w:hAnsi="黑体" w:hint="eastAsia"/>
          <w:kern w:val="0"/>
          <w:szCs w:val="21"/>
        </w:rPr>
        <w:t>1</w:t>
      </w:r>
      <w:r>
        <w:rPr>
          <w:rFonts w:ascii="黑体" w:eastAsia="黑体" w:hAnsi="黑体" w:hint="eastAsia"/>
          <w:kern w:val="0"/>
          <w:szCs w:val="21"/>
        </w:rPr>
        <w:t xml:space="preserve">  </w:t>
      </w:r>
      <w:r>
        <w:rPr>
          <w:rFonts w:ascii="黑体" w:eastAsia="黑体" w:hAnsi="黑体" w:hint="eastAsia"/>
          <w:kern w:val="0"/>
          <w:szCs w:val="21"/>
        </w:rPr>
        <w:t>计量特性</w:t>
      </w:r>
      <w:bookmarkEnd w:id="134"/>
      <w:bookmarkEnd w:id="135"/>
      <w:bookmarkEnd w:id="136"/>
      <w:bookmarkEnd w:id="137"/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4296"/>
        <w:gridCol w:w="4302"/>
      </w:tblGrid>
      <w:tr w:rsidR="00475460">
        <w:trPr>
          <w:jc w:val="center"/>
        </w:trPr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60" w:rsidRDefault="0023246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序号</w:t>
            </w:r>
          </w:p>
        </w:tc>
        <w:tc>
          <w:tcPr>
            <w:tcW w:w="4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60" w:rsidRDefault="0023246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计量特性</w:t>
            </w:r>
          </w:p>
        </w:tc>
        <w:tc>
          <w:tcPr>
            <w:tcW w:w="4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5460" w:rsidRDefault="0023246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最大允许误差</w:t>
            </w:r>
          </w:p>
        </w:tc>
      </w:tr>
      <w:tr w:rsidR="00475460">
        <w:trPr>
          <w:trHeight w:val="90"/>
          <w:jc w:val="center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60" w:rsidRDefault="0023246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60" w:rsidRDefault="0023246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轴向力示值误差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5460" w:rsidRDefault="0023246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±2.0%</w:t>
            </w:r>
          </w:p>
        </w:tc>
      </w:tr>
      <w:tr w:rsidR="00475460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60" w:rsidRDefault="0023246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60" w:rsidRDefault="0023246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轴向力示值重复性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5460" w:rsidRDefault="0023246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2.0%</w:t>
            </w:r>
          </w:p>
        </w:tc>
      </w:tr>
      <w:tr w:rsidR="00475460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60" w:rsidRDefault="0023246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60" w:rsidRDefault="0023246A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>
              <w:rPr>
                <w:rFonts w:eastAsiaTheme="minorEastAsia"/>
                <w:szCs w:val="21"/>
              </w:rPr>
              <w:t>扭矩值</w:t>
            </w:r>
            <w:proofErr w:type="gramEnd"/>
            <w:r>
              <w:rPr>
                <w:rFonts w:eastAsiaTheme="minorEastAsia"/>
                <w:szCs w:val="21"/>
              </w:rPr>
              <w:t>示值误差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5460" w:rsidRDefault="0023246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±2.0%</w:t>
            </w:r>
          </w:p>
        </w:tc>
      </w:tr>
      <w:tr w:rsidR="00475460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60" w:rsidRDefault="0023246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60" w:rsidRDefault="0023246A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>
              <w:rPr>
                <w:rFonts w:eastAsiaTheme="minorEastAsia"/>
                <w:szCs w:val="21"/>
              </w:rPr>
              <w:t>扭矩值</w:t>
            </w:r>
            <w:proofErr w:type="gramEnd"/>
            <w:r>
              <w:rPr>
                <w:rFonts w:eastAsiaTheme="minorEastAsia"/>
                <w:szCs w:val="21"/>
              </w:rPr>
              <w:t>示值重复性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5460" w:rsidRDefault="0023246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2.0%</w:t>
            </w:r>
          </w:p>
        </w:tc>
      </w:tr>
      <w:tr w:rsidR="00475460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60" w:rsidRDefault="0023246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60" w:rsidRDefault="0023246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扭转角示值误差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5460" w:rsidRDefault="0023246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±1.0%</w:t>
            </w:r>
          </w:p>
        </w:tc>
      </w:tr>
      <w:tr w:rsidR="00475460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60" w:rsidRDefault="0023246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60" w:rsidRDefault="0023246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扭转角重复性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5460" w:rsidRDefault="0023246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1.0%</w:t>
            </w:r>
          </w:p>
        </w:tc>
      </w:tr>
      <w:tr w:rsidR="00475460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60" w:rsidRDefault="0023246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lastRenderedPageBreak/>
              <w:t>7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60" w:rsidRDefault="0023246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夹头扭转速度示值误差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5460" w:rsidRDefault="0023246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±1.0%</w:t>
            </w:r>
          </w:p>
        </w:tc>
      </w:tr>
      <w:tr w:rsidR="00475460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60" w:rsidRDefault="0023246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60" w:rsidRDefault="0023246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夹头扭转速度重复性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5460" w:rsidRDefault="0023246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1.0%</w:t>
            </w:r>
          </w:p>
        </w:tc>
      </w:tr>
      <w:tr w:rsidR="00475460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60" w:rsidRDefault="0023246A">
            <w:pPr>
              <w:jc w:val="center"/>
              <w:rPr>
                <w:rFonts w:eastAsiaTheme="minorEastAsia"/>
                <w:szCs w:val="21"/>
              </w:rPr>
            </w:pPr>
            <w:bookmarkStart w:id="138" w:name="_Toc196904521"/>
            <w:bookmarkStart w:id="139" w:name="_Toc19024"/>
            <w:bookmarkStart w:id="140" w:name="_Toc196922840"/>
            <w:bookmarkStart w:id="141" w:name="_Toc2818"/>
            <w:bookmarkStart w:id="142" w:name="_Toc18151"/>
            <w:bookmarkStart w:id="143" w:name="_Toc20048"/>
            <w:bookmarkStart w:id="144" w:name="_Toc2455"/>
            <w:bookmarkStart w:id="145" w:name="_Toc7235"/>
            <w:bookmarkStart w:id="146" w:name="_Toc8411"/>
            <w:r>
              <w:rPr>
                <w:rFonts w:eastAsiaTheme="minorEastAsia" w:hint="eastAsia"/>
                <w:szCs w:val="21"/>
              </w:rPr>
              <w:t>9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60" w:rsidRDefault="0023246A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>
              <w:rPr>
                <w:rFonts w:eastAsiaTheme="minorEastAsia" w:hint="eastAsia"/>
                <w:szCs w:val="21"/>
              </w:rPr>
              <w:t>两夹头</w:t>
            </w:r>
            <w:proofErr w:type="gramEnd"/>
            <w:r>
              <w:rPr>
                <w:rFonts w:eastAsiaTheme="minorEastAsia" w:hint="eastAsia"/>
                <w:szCs w:val="21"/>
              </w:rPr>
              <w:t>同轴度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5460" w:rsidRDefault="0023246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0.3mm</w:t>
            </w:r>
          </w:p>
        </w:tc>
      </w:tr>
      <w:tr w:rsidR="00475460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5460" w:rsidRDefault="0023246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5460" w:rsidRDefault="0023246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设定时间偏差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460" w:rsidRDefault="0023246A">
            <w:pPr>
              <w:jc w:val="center"/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2.0%</w:t>
            </w:r>
          </w:p>
        </w:tc>
      </w:tr>
    </w:tbl>
    <w:p w:rsidR="00475460" w:rsidRDefault="0023246A">
      <w:pPr>
        <w:pStyle w:val="5"/>
        <w:spacing w:line="360" w:lineRule="auto"/>
        <w:ind w:left="0"/>
        <w:outlineLvl w:val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sz w:val="24"/>
        </w:rPr>
        <w:t>5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校准条件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:rsidR="00475460" w:rsidRDefault="0023246A">
      <w:pPr>
        <w:spacing w:line="360" w:lineRule="auto"/>
        <w:outlineLvl w:val="1"/>
        <w:rPr>
          <w:sz w:val="24"/>
        </w:rPr>
      </w:pPr>
      <w:bookmarkStart w:id="147" w:name="_Toc23784562"/>
      <w:bookmarkStart w:id="148" w:name="_Toc23784661"/>
      <w:bookmarkStart w:id="149" w:name="_Toc23785559"/>
      <w:bookmarkStart w:id="150" w:name="_Toc23785235"/>
      <w:bookmarkStart w:id="151" w:name="_Toc196904522"/>
      <w:bookmarkStart w:id="152" w:name="_Toc2162"/>
      <w:bookmarkStart w:id="153" w:name="_Toc6038"/>
      <w:bookmarkStart w:id="154" w:name="_Toc12670"/>
      <w:bookmarkStart w:id="155" w:name="_Toc196904696"/>
      <w:bookmarkStart w:id="156" w:name="_Toc24356"/>
      <w:bookmarkStart w:id="157" w:name="_Toc196904654"/>
      <w:bookmarkStart w:id="158" w:name="_Toc19869"/>
      <w:bookmarkStart w:id="159" w:name="_Toc24517"/>
      <w:bookmarkStart w:id="160" w:name="_Toc196922841"/>
      <w:bookmarkStart w:id="161" w:name="_Toc27738"/>
      <w:bookmarkStart w:id="162" w:name="_Toc21015"/>
      <w:r>
        <w:rPr>
          <w:rFonts w:hint="eastAsia"/>
          <w:sz w:val="24"/>
        </w:rPr>
        <w:t>5</w:t>
      </w:r>
      <w:r>
        <w:rPr>
          <w:sz w:val="24"/>
        </w:rPr>
        <w:t>.1</w:t>
      </w:r>
      <w:bookmarkStart w:id="163" w:name="_Toc20581_WPSOffice_Level2"/>
      <w:bookmarkEnd w:id="147"/>
      <w:bookmarkEnd w:id="148"/>
      <w:bookmarkEnd w:id="149"/>
      <w:bookmarkEnd w:id="150"/>
      <w:r>
        <w:rPr>
          <w:sz w:val="24"/>
        </w:rPr>
        <w:t xml:space="preserve"> </w:t>
      </w:r>
      <w:r>
        <w:rPr>
          <w:sz w:val="24"/>
        </w:rPr>
        <w:t>环境条件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:rsidR="00475460" w:rsidRDefault="0023246A">
      <w:pPr>
        <w:pStyle w:val="afc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校准温度范围应为（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±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）℃，相对湿度不大于</w:t>
      </w:r>
      <w:r>
        <w:rPr>
          <w:rFonts w:hint="eastAsia"/>
          <w:sz w:val="24"/>
        </w:rPr>
        <w:t>80%</w:t>
      </w:r>
      <w:r>
        <w:rPr>
          <w:rFonts w:hint="eastAsia"/>
          <w:sz w:val="24"/>
        </w:rPr>
        <w:t>，温度波动不大于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℃</w:t>
      </w:r>
      <w:r>
        <w:rPr>
          <w:rFonts w:hint="eastAsia"/>
          <w:sz w:val="24"/>
        </w:rPr>
        <w:t>/h</w:t>
      </w:r>
      <w:r>
        <w:rPr>
          <w:rFonts w:hint="eastAsia"/>
          <w:sz w:val="24"/>
        </w:rPr>
        <w:t>。</w:t>
      </w:r>
    </w:p>
    <w:p w:rsidR="00475460" w:rsidRDefault="0023246A">
      <w:pPr>
        <w:spacing w:line="360" w:lineRule="auto"/>
        <w:outlineLvl w:val="1"/>
        <w:rPr>
          <w:color w:val="000000" w:themeColor="text1"/>
          <w:sz w:val="24"/>
        </w:rPr>
      </w:pPr>
      <w:bookmarkStart w:id="164" w:name="_Toc3528"/>
      <w:bookmarkStart w:id="165" w:name="_Toc30637"/>
      <w:bookmarkStart w:id="166" w:name="_Toc196904655"/>
      <w:bookmarkStart w:id="167" w:name="_Toc196904523"/>
      <w:bookmarkStart w:id="168" w:name="_Toc26676"/>
      <w:bookmarkStart w:id="169" w:name="_Toc8829"/>
      <w:bookmarkStart w:id="170" w:name="_Toc196922842"/>
      <w:bookmarkStart w:id="171" w:name="_Toc15841"/>
      <w:bookmarkStart w:id="172" w:name="_Toc26988"/>
      <w:bookmarkStart w:id="173" w:name="_Toc12046"/>
      <w:bookmarkStart w:id="174" w:name="_Toc196904697"/>
      <w:bookmarkStart w:id="175" w:name="_Toc18184"/>
      <w:r>
        <w:rPr>
          <w:rFonts w:hint="eastAsia"/>
          <w:color w:val="000000" w:themeColor="text1"/>
          <w:sz w:val="24"/>
        </w:rPr>
        <w:t>5</w:t>
      </w:r>
      <w:r>
        <w:rPr>
          <w:color w:val="000000" w:themeColor="text1"/>
          <w:sz w:val="24"/>
        </w:rPr>
        <w:t>.2</w:t>
      </w:r>
      <w:bookmarkEnd w:id="164"/>
      <w:r>
        <w:rPr>
          <w:rFonts w:hint="eastAsia"/>
          <w:color w:val="000000" w:themeColor="text1"/>
          <w:sz w:val="24"/>
        </w:rPr>
        <w:t>测量标准</w:t>
      </w:r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:rsidR="00475460" w:rsidRPr="00E86739" w:rsidRDefault="0023246A" w:rsidP="00E86739">
      <w:pPr>
        <w:pStyle w:val="afc"/>
        <w:spacing w:line="360" w:lineRule="auto"/>
        <w:ind w:firstLine="480"/>
        <w:rPr>
          <w:color w:val="000000" w:themeColor="text1"/>
          <w:sz w:val="24"/>
        </w:rPr>
      </w:pPr>
      <w:bookmarkStart w:id="176" w:name="_Toc22501"/>
      <w:r>
        <w:rPr>
          <w:rFonts w:hint="eastAsia"/>
          <w:color w:val="000000" w:themeColor="text1"/>
          <w:sz w:val="24"/>
        </w:rPr>
        <w:t>校准所用到的测量标准见表</w:t>
      </w:r>
      <w:r>
        <w:rPr>
          <w:rFonts w:hint="eastAsia"/>
          <w:color w:val="000000" w:themeColor="text1"/>
          <w:sz w:val="24"/>
        </w:rPr>
        <w:t>2</w:t>
      </w:r>
      <w:r>
        <w:rPr>
          <w:rFonts w:hint="eastAsia"/>
          <w:color w:val="000000" w:themeColor="text1"/>
          <w:sz w:val="24"/>
        </w:rPr>
        <w:t>。</w:t>
      </w:r>
      <w:bookmarkEnd w:id="176"/>
    </w:p>
    <w:p w:rsidR="00475460" w:rsidRDefault="0023246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kern w:val="0"/>
          <w:szCs w:val="21"/>
        </w:rPr>
      </w:pPr>
      <w:bookmarkStart w:id="177" w:name="_Toc13515"/>
      <w:r>
        <w:rPr>
          <w:rFonts w:ascii="黑体" w:eastAsia="黑体" w:hAnsi="黑体" w:hint="eastAsia"/>
          <w:kern w:val="0"/>
          <w:szCs w:val="21"/>
        </w:rPr>
        <w:t>表</w:t>
      </w:r>
      <w:r>
        <w:rPr>
          <w:rFonts w:ascii="黑体" w:eastAsia="黑体" w:hAnsi="黑体" w:hint="eastAsia"/>
          <w:kern w:val="0"/>
          <w:szCs w:val="21"/>
        </w:rPr>
        <w:t>2</w:t>
      </w:r>
      <w:r>
        <w:rPr>
          <w:rFonts w:ascii="黑体" w:eastAsia="黑体" w:hAnsi="黑体" w:hint="eastAsia"/>
          <w:kern w:val="0"/>
          <w:szCs w:val="21"/>
        </w:rPr>
        <w:t xml:space="preserve">  </w:t>
      </w:r>
      <w:r>
        <w:rPr>
          <w:rFonts w:ascii="黑体" w:eastAsia="黑体" w:hAnsi="黑体" w:hint="eastAsia"/>
          <w:kern w:val="0"/>
          <w:szCs w:val="21"/>
        </w:rPr>
        <w:t>测量标准</w:t>
      </w:r>
      <w:bookmarkEnd w:id="177"/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724"/>
        <w:gridCol w:w="1505"/>
        <w:gridCol w:w="4181"/>
        <w:gridCol w:w="3046"/>
      </w:tblGrid>
      <w:tr w:rsidR="00475460">
        <w:trPr>
          <w:jc w:val="center"/>
        </w:trPr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序号</w:t>
            </w:r>
          </w:p>
        </w:tc>
        <w:tc>
          <w:tcPr>
            <w:tcW w:w="1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测量标准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技术要求</w:t>
            </w:r>
          </w:p>
        </w:tc>
        <w:tc>
          <w:tcPr>
            <w:tcW w:w="30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5460" w:rsidRDefault="002324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校准项目</w:t>
            </w:r>
          </w:p>
        </w:tc>
      </w:tr>
      <w:tr w:rsidR="00475460">
        <w:trPr>
          <w:jc w:val="center"/>
        </w:trPr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标准测力仪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优于</w:t>
            </w:r>
            <w:r>
              <w:rPr>
                <w:bCs/>
                <w:szCs w:val="21"/>
              </w:rPr>
              <w:t>0.5</w:t>
            </w:r>
            <w:r>
              <w:rPr>
                <w:bCs/>
                <w:szCs w:val="21"/>
              </w:rPr>
              <w:t>级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5460" w:rsidRDefault="0023246A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spacing w:val="2"/>
                <w:szCs w:val="21"/>
              </w:rPr>
              <w:t>轴向力示值误差、重复性</w:t>
            </w:r>
          </w:p>
        </w:tc>
      </w:tr>
      <w:tr w:rsidR="00475460">
        <w:trPr>
          <w:jc w:val="center"/>
        </w:trPr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标准扭矩仪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优于</w:t>
            </w:r>
            <w:r>
              <w:rPr>
                <w:bCs/>
                <w:szCs w:val="21"/>
              </w:rPr>
              <w:t>0.5</w:t>
            </w:r>
            <w:r>
              <w:rPr>
                <w:bCs/>
                <w:szCs w:val="21"/>
              </w:rPr>
              <w:t>级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5460" w:rsidRDefault="0023246A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proofErr w:type="gramStart"/>
            <w:r>
              <w:rPr>
                <w:bCs/>
                <w:szCs w:val="21"/>
              </w:rPr>
              <w:t>扭矩值</w:t>
            </w:r>
            <w:proofErr w:type="gramEnd"/>
            <w:r>
              <w:rPr>
                <w:bCs/>
                <w:szCs w:val="21"/>
              </w:rPr>
              <w:t>示值误差、重复性</w:t>
            </w:r>
          </w:p>
        </w:tc>
      </w:tr>
      <w:tr w:rsidR="00475460">
        <w:trPr>
          <w:trHeight w:val="906"/>
          <w:jc w:val="center"/>
        </w:trPr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光电轴角编码器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  <w:r>
              <w:rPr>
                <w:bCs/>
                <w:szCs w:val="21"/>
              </w:rPr>
              <w:t>级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5460" w:rsidRDefault="0023246A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spacing w:val="-1"/>
                <w:szCs w:val="21"/>
              </w:rPr>
              <w:t>扭转角</w:t>
            </w:r>
          </w:p>
        </w:tc>
      </w:tr>
      <w:tr w:rsidR="00475460">
        <w:trPr>
          <w:jc w:val="center"/>
        </w:trPr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转速</w:t>
            </w:r>
            <w:r>
              <w:rPr>
                <w:bCs/>
                <w:szCs w:val="21"/>
              </w:rPr>
              <w:t>表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优于</w:t>
            </w:r>
            <w:r>
              <w:rPr>
                <w:rFonts w:hint="eastAsia"/>
                <w:bCs/>
                <w:szCs w:val="21"/>
              </w:rPr>
              <w:t>0.1</w:t>
            </w:r>
            <w:r>
              <w:rPr>
                <w:rFonts w:hint="eastAsia"/>
                <w:bCs/>
                <w:szCs w:val="21"/>
              </w:rPr>
              <w:t>级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5460" w:rsidRDefault="0023246A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spacing w:val="-1"/>
                <w:szCs w:val="21"/>
              </w:rPr>
              <w:t>夹头扭转速度</w:t>
            </w:r>
          </w:p>
        </w:tc>
      </w:tr>
      <w:tr w:rsidR="00475460">
        <w:trPr>
          <w:jc w:val="center"/>
        </w:trPr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电子秒表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分辨力</w:t>
            </w:r>
            <w:r>
              <w:rPr>
                <w:bCs/>
                <w:szCs w:val="21"/>
              </w:rPr>
              <w:t>0.01s</w:t>
            </w:r>
            <w:r>
              <w:rPr>
                <w:bCs/>
                <w:szCs w:val="21"/>
              </w:rPr>
              <w:t>，误差</w:t>
            </w:r>
            <w:r>
              <w:rPr>
                <w:bCs/>
                <w:szCs w:val="21"/>
              </w:rPr>
              <w:t>±0.5s/d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5460" w:rsidRDefault="0023246A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1"/>
              </w:rPr>
            </w:pPr>
            <w:r>
              <w:rPr>
                <w:rFonts w:hint="eastAsia"/>
                <w:spacing w:val="-1"/>
                <w:szCs w:val="21"/>
              </w:rPr>
              <w:t>设定时间偏差</w:t>
            </w:r>
          </w:p>
        </w:tc>
      </w:tr>
      <w:tr w:rsidR="00475460">
        <w:trPr>
          <w:jc w:val="center"/>
        </w:trPr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460" w:rsidRDefault="002324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百分表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460" w:rsidRDefault="002324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级</w:t>
            </w: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75460" w:rsidRDefault="0023246A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1"/>
              </w:rPr>
            </w:pPr>
            <w:proofErr w:type="gramStart"/>
            <w:r>
              <w:rPr>
                <w:rFonts w:hint="eastAsia"/>
                <w:spacing w:val="-1"/>
                <w:szCs w:val="21"/>
              </w:rPr>
              <w:t>两夹头</w:t>
            </w:r>
            <w:proofErr w:type="gramEnd"/>
            <w:r>
              <w:rPr>
                <w:rFonts w:hint="eastAsia"/>
                <w:spacing w:val="-1"/>
                <w:szCs w:val="21"/>
              </w:rPr>
              <w:t>同轴度</w:t>
            </w:r>
          </w:p>
        </w:tc>
      </w:tr>
      <w:tr w:rsidR="00475460">
        <w:trPr>
          <w:jc w:val="center"/>
        </w:trPr>
        <w:tc>
          <w:tcPr>
            <w:tcW w:w="7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460" w:rsidRDefault="002324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460" w:rsidRDefault="002324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同轴度校验棒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460" w:rsidRDefault="002324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工作长度</w:t>
            </w:r>
            <w:r>
              <w:rPr>
                <w:rFonts w:hint="eastAsia"/>
                <w:bCs/>
                <w:szCs w:val="21"/>
              </w:rPr>
              <w:t>150mm</w:t>
            </w:r>
            <w:r>
              <w:rPr>
                <w:rFonts w:hint="eastAsia"/>
                <w:bCs/>
                <w:szCs w:val="21"/>
              </w:rPr>
              <w:t>，同轴度≤</w:t>
            </w:r>
            <w:r>
              <w:rPr>
                <w:rFonts w:hint="eastAsia"/>
                <w:bCs/>
                <w:szCs w:val="21"/>
              </w:rPr>
              <w:t>0.009mm</w:t>
            </w: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5460" w:rsidRDefault="00475460">
            <w:pPr>
              <w:autoSpaceDE w:val="0"/>
              <w:autoSpaceDN w:val="0"/>
              <w:adjustRightInd w:val="0"/>
              <w:jc w:val="center"/>
              <w:rPr>
                <w:spacing w:val="-1"/>
                <w:szCs w:val="21"/>
              </w:rPr>
            </w:pPr>
          </w:p>
        </w:tc>
      </w:tr>
      <w:tr w:rsidR="00475460">
        <w:trPr>
          <w:jc w:val="center"/>
        </w:trPr>
        <w:tc>
          <w:tcPr>
            <w:tcW w:w="945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5460" w:rsidRDefault="0023246A">
            <w:pPr>
              <w:spacing w:line="360" w:lineRule="auto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color w:val="000000"/>
                <w:sz w:val="18"/>
                <w:szCs w:val="18"/>
              </w:rPr>
              <w:t>注：也可采用满足校准要求的其它校准设备进行校准。</w:t>
            </w:r>
          </w:p>
        </w:tc>
      </w:tr>
    </w:tbl>
    <w:p w:rsidR="00475460" w:rsidRDefault="0023246A">
      <w:pPr>
        <w:spacing w:line="360" w:lineRule="auto"/>
        <w:outlineLvl w:val="0"/>
        <w:rPr>
          <w:rFonts w:ascii="黑体" w:eastAsia="黑体" w:hAnsi="黑体" w:cs="黑体"/>
          <w:sz w:val="24"/>
        </w:rPr>
      </w:pPr>
      <w:bookmarkStart w:id="178" w:name="_Toc19080"/>
      <w:bookmarkStart w:id="179" w:name="_Toc196922843"/>
      <w:bookmarkStart w:id="180" w:name="_Toc12797"/>
      <w:bookmarkStart w:id="181" w:name="_Toc23968"/>
      <w:bookmarkStart w:id="182" w:name="_Toc1970"/>
      <w:bookmarkStart w:id="183" w:name="_Toc7085"/>
      <w:bookmarkStart w:id="184" w:name="_Toc196904524"/>
      <w:bookmarkStart w:id="185" w:name="_Toc7975"/>
      <w:bookmarkStart w:id="186" w:name="_Toc21005"/>
      <w:bookmarkStart w:id="187" w:name="_Toc1818"/>
      <w:bookmarkEnd w:id="163"/>
      <w:r>
        <w:rPr>
          <w:rFonts w:ascii="黑体" w:eastAsia="黑体" w:hAnsi="黑体" w:cs="黑体" w:hint="eastAsia"/>
          <w:bCs/>
          <w:kern w:val="0"/>
          <w:sz w:val="24"/>
        </w:rPr>
        <w:t>6</w:t>
      </w:r>
      <w:r>
        <w:rPr>
          <w:rFonts w:ascii="黑体" w:eastAsia="黑体" w:hAnsi="黑体" w:cs="黑体" w:hint="eastAsia"/>
          <w:bCs/>
          <w:kern w:val="0"/>
          <w:sz w:val="24"/>
        </w:rPr>
        <w:t xml:space="preserve"> </w:t>
      </w:r>
      <w:r>
        <w:rPr>
          <w:rStyle w:val="6Char"/>
          <w:rFonts w:ascii="黑体" w:eastAsia="黑体" w:hAnsi="黑体" w:cs="黑体" w:hint="eastAsia"/>
          <w:bCs/>
          <w:sz w:val="24"/>
        </w:rPr>
        <w:t>校准项目和校准方法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p w:rsidR="00475460" w:rsidRDefault="0023246A">
      <w:pPr>
        <w:spacing w:line="360" w:lineRule="auto"/>
        <w:rPr>
          <w:rFonts w:eastAsiaTheme="minorEastAsia"/>
          <w:kern w:val="0"/>
          <w:sz w:val="24"/>
        </w:rPr>
      </w:pPr>
      <w:bookmarkStart w:id="188" w:name="_Toc500258945"/>
      <w:bookmarkStart w:id="189" w:name="_Toc22718_WPSOffice_Level2"/>
      <w:r>
        <w:rPr>
          <w:rFonts w:eastAsiaTheme="minorEastAsia" w:hint="eastAsia"/>
          <w:kern w:val="0"/>
          <w:sz w:val="24"/>
        </w:rPr>
        <w:t>6</w:t>
      </w:r>
      <w:r>
        <w:rPr>
          <w:rFonts w:eastAsiaTheme="minorEastAsia"/>
          <w:kern w:val="0"/>
          <w:sz w:val="24"/>
        </w:rPr>
        <w:t xml:space="preserve">.1 </w:t>
      </w:r>
      <w:bookmarkEnd w:id="188"/>
      <w:bookmarkEnd w:id="189"/>
      <w:r>
        <w:rPr>
          <w:rFonts w:eastAsiaTheme="minorEastAsia"/>
          <w:kern w:val="0"/>
          <w:sz w:val="24"/>
        </w:rPr>
        <w:t>校准项目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/>
          <w:kern w:val="0"/>
          <w:sz w:val="24"/>
        </w:rPr>
        <w:t>轴向力示值误差、轴向力示值重复性、</w:t>
      </w:r>
      <w:proofErr w:type="gramStart"/>
      <w:r>
        <w:rPr>
          <w:rFonts w:eastAsiaTheme="minorEastAsia"/>
          <w:kern w:val="0"/>
          <w:sz w:val="24"/>
        </w:rPr>
        <w:t>扭矩值</w:t>
      </w:r>
      <w:proofErr w:type="gramEnd"/>
      <w:r>
        <w:rPr>
          <w:rFonts w:eastAsiaTheme="minorEastAsia"/>
          <w:kern w:val="0"/>
          <w:sz w:val="24"/>
        </w:rPr>
        <w:t>示值误差、</w:t>
      </w:r>
      <w:proofErr w:type="gramStart"/>
      <w:r>
        <w:rPr>
          <w:rFonts w:eastAsiaTheme="minorEastAsia"/>
          <w:kern w:val="0"/>
          <w:sz w:val="24"/>
        </w:rPr>
        <w:t>扭矩值</w:t>
      </w:r>
      <w:proofErr w:type="gramEnd"/>
      <w:r>
        <w:rPr>
          <w:rFonts w:eastAsiaTheme="minorEastAsia"/>
          <w:kern w:val="0"/>
          <w:sz w:val="24"/>
        </w:rPr>
        <w:t>示值重复性、扭转角示值误差、扭转角示值重复性、夹头扭转速度示值误差、夹头扭转速度示值重复性</w:t>
      </w:r>
      <w:r>
        <w:rPr>
          <w:rFonts w:eastAsiaTheme="minorEastAsia" w:hint="eastAsia"/>
          <w:kern w:val="0"/>
          <w:sz w:val="24"/>
        </w:rPr>
        <w:t>、</w:t>
      </w:r>
      <w:proofErr w:type="gramStart"/>
      <w:r>
        <w:rPr>
          <w:rFonts w:eastAsiaTheme="minorEastAsia" w:hint="eastAsia"/>
          <w:kern w:val="0"/>
          <w:sz w:val="24"/>
        </w:rPr>
        <w:t>两夹头</w:t>
      </w:r>
      <w:proofErr w:type="gramEnd"/>
      <w:r>
        <w:rPr>
          <w:rFonts w:eastAsiaTheme="minorEastAsia" w:hint="eastAsia"/>
          <w:kern w:val="0"/>
          <w:sz w:val="24"/>
        </w:rPr>
        <w:t>同轴度、设定时间偏差</w:t>
      </w:r>
      <w:r>
        <w:rPr>
          <w:rFonts w:eastAsiaTheme="minorEastAsia"/>
          <w:kern w:val="0"/>
          <w:sz w:val="24"/>
        </w:rPr>
        <w:t>。</w:t>
      </w:r>
    </w:p>
    <w:p w:rsidR="00475460" w:rsidRDefault="0023246A">
      <w:pPr>
        <w:spacing w:line="360" w:lineRule="auto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6</w:t>
      </w:r>
      <w:r>
        <w:rPr>
          <w:rFonts w:eastAsiaTheme="minorEastAsia"/>
          <w:kern w:val="0"/>
          <w:sz w:val="24"/>
        </w:rPr>
        <w:t xml:space="preserve">.2 </w:t>
      </w:r>
      <w:r>
        <w:rPr>
          <w:rFonts w:eastAsiaTheme="minorEastAsia"/>
          <w:kern w:val="0"/>
          <w:sz w:val="24"/>
        </w:rPr>
        <w:t>校准方法</w:t>
      </w:r>
    </w:p>
    <w:p w:rsidR="00475460" w:rsidRDefault="0023246A">
      <w:pPr>
        <w:spacing w:line="360" w:lineRule="auto"/>
        <w:rPr>
          <w:rFonts w:eastAsiaTheme="minorEastAsia"/>
          <w:kern w:val="0"/>
          <w:sz w:val="24"/>
        </w:rPr>
      </w:pPr>
      <w:bookmarkStart w:id="190" w:name="_Hlk37534244"/>
      <w:r>
        <w:rPr>
          <w:rFonts w:eastAsiaTheme="minorEastAsia" w:hint="eastAsia"/>
          <w:kern w:val="0"/>
          <w:sz w:val="24"/>
        </w:rPr>
        <w:t>6</w:t>
      </w:r>
      <w:r>
        <w:rPr>
          <w:rFonts w:eastAsiaTheme="minorEastAsia" w:hint="eastAsia"/>
          <w:kern w:val="0"/>
          <w:sz w:val="24"/>
        </w:rPr>
        <w:t>.2.1</w:t>
      </w:r>
      <w:r>
        <w:rPr>
          <w:rFonts w:eastAsiaTheme="minorEastAsia" w:hint="eastAsia"/>
          <w:kern w:val="0"/>
          <w:sz w:val="24"/>
        </w:rPr>
        <w:t>通用技术要求检查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采用目测和手动方式进行检查。</w:t>
      </w:r>
    </w:p>
    <w:p w:rsidR="00475460" w:rsidRDefault="0023246A">
      <w:pPr>
        <w:spacing w:line="360" w:lineRule="auto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6</w:t>
      </w:r>
      <w:r>
        <w:rPr>
          <w:rFonts w:eastAsiaTheme="minorEastAsia" w:hint="eastAsia"/>
          <w:kern w:val="0"/>
          <w:sz w:val="24"/>
        </w:rPr>
        <w:t>.2.2</w:t>
      </w:r>
      <w:r>
        <w:rPr>
          <w:rFonts w:eastAsiaTheme="minorEastAsia" w:hint="eastAsia"/>
          <w:kern w:val="0"/>
          <w:sz w:val="24"/>
        </w:rPr>
        <w:t>轴向力示值误差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color w:val="000000" w:themeColor="text1"/>
          <w:kern w:val="0"/>
          <w:sz w:val="24"/>
        </w:rPr>
      </w:pPr>
      <w:r>
        <w:rPr>
          <w:rFonts w:eastAsiaTheme="minorEastAsia" w:hint="eastAsia"/>
          <w:color w:val="000000" w:themeColor="text1"/>
          <w:kern w:val="0"/>
          <w:sz w:val="24"/>
        </w:rPr>
        <w:t>采用标准测力仪（</w:t>
      </w:r>
      <w:r>
        <w:rPr>
          <w:rFonts w:eastAsiaTheme="minorEastAsia" w:hint="eastAsia"/>
          <w:color w:val="000000" w:themeColor="text1"/>
          <w:kern w:val="0"/>
          <w:sz w:val="24"/>
        </w:rPr>
        <w:t>分离</w:t>
      </w:r>
      <w:r>
        <w:rPr>
          <w:rFonts w:eastAsiaTheme="minorEastAsia" w:hint="eastAsia"/>
          <w:color w:val="000000" w:themeColor="text1"/>
          <w:kern w:val="0"/>
          <w:sz w:val="24"/>
        </w:rPr>
        <w:t>法）进行校准，用</w:t>
      </w:r>
      <w:r>
        <w:rPr>
          <w:rFonts w:eastAsiaTheme="minorEastAsia" w:hint="eastAsia"/>
          <w:color w:val="000000" w:themeColor="text1"/>
          <w:kern w:val="0"/>
          <w:sz w:val="24"/>
        </w:rPr>
        <w:t>性能稳定</w:t>
      </w:r>
      <w:r>
        <w:rPr>
          <w:rFonts w:eastAsiaTheme="minorEastAsia" w:hint="eastAsia"/>
          <w:color w:val="000000" w:themeColor="text1"/>
          <w:kern w:val="0"/>
          <w:sz w:val="24"/>
        </w:rPr>
        <w:t>的</w:t>
      </w:r>
      <w:r>
        <w:rPr>
          <w:rFonts w:eastAsiaTheme="minorEastAsia" w:hint="eastAsia"/>
          <w:color w:val="000000" w:themeColor="text1"/>
          <w:kern w:val="0"/>
          <w:sz w:val="24"/>
        </w:rPr>
        <w:t>电子万能试验机</w:t>
      </w:r>
      <w:r>
        <w:rPr>
          <w:rFonts w:eastAsiaTheme="minorEastAsia" w:hint="eastAsia"/>
          <w:color w:val="000000" w:themeColor="text1"/>
          <w:kern w:val="0"/>
          <w:sz w:val="24"/>
        </w:rPr>
        <w:t>，将</w:t>
      </w:r>
      <w:r>
        <w:rPr>
          <w:rFonts w:eastAsiaTheme="minorEastAsia" w:hint="eastAsia"/>
          <w:color w:val="000000" w:themeColor="text1"/>
          <w:kern w:val="0"/>
          <w:sz w:val="24"/>
        </w:rPr>
        <w:t>摩擦性能试验</w:t>
      </w:r>
      <w:proofErr w:type="gramStart"/>
      <w:r>
        <w:rPr>
          <w:rFonts w:eastAsiaTheme="minorEastAsia" w:hint="eastAsia"/>
          <w:color w:val="000000" w:themeColor="text1"/>
          <w:kern w:val="0"/>
          <w:sz w:val="24"/>
        </w:rPr>
        <w:t>机力值传感器</w:t>
      </w:r>
      <w:proofErr w:type="gramEnd"/>
      <w:r>
        <w:rPr>
          <w:rFonts w:eastAsiaTheme="minorEastAsia" w:hint="eastAsia"/>
          <w:color w:val="000000" w:themeColor="text1"/>
          <w:kern w:val="0"/>
          <w:sz w:val="24"/>
        </w:rPr>
        <w:t>和指示装置拆下与</w:t>
      </w:r>
      <w:r>
        <w:rPr>
          <w:rFonts w:eastAsiaTheme="minorEastAsia" w:hint="eastAsia"/>
          <w:color w:val="000000" w:themeColor="text1"/>
          <w:kern w:val="0"/>
          <w:sz w:val="24"/>
        </w:rPr>
        <w:t>标准测力仪</w:t>
      </w:r>
      <w:r>
        <w:rPr>
          <w:rFonts w:eastAsiaTheme="minorEastAsia" w:hint="eastAsia"/>
          <w:color w:val="000000" w:themeColor="text1"/>
          <w:kern w:val="0"/>
          <w:sz w:val="24"/>
        </w:rPr>
        <w:t>一同放置在电子万能</w:t>
      </w:r>
      <w:r>
        <w:rPr>
          <w:rFonts w:eastAsiaTheme="minorEastAsia" w:hint="eastAsia"/>
          <w:color w:val="000000" w:themeColor="text1"/>
          <w:kern w:val="0"/>
          <w:sz w:val="24"/>
        </w:rPr>
        <w:t>试验机上，使得标准测</w:t>
      </w:r>
      <w:r>
        <w:rPr>
          <w:rFonts w:eastAsiaTheme="minorEastAsia" w:hint="eastAsia"/>
          <w:color w:val="000000" w:themeColor="text1"/>
          <w:kern w:val="0"/>
          <w:sz w:val="24"/>
        </w:rPr>
        <w:lastRenderedPageBreak/>
        <w:t>力仪与摩擦性能试验机的力传感器同轴，然后进行预热</w:t>
      </w:r>
      <w:r>
        <w:rPr>
          <w:rFonts w:eastAsiaTheme="minorEastAsia" w:hint="eastAsia"/>
          <w:color w:val="000000" w:themeColor="text1"/>
          <w:kern w:val="0"/>
          <w:sz w:val="24"/>
        </w:rPr>
        <w:t>30min</w:t>
      </w:r>
      <w:r>
        <w:rPr>
          <w:rFonts w:eastAsiaTheme="minorEastAsia" w:hint="eastAsia"/>
          <w:color w:val="000000" w:themeColor="text1"/>
          <w:kern w:val="0"/>
          <w:sz w:val="24"/>
        </w:rPr>
        <w:t>后置</w:t>
      </w:r>
      <w:proofErr w:type="gramStart"/>
      <w:r>
        <w:rPr>
          <w:rFonts w:eastAsiaTheme="minorEastAsia" w:hint="eastAsia"/>
          <w:color w:val="000000" w:themeColor="text1"/>
          <w:kern w:val="0"/>
          <w:sz w:val="24"/>
        </w:rPr>
        <w:t>零采用</w:t>
      </w:r>
      <w:proofErr w:type="gramEnd"/>
      <w:r>
        <w:rPr>
          <w:rFonts w:eastAsiaTheme="minorEastAsia" w:hint="eastAsia"/>
          <w:color w:val="000000" w:themeColor="text1"/>
          <w:kern w:val="0"/>
          <w:sz w:val="24"/>
        </w:rPr>
        <w:t>标准测力仪（</w:t>
      </w:r>
      <w:r>
        <w:rPr>
          <w:rFonts w:eastAsiaTheme="minorEastAsia" w:hint="eastAsia"/>
          <w:color w:val="000000" w:themeColor="text1"/>
          <w:kern w:val="0"/>
          <w:sz w:val="24"/>
        </w:rPr>
        <w:t>整机法）进行校准，采用合适的工作配件，将标准测力仪连接至摩擦性能试验机上，使得标准测力仪与摩擦性能试验机的力传感器串联，使两者同轴，然后进行预热</w:t>
      </w:r>
      <w:r>
        <w:rPr>
          <w:rFonts w:eastAsiaTheme="minorEastAsia" w:hint="eastAsia"/>
          <w:color w:val="000000" w:themeColor="text1"/>
          <w:kern w:val="0"/>
          <w:sz w:val="24"/>
        </w:rPr>
        <w:t>30min</w:t>
      </w:r>
      <w:r>
        <w:rPr>
          <w:rFonts w:eastAsiaTheme="minorEastAsia" w:hint="eastAsia"/>
          <w:color w:val="000000" w:themeColor="text1"/>
          <w:kern w:val="0"/>
          <w:sz w:val="24"/>
        </w:rPr>
        <w:t>后置零。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color w:val="000000" w:themeColor="text1"/>
          <w:kern w:val="0"/>
          <w:sz w:val="24"/>
        </w:rPr>
      </w:pPr>
      <w:r>
        <w:rPr>
          <w:rFonts w:eastAsiaTheme="minorEastAsia" w:hint="eastAsia"/>
          <w:color w:val="000000" w:themeColor="text1"/>
          <w:kern w:val="0"/>
          <w:sz w:val="24"/>
        </w:rPr>
        <w:t>在测量上限的</w:t>
      </w:r>
      <w:r>
        <w:rPr>
          <w:rFonts w:eastAsiaTheme="minorEastAsia" w:hint="eastAsia"/>
          <w:color w:val="000000" w:themeColor="text1"/>
          <w:kern w:val="0"/>
          <w:sz w:val="24"/>
        </w:rPr>
        <w:t>20%~100%</w:t>
      </w:r>
      <w:r>
        <w:rPr>
          <w:rFonts w:eastAsiaTheme="minorEastAsia" w:hint="eastAsia"/>
          <w:color w:val="000000" w:themeColor="text1"/>
          <w:kern w:val="0"/>
          <w:sz w:val="24"/>
        </w:rPr>
        <w:t>范围内均匀选取</w:t>
      </w:r>
      <w:r>
        <w:rPr>
          <w:rFonts w:eastAsiaTheme="minorEastAsia" w:hint="eastAsia"/>
          <w:color w:val="000000" w:themeColor="text1"/>
          <w:kern w:val="0"/>
          <w:sz w:val="24"/>
        </w:rPr>
        <w:t>5</w:t>
      </w:r>
      <w:r>
        <w:rPr>
          <w:rFonts w:eastAsiaTheme="minorEastAsia" w:hint="eastAsia"/>
          <w:color w:val="000000" w:themeColor="text1"/>
          <w:kern w:val="0"/>
          <w:sz w:val="24"/>
        </w:rPr>
        <w:t>个校准点对轴向力进行校准，使用</w:t>
      </w:r>
      <w:r>
        <w:rPr>
          <w:rFonts w:eastAsiaTheme="minorEastAsia" w:hint="eastAsia"/>
          <w:color w:val="000000" w:themeColor="text1"/>
          <w:kern w:val="0"/>
          <w:sz w:val="24"/>
        </w:rPr>
        <w:t>电子万能</w:t>
      </w:r>
      <w:r>
        <w:rPr>
          <w:rFonts w:eastAsiaTheme="minorEastAsia" w:hint="eastAsia"/>
          <w:color w:val="000000" w:themeColor="text1"/>
          <w:kern w:val="0"/>
          <w:sz w:val="24"/>
        </w:rPr>
        <w:t>试验机进行轴向加荷，逐步增加至各个校准点记录数值后回零。以标准测力仪的示值为准逐点读取摩擦性能试验机的示值。重复此步骤三次。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color w:val="000000" w:themeColor="text1"/>
          <w:kern w:val="0"/>
          <w:sz w:val="24"/>
        </w:rPr>
      </w:pPr>
      <w:r>
        <w:rPr>
          <w:rFonts w:eastAsiaTheme="minorEastAsia" w:hint="eastAsia"/>
          <w:color w:val="000000" w:themeColor="text1"/>
          <w:kern w:val="0"/>
          <w:sz w:val="24"/>
        </w:rPr>
        <w:t>采用公式（</w:t>
      </w:r>
      <w:r>
        <w:rPr>
          <w:rFonts w:eastAsiaTheme="minorEastAsia" w:hint="eastAsia"/>
          <w:color w:val="000000" w:themeColor="text1"/>
          <w:kern w:val="0"/>
          <w:sz w:val="24"/>
        </w:rPr>
        <w:t>1</w:t>
      </w:r>
      <w:r>
        <w:rPr>
          <w:rFonts w:eastAsiaTheme="minorEastAsia" w:hint="eastAsia"/>
          <w:color w:val="000000" w:themeColor="text1"/>
          <w:kern w:val="0"/>
          <w:sz w:val="24"/>
        </w:rPr>
        <w:t>）算出轴向力的示值误差：</w:t>
      </w:r>
    </w:p>
    <w:p w:rsidR="00475460" w:rsidRDefault="0023246A">
      <w:pPr>
        <w:spacing w:line="360" w:lineRule="auto"/>
        <w:ind w:firstLineChars="1600" w:firstLine="3840"/>
        <w:rPr>
          <w:rFonts w:eastAsiaTheme="minorEastAsia"/>
          <w:kern w:val="0"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kern w:val="0"/>
                <w:sz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hint="eastAsia"/>
                <w:color w:val="000000" w:themeColor="text1"/>
                <w:kern w:val="0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0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color w:val="000000" w:themeColor="text1"/>
                <w:kern w:val="0"/>
                <w:sz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color w:val="000000" w:themeColor="text1"/>
                    <w:kern w:val="0"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color w:val="000000" w:themeColor="text1"/>
                        <w:kern w:val="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hint="eastAsia"/>
                        <w:color w:val="000000" w:themeColor="text1"/>
                        <w:kern w:val="0"/>
                        <w:sz w:val="24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hint="eastAsia"/>
                        <w:color w:val="000000" w:themeColor="text1"/>
                        <w:kern w:val="0"/>
                        <w:sz w:val="24"/>
                      </w:rPr>
                      <m:t>i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0"/>
                <w:sz w:val="24"/>
              </w:rPr>
              <m:t>-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kern w:val="0"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kern w:val="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kern w:val="0"/>
                        <w:sz w:val="24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hint="eastAsia"/>
                        <w:kern w:val="0"/>
                        <w:sz w:val="24"/>
                      </w:rPr>
                      <m:t>z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kern w:val="0"/>
                        <w:sz w:val="24"/>
                      </w:rPr>
                      <m:t>i</m:t>
                    </m:r>
                  </m:sub>
                </m:sSub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kern w:val="0"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kern w:val="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kern w:val="0"/>
                        <w:sz w:val="24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hint="eastAsia"/>
                        <w:kern w:val="0"/>
                        <w:sz w:val="24"/>
                      </w:rPr>
                      <m:t>z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kern w:val="0"/>
                        <w:sz w:val="24"/>
                      </w:rPr>
                      <m:t>i</m:t>
                    </m:r>
                  </m:sub>
                </m:sSub>
              </m:e>
            </m:acc>
          </m:den>
        </m:f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0"/>
            <w:sz w:val="24"/>
          </w:rPr>
          <m:t>×100%</m:t>
        </m:r>
      </m:oMath>
      <w:r>
        <w:rPr>
          <w:rFonts w:eastAsiaTheme="minorEastAsia" w:hint="eastAsia"/>
          <w:color w:val="000000" w:themeColor="text1"/>
          <w:kern w:val="0"/>
          <w:sz w:val="24"/>
        </w:rPr>
        <w:t xml:space="preserve">                         </w:t>
      </w:r>
      <w:r>
        <w:rPr>
          <w:rFonts w:eastAsiaTheme="minorEastAsia" w:hint="eastAsia"/>
          <w:kern w:val="0"/>
          <w:sz w:val="24"/>
        </w:rPr>
        <w:t>(1)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式中</w:t>
      </w:r>
      <w:r>
        <w:rPr>
          <w:rFonts w:eastAsiaTheme="minorEastAsia" w:hint="eastAsia"/>
          <w:kern w:val="0"/>
          <w:sz w:val="24"/>
        </w:rPr>
        <w:t>:</w:t>
      </w:r>
      <m:oMath>
        <m:sSub>
          <m:sSub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1</m:t>
            </m:r>
          </m:sub>
        </m:sSub>
      </m:oMath>
      <w:r>
        <w:rPr>
          <w:rFonts w:eastAsiaTheme="minorEastAsia" w:hint="eastAsia"/>
          <w:kern w:val="0"/>
          <w:sz w:val="24"/>
        </w:rPr>
        <w:t>---</w:t>
      </w:r>
      <w:proofErr w:type="gramStart"/>
      <w:r>
        <w:rPr>
          <w:rFonts w:eastAsiaTheme="minorEastAsia" w:hint="eastAsia"/>
          <w:kern w:val="0"/>
          <w:sz w:val="24"/>
        </w:rPr>
        <w:t>力值示值</w:t>
      </w:r>
      <w:proofErr w:type="gramEnd"/>
      <w:r>
        <w:rPr>
          <w:rFonts w:eastAsiaTheme="minorEastAsia" w:hint="eastAsia"/>
          <w:kern w:val="0"/>
          <w:sz w:val="24"/>
        </w:rPr>
        <w:t>误差，</w:t>
      </w:r>
      <w:r>
        <w:rPr>
          <w:rFonts w:eastAsiaTheme="minorEastAsia" w:hint="eastAsia"/>
          <w:kern w:val="0"/>
          <w:sz w:val="24"/>
        </w:rPr>
        <w:t>%</w:t>
      </w:r>
      <w:r>
        <w:rPr>
          <w:rFonts w:eastAsiaTheme="minorEastAsia" w:hint="eastAsia"/>
          <w:kern w:val="0"/>
          <w:sz w:val="24"/>
        </w:rPr>
        <w:t>；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hint="eastAsia"/>
                <w:kern w:val="0"/>
                <w:sz w:val="24"/>
              </w:rPr>
              <m:t>i</m:t>
            </m:r>
          </m:sub>
        </m:sSub>
      </m:oMath>
      <w:r>
        <w:rPr>
          <w:rFonts w:eastAsiaTheme="minorEastAsia" w:hint="eastAsia"/>
          <w:kern w:val="0"/>
          <w:sz w:val="24"/>
        </w:rPr>
        <w:t>---</w:t>
      </w:r>
      <w:r>
        <w:rPr>
          <w:rFonts w:eastAsiaTheme="minorEastAsia" w:hint="eastAsia"/>
          <w:kern w:val="0"/>
          <w:sz w:val="24"/>
        </w:rPr>
        <w:t>试验</w:t>
      </w:r>
      <w:proofErr w:type="gramStart"/>
      <w:r>
        <w:rPr>
          <w:rFonts w:eastAsiaTheme="minorEastAsia" w:hint="eastAsia"/>
          <w:kern w:val="0"/>
          <w:sz w:val="24"/>
        </w:rPr>
        <w:t>机力值示值</w:t>
      </w:r>
      <w:proofErr w:type="gramEnd"/>
      <w:r>
        <w:rPr>
          <w:rFonts w:eastAsiaTheme="minorEastAsia" w:hint="eastAsia"/>
          <w:kern w:val="0"/>
          <w:sz w:val="24"/>
        </w:rPr>
        <w:t>，</w:t>
      </w:r>
      <w:r>
        <w:rPr>
          <w:rFonts w:eastAsiaTheme="minorEastAsia" w:hint="eastAsia"/>
          <w:kern w:val="0"/>
          <w:sz w:val="24"/>
        </w:rPr>
        <w:t>N</w:t>
      </w:r>
      <w:r>
        <w:rPr>
          <w:rFonts w:eastAsiaTheme="minorEastAsia" w:hint="eastAsia"/>
          <w:kern w:val="0"/>
          <w:sz w:val="24"/>
        </w:rPr>
        <w:t>；</w:t>
      </w:r>
    </w:p>
    <w:p w:rsidR="00475460" w:rsidRDefault="0023246A">
      <w:pPr>
        <w:spacing w:line="360" w:lineRule="auto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 xml:space="preserve">         </w:t>
      </w:r>
      <m:oMath>
        <m:acc>
          <m:accPr>
            <m:chr m:val="̅"/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kern w:val="0"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kern w:val="0"/>
                    <w:sz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kern w:val="0"/>
                    <w:sz w:val="24"/>
                  </w:rPr>
                  <m:t>zi</m:t>
                </m:r>
              </m:sub>
            </m:sSub>
          </m:e>
        </m:acc>
      </m:oMath>
      <w:r>
        <w:rPr>
          <w:rFonts w:eastAsiaTheme="minorEastAsia" w:hint="eastAsia"/>
          <w:kern w:val="0"/>
          <w:sz w:val="24"/>
        </w:rPr>
        <w:t>---</w:t>
      </w:r>
      <w:r>
        <w:rPr>
          <w:rFonts w:eastAsiaTheme="minorEastAsia" w:hint="eastAsia"/>
          <w:kern w:val="0"/>
          <w:sz w:val="24"/>
        </w:rPr>
        <w:t>标准测力仪示值平均值，</w:t>
      </w:r>
      <w:r>
        <w:rPr>
          <w:rFonts w:eastAsiaTheme="minorEastAsia" w:hint="eastAsia"/>
          <w:kern w:val="0"/>
          <w:sz w:val="24"/>
        </w:rPr>
        <w:t>N</w:t>
      </w:r>
      <w:r>
        <w:rPr>
          <w:rFonts w:eastAsiaTheme="minorEastAsia" w:hint="eastAsia"/>
          <w:kern w:val="0"/>
          <w:sz w:val="24"/>
        </w:rPr>
        <w:t>。</w:t>
      </w:r>
    </w:p>
    <w:p w:rsidR="00475460" w:rsidRDefault="0023246A">
      <w:pPr>
        <w:spacing w:line="360" w:lineRule="auto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6</w:t>
      </w:r>
      <w:r>
        <w:rPr>
          <w:rFonts w:eastAsiaTheme="minorEastAsia" w:hint="eastAsia"/>
          <w:kern w:val="0"/>
          <w:sz w:val="24"/>
        </w:rPr>
        <w:t>.2.3</w:t>
      </w:r>
      <w:r>
        <w:rPr>
          <w:rFonts w:eastAsiaTheme="minorEastAsia" w:hint="eastAsia"/>
          <w:kern w:val="0"/>
          <w:sz w:val="24"/>
        </w:rPr>
        <w:t>轴向力重复性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根据</w:t>
      </w:r>
      <w:r>
        <w:rPr>
          <w:rFonts w:eastAsiaTheme="minorEastAsia" w:hint="eastAsia"/>
          <w:kern w:val="0"/>
          <w:sz w:val="24"/>
        </w:rPr>
        <w:t>7.2.2</w:t>
      </w:r>
      <w:r>
        <w:rPr>
          <w:rFonts w:eastAsiaTheme="minorEastAsia" w:hint="eastAsia"/>
          <w:kern w:val="0"/>
          <w:sz w:val="24"/>
        </w:rPr>
        <w:t>得到的数据</w:t>
      </w:r>
      <w:r>
        <w:rPr>
          <w:rFonts w:eastAsiaTheme="minorEastAsia" w:hint="eastAsia"/>
          <w:color w:val="000000" w:themeColor="text1"/>
          <w:kern w:val="0"/>
          <w:sz w:val="24"/>
        </w:rPr>
        <w:t>按</w:t>
      </w:r>
      <w:r>
        <w:rPr>
          <w:rFonts w:eastAsiaTheme="minorEastAsia" w:hint="eastAsia"/>
          <w:kern w:val="0"/>
          <w:sz w:val="24"/>
        </w:rPr>
        <w:t>公式（</w:t>
      </w:r>
      <w:r>
        <w:rPr>
          <w:rFonts w:eastAsiaTheme="minorEastAsia" w:hint="eastAsia"/>
          <w:kern w:val="0"/>
          <w:sz w:val="24"/>
        </w:rPr>
        <w:t>2</w:t>
      </w:r>
      <w:r>
        <w:rPr>
          <w:rFonts w:eastAsiaTheme="minorEastAsia" w:hint="eastAsia"/>
          <w:kern w:val="0"/>
          <w:sz w:val="24"/>
        </w:rPr>
        <w:t>）算出轴向力的示值重复性：</w:t>
      </w:r>
    </w:p>
    <w:p w:rsidR="00475460" w:rsidRDefault="0023246A">
      <w:pPr>
        <w:spacing w:line="360" w:lineRule="auto"/>
        <w:ind w:firstLineChars="1500" w:firstLine="3600"/>
        <w:rPr>
          <w:rFonts w:eastAsiaTheme="minorEastAsia"/>
          <w:kern w:val="0"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hint="eastAsia"/>
                <w:kern w:val="0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kern w:val="0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kern w:val="0"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kern w:val="0"/>
                    <w:sz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kern w:val="0"/>
                    <w:sz w:val="24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kern w:val="0"/>
                    <w:sz w:val="24"/>
                  </w:rPr>
                  <m:t>imax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kern w:val="0"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kern w:val="0"/>
                    <w:sz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kern w:val="0"/>
                    <w:sz w:val="24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kern w:val="0"/>
                    <w:sz w:val="24"/>
                  </w:rPr>
                  <m:t>imin</m:t>
                </m:r>
              </m:sub>
            </m:sSub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kern w:val="0"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kern w:val="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kern w:val="0"/>
                        <w:sz w:val="24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hint="eastAsia"/>
                        <w:kern w:val="0"/>
                        <w:sz w:val="24"/>
                      </w:rPr>
                      <m:t>z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kern w:val="0"/>
                        <w:sz w:val="24"/>
                      </w:rPr>
                      <m:t>i</m:t>
                    </m:r>
                  </m:sub>
                </m:sSub>
              </m:e>
            </m:acc>
          </m:den>
        </m:f>
        <m:r>
          <m:rPr>
            <m:sty m:val="p"/>
          </m:rPr>
          <w:rPr>
            <w:rFonts w:ascii="Cambria Math" w:eastAsiaTheme="minorEastAsia" w:hAnsi="Cambria Math"/>
            <w:kern w:val="0"/>
            <w:sz w:val="24"/>
          </w:rPr>
          <m:t>×100%</m:t>
        </m:r>
      </m:oMath>
      <w:r>
        <w:rPr>
          <w:rFonts w:eastAsiaTheme="minorEastAsia" w:hint="eastAsia"/>
          <w:kern w:val="0"/>
          <w:sz w:val="24"/>
        </w:rPr>
        <w:t xml:space="preserve"> </w:t>
      </w:r>
      <w:r>
        <w:rPr>
          <w:rFonts w:eastAsiaTheme="minorEastAsia" w:hint="eastAsia"/>
          <w:color w:val="000000" w:themeColor="text1"/>
          <w:kern w:val="0"/>
          <w:sz w:val="24"/>
        </w:rPr>
        <w:t xml:space="preserve">                     </w:t>
      </w:r>
      <w:r>
        <w:rPr>
          <w:rFonts w:eastAsiaTheme="minorEastAsia" w:hint="eastAsia"/>
          <w:kern w:val="0"/>
          <w:sz w:val="24"/>
        </w:rPr>
        <w:t>(2)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式中</w:t>
      </w:r>
      <w:r>
        <w:rPr>
          <w:rFonts w:eastAsiaTheme="minorEastAsia" w:hint="eastAsia"/>
          <w:kern w:val="0"/>
          <w:sz w:val="24"/>
        </w:rPr>
        <w:t>:</w:t>
      </w:r>
      <m:oMath>
        <m:sSub>
          <m:sSub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1</m:t>
            </m:r>
          </m:sub>
        </m:sSub>
      </m:oMath>
      <w:r>
        <w:rPr>
          <w:rFonts w:eastAsiaTheme="minorEastAsia" w:hint="eastAsia"/>
          <w:kern w:val="0"/>
          <w:sz w:val="24"/>
        </w:rPr>
        <w:t>---</w:t>
      </w:r>
      <w:proofErr w:type="gramStart"/>
      <w:r>
        <w:rPr>
          <w:rFonts w:eastAsiaTheme="minorEastAsia" w:hint="eastAsia"/>
          <w:kern w:val="0"/>
          <w:sz w:val="24"/>
        </w:rPr>
        <w:t>力</w:t>
      </w:r>
      <w:r>
        <w:rPr>
          <w:rFonts w:eastAsiaTheme="minorEastAsia" w:hint="eastAsia"/>
          <w:kern w:val="0"/>
          <w:sz w:val="24"/>
        </w:rPr>
        <w:t>值重复性</w:t>
      </w:r>
      <w:proofErr w:type="gramEnd"/>
      <w:r>
        <w:rPr>
          <w:rFonts w:eastAsiaTheme="minorEastAsia" w:hint="eastAsia"/>
          <w:kern w:val="0"/>
          <w:sz w:val="24"/>
        </w:rPr>
        <w:t>，</w:t>
      </w:r>
      <w:r>
        <w:rPr>
          <w:rFonts w:eastAsiaTheme="minorEastAsia" w:hint="eastAsia"/>
          <w:kern w:val="0"/>
          <w:sz w:val="24"/>
        </w:rPr>
        <w:t>%</w:t>
      </w:r>
      <w:r>
        <w:rPr>
          <w:rFonts w:eastAsiaTheme="minorEastAsia" w:hint="eastAsia"/>
          <w:kern w:val="0"/>
          <w:sz w:val="24"/>
        </w:rPr>
        <w:t>；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hint="eastAsia"/>
                <w:kern w:val="0"/>
                <w:sz w:val="24"/>
              </w:rPr>
              <m:t>zi</m:t>
            </m:r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max</m:t>
            </m:r>
          </m:sub>
        </m:sSub>
      </m:oMath>
      <w:r>
        <w:rPr>
          <w:rFonts w:eastAsiaTheme="minorEastAsia" w:hint="eastAsia"/>
          <w:kern w:val="0"/>
          <w:sz w:val="24"/>
        </w:rPr>
        <w:t>---</w:t>
      </w:r>
      <w:r>
        <w:rPr>
          <w:rFonts w:eastAsiaTheme="minorEastAsia" w:hint="eastAsia"/>
          <w:kern w:val="0"/>
          <w:sz w:val="24"/>
        </w:rPr>
        <w:t>标准测力仪示值最大值，</w:t>
      </w:r>
      <w:r>
        <w:rPr>
          <w:rFonts w:eastAsiaTheme="minorEastAsia" w:hint="eastAsia"/>
          <w:kern w:val="0"/>
          <w:sz w:val="24"/>
        </w:rPr>
        <w:t>N</w:t>
      </w:r>
      <w:r>
        <w:rPr>
          <w:rFonts w:eastAsiaTheme="minorEastAsia" w:hint="eastAsia"/>
          <w:kern w:val="0"/>
          <w:sz w:val="24"/>
        </w:rPr>
        <w:t>；</w:t>
      </w:r>
    </w:p>
    <w:p w:rsidR="00475460" w:rsidRDefault="0023246A">
      <w:pPr>
        <w:spacing w:line="360" w:lineRule="auto"/>
        <w:ind w:firstLineChars="400" w:firstLine="960"/>
        <w:rPr>
          <w:rFonts w:eastAsiaTheme="minorEastAsia"/>
          <w:kern w:val="0"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hint="eastAsia"/>
                <w:kern w:val="0"/>
                <w:sz w:val="24"/>
              </w:rPr>
              <m:t>zi</m:t>
            </m:r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max</m:t>
            </m:r>
          </m:sub>
        </m:sSub>
      </m:oMath>
      <w:r>
        <w:rPr>
          <w:rFonts w:eastAsiaTheme="minorEastAsia" w:hint="eastAsia"/>
          <w:kern w:val="0"/>
          <w:sz w:val="24"/>
        </w:rPr>
        <w:t>---</w:t>
      </w:r>
      <w:r>
        <w:rPr>
          <w:rFonts w:eastAsiaTheme="minorEastAsia" w:hint="eastAsia"/>
          <w:kern w:val="0"/>
          <w:sz w:val="24"/>
        </w:rPr>
        <w:t>标准测力仪示值最小值，</w:t>
      </w:r>
      <w:r>
        <w:rPr>
          <w:rFonts w:eastAsiaTheme="minorEastAsia" w:hint="eastAsia"/>
          <w:kern w:val="0"/>
          <w:sz w:val="24"/>
        </w:rPr>
        <w:t>N</w:t>
      </w:r>
      <w:r>
        <w:rPr>
          <w:rFonts w:eastAsiaTheme="minorEastAsia" w:hint="eastAsia"/>
          <w:kern w:val="0"/>
          <w:sz w:val="24"/>
        </w:rPr>
        <w:t>；</w:t>
      </w:r>
    </w:p>
    <w:p w:rsidR="00475460" w:rsidRDefault="0023246A">
      <w:pPr>
        <w:spacing w:line="360" w:lineRule="auto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 xml:space="preserve">        </w:t>
      </w:r>
      <m:oMath>
        <m:acc>
          <m:accPr>
            <m:chr m:val="̅"/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kern w:val="0"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kern w:val="0"/>
                    <w:sz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kern w:val="0"/>
                    <w:sz w:val="24"/>
                  </w:rPr>
                  <m:t>zi</m:t>
                </m:r>
              </m:sub>
            </m:sSub>
          </m:e>
        </m:acc>
      </m:oMath>
      <w:r>
        <w:rPr>
          <w:rFonts w:eastAsiaTheme="minorEastAsia" w:hint="eastAsia"/>
          <w:kern w:val="0"/>
          <w:sz w:val="24"/>
        </w:rPr>
        <w:t>---</w:t>
      </w:r>
      <w:r>
        <w:rPr>
          <w:rFonts w:eastAsiaTheme="minorEastAsia" w:hint="eastAsia"/>
          <w:kern w:val="0"/>
          <w:sz w:val="24"/>
        </w:rPr>
        <w:t>标准测力仪示值平均值，</w:t>
      </w:r>
      <w:r>
        <w:rPr>
          <w:rFonts w:eastAsiaTheme="minorEastAsia" w:hint="eastAsia"/>
          <w:kern w:val="0"/>
          <w:sz w:val="24"/>
        </w:rPr>
        <w:t>N</w:t>
      </w:r>
      <w:r>
        <w:rPr>
          <w:rFonts w:eastAsiaTheme="minorEastAsia" w:hint="eastAsia"/>
          <w:kern w:val="0"/>
          <w:sz w:val="24"/>
        </w:rPr>
        <w:t>。</w:t>
      </w:r>
    </w:p>
    <w:p w:rsidR="00475460" w:rsidRDefault="0023246A">
      <w:pPr>
        <w:spacing w:line="360" w:lineRule="auto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6</w:t>
      </w:r>
      <w:r>
        <w:rPr>
          <w:rFonts w:eastAsiaTheme="minorEastAsia" w:hint="eastAsia"/>
          <w:kern w:val="0"/>
          <w:sz w:val="24"/>
        </w:rPr>
        <w:t>.2.4</w:t>
      </w:r>
      <w:proofErr w:type="gramStart"/>
      <w:r>
        <w:rPr>
          <w:rFonts w:eastAsiaTheme="minorEastAsia" w:hint="eastAsia"/>
          <w:kern w:val="0"/>
          <w:sz w:val="24"/>
        </w:rPr>
        <w:t>扭矩值</w:t>
      </w:r>
      <w:proofErr w:type="gramEnd"/>
      <w:r>
        <w:rPr>
          <w:rFonts w:eastAsiaTheme="minorEastAsia" w:hint="eastAsia"/>
          <w:kern w:val="0"/>
          <w:sz w:val="24"/>
        </w:rPr>
        <w:t>示值误差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采用标准扭矩仪（整机法）进行校准，采用合适的工作配件，将标准扭矩仪连接至摩擦性能试验机上，使得标准扭矩与摩擦性能试验机的扭矩传感器串联，使两者同轴，然后进行预热</w:t>
      </w:r>
      <w:r>
        <w:rPr>
          <w:rFonts w:eastAsiaTheme="minorEastAsia" w:hint="eastAsia"/>
          <w:kern w:val="0"/>
          <w:sz w:val="24"/>
        </w:rPr>
        <w:t>30min</w:t>
      </w:r>
      <w:r>
        <w:rPr>
          <w:rFonts w:eastAsiaTheme="minorEastAsia" w:hint="eastAsia"/>
          <w:kern w:val="0"/>
          <w:sz w:val="24"/>
        </w:rPr>
        <w:t>后置零。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在测量上限的</w:t>
      </w:r>
      <w:r>
        <w:rPr>
          <w:rFonts w:eastAsiaTheme="minorEastAsia" w:hint="eastAsia"/>
          <w:kern w:val="0"/>
          <w:sz w:val="24"/>
        </w:rPr>
        <w:t>20%~100%</w:t>
      </w:r>
      <w:r>
        <w:rPr>
          <w:rFonts w:eastAsiaTheme="minorEastAsia" w:hint="eastAsia"/>
          <w:kern w:val="0"/>
          <w:sz w:val="24"/>
        </w:rPr>
        <w:t>范围内均匀选取</w:t>
      </w:r>
      <w:r>
        <w:rPr>
          <w:rFonts w:eastAsiaTheme="minorEastAsia" w:hint="eastAsia"/>
          <w:kern w:val="0"/>
          <w:sz w:val="24"/>
        </w:rPr>
        <w:t>5</w:t>
      </w:r>
      <w:r>
        <w:rPr>
          <w:rFonts w:eastAsiaTheme="minorEastAsia" w:hint="eastAsia"/>
          <w:kern w:val="0"/>
          <w:sz w:val="24"/>
        </w:rPr>
        <w:t>个校准点对</w:t>
      </w:r>
      <w:proofErr w:type="gramStart"/>
      <w:r>
        <w:rPr>
          <w:rFonts w:eastAsiaTheme="minorEastAsia" w:hint="eastAsia"/>
          <w:kern w:val="0"/>
          <w:sz w:val="24"/>
        </w:rPr>
        <w:t>扭矩值</w:t>
      </w:r>
      <w:proofErr w:type="gramEnd"/>
      <w:r>
        <w:rPr>
          <w:rFonts w:eastAsiaTheme="minorEastAsia" w:hint="eastAsia"/>
          <w:kern w:val="0"/>
          <w:sz w:val="24"/>
        </w:rPr>
        <w:t>进行校准，使用摩擦性能试验机进行扭矩加荷，逐步增加至各个校准点记录数值后回零。重复此步骤三次。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采用公式（</w:t>
      </w:r>
      <w:r>
        <w:rPr>
          <w:rFonts w:eastAsiaTheme="minorEastAsia" w:hint="eastAsia"/>
          <w:kern w:val="0"/>
          <w:sz w:val="24"/>
        </w:rPr>
        <w:t>3</w:t>
      </w:r>
      <w:r>
        <w:rPr>
          <w:rFonts w:eastAsiaTheme="minorEastAsia" w:hint="eastAsia"/>
          <w:kern w:val="0"/>
          <w:sz w:val="24"/>
        </w:rPr>
        <w:t>）算出</w:t>
      </w:r>
      <w:proofErr w:type="gramStart"/>
      <w:r>
        <w:rPr>
          <w:rFonts w:eastAsiaTheme="minorEastAsia" w:hint="eastAsia"/>
          <w:kern w:val="0"/>
          <w:sz w:val="24"/>
        </w:rPr>
        <w:t>扭矩值</w:t>
      </w:r>
      <w:proofErr w:type="gramEnd"/>
      <w:r>
        <w:rPr>
          <w:rFonts w:eastAsiaTheme="minorEastAsia" w:hint="eastAsia"/>
          <w:kern w:val="0"/>
          <w:sz w:val="24"/>
        </w:rPr>
        <w:t>的示值误差：</w:t>
      </w:r>
    </w:p>
    <w:p w:rsidR="00475460" w:rsidRDefault="0023246A">
      <w:pPr>
        <w:spacing w:line="360" w:lineRule="auto"/>
        <w:ind w:firstLineChars="1500" w:firstLine="3600"/>
        <w:rPr>
          <w:rFonts w:eastAsiaTheme="minorEastAsia"/>
          <w:kern w:val="0"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kern w:val="0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kern w:val="0"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kern w:val="0"/>
                    <w:sz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kern w:val="0"/>
                    <w:sz w:val="24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-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kern w:val="0"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kern w:val="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kern w:val="0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hint="eastAsia"/>
                        <w:kern w:val="0"/>
                        <w:sz w:val="24"/>
                      </w:rPr>
                      <m:t>zi</m:t>
                    </m:r>
                  </m:sub>
                </m:sSub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kern w:val="0"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kern w:val="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kern w:val="0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hint="eastAsia"/>
                        <w:kern w:val="0"/>
                        <w:sz w:val="24"/>
                      </w:rPr>
                      <m:t>zi</m:t>
                    </m:r>
                  </m:sub>
                </m:sSub>
              </m:e>
            </m:acc>
          </m:den>
        </m:f>
        <m:r>
          <m:rPr>
            <m:sty m:val="p"/>
          </m:rPr>
          <w:rPr>
            <w:rFonts w:ascii="Cambria Math" w:eastAsiaTheme="minorEastAsia" w:hAnsi="Cambria Math"/>
            <w:kern w:val="0"/>
            <w:sz w:val="24"/>
          </w:rPr>
          <m:t>×100%</m:t>
        </m:r>
      </m:oMath>
      <w:r>
        <w:rPr>
          <w:rFonts w:eastAsiaTheme="minorEastAsia" w:hint="eastAsia"/>
          <w:color w:val="000000" w:themeColor="text1"/>
          <w:kern w:val="0"/>
          <w:sz w:val="24"/>
        </w:rPr>
        <w:t xml:space="preserve">                    </w:t>
      </w:r>
      <w:r>
        <w:rPr>
          <w:rFonts w:eastAsiaTheme="minorEastAsia" w:hint="eastAsia"/>
          <w:color w:val="FF0000"/>
          <w:kern w:val="0"/>
          <w:sz w:val="24"/>
        </w:rPr>
        <w:t xml:space="preserve">    </w:t>
      </w:r>
      <w:r>
        <w:rPr>
          <w:rFonts w:eastAsiaTheme="minorEastAsia" w:hint="eastAsia"/>
          <w:kern w:val="0"/>
          <w:sz w:val="24"/>
        </w:rPr>
        <w:t xml:space="preserve">  (3)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式中</w:t>
      </w:r>
      <w:r>
        <w:rPr>
          <w:rFonts w:eastAsiaTheme="minorEastAsia" w:hint="eastAsia"/>
          <w:kern w:val="0"/>
          <w:sz w:val="24"/>
        </w:rPr>
        <w:t>:</w:t>
      </w:r>
      <m:oMath>
        <m:sSub>
          <m:sSub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2</m:t>
            </m:r>
          </m:sub>
        </m:sSub>
      </m:oMath>
      <w:r>
        <w:rPr>
          <w:rFonts w:eastAsiaTheme="minorEastAsia" w:hint="eastAsia"/>
          <w:kern w:val="0"/>
          <w:sz w:val="24"/>
        </w:rPr>
        <w:t>---</w:t>
      </w:r>
      <w:proofErr w:type="gramStart"/>
      <w:r>
        <w:rPr>
          <w:rFonts w:eastAsiaTheme="minorEastAsia" w:hint="eastAsia"/>
          <w:kern w:val="0"/>
          <w:sz w:val="24"/>
        </w:rPr>
        <w:t>扭矩值</w:t>
      </w:r>
      <w:proofErr w:type="gramEnd"/>
      <w:r>
        <w:rPr>
          <w:rFonts w:eastAsiaTheme="minorEastAsia" w:hint="eastAsia"/>
          <w:kern w:val="0"/>
          <w:sz w:val="24"/>
        </w:rPr>
        <w:t>示值误差，</w:t>
      </w:r>
      <w:r>
        <w:rPr>
          <w:rFonts w:eastAsiaTheme="minorEastAsia" w:hint="eastAsia"/>
          <w:kern w:val="0"/>
          <w:sz w:val="24"/>
        </w:rPr>
        <w:t>%</w:t>
      </w:r>
      <w:r>
        <w:rPr>
          <w:rFonts w:eastAsiaTheme="minorEastAsia" w:hint="eastAsia"/>
          <w:kern w:val="0"/>
          <w:sz w:val="24"/>
        </w:rPr>
        <w:t>；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hint="eastAsia"/>
                <w:kern w:val="0"/>
                <w:sz w:val="24"/>
              </w:rPr>
              <m:t>i</m:t>
            </m:r>
          </m:sub>
        </m:sSub>
      </m:oMath>
      <w:r>
        <w:rPr>
          <w:rFonts w:eastAsiaTheme="minorEastAsia" w:hint="eastAsia"/>
          <w:kern w:val="0"/>
          <w:sz w:val="24"/>
        </w:rPr>
        <w:t>---</w:t>
      </w:r>
      <w:r>
        <w:rPr>
          <w:rFonts w:eastAsiaTheme="minorEastAsia" w:hint="eastAsia"/>
          <w:kern w:val="0"/>
          <w:sz w:val="24"/>
        </w:rPr>
        <w:t>试验机</w:t>
      </w:r>
      <w:proofErr w:type="gramStart"/>
      <w:r>
        <w:rPr>
          <w:rFonts w:eastAsiaTheme="minorEastAsia" w:hint="eastAsia"/>
          <w:kern w:val="0"/>
          <w:sz w:val="24"/>
        </w:rPr>
        <w:t>扭矩值</w:t>
      </w:r>
      <w:proofErr w:type="gramEnd"/>
      <w:r>
        <w:rPr>
          <w:rFonts w:eastAsiaTheme="minorEastAsia" w:hint="eastAsia"/>
          <w:kern w:val="0"/>
          <w:sz w:val="24"/>
        </w:rPr>
        <w:t>示值，</w:t>
      </w:r>
      <w:r>
        <w:rPr>
          <w:rFonts w:eastAsiaTheme="minorEastAsia" w:hint="eastAsia"/>
          <w:kern w:val="0"/>
          <w:sz w:val="24"/>
        </w:rPr>
        <w:t>Nm</w:t>
      </w:r>
      <w:r>
        <w:rPr>
          <w:rFonts w:eastAsiaTheme="minorEastAsia" w:hint="eastAsia"/>
          <w:kern w:val="0"/>
          <w:sz w:val="24"/>
        </w:rPr>
        <w:t>；</w:t>
      </w:r>
    </w:p>
    <w:p w:rsidR="00475460" w:rsidRDefault="0023246A">
      <w:pPr>
        <w:spacing w:line="360" w:lineRule="auto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 xml:space="preserve">         </w:t>
      </w:r>
      <m:oMath>
        <m:acc>
          <m:accPr>
            <m:chr m:val="̅"/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kern w:val="0"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kern w:val="0"/>
                    <w:sz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kern w:val="0"/>
                    <w:sz w:val="24"/>
                  </w:rPr>
                  <m:t>zi</m:t>
                </m:r>
              </m:sub>
            </m:sSub>
          </m:e>
        </m:acc>
      </m:oMath>
      <w:r>
        <w:rPr>
          <w:rFonts w:eastAsiaTheme="minorEastAsia" w:hint="eastAsia"/>
          <w:kern w:val="0"/>
          <w:sz w:val="24"/>
        </w:rPr>
        <w:t>---</w:t>
      </w:r>
      <w:r>
        <w:rPr>
          <w:rFonts w:eastAsiaTheme="minorEastAsia" w:hint="eastAsia"/>
          <w:kern w:val="0"/>
          <w:sz w:val="24"/>
        </w:rPr>
        <w:t>标准扭矩仪示值平均值，</w:t>
      </w:r>
      <w:r>
        <w:rPr>
          <w:rFonts w:eastAsiaTheme="minorEastAsia" w:hint="eastAsia"/>
          <w:kern w:val="0"/>
          <w:sz w:val="24"/>
        </w:rPr>
        <w:t>Nm</w:t>
      </w:r>
      <w:r>
        <w:rPr>
          <w:rFonts w:eastAsiaTheme="minorEastAsia" w:hint="eastAsia"/>
          <w:kern w:val="0"/>
          <w:sz w:val="24"/>
        </w:rPr>
        <w:t>。</w:t>
      </w:r>
    </w:p>
    <w:p w:rsidR="00475460" w:rsidRDefault="0023246A">
      <w:pPr>
        <w:spacing w:line="360" w:lineRule="auto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lastRenderedPageBreak/>
        <w:t>6</w:t>
      </w:r>
      <w:r>
        <w:rPr>
          <w:rFonts w:eastAsiaTheme="minorEastAsia" w:hint="eastAsia"/>
          <w:kern w:val="0"/>
          <w:sz w:val="24"/>
        </w:rPr>
        <w:t>.2.5</w:t>
      </w:r>
      <w:proofErr w:type="gramStart"/>
      <w:r>
        <w:rPr>
          <w:rFonts w:eastAsiaTheme="minorEastAsia" w:hint="eastAsia"/>
          <w:kern w:val="0"/>
          <w:sz w:val="24"/>
        </w:rPr>
        <w:t>扭矩值</w:t>
      </w:r>
      <w:proofErr w:type="gramEnd"/>
      <w:r>
        <w:rPr>
          <w:rFonts w:eastAsiaTheme="minorEastAsia" w:hint="eastAsia"/>
          <w:kern w:val="0"/>
          <w:sz w:val="24"/>
        </w:rPr>
        <w:t>重复性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根据</w:t>
      </w:r>
      <w:r>
        <w:rPr>
          <w:rFonts w:eastAsiaTheme="minorEastAsia" w:hint="eastAsia"/>
          <w:kern w:val="0"/>
          <w:sz w:val="24"/>
        </w:rPr>
        <w:t>7.2.4</w:t>
      </w:r>
      <w:r>
        <w:rPr>
          <w:rFonts w:eastAsiaTheme="minorEastAsia" w:hint="eastAsia"/>
          <w:kern w:val="0"/>
          <w:sz w:val="24"/>
        </w:rPr>
        <w:t>得到的数据按公式（</w:t>
      </w:r>
      <w:r>
        <w:rPr>
          <w:rFonts w:eastAsiaTheme="minorEastAsia" w:hint="eastAsia"/>
          <w:kern w:val="0"/>
          <w:sz w:val="24"/>
        </w:rPr>
        <w:t>4</w:t>
      </w:r>
      <w:r>
        <w:rPr>
          <w:rFonts w:eastAsiaTheme="minorEastAsia" w:hint="eastAsia"/>
          <w:kern w:val="0"/>
          <w:sz w:val="24"/>
        </w:rPr>
        <w:t>）算出</w:t>
      </w:r>
      <w:proofErr w:type="gramStart"/>
      <w:r>
        <w:rPr>
          <w:rFonts w:eastAsiaTheme="minorEastAsia" w:hint="eastAsia"/>
          <w:kern w:val="0"/>
          <w:sz w:val="24"/>
        </w:rPr>
        <w:t>扭矩值</w:t>
      </w:r>
      <w:proofErr w:type="gramEnd"/>
      <w:r>
        <w:rPr>
          <w:rFonts w:eastAsiaTheme="minorEastAsia" w:hint="eastAsia"/>
          <w:kern w:val="0"/>
          <w:sz w:val="24"/>
        </w:rPr>
        <w:t>的示值重复性：</w:t>
      </w:r>
    </w:p>
    <w:p w:rsidR="00475460" w:rsidRDefault="0023246A">
      <w:pPr>
        <w:spacing w:line="360" w:lineRule="auto"/>
        <w:ind w:firstLineChars="1400" w:firstLine="3360"/>
        <w:rPr>
          <w:rFonts w:eastAsiaTheme="minorEastAsia"/>
          <w:kern w:val="0"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kern w:val="0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kern w:val="0"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kern w:val="0"/>
                    <w:sz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kern w:val="0"/>
                    <w:sz w:val="24"/>
                  </w:rPr>
                  <m:t>zi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kern w:val="0"/>
                    <w:sz w:val="24"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kern w:val="0"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kern w:val="0"/>
                    <w:sz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kern w:val="0"/>
                    <w:sz w:val="24"/>
                  </w:rPr>
                  <m:t>zi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kern w:val="0"/>
                    <w:sz w:val="24"/>
                  </w:rPr>
                  <m:t>min</m:t>
                </m:r>
              </m:sub>
            </m:sSub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kern w:val="0"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kern w:val="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kern w:val="0"/>
                        <w:sz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hint="eastAsia"/>
                        <w:kern w:val="0"/>
                        <w:sz w:val="24"/>
                      </w:rPr>
                      <m:t>zi</m:t>
                    </m:r>
                  </m:sub>
                </m:sSub>
              </m:e>
            </m:acc>
          </m:den>
        </m:f>
        <m:r>
          <m:rPr>
            <m:sty m:val="p"/>
          </m:rPr>
          <w:rPr>
            <w:rFonts w:ascii="Cambria Math" w:eastAsiaTheme="minorEastAsia" w:hAnsi="Cambria Math"/>
            <w:kern w:val="0"/>
            <w:sz w:val="24"/>
          </w:rPr>
          <m:t>×100%</m:t>
        </m:r>
      </m:oMath>
      <w:r>
        <w:rPr>
          <w:rFonts w:eastAsiaTheme="minorEastAsia" w:hint="eastAsia"/>
          <w:kern w:val="0"/>
          <w:sz w:val="24"/>
        </w:rPr>
        <w:t xml:space="preserve">                       (4)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式中</w:t>
      </w:r>
      <w:r>
        <w:rPr>
          <w:rFonts w:eastAsiaTheme="minorEastAsia" w:hint="eastAsia"/>
          <w:kern w:val="0"/>
          <w:sz w:val="24"/>
        </w:rPr>
        <w:t>:</w:t>
      </w:r>
      <m:oMath>
        <m:sSub>
          <m:sSub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2</m:t>
            </m:r>
          </m:sub>
        </m:sSub>
      </m:oMath>
      <w:r>
        <w:rPr>
          <w:rFonts w:eastAsiaTheme="minorEastAsia" w:hint="eastAsia"/>
          <w:kern w:val="0"/>
          <w:sz w:val="24"/>
        </w:rPr>
        <w:t>---</w:t>
      </w:r>
      <w:proofErr w:type="gramStart"/>
      <w:r>
        <w:rPr>
          <w:rFonts w:eastAsiaTheme="minorEastAsia" w:hint="eastAsia"/>
          <w:kern w:val="0"/>
          <w:sz w:val="24"/>
        </w:rPr>
        <w:t>扭矩值</w:t>
      </w:r>
      <w:proofErr w:type="gramEnd"/>
      <w:r>
        <w:rPr>
          <w:rFonts w:eastAsiaTheme="minorEastAsia" w:hint="eastAsia"/>
          <w:kern w:val="0"/>
          <w:sz w:val="24"/>
        </w:rPr>
        <w:t>重复性</w:t>
      </w:r>
      <w:r>
        <w:rPr>
          <w:rFonts w:eastAsiaTheme="minorEastAsia" w:hint="eastAsia"/>
          <w:kern w:val="0"/>
          <w:sz w:val="24"/>
        </w:rPr>
        <w:t>，</w:t>
      </w:r>
      <w:r>
        <w:rPr>
          <w:rFonts w:eastAsiaTheme="minorEastAsia" w:hint="eastAsia"/>
          <w:kern w:val="0"/>
          <w:sz w:val="24"/>
        </w:rPr>
        <w:t>%</w:t>
      </w:r>
      <w:r>
        <w:rPr>
          <w:rFonts w:eastAsiaTheme="minorEastAsia" w:hint="eastAsia"/>
          <w:kern w:val="0"/>
          <w:sz w:val="24"/>
        </w:rPr>
        <w:t>；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hint="eastAsia"/>
                <w:kern w:val="0"/>
                <w:sz w:val="24"/>
              </w:rPr>
              <m:t>zi</m:t>
            </m:r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max</m:t>
            </m:r>
          </m:sub>
        </m:sSub>
      </m:oMath>
      <w:r>
        <w:rPr>
          <w:rFonts w:eastAsiaTheme="minorEastAsia" w:hint="eastAsia"/>
          <w:kern w:val="0"/>
          <w:sz w:val="24"/>
        </w:rPr>
        <w:t>---</w:t>
      </w:r>
      <w:r>
        <w:rPr>
          <w:rFonts w:eastAsiaTheme="minorEastAsia" w:hint="eastAsia"/>
          <w:kern w:val="0"/>
          <w:sz w:val="24"/>
        </w:rPr>
        <w:t>标准扭矩仪示值最大值，</w:t>
      </w:r>
      <w:r>
        <w:rPr>
          <w:rFonts w:eastAsiaTheme="minorEastAsia" w:hint="eastAsia"/>
          <w:kern w:val="0"/>
          <w:sz w:val="24"/>
        </w:rPr>
        <w:t>Nm</w:t>
      </w:r>
      <w:r>
        <w:rPr>
          <w:rFonts w:eastAsiaTheme="minorEastAsia" w:hint="eastAsia"/>
          <w:kern w:val="0"/>
          <w:sz w:val="24"/>
        </w:rPr>
        <w:t>；</w:t>
      </w:r>
    </w:p>
    <w:p w:rsidR="00475460" w:rsidRDefault="0023246A">
      <w:pPr>
        <w:spacing w:line="360" w:lineRule="auto"/>
        <w:ind w:firstLineChars="400" w:firstLine="960"/>
        <w:rPr>
          <w:rFonts w:eastAsiaTheme="minorEastAsia"/>
          <w:kern w:val="0"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hint="eastAsia"/>
                <w:kern w:val="0"/>
                <w:sz w:val="24"/>
              </w:rPr>
              <m:t>zi</m:t>
            </m:r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max</m:t>
            </m:r>
          </m:sub>
        </m:sSub>
      </m:oMath>
      <w:r>
        <w:rPr>
          <w:rFonts w:eastAsiaTheme="minorEastAsia" w:hint="eastAsia"/>
          <w:kern w:val="0"/>
          <w:sz w:val="24"/>
        </w:rPr>
        <w:t>---</w:t>
      </w:r>
      <w:r>
        <w:rPr>
          <w:rFonts w:eastAsiaTheme="minorEastAsia" w:hint="eastAsia"/>
          <w:kern w:val="0"/>
          <w:sz w:val="24"/>
        </w:rPr>
        <w:t>标准扭矩仪示值最小值，</w:t>
      </w:r>
      <w:r>
        <w:rPr>
          <w:rFonts w:eastAsiaTheme="minorEastAsia" w:hint="eastAsia"/>
          <w:kern w:val="0"/>
          <w:sz w:val="24"/>
        </w:rPr>
        <w:t>Nm</w:t>
      </w:r>
      <w:r>
        <w:rPr>
          <w:rFonts w:eastAsiaTheme="minorEastAsia" w:hint="eastAsia"/>
          <w:kern w:val="0"/>
          <w:sz w:val="24"/>
        </w:rPr>
        <w:t>；</w:t>
      </w:r>
    </w:p>
    <w:p w:rsidR="00475460" w:rsidRDefault="0023246A">
      <w:pPr>
        <w:spacing w:line="360" w:lineRule="auto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 xml:space="preserve">        </w:t>
      </w:r>
      <m:oMath>
        <m:acc>
          <m:accPr>
            <m:chr m:val="̅"/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kern w:val="0"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kern w:val="0"/>
                    <w:sz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kern w:val="0"/>
                    <w:sz w:val="24"/>
                  </w:rPr>
                  <m:t>zi</m:t>
                </m:r>
              </m:sub>
            </m:sSub>
          </m:e>
        </m:acc>
      </m:oMath>
      <w:r>
        <w:rPr>
          <w:rFonts w:eastAsiaTheme="minorEastAsia" w:hint="eastAsia"/>
          <w:kern w:val="0"/>
          <w:sz w:val="24"/>
        </w:rPr>
        <w:t>---</w:t>
      </w:r>
      <w:r>
        <w:rPr>
          <w:rFonts w:eastAsiaTheme="minorEastAsia" w:hint="eastAsia"/>
          <w:kern w:val="0"/>
          <w:sz w:val="24"/>
        </w:rPr>
        <w:t>标准扭矩仪示值平均值，</w:t>
      </w:r>
      <w:r>
        <w:rPr>
          <w:rFonts w:eastAsiaTheme="minorEastAsia" w:hint="eastAsia"/>
          <w:kern w:val="0"/>
          <w:sz w:val="24"/>
        </w:rPr>
        <w:t>Nm</w:t>
      </w:r>
      <w:r>
        <w:rPr>
          <w:rFonts w:eastAsiaTheme="minorEastAsia" w:hint="eastAsia"/>
          <w:kern w:val="0"/>
          <w:sz w:val="24"/>
        </w:rPr>
        <w:t>。</w:t>
      </w:r>
    </w:p>
    <w:p w:rsidR="00475460" w:rsidRDefault="0023246A">
      <w:pPr>
        <w:spacing w:line="360" w:lineRule="auto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6</w:t>
      </w:r>
      <w:r>
        <w:rPr>
          <w:rFonts w:eastAsiaTheme="minorEastAsia" w:hint="eastAsia"/>
          <w:kern w:val="0"/>
          <w:sz w:val="24"/>
        </w:rPr>
        <w:t>.2.6</w:t>
      </w:r>
      <w:r>
        <w:rPr>
          <w:rFonts w:eastAsiaTheme="minorEastAsia" w:hint="eastAsia"/>
          <w:kern w:val="0"/>
          <w:sz w:val="24"/>
        </w:rPr>
        <w:t>扭转角示值误差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采用光电轴角编码器进行校准，将编码器与扭转夹头同轴串联，适当固定编码器壳体，驱动主动夹头旋转以消除初始间隙后将编码器和夹头扭转角度清零。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在测量上限的</w:t>
      </w:r>
      <w:r>
        <w:rPr>
          <w:rFonts w:eastAsiaTheme="minorEastAsia" w:hint="eastAsia"/>
          <w:kern w:val="0"/>
          <w:sz w:val="24"/>
        </w:rPr>
        <w:t>20%~100%</w:t>
      </w:r>
      <w:r>
        <w:rPr>
          <w:rFonts w:eastAsiaTheme="minorEastAsia" w:hint="eastAsia"/>
          <w:kern w:val="0"/>
          <w:sz w:val="24"/>
        </w:rPr>
        <w:t>范围内均匀选取</w:t>
      </w:r>
      <w:r>
        <w:rPr>
          <w:rFonts w:eastAsiaTheme="minorEastAsia" w:hint="eastAsia"/>
          <w:kern w:val="0"/>
          <w:sz w:val="24"/>
        </w:rPr>
        <w:t>5</w:t>
      </w:r>
      <w:r>
        <w:rPr>
          <w:rFonts w:eastAsiaTheme="minorEastAsia" w:hint="eastAsia"/>
          <w:kern w:val="0"/>
          <w:sz w:val="24"/>
        </w:rPr>
        <w:t>个校准点对扭转角进行校准，使用摩擦性能试验机进行旋转，逐步增加至各个校准点记录数值后回零。重复此步骤三次。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采用公式（</w:t>
      </w:r>
      <w:r>
        <w:rPr>
          <w:rFonts w:eastAsiaTheme="minorEastAsia" w:hint="eastAsia"/>
          <w:kern w:val="0"/>
          <w:sz w:val="24"/>
        </w:rPr>
        <w:t>5</w:t>
      </w:r>
      <w:r>
        <w:rPr>
          <w:rFonts w:eastAsiaTheme="minorEastAsia" w:hint="eastAsia"/>
          <w:kern w:val="0"/>
          <w:sz w:val="24"/>
        </w:rPr>
        <w:t>）算出扭转角的示值误差：</w:t>
      </w:r>
    </w:p>
    <w:p w:rsidR="00475460" w:rsidRDefault="0023246A">
      <w:pPr>
        <w:spacing w:line="360" w:lineRule="auto"/>
        <w:ind w:firstLineChars="1500" w:firstLine="3600"/>
        <w:rPr>
          <w:rFonts w:eastAsiaTheme="minorEastAsia"/>
          <w:kern w:val="0"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kern w:val="0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kern w:val="0"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kern w:val="0"/>
                    <w:sz w:val="24"/>
                  </w:rPr>
                  <m:t>ϕ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kern w:val="0"/>
                    <w:sz w:val="24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-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kern w:val="0"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kern w:val="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kern w:val="0"/>
                        <w:sz w:val="24"/>
                      </w:rPr>
                      <m:t>ϕ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kern w:val="0"/>
                        <w:sz w:val="24"/>
                      </w:rPr>
                      <m:t>zi</m:t>
                    </m:r>
                  </m:sub>
                </m:sSub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kern w:val="0"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kern w:val="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kern w:val="0"/>
                        <w:sz w:val="24"/>
                      </w:rPr>
                      <m:t>ϕ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kern w:val="0"/>
                        <w:sz w:val="24"/>
                      </w:rPr>
                      <m:t>zi</m:t>
                    </m:r>
                  </m:sub>
                </m:sSub>
              </m:e>
            </m:acc>
          </m:den>
        </m:f>
        <m:r>
          <m:rPr>
            <m:sty m:val="p"/>
          </m:rPr>
          <w:rPr>
            <w:rFonts w:ascii="Cambria Math" w:eastAsiaTheme="minorEastAsia" w:hAnsi="Cambria Math"/>
            <w:kern w:val="0"/>
            <w:sz w:val="24"/>
          </w:rPr>
          <m:t>×100%</m:t>
        </m:r>
      </m:oMath>
      <w:r>
        <w:rPr>
          <w:rFonts w:eastAsiaTheme="minorEastAsia" w:hint="eastAsia"/>
          <w:color w:val="000000" w:themeColor="text1"/>
          <w:kern w:val="0"/>
          <w:sz w:val="24"/>
        </w:rPr>
        <w:t xml:space="preserve">       </w:t>
      </w:r>
      <w:r>
        <w:rPr>
          <w:rFonts w:eastAsiaTheme="minorEastAsia" w:hint="eastAsia"/>
          <w:color w:val="000000" w:themeColor="text1"/>
          <w:kern w:val="0"/>
          <w:sz w:val="24"/>
        </w:rPr>
        <w:t xml:space="preserve">             </w:t>
      </w:r>
      <w:r>
        <w:rPr>
          <w:rFonts w:eastAsiaTheme="minorEastAsia" w:hint="eastAsia"/>
          <w:color w:val="000000" w:themeColor="text1"/>
          <w:kern w:val="0"/>
          <w:sz w:val="24"/>
        </w:rPr>
        <w:t xml:space="preserve"> </w:t>
      </w:r>
      <w:r>
        <w:rPr>
          <w:rFonts w:eastAsiaTheme="minorEastAsia" w:hint="eastAsia"/>
          <w:color w:val="000000" w:themeColor="text1"/>
          <w:kern w:val="0"/>
          <w:sz w:val="24"/>
        </w:rPr>
        <w:t xml:space="preserve">   </w:t>
      </w:r>
      <w:r>
        <w:rPr>
          <w:rFonts w:eastAsiaTheme="minorEastAsia" w:hint="eastAsia"/>
          <w:kern w:val="0"/>
          <w:sz w:val="24"/>
        </w:rPr>
        <w:t xml:space="preserve"> (5)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式中</w:t>
      </w:r>
      <w:r>
        <w:rPr>
          <w:rFonts w:eastAsiaTheme="minorEastAsia" w:hint="eastAsia"/>
          <w:kern w:val="0"/>
          <w:sz w:val="24"/>
        </w:rPr>
        <w:t>:</w:t>
      </w:r>
      <m:oMath>
        <m:sSub>
          <m:sSub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3</m:t>
            </m:r>
          </m:sub>
        </m:sSub>
      </m:oMath>
      <w:r>
        <w:rPr>
          <w:rFonts w:eastAsiaTheme="minorEastAsia" w:hint="eastAsia"/>
          <w:kern w:val="0"/>
          <w:sz w:val="24"/>
        </w:rPr>
        <w:t>---</w:t>
      </w:r>
      <w:r>
        <w:rPr>
          <w:rFonts w:eastAsiaTheme="minorEastAsia" w:hint="eastAsia"/>
          <w:kern w:val="0"/>
          <w:sz w:val="24"/>
        </w:rPr>
        <w:t>扭转角示值误差，</w:t>
      </w:r>
      <w:r>
        <w:rPr>
          <w:rFonts w:eastAsiaTheme="minorEastAsia" w:hint="eastAsia"/>
          <w:kern w:val="0"/>
          <w:sz w:val="24"/>
        </w:rPr>
        <w:t>%</w:t>
      </w:r>
      <w:r>
        <w:rPr>
          <w:rFonts w:eastAsiaTheme="minorEastAsia" w:hint="eastAsia"/>
          <w:kern w:val="0"/>
          <w:sz w:val="24"/>
        </w:rPr>
        <w:t>；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 w:val="24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i</m:t>
            </m:r>
          </m:sub>
        </m:sSub>
      </m:oMath>
      <w:r>
        <w:rPr>
          <w:rFonts w:eastAsiaTheme="minorEastAsia" w:hint="eastAsia"/>
          <w:kern w:val="0"/>
          <w:sz w:val="24"/>
        </w:rPr>
        <w:t>---</w:t>
      </w:r>
      <w:r>
        <w:rPr>
          <w:rFonts w:eastAsiaTheme="minorEastAsia" w:hint="eastAsia"/>
          <w:kern w:val="0"/>
          <w:sz w:val="24"/>
        </w:rPr>
        <w:t>试验机扭转角示值，°；</w:t>
      </w:r>
    </w:p>
    <w:p w:rsidR="00475460" w:rsidRDefault="0023246A">
      <w:pPr>
        <w:spacing w:line="360" w:lineRule="auto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 xml:space="preserve">         </w:t>
      </w:r>
      <m:oMath>
        <m:acc>
          <m:accPr>
            <m:chr m:val="̅"/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kern w:val="0"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kern w:val="0"/>
                    <w:sz w:val="24"/>
                  </w:rPr>
                  <m:t>ϕ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kern w:val="0"/>
                    <w:sz w:val="24"/>
                  </w:rPr>
                  <m:t>zi</m:t>
                </m:r>
              </m:sub>
            </m:sSub>
          </m:e>
        </m:acc>
      </m:oMath>
      <w:r>
        <w:rPr>
          <w:rFonts w:eastAsiaTheme="minorEastAsia" w:hint="eastAsia"/>
          <w:kern w:val="0"/>
          <w:sz w:val="24"/>
        </w:rPr>
        <w:t>---</w:t>
      </w:r>
      <w:r>
        <w:rPr>
          <w:rFonts w:eastAsiaTheme="minorEastAsia" w:hint="eastAsia"/>
          <w:kern w:val="0"/>
          <w:sz w:val="24"/>
        </w:rPr>
        <w:t>轴角编码器示值平均值，°。</w:t>
      </w:r>
    </w:p>
    <w:p w:rsidR="00475460" w:rsidRDefault="0023246A">
      <w:pPr>
        <w:spacing w:line="360" w:lineRule="auto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6</w:t>
      </w:r>
      <w:r>
        <w:rPr>
          <w:rFonts w:eastAsiaTheme="minorEastAsia" w:hint="eastAsia"/>
          <w:kern w:val="0"/>
          <w:sz w:val="24"/>
        </w:rPr>
        <w:t>.2.7</w:t>
      </w:r>
      <w:r>
        <w:rPr>
          <w:rFonts w:eastAsiaTheme="minorEastAsia" w:hint="eastAsia"/>
          <w:kern w:val="0"/>
          <w:sz w:val="24"/>
        </w:rPr>
        <w:t>扭转角重复性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根据</w:t>
      </w:r>
      <w:r>
        <w:rPr>
          <w:rFonts w:eastAsiaTheme="minorEastAsia" w:hint="eastAsia"/>
          <w:kern w:val="0"/>
          <w:sz w:val="24"/>
        </w:rPr>
        <w:t>7.2.6</w:t>
      </w:r>
      <w:r>
        <w:rPr>
          <w:rFonts w:eastAsiaTheme="minorEastAsia" w:hint="eastAsia"/>
          <w:kern w:val="0"/>
          <w:sz w:val="24"/>
        </w:rPr>
        <w:t>得到的数据</w:t>
      </w:r>
      <w:r>
        <w:rPr>
          <w:rFonts w:eastAsiaTheme="minorEastAsia" w:hint="eastAsia"/>
          <w:color w:val="000000" w:themeColor="text1"/>
          <w:kern w:val="0"/>
          <w:sz w:val="24"/>
        </w:rPr>
        <w:t>按</w:t>
      </w:r>
      <w:r>
        <w:rPr>
          <w:rFonts w:eastAsiaTheme="minorEastAsia" w:hint="eastAsia"/>
          <w:kern w:val="0"/>
          <w:sz w:val="24"/>
        </w:rPr>
        <w:t>公式（</w:t>
      </w:r>
      <w:r>
        <w:rPr>
          <w:rFonts w:eastAsiaTheme="minorEastAsia" w:hint="eastAsia"/>
          <w:kern w:val="0"/>
          <w:sz w:val="24"/>
        </w:rPr>
        <w:t>6</w:t>
      </w:r>
      <w:r>
        <w:rPr>
          <w:rFonts w:eastAsiaTheme="minorEastAsia" w:hint="eastAsia"/>
          <w:kern w:val="0"/>
          <w:sz w:val="24"/>
        </w:rPr>
        <w:t>）算出扭转角的示值重复性：</w:t>
      </w:r>
    </w:p>
    <w:p w:rsidR="00475460" w:rsidRDefault="0023246A">
      <w:pPr>
        <w:spacing w:line="360" w:lineRule="auto"/>
        <w:ind w:firstLineChars="1400" w:firstLine="3360"/>
        <w:rPr>
          <w:rFonts w:eastAsiaTheme="minorEastAsia"/>
          <w:kern w:val="0"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kern w:val="0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kern w:val="0"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kern w:val="0"/>
                    <w:sz w:val="24"/>
                  </w:rPr>
                  <m:t>ϕ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kern w:val="0"/>
                    <w:sz w:val="24"/>
                  </w:rPr>
                  <m:t>zimax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kern w:val="0"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kern w:val="0"/>
                    <w:sz w:val="24"/>
                  </w:rPr>
                  <m:t>ϕ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kern w:val="0"/>
                    <w:sz w:val="24"/>
                  </w:rPr>
                  <m:t>zimin</m:t>
                </m:r>
              </m:sub>
            </m:sSub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kern w:val="0"/>
                    <w:sz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kern w:val="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kern w:val="0"/>
                        <w:sz w:val="24"/>
                      </w:rPr>
                      <m:t>ϕ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kern w:val="0"/>
                        <w:sz w:val="24"/>
                      </w:rPr>
                      <m:t>zi</m:t>
                    </m:r>
                  </m:sub>
                </m:sSub>
              </m:e>
            </m:acc>
          </m:den>
        </m:f>
        <m:r>
          <m:rPr>
            <m:sty m:val="p"/>
          </m:rPr>
          <w:rPr>
            <w:rFonts w:ascii="Cambria Math" w:eastAsiaTheme="minorEastAsia" w:hAnsi="Cambria Math"/>
            <w:kern w:val="0"/>
            <w:sz w:val="24"/>
          </w:rPr>
          <m:t>×100%</m:t>
        </m:r>
      </m:oMath>
      <w:r>
        <w:rPr>
          <w:rFonts w:eastAsiaTheme="minorEastAsia" w:hint="eastAsia"/>
          <w:color w:val="000000" w:themeColor="text1"/>
          <w:kern w:val="0"/>
          <w:sz w:val="24"/>
        </w:rPr>
        <w:t xml:space="preserve">                     </w:t>
      </w:r>
      <w:r>
        <w:rPr>
          <w:rFonts w:eastAsiaTheme="minorEastAsia" w:hint="eastAsia"/>
          <w:kern w:val="0"/>
          <w:sz w:val="24"/>
        </w:rPr>
        <w:t xml:space="preserve"> (6)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式中</w:t>
      </w:r>
      <w:r>
        <w:rPr>
          <w:rFonts w:eastAsiaTheme="minorEastAsia" w:hint="eastAsia"/>
          <w:kern w:val="0"/>
          <w:sz w:val="24"/>
        </w:rPr>
        <w:t>:</w:t>
      </w:r>
      <m:oMath>
        <m:sSub>
          <m:sSub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3</m:t>
            </m:r>
          </m:sub>
        </m:sSub>
      </m:oMath>
      <w:r>
        <w:rPr>
          <w:rFonts w:eastAsiaTheme="minorEastAsia" w:hint="eastAsia"/>
          <w:kern w:val="0"/>
          <w:sz w:val="24"/>
        </w:rPr>
        <w:t>---</w:t>
      </w:r>
      <w:r>
        <w:rPr>
          <w:rFonts w:eastAsiaTheme="minorEastAsia" w:hint="eastAsia"/>
          <w:kern w:val="0"/>
          <w:sz w:val="24"/>
        </w:rPr>
        <w:t>扭转角</w:t>
      </w:r>
      <w:r>
        <w:rPr>
          <w:rFonts w:eastAsiaTheme="minorEastAsia" w:hint="eastAsia"/>
          <w:kern w:val="0"/>
          <w:sz w:val="24"/>
        </w:rPr>
        <w:t>重复性</w:t>
      </w:r>
      <w:r>
        <w:rPr>
          <w:rFonts w:eastAsiaTheme="minorEastAsia" w:hint="eastAsia"/>
          <w:kern w:val="0"/>
          <w:sz w:val="24"/>
        </w:rPr>
        <w:t>，</w:t>
      </w:r>
      <w:r>
        <w:rPr>
          <w:rFonts w:eastAsiaTheme="minorEastAsia" w:hint="eastAsia"/>
          <w:kern w:val="0"/>
          <w:sz w:val="24"/>
        </w:rPr>
        <w:t>%</w:t>
      </w:r>
      <w:r>
        <w:rPr>
          <w:rFonts w:eastAsiaTheme="minorEastAsia" w:hint="eastAsia"/>
          <w:kern w:val="0"/>
          <w:sz w:val="24"/>
        </w:rPr>
        <w:t>；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 w:val="24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zimax</m:t>
            </m:r>
          </m:sub>
        </m:sSub>
      </m:oMath>
      <w:r>
        <w:rPr>
          <w:rFonts w:eastAsiaTheme="minorEastAsia" w:hint="eastAsia"/>
          <w:kern w:val="0"/>
          <w:sz w:val="24"/>
        </w:rPr>
        <w:t>---</w:t>
      </w:r>
      <w:r>
        <w:rPr>
          <w:rFonts w:eastAsiaTheme="minorEastAsia" w:hint="eastAsia"/>
          <w:kern w:val="0"/>
          <w:sz w:val="24"/>
        </w:rPr>
        <w:t>轴角编码器示值最大值，°；</w:t>
      </w:r>
    </w:p>
    <w:p w:rsidR="00475460" w:rsidRDefault="0023246A">
      <w:pPr>
        <w:spacing w:line="360" w:lineRule="auto"/>
        <w:ind w:firstLineChars="400" w:firstLine="960"/>
        <w:rPr>
          <w:rFonts w:eastAsiaTheme="minorEastAsia"/>
          <w:kern w:val="0"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 w:val="24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zim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kern w:val="0"/>
                <w:sz w:val="24"/>
              </w:rPr>
              <m:t>in</m:t>
            </m:r>
          </m:sub>
        </m:sSub>
      </m:oMath>
      <w:r>
        <w:rPr>
          <w:rFonts w:eastAsiaTheme="minorEastAsia" w:hint="eastAsia"/>
          <w:kern w:val="0"/>
          <w:sz w:val="24"/>
        </w:rPr>
        <w:t>---</w:t>
      </w:r>
      <w:r>
        <w:rPr>
          <w:rFonts w:eastAsiaTheme="minorEastAsia" w:hint="eastAsia"/>
          <w:kern w:val="0"/>
          <w:sz w:val="24"/>
        </w:rPr>
        <w:t>轴角编码器示值最小值，°；</w:t>
      </w:r>
    </w:p>
    <w:p w:rsidR="00475460" w:rsidRDefault="0023246A">
      <w:pPr>
        <w:spacing w:line="360" w:lineRule="auto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 xml:space="preserve">        </w:t>
      </w:r>
      <m:oMath>
        <m:acc>
          <m:accPr>
            <m:chr m:val="̅"/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kern w:val="0"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kern w:val="0"/>
                    <w:sz w:val="24"/>
                  </w:rPr>
                  <m:t>ϕ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kern w:val="0"/>
                    <w:sz w:val="24"/>
                  </w:rPr>
                  <m:t>zi</m:t>
                </m:r>
              </m:sub>
            </m:sSub>
          </m:e>
        </m:acc>
      </m:oMath>
      <w:r>
        <w:rPr>
          <w:rFonts w:eastAsiaTheme="minorEastAsia" w:hint="eastAsia"/>
          <w:kern w:val="0"/>
          <w:sz w:val="24"/>
        </w:rPr>
        <w:t>---</w:t>
      </w:r>
      <w:r>
        <w:rPr>
          <w:rFonts w:eastAsiaTheme="minorEastAsia" w:hint="eastAsia"/>
          <w:kern w:val="0"/>
          <w:sz w:val="24"/>
        </w:rPr>
        <w:t>轴角编码器示值平均值，°。</w:t>
      </w:r>
    </w:p>
    <w:p w:rsidR="00475460" w:rsidRDefault="0023246A">
      <w:pPr>
        <w:spacing w:line="360" w:lineRule="auto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6</w:t>
      </w:r>
      <w:r>
        <w:rPr>
          <w:rFonts w:eastAsiaTheme="minorEastAsia" w:hint="eastAsia"/>
          <w:kern w:val="0"/>
          <w:sz w:val="24"/>
        </w:rPr>
        <w:t>.2.8</w:t>
      </w:r>
      <w:r>
        <w:rPr>
          <w:rFonts w:eastAsiaTheme="minorEastAsia" w:hint="eastAsia"/>
          <w:kern w:val="0"/>
          <w:sz w:val="24"/>
        </w:rPr>
        <w:t>夹头扭转速度示值误差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采用</w:t>
      </w:r>
      <w:r>
        <w:rPr>
          <w:rFonts w:eastAsiaTheme="minorEastAsia" w:hint="eastAsia"/>
          <w:kern w:val="0"/>
          <w:sz w:val="24"/>
        </w:rPr>
        <w:t>转速表</w:t>
      </w:r>
      <w:r>
        <w:rPr>
          <w:rFonts w:eastAsiaTheme="minorEastAsia" w:hint="eastAsia"/>
          <w:kern w:val="0"/>
          <w:sz w:val="24"/>
        </w:rPr>
        <w:t>进行校准，将</w:t>
      </w:r>
      <w:r>
        <w:rPr>
          <w:rFonts w:eastAsiaTheme="minorEastAsia" w:hint="eastAsia"/>
          <w:kern w:val="0"/>
          <w:sz w:val="24"/>
        </w:rPr>
        <w:t>反光贴贴在夹头上</w:t>
      </w:r>
      <w:r>
        <w:rPr>
          <w:rFonts w:eastAsiaTheme="minorEastAsia" w:hint="eastAsia"/>
          <w:kern w:val="0"/>
          <w:sz w:val="24"/>
        </w:rPr>
        <w:t>，</w:t>
      </w:r>
      <w:r>
        <w:rPr>
          <w:rFonts w:eastAsiaTheme="minorEastAsia" w:hint="eastAsia"/>
          <w:kern w:val="0"/>
          <w:sz w:val="24"/>
        </w:rPr>
        <w:t>使用转速表水平对准反光贴，测量其转速值，</w:t>
      </w:r>
      <w:r>
        <w:rPr>
          <w:rFonts w:eastAsiaTheme="minorEastAsia" w:hint="eastAsia"/>
          <w:kern w:val="0"/>
          <w:sz w:val="24"/>
        </w:rPr>
        <w:t>在测量上限的</w:t>
      </w:r>
      <w:r>
        <w:rPr>
          <w:rFonts w:eastAsiaTheme="minorEastAsia" w:hint="eastAsia"/>
          <w:kern w:val="0"/>
          <w:sz w:val="24"/>
        </w:rPr>
        <w:t>20%~100%</w:t>
      </w:r>
      <w:r>
        <w:rPr>
          <w:rFonts w:eastAsiaTheme="minorEastAsia" w:hint="eastAsia"/>
          <w:kern w:val="0"/>
          <w:sz w:val="24"/>
        </w:rPr>
        <w:t>范围内均匀选取</w:t>
      </w:r>
      <w:r>
        <w:rPr>
          <w:rFonts w:eastAsiaTheme="minorEastAsia" w:hint="eastAsia"/>
          <w:kern w:val="0"/>
          <w:sz w:val="24"/>
        </w:rPr>
        <w:t>5</w:t>
      </w:r>
      <w:r>
        <w:rPr>
          <w:rFonts w:eastAsiaTheme="minorEastAsia" w:hint="eastAsia"/>
          <w:kern w:val="0"/>
          <w:sz w:val="24"/>
        </w:rPr>
        <w:t>个校准点对夹头扭转速度进</w:t>
      </w:r>
      <w:r>
        <w:rPr>
          <w:rFonts w:eastAsiaTheme="minorEastAsia" w:hint="eastAsia"/>
          <w:kern w:val="0"/>
          <w:sz w:val="24"/>
        </w:rPr>
        <w:t>行校准。重复此步骤三次。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采用公式（</w:t>
      </w:r>
      <w:r>
        <w:rPr>
          <w:rFonts w:eastAsiaTheme="minorEastAsia" w:hint="eastAsia"/>
          <w:kern w:val="0"/>
          <w:sz w:val="24"/>
        </w:rPr>
        <w:t>7</w:t>
      </w:r>
      <w:r>
        <w:rPr>
          <w:rFonts w:eastAsiaTheme="minorEastAsia" w:hint="eastAsia"/>
          <w:kern w:val="0"/>
          <w:sz w:val="24"/>
        </w:rPr>
        <w:t>）算出夹头扭转速度的示值误差：</w:t>
      </w:r>
    </w:p>
    <w:p w:rsidR="00475460" w:rsidRDefault="0023246A">
      <w:pPr>
        <w:spacing w:line="360" w:lineRule="auto"/>
        <w:ind w:firstLineChars="1800" w:firstLine="3780"/>
        <w:rPr>
          <w:rFonts w:eastAsiaTheme="minorEastAsia"/>
          <w:kern w:val="0"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kern w:val="0"/>
                <w:szCs w:val="21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Cs w:val="21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Cs w:val="21"/>
              </w:rPr>
              <m:t>4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kern w:val="0"/>
            <w:szCs w:val="21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kern w:val="0"/>
                <w:szCs w:val="21"/>
              </w:rPr>
            </m:ctrlPr>
          </m:fPr>
          <m:num>
            <m:r>
              <w:rPr>
                <w:rFonts w:ascii="Cambria Math" w:eastAsiaTheme="minorEastAsia" w:hAnsi="Cambria Math"/>
                <w:kern w:val="0"/>
                <w:szCs w:val="21"/>
              </w:rPr>
              <m:t>v</m:t>
            </m:r>
            <m:r>
              <w:rPr>
                <w:rFonts w:ascii="Cambria Math" w:eastAsiaTheme="minorEastAsia" w:hAnsi="Cambria Math"/>
                <w:kern w:val="0"/>
                <w:szCs w:val="21"/>
              </w:rPr>
              <m:t>-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iCs/>
                    <w:kern w:val="0"/>
                    <w:szCs w:val="21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kern w:val="0"/>
                    <w:szCs w:val="21"/>
                  </w:rPr>
                  <m:t>V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iCs/>
                    <w:kern w:val="0"/>
                    <w:szCs w:val="21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kern w:val="0"/>
                    <w:szCs w:val="21"/>
                  </w:rPr>
                  <m:t>V</m:t>
                </m:r>
              </m:e>
            </m:acc>
          </m:den>
        </m:f>
        <m:r>
          <m:rPr>
            <m:sty m:val="p"/>
          </m:rPr>
          <w:rPr>
            <w:rFonts w:ascii="Cambria Math" w:eastAsiaTheme="minorEastAsia" w:hAnsi="Cambria Math"/>
            <w:kern w:val="0"/>
            <w:szCs w:val="21"/>
          </w:rPr>
          <m:t>×100%</m:t>
        </m:r>
      </m:oMath>
      <w:r>
        <w:rPr>
          <w:rFonts w:eastAsiaTheme="minorEastAsia" w:hint="eastAsia"/>
          <w:color w:val="000000" w:themeColor="text1"/>
          <w:kern w:val="0"/>
          <w:sz w:val="24"/>
        </w:rPr>
        <w:t xml:space="preserve">                 </w:t>
      </w:r>
      <w:r>
        <w:rPr>
          <w:rFonts w:eastAsiaTheme="minorEastAsia" w:hint="eastAsia"/>
          <w:color w:val="000000" w:themeColor="text1"/>
          <w:kern w:val="0"/>
          <w:sz w:val="24"/>
        </w:rPr>
        <w:t xml:space="preserve">     </w:t>
      </w:r>
      <w:r>
        <w:rPr>
          <w:rFonts w:eastAsiaTheme="minorEastAsia" w:hint="eastAsia"/>
          <w:color w:val="000000" w:themeColor="text1"/>
          <w:kern w:val="0"/>
          <w:sz w:val="24"/>
        </w:rPr>
        <w:t xml:space="preserve">   </w:t>
      </w:r>
      <w:r>
        <w:rPr>
          <w:rFonts w:eastAsiaTheme="minorEastAsia" w:hint="eastAsia"/>
          <w:kern w:val="0"/>
          <w:sz w:val="24"/>
        </w:rPr>
        <w:t xml:space="preserve"> (</w:t>
      </w:r>
      <w:r>
        <w:rPr>
          <w:rFonts w:eastAsiaTheme="minorEastAsia" w:hint="eastAsia"/>
          <w:kern w:val="0"/>
          <w:sz w:val="24"/>
        </w:rPr>
        <w:t>7</w:t>
      </w:r>
      <w:r>
        <w:rPr>
          <w:rFonts w:eastAsiaTheme="minorEastAsia" w:hint="eastAsia"/>
          <w:kern w:val="0"/>
          <w:sz w:val="24"/>
        </w:rPr>
        <w:t>)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式中</w:t>
      </w:r>
      <w:r>
        <w:rPr>
          <w:rFonts w:eastAsiaTheme="minorEastAsia" w:hint="eastAsia"/>
          <w:kern w:val="0"/>
          <w:sz w:val="24"/>
        </w:rPr>
        <w:t>:</w:t>
      </w:r>
      <m:oMath>
        <m:sSub>
          <m:sSub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4</m:t>
            </m:r>
          </m:sub>
        </m:sSub>
      </m:oMath>
      <w:r>
        <w:rPr>
          <w:rFonts w:eastAsiaTheme="minorEastAsia" w:hint="eastAsia"/>
          <w:kern w:val="0"/>
          <w:sz w:val="24"/>
        </w:rPr>
        <w:t>---</w:t>
      </w:r>
      <w:r>
        <w:rPr>
          <w:rFonts w:eastAsiaTheme="minorEastAsia" w:hint="eastAsia"/>
          <w:kern w:val="0"/>
          <w:sz w:val="24"/>
        </w:rPr>
        <w:t>夹头扭转速度</w:t>
      </w:r>
      <w:r>
        <w:rPr>
          <w:rFonts w:eastAsiaTheme="minorEastAsia" w:hint="eastAsia"/>
          <w:kern w:val="0"/>
          <w:sz w:val="24"/>
        </w:rPr>
        <w:t>示值误差，</w:t>
      </w:r>
      <w:r>
        <w:rPr>
          <w:rFonts w:eastAsiaTheme="minorEastAsia" w:hint="eastAsia"/>
          <w:kern w:val="0"/>
          <w:sz w:val="24"/>
        </w:rPr>
        <w:t>%</w:t>
      </w:r>
      <w:r>
        <w:rPr>
          <w:rFonts w:eastAsiaTheme="minorEastAsia" w:hint="eastAsia"/>
          <w:kern w:val="0"/>
          <w:sz w:val="24"/>
        </w:rPr>
        <w:t>；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 xml:space="preserve">     </w:t>
      </w:r>
      <m:oMath>
        <m:r>
          <w:rPr>
            <w:rFonts w:ascii="Cambria Math" w:eastAsiaTheme="minorEastAsia" w:hAnsi="Cambria Math"/>
            <w:kern w:val="0"/>
            <w:sz w:val="24"/>
          </w:rPr>
          <m:t>v</m:t>
        </m:r>
      </m:oMath>
      <w:r>
        <w:rPr>
          <w:rFonts w:eastAsiaTheme="minorEastAsia" w:hint="eastAsia"/>
          <w:kern w:val="0"/>
          <w:sz w:val="24"/>
        </w:rPr>
        <w:t>---</w:t>
      </w:r>
      <w:r>
        <w:rPr>
          <w:rFonts w:eastAsiaTheme="minorEastAsia" w:hint="eastAsia"/>
          <w:kern w:val="0"/>
          <w:sz w:val="24"/>
        </w:rPr>
        <w:t>试验机设定转速，</w:t>
      </w:r>
      <w:r>
        <w:rPr>
          <w:rFonts w:eastAsiaTheme="minorEastAsia" w:hint="eastAsia"/>
          <w:kern w:val="0"/>
          <w:sz w:val="24"/>
        </w:rPr>
        <w:t>r/min</w:t>
      </w:r>
      <w:r>
        <w:rPr>
          <w:rFonts w:eastAsiaTheme="minorEastAsia" w:hint="eastAsia"/>
          <w:kern w:val="0"/>
          <w:sz w:val="24"/>
        </w:rPr>
        <w:t>；</w:t>
      </w:r>
    </w:p>
    <w:p w:rsidR="00475460" w:rsidRDefault="0023246A">
      <w:pPr>
        <w:spacing w:line="360" w:lineRule="auto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 xml:space="preserve">       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iCs/>
                <w:kern w:val="0"/>
                <w:szCs w:val="21"/>
              </w:rPr>
            </m:ctrlPr>
          </m:accPr>
          <m:e>
            <m:r>
              <w:rPr>
                <w:rFonts w:ascii="Cambria Math" w:eastAsiaTheme="minorEastAsia" w:hAnsi="Cambria Math"/>
                <w:kern w:val="0"/>
                <w:szCs w:val="21"/>
              </w:rPr>
              <m:t>V</m:t>
            </m:r>
          </m:e>
        </m:acc>
      </m:oMath>
      <w:r>
        <w:rPr>
          <w:rFonts w:eastAsiaTheme="minorEastAsia" w:hint="eastAsia"/>
          <w:kern w:val="0"/>
          <w:sz w:val="24"/>
        </w:rPr>
        <w:t>---</w:t>
      </w:r>
      <w:r>
        <w:rPr>
          <w:rFonts w:eastAsiaTheme="minorEastAsia" w:hint="eastAsia"/>
          <w:kern w:val="0"/>
          <w:sz w:val="24"/>
        </w:rPr>
        <w:t>转速表测得转速平均值，</w:t>
      </w:r>
      <w:r>
        <w:rPr>
          <w:rFonts w:eastAsiaTheme="minorEastAsia" w:hint="eastAsia"/>
          <w:kern w:val="0"/>
          <w:sz w:val="24"/>
        </w:rPr>
        <w:t>r/min</w:t>
      </w:r>
      <w:r>
        <w:rPr>
          <w:rFonts w:eastAsiaTheme="minorEastAsia" w:hint="eastAsia"/>
          <w:kern w:val="0"/>
          <w:sz w:val="24"/>
        </w:rPr>
        <w:t>。</w:t>
      </w:r>
    </w:p>
    <w:p w:rsidR="00475460" w:rsidRDefault="0023246A">
      <w:pPr>
        <w:spacing w:line="360" w:lineRule="auto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6</w:t>
      </w:r>
      <w:r>
        <w:rPr>
          <w:rFonts w:eastAsiaTheme="minorEastAsia" w:hint="eastAsia"/>
          <w:kern w:val="0"/>
          <w:sz w:val="24"/>
        </w:rPr>
        <w:t>.2.9</w:t>
      </w:r>
      <w:r>
        <w:rPr>
          <w:rFonts w:eastAsiaTheme="minorEastAsia" w:hint="eastAsia"/>
          <w:kern w:val="0"/>
          <w:sz w:val="24"/>
        </w:rPr>
        <w:t>夹头扭转速度重复性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根据</w:t>
      </w:r>
      <w:r>
        <w:rPr>
          <w:rFonts w:eastAsiaTheme="minorEastAsia" w:hint="eastAsia"/>
          <w:kern w:val="0"/>
          <w:sz w:val="24"/>
        </w:rPr>
        <w:t>7.2.8</w:t>
      </w:r>
      <w:r>
        <w:rPr>
          <w:rFonts w:eastAsiaTheme="minorEastAsia" w:hint="eastAsia"/>
          <w:kern w:val="0"/>
          <w:sz w:val="24"/>
        </w:rPr>
        <w:t>得到的数据</w:t>
      </w:r>
      <w:r>
        <w:rPr>
          <w:rFonts w:eastAsiaTheme="minorEastAsia" w:hint="eastAsia"/>
          <w:color w:val="000000" w:themeColor="text1"/>
          <w:kern w:val="0"/>
          <w:sz w:val="24"/>
        </w:rPr>
        <w:t>按</w:t>
      </w:r>
      <w:r>
        <w:rPr>
          <w:rFonts w:eastAsiaTheme="minorEastAsia" w:hint="eastAsia"/>
          <w:kern w:val="0"/>
          <w:sz w:val="24"/>
        </w:rPr>
        <w:t>公式（</w:t>
      </w:r>
      <w:r>
        <w:rPr>
          <w:rFonts w:eastAsiaTheme="minorEastAsia" w:hint="eastAsia"/>
          <w:kern w:val="0"/>
          <w:sz w:val="24"/>
        </w:rPr>
        <w:t>8</w:t>
      </w:r>
      <w:r>
        <w:rPr>
          <w:rFonts w:eastAsiaTheme="minorEastAsia" w:hint="eastAsia"/>
          <w:kern w:val="0"/>
          <w:sz w:val="24"/>
        </w:rPr>
        <w:t>）算出夹头扭转速度的示值重复性：</w:t>
      </w:r>
    </w:p>
    <w:p w:rsidR="00475460" w:rsidRDefault="0023246A">
      <w:pPr>
        <w:spacing w:line="360" w:lineRule="auto"/>
        <w:ind w:firstLineChars="1800" w:firstLine="3780"/>
        <w:rPr>
          <w:rFonts w:eastAsiaTheme="minorEastAsia"/>
          <w:kern w:val="0"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kern w:val="0"/>
                <w:szCs w:val="21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Cs w:val="21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Cs w:val="21"/>
              </w:rPr>
              <m:t>4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kern w:val="0"/>
            <w:szCs w:val="21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kern w:val="0"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kern w:val="0"/>
                    <w:szCs w:val="21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kern w:val="0"/>
                    <w:szCs w:val="21"/>
                  </w:rPr>
                  <m:t>max</m:t>
                </m:r>
              </m:sub>
            </m:sSub>
            <m:r>
              <w:rPr>
                <w:rFonts w:ascii="Cambria Math" w:eastAsiaTheme="minorEastAsia" w:hAnsi="Cambria Math"/>
                <w:kern w:val="0"/>
                <w:szCs w:val="21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kern w:val="0"/>
                    <w:szCs w:val="21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kern w:val="0"/>
                    <w:szCs w:val="21"/>
                  </w:rPr>
                  <m:t>min</m:t>
                </m:r>
              </m:sub>
            </m:sSub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iCs/>
                    <w:kern w:val="0"/>
                    <w:szCs w:val="21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kern w:val="0"/>
                    <w:szCs w:val="21"/>
                  </w:rPr>
                  <m:t>V</m:t>
                </m:r>
              </m:e>
            </m:acc>
          </m:den>
        </m:f>
        <m:r>
          <m:rPr>
            <m:sty m:val="p"/>
          </m:rPr>
          <w:rPr>
            <w:rFonts w:ascii="Cambria Math" w:eastAsiaTheme="minorEastAsia" w:hAnsi="Cambria Math"/>
            <w:kern w:val="0"/>
            <w:szCs w:val="21"/>
          </w:rPr>
          <m:t>×100%</m:t>
        </m:r>
      </m:oMath>
      <w:r>
        <w:rPr>
          <w:rFonts w:eastAsiaTheme="minorEastAsia" w:hint="eastAsia"/>
          <w:color w:val="000000" w:themeColor="text1"/>
          <w:kern w:val="0"/>
          <w:sz w:val="24"/>
        </w:rPr>
        <w:t xml:space="preserve">                 </w:t>
      </w:r>
      <w:r>
        <w:rPr>
          <w:rFonts w:eastAsiaTheme="minorEastAsia" w:hint="eastAsia"/>
          <w:color w:val="000000" w:themeColor="text1"/>
          <w:kern w:val="0"/>
          <w:sz w:val="24"/>
        </w:rPr>
        <w:t xml:space="preserve">   </w:t>
      </w:r>
      <w:r>
        <w:rPr>
          <w:rFonts w:eastAsiaTheme="minorEastAsia" w:hint="eastAsia"/>
          <w:color w:val="000000" w:themeColor="text1"/>
          <w:kern w:val="0"/>
          <w:sz w:val="24"/>
        </w:rPr>
        <w:t xml:space="preserve">   </w:t>
      </w:r>
      <w:r>
        <w:rPr>
          <w:rFonts w:eastAsiaTheme="minorEastAsia" w:hint="eastAsia"/>
          <w:kern w:val="0"/>
          <w:sz w:val="24"/>
        </w:rPr>
        <w:t xml:space="preserve"> (8)</w:t>
      </w:r>
      <w:bookmarkEnd w:id="190"/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式中</w:t>
      </w:r>
      <w:r>
        <w:rPr>
          <w:rFonts w:eastAsiaTheme="minorEastAsia" w:hint="eastAsia"/>
          <w:kern w:val="0"/>
          <w:sz w:val="24"/>
        </w:rPr>
        <w:t>:</w:t>
      </w:r>
      <m:oMath>
        <m:sSub>
          <m:sSub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4</m:t>
            </m:r>
          </m:sub>
        </m:sSub>
      </m:oMath>
      <w:r>
        <w:rPr>
          <w:rFonts w:eastAsiaTheme="minorEastAsia" w:hint="eastAsia"/>
          <w:kern w:val="0"/>
          <w:sz w:val="24"/>
        </w:rPr>
        <w:t>---</w:t>
      </w:r>
      <w:r>
        <w:rPr>
          <w:rFonts w:eastAsiaTheme="minorEastAsia" w:hint="eastAsia"/>
          <w:kern w:val="0"/>
          <w:sz w:val="24"/>
        </w:rPr>
        <w:t>夹头扭转速度重复性</w:t>
      </w:r>
      <w:r>
        <w:rPr>
          <w:rFonts w:eastAsiaTheme="minorEastAsia" w:hint="eastAsia"/>
          <w:kern w:val="0"/>
          <w:sz w:val="24"/>
        </w:rPr>
        <w:t>，</w:t>
      </w:r>
      <w:r>
        <w:rPr>
          <w:rFonts w:eastAsiaTheme="minorEastAsia" w:hint="eastAsia"/>
          <w:kern w:val="0"/>
          <w:sz w:val="24"/>
        </w:rPr>
        <w:t>%</w:t>
      </w:r>
      <w:r>
        <w:rPr>
          <w:rFonts w:eastAsiaTheme="minorEastAsia" w:hint="eastAsia"/>
          <w:kern w:val="0"/>
          <w:sz w:val="24"/>
        </w:rPr>
        <w:t>；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/>
                <w:i/>
                <w:kern w:val="0"/>
                <w:szCs w:val="21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Cs w:val="21"/>
              </w:rPr>
              <m:t>V</m:t>
            </m:r>
          </m:e>
          <m:sub>
            <m:r>
              <w:rPr>
                <w:rFonts w:ascii="Cambria Math" w:eastAsiaTheme="minorEastAsia" w:hAnsi="Cambria Math"/>
                <w:kern w:val="0"/>
                <w:szCs w:val="21"/>
              </w:rPr>
              <m:t>max</m:t>
            </m:r>
          </m:sub>
        </m:sSub>
      </m:oMath>
      <w:r>
        <w:rPr>
          <w:rFonts w:eastAsiaTheme="minorEastAsia" w:hint="eastAsia"/>
          <w:kern w:val="0"/>
          <w:sz w:val="24"/>
        </w:rPr>
        <w:t>---</w:t>
      </w:r>
      <w:r>
        <w:rPr>
          <w:rFonts w:eastAsiaTheme="minorEastAsia" w:hint="eastAsia"/>
          <w:kern w:val="0"/>
          <w:sz w:val="24"/>
        </w:rPr>
        <w:t>转速表测得转速最大值，</w:t>
      </w:r>
      <w:r>
        <w:rPr>
          <w:rFonts w:eastAsiaTheme="minorEastAsia" w:hint="eastAsia"/>
          <w:kern w:val="0"/>
          <w:sz w:val="24"/>
        </w:rPr>
        <w:t>r/min</w:t>
      </w:r>
      <w:r>
        <w:rPr>
          <w:rFonts w:eastAsiaTheme="minorEastAsia" w:hint="eastAsia"/>
          <w:kern w:val="0"/>
          <w:sz w:val="24"/>
        </w:rPr>
        <w:t>；</w:t>
      </w:r>
    </w:p>
    <w:p w:rsidR="00475460" w:rsidRDefault="0023246A">
      <w:pPr>
        <w:spacing w:line="360" w:lineRule="auto"/>
        <w:ind w:firstLineChars="400" w:firstLine="840"/>
        <w:rPr>
          <w:rFonts w:eastAsiaTheme="minorEastAsia"/>
          <w:kern w:val="0"/>
          <w:sz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kern w:val="0"/>
                <w:szCs w:val="21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Cs w:val="21"/>
              </w:rPr>
              <m:t>V</m:t>
            </m:r>
          </m:e>
          <m:sub>
            <m:r>
              <w:rPr>
                <w:rFonts w:ascii="Cambria Math" w:eastAsiaTheme="minorEastAsia" w:hAnsi="Cambria Math"/>
                <w:kern w:val="0"/>
                <w:szCs w:val="21"/>
              </w:rPr>
              <m:t>max</m:t>
            </m:r>
          </m:sub>
        </m:sSub>
      </m:oMath>
      <w:r>
        <w:rPr>
          <w:rFonts w:eastAsiaTheme="minorEastAsia" w:hint="eastAsia"/>
          <w:kern w:val="0"/>
          <w:sz w:val="24"/>
        </w:rPr>
        <w:t>---</w:t>
      </w:r>
      <w:r>
        <w:rPr>
          <w:rFonts w:eastAsiaTheme="minorEastAsia" w:hint="eastAsia"/>
          <w:kern w:val="0"/>
          <w:sz w:val="24"/>
        </w:rPr>
        <w:t>转速表测得转速最小值，</w:t>
      </w:r>
      <w:r>
        <w:rPr>
          <w:rFonts w:eastAsiaTheme="minorEastAsia" w:hint="eastAsia"/>
          <w:kern w:val="0"/>
          <w:sz w:val="24"/>
        </w:rPr>
        <w:t>r/min</w:t>
      </w:r>
      <w:r>
        <w:rPr>
          <w:rFonts w:eastAsiaTheme="minorEastAsia" w:hint="eastAsia"/>
          <w:kern w:val="0"/>
          <w:sz w:val="24"/>
        </w:rPr>
        <w:t>；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 xml:space="preserve">  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iCs/>
                <w:kern w:val="0"/>
                <w:szCs w:val="21"/>
              </w:rPr>
            </m:ctrlPr>
          </m:accPr>
          <m:e>
            <m:r>
              <w:rPr>
                <w:rFonts w:ascii="Cambria Math" w:eastAsiaTheme="minorEastAsia" w:hAnsi="Cambria Math"/>
                <w:kern w:val="0"/>
                <w:szCs w:val="21"/>
              </w:rPr>
              <m:t>V</m:t>
            </m:r>
          </m:e>
        </m:acc>
      </m:oMath>
      <w:r>
        <w:rPr>
          <w:rFonts w:eastAsiaTheme="minorEastAsia" w:hint="eastAsia"/>
          <w:kern w:val="0"/>
          <w:sz w:val="24"/>
        </w:rPr>
        <w:t>---</w:t>
      </w:r>
      <w:r>
        <w:rPr>
          <w:rFonts w:eastAsiaTheme="minorEastAsia" w:hint="eastAsia"/>
          <w:kern w:val="0"/>
          <w:sz w:val="24"/>
        </w:rPr>
        <w:t>转速表测得转速平均值，</w:t>
      </w:r>
      <w:r>
        <w:rPr>
          <w:rFonts w:eastAsiaTheme="minorEastAsia" w:hint="eastAsia"/>
          <w:kern w:val="0"/>
          <w:sz w:val="24"/>
        </w:rPr>
        <w:t>r/min</w:t>
      </w:r>
      <w:r>
        <w:rPr>
          <w:rFonts w:eastAsiaTheme="minorEastAsia" w:hint="eastAsia"/>
          <w:kern w:val="0"/>
          <w:sz w:val="24"/>
        </w:rPr>
        <w:t>。</w:t>
      </w:r>
    </w:p>
    <w:p w:rsidR="00475460" w:rsidRDefault="0023246A">
      <w:pPr>
        <w:spacing w:line="360" w:lineRule="auto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6</w:t>
      </w:r>
      <w:r>
        <w:rPr>
          <w:rFonts w:eastAsiaTheme="minorEastAsia" w:hint="eastAsia"/>
          <w:kern w:val="0"/>
          <w:sz w:val="24"/>
        </w:rPr>
        <w:t>.2.</w:t>
      </w:r>
      <w:r>
        <w:rPr>
          <w:rFonts w:eastAsiaTheme="minorEastAsia" w:hint="eastAsia"/>
          <w:kern w:val="0"/>
          <w:sz w:val="24"/>
        </w:rPr>
        <w:t>10</w:t>
      </w:r>
      <w:proofErr w:type="gramStart"/>
      <w:r>
        <w:rPr>
          <w:rFonts w:eastAsiaTheme="minorEastAsia" w:hint="eastAsia"/>
          <w:kern w:val="0"/>
          <w:sz w:val="24"/>
        </w:rPr>
        <w:t>两</w:t>
      </w:r>
      <w:proofErr w:type="gramEnd"/>
      <w:r>
        <w:rPr>
          <w:rFonts w:eastAsiaTheme="minorEastAsia" w:hint="eastAsia"/>
          <w:kern w:val="0"/>
          <w:sz w:val="24"/>
        </w:rPr>
        <w:t>夹头同轴度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用百分比进行校验。校验时，先将校验棒夹在被动夹头中并伸出</w:t>
      </w:r>
      <w:r>
        <w:rPr>
          <w:rFonts w:eastAsiaTheme="minorEastAsia" w:hint="eastAsia"/>
          <w:kern w:val="0"/>
          <w:sz w:val="24"/>
        </w:rPr>
        <w:t>110mm</w:t>
      </w:r>
      <w:r>
        <w:rPr>
          <w:rFonts w:eastAsiaTheme="minorEastAsia" w:hint="eastAsia"/>
          <w:kern w:val="0"/>
          <w:sz w:val="24"/>
        </w:rPr>
        <w:t>，将百分比</w:t>
      </w:r>
      <w:proofErr w:type="gramStart"/>
      <w:r>
        <w:rPr>
          <w:rFonts w:eastAsiaTheme="minorEastAsia" w:hint="eastAsia"/>
          <w:kern w:val="0"/>
          <w:sz w:val="24"/>
        </w:rPr>
        <w:t>连同表座架于</w:t>
      </w:r>
      <w:proofErr w:type="gramEnd"/>
      <w:r>
        <w:rPr>
          <w:rFonts w:eastAsiaTheme="minorEastAsia" w:hint="eastAsia"/>
          <w:kern w:val="0"/>
          <w:sz w:val="24"/>
        </w:rPr>
        <w:t>主动夹头上进行转动，检测校验棒端头以及距端头</w:t>
      </w:r>
      <w:r>
        <w:rPr>
          <w:rFonts w:eastAsiaTheme="minorEastAsia" w:hint="eastAsia"/>
          <w:kern w:val="0"/>
          <w:sz w:val="24"/>
        </w:rPr>
        <w:t>100mm</w:t>
      </w:r>
      <w:r>
        <w:rPr>
          <w:rFonts w:eastAsiaTheme="minorEastAsia" w:hint="eastAsia"/>
          <w:kern w:val="0"/>
          <w:sz w:val="24"/>
        </w:rPr>
        <w:t>的最大跳动量，取最大值为∆</w:t>
      </w:r>
      <w:r>
        <w:rPr>
          <w:rFonts w:eastAsiaTheme="minorEastAsia" w:hint="eastAsia"/>
          <w:kern w:val="0"/>
          <w:sz w:val="24"/>
          <w:vertAlign w:val="subscript"/>
        </w:rPr>
        <w:t>1</w:t>
      </w:r>
      <w:r>
        <w:rPr>
          <w:rFonts w:eastAsiaTheme="minorEastAsia" w:hint="eastAsia"/>
          <w:kern w:val="0"/>
          <w:sz w:val="24"/>
        </w:rPr>
        <w:t>；再将校验棒夹在主动夹头中并伸出</w:t>
      </w:r>
      <w:r>
        <w:rPr>
          <w:rFonts w:eastAsiaTheme="minorEastAsia" w:hint="eastAsia"/>
          <w:kern w:val="0"/>
          <w:sz w:val="24"/>
        </w:rPr>
        <w:t>110mm</w:t>
      </w:r>
      <w:r>
        <w:rPr>
          <w:rFonts w:eastAsiaTheme="minorEastAsia" w:hint="eastAsia"/>
          <w:kern w:val="0"/>
          <w:sz w:val="24"/>
        </w:rPr>
        <w:t>，将百分比</w:t>
      </w:r>
      <w:proofErr w:type="gramStart"/>
      <w:r>
        <w:rPr>
          <w:rFonts w:eastAsiaTheme="minorEastAsia" w:hint="eastAsia"/>
          <w:kern w:val="0"/>
          <w:sz w:val="24"/>
        </w:rPr>
        <w:t>连同表座架于</w:t>
      </w:r>
      <w:proofErr w:type="gramEnd"/>
      <w:r>
        <w:rPr>
          <w:rFonts w:eastAsiaTheme="minorEastAsia" w:hint="eastAsia"/>
          <w:kern w:val="0"/>
          <w:sz w:val="24"/>
        </w:rPr>
        <w:t>机身上，转动夹头检测校验棒端头以及距端头</w:t>
      </w:r>
      <w:r>
        <w:rPr>
          <w:rFonts w:eastAsiaTheme="minorEastAsia" w:hint="eastAsia"/>
          <w:kern w:val="0"/>
          <w:sz w:val="24"/>
        </w:rPr>
        <w:t>100mm</w:t>
      </w:r>
      <w:r>
        <w:rPr>
          <w:rFonts w:eastAsiaTheme="minorEastAsia" w:hint="eastAsia"/>
          <w:kern w:val="0"/>
          <w:sz w:val="24"/>
        </w:rPr>
        <w:t>的最大跳动量，取最大值为∆</w:t>
      </w:r>
      <w:r>
        <w:rPr>
          <w:rFonts w:eastAsiaTheme="minorEastAsia" w:hint="eastAsia"/>
          <w:kern w:val="0"/>
          <w:sz w:val="24"/>
          <w:vertAlign w:val="subscript"/>
        </w:rPr>
        <w:t>2</w:t>
      </w:r>
      <w:r>
        <w:rPr>
          <w:rFonts w:eastAsiaTheme="minorEastAsia" w:hint="eastAsia"/>
          <w:kern w:val="0"/>
          <w:sz w:val="24"/>
        </w:rPr>
        <w:t>。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同轴度误差按以下计算：</w:t>
      </w:r>
    </w:p>
    <w:p w:rsidR="00475460" w:rsidRDefault="0023246A">
      <w:pPr>
        <w:spacing w:line="360" w:lineRule="auto"/>
        <w:ind w:firstLineChars="1700" w:firstLine="4080"/>
        <w:rPr>
          <w:rFonts w:eastAsiaTheme="minorEastAsia"/>
          <w:kern w:val="0"/>
          <w:sz w:val="24"/>
        </w:rPr>
      </w:pPr>
      <m:oMath>
        <m:r>
          <m:rPr>
            <m:sty m:val="p"/>
          </m:rPr>
          <w:rPr>
            <w:rFonts w:ascii="Cambria Math" w:eastAsiaTheme="minorEastAsia" w:hAnsi="Cambria Math" w:hint="eastAsia"/>
            <w:kern w:val="0"/>
            <w:sz w:val="24"/>
          </w:rPr>
          <m:t>∆</m:t>
        </m:r>
        <m:r>
          <m:rPr>
            <m:sty m:val="p"/>
          </m:rPr>
          <w:rPr>
            <w:rFonts w:ascii="Cambria Math" w:eastAsiaTheme="minorEastAsia" w:hAnsi="Cambria Math"/>
            <w:kern w:val="0"/>
            <w:sz w:val="24"/>
          </w:rPr>
          <m:t>=</m:t>
        </m:r>
        <m:sSub>
          <m:sSub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hint="eastAsia"/>
                <w:kern w:val="0"/>
                <w:sz w:val="24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kern w:val="0"/>
            <w:sz w:val="24"/>
          </w:rPr>
          <m:t>+</m:t>
        </m:r>
        <m:sSub>
          <m:sSubPr>
            <m:ctrlPr>
              <w:rPr>
                <w:rFonts w:ascii="Cambria Math" w:eastAsiaTheme="minorEastAsia" w:hAnsi="Cambria Math"/>
                <w:kern w:val="0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hint="eastAsia"/>
                <w:kern w:val="0"/>
                <w:sz w:val="24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2</m:t>
            </m:r>
          </m:sub>
        </m:sSub>
      </m:oMath>
      <w:r>
        <w:rPr>
          <w:rFonts w:eastAsiaTheme="minorEastAsia" w:hAnsi="Cambria Math" w:hint="eastAsia"/>
          <w:kern w:val="0"/>
          <w:sz w:val="24"/>
        </w:rPr>
        <w:t xml:space="preserve">                         </w:t>
      </w:r>
      <w:r>
        <w:rPr>
          <w:rFonts w:eastAsiaTheme="minorEastAsia" w:hint="eastAsia"/>
          <w:kern w:val="0"/>
          <w:sz w:val="24"/>
        </w:rPr>
        <w:t xml:space="preserve"> (</w:t>
      </w:r>
      <w:r>
        <w:rPr>
          <w:rFonts w:eastAsiaTheme="minorEastAsia" w:hint="eastAsia"/>
          <w:kern w:val="0"/>
          <w:sz w:val="24"/>
        </w:rPr>
        <w:t>9</w:t>
      </w:r>
      <w:r>
        <w:rPr>
          <w:rFonts w:eastAsiaTheme="minorEastAsia" w:hint="eastAsia"/>
          <w:kern w:val="0"/>
          <w:sz w:val="24"/>
        </w:rPr>
        <w:t>)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式中</w:t>
      </w:r>
      <w:r>
        <w:rPr>
          <w:rFonts w:eastAsiaTheme="minorEastAsia" w:hint="eastAsia"/>
          <w:kern w:val="0"/>
          <w:sz w:val="24"/>
        </w:rPr>
        <w:t>:</w:t>
      </w:r>
      <m:oMath>
        <m:r>
          <m:rPr>
            <m:sty m:val="p"/>
          </m:rPr>
          <w:rPr>
            <w:rFonts w:ascii="Cambria Math" w:eastAsiaTheme="minorEastAsia" w:hAnsi="Cambria Math" w:hint="eastAsia"/>
            <w:kern w:val="0"/>
            <w:sz w:val="24"/>
          </w:rPr>
          <m:t>∆</m:t>
        </m:r>
      </m:oMath>
      <w:r>
        <w:rPr>
          <w:rFonts w:eastAsiaTheme="minorEastAsia" w:hint="eastAsia"/>
          <w:kern w:val="0"/>
          <w:sz w:val="24"/>
        </w:rPr>
        <w:t>---</w:t>
      </w:r>
      <w:r>
        <w:rPr>
          <w:rFonts w:eastAsiaTheme="minorEastAsia" w:hint="eastAsia"/>
          <w:kern w:val="0"/>
          <w:sz w:val="24"/>
        </w:rPr>
        <w:t>夹头</w:t>
      </w:r>
      <w:r>
        <w:rPr>
          <w:rFonts w:eastAsiaTheme="minorEastAsia" w:hint="eastAsia"/>
          <w:kern w:val="0"/>
          <w:sz w:val="24"/>
        </w:rPr>
        <w:t>两头的同轴度</w:t>
      </w:r>
      <w:r>
        <w:rPr>
          <w:rFonts w:eastAsiaTheme="minorEastAsia" w:hint="eastAsia"/>
          <w:kern w:val="0"/>
          <w:sz w:val="24"/>
        </w:rPr>
        <w:t>，</w:t>
      </w:r>
      <w:r>
        <w:rPr>
          <w:rFonts w:eastAsiaTheme="minorEastAsia" w:hint="eastAsia"/>
          <w:kern w:val="0"/>
          <w:sz w:val="24"/>
        </w:rPr>
        <w:t>mm</w:t>
      </w:r>
      <w:r>
        <w:rPr>
          <w:rFonts w:eastAsiaTheme="minorEastAsia" w:hint="eastAsia"/>
          <w:kern w:val="0"/>
          <w:sz w:val="24"/>
        </w:rPr>
        <w:t>；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 w:hint="eastAsia"/>
                <w:kern w:val="0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hint="eastAsia"/>
                <w:kern w:val="0"/>
                <w:sz w:val="24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hint="eastAsia"/>
                <w:kern w:val="0"/>
                <w:sz w:val="24"/>
              </w:rPr>
              <m:t>1</m:t>
            </m:r>
          </m:sub>
        </m:sSub>
      </m:oMath>
      <w:r>
        <w:rPr>
          <w:rFonts w:eastAsiaTheme="minorEastAsia" w:hint="eastAsia"/>
          <w:kern w:val="0"/>
          <w:sz w:val="24"/>
        </w:rPr>
        <w:t>---</w:t>
      </w:r>
      <w:r>
        <w:rPr>
          <w:rFonts w:eastAsiaTheme="minorEastAsia" w:hint="eastAsia"/>
          <w:kern w:val="0"/>
          <w:sz w:val="24"/>
        </w:rPr>
        <w:t>主动主轴轴线对被动夹头轴线的同轴度，</w:t>
      </w:r>
      <w:r>
        <w:rPr>
          <w:rFonts w:eastAsiaTheme="minorEastAsia" w:hint="eastAsia"/>
          <w:kern w:val="0"/>
          <w:sz w:val="24"/>
        </w:rPr>
        <w:t>mm</w:t>
      </w:r>
      <w:r>
        <w:rPr>
          <w:rFonts w:eastAsiaTheme="minorEastAsia" w:hint="eastAsia"/>
          <w:kern w:val="0"/>
          <w:sz w:val="24"/>
        </w:rPr>
        <w:t>；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 w:hint="eastAsia"/>
                <w:kern w:val="0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hint="eastAsia"/>
                <w:kern w:val="0"/>
                <w:sz w:val="24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2</m:t>
            </m:r>
          </m:sub>
        </m:sSub>
      </m:oMath>
      <w:r>
        <w:rPr>
          <w:rFonts w:eastAsiaTheme="minorEastAsia" w:hint="eastAsia"/>
          <w:kern w:val="0"/>
          <w:sz w:val="24"/>
        </w:rPr>
        <w:t>---</w:t>
      </w:r>
      <w:r>
        <w:rPr>
          <w:rFonts w:eastAsiaTheme="minorEastAsia" w:hint="eastAsia"/>
          <w:kern w:val="0"/>
          <w:sz w:val="24"/>
        </w:rPr>
        <w:t>主动夹头轴线对主动主轴轴线的同轴度，</w:t>
      </w:r>
      <w:r>
        <w:rPr>
          <w:rFonts w:eastAsiaTheme="minorEastAsia" w:hint="eastAsia"/>
          <w:kern w:val="0"/>
          <w:sz w:val="24"/>
        </w:rPr>
        <w:t>mm</w:t>
      </w:r>
      <w:r>
        <w:rPr>
          <w:rFonts w:eastAsiaTheme="minorEastAsia" w:hint="eastAsia"/>
          <w:kern w:val="0"/>
          <w:sz w:val="24"/>
        </w:rPr>
        <w:t>。</w:t>
      </w:r>
    </w:p>
    <w:p w:rsidR="00475460" w:rsidRDefault="0023246A">
      <w:pPr>
        <w:spacing w:line="360" w:lineRule="auto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 w:val="24"/>
        </w:rPr>
        <w:t>6.2.11</w:t>
      </w:r>
      <w:r>
        <w:rPr>
          <w:rFonts w:eastAsiaTheme="minorEastAsia" w:hint="eastAsia"/>
          <w:kern w:val="0"/>
          <w:sz w:val="24"/>
        </w:rPr>
        <w:t>设定时间偏差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使用电子秒表进行校准，将试验机设定时间不低于</w:t>
      </w:r>
      <w:r>
        <w:rPr>
          <w:rFonts w:eastAsiaTheme="minorEastAsia" w:hint="eastAsia"/>
          <w:kern w:val="0"/>
          <w:sz w:val="24"/>
        </w:rPr>
        <w:t>5min</w:t>
      </w:r>
      <w:r>
        <w:rPr>
          <w:rFonts w:eastAsiaTheme="minorEastAsia" w:hint="eastAsia"/>
          <w:kern w:val="0"/>
          <w:sz w:val="24"/>
        </w:rPr>
        <w:t>，测量试验机开始和停止时的时间间隔，按以下公式进行计算：</w:t>
      </w:r>
    </w:p>
    <w:p w:rsidR="00475460" w:rsidRDefault="0023246A">
      <w:pPr>
        <w:spacing w:line="360" w:lineRule="auto"/>
        <w:ind w:firstLineChars="1900" w:firstLine="3990"/>
        <w:rPr>
          <w:rFonts w:eastAsiaTheme="minorEastAsia"/>
          <w:kern w:val="0"/>
          <w:szCs w:val="21"/>
        </w:rPr>
      </w:pPr>
      <m:oMath>
        <m:sSub>
          <m:sSubPr>
            <m:ctrlPr>
              <w:rPr>
                <w:rFonts w:ascii="Cambria Math" w:eastAsiaTheme="minorEastAsia" w:hAnsi="Cambria Math"/>
                <w:kern w:val="0"/>
                <w:szCs w:val="21"/>
              </w:rPr>
            </m:ctrlPr>
          </m:sSubPr>
          <m:e>
            <m:r>
              <w:rPr>
                <w:rFonts w:ascii="Cambria Math" w:eastAsiaTheme="minorEastAsia" w:hAnsi="Cambria Math"/>
                <w:kern w:val="0"/>
                <w:szCs w:val="21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Cs w:val="21"/>
              </w:rPr>
              <m:t>5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kern w:val="0"/>
            <w:szCs w:val="21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kern w:val="0"/>
                <w:szCs w:val="21"/>
              </w:rPr>
            </m:ctrlPr>
          </m:fPr>
          <m:num>
            <m:r>
              <w:rPr>
                <w:rFonts w:ascii="Cambria Math" w:eastAsiaTheme="minorEastAsia" w:hAnsi="Cambria Math"/>
                <w:kern w:val="0"/>
                <w:szCs w:val="21"/>
              </w:rPr>
              <m:t>t</m:t>
            </m:r>
            <m:r>
              <w:rPr>
                <w:rFonts w:ascii="Cambria Math" w:eastAsiaTheme="minorEastAsia" w:hAnsi="Cambria Math"/>
                <w:kern w:val="0"/>
                <w:szCs w:val="21"/>
              </w:rPr>
              <m:t>-</m:t>
            </m:r>
            <m:r>
              <w:rPr>
                <w:rFonts w:ascii="Cambria Math" w:eastAsiaTheme="minorEastAsia" w:hAnsi="Cambria Math"/>
                <w:kern w:val="0"/>
                <w:szCs w:val="21"/>
              </w:rPr>
              <m:t>T</m:t>
            </m:r>
          </m:num>
          <m:den>
            <m:r>
              <w:rPr>
                <w:rFonts w:ascii="Cambria Math" w:eastAsiaTheme="minorEastAsia" w:hAnsi="Cambria Math"/>
                <w:kern w:val="0"/>
                <w:szCs w:val="21"/>
              </w:rPr>
              <m:t>T</m:t>
            </m:r>
          </m:den>
        </m:f>
        <m:r>
          <m:rPr>
            <m:sty m:val="p"/>
          </m:rPr>
          <w:rPr>
            <w:rFonts w:ascii="Cambria Math" w:eastAsiaTheme="minorEastAsia" w:hAnsi="Cambria Math"/>
            <w:kern w:val="0"/>
            <w:szCs w:val="21"/>
          </w:rPr>
          <m:t>×100%</m:t>
        </m:r>
      </m:oMath>
      <w:r>
        <w:rPr>
          <w:rFonts w:eastAsiaTheme="minorEastAsia" w:hint="eastAsia"/>
          <w:color w:val="000000" w:themeColor="text1"/>
          <w:kern w:val="0"/>
          <w:szCs w:val="21"/>
        </w:rPr>
        <w:t xml:space="preserve">            </w:t>
      </w:r>
      <w:r>
        <w:rPr>
          <w:rFonts w:eastAsiaTheme="minorEastAsia" w:hint="eastAsia"/>
          <w:color w:val="000000" w:themeColor="text1"/>
          <w:kern w:val="0"/>
          <w:szCs w:val="21"/>
        </w:rPr>
        <w:t xml:space="preserve">   </w:t>
      </w:r>
      <w:r>
        <w:rPr>
          <w:rFonts w:eastAsiaTheme="minorEastAsia" w:hint="eastAsia"/>
          <w:color w:val="000000" w:themeColor="text1"/>
          <w:kern w:val="0"/>
          <w:szCs w:val="21"/>
        </w:rPr>
        <w:t xml:space="preserve"> </w:t>
      </w:r>
      <w:r>
        <w:rPr>
          <w:rFonts w:eastAsiaTheme="minorEastAsia" w:hint="eastAsia"/>
          <w:color w:val="000000" w:themeColor="text1"/>
          <w:kern w:val="0"/>
          <w:szCs w:val="21"/>
        </w:rPr>
        <w:t xml:space="preserve">  </w:t>
      </w:r>
      <w:r>
        <w:rPr>
          <w:rFonts w:eastAsiaTheme="minorEastAsia" w:hint="eastAsia"/>
          <w:color w:val="000000" w:themeColor="text1"/>
          <w:kern w:val="0"/>
          <w:szCs w:val="21"/>
        </w:rPr>
        <w:t xml:space="preserve">      </w:t>
      </w:r>
      <w:r>
        <w:rPr>
          <w:rFonts w:eastAsiaTheme="minorEastAsia" w:hint="eastAsia"/>
          <w:color w:val="000000" w:themeColor="text1"/>
          <w:kern w:val="0"/>
          <w:szCs w:val="21"/>
        </w:rPr>
        <w:t xml:space="preserve"> </w:t>
      </w:r>
      <w:r>
        <w:rPr>
          <w:rFonts w:eastAsiaTheme="minorEastAsia" w:hint="eastAsia"/>
          <w:color w:val="000000" w:themeColor="text1"/>
          <w:kern w:val="0"/>
          <w:szCs w:val="21"/>
        </w:rPr>
        <w:t xml:space="preserve">  </w:t>
      </w:r>
      <w:r>
        <w:rPr>
          <w:rFonts w:eastAsiaTheme="minorEastAsia" w:hint="eastAsia"/>
          <w:kern w:val="0"/>
          <w:szCs w:val="21"/>
        </w:rPr>
        <w:t xml:space="preserve"> (</w:t>
      </w:r>
      <w:r>
        <w:rPr>
          <w:rFonts w:eastAsiaTheme="minorEastAsia" w:hint="eastAsia"/>
          <w:kern w:val="0"/>
          <w:szCs w:val="21"/>
        </w:rPr>
        <w:t>10</w:t>
      </w:r>
      <w:r>
        <w:rPr>
          <w:rFonts w:eastAsiaTheme="minorEastAsia" w:hint="eastAsia"/>
          <w:kern w:val="0"/>
          <w:szCs w:val="21"/>
        </w:rPr>
        <w:t>)</w:t>
      </w:r>
    </w:p>
    <w:p w:rsidR="00475460" w:rsidRDefault="00475460">
      <w:pPr>
        <w:spacing w:line="360" w:lineRule="auto"/>
        <w:ind w:firstLineChars="1800" w:firstLine="3780"/>
        <w:rPr>
          <w:rFonts w:eastAsiaTheme="minorEastAsia"/>
          <w:kern w:val="0"/>
          <w:szCs w:val="21"/>
        </w:rPr>
      </w:pP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式中</w:t>
      </w:r>
      <w:r>
        <w:rPr>
          <w:rFonts w:eastAsiaTheme="minorEastAsia" w:hint="eastAsia"/>
          <w:kern w:val="0"/>
          <w:sz w:val="24"/>
        </w:rPr>
        <w:t>:</w:t>
      </w:r>
      <m:oMath>
        <m:sSub>
          <m:sSubPr>
            <m:ctrlPr>
              <w:rPr>
                <w:rFonts w:ascii="Cambria Math" w:eastAsiaTheme="minorEastAsia" w:hAnsi="Cambria Math" w:hint="eastAsia"/>
                <w:kern w:val="0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0"/>
                <w:sz w:val="24"/>
              </w:rPr>
              <m:t>5</m:t>
            </m:r>
          </m:sub>
        </m:sSub>
      </m:oMath>
      <w:r>
        <w:rPr>
          <w:rFonts w:eastAsiaTheme="minorEastAsia" w:hint="eastAsia"/>
          <w:kern w:val="0"/>
          <w:sz w:val="24"/>
        </w:rPr>
        <w:t>---</w:t>
      </w:r>
      <w:r>
        <w:rPr>
          <w:rFonts w:eastAsiaTheme="minorEastAsia" w:hint="eastAsia"/>
          <w:kern w:val="0"/>
          <w:sz w:val="24"/>
        </w:rPr>
        <w:t>设定时间偏差，</w:t>
      </w:r>
      <w:r>
        <w:rPr>
          <w:rFonts w:eastAsiaTheme="minorEastAsia" w:hint="eastAsia"/>
          <w:kern w:val="0"/>
          <w:sz w:val="24"/>
        </w:rPr>
        <w:t>s</w:t>
      </w:r>
      <w:r>
        <w:rPr>
          <w:rFonts w:eastAsiaTheme="minorEastAsia" w:hint="eastAsia"/>
          <w:kern w:val="0"/>
          <w:sz w:val="24"/>
        </w:rPr>
        <w:t>；</w:t>
      </w:r>
    </w:p>
    <w:p w:rsidR="00475460" w:rsidRDefault="0023246A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 xml:space="preserve">     </w:t>
      </w:r>
      <m:oMath>
        <m:r>
          <w:rPr>
            <w:rFonts w:ascii="Cambria Math" w:eastAsiaTheme="minorEastAsia" w:hAnsi="Cambria Math"/>
            <w:kern w:val="0"/>
            <w:sz w:val="24"/>
          </w:rPr>
          <m:t>t</m:t>
        </m:r>
      </m:oMath>
      <w:r>
        <w:rPr>
          <w:rFonts w:eastAsiaTheme="minorEastAsia" w:hint="eastAsia"/>
          <w:kern w:val="0"/>
          <w:sz w:val="24"/>
        </w:rPr>
        <w:t>---</w:t>
      </w:r>
      <w:r>
        <w:rPr>
          <w:rFonts w:eastAsiaTheme="minorEastAsia" w:hint="eastAsia"/>
          <w:kern w:val="0"/>
          <w:sz w:val="24"/>
        </w:rPr>
        <w:t>试验机设定时间，</w:t>
      </w:r>
      <w:r>
        <w:rPr>
          <w:rFonts w:eastAsiaTheme="minorEastAsia" w:hint="eastAsia"/>
          <w:kern w:val="0"/>
          <w:sz w:val="24"/>
        </w:rPr>
        <w:t>s</w:t>
      </w:r>
      <w:r>
        <w:rPr>
          <w:rFonts w:eastAsiaTheme="minorEastAsia" w:hint="eastAsia"/>
          <w:kern w:val="0"/>
          <w:sz w:val="24"/>
        </w:rPr>
        <w:t>；</w:t>
      </w:r>
    </w:p>
    <w:p w:rsidR="00475460" w:rsidRDefault="0023246A" w:rsidP="00E86739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 xml:space="preserve">     </w:t>
      </w:r>
      <m:oMath>
        <m:r>
          <m:rPr>
            <m:sty m:val="p"/>
          </m:rPr>
          <w:rPr>
            <w:rFonts w:ascii="Cambria Math" w:eastAsiaTheme="minorEastAsia" w:hAnsi="Cambria Math"/>
            <w:kern w:val="0"/>
            <w:sz w:val="24"/>
          </w:rPr>
          <m:t>T</m:t>
        </m:r>
      </m:oMath>
      <w:r>
        <w:rPr>
          <w:rFonts w:eastAsiaTheme="minorEastAsia" w:hint="eastAsia"/>
          <w:kern w:val="0"/>
          <w:sz w:val="24"/>
        </w:rPr>
        <w:t>---</w:t>
      </w:r>
      <w:r>
        <w:rPr>
          <w:rFonts w:eastAsiaTheme="minorEastAsia" w:hint="eastAsia"/>
          <w:kern w:val="0"/>
          <w:sz w:val="24"/>
        </w:rPr>
        <w:t>秒表所测得时间，</w:t>
      </w:r>
      <w:r>
        <w:rPr>
          <w:rFonts w:eastAsiaTheme="minorEastAsia" w:hint="eastAsia"/>
          <w:kern w:val="0"/>
          <w:sz w:val="24"/>
        </w:rPr>
        <w:t>s</w:t>
      </w:r>
      <w:r>
        <w:rPr>
          <w:rFonts w:eastAsiaTheme="minorEastAsia" w:hint="eastAsia"/>
          <w:kern w:val="0"/>
          <w:sz w:val="24"/>
        </w:rPr>
        <w:t>。</w:t>
      </w:r>
    </w:p>
    <w:p w:rsidR="00475460" w:rsidRDefault="0023246A">
      <w:pPr>
        <w:pStyle w:val="afc"/>
        <w:spacing w:line="360" w:lineRule="auto"/>
        <w:ind w:firstLineChars="0" w:firstLine="0"/>
        <w:outlineLvl w:val="0"/>
        <w:rPr>
          <w:rStyle w:val="6Char"/>
          <w:rFonts w:ascii="黑体" w:eastAsia="黑体" w:hAnsi="黑体" w:cs="黑体"/>
          <w:kern w:val="2"/>
          <w:sz w:val="24"/>
          <w:szCs w:val="24"/>
        </w:rPr>
      </w:pPr>
      <w:bookmarkStart w:id="191" w:name="_Toc13965"/>
      <w:bookmarkStart w:id="192" w:name="_Toc26159"/>
      <w:bookmarkStart w:id="193" w:name="_Toc8332"/>
      <w:bookmarkStart w:id="194" w:name="_Toc28571"/>
      <w:bookmarkStart w:id="195" w:name="_Toc196922844"/>
      <w:bookmarkStart w:id="196" w:name="_Toc196904525"/>
      <w:bookmarkStart w:id="197" w:name="_Toc9263"/>
      <w:bookmarkStart w:id="198" w:name="_Toc7686"/>
      <w:r>
        <w:rPr>
          <w:rStyle w:val="6Char"/>
          <w:rFonts w:ascii="黑体" w:eastAsia="黑体" w:hAnsi="黑体" w:cs="黑体" w:hint="eastAsia"/>
          <w:kern w:val="2"/>
          <w:sz w:val="24"/>
          <w:szCs w:val="24"/>
        </w:rPr>
        <w:lastRenderedPageBreak/>
        <w:t>7</w:t>
      </w:r>
      <w:r>
        <w:rPr>
          <w:rStyle w:val="6Char"/>
          <w:rFonts w:ascii="黑体" w:eastAsia="黑体" w:hAnsi="黑体" w:cs="黑体" w:hint="eastAsia"/>
          <w:kern w:val="2"/>
          <w:sz w:val="24"/>
          <w:szCs w:val="24"/>
        </w:rPr>
        <w:t xml:space="preserve"> </w:t>
      </w:r>
      <w:r>
        <w:rPr>
          <w:rStyle w:val="6Char"/>
          <w:rFonts w:ascii="黑体" w:eastAsia="黑体" w:hAnsi="黑体" w:cs="黑体" w:hint="eastAsia"/>
          <w:kern w:val="2"/>
          <w:sz w:val="24"/>
          <w:szCs w:val="24"/>
        </w:rPr>
        <w:t>校准结果表达</w:t>
      </w:r>
      <w:bookmarkEnd w:id="191"/>
      <w:bookmarkEnd w:id="192"/>
      <w:bookmarkEnd w:id="193"/>
      <w:bookmarkEnd w:id="194"/>
      <w:bookmarkEnd w:id="195"/>
      <w:bookmarkEnd w:id="196"/>
      <w:bookmarkEnd w:id="197"/>
      <w:bookmarkEnd w:id="198"/>
    </w:p>
    <w:p w:rsidR="00475460" w:rsidRDefault="0023246A">
      <w:pPr>
        <w:pStyle w:val="afc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经校准的摩擦性能试验机出具校准证书，校准结果应在校准证书上反映，校准证书至少应包括以下信息：</w:t>
      </w:r>
    </w:p>
    <w:p w:rsidR="00475460" w:rsidRDefault="0023246A">
      <w:pPr>
        <w:pStyle w:val="afc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a</w:t>
      </w:r>
      <w:r>
        <w:rPr>
          <w:rFonts w:ascii="Times New Roman" w:hint="eastAsia"/>
          <w:sz w:val="24"/>
          <w:szCs w:val="24"/>
        </w:rPr>
        <w:t>）</w:t>
      </w:r>
      <w:r>
        <w:rPr>
          <w:rFonts w:ascii="Times New Roman"/>
          <w:sz w:val="24"/>
          <w:szCs w:val="24"/>
        </w:rPr>
        <w:t>标题</w:t>
      </w:r>
      <w:r>
        <w:rPr>
          <w:rFonts w:ascii="Times New Roman" w:hint="eastAsia"/>
          <w:sz w:val="24"/>
          <w:szCs w:val="24"/>
        </w:rPr>
        <w:t>：“</w:t>
      </w:r>
      <w:r>
        <w:rPr>
          <w:rFonts w:ascii="Times New Roman"/>
          <w:sz w:val="24"/>
          <w:szCs w:val="24"/>
        </w:rPr>
        <w:t>校准证书</w:t>
      </w:r>
      <w:r>
        <w:rPr>
          <w:rFonts w:ascii="Times New Roman" w:hint="eastAsia"/>
          <w:sz w:val="24"/>
          <w:szCs w:val="24"/>
        </w:rPr>
        <w:t>”；</w:t>
      </w:r>
    </w:p>
    <w:p w:rsidR="00475460" w:rsidRDefault="0023246A">
      <w:pPr>
        <w:pStyle w:val="afc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b</w:t>
      </w:r>
      <w:r>
        <w:rPr>
          <w:rFonts w:ascii="Times New Roman" w:hint="eastAsia"/>
          <w:sz w:val="24"/>
          <w:szCs w:val="24"/>
        </w:rPr>
        <w:t>）</w:t>
      </w:r>
      <w:r>
        <w:rPr>
          <w:rFonts w:ascii="Times New Roman"/>
          <w:sz w:val="24"/>
          <w:szCs w:val="24"/>
        </w:rPr>
        <w:t>实验室的名称和地址</w:t>
      </w:r>
      <w:r>
        <w:rPr>
          <w:rFonts w:ascii="Times New Roman" w:hint="eastAsia"/>
          <w:sz w:val="24"/>
          <w:szCs w:val="24"/>
        </w:rPr>
        <w:t>；</w:t>
      </w:r>
    </w:p>
    <w:p w:rsidR="00475460" w:rsidRDefault="0023246A">
      <w:pPr>
        <w:pStyle w:val="afc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c</w:t>
      </w:r>
      <w:r>
        <w:rPr>
          <w:rFonts w:ascii="Times New Roman" w:hint="eastAsia"/>
          <w:sz w:val="24"/>
          <w:szCs w:val="24"/>
        </w:rPr>
        <w:t>）实施校准活动的地点，包括客户设施、实验室固定设施以外的地点；</w:t>
      </w:r>
    </w:p>
    <w:p w:rsidR="00475460" w:rsidRDefault="0023246A">
      <w:pPr>
        <w:pStyle w:val="afc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d</w:t>
      </w:r>
      <w:r>
        <w:rPr>
          <w:rFonts w:ascii="Times New Roman" w:hint="eastAsia"/>
          <w:sz w:val="24"/>
          <w:szCs w:val="24"/>
        </w:rPr>
        <w:t>）</w:t>
      </w:r>
      <w:r>
        <w:rPr>
          <w:rFonts w:ascii="Times New Roman"/>
          <w:sz w:val="24"/>
          <w:szCs w:val="24"/>
        </w:rPr>
        <w:t>证书的唯一性标识（如编号），每页及总页数的标识</w:t>
      </w:r>
      <w:r>
        <w:rPr>
          <w:rFonts w:ascii="Times New Roman" w:hint="eastAsia"/>
          <w:sz w:val="24"/>
          <w:szCs w:val="24"/>
        </w:rPr>
        <w:t>；</w:t>
      </w:r>
    </w:p>
    <w:p w:rsidR="00475460" w:rsidRDefault="0023246A">
      <w:pPr>
        <w:pStyle w:val="afc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e</w:t>
      </w:r>
      <w:r>
        <w:rPr>
          <w:rFonts w:ascii="Times New Roman" w:hint="eastAsia"/>
          <w:sz w:val="24"/>
          <w:szCs w:val="24"/>
        </w:rPr>
        <w:t>）客户的</w:t>
      </w:r>
      <w:r>
        <w:rPr>
          <w:rFonts w:ascii="Times New Roman"/>
          <w:sz w:val="24"/>
          <w:szCs w:val="24"/>
        </w:rPr>
        <w:t>名称和</w:t>
      </w:r>
      <w:r>
        <w:rPr>
          <w:rFonts w:ascii="Times New Roman" w:hint="eastAsia"/>
          <w:sz w:val="24"/>
          <w:szCs w:val="24"/>
        </w:rPr>
        <w:t>联络信息；</w:t>
      </w:r>
    </w:p>
    <w:p w:rsidR="00475460" w:rsidRDefault="0023246A">
      <w:pPr>
        <w:pStyle w:val="afc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f</w:t>
      </w:r>
      <w:r>
        <w:rPr>
          <w:rFonts w:ascii="Times New Roman" w:hint="eastAsia"/>
          <w:sz w:val="24"/>
          <w:szCs w:val="24"/>
        </w:rPr>
        <w:t>）</w:t>
      </w:r>
      <w:r>
        <w:rPr>
          <w:rFonts w:ascii="Times New Roman"/>
          <w:sz w:val="24"/>
          <w:szCs w:val="24"/>
        </w:rPr>
        <w:t>被校对</w:t>
      </w:r>
      <w:proofErr w:type="gramStart"/>
      <w:r>
        <w:rPr>
          <w:rFonts w:ascii="Times New Roman"/>
          <w:sz w:val="24"/>
          <w:szCs w:val="24"/>
        </w:rPr>
        <w:t>象</w:t>
      </w:r>
      <w:proofErr w:type="gramEnd"/>
      <w:r>
        <w:rPr>
          <w:rFonts w:ascii="Times New Roman"/>
          <w:sz w:val="24"/>
          <w:szCs w:val="24"/>
        </w:rPr>
        <w:t>的描述和明确标识</w:t>
      </w:r>
      <w:r>
        <w:rPr>
          <w:rFonts w:ascii="Times New Roman" w:hint="eastAsia"/>
          <w:sz w:val="24"/>
          <w:szCs w:val="24"/>
        </w:rPr>
        <w:t>；</w:t>
      </w:r>
    </w:p>
    <w:p w:rsidR="00475460" w:rsidRDefault="0023246A">
      <w:pPr>
        <w:pStyle w:val="afc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g</w:t>
      </w:r>
      <w:r>
        <w:rPr>
          <w:rFonts w:ascii="Times New Roman" w:hint="eastAsia"/>
          <w:sz w:val="24"/>
          <w:szCs w:val="24"/>
        </w:rPr>
        <w:t>）</w:t>
      </w:r>
      <w:r>
        <w:rPr>
          <w:rFonts w:ascii="Times New Roman"/>
          <w:sz w:val="24"/>
          <w:szCs w:val="24"/>
        </w:rPr>
        <w:t>进行校准</w:t>
      </w:r>
      <w:r>
        <w:rPr>
          <w:rFonts w:ascii="Times New Roman" w:hint="eastAsia"/>
          <w:sz w:val="24"/>
          <w:szCs w:val="24"/>
        </w:rPr>
        <w:t>活动</w:t>
      </w:r>
      <w:r>
        <w:rPr>
          <w:rFonts w:ascii="Times New Roman"/>
          <w:sz w:val="24"/>
          <w:szCs w:val="24"/>
        </w:rPr>
        <w:t>的日期，如果与校准结果的有效性和应用有关时，应说明被校对</w:t>
      </w:r>
      <w:proofErr w:type="gramStart"/>
      <w:r>
        <w:rPr>
          <w:rFonts w:ascii="Times New Roman"/>
          <w:sz w:val="24"/>
          <w:szCs w:val="24"/>
        </w:rPr>
        <w:t>象</w:t>
      </w:r>
      <w:proofErr w:type="gramEnd"/>
      <w:r>
        <w:rPr>
          <w:rFonts w:ascii="Times New Roman"/>
          <w:sz w:val="24"/>
          <w:szCs w:val="24"/>
        </w:rPr>
        <w:t>的接</w:t>
      </w:r>
      <w:r>
        <w:rPr>
          <w:rFonts w:ascii="Times New Roman" w:hint="eastAsia"/>
          <w:sz w:val="24"/>
          <w:szCs w:val="24"/>
        </w:rPr>
        <w:t>收</w:t>
      </w:r>
      <w:r>
        <w:rPr>
          <w:rFonts w:ascii="Times New Roman"/>
          <w:sz w:val="24"/>
          <w:szCs w:val="24"/>
        </w:rPr>
        <w:t>日期</w:t>
      </w:r>
      <w:r>
        <w:rPr>
          <w:rFonts w:ascii="Times New Roman" w:hint="eastAsia"/>
          <w:sz w:val="24"/>
          <w:szCs w:val="24"/>
        </w:rPr>
        <w:t>和证书发布日期；</w:t>
      </w:r>
    </w:p>
    <w:p w:rsidR="00475460" w:rsidRDefault="0023246A">
      <w:pPr>
        <w:pStyle w:val="afc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h</w:t>
      </w:r>
      <w:r>
        <w:rPr>
          <w:rFonts w:ascii="Times New Roman" w:hint="eastAsia"/>
          <w:sz w:val="24"/>
          <w:szCs w:val="24"/>
        </w:rPr>
        <w:t>）</w:t>
      </w:r>
      <w:r>
        <w:rPr>
          <w:rFonts w:ascii="Times New Roman"/>
          <w:sz w:val="24"/>
          <w:szCs w:val="24"/>
        </w:rPr>
        <w:t>校准所依据的技术规范的标识，包括名称及代号</w:t>
      </w:r>
      <w:r>
        <w:rPr>
          <w:rFonts w:ascii="Times New Roman" w:hint="eastAsia"/>
          <w:sz w:val="24"/>
          <w:szCs w:val="24"/>
        </w:rPr>
        <w:t>；</w:t>
      </w:r>
    </w:p>
    <w:p w:rsidR="00475460" w:rsidRDefault="0023246A">
      <w:pPr>
        <w:pStyle w:val="afc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i</w:t>
      </w:r>
      <w:r>
        <w:rPr>
          <w:rFonts w:ascii="Times New Roman" w:hint="eastAsia"/>
          <w:sz w:val="24"/>
          <w:szCs w:val="24"/>
        </w:rPr>
        <w:t>）</w:t>
      </w:r>
      <w:r>
        <w:rPr>
          <w:rFonts w:ascii="Times New Roman"/>
          <w:sz w:val="24"/>
          <w:szCs w:val="24"/>
        </w:rPr>
        <w:t>本次校准所用的测量标准和溯源性及有效性说明</w:t>
      </w:r>
      <w:r>
        <w:rPr>
          <w:rFonts w:ascii="Times New Roman" w:hint="eastAsia"/>
          <w:sz w:val="24"/>
          <w:szCs w:val="24"/>
        </w:rPr>
        <w:t>；</w:t>
      </w:r>
    </w:p>
    <w:p w:rsidR="00475460" w:rsidRDefault="0023246A">
      <w:pPr>
        <w:pStyle w:val="afc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j</w:t>
      </w:r>
      <w:r>
        <w:rPr>
          <w:rFonts w:ascii="Times New Roman" w:hint="eastAsia"/>
          <w:sz w:val="24"/>
          <w:szCs w:val="24"/>
        </w:rPr>
        <w:t>）</w:t>
      </w:r>
      <w:r>
        <w:rPr>
          <w:rFonts w:ascii="Times New Roman"/>
          <w:sz w:val="24"/>
          <w:szCs w:val="24"/>
        </w:rPr>
        <w:t>校准环境的描述</w:t>
      </w:r>
      <w:r>
        <w:rPr>
          <w:rFonts w:ascii="Times New Roman" w:hint="eastAsia"/>
          <w:sz w:val="24"/>
          <w:szCs w:val="24"/>
        </w:rPr>
        <w:t>；</w:t>
      </w:r>
    </w:p>
    <w:p w:rsidR="00475460" w:rsidRDefault="0023246A">
      <w:pPr>
        <w:pStyle w:val="afc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k</w:t>
      </w:r>
      <w:r>
        <w:rPr>
          <w:rFonts w:ascii="Times New Roman" w:hint="eastAsia"/>
          <w:sz w:val="24"/>
          <w:szCs w:val="24"/>
        </w:rPr>
        <w:t>）</w:t>
      </w:r>
      <w:r>
        <w:rPr>
          <w:rFonts w:ascii="Times New Roman"/>
          <w:sz w:val="24"/>
          <w:szCs w:val="24"/>
        </w:rPr>
        <w:t>校准结果及其测量不确定度的说明（给出整个测量范围校准结果测量不确定度的最大值）</w:t>
      </w:r>
      <w:r>
        <w:rPr>
          <w:rFonts w:ascii="Times New Roman" w:hint="eastAsia"/>
          <w:sz w:val="24"/>
          <w:szCs w:val="24"/>
        </w:rPr>
        <w:t>；</w:t>
      </w:r>
    </w:p>
    <w:p w:rsidR="00475460" w:rsidRDefault="0023246A">
      <w:pPr>
        <w:pStyle w:val="afc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l</w:t>
      </w:r>
      <w:r>
        <w:rPr>
          <w:rFonts w:ascii="Times New Roman" w:hint="eastAsia"/>
          <w:sz w:val="24"/>
          <w:szCs w:val="24"/>
        </w:rPr>
        <w:t>）对校准规范偏离的说明；</w:t>
      </w:r>
    </w:p>
    <w:p w:rsidR="00475460" w:rsidRDefault="0023246A">
      <w:pPr>
        <w:pStyle w:val="afc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m</w:t>
      </w:r>
      <w:r>
        <w:rPr>
          <w:rFonts w:ascii="Times New Roman" w:hint="eastAsia"/>
          <w:sz w:val="24"/>
          <w:szCs w:val="24"/>
        </w:rPr>
        <w:t>）</w:t>
      </w:r>
      <w:r>
        <w:rPr>
          <w:rFonts w:ascii="Times New Roman"/>
          <w:sz w:val="24"/>
          <w:szCs w:val="24"/>
        </w:rPr>
        <w:t>校准证书签发人的签名、职务或等效标识，以及签发日期</w:t>
      </w:r>
      <w:r>
        <w:rPr>
          <w:rFonts w:ascii="Times New Roman" w:hint="eastAsia"/>
          <w:sz w:val="24"/>
          <w:szCs w:val="24"/>
        </w:rPr>
        <w:t>；</w:t>
      </w:r>
    </w:p>
    <w:p w:rsidR="00475460" w:rsidRDefault="0023246A">
      <w:pPr>
        <w:pStyle w:val="afc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n</w:t>
      </w:r>
      <w:r>
        <w:rPr>
          <w:rFonts w:ascii="Times New Roman" w:hint="eastAsia"/>
          <w:sz w:val="24"/>
          <w:szCs w:val="24"/>
        </w:rPr>
        <w:t>）</w:t>
      </w:r>
      <w:r>
        <w:rPr>
          <w:rFonts w:ascii="Times New Roman"/>
          <w:sz w:val="24"/>
          <w:szCs w:val="24"/>
        </w:rPr>
        <w:t>校准人</w:t>
      </w:r>
      <w:r>
        <w:rPr>
          <w:rFonts w:ascii="Times New Roman" w:hint="eastAsia"/>
          <w:sz w:val="24"/>
          <w:szCs w:val="24"/>
        </w:rPr>
        <w:t>和核验人签名；</w:t>
      </w:r>
    </w:p>
    <w:p w:rsidR="00475460" w:rsidRDefault="0023246A">
      <w:pPr>
        <w:pStyle w:val="afc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o</w:t>
      </w:r>
      <w:r>
        <w:rPr>
          <w:rFonts w:ascii="Times New Roman" w:hint="eastAsia"/>
          <w:sz w:val="24"/>
          <w:szCs w:val="24"/>
        </w:rPr>
        <w:t>）</w:t>
      </w:r>
      <w:r>
        <w:rPr>
          <w:rFonts w:ascii="Times New Roman"/>
          <w:sz w:val="24"/>
          <w:szCs w:val="24"/>
        </w:rPr>
        <w:t>校准</w:t>
      </w:r>
      <w:r>
        <w:rPr>
          <w:rFonts w:ascii="Times New Roman" w:hint="eastAsia"/>
          <w:sz w:val="24"/>
          <w:szCs w:val="24"/>
        </w:rPr>
        <w:t>结果</w:t>
      </w:r>
      <w:r>
        <w:rPr>
          <w:rFonts w:ascii="Times New Roman"/>
          <w:sz w:val="24"/>
          <w:szCs w:val="24"/>
        </w:rPr>
        <w:t>仅对被校对</w:t>
      </w:r>
      <w:proofErr w:type="gramStart"/>
      <w:r>
        <w:rPr>
          <w:rFonts w:ascii="Times New Roman"/>
          <w:sz w:val="24"/>
          <w:szCs w:val="24"/>
        </w:rPr>
        <w:t>象</w:t>
      </w:r>
      <w:proofErr w:type="gramEnd"/>
      <w:r>
        <w:rPr>
          <w:rFonts w:ascii="Times New Roman"/>
          <w:sz w:val="24"/>
          <w:szCs w:val="24"/>
        </w:rPr>
        <w:t>有效</w:t>
      </w:r>
      <w:r>
        <w:rPr>
          <w:rFonts w:ascii="Times New Roman" w:hint="eastAsia"/>
          <w:sz w:val="24"/>
          <w:szCs w:val="24"/>
        </w:rPr>
        <w:t>的</w:t>
      </w:r>
      <w:r>
        <w:rPr>
          <w:rFonts w:ascii="Times New Roman"/>
          <w:sz w:val="24"/>
          <w:szCs w:val="24"/>
        </w:rPr>
        <w:t>声明</w:t>
      </w:r>
      <w:r>
        <w:rPr>
          <w:rFonts w:ascii="Times New Roman" w:hint="eastAsia"/>
          <w:sz w:val="24"/>
          <w:szCs w:val="24"/>
        </w:rPr>
        <w:t>；</w:t>
      </w:r>
    </w:p>
    <w:p w:rsidR="00475460" w:rsidRDefault="0023246A">
      <w:pPr>
        <w:pStyle w:val="afc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p</w:t>
      </w:r>
      <w:r>
        <w:rPr>
          <w:rFonts w:ascii="Times New Roman" w:hint="eastAsia"/>
          <w:sz w:val="24"/>
          <w:szCs w:val="24"/>
        </w:rPr>
        <w:t>）</w:t>
      </w:r>
      <w:r>
        <w:rPr>
          <w:rFonts w:ascii="Times New Roman"/>
          <w:sz w:val="24"/>
          <w:szCs w:val="24"/>
        </w:rPr>
        <w:t>未经</w:t>
      </w:r>
      <w:r>
        <w:rPr>
          <w:rFonts w:ascii="Times New Roman" w:hint="eastAsia"/>
          <w:sz w:val="24"/>
          <w:szCs w:val="24"/>
        </w:rPr>
        <w:t>校准</w:t>
      </w:r>
      <w:r>
        <w:rPr>
          <w:rFonts w:ascii="Times New Roman"/>
          <w:sz w:val="24"/>
          <w:szCs w:val="24"/>
        </w:rPr>
        <w:t>实验室书面批准，不得部分复制</w:t>
      </w:r>
      <w:r>
        <w:rPr>
          <w:rFonts w:ascii="Times New Roman" w:hint="eastAsia"/>
          <w:sz w:val="24"/>
          <w:szCs w:val="24"/>
        </w:rPr>
        <w:t>校准</w:t>
      </w:r>
      <w:r>
        <w:rPr>
          <w:rFonts w:ascii="Times New Roman"/>
          <w:sz w:val="24"/>
          <w:szCs w:val="24"/>
        </w:rPr>
        <w:t>证书</w:t>
      </w:r>
      <w:r>
        <w:rPr>
          <w:rFonts w:ascii="Times New Roman" w:hint="eastAsia"/>
          <w:sz w:val="24"/>
          <w:szCs w:val="24"/>
        </w:rPr>
        <w:t>的声明。</w:t>
      </w:r>
    </w:p>
    <w:p w:rsidR="00475460" w:rsidRDefault="0023246A">
      <w:pPr>
        <w:pStyle w:val="afc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校准原始记录参考格式见附录</w:t>
      </w:r>
      <w:r>
        <w:rPr>
          <w:rFonts w:ascii="Times New Roman" w:hint="eastAsia"/>
          <w:sz w:val="24"/>
          <w:szCs w:val="24"/>
        </w:rPr>
        <w:t>A</w:t>
      </w:r>
      <w:r>
        <w:rPr>
          <w:rFonts w:ascii="Times New Roman" w:hint="eastAsia"/>
          <w:sz w:val="24"/>
          <w:szCs w:val="24"/>
        </w:rPr>
        <w:t>，校准证书内页参考格式见附录</w:t>
      </w:r>
      <w:r>
        <w:rPr>
          <w:rFonts w:ascii="Times New Roman" w:hint="eastAsia"/>
          <w:sz w:val="24"/>
          <w:szCs w:val="24"/>
        </w:rPr>
        <w:t>B</w:t>
      </w:r>
      <w:r>
        <w:rPr>
          <w:rFonts w:ascii="Times New Roman" w:hint="eastAsia"/>
          <w:sz w:val="24"/>
          <w:szCs w:val="24"/>
        </w:rPr>
        <w:t>。</w:t>
      </w:r>
    </w:p>
    <w:p w:rsidR="00475460" w:rsidRDefault="0023246A">
      <w:pPr>
        <w:pStyle w:val="afc"/>
        <w:spacing w:line="360" w:lineRule="auto"/>
        <w:ind w:firstLineChars="0" w:firstLine="0"/>
        <w:outlineLvl w:val="0"/>
        <w:rPr>
          <w:rFonts w:ascii="黑体" w:eastAsia="黑体" w:hAnsi="黑体" w:cs="黑体"/>
          <w:sz w:val="24"/>
          <w:szCs w:val="24"/>
        </w:rPr>
      </w:pPr>
      <w:bookmarkStart w:id="199" w:name="_Toc18447"/>
      <w:bookmarkStart w:id="200" w:name="_Toc196922845"/>
      <w:bookmarkStart w:id="201" w:name="_Toc196904526"/>
      <w:bookmarkStart w:id="202" w:name="_Toc1835"/>
      <w:bookmarkStart w:id="203" w:name="_Toc7966"/>
      <w:bookmarkStart w:id="204" w:name="_Toc15252"/>
      <w:bookmarkStart w:id="205" w:name="_Toc30367"/>
      <w:bookmarkStart w:id="206" w:name="_Toc14162"/>
      <w:bookmarkStart w:id="207" w:name="_Toc18838"/>
      <w:r>
        <w:rPr>
          <w:rFonts w:ascii="黑体" w:eastAsia="黑体" w:hAnsi="黑体" w:cs="黑体" w:hint="eastAsia"/>
          <w:sz w:val="24"/>
          <w:szCs w:val="24"/>
        </w:rPr>
        <w:t>8</w:t>
      </w:r>
      <w:r>
        <w:rPr>
          <w:rFonts w:ascii="黑体" w:eastAsia="黑体" w:hAnsi="黑体" w:cs="黑体" w:hint="eastAsia"/>
          <w:sz w:val="24"/>
          <w:szCs w:val="24"/>
        </w:rPr>
        <w:t xml:space="preserve"> </w:t>
      </w:r>
      <w:r>
        <w:rPr>
          <w:rStyle w:val="8Char"/>
          <w:rFonts w:ascii="黑体" w:eastAsia="黑体" w:hAnsi="黑体" w:cs="黑体" w:hint="eastAsia"/>
          <w:sz w:val="24"/>
          <w:szCs w:val="24"/>
        </w:rPr>
        <w:t>复校时间间隔</w:t>
      </w:r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</w:p>
    <w:p w:rsidR="00475460" w:rsidRDefault="0023246A">
      <w:pPr>
        <w:pStyle w:val="afb"/>
        <w:spacing w:beforeLines="0" w:before="0" w:afterLines="0" w:after="0" w:line="360" w:lineRule="auto"/>
        <w:ind w:left="0" w:firstLineChars="200" w:firstLine="480"/>
        <w:rPr>
          <w:rFonts w:hAnsi="黑体" w:cs="黑体"/>
          <w:b/>
          <w:bCs/>
          <w:sz w:val="28"/>
          <w:szCs w:val="28"/>
        </w:rPr>
      </w:pPr>
      <w:bookmarkStart w:id="208" w:name="_Toc196904659"/>
      <w:bookmarkStart w:id="209" w:name="_Toc196922846"/>
      <w:bookmarkStart w:id="210" w:name="_Toc196904701"/>
      <w:bookmarkStart w:id="211" w:name="_Toc196904527"/>
      <w:bookmarkStart w:id="212" w:name="_Toc196922457"/>
      <w:r>
        <w:rPr>
          <w:rFonts w:ascii="宋体" w:eastAsia="宋体" w:hAnsi="宋体" w:cs="宋体" w:hint="eastAsia"/>
          <w:bCs/>
          <w:sz w:val="24"/>
          <w:szCs w:val="24"/>
        </w:rPr>
        <w:t>复校时间间隔的长短取决于其使用情况，使用单位可根据实际使用情况自主决定复校的时间，建议复校时间间隔为</w:t>
      </w:r>
      <w:r>
        <w:rPr>
          <w:rFonts w:ascii="宋体" w:eastAsia="宋体" w:hAnsi="宋体" w:cs="宋体" w:hint="eastAsia"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Cs/>
          <w:sz w:val="24"/>
          <w:szCs w:val="24"/>
        </w:rPr>
        <w:t>年</w:t>
      </w:r>
      <w:bookmarkEnd w:id="208"/>
      <w:bookmarkEnd w:id="209"/>
      <w:bookmarkEnd w:id="210"/>
      <w:bookmarkEnd w:id="211"/>
      <w:bookmarkEnd w:id="212"/>
      <w:r>
        <w:rPr>
          <w:rFonts w:ascii="宋体" w:eastAsia="宋体" w:hAnsi="宋体" w:cs="宋体" w:hint="eastAsia"/>
          <w:bCs/>
          <w:sz w:val="24"/>
          <w:szCs w:val="24"/>
        </w:rPr>
        <w:t>。</w:t>
      </w:r>
    </w:p>
    <w:p w:rsidR="00475460" w:rsidRDefault="00475460" w:rsidP="00686A9F">
      <w:pPr>
        <w:pStyle w:val="afb"/>
        <w:spacing w:beforeLines="0" w:before="0" w:afterLines="0" w:after="0"/>
        <w:ind w:left="269" w:hangingChars="96" w:hanging="269"/>
        <w:rPr>
          <w:sz w:val="28"/>
          <w:szCs w:val="28"/>
        </w:rPr>
      </w:pPr>
      <w:bookmarkStart w:id="213" w:name="_Toc196922847"/>
      <w:bookmarkStart w:id="214" w:name="_Toc196904660"/>
      <w:bookmarkStart w:id="215" w:name="_Toc196904528"/>
    </w:p>
    <w:p w:rsidR="00475460" w:rsidRDefault="00475460" w:rsidP="00686A9F">
      <w:pPr>
        <w:pStyle w:val="afb"/>
        <w:spacing w:beforeLines="0" w:before="0" w:afterLines="0" w:after="0"/>
        <w:ind w:left="269" w:hangingChars="96" w:hanging="269"/>
        <w:rPr>
          <w:sz w:val="28"/>
          <w:szCs w:val="28"/>
        </w:rPr>
      </w:pPr>
    </w:p>
    <w:p w:rsidR="00475460" w:rsidRDefault="00475460" w:rsidP="00E86739">
      <w:pPr>
        <w:pStyle w:val="afc"/>
        <w:ind w:firstLineChars="0" w:firstLine="0"/>
        <w:rPr>
          <w:sz w:val="28"/>
          <w:szCs w:val="28"/>
        </w:rPr>
      </w:pPr>
    </w:p>
    <w:p w:rsidR="00475460" w:rsidRDefault="0023246A" w:rsidP="00686A9F">
      <w:pPr>
        <w:pStyle w:val="afb"/>
        <w:spacing w:beforeLines="0" w:before="0" w:afterLines="0" w:after="0"/>
        <w:ind w:left="269" w:hangingChars="96" w:hanging="269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附录</w:t>
      </w:r>
      <w:r>
        <w:rPr>
          <w:sz w:val="28"/>
          <w:szCs w:val="28"/>
        </w:rPr>
        <w:t>A</w:t>
      </w:r>
      <w:bookmarkEnd w:id="213"/>
      <w:bookmarkEnd w:id="214"/>
      <w:bookmarkEnd w:id="215"/>
      <w:r>
        <w:rPr>
          <w:sz w:val="28"/>
          <w:szCs w:val="28"/>
        </w:rPr>
        <w:t xml:space="preserve"> </w:t>
      </w:r>
      <w:bookmarkStart w:id="216" w:name="_Toc15031_WPSOffice_Level2"/>
      <w:bookmarkStart w:id="217" w:name="_Toc18788_WPSOffice_Level2"/>
    </w:p>
    <w:p w:rsidR="00475460" w:rsidRDefault="0023246A">
      <w:pPr>
        <w:pStyle w:val="afb"/>
        <w:spacing w:beforeLines="0" w:before="0" w:afterLines="0" w:after="0"/>
        <w:ind w:left="0" w:firstLine="0"/>
        <w:jc w:val="center"/>
        <w:rPr>
          <w:sz w:val="28"/>
          <w:szCs w:val="28"/>
        </w:rPr>
      </w:pPr>
      <w:bookmarkStart w:id="218" w:name="_Toc196922848"/>
      <w:bookmarkStart w:id="219" w:name="_Toc196904703"/>
      <w:bookmarkStart w:id="220" w:name="_Toc196922459"/>
      <w:bookmarkStart w:id="221" w:name="_Toc196904529"/>
      <w:bookmarkStart w:id="222" w:name="_Toc196904661"/>
      <w:r>
        <w:rPr>
          <w:rFonts w:hAnsi="Adobe 黑体 Std R" w:hint="eastAsia"/>
          <w:bCs/>
          <w:kern w:val="2"/>
          <w:sz w:val="28"/>
          <w:szCs w:val="28"/>
        </w:rPr>
        <w:t>校准原始记录参考格式</w:t>
      </w:r>
      <w:bookmarkEnd w:id="216"/>
      <w:bookmarkEnd w:id="217"/>
      <w:bookmarkEnd w:id="218"/>
      <w:bookmarkEnd w:id="219"/>
      <w:bookmarkEnd w:id="220"/>
      <w:bookmarkEnd w:id="221"/>
      <w:bookmarkEnd w:id="222"/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1093"/>
        <w:gridCol w:w="1093"/>
        <w:gridCol w:w="1093"/>
        <w:gridCol w:w="1776"/>
        <w:gridCol w:w="1502"/>
        <w:gridCol w:w="1447"/>
      </w:tblGrid>
      <w:tr w:rsidR="00475460">
        <w:trPr>
          <w:trHeight w:val="397"/>
          <w:jc w:val="center"/>
        </w:trPr>
        <w:tc>
          <w:tcPr>
            <w:tcW w:w="768" w:type="pct"/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原始记录编号</w:t>
            </w:r>
          </w:p>
        </w:tc>
        <w:tc>
          <w:tcPr>
            <w:tcW w:w="1734" w:type="pct"/>
            <w:gridSpan w:val="3"/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939" w:type="pct"/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证书编号</w:t>
            </w:r>
          </w:p>
        </w:tc>
        <w:tc>
          <w:tcPr>
            <w:tcW w:w="1560" w:type="pct"/>
            <w:gridSpan w:val="2"/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  <w:jc w:val="center"/>
        </w:trPr>
        <w:tc>
          <w:tcPr>
            <w:tcW w:w="768" w:type="pct"/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送</w:t>
            </w:r>
            <w:proofErr w:type="gramStart"/>
            <w:r>
              <w:rPr>
                <w:szCs w:val="21"/>
              </w:rPr>
              <w:t>校单位</w:t>
            </w:r>
            <w:proofErr w:type="gramEnd"/>
          </w:p>
        </w:tc>
        <w:tc>
          <w:tcPr>
            <w:tcW w:w="1734" w:type="pct"/>
            <w:gridSpan w:val="3"/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939" w:type="pct"/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校准依据</w:t>
            </w:r>
          </w:p>
        </w:tc>
        <w:tc>
          <w:tcPr>
            <w:tcW w:w="1560" w:type="pct"/>
            <w:gridSpan w:val="2"/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  <w:jc w:val="center"/>
        </w:trPr>
        <w:tc>
          <w:tcPr>
            <w:tcW w:w="5000" w:type="pct"/>
            <w:gridSpan w:val="7"/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被</w:t>
            </w:r>
            <w:proofErr w:type="gramStart"/>
            <w:r>
              <w:rPr>
                <w:szCs w:val="21"/>
              </w:rPr>
              <w:t>校设备</w:t>
            </w:r>
            <w:proofErr w:type="gramEnd"/>
            <w:r>
              <w:rPr>
                <w:szCs w:val="21"/>
              </w:rPr>
              <w:t>信息</w:t>
            </w:r>
          </w:p>
        </w:tc>
      </w:tr>
      <w:tr w:rsidR="00475460">
        <w:trPr>
          <w:trHeight w:val="397"/>
          <w:jc w:val="center"/>
        </w:trPr>
        <w:tc>
          <w:tcPr>
            <w:tcW w:w="768" w:type="pct"/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器具名称</w:t>
            </w:r>
          </w:p>
        </w:tc>
        <w:tc>
          <w:tcPr>
            <w:tcW w:w="1734" w:type="pct"/>
            <w:gridSpan w:val="3"/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939" w:type="pct"/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出厂编号</w:t>
            </w:r>
          </w:p>
        </w:tc>
        <w:tc>
          <w:tcPr>
            <w:tcW w:w="1560" w:type="pct"/>
            <w:gridSpan w:val="2"/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  <w:jc w:val="center"/>
        </w:trPr>
        <w:tc>
          <w:tcPr>
            <w:tcW w:w="768" w:type="pct"/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型号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规格</w:t>
            </w:r>
          </w:p>
        </w:tc>
        <w:tc>
          <w:tcPr>
            <w:tcW w:w="1734" w:type="pct"/>
            <w:gridSpan w:val="3"/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939" w:type="pct"/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设备编号</w:t>
            </w:r>
          </w:p>
        </w:tc>
        <w:tc>
          <w:tcPr>
            <w:tcW w:w="1560" w:type="pct"/>
            <w:gridSpan w:val="2"/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  <w:jc w:val="center"/>
        </w:trPr>
        <w:tc>
          <w:tcPr>
            <w:tcW w:w="768" w:type="pct"/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制造厂家</w:t>
            </w:r>
          </w:p>
        </w:tc>
        <w:tc>
          <w:tcPr>
            <w:tcW w:w="4232" w:type="pct"/>
            <w:gridSpan w:val="6"/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  <w:jc w:val="center"/>
        </w:trPr>
        <w:tc>
          <w:tcPr>
            <w:tcW w:w="768" w:type="pct"/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校准地点</w:t>
            </w:r>
          </w:p>
        </w:tc>
        <w:tc>
          <w:tcPr>
            <w:tcW w:w="1734" w:type="pct"/>
            <w:gridSpan w:val="3"/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939" w:type="pct"/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环境条件</w:t>
            </w:r>
          </w:p>
        </w:tc>
        <w:tc>
          <w:tcPr>
            <w:tcW w:w="1560" w:type="pct"/>
            <w:gridSpan w:val="2"/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℃           %RH</w:t>
            </w:r>
          </w:p>
        </w:tc>
      </w:tr>
      <w:tr w:rsidR="00475460">
        <w:trPr>
          <w:trHeight w:val="397"/>
          <w:jc w:val="center"/>
        </w:trPr>
        <w:tc>
          <w:tcPr>
            <w:tcW w:w="5000" w:type="pct"/>
            <w:gridSpan w:val="7"/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测量标准信息</w:t>
            </w:r>
          </w:p>
        </w:tc>
      </w:tr>
      <w:tr w:rsidR="00475460">
        <w:trPr>
          <w:trHeight w:val="397"/>
          <w:jc w:val="center"/>
        </w:trPr>
        <w:tc>
          <w:tcPr>
            <w:tcW w:w="768" w:type="pct"/>
            <w:tcBorders>
              <w:bottom w:val="single" w:sz="4" w:space="0" w:color="000000"/>
            </w:tcBorders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名称</w:t>
            </w:r>
          </w:p>
        </w:tc>
        <w:tc>
          <w:tcPr>
            <w:tcW w:w="578" w:type="pct"/>
            <w:tcBorders>
              <w:bottom w:val="single" w:sz="4" w:space="0" w:color="000000"/>
            </w:tcBorders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型号</w:t>
            </w:r>
          </w:p>
        </w:tc>
        <w:tc>
          <w:tcPr>
            <w:tcW w:w="578" w:type="pct"/>
            <w:tcBorders>
              <w:bottom w:val="single" w:sz="4" w:space="0" w:color="000000"/>
            </w:tcBorders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编号</w:t>
            </w:r>
          </w:p>
        </w:tc>
        <w:tc>
          <w:tcPr>
            <w:tcW w:w="578" w:type="pct"/>
            <w:tcBorders>
              <w:bottom w:val="single" w:sz="4" w:space="0" w:color="000000"/>
            </w:tcBorders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测量范围</w:t>
            </w:r>
          </w:p>
        </w:tc>
        <w:tc>
          <w:tcPr>
            <w:tcW w:w="939" w:type="pct"/>
            <w:tcBorders>
              <w:bottom w:val="single" w:sz="4" w:space="0" w:color="000000"/>
            </w:tcBorders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测量不确定度</w:t>
            </w:r>
            <w:r>
              <w:rPr>
                <w:szCs w:val="21"/>
              </w:rPr>
              <w:t>/</w:t>
            </w:r>
          </w:p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准确度等级</w:t>
            </w:r>
            <w:r>
              <w:rPr>
                <w:szCs w:val="21"/>
              </w:rPr>
              <w:t>/</w:t>
            </w:r>
          </w:p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最大允许误差</w:t>
            </w:r>
          </w:p>
        </w:tc>
        <w:tc>
          <w:tcPr>
            <w:tcW w:w="794" w:type="pct"/>
            <w:tcBorders>
              <w:bottom w:val="single" w:sz="4" w:space="0" w:color="000000"/>
            </w:tcBorders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证书编号</w:t>
            </w:r>
          </w:p>
        </w:tc>
        <w:tc>
          <w:tcPr>
            <w:tcW w:w="765" w:type="pct"/>
            <w:tcBorders>
              <w:bottom w:val="single" w:sz="4" w:space="0" w:color="000000"/>
            </w:tcBorders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有效期至</w:t>
            </w:r>
          </w:p>
        </w:tc>
      </w:tr>
      <w:tr w:rsidR="00475460">
        <w:trPr>
          <w:trHeight w:val="397"/>
          <w:jc w:val="center"/>
        </w:trPr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校准结果</w:t>
            </w:r>
          </w:p>
        </w:tc>
      </w:tr>
      <w:tr w:rsidR="00475460">
        <w:trPr>
          <w:trHeight w:val="397"/>
          <w:jc w:val="center"/>
        </w:trPr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校准点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平均值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示值误差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重复性</w:t>
            </w:r>
          </w:p>
        </w:tc>
      </w:tr>
      <w:tr w:rsidR="00475460">
        <w:trPr>
          <w:trHeight w:val="397"/>
          <w:jc w:val="center"/>
        </w:trPr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  <w:jc w:val="center"/>
        </w:trPr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  <w:jc w:val="center"/>
        </w:trPr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  <w:jc w:val="center"/>
        </w:trPr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  <w:jc w:val="center"/>
        </w:trPr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  <w:jc w:val="center"/>
        </w:trPr>
        <w:tc>
          <w:tcPr>
            <w:tcW w:w="25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校准结果的不确定度</w:t>
            </w:r>
          </w:p>
        </w:tc>
        <w:tc>
          <w:tcPr>
            <w:tcW w:w="2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校准结果</w:t>
            </w:r>
          </w:p>
        </w:tc>
      </w:tr>
      <w:tr w:rsidR="00475460">
        <w:trPr>
          <w:trHeight w:val="397"/>
          <w:jc w:val="center"/>
        </w:trPr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校准点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平均值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示值误差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重复性</w:t>
            </w:r>
          </w:p>
        </w:tc>
      </w:tr>
      <w:tr w:rsidR="00475460">
        <w:trPr>
          <w:trHeight w:val="397"/>
          <w:jc w:val="center"/>
        </w:trPr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  <w:jc w:val="center"/>
        </w:trPr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  <w:jc w:val="center"/>
        </w:trPr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  <w:jc w:val="center"/>
        </w:trPr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  <w:jc w:val="center"/>
        </w:trPr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  <w:jc w:val="center"/>
        </w:trPr>
        <w:tc>
          <w:tcPr>
            <w:tcW w:w="25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校准结果的不确定度</w:t>
            </w:r>
          </w:p>
        </w:tc>
        <w:tc>
          <w:tcPr>
            <w:tcW w:w="2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460" w:rsidRDefault="00475460">
            <w:pPr>
              <w:jc w:val="center"/>
              <w:rPr>
                <w:szCs w:val="21"/>
              </w:rPr>
            </w:pPr>
          </w:p>
        </w:tc>
      </w:tr>
    </w:tbl>
    <w:p w:rsidR="00475460" w:rsidRDefault="00475460">
      <w:pPr>
        <w:spacing w:line="360" w:lineRule="auto"/>
        <w:outlineLvl w:val="0"/>
        <w:rPr>
          <w:rFonts w:ascii="黑体" w:eastAsia="黑体" w:hAnsi="黑体" w:cs="黑体"/>
          <w:sz w:val="28"/>
          <w:szCs w:val="28"/>
        </w:rPr>
      </w:pPr>
      <w:bookmarkStart w:id="223" w:name="_Toc196904545"/>
      <w:bookmarkStart w:id="224" w:name="_Toc196922864"/>
      <w:bookmarkStart w:id="225" w:name="_Toc15057"/>
      <w:bookmarkStart w:id="226" w:name="_Toc29371_WPSOffice_Level1"/>
      <w:bookmarkStart w:id="227" w:name="_Toc500258950"/>
    </w:p>
    <w:p w:rsidR="00475460" w:rsidRDefault="00475460">
      <w:pPr>
        <w:spacing w:line="360" w:lineRule="auto"/>
        <w:outlineLvl w:val="0"/>
        <w:rPr>
          <w:rFonts w:ascii="黑体" w:eastAsia="黑体" w:hAnsi="黑体" w:cs="黑体"/>
          <w:sz w:val="28"/>
          <w:szCs w:val="28"/>
        </w:rPr>
      </w:pPr>
    </w:p>
    <w:p w:rsidR="00475460" w:rsidRDefault="0023246A">
      <w:pPr>
        <w:spacing w:line="360" w:lineRule="auto"/>
        <w:outlineLvl w:val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附录</w:t>
      </w:r>
      <w:r>
        <w:rPr>
          <w:rFonts w:ascii="黑体" w:eastAsia="黑体" w:hAnsi="黑体" w:cs="黑体" w:hint="eastAsia"/>
          <w:sz w:val="28"/>
          <w:szCs w:val="28"/>
        </w:rPr>
        <w:t>B</w:t>
      </w:r>
      <w:bookmarkEnd w:id="223"/>
      <w:bookmarkEnd w:id="224"/>
      <w:bookmarkEnd w:id="225"/>
    </w:p>
    <w:p w:rsidR="00475460" w:rsidRDefault="0023246A">
      <w:pPr>
        <w:pStyle w:val="af3"/>
        <w:spacing w:line="160" w:lineRule="exact"/>
        <w:rPr>
          <w:rFonts w:ascii="黑体" w:eastAsia="黑体"/>
          <w:b w:val="0"/>
          <w:sz w:val="28"/>
          <w:szCs w:val="28"/>
        </w:rPr>
      </w:pPr>
      <w:bookmarkStart w:id="228" w:name="_Toc196904546"/>
      <w:bookmarkStart w:id="229" w:name="_Toc196922476"/>
      <w:bookmarkStart w:id="230" w:name="_Toc196904720"/>
      <w:bookmarkStart w:id="231" w:name="_Toc196922865"/>
      <w:r>
        <w:rPr>
          <w:rFonts w:ascii="黑体" w:eastAsia="黑体" w:hint="eastAsia"/>
          <w:b w:val="0"/>
          <w:sz w:val="28"/>
          <w:szCs w:val="28"/>
        </w:rPr>
        <w:t>校准证书内页参考格式</w:t>
      </w:r>
      <w:bookmarkEnd w:id="228"/>
      <w:bookmarkEnd w:id="229"/>
      <w:bookmarkEnd w:id="230"/>
      <w:bookmarkEnd w:id="231"/>
    </w:p>
    <w:p w:rsidR="00475460" w:rsidRDefault="0023246A">
      <w:pPr>
        <w:spacing w:line="360" w:lineRule="auto"/>
        <w:jc w:val="center"/>
        <w:outlineLvl w:val="0"/>
        <w:rPr>
          <w:rFonts w:asciiTheme="minorEastAsia" w:eastAsiaTheme="minorEastAsia" w:hAnsiTheme="minorEastAsia"/>
          <w:sz w:val="24"/>
        </w:rPr>
      </w:pPr>
      <w:bookmarkStart w:id="232" w:name="_Toc196922866"/>
      <w:bookmarkStart w:id="233" w:name="_Toc196904547"/>
      <w:bookmarkStart w:id="234" w:name="_Toc196922477"/>
      <w:bookmarkStart w:id="235" w:name="_Toc196904721"/>
      <w:r>
        <w:rPr>
          <w:rFonts w:asciiTheme="minorEastAsia" w:eastAsiaTheme="minorEastAsia" w:hAnsiTheme="minorEastAsia" w:hint="eastAsia"/>
          <w:sz w:val="24"/>
        </w:rPr>
        <w:t>校准证书编号：</w:t>
      </w:r>
      <w:r>
        <w:rPr>
          <w:rFonts w:asciiTheme="minorEastAsia" w:eastAsiaTheme="minorEastAsia" w:hAnsiTheme="minorEastAsia"/>
          <w:sz w:val="24"/>
        </w:rPr>
        <w:t>××××</w:t>
      </w:r>
      <w:bookmarkEnd w:id="232"/>
      <w:bookmarkEnd w:id="233"/>
      <w:bookmarkEnd w:id="234"/>
      <w:bookmarkEnd w:id="235"/>
    </w:p>
    <w:tbl>
      <w:tblPr>
        <w:tblpPr w:leftFromText="180" w:rightFromText="180" w:vertAnchor="text" w:horzAnchor="margin" w:tblpXSpec="center" w:tblpY="68"/>
        <w:tblW w:w="5000" w:type="pct"/>
        <w:tblLook w:val="04A0" w:firstRow="1" w:lastRow="0" w:firstColumn="1" w:lastColumn="0" w:noHBand="0" w:noVBand="1"/>
      </w:tblPr>
      <w:tblGrid>
        <w:gridCol w:w="2319"/>
        <w:gridCol w:w="45"/>
        <w:gridCol w:w="2364"/>
        <w:gridCol w:w="2364"/>
        <w:gridCol w:w="2364"/>
      </w:tblGrid>
      <w:tr w:rsidR="00475460">
        <w:trPr>
          <w:trHeight w:val="397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23246A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金属材料摩擦性能试验机校准结果</w:t>
            </w:r>
          </w:p>
        </w:tc>
      </w:tr>
      <w:tr w:rsidR="00475460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23246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轴向力校准结果</w:t>
            </w:r>
          </w:p>
        </w:tc>
      </w:tr>
      <w:tr w:rsidR="00475460">
        <w:trPr>
          <w:trHeight w:val="397"/>
        </w:trPr>
        <w:tc>
          <w:tcPr>
            <w:tcW w:w="1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0" w:rsidRDefault="0023246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校准点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0" w:rsidRDefault="0023246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校准结果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0" w:rsidRDefault="0023246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示值误差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23246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重复性</w:t>
            </w:r>
          </w:p>
        </w:tc>
      </w:tr>
      <w:tr w:rsidR="00475460">
        <w:trPr>
          <w:trHeight w:val="397"/>
        </w:trPr>
        <w:tc>
          <w:tcPr>
            <w:tcW w:w="1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</w:trPr>
        <w:tc>
          <w:tcPr>
            <w:tcW w:w="1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</w:trPr>
        <w:tc>
          <w:tcPr>
            <w:tcW w:w="1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</w:trPr>
        <w:tc>
          <w:tcPr>
            <w:tcW w:w="1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</w:trPr>
        <w:tc>
          <w:tcPr>
            <w:tcW w:w="1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60" w:rsidRDefault="0023246A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轴向力校准结果的不确定度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23246A">
            <w:pPr>
              <w:widowControl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扭矩值</w:t>
            </w:r>
            <w:proofErr w:type="gramEnd"/>
            <w:r>
              <w:rPr>
                <w:rFonts w:hint="eastAsia"/>
                <w:szCs w:val="21"/>
              </w:rPr>
              <w:t>校准结果</w:t>
            </w:r>
          </w:p>
        </w:tc>
      </w:tr>
      <w:tr w:rsidR="00475460">
        <w:trPr>
          <w:trHeight w:val="397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23246A">
            <w:pPr>
              <w:widowControl/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扭矩值</w:t>
            </w:r>
            <w:proofErr w:type="gramEnd"/>
            <w:r>
              <w:rPr>
                <w:szCs w:val="21"/>
              </w:rPr>
              <w:t>校准结果的不确定度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</w:tr>
      <w:bookmarkEnd w:id="226"/>
      <w:bookmarkEnd w:id="227"/>
      <w:tr w:rsidR="00475460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23246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扭转角校准结果</w:t>
            </w:r>
          </w:p>
        </w:tc>
      </w:tr>
      <w:tr w:rsidR="00475460">
        <w:trPr>
          <w:trHeight w:val="397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</w:tr>
      <w:tr w:rsidR="00475460">
        <w:trPr>
          <w:trHeight w:val="372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23246A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扭转角校准结果的不确定度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23246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扭转速度校准结果</w:t>
            </w:r>
          </w:p>
        </w:tc>
      </w:tr>
      <w:tr w:rsidR="00475460">
        <w:trPr>
          <w:trHeight w:val="397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</w:tr>
      <w:tr w:rsidR="00475460">
        <w:trPr>
          <w:trHeight w:val="397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23246A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夹头扭转速度校准结果的不确定度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60" w:rsidRDefault="00475460">
            <w:pPr>
              <w:widowControl/>
              <w:jc w:val="center"/>
              <w:rPr>
                <w:szCs w:val="21"/>
              </w:rPr>
            </w:pPr>
          </w:p>
        </w:tc>
      </w:tr>
    </w:tbl>
    <w:p w:rsidR="00475460" w:rsidRDefault="0023246A">
      <w:pPr>
        <w:pStyle w:val="afb"/>
        <w:spacing w:beforeLines="0" w:before="0" w:afterLines="0" w:after="0"/>
        <w:ind w:left="0" w:firstLine="0"/>
        <w:rPr>
          <w:sz w:val="28"/>
          <w:szCs w:val="28"/>
        </w:rPr>
      </w:pPr>
      <w:bookmarkStart w:id="236" w:name="_Toc196904548"/>
      <w:bookmarkStart w:id="237" w:name="_Toc196922867"/>
      <w:bookmarkStart w:id="238" w:name="_Toc5266_WPSOffice_Level1"/>
      <w:r>
        <w:rPr>
          <w:rFonts w:hint="eastAsia"/>
          <w:sz w:val="28"/>
          <w:szCs w:val="28"/>
        </w:rPr>
        <w:lastRenderedPageBreak/>
        <w:t>附录</w:t>
      </w:r>
      <w:r>
        <w:rPr>
          <w:rFonts w:hint="eastAsia"/>
          <w:sz w:val="28"/>
          <w:szCs w:val="28"/>
        </w:rPr>
        <w:t>C</w:t>
      </w:r>
      <w:bookmarkEnd w:id="236"/>
      <w:bookmarkEnd w:id="237"/>
      <w:r>
        <w:rPr>
          <w:rFonts w:hint="eastAsia"/>
          <w:sz w:val="28"/>
          <w:szCs w:val="28"/>
        </w:rPr>
        <w:t xml:space="preserve"> </w:t>
      </w:r>
      <w:bookmarkEnd w:id="238"/>
    </w:p>
    <w:p w:rsidR="00475460" w:rsidRDefault="0023246A">
      <w:pPr>
        <w:pStyle w:val="af3"/>
        <w:rPr>
          <w:rFonts w:ascii="黑体" w:eastAsia="黑体" w:hAnsi="Adobe 黑体 Std R"/>
          <w:b w:val="0"/>
          <w:sz w:val="28"/>
          <w:szCs w:val="28"/>
        </w:rPr>
      </w:pPr>
      <w:bookmarkStart w:id="239" w:name="_Toc23687_WPSOffice_Level1"/>
      <w:bookmarkStart w:id="240" w:name="_Toc20189_WPSOffice_Level1"/>
      <w:bookmarkStart w:id="241" w:name="_Toc196922868"/>
      <w:bookmarkStart w:id="242" w:name="_Toc196904549"/>
      <w:bookmarkStart w:id="243" w:name="_Toc196922479"/>
      <w:bookmarkStart w:id="244" w:name="_Toc196904723"/>
      <w:r>
        <w:rPr>
          <w:rFonts w:ascii="黑体" w:eastAsia="黑体" w:hAnsi="Adobe 黑体 Std R" w:hint="eastAsia"/>
          <w:b w:val="0"/>
          <w:sz w:val="28"/>
          <w:szCs w:val="28"/>
        </w:rPr>
        <w:t>金属材料摩擦性能试验</w:t>
      </w:r>
      <w:proofErr w:type="gramStart"/>
      <w:r>
        <w:rPr>
          <w:rFonts w:ascii="黑体" w:eastAsia="黑体" w:hAnsi="Adobe 黑体 Std R" w:hint="eastAsia"/>
          <w:b w:val="0"/>
          <w:sz w:val="28"/>
          <w:szCs w:val="28"/>
        </w:rPr>
        <w:t>机力值示值</w:t>
      </w:r>
      <w:proofErr w:type="gramEnd"/>
      <w:r>
        <w:rPr>
          <w:rFonts w:ascii="黑体" w:eastAsia="黑体" w:hAnsi="Adobe 黑体 Std R" w:hint="eastAsia"/>
          <w:b w:val="0"/>
          <w:sz w:val="28"/>
          <w:szCs w:val="28"/>
        </w:rPr>
        <w:t>误差测量不确定度评定</w:t>
      </w:r>
      <w:bookmarkEnd w:id="239"/>
      <w:bookmarkEnd w:id="240"/>
      <w:r>
        <w:rPr>
          <w:rFonts w:ascii="黑体" w:eastAsia="黑体" w:hAnsi="Adobe 黑体 Std R" w:hint="eastAsia"/>
          <w:b w:val="0"/>
          <w:sz w:val="28"/>
          <w:szCs w:val="28"/>
        </w:rPr>
        <w:t>示例</w:t>
      </w:r>
      <w:bookmarkEnd w:id="241"/>
      <w:bookmarkEnd w:id="242"/>
      <w:bookmarkEnd w:id="243"/>
      <w:bookmarkEnd w:id="244"/>
    </w:p>
    <w:p w:rsidR="00475460" w:rsidRDefault="0023246A">
      <w:pPr>
        <w:pStyle w:val="afb"/>
        <w:spacing w:before="156" w:after="156"/>
        <w:rPr>
          <w:rFonts w:ascii="Times New Roman"/>
          <w:sz w:val="24"/>
          <w:szCs w:val="24"/>
        </w:rPr>
      </w:pPr>
      <w:bookmarkStart w:id="245" w:name="_Toc196922869"/>
      <w:bookmarkStart w:id="246" w:name="_Toc196904550"/>
      <w:bookmarkStart w:id="247" w:name="_Toc196904724"/>
      <w:bookmarkStart w:id="248" w:name="_Toc828_WPSOffice_Level1"/>
      <w:bookmarkStart w:id="249" w:name="_Toc196922480"/>
      <w:bookmarkStart w:id="250" w:name="_Toc27885_WPSOffice_Level1"/>
      <w:r>
        <w:rPr>
          <w:rFonts w:ascii="Times New Roman"/>
          <w:sz w:val="24"/>
          <w:szCs w:val="24"/>
        </w:rPr>
        <w:t>C.1</w:t>
      </w:r>
      <w:r>
        <w:rPr>
          <w:rFonts w:ascii="Times New Roman" w:hint="eastAsia"/>
          <w:sz w:val="24"/>
          <w:szCs w:val="24"/>
        </w:rPr>
        <w:t xml:space="preserve"> </w:t>
      </w:r>
      <w:r>
        <w:rPr>
          <w:rFonts w:ascii="Times New Roman" w:hint="eastAsia"/>
          <w:sz w:val="24"/>
          <w:szCs w:val="24"/>
        </w:rPr>
        <w:t>概述</w:t>
      </w:r>
      <w:bookmarkEnd w:id="245"/>
      <w:bookmarkEnd w:id="246"/>
      <w:bookmarkEnd w:id="247"/>
      <w:bookmarkEnd w:id="248"/>
      <w:bookmarkEnd w:id="249"/>
      <w:bookmarkEnd w:id="250"/>
    </w:p>
    <w:p w:rsidR="00475460" w:rsidRDefault="0023246A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251" w:name="_Toc23440_WPSOffice_Level1"/>
      <w:r>
        <w:rPr>
          <w:rFonts w:ascii="宋体" w:hAnsi="宋体"/>
          <w:sz w:val="24"/>
        </w:rPr>
        <w:t>本附录以</w:t>
      </w:r>
      <w:r>
        <w:rPr>
          <w:rFonts w:ascii="宋体" w:hAnsi="宋体" w:hint="eastAsia"/>
          <w:sz w:val="24"/>
        </w:rPr>
        <w:t>摩擦性能试验</w:t>
      </w:r>
      <w:proofErr w:type="gramStart"/>
      <w:r>
        <w:rPr>
          <w:rFonts w:ascii="宋体" w:hAnsi="宋体" w:hint="eastAsia"/>
          <w:sz w:val="24"/>
        </w:rPr>
        <w:t>机力值示值</w:t>
      </w:r>
      <w:proofErr w:type="gramEnd"/>
      <w:r>
        <w:rPr>
          <w:rFonts w:ascii="宋体" w:hAnsi="宋体" w:hint="eastAsia"/>
          <w:sz w:val="24"/>
        </w:rPr>
        <w:t>误差</w:t>
      </w:r>
      <w:r>
        <w:rPr>
          <w:rFonts w:ascii="宋体" w:hAnsi="宋体"/>
          <w:sz w:val="24"/>
        </w:rPr>
        <w:t>为示例，对其进行测量不确定度评定。其他校准项目可参照本附录作类似评定。</w:t>
      </w:r>
    </w:p>
    <w:bookmarkEnd w:id="251"/>
    <w:p w:rsidR="00475460" w:rsidRDefault="0023246A">
      <w:pPr>
        <w:spacing w:line="360" w:lineRule="auto"/>
        <w:rPr>
          <w:rFonts w:eastAsiaTheme="minorEastAsia"/>
          <w:color w:val="000000" w:themeColor="text1"/>
          <w:sz w:val="24"/>
        </w:rPr>
      </w:pPr>
      <w:r>
        <w:rPr>
          <w:rFonts w:eastAsia="黑体"/>
          <w:kern w:val="0"/>
          <w:sz w:val="24"/>
        </w:rPr>
        <w:t>C</w:t>
      </w:r>
      <w:r>
        <w:rPr>
          <w:rFonts w:eastAsia="黑体"/>
          <w:color w:val="000000" w:themeColor="text1"/>
          <w:kern w:val="0"/>
          <w:sz w:val="24"/>
        </w:rPr>
        <w:t>.1.</w:t>
      </w:r>
      <w:r>
        <w:rPr>
          <w:rFonts w:eastAsia="黑体" w:hint="eastAsia"/>
          <w:color w:val="000000" w:themeColor="text1"/>
          <w:kern w:val="0"/>
          <w:sz w:val="24"/>
        </w:rPr>
        <w:t>1</w:t>
      </w:r>
      <w:r>
        <w:rPr>
          <w:rFonts w:eastAsiaTheme="minorEastAsia"/>
          <w:color w:val="000000" w:themeColor="text1"/>
          <w:sz w:val="24"/>
        </w:rPr>
        <w:t xml:space="preserve"> </w:t>
      </w:r>
      <w:r>
        <w:rPr>
          <w:rFonts w:eastAsiaTheme="minorEastAsia"/>
          <w:color w:val="000000" w:themeColor="text1"/>
          <w:sz w:val="24"/>
        </w:rPr>
        <w:t>测量依据</w:t>
      </w:r>
    </w:p>
    <w:p w:rsidR="00475460" w:rsidRDefault="0023246A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bookmarkStart w:id="252" w:name="_Toc21674_WPSOffice_Level1"/>
      <w:r>
        <w:rPr>
          <w:rFonts w:ascii="宋体" w:hAnsi="宋体"/>
          <w:color w:val="000000" w:themeColor="text1"/>
          <w:sz w:val="24"/>
        </w:rPr>
        <w:t>依据</w:t>
      </w:r>
      <w:r>
        <w:rPr>
          <w:rFonts w:ascii="宋体" w:hAnsi="宋体" w:hint="eastAsia"/>
          <w:color w:val="000000" w:themeColor="text1"/>
          <w:sz w:val="24"/>
        </w:rPr>
        <w:t>本</w:t>
      </w:r>
      <w:r>
        <w:rPr>
          <w:rFonts w:ascii="宋体" w:hAnsi="宋体"/>
          <w:color w:val="000000" w:themeColor="text1"/>
          <w:sz w:val="24"/>
        </w:rPr>
        <w:t>校准规范</w:t>
      </w:r>
      <w:r>
        <w:rPr>
          <w:rFonts w:ascii="宋体" w:hAnsi="宋体" w:hint="eastAsia"/>
          <w:sz w:val="24"/>
        </w:rPr>
        <w:t>7.2.2</w:t>
      </w:r>
      <w:r>
        <w:rPr>
          <w:rFonts w:ascii="宋体" w:hAnsi="宋体"/>
          <w:sz w:val="24"/>
        </w:rPr>
        <w:t>。</w:t>
      </w:r>
    </w:p>
    <w:p w:rsidR="00475460" w:rsidRDefault="0023246A">
      <w:pPr>
        <w:spacing w:line="360" w:lineRule="auto"/>
        <w:rPr>
          <w:rFonts w:eastAsiaTheme="minorEastAsia"/>
          <w:color w:val="000000" w:themeColor="text1"/>
          <w:sz w:val="24"/>
        </w:rPr>
      </w:pPr>
      <w:r>
        <w:rPr>
          <w:rFonts w:eastAsia="黑体"/>
          <w:color w:val="000000" w:themeColor="text1"/>
          <w:kern w:val="0"/>
          <w:sz w:val="24"/>
        </w:rPr>
        <w:t>C.1.2</w:t>
      </w:r>
      <w:r>
        <w:rPr>
          <w:rFonts w:eastAsiaTheme="minorEastAsia"/>
          <w:color w:val="000000" w:themeColor="text1"/>
          <w:sz w:val="24"/>
        </w:rPr>
        <w:t xml:space="preserve"> </w:t>
      </w:r>
      <w:r>
        <w:rPr>
          <w:rFonts w:eastAsiaTheme="minorEastAsia"/>
          <w:color w:val="000000" w:themeColor="text1"/>
          <w:sz w:val="24"/>
        </w:rPr>
        <w:t>被测对象</w:t>
      </w:r>
      <w:bookmarkEnd w:id="252"/>
    </w:p>
    <w:p w:rsidR="00475460" w:rsidRDefault="0023246A">
      <w:pPr>
        <w:spacing w:line="360" w:lineRule="auto"/>
        <w:ind w:firstLineChars="200" w:firstLine="480"/>
        <w:rPr>
          <w:sz w:val="24"/>
        </w:rPr>
      </w:pPr>
      <w:bookmarkStart w:id="253" w:name="_Toc27849_WPSOffice_Level1"/>
      <w:r>
        <w:rPr>
          <w:sz w:val="24"/>
        </w:rPr>
        <w:t>选用</w:t>
      </w:r>
      <w:r>
        <w:rPr>
          <w:rFonts w:hint="eastAsia"/>
          <w:sz w:val="24"/>
        </w:rPr>
        <w:t>量程为</w:t>
      </w:r>
      <w:r>
        <w:rPr>
          <w:rFonts w:hint="eastAsia"/>
          <w:sz w:val="24"/>
        </w:rPr>
        <w:t>500kN</w:t>
      </w:r>
      <w:r>
        <w:rPr>
          <w:rFonts w:hint="eastAsia"/>
          <w:sz w:val="24"/>
        </w:rPr>
        <w:t>的</w:t>
      </w:r>
      <w:r>
        <w:rPr>
          <w:rFonts w:ascii="宋体" w:hAnsi="宋体" w:hint="eastAsia"/>
          <w:sz w:val="24"/>
        </w:rPr>
        <w:t>摩擦性能试验机</w:t>
      </w:r>
      <w:r>
        <w:rPr>
          <w:sz w:val="24"/>
        </w:rPr>
        <w:t>作为被测对象。</w:t>
      </w:r>
    </w:p>
    <w:p w:rsidR="00475460" w:rsidRDefault="0023246A">
      <w:pPr>
        <w:spacing w:line="360" w:lineRule="auto"/>
        <w:rPr>
          <w:rFonts w:eastAsiaTheme="minorEastAsia"/>
          <w:sz w:val="24"/>
        </w:rPr>
      </w:pPr>
      <w:r>
        <w:rPr>
          <w:rFonts w:eastAsia="黑体"/>
          <w:kern w:val="0"/>
          <w:sz w:val="24"/>
        </w:rPr>
        <w:t>C.1.3</w:t>
      </w:r>
      <w:r>
        <w:rPr>
          <w:rFonts w:eastAsiaTheme="minorEastAsia" w:hint="eastAsia"/>
          <w:sz w:val="24"/>
        </w:rPr>
        <w:t xml:space="preserve"> </w:t>
      </w:r>
      <w:r>
        <w:rPr>
          <w:rFonts w:eastAsiaTheme="minorEastAsia" w:hint="eastAsia"/>
          <w:sz w:val="24"/>
        </w:rPr>
        <w:t>测量方法及主要设备</w:t>
      </w:r>
      <w:bookmarkEnd w:id="253"/>
    </w:p>
    <w:p w:rsidR="00475460" w:rsidRDefault="0023246A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测量设备：标准测力仪，测量范围（</w:t>
      </w:r>
      <w:r>
        <w:rPr>
          <w:rFonts w:hint="eastAsia"/>
          <w:color w:val="000000" w:themeColor="text1"/>
          <w:sz w:val="24"/>
        </w:rPr>
        <w:t>5</w:t>
      </w:r>
      <w:r>
        <w:rPr>
          <w:color w:val="000000" w:themeColor="text1"/>
          <w:sz w:val="24"/>
        </w:rPr>
        <w:t>0~</w:t>
      </w:r>
      <w:r>
        <w:rPr>
          <w:rFonts w:hint="eastAsia"/>
          <w:color w:val="000000" w:themeColor="text1"/>
          <w:sz w:val="24"/>
        </w:rPr>
        <w:t>5</w:t>
      </w:r>
      <w:r>
        <w:rPr>
          <w:color w:val="000000" w:themeColor="text1"/>
          <w:sz w:val="24"/>
        </w:rPr>
        <w:t>00</w:t>
      </w:r>
      <w:r>
        <w:rPr>
          <w:color w:val="000000" w:themeColor="text1"/>
          <w:sz w:val="24"/>
        </w:rPr>
        <w:t>）</w:t>
      </w:r>
      <w:r>
        <w:rPr>
          <w:color w:val="000000" w:themeColor="text1"/>
          <w:sz w:val="24"/>
        </w:rPr>
        <w:t>kN</w:t>
      </w:r>
      <w:r>
        <w:rPr>
          <w:color w:val="000000" w:themeColor="text1"/>
          <w:sz w:val="24"/>
        </w:rPr>
        <w:t>，</w:t>
      </w:r>
      <w:r>
        <w:rPr>
          <w:color w:val="000000" w:themeColor="text1"/>
          <w:sz w:val="24"/>
        </w:rPr>
        <w:t>0.1</w:t>
      </w:r>
      <w:r>
        <w:rPr>
          <w:color w:val="000000" w:themeColor="text1"/>
          <w:sz w:val="24"/>
        </w:rPr>
        <w:t>级。</w:t>
      </w:r>
    </w:p>
    <w:p w:rsidR="00475460" w:rsidRDefault="0023246A">
      <w:pPr>
        <w:spacing w:line="360" w:lineRule="auto"/>
        <w:ind w:firstLineChars="200" w:firstLine="480"/>
      </w:pPr>
      <w:r>
        <w:rPr>
          <w:bCs/>
          <w:color w:val="000000" w:themeColor="text1"/>
          <w:sz w:val="24"/>
        </w:rPr>
        <w:t>测量方法：在规定环境条件下，</w:t>
      </w:r>
      <w:r>
        <w:rPr>
          <w:rFonts w:hint="eastAsia"/>
          <w:bCs/>
          <w:color w:val="000000" w:themeColor="text1"/>
          <w:sz w:val="24"/>
        </w:rPr>
        <w:t>将检测仪与标准测力仪进行串联连接，</w:t>
      </w:r>
      <w:r>
        <w:rPr>
          <w:bCs/>
          <w:color w:val="000000" w:themeColor="text1"/>
          <w:sz w:val="24"/>
        </w:rPr>
        <w:t>然后</w:t>
      </w:r>
      <w:r>
        <w:rPr>
          <w:rFonts w:hint="eastAsia"/>
          <w:bCs/>
          <w:color w:val="000000" w:themeColor="text1"/>
          <w:sz w:val="24"/>
        </w:rPr>
        <w:t>将标准测力仪调至零点，沿受力轴线方向逐点递增施加载荷，至各个校准点保持稳定</w:t>
      </w:r>
      <w:proofErr w:type="gramStart"/>
      <w:r>
        <w:rPr>
          <w:rFonts w:hint="eastAsia"/>
          <w:bCs/>
          <w:color w:val="000000" w:themeColor="text1"/>
          <w:sz w:val="24"/>
        </w:rPr>
        <w:t>后记录</w:t>
      </w:r>
      <w:proofErr w:type="gramEnd"/>
      <w:r>
        <w:rPr>
          <w:rFonts w:hint="eastAsia"/>
          <w:bCs/>
          <w:color w:val="000000" w:themeColor="text1"/>
          <w:sz w:val="24"/>
        </w:rPr>
        <w:t>进程数值，直至</w:t>
      </w:r>
      <w:proofErr w:type="gramStart"/>
      <w:r>
        <w:rPr>
          <w:rFonts w:hint="eastAsia"/>
          <w:bCs/>
          <w:color w:val="000000" w:themeColor="text1"/>
          <w:sz w:val="24"/>
        </w:rPr>
        <w:t>加荷到</w:t>
      </w:r>
      <w:proofErr w:type="gramEnd"/>
      <w:r>
        <w:rPr>
          <w:rFonts w:hint="eastAsia"/>
          <w:bCs/>
          <w:color w:val="000000" w:themeColor="text1"/>
          <w:sz w:val="24"/>
        </w:rPr>
        <w:t>测量上限，然后逐点卸除载荷</w:t>
      </w:r>
      <w:r>
        <w:rPr>
          <w:bCs/>
          <w:color w:val="000000" w:themeColor="text1"/>
          <w:sz w:val="24"/>
        </w:rPr>
        <w:t>。</w:t>
      </w:r>
      <w:r>
        <w:rPr>
          <w:rFonts w:hint="eastAsia"/>
          <w:bCs/>
          <w:color w:val="000000" w:themeColor="text1"/>
          <w:sz w:val="24"/>
        </w:rPr>
        <w:t>预压</w:t>
      </w:r>
      <w:r>
        <w:rPr>
          <w:rFonts w:hint="eastAsia"/>
          <w:bCs/>
          <w:color w:val="000000" w:themeColor="text1"/>
          <w:sz w:val="24"/>
        </w:rPr>
        <w:t>3</w:t>
      </w:r>
      <w:r>
        <w:rPr>
          <w:rFonts w:hint="eastAsia"/>
          <w:bCs/>
          <w:sz w:val="24"/>
        </w:rPr>
        <w:t>遍，</w:t>
      </w:r>
      <w:r>
        <w:rPr>
          <w:bCs/>
          <w:sz w:val="24"/>
        </w:rPr>
        <w:t>该过程重复进行</w:t>
      </w:r>
      <w:r>
        <w:rPr>
          <w:bCs/>
          <w:sz w:val="24"/>
        </w:rPr>
        <w:t>3</w:t>
      </w:r>
      <w:r>
        <w:rPr>
          <w:bCs/>
          <w:sz w:val="24"/>
        </w:rPr>
        <w:t>次，以</w:t>
      </w:r>
      <w:r>
        <w:rPr>
          <w:rFonts w:hint="eastAsia"/>
          <w:bCs/>
          <w:sz w:val="24"/>
        </w:rPr>
        <w:t>检测仪</w:t>
      </w:r>
      <w:r>
        <w:rPr>
          <w:bCs/>
          <w:sz w:val="24"/>
        </w:rPr>
        <w:t>三次值的平均值减去标准测力仪示值除以标准测力仪示值，即得该测量点</w:t>
      </w:r>
      <w:r>
        <w:rPr>
          <w:rFonts w:hint="eastAsia"/>
          <w:bCs/>
          <w:sz w:val="24"/>
        </w:rPr>
        <w:t>检测仪</w:t>
      </w:r>
      <w:r>
        <w:rPr>
          <w:bCs/>
          <w:sz w:val="24"/>
        </w:rPr>
        <w:t>的示值误差。下面以</w:t>
      </w:r>
      <w:r>
        <w:rPr>
          <w:rFonts w:hint="eastAsia"/>
          <w:bCs/>
          <w:sz w:val="24"/>
        </w:rPr>
        <w:t>100</w:t>
      </w:r>
      <w:r>
        <w:rPr>
          <w:bCs/>
          <w:sz w:val="24"/>
        </w:rPr>
        <w:t>kN</w:t>
      </w:r>
      <w:r>
        <w:rPr>
          <w:bCs/>
          <w:sz w:val="24"/>
        </w:rPr>
        <w:t>为例，对示值误差测量结果进行测量不确定度分析</w:t>
      </w:r>
      <w:r>
        <w:rPr>
          <w:sz w:val="24"/>
        </w:rPr>
        <w:t>。</w:t>
      </w:r>
    </w:p>
    <w:p w:rsidR="00475460" w:rsidRDefault="0023246A">
      <w:pPr>
        <w:pStyle w:val="afb"/>
        <w:spacing w:before="156" w:after="156"/>
        <w:rPr>
          <w:rFonts w:ascii="Times New Roman"/>
          <w:sz w:val="24"/>
          <w:szCs w:val="24"/>
        </w:rPr>
      </w:pPr>
      <w:bookmarkStart w:id="254" w:name="_Toc196904725"/>
      <w:bookmarkStart w:id="255" w:name="_Toc196922870"/>
      <w:bookmarkStart w:id="256" w:name="_Toc196904551"/>
      <w:bookmarkStart w:id="257" w:name="_Toc196922481"/>
      <w:bookmarkStart w:id="258" w:name="_Toc15639_WPSOffice_Level1"/>
      <w:r>
        <w:rPr>
          <w:rFonts w:ascii="Times New Roman"/>
          <w:sz w:val="24"/>
          <w:szCs w:val="24"/>
        </w:rPr>
        <w:t xml:space="preserve">C.2 </w:t>
      </w:r>
      <w:r>
        <w:rPr>
          <w:rFonts w:ascii="Times New Roman" w:hint="eastAsia"/>
          <w:sz w:val="24"/>
          <w:szCs w:val="24"/>
        </w:rPr>
        <w:t>测量</w:t>
      </w:r>
      <w:r>
        <w:rPr>
          <w:rFonts w:ascii="Times New Roman"/>
          <w:sz w:val="24"/>
          <w:szCs w:val="24"/>
        </w:rPr>
        <w:t>模型</w:t>
      </w:r>
      <w:r>
        <w:rPr>
          <w:rFonts w:ascii="Times New Roman" w:hint="eastAsia"/>
          <w:sz w:val="24"/>
          <w:szCs w:val="24"/>
        </w:rPr>
        <w:t>及不确定度来源分析</w:t>
      </w:r>
      <w:bookmarkEnd w:id="254"/>
      <w:bookmarkEnd w:id="255"/>
      <w:bookmarkEnd w:id="256"/>
      <w:bookmarkEnd w:id="257"/>
      <w:bookmarkEnd w:id="258"/>
    </w:p>
    <w:p w:rsidR="00475460" w:rsidRDefault="0023246A">
      <w:pPr>
        <w:spacing w:line="360" w:lineRule="auto"/>
        <w:rPr>
          <w:rFonts w:eastAsiaTheme="minorEastAsia"/>
          <w:sz w:val="24"/>
        </w:rPr>
      </w:pPr>
      <w:bookmarkStart w:id="259" w:name="_Toc22872_WPSOffice_Level1"/>
      <w:r>
        <w:rPr>
          <w:rFonts w:eastAsia="黑体"/>
          <w:kern w:val="0"/>
          <w:sz w:val="24"/>
        </w:rPr>
        <w:t>C.2.1</w:t>
      </w:r>
      <w:r>
        <w:rPr>
          <w:rFonts w:eastAsiaTheme="minorEastAsia" w:hint="eastAsia"/>
          <w:sz w:val="24"/>
        </w:rPr>
        <w:t xml:space="preserve"> </w:t>
      </w:r>
      <w:r>
        <w:rPr>
          <w:rFonts w:eastAsiaTheme="minorEastAsia" w:hint="eastAsia"/>
          <w:sz w:val="24"/>
        </w:rPr>
        <w:t>测量模型</w:t>
      </w:r>
      <w:bookmarkStart w:id="260" w:name="_Toc6018_WPSOffice_Level1"/>
      <w:bookmarkEnd w:id="259"/>
    </w:p>
    <w:p w:rsidR="00475460" w:rsidRDefault="0023246A">
      <w:pPr>
        <w:spacing w:beforeLines="30" w:before="93" w:afterLines="30" w:after="93" w:line="400" w:lineRule="exact"/>
        <w:ind w:firstLineChars="200" w:firstLine="420"/>
        <w:jc w:val="center"/>
        <w:rPr>
          <w:szCs w:val="21"/>
        </w:rPr>
      </w:pPr>
      <w:r>
        <w:rPr>
          <w:rFonts w:eastAsiaTheme="minorEastAsia" w:hint="eastAsia"/>
          <w:szCs w:val="21"/>
        </w:rPr>
        <w:t xml:space="preserve">                                  </w:t>
      </w:r>
      <m:oMath>
        <m:r>
          <w:rPr>
            <w:rFonts w:ascii="Cambria Math" w:hAnsi="Cambria Math"/>
            <w:szCs w:val="21"/>
          </w:rPr>
          <m:t>δ</m:t>
        </m:r>
        <m:r>
          <m:rPr>
            <m:sty m:val="p"/>
          </m:rP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szCs w:val="21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i</m:t>
                    </m:r>
                  </m:sub>
                </m:sSub>
              </m:e>
            </m:acc>
            <m:r>
              <w:rPr>
                <w:rFonts w:ascii="Cambria Math" w:hAnsi="Cambria Math"/>
                <w:szCs w:val="21"/>
              </w:rPr>
              <m:t>-</m:t>
            </m:r>
            <m:r>
              <w:rPr>
                <w:rFonts w:ascii="Cambria Math" w:hAnsi="Cambria Math"/>
                <w:szCs w:val="21"/>
              </w:rPr>
              <m:t>F</m:t>
            </m:r>
          </m:num>
          <m:den>
            <m:r>
              <w:rPr>
                <w:rFonts w:ascii="Cambria Math" w:hAnsi="Cambria Math"/>
                <w:szCs w:val="21"/>
              </w:rPr>
              <m:t>F</m:t>
            </m:r>
          </m:den>
        </m:f>
      </m:oMath>
      <w:r>
        <w:rPr>
          <w:rFonts w:hint="eastAsia"/>
          <w:szCs w:val="21"/>
        </w:rPr>
        <w:t xml:space="preserve">                               </w:t>
      </w:r>
      <w:r>
        <w:rPr>
          <w:szCs w:val="21"/>
        </w:rPr>
        <w:t>（</w:t>
      </w:r>
      <w:r>
        <w:rPr>
          <w:rFonts w:hint="eastAsia"/>
          <w:szCs w:val="21"/>
        </w:rPr>
        <w:t>C.1</w:t>
      </w:r>
      <w:r>
        <w:rPr>
          <w:szCs w:val="21"/>
        </w:rPr>
        <w:t>）</w:t>
      </w:r>
    </w:p>
    <w:p w:rsidR="00475460" w:rsidRDefault="0023246A">
      <w:pPr>
        <w:spacing w:beforeLines="30" w:before="93" w:afterLines="30" w:after="93" w:line="400" w:lineRule="exact"/>
        <w:ind w:firstLineChars="200" w:firstLine="480"/>
        <w:rPr>
          <w:sz w:val="24"/>
        </w:rPr>
      </w:pPr>
      <w:r>
        <w:rPr>
          <w:sz w:val="24"/>
        </w:rPr>
        <w:t>式中：</w:t>
      </w:r>
    </w:p>
    <w:p w:rsidR="00475460" w:rsidRDefault="0023246A">
      <w:pPr>
        <w:spacing w:beforeLines="30" w:before="93" w:afterLines="30" w:after="93" w:line="400" w:lineRule="exact"/>
        <w:ind w:firstLineChars="200" w:firstLine="480"/>
        <w:rPr>
          <w:sz w:val="24"/>
        </w:rPr>
      </w:pPr>
      <m:oMath>
        <m:r>
          <w:rPr>
            <w:rFonts w:ascii="Cambria Math" w:hAnsi="Cambria Math"/>
            <w:sz w:val="24"/>
          </w:rPr>
          <m:t>δ</m:t>
        </m:r>
      </m:oMath>
      <w:r>
        <w:rPr>
          <w:sz w:val="24"/>
        </w:rPr>
        <w:t>—</w:t>
      </w:r>
      <w:r>
        <w:rPr>
          <w:bCs/>
          <w:sz w:val="24"/>
        </w:rPr>
        <w:t>示值相对误差，</w:t>
      </w:r>
      <w:r>
        <w:rPr>
          <w:bCs/>
          <w:sz w:val="24"/>
        </w:rPr>
        <w:t>%</w:t>
      </w:r>
      <w:r>
        <w:rPr>
          <w:sz w:val="24"/>
        </w:rPr>
        <w:t>；</w:t>
      </w:r>
    </w:p>
    <w:p w:rsidR="00475460" w:rsidRDefault="0023246A">
      <w:pPr>
        <w:spacing w:beforeLines="30" w:before="93" w:afterLines="30" w:after="93" w:line="400" w:lineRule="exact"/>
        <w:ind w:firstLineChars="200" w:firstLine="480"/>
        <w:rPr>
          <w:sz w:val="24"/>
        </w:rPr>
      </w:pPr>
      <m:oMath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i</m:t>
                </m:r>
              </m:sub>
            </m:sSub>
          </m:e>
        </m:acc>
      </m:oMath>
      <w:r>
        <w:rPr>
          <w:sz w:val="24"/>
        </w:rPr>
        <w:t>—</w:t>
      </w:r>
      <w:r>
        <w:rPr>
          <w:bCs/>
          <w:sz w:val="24"/>
        </w:rPr>
        <w:t>在第</w:t>
      </w:r>
      <w:r>
        <w:rPr>
          <w:bCs/>
          <w:i/>
          <w:sz w:val="24"/>
        </w:rPr>
        <w:t>i</w:t>
      </w:r>
      <w:r>
        <w:rPr>
          <w:bCs/>
          <w:sz w:val="24"/>
        </w:rPr>
        <w:t>点检测仪示值的算术平均值，</w:t>
      </w:r>
      <w:r>
        <w:rPr>
          <w:bCs/>
          <w:sz w:val="24"/>
        </w:rPr>
        <w:t>N</w:t>
      </w:r>
      <w:r>
        <w:rPr>
          <w:sz w:val="24"/>
        </w:rPr>
        <w:t>；</w:t>
      </w:r>
    </w:p>
    <w:p w:rsidR="00475460" w:rsidRDefault="0023246A">
      <w:pPr>
        <w:spacing w:beforeLines="30" w:before="93" w:afterLines="30" w:after="93" w:line="400" w:lineRule="exact"/>
        <w:ind w:firstLineChars="200" w:firstLine="480"/>
        <w:rPr>
          <w:b/>
          <w:sz w:val="24"/>
        </w:rPr>
      </w:pPr>
      <m:oMath>
        <m:r>
          <w:rPr>
            <w:rFonts w:ascii="Cambria Math" w:hAnsi="Cambria Math"/>
            <w:sz w:val="24"/>
          </w:rPr>
          <m:t>F</m:t>
        </m:r>
      </m:oMath>
      <w:r>
        <w:rPr>
          <w:sz w:val="24"/>
        </w:rPr>
        <w:t>—</w:t>
      </w:r>
      <w:r>
        <w:rPr>
          <w:bCs/>
          <w:sz w:val="24"/>
        </w:rPr>
        <w:t>在第</w:t>
      </w:r>
      <w:r>
        <w:rPr>
          <w:bCs/>
          <w:i/>
          <w:sz w:val="24"/>
        </w:rPr>
        <w:t>i</w:t>
      </w:r>
      <w:proofErr w:type="gramStart"/>
      <w:r>
        <w:rPr>
          <w:bCs/>
          <w:sz w:val="24"/>
        </w:rPr>
        <w:t>点标准</w:t>
      </w:r>
      <w:proofErr w:type="gramEnd"/>
      <w:r>
        <w:rPr>
          <w:bCs/>
          <w:sz w:val="24"/>
        </w:rPr>
        <w:t>测力仪示值，</w:t>
      </w:r>
      <w:r>
        <w:rPr>
          <w:bCs/>
          <w:sz w:val="24"/>
        </w:rPr>
        <w:t>N</w:t>
      </w:r>
      <w:r>
        <w:rPr>
          <w:sz w:val="24"/>
        </w:rPr>
        <w:t>。</w:t>
      </w:r>
    </w:p>
    <w:p w:rsidR="00475460" w:rsidRDefault="0023246A">
      <w:pPr>
        <w:spacing w:before="161"/>
        <w:ind w:firstLineChars="200" w:firstLine="480"/>
        <w:rPr>
          <w:szCs w:val="21"/>
        </w:rPr>
      </w:pPr>
      <w:r>
        <w:rPr>
          <w:sz w:val="24"/>
        </w:rPr>
        <w:t>由于模型为</w:t>
      </w:r>
      <w:r>
        <w:rPr>
          <w:sz w:val="24"/>
        </w:rPr>
        <w:t>A±B</w:t>
      </w:r>
      <w:r>
        <w:rPr>
          <w:sz w:val="24"/>
        </w:rPr>
        <w:t>型，灵敏系数为</w:t>
      </w:r>
      <w:r>
        <w:rPr>
          <w:sz w:val="24"/>
        </w:rPr>
        <w:t>1</w:t>
      </w:r>
      <w:r>
        <w:rPr>
          <w:sz w:val="24"/>
        </w:rPr>
        <w:t>，故合成不确定度为</w:t>
      </w:r>
      <w:r>
        <w:rPr>
          <w:szCs w:val="21"/>
        </w:rPr>
        <w:t>：</w:t>
      </w:r>
    </w:p>
    <w:p w:rsidR="00475460" w:rsidRDefault="0023246A">
      <w:pPr>
        <w:spacing w:before="161"/>
        <w:ind w:firstLineChars="200" w:firstLine="420"/>
        <w:jc w:val="center"/>
        <w:rPr>
          <w:sz w:val="24"/>
        </w:rPr>
      </w:pPr>
      <w:r>
        <w:rPr>
          <w:rFonts w:hint="eastAsia"/>
          <w:szCs w:val="21"/>
        </w:rPr>
        <w:t xml:space="preserve">                             </w:t>
      </w: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u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i</m:t>
                            </m:r>
                          </m:sub>
                        </m:sSub>
                      </m:e>
                    </m:acc>
                  </m:sub>
                </m:sSub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F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e>
        </m:rad>
      </m:oMath>
      <w:r>
        <w:rPr>
          <w:rFonts w:hint="eastAsia"/>
          <w:szCs w:val="21"/>
        </w:rPr>
        <w:t xml:space="preserve">                           </w:t>
      </w:r>
      <w:r>
        <w:rPr>
          <w:szCs w:val="21"/>
        </w:rPr>
        <w:t>（</w:t>
      </w:r>
      <w:r>
        <w:rPr>
          <w:rFonts w:hint="eastAsia"/>
          <w:szCs w:val="21"/>
        </w:rPr>
        <w:t>C.2</w:t>
      </w:r>
      <w:r>
        <w:rPr>
          <w:szCs w:val="21"/>
        </w:rPr>
        <w:t>）</w:t>
      </w:r>
    </w:p>
    <w:p w:rsidR="00475460" w:rsidRDefault="0023246A">
      <w:pPr>
        <w:spacing w:line="360" w:lineRule="auto"/>
        <w:rPr>
          <w:rFonts w:eastAsiaTheme="minorEastAsia"/>
          <w:sz w:val="24"/>
        </w:rPr>
      </w:pPr>
      <w:r>
        <w:rPr>
          <w:rFonts w:eastAsia="黑体"/>
          <w:kern w:val="0"/>
          <w:sz w:val="24"/>
        </w:rPr>
        <w:t>C.2.2</w:t>
      </w:r>
      <w:r>
        <w:rPr>
          <w:rFonts w:eastAsia="黑体" w:hint="eastAsia"/>
          <w:kern w:val="0"/>
          <w:sz w:val="24"/>
        </w:rPr>
        <w:t xml:space="preserve"> </w:t>
      </w:r>
      <w:r>
        <w:rPr>
          <w:rFonts w:eastAsiaTheme="minorEastAsia"/>
          <w:sz w:val="24"/>
        </w:rPr>
        <w:t>测量结果不确定度的主要来源</w:t>
      </w:r>
      <w:r>
        <w:rPr>
          <w:rFonts w:eastAsiaTheme="minorEastAsia" w:hint="eastAsia"/>
          <w:sz w:val="24"/>
        </w:rPr>
        <w:t>分析</w:t>
      </w:r>
      <w:bookmarkEnd w:id="260"/>
    </w:p>
    <w:p w:rsidR="00475460" w:rsidRDefault="0023246A">
      <w:pPr>
        <w:spacing w:line="500" w:lineRule="exact"/>
        <w:ind w:firstLineChars="200" w:firstLine="480"/>
        <w:rPr>
          <w:color w:val="000000"/>
          <w:sz w:val="24"/>
        </w:rPr>
      </w:pPr>
      <w:proofErr w:type="gramStart"/>
      <w:r>
        <w:rPr>
          <w:rFonts w:hint="eastAsia"/>
          <w:sz w:val="24"/>
        </w:rPr>
        <w:t>力值示值</w:t>
      </w:r>
      <w:proofErr w:type="gramEnd"/>
      <w:r>
        <w:rPr>
          <w:rFonts w:hint="eastAsia"/>
          <w:color w:val="000000"/>
          <w:sz w:val="24"/>
        </w:rPr>
        <w:t>误差</w:t>
      </w:r>
      <w:r>
        <w:rPr>
          <w:color w:val="000000"/>
          <w:sz w:val="24"/>
        </w:rPr>
        <w:t>测量结果不确定度的主要来源：</w:t>
      </w:r>
    </w:p>
    <w:p w:rsidR="00475460" w:rsidRDefault="0023246A">
      <w:pPr>
        <w:tabs>
          <w:tab w:val="left" w:pos="5115"/>
        </w:tabs>
        <w:spacing w:line="500" w:lineRule="exact"/>
        <w:ind w:firstLineChars="200" w:firstLine="480"/>
        <w:rPr>
          <w:color w:val="000000"/>
          <w:sz w:val="24"/>
        </w:rPr>
      </w:pPr>
      <w:bookmarkStart w:id="261" w:name="_Toc13553_WPSOffice_Level2"/>
      <w:r>
        <w:rPr>
          <w:color w:val="000000"/>
          <w:sz w:val="24"/>
        </w:rPr>
        <w:lastRenderedPageBreak/>
        <w:t>（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）测量重复性引入的</w:t>
      </w:r>
      <w:r>
        <w:rPr>
          <w:rFonts w:hint="eastAsia"/>
          <w:color w:val="000000"/>
          <w:sz w:val="24"/>
        </w:rPr>
        <w:t>标准</w:t>
      </w:r>
      <w:r>
        <w:rPr>
          <w:color w:val="000000"/>
          <w:sz w:val="24"/>
        </w:rPr>
        <w:t>不确定度</w:t>
      </w:r>
      <m:oMath>
        <m:sSub>
          <m:sSubPr>
            <m:ctrlPr>
              <w:rPr>
                <w:rFonts w:ascii="Cambria Math" w:hAnsi="Cambria Math"/>
                <w:color w:val="000000"/>
                <w:sz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4"/>
              </w:rPr>
              <m:t>1</m:t>
            </m:r>
          </m:sub>
        </m:sSub>
      </m:oMath>
      <w:r>
        <w:rPr>
          <w:color w:val="000000"/>
          <w:sz w:val="24"/>
        </w:rPr>
        <w:t>；</w:t>
      </w:r>
      <w:bookmarkEnd w:id="261"/>
    </w:p>
    <w:p w:rsidR="00475460" w:rsidRDefault="0023246A">
      <w:pPr>
        <w:spacing w:line="500" w:lineRule="exact"/>
        <w:ind w:firstLineChars="200" w:firstLine="480"/>
        <w:rPr>
          <w:color w:val="000000"/>
          <w:sz w:val="24"/>
        </w:rPr>
      </w:pPr>
      <w:bookmarkStart w:id="262" w:name="_Toc25299_WPSOffice_Level2"/>
      <w:r>
        <w:rPr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摩擦性能试验机分辨力</w:t>
      </w:r>
      <w:r>
        <w:rPr>
          <w:color w:val="000000"/>
          <w:sz w:val="24"/>
        </w:rPr>
        <w:t>引入的</w:t>
      </w:r>
      <w:r>
        <w:rPr>
          <w:rFonts w:hint="eastAsia"/>
          <w:color w:val="000000"/>
          <w:sz w:val="24"/>
        </w:rPr>
        <w:t>标准</w:t>
      </w:r>
      <w:r>
        <w:rPr>
          <w:color w:val="000000"/>
          <w:sz w:val="24"/>
        </w:rPr>
        <w:t>不确定度</w:t>
      </w:r>
      <m:oMath>
        <m:sSub>
          <m:sSubPr>
            <m:ctrlPr>
              <w:rPr>
                <w:rFonts w:ascii="Cambria Math" w:hAnsi="Cambria Math"/>
                <w:color w:val="000000"/>
                <w:sz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4"/>
              </w:rPr>
              <m:t>2</m:t>
            </m:r>
          </m:sub>
        </m:sSub>
      </m:oMath>
      <w:r>
        <w:rPr>
          <w:color w:val="000000"/>
          <w:sz w:val="24"/>
        </w:rPr>
        <w:t>；</w:t>
      </w:r>
      <w:bookmarkEnd w:id="262"/>
    </w:p>
    <w:p w:rsidR="00475460" w:rsidRDefault="0023246A">
      <w:pPr>
        <w:spacing w:line="500" w:lineRule="exact"/>
        <w:ind w:firstLineChars="200" w:firstLine="480"/>
        <w:rPr>
          <w:color w:val="000000"/>
          <w:sz w:val="24"/>
          <w:highlight w:val="yellow"/>
        </w:rPr>
      </w:pPr>
      <w:r>
        <w:rPr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标准器</w:t>
      </w:r>
      <w:r>
        <w:rPr>
          <w:color w:val="000000"/>
          <w:sz w:val="24"/>
        </w:rPr>
        <w:t>引入的</w:t>
      </w:r>
      <w:r>
        <w:rPr>
          <w:rFonts w:hint="eastAsia"/>
          <w:color w:val="000000"/>
          <w:sz w:val="24"/>
        </w:rPr>
        <w:t>标准</w:t>
      </w:r>
      <w:r>
        <w:rPr>
          <w:color w:val="000000"/>
          <w:sz w:val="24"/>
        </w:rPr>
        <w:t>不确定度</w:t>
      </w:r>
      <m:oMath>
        <m:sSub>
          <m:sSubPr>
            <m:ctrlPr>
              <w:rPr>
                <w:rFonts w:ascii="Cambria Math" w:hAnsi="Cambria Math"/>
                <w:color w:val="000000"/>
                <w:sz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3</m:t>
            </m:r>
          </m:sub>
        </m:sSub>
      </m:oMath>
      <w:r>
        <w:rPr>
          <w:color w:val="000000"/>
          <w:sz w:val="24"/>
        </w:rPr>
        <w:t>；</w:t>
      </w:r>
    </w:p>
    <w:p w:rsidR="00475460" w:rsidRDefault="0023246A">
      <w:pPr>
        <w:pStyle w:val="afb"/>
        <w:spacing w:before="156" w:after="156"/>
        <w:ind w:left="0" w:firstLine="0"/>
        <w:rPr>
          <w:rFonts w:ascii="Times New Roman"/>
          <w:sz w:val="24"/>
          <w:szCs w:val="24"/>
        </w:rPr>
      </w:pPr>
      <w:bookmarkStart w:id="263" w:name="_Toc196922871"/>
      <w:bookmarkStart w:id="264" w:name="_Toc196904552"/>
      <w:bookmarkStart w:id="265" w:name="_Toc17306_WPSOffice_Level1"/>
      <w:bookmarkStart w:id="266" w:name="_Toc196904726"/>
      <w:bookmarkStart w:id="267" w:name="_Toc196922482"/>
      <w:r>
        <w:rPr>
          <w:rFonts w:ascii="Times New Roman"/>
          <w:sz w:val="24"/>
          <w:szCs w:val="24"/>
        </w:rPr>
        <w:t>C.3</w:t>
      </w:r>
      <w:r>
        <w:rPr>
          <w:rFonts w:ascii="宋体" w:hAnsi="宋体" w:hint="eastAsia"/>
          <w:sz w:val="24"/>
        </w:rPr>
        <w:t>摩擦性能试验</w:t>
      </w:r>
      <w:proofErr w:type="gramStart"/>
      <w:r>
        <w:rPr>
          <w:rFonts w:ascii="宋体" w:hAnsi="宋体" w:hint="eastAsia"/>
          <w:sz w:val="24"/>
        </w:rPr>
        <w:t>机力值</w:t>
      </w:r>
      <w:r>
        <w:rPr>
          <w:rFonts w:ascii="Times New Roman" w:hint="eastAsia"/>
          <w:sz w:val="24"/>
          <w:szCs w:val="24"/>
        </w:rPr>
        <w:t>示值</w:t>
      </w:r>
      <w:proofErr w:type="gramEnd"/>
      <w:r>
        <w:rPr>
          <w:rFonts w:ascii="Times New Roman" w:hint="eastAsia"/>
          <w:sz w:val="24"/>
          <w:szCs w:val="24"/>
        </w:rPr>
        <w:t>误差</w:t>
      </w:r>
      <w:r>
        <w:rPr>
          <w:rFonts w:ascii="Times New Roman"/>
          <w:sz w:val="24"/>
          <w:szCs w:val="24"/>
        </w:rPr>
        <w:t>测量不确定度的评定</w:t>
      </w:r>
      <w:bookmarkEnd w:id="263"/>
      <w:bookmarkEnd w:id="264"/>
      <w:bookmarkEnd w:id="265"/>
      <w:bookmarkEnd w:id="266"/>
      <w:bookmarkEnd w:id="267"/>
    </w:p>
    <w:p w:rsidR="00475460" w:rsidRDefault="0023246A">
      <w:pPr>
        <w:spacing w:line="360" w:lineRule="auto"/>
        <w:rPr>
          <w:rFonts w:eastAsiaTheme="minorEastAsia"/>
          <w:sz w:val="24"/>
        </w:rPr>
      </w:pPr>
      <w:r>
        <w:rPr>
          <w:rFonts w:eastAsia="黑体"/>
          <w:kern w:val="0"/>
          <w:sz w:val="24"/>
        </w:rPr>
        <w:t>C</w:t>
      </w:r>
      <w:r>
        <w:rPr>
          <w:rFonts w:eastAsia="黑体" w:hint="eastAsia"/>
          <w:kern w:val="0"/>
          <w:sz w:val="24"/>
        </w:rPr>
        <w:t>.</w:t>
      </w:r>
      <w:r>
        <w:rPr>
          <w:rFonts w:eastAsia="黑体"/>
          <w:kern w:val="0"/>
          <w:sz w:val="24"/>
        </w:rPr>
        <w:t>3.1</w:t>
      </w:r>
      <w:r>
        <w:rPr>
          <w:rFonts w:eastAsia="黑体" w:hint="eastAsia"/>
          <w:kern w:val="0"/>
          <w:sz w:val="24"/>
        </w:rPr>
        <w:t>测量重复性引入的标准不确定分量</w:t>
      </w:r>
      <m:oMath>
        <m:sSub>
          <m:sSubPr>
            <m:ctrlPr>
              <w:rPr>
                <w:rFonts w:ascii="Cambria Math" w:eastAsia="黑体" w:hAnsi="Cambria Math"/>
                <w:kern w:val="0"/>
                <w:sz w:val="24"/>
              </w:rPr>
            </m:ctrlPr>
          </m:sSubPr>
          <m:e>
            <m:r>
              <w:rPr>
                <w:rFonts w:ascii="Cambria Math" w:eastAsia="黑体" w:hAnsi="Cambria Math"/>
                <w:kern w:val="0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黑体" w:hAnsi="Cambria Math"/>
                <w:kern w:val="0"/>
                <w:sz w:val="24"/>
              </w:rPr>
              <m:t>1</m:t>
            </m:r>
          </m:sub>
        </m:sSub>
      </m:oMath>
    </w:p>
    <w:p w:rsidR="00475460" w:rsidRDefault="0023246A">
      <w:pPr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通过连续测量得出测量数列，对摩擦性能试验机</w:t>
      </w:r>
      <w:r>
        <w:rPr>
          <w:rFonts w:hint="eastAsia"/>
          <w:sz w:val="24"/>
        </w:rPr>
        <w:t>10</w:t>
      </w:r>
      <w:r>
        <w:rPr>
          <w:sz w:val="24"/>
        </w:rPr>
        <w:t>0kN</w:t>
      </w:r>
      <w:proofErr w:type="gramStart"/>
      <w:r>
        <w:rPr>
          <w:sz w:val="24"/>
        </w:rPr>
        <w:t>点力值重复</w:t>
      </w:r>
      <w:proofErr w:type="gramEnd"/>
      <w:r>
        <w:rPr>
          <w:sz w:val="24"/>
        </w:rPr>
        <w:t>测量</w:t>
      </w:r>
      <w:r>
        <w:rPr>
          <w:sz w:val="24"/>
        </w:rPr>
        <w:t>10</w:t>
      </w:r>
      <w:r>
        <w:rPr>
          <w:sz w:val="24"/>
        </w:rPr>
        <w:t>次，结果见表</w:t>
      </w:r>
      <w:r>
        <w:rPr>
          <w:sz w:val="24"/>
        </w:rPr>
        <w:t>C.1</w:t>
      </w:r>
      <w:r>
        <w:rPr>
          <w:sz w:val="24"/>
        </w:rPr>
        <w:t>，由贝塞尔</w:t>
      </w:r>
      <w:r>
        <w:rPr>
          <w:rFonts w:hint="eastAsia"/>
          <w:sz w:val="24"/>
        </w:rPr>
        <w:t>公</w:t>
      </w:r>
      <w:r>
        <w:rPr>
          <w:sz w:val="24"/>
        </w:rPr>
        <w:t>式计算其标准偏差</w:t>
      </w:r>
      <w:r>
        <w:rPr>
          <w:i/>
          <w:sz w:val="24"/>
        </w:rPr>
        <w:t>s</w:t>
      </w:r>
      <w:r>
        <w:rPr>
          <w:sz w:val="24"/>
        </w:rPr>
        <w:t>，属</w:t>
      </w:r>
      <w:r>
        <w:rPr>
          <w:sz w:val="24"/>
        </w:rPr>
        <w:t>A</w:t>
      </w:r>
      <w:r>
        <w:rPr>
          <w:sz w:val="24"/>
        </w:rPr>
        <w:t>类不确定度分量。</w:t>
      </w:r>
    </w:p>
    <w:p w:rsidR="00475460" w:rsidRDefault="0023246A">
      <w:pPr>
        <w:spacing w:line="420" w:lineRule="atLeast"/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表</w:t>
      </w:r>
      <w:r>
        <w:rPr>
          <w:rFonts w:eastAsia="黑体"/>
          <w:szCs w:val="21"/>
        </w:rPr>
        <w:t xml:space="preserve">C.1 </w:t>
      </w:r>
      <w:r>
        <w:rPr>
          <w:rFonts w:eastAsia="黑体" w:hint="eastAsia"/>
          <w:szCs w:val="21"/>
        </w:rPr>
        <w:t xml:space="preserve"> </w:t>
      </w:r>
      <w:r>
        <w:rPr>
          <w:rFonts w:eastAsia="黑体"/>
          <w:szCs w:val="21"/>
        </w:rPr>
        <w:t>测量结果</w:t>
      </w:r>
    </w:p>
    <w:tbl>
      <w:tblPr>
        <w:tblStyle w:val="af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897"/>
      </w:tblGrid>
      <w:tr w:rsidR="00475460">
        <w:tc>
          <w:tcPr>
            <w:tcW w:w="0" w:type="auto"/>
            <w:vMerge w:val="restart"/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校准点</w:t>
            </w:r>
          </w:p>
          <w:p w:rsidR="00475460" w:rsidRDefault="0023246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/kN</w:t>
            </w:r>
          </w:p>
        </w:tc>
        <w:tc>
          <w:tcPr>
            <w:tcW w:w="0" w:type="auto"/>
            <w:gridSpan w:val="11"/>
            <w:vAlign w:val="center"/>
          </w:tcPr>
          <w:p w:rsidR="00475460" w:rsidRDefault="0023246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测量结果</w:t>
            </w:r>
            <w:r>
              <w:rPr>
                <w:szCs w:val="21"/>
              </w:rPr>
              <w:t>/kN</w:t>
            </w:r>
          </w:p>
        </w:tc>
      </w:tr>
      <w:tr w:rsidR="00475460">
        <w:trPr>
          <w:trHeight w:val="266"/>
        </w:trPr>
        <w:tc>
          <w:tcPr>
            <w:tcW w:w="0" w:type="auto"/>
            <w:vMerge/>
            <w:vAlign w:val="center"/>
          </w:tcPr>
          <w:p w:rsidR="00475460" w:rsidRDefault="0047546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475460" w:rsidRDefault="0023246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475460" w:rsidRDefault="0023246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475460" w:rsidRDefault="0023246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475460" w:rsidRDefault="0023246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475460" w:rsidRDefault="0023246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475460" w:rsidRDefault="0023246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:rsidR="00475460" w:rsidRDefault="0023246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 w:rsidR="00475460" w:rsidRDefault="0023246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:rsidR="00475460" w:rsidRDefault="0023246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:rsidR="00475460" w:rsidRDefault="0023246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:rsidR="00475460" w:rsidRDefault="0023246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平均值</w:t>
            </w:r>
            <w:r>
              <w:rPr>
                <w:szCs w:val="21"/>
              </w:rPr>
              <w:t>/kN</w:t>
            </w:r>
          </w:p>
        </w:tc>
      </w:tr>
      <w:tr w:rsidR="00475460">
        <w:tc>
          <w:tcPr>
            <w:tcW w:w="0" w:type="auto"/>
            <w:vAlign w:val="center"/>
          </w:tcPr>
          <w:p w:rsidR="00475460" w:rsidRDefault="0023246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0" w:type="auto"/>
            <w:vAlign w:val="center"/>
          </w:tcPr>
          <w:p w:rsidR="00475460" w:rsidRDefault="0023246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100.72</w:t>
            </w:r>
          </w:p>
        </w:tc>
        <w:tc>
          <w:tcPr>
            <w:tcW w:w="0" w:type="auto"/>
            <w:vAlign w:val="center"/>
          </w:tcPr>
          <w:p w:rsidR="00475460" w:rsidRDefault="0023246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100.76</w:t>
            </w:r>
          </w:p>
        </w:tc>
        <w:tc>
          <w:tcPr>
            <w:tcW w:w="0" w:type="auto"/>
            <w:vAlign w:val="center"/>
          </w:tcPr>
          <w:p w:rsidR="00475460" w:rsidRDefault="0023246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100.76</w:t>
            </w:r>
          </w:p>
        </w:tc>
        <w:tc>
          <w:tcPr>
            <w:tcW w:w="0" w:type="auto"/>
            <w:vAlign w:val="center"/>
          </w:tcPr>
          <w:p w:rsidR="00475460" w:rsidRDefault="0023246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100.58</w:t>
            </w:r>
          </w:p>
        </w:tc>
        <w:tc>
          <w:tcPr>
            <w:tcW w:w="0" w:type="auto"/>
            <w:vAlign w:val="center"/>
          </w:tcPr>
          <w:p w:rsidR="00475460" w:rsidRDefault="0023246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100.66</w:t>
            </w:r>
          </w:p>
        </w:tc>
        <w:tc>
          <w:tcPr>
            <w:tcW w:w="0" w:type="auto"/>
            <w:vAlign w:val="center"/>
          </w:tcPr>
          <w:p w:rsidR="00475460" w:rsidRDefault="0023246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100.38</w:t>
            </w:r>
          </w:p>
        </w:tc>
        <w:tc>
          <w:tcPr>
            <w:tcW w:w="0" w:type="auto"/>
            <w:vAlign w:val="center"/>
          </w:tcPr>
          <w:p w:rsidR="00475460" w:rsidRDefault="0023246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100.78</w:t>
            </w:r>
          </w:p>
        </w:tc>
        <w:tc>
          <w:tcPr>
            <w:tcW w:w="0" w:type="auto"/>
            <w:vAlign w:val="center"/>
          </w:tcPr>
          <w:p w:rsidR="00475460" w:rsidRDefault="0023246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100.82</w:t>
            </w:r>
          </w:p>
        </w:tc>
        <w:tc>
          <w:tcPr>
            <w:tcW w:w="0" w:type="auto"/>
            <w:vAlign w:val="center"/>
          </w:tcPr>
          <w:p w:rsidR="00475460" w:rsidRDefault="0023246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100.66</w:t>
            </w:r>
          </w:p>
        </w:tc>
        <w:tc>
          <w:tcPr>
            <w:tcW w:w="0" w:type="auto"/>
            <w:vAlign w:val="center"/>
          </w:tcPr>
          <w:p w:rsidR="00475460" w:rsidRDefault="0023246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100.44</w:t>
            </w:r>
          </w:p>
        </w:tc>
        <w:tc>
          <w:tcPr>
            <w:tcW w:w="0" w:type="auto"/>
            <w:vAlign w:val="center"/>
          </w:tcPr>
          <w:p w:rsidR="00475460" w:rsidRDefault="0023246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100.66</w:t>
            </w:r>
          </w:p>
        </w:tc>
      </w:tr>
    </w:tbl>
    <w:p w:rsidR="00475460" w:rsidRDefault="0023246A">
      <w:pPr>
        <w:tabs>
          <w:tab w:val="left" w:pos="900"/>
        </w:tabs>
        <w:autoSpaceDE w:val="0"/>
        <w:autoSpaceDN w:val="0"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由测量数据计算得到其标准偏差：</w:t>
      </w:r>
    </w:p>
    <w:p w:rsidR="00475460" w:rsidRDefault="0023246A">
      <w:pPr>
        <w:tabs>
          <w:tab w:val="left" w:pos="900"/>
        </w:tabs>
        <w:autoSpaceDE w:val="0"/>
        <w:autoSpaceDN w:val="0"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ascii="Cambria Math" w:hAnsi="Cambria Math" w:hint="eastAsia"/>
          <w:color w:val="000000"/>
          <w:position w:val="-26"/>
          <w:sz w:val="24"/>
        </w:rPr>
        <w:tab/>
      </w:r>
      <w:r>
        <w:rPr>
          <w:rFonts w:ascii="Cambria Math" w:hAnsi="Cambria Math"/>
          <w:color w:val="000000"/>
          <w:position w:val="-26"/>
          <w:sz w:val="24"/>
        </w:rPr>
        <w:object w:dxaOrig="246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53pt" o:ole="">
            <v:imagedata r:id="rId26" o:title=""/>
          </v:shape>
          <o:OLEObject Type="Embed" ProgID="Equation.3" ShapeID="_x0000_i1025" DrawAspect="Content" ObjectID="_1809156131" r:id="rId27"/>
        </w:object>
      </w:r>
      <w:r>
        <w:rPr>
          <w:rFonts w:eastAsiaTheme="minorEastAsia" w:hint="eastAsia"/>
          <w:sz w:val="24"/>
        </w:rPr>
        <w:t xml:space="preserve">  </w:t>
      </w:r>
      <w:r>
        <w:rPr>
          <w:rFonts w:eastAsiaTheme="minorEastAsia" w:hint="eastAsia"/>
          <w:sz w:val="24"/>
        </w:rPr>
        <w:tab/>
      </w:r>
      <w:r>
        <w:rPr>
          <w:rFonts w:eastAsiaTheme="minorEastAsia" w:hint="eastAsia"/>
          <w:sz w:val="24"/>
        </w:rPr>
        <w:tab/>
      </w:r>
      <w:r>
        <w:rPr>
          <w:rFonts w:eastAsiaTheme="minorEastAsia" w:hint="eastAsia"/>
          <w:sz w:val="24"/>
        </w:rPr>
        <w:tab/>
      </w:r>
      <w:r>
        <w:rPr>
          <w:rFonts w:eastAsiaTheme="minorEastAsia" w:hint="eastAsia"/>
          <w:sz w:val="24"/>
        </w:rPr>
        <w:tab/>
        <w:t xml:space="preserve">  </w:t>
      </w:r>
      <w:r>
        <w:rPr>
          <w:rFonts w:eastAsiaTheme="minorEastAsia" w:hint="eastAsia"/>
          <w:sz w:val="24"/>
        </w:rPr>
        <w:tab/>
      </w:r>
    </w:p>
    <w:p w:rsidR="00475460" w:rsidRDefault="0023246A">
      <w:pPr>
        <w:tabs>
          <w:tab w:val="left" w:pos="900"/>
        </w:tabs>
        <w:autoSpaceDE w:val="0"/>
        <w:autoSpaceDN w:val="0"/>
        <w:spacing w:line="360" w:lineRule="auto"/>
        <w:ind w:leftChars="228" w:left="4319" w:hangingChars="1600" w:hanging="3840"/>
        <w:rPr>
          <w:color w:val="000000"/>
          <w:position w:val="-10"/>
          <w:sz w:val="24"/>
        </w:rPr>
      </w:pPr>
      <w:r>
        <w:rPr>
          <w:rFonts w:hint="eastAsia"/>
          <w:color w:val="000000"/>
          <w:position w:val="-10"/>
          <w:sz w:val="24"/>
        </w:rPr>
        <w:t>实际</w:t>
      </w:r>
      <w:r>
        <w:rPr>
          <w:color w:val="000000"/>
          <w:position w:val="-10"/>
          <w:sz w:val="24"/>
        </w:rPr>
        <w:t>测量</w:t>
      </w:r>
      <w:r>
        <w:rPr>
          <w:rFonts w:hint="eastAsia"/>
          <w:color w:val="000000"/>
          <w:position w:val="-10"/>
          <w:sz w:val="24"/>
        </w:rPr>
        <w:t>以</w:t>
      </w:r>
      <w:r>
        <w:rPr>
          <w:rFonts w:hint="eastAsia"/>
          <w:color w:val="000000"/>
          <w:position w:val="-10"/>
          <w:sz w:val="24"/>
        </w:rPr>
        <w:t>3</w:t>
      </w:r>
      <w:r>
        <w:rPr>
          <w:rFonts w:hint="eastAsia"/>
          <w:color w:val="000000"/>
          <w:position w:val="-10"/>
          <w:sz w:val="24"/>
        </w:rPr>
        <w:t>次测量值的平均值作为测量结果，则重</w:t>
      </w:r>
      <w:r>
        <w:rPr>
          <w:color w:val="000000"/>
          <w:position w:val="-10"/>
          <w:sz w:val="24"/>
        </w:rPr>
        <w:t>复性引入的标准不确</w:t>
      </w:r>
      <w:r>
        <w:rPr>
          <w:rFonts w:hint="eastAsia"/>
          <w:color w:val="000000"/>
          <w:position w:val="-10"/>
          <w:sz w:val="24"/>
        </w:rPr>
        <w:t>定度分量：</w:t>
      </w:r>
    </w:p>
    <w:p w:rsidR="00475460" w:rsidRDefault="0023246A">
      <w:pPr>
        <w:tabs>
          <w:tab w:val="left" w:pos="900"/>
        </w:tabs>
        <w:autoSpaceDE w:val="0"/>
        <w:autoSpaceDN w:val="0"/>
        <w:spacing w:line="360" w:lineRule="auto"/>
        <w:rPr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s</m:t>
              </m:r>
              <m:r>
                <w:rPr>
                  <w:rFonts w:ascii="Cambria Math" w:hAnsi="Cambria Math"/>
                  <w:sz w:val="24"/>
                </w:rPr>
                <m:t>(</m:t>
              </m:r>
              <m:r>
                <w:rPr>
                  <w:rFonts w:ascii="Cambria Math" w:hAnsi="Cambria Math"/>
                  <w:sz w:val="24"/>
                </w:rPr>
                <m:t>x</m:t>
              </m:r>
              <m:r>
                <w:rPr>
                  <w:rFonts w:ascii="Cambria Math" w:hAnsi="Cambria Math"/>
                  <w:sz w:val="24"/>
                </w:rPr>
                <m:t>)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0.15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kN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sz w:val="24"/>
            </w:rPr>
            <m:t>=0.09</m:t>
          </m:r>
          <m:r>
            <m:rPr>
              <m:sty m:val="p"/>
            </m:rPr>
            <w:rPr>
              <w:rFonts w:ascii="Cambria Math" w:hAnsi="Cambria Math"/>
              <w:sz w:val="24"/>
            </w:rPr>
            <m:t>kN</m:t>
          </m:r>
        </m:oMath>
      </m:oMathPara>
    </w:p>
    <w:p w:rsidR="00475460" w:rsidRDefault="0023246A">
      <w:pPr>
        <w:spacing w:line="360" w:lineRule="auto"/>
        <w:rPr>
          <w:rFonts w:eastAsia="黑体"/>
          <w:kern w:val="0"/>
          <w:sz w:val="24"/>
        </w:rPr>
      </w:pPr>
      <w:r>
        <w:rPr>
          <w:rFonts w:eastAsia="黑体" w:hint="eastAsia"/>
          <w:kern w:val="0"/>
          <w:sz w:val="24"/>
        </w:rPr>
        <w:t>C.3.2</w:t>
      </w:r>
      <w:r>
        <w:rPr>
          <w:rFonts w:eastAsia="黑体" w:hint="eastAsia"/>
          <w:kern w:val="0"/>
          <w:sz w:val="24"/>
        </w:rPr>
        <w:t>摩擦性能试验机引入的标准不确定度分量</w:t>
      </w:r>
      <m:oMath>
        <m:sSub>
          <m:sSubPr>
            <m:ctrlPr>
              <w:rPr>
                <w:rFonts w:ascii="Cambria Math" w:eastAsia="黑体" w:hAnsi="Cambria Math"/>
                <w:kern w:val="0"/>
                <w:sz w:val="24"/>
              </w:rPr>
            </m:ctrlPr>
          </m:sSubPr>
          <m:e>
            <m:r>
              <w:rPr>
                <w:rFonts w:ascii="Cambria Math" w:eastAsia="黑体" w:hAnsi="Cambria Math"/>
                <w:kern w:val="0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黑体" w:hAnsi="Cambria Math"/>
                <w:kern w:val="0"/>
                <w:sz w:val="24"/>
              </w:rPr>
              <m:t>2</m:t>
            </m:r>
          </m:sub>
        </m:sSub>
      </m:oMath>
    </w:p>
    <w:p w:rsidR="00475460" w:rsidRDefault="0023246A">
      <w:pPr>
        <w:tabs>
          <w:tab w:val="left" w:pos="900"/>
        </w:tabs>
        <w:autoSpaceDE w:val="0"/>
        <w:autoSpaceDN w:val="0"/>
        <w:snapToGrid w:val="0"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摩擦性能试验机的分辨力</w:t>
      </w:r>
      <w:r>
        <w:rPr>
          <w:rFonts w:hint="eastAsia"/>
          <w:iCs/>
          <w:sz w:val="24"/>
        </w:rPr>
        <w:t>为</w:t>
      </w:r>
      <w:r>
        <w:rPr>
          <w:sz w:val="24"/>
        </w:rPr>
        <w:t>0.</w:t>
      </w:r>
      <w:r>
        <w:rPr>
          <w:rFonts w:hint="eastAsia"/>
          <w:sz w:val="24"/>
        </w:rPr>
        <w:t>001</w:t>
      </w:r>
      <w:r>
        <w:rPr>
          <w:sz w:val="24"/>
        </w:rPr>
        <w:t>kN</w:t>
      </w:r>
      <w:r>
        <w:rPr>
          <w:rFonts w:hint="eastAsia"/>
          <w:sz w:val="24"/>
        </w:rPr>
        <w:t>，服从均匀分布，取</w:t>
      </w:r>
      <w:r>
        <w:rPr>
          <w:rFonts w:hint="eastAsia"/>
          <w:position w:val="-8"/>
          <w:sz w:val="24"/>
        </w:rPr>
        <w:object w:dxaOrig="720" w:dyaOrig="360">
          <v:shape id="_x0000_i1026" type="#_x0000_t75" style="width:36pt;height:18pt" o:ole="">
            <v:imagedata r:id="rId28" o:title=""/>
          </v:shape>
          <o:OLEObject Type="Embed" ProgID="Equation.3" ShapeID="_x0000_i1026" DrawAspect="Content" ObjectID="_1809156132" r:id="rId29"/>
        </w:object>
      </w:r>
      <w:r>
        <w:rPr>
          <w:rFonts w:hint="eastAsia"/>
          <w:sz w:val="24"/>
        </w:rPr>
        <w:t>，则分辨力引入的标准不确定度分量：</w:t>
      </w:r>
    </w:p>
    <w:p w:rsidR="00475460" w:rsidRDefault="0023246A">
      <w:pPr>
        <w:tabs>
          <w:tab w:val="left" w:pos="900"/>
        </w:tabs>
        <w:autoSpaceDE w:val="0"/>
        <w:autoSpaceDN w:val="0"/>
        <w:snapToGrid w:val="0"/>
        <w:spacing w:line="360" w:lineRule="auto"/>
        <w:ind w:firstLineChars="1500" w:firstLine="3600"/>
        <w:jc w:val="left"/>
        <w:rPr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a</m:t>
              </m:r>
            </m:num>
            <m:den>
              <m:r>
                <w:rPr>
                  <w:rFonts w:ascii="Cambria Math" w:hAnsi="Cambria Math"/>
                  <w:sz w:val="24"/>
                </w:rPr>
                <m:t>k</m:t>
              </m:r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0.001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4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N</m:t>
              </m:r>
            </m:num>
            <m:den>
              <m:r>
                <w:rPr>
                  <w:rFonts w:ascii="Cambria Math" w:hAnsi="Cambria Math"/>
                  <w:sz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sz w:val="24"/>
            </w:rPr>
            <m:t>=0.0003</m:t>
          </m:r>
          <m:r>
            <m:rPr>
              <m:sty m:val="p"/>
            </m:rPr>
            <w:rPr>
              <w:rFonts w:ascii="Cambria Math" w:hAnsi="Cambria Math"/>
              <w:sz w:val="24"/>
            </w:rPr>
            <m:t xml:space="preserve"> kN</m:t>
          </m:r>
        </m:oMath>
      </m:oMathPara>
    </w:p>
    <w:p w:rsidR="00475460" w:rsidRDefault="0023246A">
      <w:pPr>
        <w:spacing w:line="360" w:lineRule="auto"/>
        <w:rPr>
          <w:rFonts w:eastAsia="黑体"/>
          <w:kern w:val="0"/>
          <w:sz w:val="24"/>
        </w:rPr>
      </w:pPr>
      <w:r>
        <w:rPr>
          <w:rFonts w:eastAsia="黑体" w:hint="eastAsia"/>
          <w:kern w:val="0"/>
          <w:sz w:val="24"/>
        </w:rPr>
        <w:t>C.3.3</w:t>
      </w:r>
      <w:r>
        <w:rPr>
          <w:rFonts w:eastAsia="黑体" w:hint="eastAsia"/>
          <w:kern w:val="0"/>
          <w:sz w:val="24"/>
        </w:rPr>
        <w:t>标准器引入的标准不确定度分量</w:t>
      </w:r>
      <m:oMath>
        <m:sSub>
          <m:sSubPr>
            <m:ctrlPr>
              <w:rPr>
                <w:rFonts w:ascii="Cambria Math" w:eastAsia="黑体" w:hAnsi="Cambria Math" w:hint="eastAsia"/>
                <w:kern w:val="0"/>
                <w:sz w:val="24"/>
              </w:rPr>
            </m:ctrlPr>
          </m:sSubPr>
          <m:e>
            <m:r>
              <w:rPr>
                <w:rFonts w:ascii="Cambria Math" w:eastAsia="黑体" w:hAnsi="Cambria Math" w:hint="eastAsia"/>
                <w:kern w:val="0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黑体" w:hAnsi="Cambria Math" w:hint="eastAsia"/>
                <w:kern w:val="0"/>
                <w:sz w:val="24"/>
              </w:rPr>
              <m:t>3</m:t>
            </m:r>
          </m:sub>
        </m:sSub>
      </m:oMath>
    </w:p>
    <w:p w:rsidR="00475460" w:rsidRDefault="0023246A">
      <w:pPr>
        <w:tabs>
          <w:tab w:val="left" w:pos="900"/>
        </w:tabs>
        <w:autoSpaceDE w:val="0"/>
        <w:autoSpaceDN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标准测力仪的级别为</w:t>
      </w:r>
      <w:r>
        <w:rPr>
          <w:rFonts w:hint="eastAsia"/>
          <w:sz w:val="24"/>
        </w:rPr>
        <w:t>0.1</w:t>
      </w:r>
      <w:r>
        <w:rPr>
          <w:rFonts w:hint="eastAsia"/>
          <w:sz w:val="24"/>
        </w:rPr>
        <w:t>级，假设服从均匀分布，取</w:t>
      </w:r>
      <w:r>
        <w:rPr>
          <w:rFonts w:hint="eastAsia"/>
          <w:position w:val="-8"/>
          <w:sz w:val="24"/>
        </w:rPr>
        <w:object w:dxaOrig="720" w:dyaOrig="360">
          <v:shape id="_x0000_i1027" type="#_x0000_t75" style="width:36pt;height:18pt" o:ole="">
            <v:imagedata r:id="rId28" o:title=""/>
          </v:shape>
          <o:OLEObject Type="Embed" ProgID="Equation.3" ShapeID="_x0000_i1027" DrawAspect="Content" ObjectID="_1809156133" r:id="rId30"/>
        </w:object>
      </w:r>
      <w:r>
        <w:rPr>
          <w:rFonts w:hint="eastAsia"/>
          <w:sz w:val="24"/>
        </w:rPr>
        <w:t>，则标准器最大允许误差引入的标准不确定度分量：</w:t>
      </w:r>
    </w:p>
    <w:p w:rsidR="00475460" w:rsidRDefault="0023246A">
      <w:pPr>
        <w:tabs>
          <w:tab w:val="left" w:pos="900"/>
        </w:tabs>
        <w:autoSpaceDE w:val="0"/>
        <w:autoSpaceDN w:val="0"/>
        <w:spacing w:line="360" w:lineRule="auto"/>
        <w:ind w:firstLineChars="200" w:firstLine="480"/>
        <w:rPr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</w:rPr>
                <m:t>31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a</m:t>
              </m:r>
            </m:num>
            <m:den>
              <m:r>
                <w:rPr>
                  <w:rFonts w:ascii="Cambria Math" w:hAnsi="Cambria Math"/>
                  <w:sz w:val="24"/>
                </w:rPr>
                <m:t>k</m:t>
              </m:r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0.1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kN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sz w:val="24"/>
            </w:rPr>
            <m:t xml:space="preserve">=0.06 </m:t>
          </m:r>
          <m:r>
            <m:rPr>
              <m:sty m:val="p"/>
            </m:rPr>
            <w:rPr>
              <w:rFonts w:ascii="Cambria Math" w:hAnsi="Cambria Math" w:hint="eastAsia"/>
              <w:sz w:val="24"/>
            </w:rPr>
            <m:t>kN</m:t>
          </m:r>
        </m:oMath>
      </m:oMathPara>
    </w:p>
    <w:p w:rsidR="00475460" w:rsidRDefault="0023246A">
      <w:pPr>
        <w:tabs>
          <w:tab w:val="left" w:pos="900"/>
        </w:tabs>
        <w:autoSpaceDE w:val="0"/>
        <w:autoSpaceDN w:val="0"/>
        <w:spacing w:line="360" w:lineRule="auto"/>
        <w:ind w:firstLineChars="200" w:firstLine="480"/>
        <w:rPr>
          <w:position w:val="-8"/>
          <w:sz w:val="24"/>
        </w:rPr>
      </w:pPr>
      <w:r>
        <w:rPr>
          <w:sz w:val="24"/>
        </w:rPr>
        <w:t>根据标准测力仪</w:t>
      </w:r>
      <w:proofErr w:type="gramStart"/>
      <w:r>
        <w:rPr>
          <w:sz w:val="24"/>
        </w:rPr>
        <w:t>检定检定</w:t>
      </w:r>
      <w:proofErr w:type="gramEnd"/>
      <w:r>
        <w:rPr>
          <w:sz w:val="24"/>
        </w:rPr>
        <w:t>规程可知</w:t>
      </w:r>
      <w:proofErr w:type="gramStart"/>
      <w:r>
        <w:rPr>
          <w:sz w:val="24"/>
        </w:rPr>
        <w:t>测力仪年稳定度</w:t>
      </w:r>
      <w:proofErr w:type="gramEnd"/>
      <w:r>
        <w:rPr>
          <w:sz w:val="24"/>
        </w:rPr>
        <w:t>为</w:t>
      </w:r>
      <w:r>
        <w:rPr>
          <w:sz w:val="24"/>
        </w:rPr>
        <w:t>±0.1%</w:t>
      </w:r>
      <w:r>
        <w:rPr>
          <w:sz w:val="24"/>
        </w:rPr>
        <w:t>，</w:t>
      </w:r>
      <w:r>
        <w:rPr>
          <w:rFonts w:hint="eastAsia"/>
          <w:sz w:val="24"/>
        </w:rPr>
        <w:t>假设服从均匀分布，取</w:t>
      </w:r>
      <w:r>
        <w:rPr>
          <w:rFonts w:hint="eastAsia"/>
          <w:position w:val="-8"/>
          <w:sz w:val="24"/>
        </w:rPr>
        <w:object w:dxaOrig="720" w:dyaOrig="360">
          <v:shape id="_x0000_i1028" type="#_x0000_t75" style="width:36pt;height:18pt" o:ole="">
            <v:imagedata r:id="rId28" o:title=""/>
          </v:shape>
          <o:OLEObject Type="Embed" ProgID="Equation.3" ShapeID="_x0000_i1028" DrawAspect="Content" ObjectID="_1809156134" r:id="rId31"/>
        </w:object>
      </w:r>
      <w:r>
        <w:rPr>
          <w:rFonts w:hint="eastAsia"/>
          <w:position w:val="-8"/>
          <w:sz w:val="24"/>
        </w:rPr>
        <w:t>，则</w:t>
      </w:r>
      <w:proofErr w:type="gramStart"/>
      <w:r>
        <w:rPr>
          <w:rFonts w:hint="eastAsia"/>
          <w:position w:val="-8"/>
          <w:sz w:val="24"/>
        </w:rPr>
        <w:t>标准器年稳定性</w:t>
      </w:r>
      <w:proofErr w:type="gramEnd"/>
      <w:r>
        <w:rPr>
          <w:rFonts w:hint="eastAsia"/>
          <w:position w:val="-8"/>
          <w:sz w:val="24"/>
        </w:rPr>
        <w:t>引入的不确定度分量为</w:t>
      </w:r>
    </w:p>
    <w:p w:rsidR="00475460" w:rsidRDefault="0023246A">
      <w:pPr>
        <w:tabs>
          <w:tab w:val="left" w:pos="900"/>
        </w:tabs>
        <w:autoSpaceDE w:val="0"/>
        <w:autoSpaceDN w:val="0"/>
        <w:spacing w:line="360" w:lineRule="auto"/>
        <w:ind w:firstLineChars="200" w:firstLine="480"/>
        <w:rPr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</w:rPr>
                <m:t>32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a</m:t>
              </m:r>
            </m:num>
            <m:den>
              <m:r>
                <w:rPr>
                  <w:rFonts w:ascii="Cambria Math" w:hAnsi="Cambria Math"/>
                  <w:sz w:val="24"/>
                </w:rPr>
                <m:t>k</m:t>
              </m:r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0.1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kN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sz w:val="24"/>
            </w:rPr>
            <m:t xml:space="preserve">=0.06 </m:t>
          </m:r>
          <m:r>
            <m:rPr>
              <m:sty m:val="p"/>
            </m:rPr>
            <w:rPr>
              <w:rFonts w:ascii="Cambria Math" w:hAnsi="Cambria Math" w:hint="eastAsia"/>
              <w:sz w:val="24"/>
            </w:rPr>
            <m:t>kN</m:t>
          </m:r>
        </m:oMath>
      </m:oMathPara>
    </w:p>
    <w:p w:rsidR="00475460" w:rsidRDefault="0023246A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两项合并</w:t>
      </w:r>
    </w:p>
    <w:p w:rsidR="00475460" w:rsidRDefault="0023246A">
      <w:pPr>
        <w:spacing w:beforeLines="30" w:before="93" w:afterLines="30" w:after="93" w:line="400" w:lineRule="exact"/>
        <w:rPr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sz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31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32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0.06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0.06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4"/>
            </w:rPr>
            <m:t>=0.08</m:t>
          </m:r>
          <m:r>
            <m:rPr>
              <m:sty m:val="p"/>
            </m:rPr>
            <w:rPr>
              <w:rFonts w:ascii="Cambria Math" w:hAnsi="Cambria Math"/>
              <w:sz w:val="24"/>
            </w:rPr>
            <m:t>kN</m:t>
          </m:r>
        </m:oMath>
      </m:oMathPara>
    </w:p>
    <w:p w:rsidR="00475460" w:rsidRDefault="0023246A">
      <w:pPr>
        <w:spacing w:line="360" w:lineRule="auto"/>
        <w:rPr>
          <w:rFonts w:eastAsia="黑体"/>
          <w:kern w:val="0"/>
          <w:sz w:val="24"/>
        </w:rPr>
      </w:pPr>
      <w:r>
        <w:rPr>
          <w:rFonts w:eastAsia="黑体" w:hint="eastAsia"/>
          <w:kern w:val="0"/>
          <w:sz w:val="24"/>
        </w:rPr>
        <w:t>C.3.4</w:t>
      </w:r>
      <w:proofErr w:type="gramStart"/>
      <w:r>
        <w:rPr>
          <w:rFonts w:eastAsia="黑体" w:hint="eastAsia"/>
          <w:kern w:val="0"/>
          <w:sz w:val="24"/>
        </w:rPr>
        <w:t>各</w:t>
      </w:r>
      <w:proofErr w:type="gramEnd"/>
      <w:r>
        <w:rPr>
          <w:rFonts w:eastAsia="黑体" w:hint="eastAsia"/>
          <w:kern w:val="0"/>
          <w:sz w:val="24"/>
        </w:rPr>
        <w:t>输入量标准不确定度汇总</w:t>
      </w:r>
    </w:p>
    <w:p w:rsidR="00475460" w:rsidRDefault="0023246A">
      <w:pPr>
        <w:pStyle w:val="afc"/>
        <w:spacing w:line="360" w:lineRule="auto"/>
        <w:ind w:firstLine="420"/>
        <w:jc w:val="center"/>
        <w:rPr>
          <w:rFonts w:ascii="Times New Roman" w:eastAsia="黑体"/>
          <w:szCs w:val="24"/>
        </w:rPr>
      </w:pPr>
      <w:r>
        <w:rPr>
          <w:rFonts w:ascii="Times New Roman" w:eastAsia="黑体"/>
          <w:szCs w:val="21"/>
        </w:rPr>
        <w:t>表</w:t>
      </w:r>
      <w:r>
        <w:rPr>
          <w:rFonts w:ascii="Times New Roman" w:eastAsia="黑体"/>
          <w:szCs w:val="21"/>
        </w:rPr>
        <w:t>C.</w:t>
      </w:r>
      <w:r>
        <w:rPr>
          <w:rFonts w:ascii="Times New Roman" w:eastAsia="黑体" w:hint="eastAsia"/>
          <w:szCs w:val="21"/>
        </w:rPr>
        <w:t xml:space="preserve">2 </w:t>
      </w:r>
      <w:r>
        <w:rPr>
          <w:rFonts w:ascii="Times New Roman" w:eastAsia="黑体" w:hint="eastAsia"/>
          <w:szCs w:val="24"/>
        </w:rPr>
        <w:t xml:space="preserve"> </w:t>
      </w:r>
      <w:r>
        <w:rPr>
          <w:rFonts w:ascii="Times New Roman" w:eastAsia="黑体" w:hint="eastAsia"/>
          <w:szCs w:val="24"/>
        </w:rPr>
        <w:t>不确定度汇总</w:t>
      </w:r>
    </w:p>
    <w:tbl>
      <w:tblPr>
        <w:tblW w:w="4995" w:type="pct"/>
        <w:tblInd w:w="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3150"/>
        <w:gridCol w:w="3150"/>
      </w:tblGrid>
      <w:tr w:rsidR="00475460">
        <w:trPr>
          <w:trHeight w:val="453"/>
        </w:trPr>
        <w:tc>
          <w:tcPr>
            <w:tcW w:w="1666" w:type="pct"/>
            <w:vAlign w:val="center"/>
          </w:tcPr>
          <w:p w:rsidR="00475460" w:rsidRDefault="0023246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标准不确定度分量</w:t>
            </w:r>
          </w:p>
        </w:tc>
        <w:tc>
          <w:tcPr>
            <w:tcW w:w="1667" w:type="pct"/>
            <w:vAlign w:val="center"/>
          </w:tcPr>
          <w:p w:rsidR="00475460" w:rsidRDefault="0023246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不确定度来源</w:t>
            </w:r>
          </w:p>
        </w:tc>
        <w:tc>
          <w:tcPr>
            <w:tcW w:w="1668" w:type="pct"/>
            <w:vAlign w:val="center"/>
          </w:tcPr>
          <w:p w:rsidR="00475460" w:rsidRDefault="0023246A">
            <w:pPr>
              <w:autoSpaceDE w:val="0"/>
              <w:autoSpaceDN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不确定度分量</w:t>
            </w:r>
          </w:p>
        </w:tc>
      </w:tr>
      <w:tr w:rsidR="00475460">
        <w:trPr>
          <w:trHeight w:val="403"/>
        </w:trPr>
        <w:tc>
          <w:tcPr>
            <w:tcW w:w="1666" w:type="pct"/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667" w:type="pct"/>
            <w:vAlign w:val="center"/>
          </w:tcPr>
          <w:p w:rsidR="00475460" w:rsidRDefault="0023246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重复性引入的分量</w:t>
            </w:r>
          </w:p>
        </w:tc>
        <w:tc>
          <w:tcPr>
            <w:tcW w:w="1668" w:type="pct"/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0.09kN</w:t>
            </w:r>
          </w:p>
        </w:tc>
      </w:tr>
      <w:tr w:rsidR="00475460">
        <w:trPr>
          <w:trHeight w:val="409"/>
        </w:trPr>
        <w:tc>
          <w:tcPr>
            <w:tcW w:w="1666" w:type="pct"/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667" w:type="pct"/>
            <w:vAlign w:val="center"/>
          </w:tcPr>
          <w:p w:rsidR="00475460" w:rsidRDefault="0023246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被校分辨力引入的分量</w:t>
            </w:r>
          </w:p>
        </w:tc>
        <w:tc>
          <w:tcPr>
            <w:tcW w:w="1668" w:type="pct"/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0.0003kN</w:t>
            </w:r>
          </w:p>
        </w:tc>
      </w:tr>
      <w:tr w:rsidR="00475460">
        <w:trPr>
          <w:trHeight w:val="415"/>
        </w:trPr>
        <w:tc>
          <w:tcPr>
            <w:tcW w:w="1666" w:type="pct"/>
            <w:vAlign w:val="center"/>
          </w:tcPr>
          <w:p w:rsidR="00475460" w:rsidRDefault="0023246A">
            <w:pPr>
              <w:jc w:val="center"/>
              <w:rPr>
                <w:rFonts w:ascii="Cambria Math" w:hAnsi="Cambria Math"/>
                <w:color w:val="000000"/>
                <w:sz w:val="24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667" w:type="pct"/>
            <w:vAlign w:val="center"/>
          </w:tcPr>
          <w:p w:rsidR="00475460" w:rsidRDefault="0023246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标准器引入的分量</w:t>
            </w:r>
          </w:p>
        </w:tc>
        <w:tc>
          <w:tcPr>
            <w:tcW w:w="1668" w:type="pct"/>
            <w:vAlign w:val="center"/>
          </w:tcPr>
          <w:p w:rsidR="00475460" w:rsidRDefault="0023246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0.08kN</w:t>
            </w:r>
          </w:p>
        </w:tc>
      </w:tr>
    </w:tbl>
    <w:p w:rsidR="00475460" w:rsidRDefault="0023246A">
      <w:pPr>
        <w:spacing w:line="360" w:lineRule="auto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C</w:t>
      </w:r>
      <w:r>
        <w:rPr>
          <w:rFonts w:eastAsia="黑体" w:hint="eastAsia"/>
          <w:kern w:val="0"/>
          <w:sz w:val="24"/>
        </w:rPr>
        <w:t>.</w:t>
      </w:r>
      <w:r>
        <w:rPr>
          <w:rFonts w:eastAsia="黑体"/>
          <w:kern w:val="0"/>
          <w:sz w:val="24"/>
        </w:rPr>
        <w:t>3.</w:t>
      </w:r>
      <w:r>
        <w:rPr>
          <w:rFonts w:eastAsia="黑体" w:hint="eastAsia"/>
          <w:kern w:val="0"/>
          <w:sz w:val="24"/>
        </w:rPr>
        <w:t>5</w:t>
      </w:r>
      <w:r>
        <w:rPr>
          <w:rFonts w:eastAsia="黑体" w:hint="eastAsia"/>
          <w:kern w:val="0"/>
          <w:sz w:val="24"/>
        </w:rPr>
        <w:t>合成标准不确定度</w:t>
      </w:r>
    </w:p>
    <w:p w:rsidR="00475460" w:rsidRDefault="0023246A">
      <w:pPr>
        <w:tabs>
          <w:tab w:val="left" w:pos="900"/>
        </w:tabs>
        <w:autoSpaceDE w:val="0"/>
        <w:autoSpaceDN w:val="0"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color w:val="000000"/>
          <w:sz w:val="24"/>
        </w:rPr>
        <w:t>重复性和分辨力引入的不确定度取较大者，所以分辨力引入的不确定度分量忽略不计。</w:t>
      </w:r>
      <w:r>
        <w:rPr>
          <w:sz w:val="24"/>
        </w:rPr>
        <w:t>被</w:t>
      </w:r>
      <w:proofErr w:type="gramStart"/>
      <w:r>
        <w:rPr>
          <w:sz w:val="24"/>
        </w:rPr>
        <w:t>校</w:t>
      </w:r>
      <w:r>
        <w:rPr>
          <w:rFonts w:hint="eastAsia"/>
          <w:sz w:val="24"/>
        </w:rPr>
        <w:t>试验机力值</w:t>
      </w:r>
      <w:proofErr w:type="gramEnd"/>
      <w:r>
        <w:rPr>
          <w:sz w:val="24"/>
        </w:rPr>
        <w:t>示值误差</w:t>
      </w:r>
      <w:r>
        <w:rPr>
          <w:rFonts w:hint="eastAsia"/>
          <w:sz w:val="24"/>
        </w:rPr>
        <w:t>的合成标准不确定度根据以下计算：</w:t>
      </w:r>
    </w:p>
    <w:p w:rsidR="00475460" w:rsidRDefault="0023246A">
      <w:pPr>
        <w:tabs>
          <w:tab w:val="left" w:pos="900"/>
        </w:tabs>
        <w:autoSpaceDE w:val="0"/>
        <w:autoSpaceDN w:val="0"/>
        <w:spacing w:line="360" w:lineRule="auto"/>
        <w:ind w:firstLineChars="200" w:firstLine="480"/>
        <w:jc w:val="left"/>
        <w:rPr>
          <w:rFonts w:ascii="Cambria Math" w:hAnsi="Cambria Math"/>
          <w:position w:val="-16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</w:rPr>
                <m:t>c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  <w:sz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0.09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0.08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4"/>
            </w:rPr>
            <m:t>=0.12</m:t>
          </m:r>
          <m:r>
            <m:rPr>
              <m:sty m:val="p"/>
            </m:rPr>
            <w:rPr>
              <w:rFonts w:ascii="Cambria Math" w:hAnsi="Cambria Math"/>
              <w:sz w:val="24"/>
            </w:rPr>
            <m:t xml:space="preserve"> kN</m:t>
          </m:r>
        </m:oMath>
      </m:oMathPara>
    </w:p>
    <w:p w:rsidR="00475460" w:rsidRDefault="0023246A">
      <w:pPr>
        <w:spacing w:line="360" w:lineRule="auto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C</w:t>
      </w:r>
      <w:r>
        <w:rPr>
          <w:rFonts w:eastAsia="黑体" w:hint="eastAsia"/>
          <w:kern w:val="0"/>
          <w:sz w:val="24"/>
        </w:rPr>
        <w:t>.</w:t>
      </w:r>
      <w:r>
        <w:rPr>
          <w:rFonts w:eastAsia="黑体"/>
          <w:kern w:val="0"/>
          <w:sz w:val="24"/>
        </w:rPr>
        <w:t>3.</w:t>
      </w:r>
      <w:r>
        <w:rPr>
          <w:rFonts w:eastAsia="黑体" w:hint="eastAsia"/>
          <w:kern w:val="0"/>
          <w:sz w:val="24"/>
        </w:rPr>
        <w:t>6</w:t>
      </w:r>
      <w:r>
        <w:rPr>
          <w:rFonts w:eastAsia="黑体" w:hint="eastAsia"/>
          <w:kern w:val="0"/>
          <w:sz w:val="24"/>
        </w:rPr>
        <w:t>扩展不确定度</w:t>
      </w:r>
    </w:p>
    <w:p w:rsidR="00475460" w:rsidRDefault="0023246A">
      <w:pPr>
        <w:tabs>
          <w:tab w:val="left" w:pos="690"/>
        </w:tabs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取包含因</w:t>
      </w:r>
      <w:r>
        <w:rPr>
          <w:sz w:val="24"/>
        </w:rPr>
        <w:t>子</w:t>
      </w:r>
      <w:r>
        <w:rPr>
          <w:i/>
          <w:sz w:val="24"/>
        </w:rPr>
        <w:t>k</w:t>
      </w:r>
      <w:r>
        <w:rPr>
          <w:sz w:val="24"/>
        </w:rPr>
        <w:t>=2</w:t>
      </w:r>
      <w:r>
        <w:rPr>
          <w:sz w:val="24"/>
        </w:rPr>
        <w:t>，</w:t>
      </w:r>
      <w:r>
        <w:rPr>
          <w:rFonts w:hint="eastAsia"/>
          <w:sz w:val="24"/>
        </w:rPr>
        <w:t>则摩擦性能试验</w:t>
      </w:r>
      <w:proofErr w:type="gramStart"/>
      <w:r>
        <w:rPr>
          <w:rFonts w:hint="eastAsia"/>
          <w:sz w:val="24"/>
        </w:rPr>
        <w:t>机力值</w:t>
      </w:r>
      <w:r>
        <w:rPr>
          <w:sz w:val="24"/>
        </w:rPr>
        <w:t>示值</w:t>
      </w:r>
      <w:proofErr w:type="gramEnd"/>
      <w:r>
        <w:rPr>
          <w:sz w:val="24"/>
        </w:rPr>
        <w:t>误差</w:t>
      </w:r>
      <w:r>
        <w:rPr>
          <w:rFonts w:hint="eastAsia"/>
          <w:sz w:val="24"/>
        </w:rPr>
        <w:t>的扩展不确定度：</w:t>
      </w:r>
    </w:p>
    <w:p w:rsidR="00475460" w:rsidRDefault="0023246A">
      <w:pPr>
        <w:tabs>
          <w:tab w:val="left" w:pos="690"/>
        </w:tabs>
        <w:spacing w:line="360" w:lineRule="auto"/>
        <w:jc w:val="center"/>
        <w:rPr>
          <w:rFonts w:hAnsi="Cambria Math"/>
          <w:sz w:val="24"/>
        </w:rPr>
      </w:pPr>
      <m:oMath>
        <m:r>
          <w:rPr>
            <w:rFonts w:ascii="Cambria Math" w:hAnsi="Cambria Math"/>
            <w:sz w:val="24"/>
          </w:rPr>
          <m:t>U</m:t>
        </m:r>
        <m:r>
          <m:rPr>
            <m:sty m:val="p"/>
          </m:rPr>
          <w:rPr>
            <w:rFonts w:ascii="Cambria Math" w:hAnsi="Cambria Math"/>
            <w:sz w:val="24"/>
          </w:rPr>
          <m:t>=</m:t>
        </m:r>
        <m:r>
          <w:rPr>
            <w:rFonts w:ascii="Cambria Math" w:hAnsi="Cambria Math"/>
            <w:sz w:val="24"/>
          </w:rPr>
          <m:t>k</m:t>
        </m:r>
        <m:r>
          <m:rPr>
            <m:sty m:val="p"/>
          </m:rPr>
          <w:rPr>
            <w:rFonts w:ascii="Cambria Math" w:hAnsi="Cambria Math"/>
            <w:sz w:val="24"/>
          </w:rPr>
          <m:t>·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c</m:t>
            </m:r>
          </m:sub>
        </m:sSub>
        <m:r>
          <w:rPr>
            <w:rFonts w:ascii="Cambria Math" w:hAnsi="Cambria Math"/>
            <w:sz w:val="24"/>
          </w:rPr>
          <m:t>=2×0.12=</m:t>
        </m:r>
      </m:oMath>
      <w:r>
        <w:rPr>
          <w:rFonts w:hAnsi="Cambria Math" w:hint="eastAsia"/>
          <w:sz w:val="24"/>
        </w:rPr>
        <w:t>0.24kN</w:t>
      </w:r>
      <w:r>
        <w:rPr>
          <w:rFonts w:hAnsi="Cambria Math" w:hint="eastAsia"/>
          <w:sz w:val="24"/>
        </w:rPr>
        <w:t>，</w:t>
      </w:r>
      <w:r>
        <w:rPr>
          <w:rFonts w:hAnsi="Cambria Math" w:hint="eastAsia"/>
          <w:i/>
          <w:sz w:val="24"/>
        </w:rPr>
        <w:t>k</w:t>
      </w:r>
      <w:r>
        <w:rPr>
          <w:rFonts w:hAnsi="Cambria Math" w:hint="eastAsia"/>
          <w:sz w:val="24"/>
        </w:rPr>
        <w:t>=2</w:t>
      </w:r>
    </w:p>
    <w:p w:rsidR="00475460" w:rsidRDefault="0023246A">
      <w:pPr>
        <w:pStyle w:val="af3"/>
        <w:spacing w:before="0" w:after="0" w:line="360" w:lineRule="auto"/>
        <w:ind w:firstLineChars="1200" w:firstLine="2880"/>
        <w:jc w:val="both"/>
        <w:rPr>
          <w:rFonts w:hAnsi="Cambria Math"/>
          <w:b w:val="0"/>
          <w:sz w:val="24"/>
        </w:rPr>
      </w:pPr>
      <w:bookmarkStart w:id="268" w:name="_Toc196904727"/>
      <w:bookmarkStart w:id="269" w:name="_Toc196922872"/>
      <w:bookmarkStart w:id="270" w:name="_Toc196922483"/>
      <w:bookmarkStart w:id="271" w:name="_Toc196904553"/>
      <w:r>
        <w:rPr>
          <w:rFonts w:hAnsi="Cambria Math" w:hint="eastAsia"/>
          <w:b w:val="0"/>
          <w:i/>
          <w:sz w:val="24"/>
        </w:rPr>
        <w:t>U</w:t>
      </w:r>
      <w:r>
        <w:rPr>
          <w:rFonts w:hAnsi="Cambria Math" w:hint="eastAsia"/>
          <w:b w:val="0"/>
          <w:sz w:val="24"/>
          <w:vertAlign w:val="subscript"/>
        </w:rPr>
        <w:t>rel</w:t>
      </w:r>
      <w:r>
        <w:rPr>
          <w:rFonts w:hAnsi="Cambria Math" w:hint="eastAsia"/>
          <w:b w:val="0"/>
          <w:sz w:val="24"/>
        </w:rPr>
        <w:t>=</w:t>
      </w:r>
      <w:r>
        <w:rPr>
          <w:rFonts w:hAnsi="Cambria Math" w:hint="eastAsia"/>
          <w:b w:val="0"/>
          <w:i/>
          <w:iCs/>
          <w:sz w:val="24"/>
        </w:rPr>
        <w:t>U</w:t>
      </w:r>
      <w:r>
        <w:rPr>
          <w:rFonts w:hAnsi="Cambria Math" w:hint="eastAsia"/>
          <w:b w:val="0"/>
          <w:sz w:val="24"/>
        </w:rPr>
        <w:t>/100=0.24/100=0.24%</w:t>
      </w:r>
      <w:r>
        <w:rPr>
          <w:rFonts w:hAnsi="Cambria Math" w:hint="eastAsia"/>
          <w:b w:val="0"/>
          <w:sz w:val="24"/>
        </w:rPr>
        <w:t>，</w:t>
      </w:r>
      <w:r>
        <w:rPr>
          <w:rFonts w:hAnsi="Cambria Math" w:hint="eastAsia"/>
          <w:b w:val="0"/>
          <w:i/>
          <w:sz w:val="24"/>
        </w:rPr>
        <w:t>k</w:t>
      </w:r>
      <w:r>
        <w:rPr>
          <w:rFonts w:hAnsi="Cambria Math" w:hint="eastAsia"/>
          <w:b w:val="0"/>
          <w:sz w:val="24"/>
        </w:rPr>
        <w:t>=2</w:t>
      </w:r>
      <w:bookmarkEnd w:id="268"/>
      <w:bookmarkEnd w:id="269"/>
      <w:bookmarkEnd w:id="270"/>
      <w:bookmarkEnd w:id="271"/>
    </w:p>
    <w:p w:rsidR="00475460" w:rsidRDefault="0023246A">
      <w:pPr>
        <w:spacing w:line="360" w:lineRule="auto"/>
        <w:ind w:firstLineChars="1800" w:firstLine="4320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184150</wp:posOffset>
                </wp:positionV>
                <wp:extent cx="2143125" cy="3810"/>
                <wp:effectExtent l="0" t="0" r="10160" b="3429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2876" cy="39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50.7pt;margin-top:14.5pt;height:0.3pt;width:168.75pt;z-index:251672576;mso-width-relative:page;mso-height-relative:page;" filled="f" stroked="t" coordsize="21600,21600" o:gfxdata="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nm62rXAAAACQEAAA8AAAAAAAAAAQAgAAAAIgAAAGRycy9kb3ducmV2LnhtbFBLAQIU&#10;ABQAAAAIAIdO4kB7N3Ed9AEAANgDAAAOAAAAAAAAAAEAIAAAACYBAABkcnMvZTJvRG9jLnhtbFBL&#10;BQYAAAAABgAGAFkBAACM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 w:rsidR="00475460" w:rsidRDefault="00475460"/>
    <w:sectPr w:rsidR="00475460">
      <w:footerReference w:type="default" r:id="rId32"/>
      <w:pgSz w:w="11907" w:h="16839"/>
      <w:pgMar w:top="1418" w:right="1249" w:bottom="1134" w:left="1418" w:header="1021" w:footer="737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46A" w:rsidRDefault="0023246A">
      <w:r>
        <w:separator/>
      </w:r>
    </w:p>
  </w:endnote>
  <w:endnote w:type="continuationSeparator" w:id="0">
    <w:p w:rsidR="0023246A" w:rsidRDefault="0023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黑体 Std R">
    <w:altName w:val="黑体"/>
    <w:charset w:val="86"/>
    <w:family w:val="swiss"/>
    <w:pitch w:val="default"/>
    <w:sig w:usb0="00000000" w:usb1="00000000" w:usb2="00000010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60" w:rsidRDefault="0023246A">
    <w:pPr>
      <w:pStyle w:val="aff6"/>
      <w:rPr>
        <w:rStyle w:val="af6"/>
      </w:rPr>
    </w:pPr>
    <w:r>
      <w:fldChar w:fldCharType="begin"/>
    </w:r>
    <w:r>
      <w:rPr>
        <w:rStyle w:val="af6"/>
      </w:rPr>
      <w:instrText xml:space="preserve">PAGE 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60" w:rsidRDefault="0023246A">
    <w:pPr>
      <w:pStyle w:val="af"/>
      <w:framePr w:wrap="around" w:vAnchor="text" w:hAnchor="margin" w:xAlign="center" w:y="1"/>
      <w:rPr>
        <w:rStyle w:val="af6"/>
      </w:rPr>
    </w:pPr>
    <w:r>
      <w:fldChar w:fldCharType="begin"/>
    </w:r>
    <w:r>
      <w:rPr>
        <w:rStyle w:val="af6"/>
      </w:rPr>
      <w:instrText xml:space="preserve">PAGE  </w:instrText>
    </w:r>
    <w:r>
      <w:fldChar w:fldCharType="separate"/>
    </w:r>
    <w:r>
      <w:rPr>
        <w:rStyle w:val="af6"/>
      </w:rPr>
      <w:t>II</w:t>
    </w:r>
    <w:r>
      <w:fldChar w:fldCharType="end"/>
    </w:r>
  </w:p>
  <w:p w:rsidR="00475460" w:rsidRDefault="00475460">
    <w:pPr>
      <w:pStyle w:val="aff6"/>
      <w:ind w:right="360"/>
      <w:rPr>
        <w:rStyle w:val="af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60" w:rsidRDefault="00475460">
    <w:pPr>
      <w:pStyle w:val="af"/>
      <w:ind w:right="360"/>
      <w:rPr>
        <w:rStyle w:val="af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60" w:rsidRDefault="00475460">
    <w:pPr>
      <w:pStyle w:val="af"/>
      <w:ind w:right="360"/>
      <w:rPr>
        <w:rStyle w:val="af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60" w:rsidRDefault="0023246A">
    <w:pPr>
      <w:pStyle w:val="af"/>
      <w:ind w:right="360"/>
      <w:rPr>
        <w:rStyle w:val="af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475460" w:rsidRDefault="0023246A">
                          <w:pPr>
                            <w:pStyle w:val="af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34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In3a/TAAAABQEAAA8AAAAA&#10;AAAAAQAgAAAAIgAAAGRycy9kb3ducmV2LnhtbFBLAQIUABQAAAAIAIdO4kApW9GD4AEAAL4DAAAO&#10;AAAAAAAAAAEAIAAAACIBAABkcnMvZTJvRG9jLnhtbFBLBQYAAAAABgAGAFkBAAB0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3B84ED40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60" w:rsidRDefault="0023246A">
    <w:pPr>
      <w:pStyle w:val="aff1"/>
      <w:jc w:val="both"/>
      <w:rPr>
        <w:rStyle w:val="af6"/>
        <w:rFonts w:ascii="仿宋_GB2312" w:eastAsia="仿宋_GB23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475460" w:rsidRDefault="0023246A">
                          <w:pPr>
                            <w:pStyle w:val="af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86739">
                            <w:rPr>
                              <w:noProof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1" o:spid="_x0000_s1035" type="#_x0000_t202" style="position:absolute;left:0;text-align:left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" filled="f" stroked="f" strokeweight="1pt">
              <v:textbox style="mso-fit-shape-to-text:t" inset="0,0,0,0">
                <w:txbxContent>
                  <w:p w:rsidR="00475460" w:rsidRDefault="0023246A">
                    <w:pPr>
                      <w:pStyle w:val="af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86739">
                      <w:rPr>
                        <w:noProof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3093720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475460" w:rsidRDefault="00475460"/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26" o:spid="_x0000_s1026" o:spt="202" type="#_x0000_t202" style="position:absolute;left:0pt;margin-left:243.6pt;margin-top:0pt;height:144pt;width:144pt;mso-position-horizontal-relative:margin;mso-wrap-style:none;z-index:251662336;mso-width-relative:page;mso-height-relative:page;" filled="f" stroked="f" coordsize="21600,21600" o:gfxdata="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4Fq1fXAAAACAEAAA8A&#10;AAAAAAAAAQAgAAAAIgAAAGRycy9kb3ducmV2LnhtbFBLAQIUABQAAAAIAIdO4kDz+cLK3wEAAL4D&#10;AAAOAAAAAAAAAAEAIAAAACYBAABkcnMvZTJvRG9jLnhtbFBLBQYAAAAABgAGAFkBAAB3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7BB2A156"/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60" w:rsidRDefault="0023246A">
    <w:pPr>
      <w:pStyle w:val="aff1"/>
      <w:jc w:val="both"/>
      <w:rPr>
        <w:rStyle w:val="af6"/>
        <w:rFonts w:ascii="仿宋_GB2312" w:eastAsia="仿宋_GB23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5808345</wp:posOffset>
              </wp:positionH>
              <wp:positionV relativeFrom="paragraph">
                <wp:posOffset>0</wp:posOffset>
              </wp:positionV>
              <wp:extent cx="1828800" cy="1828800"/>
              <wp:effectExtent l="0" t="0" r="5715" b="8255"/>
              <wp:wrapNone/>
              <wp:docPr id="28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475460" w:rsidRDefault="0023246A">
                          <w:pPr>
                            <w:pStyle w:val="af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8673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1" o:spid="_x0000_s1037" type="#_x0000_t202" style="position:absolute;left:0;text-align:left;margin-left:457.35pt;margin-top:0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" filled="f" stroked="f" strokeweight="1pt">
              <v:textbox style="mso-fit-shape-to-text:t" inset="0,0,0,0">
                <w:txbxContent>
                  <w:p w:rsidR="00475460" w:rsidRDefault="0023246A">
                    <w:pPr>
                      <w:pStyle w:val="af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8673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Style w:val="af6"/>
        <w:rFonts w:ascii="仿宋_GB2312" w:eastAsia="仿宋_GB2312"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46A" w:rsidRDefault="0023246A">
      <w:r>
        <w:separator/>
      </w:r>
    </w:p>
  </w:footnote>
  <w:footnote w:type="continuationSeparator" w:id="0">
    <w:p w:rsidR="0023246A" w:rsidRDefault="00232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60" w:rsidRDefault="0023246A">
    <w:pPr>
      <w:pStyle w:val="aff9"/>
    </w:pPr>
    <w:r>
      <w:t>JB/T 4278.1—××××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60" w:rsidRDefault="0023246A">
    <w:pPr>
      <w:pStyle w:val="affa"/>
    </w:pPr>
    <w:r>
      <w:t>JB/T 4278.1—××××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60" w:rsidRDefault="0023246A">
    <w:pPr>
      <w:pStyle w:val="afe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60" w:rsidRDefault="0023246A">
    <w:pPr>
      <w:pStyle w:val="affa"/>
      <w:jc w:val="center"/>
    </w:pPr>
    <w:r>
      <w:t>J</w:t>
    </w:r>
    <w:r>
      <w:rPr>
        <w:rFonts w:hint="eastAsia"/>
      </w:rPr>
      <w:t>JF</w:t>
    </w:r>
    <w:r>
      <w:t xml:space="preserve"> ××××—××××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60" w:rsidRDefault="0023246A">
    <w:pPr>
      <w:pStyle w:val="affa"/>
      <w:jc w:val="center"/>
      <w:rPr>
        <w:rFonts w:ascii="黑体" w:eastAsia="黑体"/>
        <w:b/>
        <w:bCs/>
        <w:color w:val="000000"/>
        <w:szCs w:val="21"/>
      </w:rPr>
    </w:pPr>
    <w:r>
      <w:rPr>
        <w:rFonts w:ascii="黑体" w:eastAsia="黑体" w:hint="eastAsia"/>
        <w:b/>
        <w:bCs/>
        <w:color w:val="000000"/>
        <w:szCs w:val="21"/>
      </w:rPr>
      <w:t>JJF</w:t>
    </w:r>
    <w:r>
      <w:rPr>
        <w:rFonts w:ascii="黑体" w:eastAsia="黑体" w:hint="eastAsia"/>
        <w:b/>
        <w:bCs/>
        <w:color w:val="000000"/>
        <w:szCs w:val="21"/>
      </w:rPr>
      <w:t>（有色金属）</w:t>
    </w:r>
    <w:r>
      <w:rPr>
        <w:rFonts w:ascii="黑体" w:eastAsia="黑体" w:hint="eastAsia"/>
        <w:b/>
        <w:bCs/>
        <w:color w:val="000000"/>
        <w:szCs w:val="21"/>
      </w:rPr>
      <w:t>XXXX-20XX</w:t>
    </w:r>
  </w:p>
  <w:p w:rsidR="00475460" w:rsidRDefault="0023246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0" t="6350" r="0" b="6350"/>
              <wp:wrapNone/>
              <wp:docPr id="26" name="直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直线 8" o:spid="_x0000_s1026" o:spt="20" style="position:absolute;left:0pt;margin-left:0pt;margin-top:0.05pt;height:0pt;width:468pt;z-index:251659264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C1FlW0QAAAAIBAAAPAAAAAAAA&#10;AAEAIAAAACIAAABkcnMvZG93bnJldi54bWxQSwECFAAUAAAACACHTuJAUPrXFOABAADRAwAADgAA&#10;AAAAAAABACAAAAAgAQAAZHJzL2Uyb0RvYy54bWxQSwUGAAAAAAYABgBZAQAAcgUAAAAA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60" w:rsidRDefault="0023246A">
    <w:pPr>
      <w:pStyle w:val="affa"/>
      <w:jc w:val="center"/>
      <w:rPr>
        <w:rFonts w:ascii="黑体" w:eastAsia="黑体"/>
        <w:b/>
        <w:bCs/>
        <w:color w:val="000000"/>
        <w:szCs w:val="21"/>
      </w:rPr>
    </w:pPr>
    <w:r>
      <w:rPr>
        <w:rFonts w:ascii="黑体" w:eastAsia="黑体" w:hint="eastAsia"/>
        <w:b/>
        <w:bCs/>
        <w:color w:val="000000"/>
        <w:szCs w:val="21"/>
      </w:rPr>
      <w:t>JJF</w:t>
    </w:r>
    <w:r>
      <w:rPr>
        <w:rFonts w:ascii="黑体" w:eastAsia="黑体" w:hint="eastAsia"/>
        <w:b/>
        <w:bCs/>
        <w:color w:val="000000"/>
        <w:szCs w:val="21"/>
      </w:rPr>
      <w:t>（有色金属）</w:t>
    </w:r>
    <w:r>
      <w:rPr>
        <w:rFonts w:ascii="黑体" w:eastAsia="黑体" w:hint="eastAsia"/>
        <w:b/>
        <w:bCs/>
        <w:color w:val="000000"/>
        <w:szCs w:val="21"/>
      </w:rPr>
      <w:t>XXXX-20xx</w:t>
    </w:r>
  </w:p>
  <w:p w:rsidR="00475460" w:rsidRDefault="0023246A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0" t="6350" r="0" b="6350"/>
              <wp:wrapNone/>
              <wp:docPr id="31" name="直线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直线 32" o:spid="_x0000_s1026" o:spt="20" style="position:absolute;left:0pt;margin-left:0pt;margin-top:0.05pt;height:0pt;width:468pt;z-index:251664384;mso-width-relative:page;mso-height-relative:page;" filled="f" stroked="t" coordsize="21600,21600" o:gfxdata="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tRZVtEAAAACAQAADwAAAAAA&#10;AAABACAAAAAiAAAAZHJzL2Rvd25yZXYueG1sUEsBAhQAFAAAAAgAh07iQCikpy3hAQAA0gMAAA4A&#10;AAAAAAAAAQAgAAAAIAEAAGRycy9lMm9Eb2MueG1sUEsFBgAAAAAGAAYAWQEAAHMFAAAAAA=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60" w:rsidRDefault="0023246A">
    <w:pPr>
      <w:pStyle w:val="affa"/>
      <w:jc w:val="center"/>
      <w:rPr>
        <w:rFonts w:ascii="黑体" w:eastAsia="黑体"/>
        <w:color w:val="000000"/>
        <w:szCs w:val="21"/>
      </w:rPr>
    </w:pPr>
    <w:r>
      <w:rPr>
        <w:rFonts w:ascii="黑体" w:eastAsia="黑体" w:hint="eastAsia"/>
        <w:color w:val="000000"/>
        <w:szCs w:val="21"/>
      </w:rPr>
      <w:t>JJF</w:t>
    </w:r>
    <w:r>
      <w:rPr>
        <w:rFonts w:ascii="黑体" w:eastAsia="黑体" w:hint="eastAsia"/>
        <w:color w:val="000000"/>
        <w:szCs w:val="21"/>
      </w:rPr>
      <w:t>（有色金属）</w:t>
    </w:r>
    <w:r>
      <w:rPr>
        <w:rFonts w:ascii="黑体" w:eastAsia="黑体" w:hint="eastAsia"/>
        <w:color w:val="000000"/>
        <w:szCs w:val="21"/>
      </w:rPr>
      <w:t>XXXX-20XX</w:t>
    </w:r>
  </w:p>
  <w:p w:rsidR="00475460" w:rsidRDefault="0023246A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867400" cy="635"/>
              <wp:effectExtent l="0" t="0" r="0" b="0"/>
              <wp:wrapNone/>
              <wp:docPr id="27" name="直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635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直线 10" o:spid="_x0000_s1026" o:spt="20" style="position:absolute;left:0pt;margin-left:0pt;margin-top:0.05pt;height:0.05pt;width:462pt;z-index:251660288;mso-width-relative:page;mso-height-relative:page;" filled="f" stroked="t" coordsize="21600,21600" o:gfxdata="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QLJjtIAAAACAQAADwAAAAAA&#10;AAABACAAAAAiAAAAZHJzL2Rvd25yZXYueG1sUEsBAhQAFAAAAAgAh07iQNk6l7HgAQAA1AMAAA4A&#10;AAAAAAAAAQAgAAAAIQEAAGRycy9lMm9Eb2MueG1sUEsFBgAAAAAGAAYAWQEAAHMFAAAAAA=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01904"/>
    <w:multiLevelType w:val="multilevel"/>
    <w:tmpl w:val="4960190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270" w:hanging="270"/>
      </w:pPr>
      <w:rPr>
        <w:rFonts w:ascii="黑体" w:eastAsia="黑体" w:hAnsi="Times New Roman" w:hint="eastAsia"/>
        <w:b/>
        <w:i w:val="0"/>
        <w:sz w:val="24"/>
        <w:szCs w:val="24"/>
      </w:rPr>
    </w:lvl>
    <w:lvl w:ilvl="2">
      <w:start w:val="1"/>
      <w:numFmt w:val="decimal"/>
      <w:suff w:val="nothing"/>
      <w:lvlText w:val="%1%2.%3　"/>
      <w:lvlJc w:val="left"/>
      <w:pPr>
        <w:ind w:left="512" w:firstLine="0"/>
      </w:pPr>
      <w:rPr>
        <w:rFonts w:ascii="宋体" w:eastAsia="宋体" w:hAnsi="宋体" w:hint="eastAsia"/>
        <w:b w:val="0"/>
        <w:i w:val="0"/>
        <w:color w:val="000000"/>
        <w:sz w:val="24"/>
        <w:szCs w:val="24"/>
      </w:rPr>
    </w:lvl>
    <w:lvl w:ilvl="3">
      <w:start w:val="1"/>
      <w:numFmt w:val="decimal"/>
      <w:suff w:val="nothing"/>
      <w:lvlText w:val="%1%2.%3.%4　"/>
      <w:lvlJc w:val="left"/>
      <w:pPr>
        <w:ind w:left="1084" w:firstLine="0"/>
      </w:pPr>
      <w:rPr>
        <w:rFonts w:ascii="宋体" w:eastAsia="宋体" w:hAnsi="宋体" w:hint="eastAsia"/>
        <w:b w:val="0"/>
        <w:i w:val="0"/>
        <w:sz w:val="24"/>
        <w:szCs w:val="24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657D3FBC"/>
    <w:multiLevelType w:val="multilevel"/>
    <w:tmpl w:val="657D3FBC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>
    <w:nsid w:val="6CEA2025"/>
    <w:multiLevelType w:val="multilevel"/>
    <w:tmpl w:val="6CEA2025"/>
    <w:lvl w:ilvl="0">
      <w:start w:val="1"/>
      <w:numFmt w:val="none"/>
      <w:pStyle w:val="a1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2"/>
      <w:suff w:val="nothing"/>
      <w:lvlText w:val="%1%2　"/>
      <w:lvlJc w:val="left"/>
      <w:pPr>
        <w:ind w:left="270" w:hanging="270"/>
      </w:pPr>
      <w:rPr>
        <w:rFonts w:ascii="黑体" w:eastAsia="黑体" w:hAnsi="Times New Roman" w:hint="eastAsia"/>
        <w:b/>
        <w:i w:val="0"/>
        <w:sz w:val="24"/>
        <w:szCs w:val="24"/>
      </w:rPr>
    </w:lvl>
    <w:lvl w:ilvl="2">
      <w:start w:val="1"/>
      <w:numFmt w:val="decimal"/>
      <w:pStyle w:val="a3"/>
      <w:suff w:val="nothing"/>
      <w:lvlText w:val="%1%2.%3　"/>
      <w:lvlJc w:val="left"/>
      <w:pPr>
        <w:ind w:left="1418" w:firstLine="0"/>
      </w:pPr>
      <w:rPr>
        <w:rFonts w:ascii="宋体" w:eastAsia="宋体" w:hAnsi="宋体" w:hint="eastAsia"/>
        <w:b w:val="0"/>
        <w:i w:val="0"/>
        <w:color w:val="000000"/>
        <w:sz w:val="24"/>
        <w:szCs w:val="24"/>
      </w:rPr>
    </w:lvl>
    <w:lvl w:ilvl="3">
      <w:start w:val="1"/>
      <w:numFmt w:val="decimal"/>
      <w:pStyle w:val="a4"/>
      <w:suff w:val="nothing"/>
      <w:lvlText w:val="%1%2.%3.%4　"/>
      <w:lvlJc w:val="left"/>
      <w:pPr>
        <w:ind w:left="1084" w:firstLine="0"/>
      </w:pPr>
      <w:rPr>
        <w:rFonts w:ascii="宋体" w:eastAsia="宋体" w:hAnsi="宋体" w:hint="eastAsia"/>
        <w:b w:val="0"/>
        <w:i w:val="0"/>
        <w:sz w:val="24"/>
        <w:szCs w:val="24"/>
      </w:rPr>
    </w:lvl>
    <w:lvl w:ilvl="4">
      <w:start w:val="1"/>
      <w:numFmt w:val="decimal"/>
      <w:pStyle w:val="a5"/>
      <w:suff w:val="nothing"/>
      <w:lvlText w:val="%1%2.%3.%4.%5　"/>
      <w:lvlJc w:val="left"/>
      <w:pPr>
        <w:ind w:left="0" w:firstLine="0"/>
      </w:pPr>
      <w:rPr>
        <w:rFonts w:ascii="黑体" w:hint="eastAsia"/>
        <w:b w:val="0"/>
        <w:i w:val="0"/>
        <w:sz w:val="21"/>
      </w:rPr>
    </w:lvl>
    <w:lvl w:ilvl="5">
      <w:start w:val="1"/>
      <w:numFmt w:val="decimal"/>
      <w:pStyle w:val="a6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7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闫中南">
    <w15:presenceInfo w15:providerId="WPS Office" w15:userId="4230408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dashstyle="1 1" weight="1pt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172A27"/>
    <w:rsid w:val="00002B4F"/>
    <w:rsid w:val="00003BE5"/>
    <w:rsid w:val="0000454F"/>
    <w:rsid w:val="00006EA1"/>
    <w:rsid w:val="00013671"/>
    <w:rsid w:val="00015FB7"/>
    <w:rsid w:val="00017623"/>
    <w:rsid w:val="000229D0"/>
    <w:rsid w:val="000243DA"/>
    <w:rsid w:val="0002555F"/>
    <w:rsid w:val="00027BBC"/>
    <w:rsid w:val="000324B9"/>
    <w:rsid w:val="00032BE7"/>
    <w:rsid w:val="00033A98"/>
    <w:rsid w:val="0003508D"/>
    <w:rsid w:val="00035BB8"/>
    <w:rsid w:val="00035DA0"/>
    <w:rsid w:val="00041E9A"/>
    <w:rsid w:val="000440D0"/>
    <w:rsid w:val="0004509D"/>
    <w:rsid w:val="0004696E"/>
    <w:rsid w:val="00047FCE"/>
    <w:rsid w:val="00050573"/>
    <w:rsid w:val="00051730"/>
    <w:rsid w:val="00052A1E"/>
    <w:rsid w:val="0005597D"/>
    <w:rsid w:val="00060121"/>
    <w:rsid w:val="00061046"/>
    <w:rsid w:val="000635AA"/>
    <w:rsid w:val="000653D6"/>
    <w:rsid w:val="0006638E"/>
    <w:rsid w:val="00070ACA"/>
    <w:rsid w:val="000713CB"/>
    <w:rsid w:val="0007299A"/>
    <w:rsid w:val="00074700"/>
    <w:rsid w:val="00080051"/>
    <w:rsid w:val="000804B6"/>
    <w:rsid w:val="0008434B"/>
    <w:rsid w:val="00084AF0"/>
    <w:rsid w:val="00086130"/>
    <w:rsid w:val="000945F0"/>
    <w:rsid w:val="0009785B"/>
    <w:rsid w:val="000A3760"/>
    <w:rsid w:val="000A4256"/>
    <w:rsid w:val="000A427E"/>
    <w:rsid w:val="000A4DA3"/>
    <w:rsid w:val="000A5506"/>
    <w:rsid w:val="000A6257"/>
    <w:rsid w:val="000B1F19"/>
    <w:rsid w:val="000B2F4C"/>
    <w:rsid w:val="000C0F00"/>
    <w:rsid w:val="000C1730"/>
    <w:rsid w:val="000C1BE7"/>
    <w:rsid w:val="000C3107"/>
    <w:rsid w:val="000C43F0"/>
    <w:rsid w:val="000D0552"/>
    <w:rsid w:val="000D4BE2"/>
    <w:rsid w:val="000D71BF"/>
    <w:rsid w:val="000D736F"/>
    <w:rsid w:val="000D7B3F"/>
    <w:rsid w:val="000D7F6C"/>
    <w:rsid w:val="000E22AB"/>
    <w:rsid w:val="000E24D6"/>
    <w:rsid w:val="000E3E57"/>
    <w:rsid w:val="000E4800"/>
    <w:rsid w:val="000E4A41"/>
    <w:rsid w:val="000E4AA0"/>
    <w:rsid w:val="000E7CBB"/>
    <w:rsid w:val="000F2BA9"/>
    <w:rsid w:val="000F3869"/>
    <w:rsid w:val="000F38DA"/>
    <w:rsid w:val="000F40CE"/>
    <w:rsid w:val="000F6072"/>
    <w:rsid w:val="0010233B"/>
    <w:rsid w:val="00104881"/>
    <w:rsid w:val="00107DEC"/>
    <w:rsid w:val="001112E4"/>
    <w:rsid w:val="00112373"/>
    <w:rsid w:val="0011393B"/>
    <w:rsid w:val="00116841"/>
    <w:rsid w:val="0012108E"/>
    <w:rsid w:val="00123996"/>
    <w:rsid w:val="00123FE8"/>
    <w:rsid w:val="00126B52"/>
    <w:rsid w:val="00126D02"/>
    <w:rsid w:val="0012749F"/>
    <w:rsid w:val="0012787F"/>
    <w:rsid w:val="00131A6D"/>
    <w:rsid w:val="00131FC3"/>
    <w:rsid w:val="001336B4"/>
    <w:rsid w:val="00134BA1"/>
    <w:rsid w:val="00141FF8"/>
    <w:rsid w:val="0014220D"/>
    <w:rsid w:val="00144ED3"/>
    <w:rsid w:val="00145631"/>
    <w:rsid w:val="0014613D"/>
    <w:rsid w:val="001507B0"/>
    <w:rsid w:val="00153045"/>
    <w:rsid w:val="00156084"/>
    <w:rsid w:val="001561E2"/>
    <w:rsid w:val="00160B60"/>
    <w:rsid w:val="00163812"/>
    <w:rsid w:val="001650C2"/>
    <w:rsid w:val="00172A27"/>
    <w:rsid w:val="001731B8"/>
    <w:rsid w:val="00174006"/>
    <w:rsid w:val="00174716"/>
    <w:rsid w:val="0017490B"/>
    <w:rsid w:val="001776F7"/>
    <w:rsid w:val="00180ED2"/>
    <w:rsid w:val="001810E8"/>
    <w:rsid w:val="001838C7"/>
    <w:rsid w:val="00185AC9"/>
    <w:rsid w:val="0018612C"/>
    <w:rsid w:val="001861D9"/>
    <w:rsid w:val="00191D95"/>
    <w:rsid w:val="00196A1F"/>
    <w:rsid w:val="001A0175"/>
    <w:rsid w:val="001A1458"/>
    <w:rsid w:val="001A1710"/>
    <w:rsid w:val="001A3AAE"/>
    <w:rsid w:val="001A44C6"/>
    <w:rsid w:val="001A53C8"/>
    <w:rsid w:val="001A56D3"/>
    <w:rsid w:val="001A5B97"/>
    <w:rsid w:val="001A752F"/>
    <w:rsid w:val="001B08AE"/>
    <w:rsid w:val="001B3136"/>
    <w:rsid w:val="001B6D25"/>
    <w:rsid w:val="001B70B2"/>
    <w:rsid w:val="001C141C"/>
    <w:rsid w:val="001C169C"/>
    <w:rsid w:val="001C2BD4"/>
    <w:rsid w:val="001C5703"/>
    <w:rsid w:val="001C75B8"/>
    <w:rsid w:val="001D15E4"/>
    <w:rsid w:val="001D1F51"/>
    <w:rsid w:val="001D54BD"/>
    <w:rsid w:val="001D637A"/>
    <w:rsid w:val="001D734A"/>
    <w:rsid w:val="001E1A84"/>
    <w:rsid w:val="001E20C7"/>
    <w:rsid w:val="001E2EB0"/>
    <w:rsid w:val="001E354B"/>
    <w:rsid w:val="001E3F78"/>
    <w:rsid w:val="001E4FD2"/>
    <w:rsid w:val="001E55B0"/>
    <w:rsid w:val="001E56BB"/>
    <w:rsid w:val="001E6680"/>
    <w:rsid w:val="001E6AB3"/>
    <w:rsid w:val="001E6D6C"/>
    <w:rsid w:val="001F2695"/>
    <w:rsid w:val="001F36BD"/>
    <w:rsid w:val="001F4365"/>
    <w:rsid w:val="001F5920"/>
    <w:rsid w:val="001F72DF"/>
    <w:rsid w:val="00200482"/>
    <w:rsid w:val="00200F26"/>
    <w:rsid w:val="0020238B"/>
    <w:rsid w:val="00203360"/>
    <w:rsid w:val="00204609"/>
    <w:rsid w:val="0020493B"/>
    <w:rsid w:val="00207B7A"/>
    <w:rsid w:val="00210C00"/>
    <w:rsid w:val="0021147E"/>
    <w:rsid w:val="00211522"/>
    <w:rsid w:val="0021199B"/>
    <w:rsid w:val="00213408"/>
    <w:rsid w:val="00217175"/>
    <w:rsid w:val="002208FD"/>
    <w:rsid w:val="00223AD8"/>
    <w:rsid w:val="00223F7D"/>
    <w:rsid w:val="00224680"/>
    <w:rsid w:val="00224C1A"/>
    <w:rsid w:val="002251FB"/>
    <w:rsid w:val="00226B25"/>
    <w:rsid w:val="00231AEF"/>
    <w:rsid w:val="0023246A"/>
    <w:rsid w:val="0023502D"/>
    <w:rsid w:val="00235948"/>
    <w:rsid w:val="00235E24"/>
    <w:rsid w:val="00236AAD"/>
    <w:rsid w:val="0023799B"/>
    <w:rsid w:val="00243A7A"/>
    <w:rsid w:val="002476A0"/>
    <w:rsid w:val="00247CE8"/>
    <w:rsid w:val="00250684"/>
    <w:rsid w:val="00252313"/>
    <w:rsid w:val="00254F88"/>
    <w:rsid w:val="00255763"/>
    <w:rsid w:val="00256140"/>
    <w:rsid w:val="00256F41"/>
    <w:rsid w:val="00257E87"/>
    <w:rsid w:val="00261E65"/>
    <w:rsid w:val="00264D82"/>
    <w:rsid w:val="00265F54"/>
    <w:rsid w:val="00270FF7"/>
    <w:rsid w:val="00276346"/>
    <w:rsid w:val="00276BDF"/>
    <w:rsid w:val="00280202"/>
    <w:rsid w:val="00281C85"/>
    <w:rsid w:val="00283BD5"/>
    <w:rsid w:val="0028606E"/>
    <w:rsid w:val="00287346"/>
    <w:rsid w:val="00287823"/>
    <w:rsid w:val="00291245"/>
    <w:rsid w:val="00292158"/>
    <w:rsid w:val="002954F4"/>
    <w:rsid w:val="00296DDC"/>
    <w:rsid w:val="00297007"/>
    <w:rsid w:val="002975C6"/>
    <w:rsid w:val="002A0A96"/>
    <w:rsid w:val="002A1A10"/>
    <w:rsid w:val="002A4DED"/>
    <w:rsid w:val="002A551B"/>
    <w:rsid w:val="002A5A8B"/>
    <w:rsid w:val="002A7856"/>
    <w:rsid w:val="002B2E27"/>
    <w:rsid w:val="002B42E9"/>
    <w:rsid w:val="002B4741"/>
    <w:rsid w:val="002B51BD"/>
    <w:rsid w:val="002B6FAE"/>
    <w:rsid w:val="002B74EB"/>
    <w:rsid w:val="002B7933"/>
    <w:rsid w:val="002B7A95"/>
    <w:rsid w:val="002C3B18"/>
    <w:rsid w:val="002C4319"/>
    <w:rsid w:val="002C6457"/>
    <w:rsid w:val="002C7288"/>
    <w:rsid w:val="002C7743"/>
    <w:rsid w:val="002D0303"/>
    <w:rsid w:val="002D05D7"/>
    <w:rsid w:val="002D3AB7"/>
    <w:rsid w:val="002D6B04"/>
    <w:rsid w:val="002E435A"/>
    <w:rsid w:val="002E67DD"/>
    <w:rsid w:val="002F1E73"/>
    <w:rsid w:val="002F2A05"/>
    <w:rsid w:val="002F5104"/>
    <w:rsid w:val="00300578"/>
    <w:rsid w:val="0030096F"/>
    <w:rsid w:val="00300DE7"/>
    <w:rsid w:val="00304483"/>
    <w:rsid w:val="00304888"/>
    <w:rsid w:val="003071EE"/>
    <w:rsid w:val="0031039B"/>
    <w:rsid w:val="00311BB2"/>
    <w:rsid w:val="00311F9C"/>
    <w:rsid w:val="00312E6B"/>
    <w:rsid w:val="00314060"/>
    <w:rsid w:val="0031759F"/>
    <w:rsid w:val="00321D85"/>
    <w:rsid w:val="00321DF1"/>
    <w:rsid w:val="00323376"/>
    <w:rsid w:val="00324338"/>
    <w:rsid w:val="0032590F"/>
    <w:rsid w:val="00326690"/>
    <w:rsid w:val="00327461"/>
    <w:rsid w:val="00330B7E"/>
    <w:rsid w:val="003346E2"/>
    <w:rsid w:val="0033783E"/>
    <w:rsid w:val="0034691A"/>
    <w:rsid w:val="003478AC"/>
    <w:rsid w:val="00347CC5"/>
    <w:rsid w:val="0035075D"/>
    <w:rsid w:val="00350E14"/>
    <w:rsid w:val="00351D3C"/>
    <w:rsid w:val="0035355F"/>
    <w:rsid w:val="00354D7A"/>
    <w:rsid w:val="003572B8"/>
    <w:rsid w:val="00362DFB"/>
    <w:rsid w:val="003641BD"/>
    <w:rsid w:val="00366CD1"/>
    <w:rsid w:val="00367813"/>
    <w:rsid w:val="00370E7E"/>
    <w:rsid w:val="00372D02"/>
    <w:rsid w:val="003737D3"/>
    <w:rsid w:val="00382041"/>
    <w:rsid w:val="00382068"/>
    <w:rsid w:val="00382421"/>
    <w:rsid w:val="00382ACE"/>
    <w:rsid w:val="00383961"/>
    <w:rsid w:val="00383A8F"/>
    <w:rsid w:val="00383AC5"/>
    <w:rsid w:val="0038492F"/>
    <w:rsid w:val="0038622E"/>
    <w:rsid w:val="003866E5"/>
    <w:rsid w:val="0039033B"/>
    <w:rsid w:val="003919D1"/>
    <w:rsid w:val="00391A6A"/>
    <w:rsid w:val="00395E6F"/>
    <w:rsid w:val="003A151C"/>
    <w:rsid w:val="003A6FF4"/>
    <w:rsid w:val="003B3013"/>
    <w:rsid w:val="003B41BF"/>
    <w:rsid w:val="003C02EB"/>
    <w:rsid w:val="003C3320"/>
    <w:rsid w:val="003C565B"/>
    <w:rsid w:val="003E1A3C"/>
    <w:rsid w:val="003E4A5F"/>
    <w:rsid w:val="003E609B"/>
    <w:rsid w:val="003F10DE"/>
    <w:rsid w:val="003F1238"/>
    <w:rsid w:val="003F21CC"/>
    <w:rsid w:val="003F621C"/>
    <w:rsid w:val="003F7000"/>
    <w:rsid w:val="004021D0"/>
    <w:rsid w:val="0040324E"/>
    <w:rsid w:val="00405AEE"/>
    <w:rsid w:val="00407D33"/>
    <w:rsid w:val="00410301"/>
    <w:rsid w:val="00411C06"/>
    <w:rsid w:val="0041241B"/>
    <w:rsid w:val="00427482"/>
    <w:rsid w:val="004278E4"/>
    <w:rsid w:val="00430F63"/>
    <w:rsid w:val="00434FC1"/>
    <w:rsid w:val="004355BF"/>
    <w:rsid w:val="00436D71"/>
    <w:rsid w:val="004375D6"/>
    <w:rsid w:val="0044135C"/>
    <w:rsid w:val="00443040"/>
    <w:rsid w:val="00444240"/>
    <w:rsid w:val="0044700E"/>
    <w:rsid w:val="00450457"/>
    <w:rsid w:val="00451E0C"/>
    <w:rsid w:val="00455452"/>
    <w:rsid w:val="004557AC"/>
    <w:rsid w:val="00455E20"/>
    <w:rsid w:val="00457185"/>
    <w:rsid w:val="0045730B"/>
    <w:rsid w:val="00460DCB"/>
    <w:rsid w:val="00466D50"/>
    <w:rsid w:val="00467A15"/>
    <w:rsid w:val="00467EC1"/>
    <w:rsid w:val="00472B9D"/>
    <w:rsid w:val="00475460"/>
    <w:rsid w:val="00476A32"/>
    <w:rsid w:val="00476B83"/>
    <w:rsid w:val="00476DD5"/>
    <w:rsid w:val="00480B38"/>
    <w:rsid w:val="00481EAD"/>
    <w:rsid w:val="004821B5"/>
    <w:rsid w:val="00482790"/>
    <w:rsid w:val="00487F93"/>
    <w:rsid w:val="004906EA"/>
    <w:rsid w:val="00494177"/>
    <w:rsid w:val="00494C07"/>
    <w:rsid w:val="004966D0"/>
    <w:rsid w:val="0049696E"/>
    <w:rsid w:val="004975B6"/>
    <w:rsid w:val="004A4984"/>
    <w:rsid w:val="004A57A5"/>
    <w:rsid w:val="004A6C2F"/>
    <w:rsid w:val="004B3762"/>
    <w:rsid w:val="004B4B1F"/>
    <w:rsid w:val="004B5215"/>
    <w:rsid w:val="004B6B2E"/>
    <w:rsid w:val="004C1D86"/>
    <w:rsid w:val="004C5874"/>
    <w:rsid w:val="004C5B1F"/>
    <w:rsid w:val="004C61EE"/>
    <w:rsid w:val="004D0CDD"/>
    <w:rsid w:val="004D1B0E"/>
    <w:rsid w:val="004E1885"/>
    <w:rsid w:val="004E3F08"/>
    <w:rsid w:val="004E4618"/>
    <w:rsid w:val="004E4DAB"/>
    <w:rsid w:val="004E563F"/>
    <w:rsid w:val="004E5A85"/>
    <w:rsid w:val="004F0679"/>
    <w:rsid w:val="004F49EA"/>
    <w:rsid w:val="004F60BF"/>
    <w:rsid w:val="004F72B7"/>
    <w:rsid w:val="004F783F"/>
    <w:rsid w:val="004F7D3A"/>
    <w:rsid w:val="005000A1"/>
    <w:rsid w:val="0050399B"/>
    <w:rsid w:val="00504405"/>
    <w:rsid w:val="0050681E"/>
    <w:rsid w:val="005070B9"/>
    <w:rsid w:val="00511ABE"/>
    <w:rsid w:val="005159F6"/>
    <w:rsid w:val="00517F62"/>
    <w:rsid w:val="0052101A"/>
    <w:rsid w:val="00521BDD"/>
    <w:rsid w:val="00522E87"/>
    <w:rsid w:val="005309D8"/>
    <w:rsid w:val="0053217D"/>
    <w:rsid w:val="0054343E"/>
    <w:rsid w:val="005455BA"/>
    <w:rsid w:val="005458A3"/>
    <w:rsid w:val="00547137"/>
    <w:rsid w:val="005504A5"/>
    <w:rsid w:val="00550D0E"/>
    <w:rsid w:val="00550D14"/>
    <w:rsid w:val="00552738"/>
    <w:rsid w:val="0055539D"/>
    <w:rsid w:val="00555857"/>
    <w:rsid w:val="00555A3E"/>
    <w:rsid w:val="005564A1"/>
    <w:rsid w:val="005565BC"/>
    <w:rsid w:val="00560309"/>
    <w:rsid w:val="005624AC"/>
    <w:rsid w:val="00563547"/>
    <w:rsid w:val="00564845"/>
    <w:rsid w:val="00567558"/>
    <w:rsid w:val="00571BAE"/>
    <w:rsid w:val="00571E42"/>
    <w:rsid w:val="0057273F"/>
    <w:rsid w:val="00575511"/>
    <w:rsid w:val="005810BB"/>
    <w:rsid w:val="00581E46"/>
    <w:rsid w:val="005829B0"/>
    <w:rsid w:val="00582A70"/>
    <w:rsid w:val="005845A7"/>
    <w:rsid w:val="00585822"/>
    <w:rsid w:val="005859B4"/>
    <w:rsid w:val="00586043"/>
    <w:rsid w:val="00587547"/>
    <w:rsid w:val="00591449"/>
    <w:rsid w:val="00593C50"/>
    <w:rsid w:val="005947C8"/>
    <w:rsid w:val="00597AF9"/>
    <w:rsid w:val="00597FC9"/>
    <w:rsid w:val="005A16B9"/>
    <w:rsid w:val="005A2968"/>
    <w:rsid w:val="005A30CB"/>
    <w:rsid w:val="005A3AB9"/>
    <w:rsid w:val="005A4A03"/>
    <w:rsid w:val="005A50D7"/>
    <w:rsid w:val="005B32D2"/>
    <w:rsid w:val="005B7B6C"/>
    <w:rsid w:val="005C0928"/>
    <w:rsid w:val="005C4B26"/>
    <w:rsid w:val="005C620C"/>
    <w:rsid w:val="005C7366"/>
    <w:rsid w:val="005D14FF"/>
    <w:rsid w:val="005D163C"/>
    <w:rsid w:val="005D2A8E"/>
    <w:rsid w:val="005D602D"/>
    <w:rsid w:val="005E3E64"/>
    <w:rsid w:val="005F340F"/>
    <w:rsid w:val="005F488C"/>
    <w:rsid w:val="005F4E27"/>
    <w:rsid w:val="005F5D60"/>
    <w:rsid w:val="005F6D8D"/>
    <w:rsid w:val="00601A0C"/>
    <w:rsid w:val="00603F40"/>
    <w:rsid w:val="006045D9"/>
    <w:rsid w:val="006067E5"/>
    <w:rsid w:val="00607097"/>
    <w:rsid w:val="00610483"/>
    <w:rsid w:val="0061068C"/>
    <w:rsid w:val="006109CD"/>
    <w:rsid w:val="00612EE1"/>
    <w:rsid w:val="006150DE"/>
    <w:rsid w:val="00615949"/>
    <w:rsid w:val="006166CA"/>
    <w:rsid w:val="006167C8"/>
    <w:rsid w:val="00616CB2"/>
    <w:rsid w:val="00621972"/>
    <w:rsid w:val="00621EF9"/>
    <w:rsid w:val="00623455"/>
    <w:rsid w:val="00627BA2"/>
    <w:rsid w:val="00634514"/>
    <w:rsid w:val="00634784"/>
    <w:rsid w:val="00634B6E"/>
    <w:rsid w:val="00636247"/>
    <w:rsid w:val="00640F58"/>
    <w:rsid w:val="00641035"/>
    <w:rsid w:val="0064735F"/>
    <w:rsid w:val="006507F0"/>
    <w:rsid w:val="00653A57"/>
    <w:rsid w:val="00655769"/>
    <w:rsid w:val="00655A58"/>
    <w:rsid w:val="00656C35"/>
    <w:rsid w:val="00657830"/>
    <w:rsid w:val="00660991"/>
    <w:rsid w:val="00662BA9"/>
    <w:rsid w:val="0066708C"/>
    <w:rsid w:val="00667188"/>
    <w:rsid w:val="006725C4"/>
    <w:rsid w:val="00673077"/>
    <w:rsid w:val="00674BB4"/>
    <w:rsid w:val="00674E5A"/>
    <w:rsid w:val="00675383"/>
    <w:rsid w:val="00676A8F"/>
    <w:rsid w:val="006803D2"/>
    <w:rsid w:val="0068339E"/>
    <w:rsid w:val="00683A25"/>
    <w:rsid w:val="00683DEA"/>
    <w:rsid w:val="00684C9C"/>
    <w:rsid w:val="00684E96"/>
    <w:rsid w:val="006855E9"/>
    <w:rsid w:val="00686A9F"/>
    <w:rsid w:val="00687642"/>
    <w:rsid w:val="00687B11"/>
    <w:rsid w:val="00687CE5"/>
    <w:rsid w:val="00693915"/>
    <w:rsid w:val="00693EE5"/>
    <w:rsid w:val="00694BE1"/>
    <w:rsid w:val="00696F45"/>
    <w:rsid w:val="006A28BC"/>
    <w:rsid w:val="006A4993"/>
    <w:rsid w:val="006A5D08"/>
    <w:rsid w:val="006A6675"/>
    <w:rsid w:val="006B48A1"/>
    <w:rsid w:val="006B50B7"/>
    <w:rsid w:val="006B5796"/>
    <w:rsid w:val="006B72F2"/>
    <w:rsid w:val="006B7864"/>
    <w:rsid w:val="006B78C5"/>
    <w:rsid w:val="006B7908"/>
    <w:rsid w:val="006C10F0"/>
    <w:rsid w:val="006C130B"/>
    <w:rsid w:val="006C1472"/>
    <w:rsid w:val="006C4D08"/>
    <w:rsid w:val="006C7C3F"/>
    <w:rsid w:val="006D06F9"/>
    <w:rsid w:val="006D0EC1"/>
    <w:rsid w:val="006D3908"/>
    <w:rsid w:val="006D7582"/>
    <w:rsid w:val="006E13FB"/>
    <w:rsid w:val="006E2464"/>
    <w:rsid w:val="006E5AF6"/>
    <w:rsid w:val="006F32CB"/>
    <w:rsid w:val="006F4F44"/>
    <w:rsid w:val="007001AB"/>
    <w:rsid w:val="007011CF"/>
    <w:rsid w:val="00701BB1"/>
    <w:rsid w:val="00705919"/>
    <w:rsid w:val="007077F7"/>
    <w:rsid w:val="00707E2E"/>
    <w:rsid w:val="00714F9C"/>
    <w:rsid w:val="007203CF"/>
    <w:rsid w:val="00721FA6"/>
    <w:rsid w:val="00725F97"/>
    <w:rsid w:val="00730198"/>
    <w:rsid w:val="00732820"/>
    <w:rsid w:val="0073797C"/>
    <w:rsid w:val="00737D12"/>
    <w:rsid w:val="0074010A"/>
    <w:rsid w:val="007428C1"/>
    <w:rsid w:val="00747DAF"/>
    <w:rsid w:val="00747FF0"/>
    <w:rsid w:val="00751A66"/>
    <w:rsid w:val="00752104"/>
    <w:rsid w:val="007556F6"/>
    <w:rsid w:val="0075710A"/>
    <w:rsid w:val="00764100"/>
    <w:rsid w:val="007648FF"/>
    <w:rsid w:val="00766D0E"/>
    <w:rsid w:val="00767416"/>
    <w:rsid w:val="00772C90"/>
    <w:rsid w:val="007741E9"/>
    <w:rsid w:val="0077545F"/>
    <w:rsid w:val="007770CC"/>
    <w:rsid w:val="00781D8F"/>
    <w:rsid w:val="00782EBF"/>
    <w:rsid w:val="00796458"/>
    <w:rsid w:val="007A0175"/>
    <w:rsid w:val="007A1378"/>
    <w:rsid w:val="007A1CE1"/>
    <w:rsid w:val="007A7A87"/>
    <w:rsid w:val="007B0AA0"/>
    <w:rsid w:val="007B2DC1"/>
    <w:rsid w:val="007B6DCC"/>
    <w:rsid w:val="007B7337"/>
    <w:rsid w:val="007C1153"/>
    <w:rsid w:val="007C173C"/>
    <w:rsid w:val="007C3A2D"/>
    <w:rsid w:val="007C6ADC"/>
    <w:rsid w:val="007D07D2"/>
    <w:rsid w:val="007D39FE"/>
    <w:rsid w:val="007D5524"/>
    <w:rsid w:val="007D78E9"/>
    <w:rsid w:val="007E5AF3"/>
    <w:rsid w:val="007E7C78"/>
    <w:rsid w:val="007F3E97"/>
    <w:rsid w:val="007F54E9"/>
    <w:rsid w:val="0080179E"/>
    <w:rsid w:val="00801C41"/>
    <w:rsid w:val="008026C4"/>
    <w:rsid w:val="00803D3B"/>
    <w:rsid w:val="00804418"/>
    <w:rsid w:val="00804D66"/>
    <w:rsid w:val="00804FB7"/>
    <w:rsid w:val="008056AC"/>
    <w:rsid w:val="00805E55"/>
    <w:rsid w:val="008101F1"/>
    <w:rsid w:val="00812205"/>
    <w:rsid w:val="00812455"/>
    <w:rsid w:val="00812B9C"/>
    <w:rsid w:val="00813036"/>
    <w:rsid w:val="00814D76"/>
    <w:rsid w:val="008179E6"/>
    <w:rsid w:val="00817CE2"/>
    <w:rsid w:val="008210D7"/>
    <w:rsid w:val="00821630"/>
    <w:rsid w:val="00821D88"/>
    <w:rsid w:val="00823197"/>
    <w:rsid w:val="008241B2"/>
    <w:rsid w:val="0082454A"/>
    <w:rsid w:val="00826E3A"/>
    <w:rsid w:val="0082790B"/>
    <w:rsid w:val="00827D04"/>
    <w:rsid w:val="00831287"/>
    <w:rsid w:val="00832060"/>
    <w:rsid w:val="00832210"/>
    <w:rsid w:val="00833112"/>
    <w:rsid w:val="008350D9"/>
    <w:rsid w:val="00835B04"/>
    <w:rsid w:val="00836169"/>
    <w:rsid w:val="00836A6B"/>
    <w:rsid w:val="008370E5"/>
    <w:rsid w:val="008373FA"/>
    <w:rsid w:val="00842509"/>
    <w:rsid w:val="00847C81"/>
    <w:rsid w:val="00847CD4"/>
    <w:rsid w:val="0085148D"/>
    <w:rsid w:val="008531F6"/>
    <w:rsid w:val="008541FA"/>
    <w:rsid w:val="00854FC8"/>
    <w:rsid w:val="008568B0"/>
    <w:rsid w:val="00861D62"/>
    <w:rsid w:val="00861FFE"/>
    <w:rsid w:val="008633D7"/>
    <w:rsid w:val="00866651"/>
    <w:rsid w:val="008701A2"/>
    <w:rsid w:val="00872214"/>
    <w:rsid w:val="00873158"/>
    <w:rsid w:val="00875596"/>
    <w:rsid w:val="008768DE"/>
    <w:rsid w:val="00880B9D"/>
    <w:rsid w:val="00880EF6"/>
    <w:rsid w:val="008816F0"/>
    <w:rsid w:val="00881BD9"/>
    <w:rsid w:val="00883636"/>
    <w:rsid w:val="00883A36"/>
    <w:rsid w:val="00883F90"/>
    <w:rsid w:val="00884889"/>
    <w:rsid w:val="0089012F"/>
    <w:rsid w:val="0089039A"/>
    <w:rsid w:val="00891EF2"/>
    <w:rsid w:val="00892A2A"/>
    <w:rsid w:val="00896E28"/>
    <w:rsid w:val="0089786E"/>
    <w:rsid w:val="008A2301"/>
    <w:rsid w:val="008A36F7"/>
    <w:rsid w:val="008A3C89"/>
    <w:rsid w:val="008A6776"/>
    <w:rsid w:val="008A6AC4"/>
    <w:rsid w:val="008A7ACC"/>
    <w:rsid w:val="008B4C4F"/>
    <w:rsid w:val="008B5513"/>
    <w:rsid w:val="008C34A9"/>
    <w:rsid w:val="008C45AA"/>
    <w:rsid w:val="008C5035"/>
    <w:rsid w:val="008C5473"/>
    <w:rsid w:val="008C6A1F"/>
    <w:rsid w:val="008C6C05"/>
    <w:rsid w:val="008C787C"/>
    <w:rsid w:val="008D09EA"/>
    <w:rsid w:val="008D33EE"/>
    <w:rsid w:val="008D4E8E"/>
    <w:rsid w:val="008D4F53"/>
    <w:rsid w:val="008D56EF"/>
    <w:rsid w:val="008D7633"/>
    <w:rsid w:val="008E0628"/>
    <w:rsid w:val="008E0CCA"/>
    <w:rsid w:val="008E170A"/>
    <w:rsid w:val="008E3EEB"/>
    <w:rsid w:val="008E3F47"/>
    <w:rsid w:val="008E432B"/>
    <w:rsid w:val="008E4BB9"/>
    <w:rsid w:val="008E4C30"/>
    <w:rsid w:val="008E73D4"/>
    <w:rsid w:val="008F22F2"/>
    <w:rsid w:val="00901623"/>
    <w:rsid w:val="0090526D"/>
    <w:rsid w:val="00911250"/>
    <w:rsid w:val="00912D71"/>
    <w:rsid w:val="00914551"/>
    <w:rsid w:val="00916E67"/>
    <w:rsid w:val="009177D0"/>
    <w:rsid w:val="0092115E"/>
    <w:rsid w:val="00922D5A"/>
    <w:rsid w:val="00925A57"/>
    <w:rsid w:val="0092676E"/>
    <w:rsid w:val="00930CC9"/>
    <w:rsid w:val="009336F9"/>
    <w:rsid w:val="00935BE8"/>
    <w:rsid w:val="0093655F"/>
    <w:rsid w:val="00946559"/>
    <w:rsid w:val="009508FC"/>
    <w:rsid w:val="00951245"/>
    <w:rsid w:val="00951DB9"/>
    <w:rsid w:val="0095381E"/>
    <w:rsid w:val="00955CC6"/>
    <w:rsid w:val="00957736"/>
    <w:rsid w:val="00957F2B"/>
    <w:rsid w:val="00961FE5"/>
    <w:rsid w:val="009640F0"/>
    <w:rsid w:val="00964524"/>
    <w:rsid w:val="00966FF7"/>
    <w:rsid w:val="00967301"/>
    <w:rsid w:val="00967702"/>
    <w:rsid w:val="0097005A"/>
    <w:rsid w:val="00971BE3"/>
    <w:rsid w:val="00973DB9"/>
    <w:rsid w:val="009762F7"/>
    <w:rsid w:val="0097680C"/>
    <w:rsid w:val="00976C25"/>
    <w:rsid w:val="00977C40"/>
    <w:rsid w:val="00981A59"/>
    <w:rsid w:val="00982A8E"/>
    <w:rsid w:val="009834C8"/>
    <w:rsid w:val="00983B18"/>
    <w:rsid w:val="00983DA4"/>
    <w:rsid w:val="00986097"/>
    <w:rsid w:val="00986E68"/>
    <w:rsid w:val="009947D2"/>
    <w:rsid w:val="009954CE"/>
    <w:rsid w:val="009961B2"/>
    <w:rsid w:val="00997014"/>
    <w:rsid w:val="009A3E8C"/>
    <w:rsid w:val="009A604A"/>
    <w:rsid w:val="009A73A8"/>
    <w:rsid w:val="009B1440"/>
    <w:rsid w:val="009B2927"/>
    <w:rsid w:val="009B2BE7"/>
    <w:rsid w:val="009B45DD"/>
    <w:rsid w:val="009B7454"/>
    <w:rsid w:val="009C4272"/>
    <w:rsid w:val="009C7073"/>
    <w:rsid w:val="009C7FDF"/>
    <w:rsid w:val="009D3F3B"/>
    <w:rsid w:val="009D6ED0"/>
    <w:rsid w:val="009E0087"/>
    <w:rsid w:val="009E0205"/>
    <w:rsid w:val="009E1ABD"/>
    <w:rsid w:val="009E6947"/>
    <w:rsid w:val="009E6B11"/>
    <w:rsid w:val="009F1BCB"/>
    <w:rsid w:val="009F3C5A"/>
    <w:rsid w:val="009F4504"/>
    <w:rsid w:val="009F624C"/>
    <w:rsid w:val="00A0608F"/>
    <w:rsid w:val="00A12527"/>
    <w:rsid w:val="00A17672"/>
    <w:rsid w:val="00A178A8"/>
    <w:rsid w:val="00A17A1B"/>
    <w:rsid w:val="00A20BD3"/>
    <w:rsid w:val="00A24E7E"/>
    <w:rsid w:val="00A25382"/>
    <w:rsid w:val="00A253D2"/>
    <w:rsid w:val="00A31BBB"/>
    <w:rsid w:val="00A35EBD"/>
    <w:rsid w:val="00A376BE"/>
    <w:rsid w:val="00A4071D"/>
    <w:rsid w:val="00A42258"/>
    <w:rsid w:val="00A46446"/>
    <w:rsid w:val="00A47875"/>
    <w:rsid w:val="00A47897"/>
    <w:rsid w:val="00A6048A"/>
    <w:rsid w:val="00A605BF"/>
    <w:rsid w:val="00A67AC7"/>
    <w:rsid w:val="00A70695"/>
    <w:rsid w:val="00A73741"/>
    <w:rsid w:val="00A75BA8"/>
    <w:rsid w:val="00A80070"/>
    <w:rsid w:val="00A81A03"/>
    <w:rsid w:val="00A82E4A"/>
    <w:rsid w:val="00A870F5"/>
    <w:rsid w:val="00A87B88"/>
    <w:rsid w:val="00A927E3"/>
    <w:rsid w:val="00A953B3"/>
    <w:rsid w:val="00A962F4"/>
    <w:rsid w:val="00A96C16"/>
    <w:rsid w:val="00A96E5E"/>
    <w:rsid w:val="00A97C61"/>
    <w:rsid w:val="00AA0EBA"/>
    <w:rsid w:val="00AA2582"/>
    <w:rsid w:val="00AA2771"/>
    <w:rsid w:val="00AA2942"/>
    <w:rsid w:val="00AA2A37"/>
    <w:rsid w:val="00AA3ED1"/>
    <w:rsid w:val="00AA5342"/>
    <w:rsid w:val="00AA6255"/>
    <w:rsid w:val="00AB06E0"/>
    <w:rsid w:val="00AB24E0"/>
    <w:rsid w:val="00AB282E"/>
    <w:rsid w:val="00AB4EF5"/>
    <w:rsid w:val="00AB5871"/>
    <w:rsid w:val="00AB6DC5"/>
    <w:rsid w:val="00AB74B7"/>
    <w:rsid w:val="00AB7A61"/>
    <w:rsid w:val="00AC341A"/>
    <w:rsid w:val="00AC349E"/>
    <w:rsid w:val="00AC34A6"/>
    <w:rsid w:val="00AC481C"/>
    <w:rsid w:val="00AC4B2E"/>
    <w:rsid w:val="00AC5B88"/>
    <w:rsid w:val="00AC6CC2"/>
    <w:rsid w:val="00AD05F6"/>
    <w:rsid w:val="00AD0643"/>
    <w:rsid w:val="00AD1FFB"/>
    <w:rsid w:val="00AD45FD"/>
    <w:rsid w:val="00AD7A94"/>
    <w:rsid w:val="00AE3DD5"/>
    <w:rsid w:val="00AE4344"/>
    <w:rsid w:val="00AE4B8A"/>
    <w:rsid w:val="00AE4C8E"/>
    <w:rsid w:val="00AE6576"/>
    <w:rsid w:val="00AF024B"/>
    <w:rsid w:val="00AF0582"/>
    <w:rsid w:val="00AF13EE"/>
    <w:rsid w:val="00AF17EA"/>
    <w:rsid w:val="00AF25A7"/>
    <w:rsid w:val="00AF42CC"/>
    <w:rsid w:val="00AF5893"/>
    <w:rsid w:val="00B019BA"/>
    <w:rsid w:val="00B01E42"/>
    <w:rsid w:val="00B032DC"/>
    <w:rsid w:val="00B05489"/>
    <w:rsid w:val="00B06DBC"/>
    <w:rsid w:val="00B077D7"/>
    <w:rsid w:val="00B077EE"/>
    <w:rsid w:val="00B17C44"/>
    <w:rsid w:val="00B17D53"/>
    <w:rsid w:val="00B22586"/>
    <w:rsid w:val="00B25FE9"/>
    <w:rsid w:val="00B26C37"/>
    <w:rsid w:val="00B35879"/>
    <w:rsid w:val="00B40C89"/>
    <w:rsid w:val="00B4241D"/>
    <w:rsid w:val="00B446B3"/>
    <w:rsid w:val="00B44CB0"/>
    <w:rsid w:val="00B45D27"/>
    <w:rsid w:val="00B46109"/>
    <w:rsid w:val="00B54435"/>
    <w:rsid w:val="00B55AB2"/>
    <w:rsid w:val="00B565CE"/>
    <w:rsid w:val="00B57716"/>
    <w:rsid w:val="00B57838"/>
    <w:rsid w:val="00B60383"/>
    <w:rsid w:val="00B608E1"/>
    <w:rsid w:val="00B63806"/>
    <w:rsid w:val="00B65912"/>
    <w:rsid w:val="00B65B9B"/>
    <w:rsid w:val="00B663E5"/>
    <w:rsid w:val="00B72F87"/>
    <w:rsid w:val="00B746CF"/>
    <w:rsid w:val="00B8008F"/>
    <w:rsid w:val="00B8184D"/>
    <w:rsid w:val="00B83BA9"/>
    <w:rsid w:val="00B83E6E"/>
    <w:rsid w:val="00B8413B"/>
    <w:rsid w:val="00B85297"/>
    <w:rsid w:val="00B86D9F"/>
    <w:rsid w:val="00B91B1A"/>
    <w:rsid w:val="00B92F56"/>
    <w:rsid w:val="00B93A2F"/>
    <w:rsid w:val="00B97679"/>
    <w:rsid w:val="00BA68E7"/>
    <w:rsid w:val="00BB000C"/>
    <w:rsid w:val="00BB1E24"/>
    <w:rsid w:val="00BB205D"/>
    <w:rsid w:val="00BB263B"/>
    <w:rsid w:val="00BB51D8"/>
    <w:rsid w:val="00BB51E6"/>
    <w:rsid w:val="00BB63C7"/>
    <w:rsid w:val="00BB7362"/>
    <w:rsid w:val="00BB7E8B"/>
    <w:rsid w:val="00BC03D9"/>
    <w:rsid w:val="00BC2ED0"/>
    <w:rsid w:val="00BC346D"/>
    <w:rsid w:val="00BC7FC9"/>
    <w:rsid w:val="00BD0B21"/>
    <w:rsid w:val="00BD1C33"/>
    <w:rsid w:val="00BD7E38"/>
    <w:rsid w:val="00BE148F"/>
    <w:rsid w:val="00BE6A2C"/>
    <w:rsid w:val="00BE7C51"/>
    <w:rsid w:val="00BF0FE6"/>
    <w:rsid w:val="00BF245C"/>
    <w:rsid w:val="00BF495B"/>
    <w:rsid w:val="00BF7A26"/>
    <w:rsid w:val="00C001A2"/>
    <w:rsid w:val="00C034DC"/>
    <w:rsid w:val="00C063E0"/>
    <w:rsid w:val="00C06446"/>
    <w:rsid w:val="00C065FB"/>
    <w:rsid w:val="00C067DE"/>
    <w:rsid w:val="00C07990"/>
    <w:rsid w:val="00C12846"/>
    <w:rsid w:val="00C12B41"/>
    <w:rsid w:val="00C1381D"/>
    <w:rsid w:val="00C13BD7"/>
    <w:rsid w:val="00C13D47"/>
    <w:rsid w:val="00C15BBA"/>
    <w:rsid w:val="00C15C86"/>
    <w:rsid w:val="00C15E1F"/>
    <w:rsid w:val="00C200FC"/>
    <w:rsid w:val="00C20919"/>
    <w:rsid w:val="00C21CD4"/>
    <w:rsid w:val="00C23A38"/>
    <w:rsid w:val="00C2583A"/>
    <w:rsid w:val="00C2622C"/>
    <w:rsid w:val="00C31A0F"/>
    <w:rsid w:val="00C333F4"/>
    <w:rsid w:val="00C3353C"/>
    <w:rsid w:val="00C3554E"/>
    <w:rsid w:val="00C36EBF"/>
    <w:rsid w:val="00C43908"/>
    <w:rsid w:val="00C45578"/>
    <w:rsid w:val="00C50DBD"/>
    <w:rsid w:val="00C511DC"/>
    <w:rsid w:val="00C51A2F"/>
    <w:rsid w:val="00C52D5F"/>
    <w:rsid w:val="00C54037"/>
    <w:rsid w:val="00C546B0"/>
    <w:rsid w:val="00C54B3D"/>
    <w:rsid w:val="00C570DF"/>
    <w:rsid w:val="00C66E4E"/>
    <w:rsid w:val="00C70448"/>
    <w:rsid w:val="00C74DEF"/>
    <w:rsid w:val="00C8037C"/>
    <w:rsid w:val="00C81617"/>
    <w:rsid w:val="00C81D58"/>
    <w:rsid w:val="00C81FCC"/>
    <w:rsid w:val="00C83CED"/>
    <w:rsid w:val="00C851EE"/>
    <w:rsid w:val="00C86490"/>
    <w:rsid w:val="00C86F8F"/>
    <w:rsid w:val="00C92A96"/>
    <w:rsid w:val="00C9395B"/>
    <w:rsid w:val="00C939F7"/>
    <w:rsid w:val="00CA04DC"/>
    <w:rsid w:val="00CA23FC"/>
    <w:rsid w:val="00CA44E0"/>
    <w:rsid w:val="00CA6ED9"/>
    <w:rsid w:val="00CA7C82"/>
    <w:rsid w:val="00CB17EE"/>
    <w:rsid w:val="00CB3EF4"/>
    <w:rsid w:val="00CB424A"/>
    <w:rsid w:val="00CB4577"/>
    <w:rsid w:val="00CB4B4E"/>
    <w:rsid w:val="00CB5C67"/>
    <w:rsid w:val="00CC2A3C"/>
    <w:rsid w:val="00CC4B01"/>
    <w:rsid w:val="00CC6C19"/>
    <w:rsid w:val="00CD0104"/>
    <w:rsid w:val="00CD3BC9"/>
    <w:rsid w:val="00CD5449"/>
    <w:rsid w:val="00CE014E"/>
    <w:rsid w:val="00CE4C38"/>
    <w:rsid w:val="00CE4C5A"/>
    <w:rsid w:val="00CE6F22"/>
    <w:rsid w:val="00CE793D"/>
    <w:rsid w:val="00CF1CD8"/>
    <w:rsid w:val="00CF6B04"/>
    <w:rsid w:val="00D00853"/>
    <w:rsid w:val="00D02B68"/>
    <w:rsid w:val="00D03138"/>
    <w:rsid w:val="00D102D8"/>
    <w:rsid w:val="00D14538"/>
    <w:rsid w:val="00D17569"/>
    <w:rsid w:val="00D20DC4"/>
    <w:rsid w:val="00D22765"/>
    <w:rsid w:val="00D2299D"/>
    <w:rsid w:val="00D233A2"/>
    <w:rsid w:val="00D24110"/>
    <w:rsid w:val="00D250C5"/>
    <w:rsid w:val="00D31357"/>
    <w:rsid w:val="00D34708"/>
    <w:rsid w:val="00D34D3A"/>
    <w:rsid w:val="00D37D6A"/>
    <w:rsid w:val="00D40214"/>
    <w:rsid w:val="00D409E3"/>
    <w:rsid w:val="00D42BA3"/>
    <w:rsid w:val="00D44C0E"/>
    <w:rsid w:val="00D47BEF"/>
    <w:rsid w:val="00D510FF"/>
    <w:rsid w:val="00D51E6B"/>
    <w:rsid w:val="00D51FE2"/>
    <w:rsid w:val="00D53475"/>
    <w:rsid w:val="00D54B94"/>
    <w:rsid w:val="00D564E6"/>
    <w:rsid w:val="00D564EB"/>
    <w:rsid w:val="00D568C6"/>
    <w:rsid w:val="00D611C8"/>
    <w:rsid w:val="00D64803"/>
    <w:rsid w:val="00D6700C"/>
    <w:rsid w:val="00D676FA"/>
    <w:rsid w:val="00D71D78"/>
    <w:rsid w:val="00D74689"/>
    <w:rsid w:val="00D7731C"/>
    <w:rsid w:val="00D80382"/>
    <w:rsid w:val="00D8084F"/>
    <w:rsid w:val="00D82F43"/>
    <w:rsid w:val="00D842A6"/>
    <w:rsid w:val="00D861AF"/>
    <w:rsid w:val="00D868D2"/>
    <w:rsid w:val="00D87EEF"/>
    <w:rsid w:val="00D921F4"/>
    <w:rsid w:val="00D92962"/>
    <w:rsid w:val="00D929B5"/>
    <w:rsid w:val="00DA326B"/>
    <w:rsid w:val="00DB147E"/>
    <w:rsid w:val="00DB3779"/>
    <w:rsid w:val="00DB44D5"/>
    <w:rsid w:val="00DB514F"/>
    <w:rsid w:val="00DB6A7D"/>
    <w:rsid w:val="00DB733E"/>
    <w:rsid w:val="00DC32C5"/>
    <w:rsid w:val="00DC3A96"/>
    <w:rsid w:val="00DC3B80"/>
    <w:rsid w:val="00DC5648"/>
    <w:rsid w:val="00DC6406"/>
    <w:rsid w:val="00DC6CF1"/>
    <w:rsid w:val="00DD3671"/>
    <w:rsid w:val="00DD3841"/>
    <w:rsid w:val="00DD462C"/>
    <w:rsid w:val="00DD53F0"/>
    <w:rsid w:val="00DE0BF4"/>
    <w:rsid w:val="00DE161A"/>
    <w:rsid w:val="00DE2E26"/>
    <w:rsid w:val="00DE3A09"/>
    <w:rsid w:val="00DE5F9C"/>
    <w:rsid w:val="00DE70E6"/>
    <w:rsid w:val="00DE7A82"/>
    <w:rsid w:val="00DF2CE3"/>
    <w:rsid w:val="00DF5425"/>
    <w:rsid w:val="00DF6AD1"/>
    <w:rsid w:val="00DF6D9A"/>
    <w:rsid w:val="00DF72CA"/>
    <w:rsid w:val="00E00F2A"/>
    <w:rsid w:val="00E03962"/>
    <w:rsid w:val="00E03B38"/>
    <w:rsid w:val="00E04253"/>
    <w:rsid w:val="00E102D7"/>
    <w:rsid w:val="00E104BC"/>
    <w:rsid w:val="00E10F67"/>
    <w:rsid w:val="00E14699"/>
    <w:rsid w:val="00E22D06"/>
    <w:rsid w:val="00E31013"/>
    <w:rsid w:val="00E33E81"/>
    <w:rsid w:val="00E342F7"/>
    <w:rsid w:val="00E34AA8"/>
    <w:rsid w:val="00E37FAE"/>
    <w:rsid w:val="00E40432"/>
    <w:rsid w:val="00E418BF"/>
    <w:rsid w:val="00E426F8"/>
    <w:rsid w:val="00E42FDE"/>
    <w:rsid w:val="00E43D29"/>
    <w:rsid w:val="00E4456C"/>
    <w:rsid w:val="00E45812"/>
    <w:rsid w:val="00E45871"/>
    <w:rsid w:val="00E458D4"/>
    <w:rsid w:val="00E51786"/>
    <w:rsid w:val="00E5220E"/>
    <w:rsid w:val="00E534C5"/>
    <w:rsid w:val="00E56829"/>
    <w:rsid w:val="00E60719"/>
    <w:rsid w:val="00E62160"/>
    <w:rsid w:val="00E64AED"/>
    <w:rsid w:val="00E64C73"/>
    <w:rsid w:val="00E660DE"/>
    <w:rsid w:val="00E6669E"/>
    <w:rsid w:val="00E67105"/>
    <w:rsid w:val="00E72FEF"/>
    <w:rsid w:val="00E75E48"/>
    <w:rsid w:val="00E773D2"/>
    <w:rsid w:val="00E803EA"/>
    <w:rsid w:val="00E80751"/>
    <w:rsid w:val="00E80962"/>
    <w:rsid w:val="00E81093"/>
    <w:rsid w:val="00E83044"/>
    <w:rsid w:val="00E86739"/>
    <w:rsid w:val="00E92079"/>
    <w:rsid w:val="00E922A2"/>
    <w:rsid w:val="00E95B33"/>
    <w:rsid w:val="00E97D5E"/>
    <w:rsid w:val="00EA5893"/>
    <w:rsid w:val="00EA67DA"/>
    <w:rsid w:val="00EA68C1"/>
    <w:rsid w:val="00EA7A8E"/>
    <w:rsid w:val="00EB0C4B"/>
    <w:rsid w:val="00EB4040"/>
    <w:rsid w:val="00EC086C"/>
    <w:rsid w:val="00EC0ABA"/>
    <w:rsid w:val="00EC2D6A"/>
    <w:rsid w:val="00EC39ED"/>
    <w:rsid w:val="00EC63EE"/>
    <w:rsid w:val="00EC6990"/>
    <w:rsid w:val="00EC7734"/>
    <w:rsid w:val="00ED0548"/>
    <w:rsid w:val="00ED0ADC"/>
    <w:rsid w:val="00ED2654"/>
    <w:rsid w:val="00ED2DA9"/>
    <w:rsid w:val="00ED3806"/>
    <w:rsid w:val="00ED40E3"/>
    <w:rsid w:val="00ED4612"/>
    <w:rsid w:val="00ED524A"/>
    <w:rsid w:val="00ED575C"/>
    <w:rsid w:val="00ED7512"/>
    <w:rsid w:val="00EE64F3"/>
    <w:rsid w:val="00EF2B0E"/>
    <w:rsid w:val="00EF3D96"/>
    <w:rsid w:val="00EF46E5"/>
    <w:rsid w:val="00EF772B"/>
    <w:rsid w:val="00EF7CBB"/>
    <w:rsid w:val="00F11908"/>
    <w:rsid w:val="00F16992"/>
    <w:rsid w:val="00F16B73"/>
    <w:rsid w:val="00F17A07"/>
    <w:rsid w:val="00F17BD9"/>
    <w:rsid w:val="00F211B5"/>
    <w:rsid w:val="00F236B3"/>
    <w:rsid w:val="00F25D40"/>
    <w:rsid w:val="00F260EC"/>
    <w:rsid w:val="00F323BB"/>
    <w:rsid w:val="00F34D83"/>
    <w:rsid w:val="00F36F32"/>
    <w:rsid w:val="00F40ACF"/>
    <w:rsid w:val="00F435BF"/>
    <w:rsid w:val="00F43A8D"/>
    <w:rsid w:val="00F4438B"/>
    <w:rsid w:val="00F44B38"/>
    <w:rsid w:val="00F44E1F"/>
    <w:rsid w:val="00F455CD"/>
    <w:rsid w:val="00F51B66"/>
    <w:rsid w:val="00F542BC"/>
    <w:rsid w:val="00F55209"/>
    <w:rsid w:val="00F563ED"/>
    <w:rsid w:val="00F61B7E"/>
    <w:rsid w:val="00F66515"/>
    <w:rsid w:val="00F773F7"/>
    <w:rsid w:val="00F809BF"/>
    <w:rsid w:val="00F81625"/>
    <w:rsid w:val="00F8330E"/>
    <w:rsid w:val="00F841C4"/>
    <w:rsid w:val="00F85636"/>
    <w:rsid w:val="00F86498"/>
    <w:rsid w:val="00F8772E"/>
    <w:rsid w:val="00F87D9A"/>
    <w:rsid w:val="00F914E3"/>
    <w:rsid w:val="00F9302F"/>
    <w:rsid w:val="00F94475"/>
    <w:rsid w:val="00F9740C"/>
    <w:rsid w:val="00FA15BA"/>
    <w:rsid w:val="00FA3A9E"/>
    <w:rsid w:val="00FA434D"/>
    <w:rsid w:val="00FA4F99"/>
    <w:rsid w:val="00FA5B86"/>
    <w:rsid w:val="00FA7ADE"/>
    <w:rsid w:val="00FA7E6B"/>
    <w:rsid w:val="00FB06F7"/>
    <w:rsid w:val="00FB14CF"/>
    <w:rsid w:val="00FB32E1"/>
    <w:rsid w:val="00FC33DB"/>
    <w:rsid w:val="00FC5372"/>
    <w:rsid w:val="00FC7F3A"/>
    <w:rsid w:val="00FD0DD6"/>
    <w:rsid w:val="00FD0FD1"/>
    <w:rsid w:val="00FD373F"/>
    <w:rsid w:val="00FD4EEA"/>
    <w:rsid w:val="00FD6E8D"/>
    <w:rsid w:val="00FE08B0"/>
    <w:rsid w:val="00FE3ABE"/>
    <w:rsid w:val="00FE617E"/>
    <w:rsid w:val="00FE639A"/>
    <w:rsid w:val="00FE797E"/>
    <w:rsid w:val="00FF040D"/>
    <w:rsid w:val="00FF2E6E"/>
    <w:rsid w:val="00FF2F71"/>
    <w:rsid w:val="00FF31F6"/>
    <w:rsid w:val="00FF39E8"/>
    <w:rsid w:val="00FF4F15"/>
    <w:rsid w:val="00FF5C28"/>
    <w:rsid w:val="00FF6C8A"/>
    <w:rsid w:val="00FF71C8"/>
    <w:rsid w:val="00FF7409"/>
    <w:rsid w:val="01506671"/>
    <w:rsid w:val="01521D11"/>
    <w:rsid w:val="01587736"/>
    <w:rsid w:val="015A7F2D"/>
    <w:rsid w:val="02097669"/>
    <w:rsid w:val="02521B69"/>
    <w:rsid w:val="02895934"/>
    <w:rsid w:val="02CC4CA2"/>
    <w:rsid w:val="02E9239C"/>
    <w:rsid w:val="035017ED"/>
    <w:rsid w:val="03520482"/>
    <w:rsid w:val="03A03C13"/>
    <w:rsid w:val="03AF0465"/>
    <w:rsid w:val="04AE2605"/>
    <w:rsid w:val="04CF1E74"/>
    <w:rsid w:val="04ED144F"/>
    <w:rsid w:val="04FA2D68"/>
    <w:rsid w:val="05654EF5"/>
    <w:rsid w:val="0576629C"/>
    <w:rsid w:val="05A6415C"/>
    <w:rsid w:val="07137FD1"/>
    <w:rsid w:val="075F02D1"/>
    <w:rsid w:val="076B6CEA"/>
    <w:rsid w:val="079D55F2"/>
    <w:rsid w:val="07B72AF7"/>
    <w:rsid w:val="07ED7A9D"/>
    <w:rsid w:val="07FD6DB5"/>
    <w:rsid w:val="08686258"/>
    <w:rsid w:val="08AA1FC2"/>
    <w:rsid w:val="092B2B9B"/>
    <w:rsid w:val="09842D7C"/>
    <w:rsid w:val="099D68B4"/>
    <w:rsid w:val="09A5057B"/>
    <w:rsid w:val="09B43E53"/>
    <w:rsid w:val="0A0A3086"/>
    <w:rsid w:val="0AB2218E"/>
    <w:rsid w:val="0AEB48B1"/>
    <w:rsid w:val="0B063389"/>
    <w:rsid w:val="0B4D0E88"/>
    <w:rsid w:val="0BA72079"/>
    <w:rsid w:val="0BBF599B"/>
    <w:rsid w:val="0C4442CF"/>
    <w:rsid w:val="0C4A6383"/>
    <w:rsid w:val="0C55768D"/>
    <w:rsid w:val="0C935704"/>
    <w:rsid w:val="0D4620C4"/>
    <w:rsid w:val="0DED0CB4"/>
    <w:rsid w:val="0E1D5835"/>
    <w:rsid w:val="0EAB091F"/>
    <w:rsid w:val="0ED82374"/>
    <w:rsid w:val="0F21682A"/>
    <w:rsid w:val="0F262032"/>
    <w:rsid w:val="0F376AE9"/>
    <w:rsid w:val="0F803720"/>
    <w:rsid w:val="0FA0555E"/>
    <w:rsid w:val="0FA91612"/>
    <w:rsid w:val="0FE17B69"/>
    <w:rsid w:val="101A783E"/>
    <w:rsid w:val="101B1EBB"/>
    <w:rsid w:val="10202EA2"/>
    <w:rsid w:val="1079268B"/>
    <w:rsid w:val="108D5CD3"/>
    <w:rsid w:val="10AD3A87"/>
    <w:rsid w:val="114521BF"/>
    <w:rsid w:val="11580041"/>
    <w:rsid w:val="115D3413"/>
    <w:rsid w:val="11981DC3"/>
    <w:rsid w:val="11B8062E"/>
    <w:rsid w:val="11C27C91"/>
    <w:rsid w:val="12216142"/>
    <w:rsid w:val="123A6DC0"/>
    <w:rsid w:val="12844FAC"/>
    <w:rsid w:val="12E60311"/>
    <w:rsid w:val="12EA7DB2"/>
    <w:rsid w:val="13220CC0"/>
    <w:rsid w:val="13BA2A73"/>
    <w:rsid w:val="13F0753C"/>
    <w:rsid w:val="13F3608D"/>
    <w:rsid w:val="140D3F74"/>
    <w:rsid w:val="144D54E1"/>
    <w:rsid w:val="1487417A"/>
    <w:rsid w:val="152F114F"/>
    <w:rsid w:val="156009C5"/>
    <w:rsid w:val="156F3860"/>
    <w:rsid w:val="159673EF"/>
    <w:rsid w:val="15F61AC9"/>
    <w:rsid w:val="15FD7FC2"/>
    <w:rsid w:val="160354F6"/>
    <w:rsid w:val="160F14E8"/>
    <w:rsid w:val="16215294"/>
    <w:rsid w:val="16726287"/>
    <w:rsid w:val="16AB3022"/>
    <w:rsid w:val="16BE4810"/>
    <w:rsid w:val="16D164BC"/>
    <w:rsid w:val="16F37422"/>
    <w:rsid w:val="17096ACE"/>
    <w:rsid w:val="17527B50"/>
    <w:rsid w:val="176A71DF"/>
    <w:rsid w:val="179D500A"/>
    <w:rsid w:val="17E62463"/>
    <w:rsid w:val="18285237"/>
    <w:rsid w:val="191267BA"/>
    <w:rsid w:val="191A136C"/>
    <w:rsid w:val="196E2EB4"/>
    <w:rsid w:val="19ED3CF0"/>
    <w:rsid w:val="1AB2297F"/>
    <w:rsid w:val="1ABA0D8A"/>
    <w:rsid w:val="1B3B2B86"/>
    <w:rsid w:val="1BC7492A"/>
    <w:rsid w:val="1BD07C86"/>
    <w:rsid w:val="1BDC5B53"/>
    <w:rsid w:val="1C542906"/>
    <w:rsid w:val="1C6A6022"/>
    <w:rsid w:val="1CA34454"/>
    <w:rsid w:val="1DD277B8"/>
    <w:rsid w:val="1E1840DB"/>
    <w:rsid w:val="1E1B7A33"/>
    <w:rsid w:val="1E2C72B1"/>
    <w:rsid w:val="1E9461B5"/>
    <w:rsid w:val="1EB61656"/>
    <w:rsid w:val="1ED21A2D"/>
    <w:rsid w:val="1ED82AA5"/>
    <w:rsid w:val="1F100FA0"/>
    <w:rsid w:val="1F102085"/>
    <w:rsid w:val="1F4F40EC"/>
    <w:rsid w:val="1FE47AFC"/>
    <w:rsid w:val="2103150D"/>
    <w:rsid w:val="21180F0D"/>
    <w:rsid w:val="21684B9A"/>
    <w:rsid w:val="219153B7"/>
    <w:rsid w:val="21BD5166"/>
    <w:rsid w:val="2209032E"/>
    <w:rsid w:val="222739FF"/>
    <w:rsid w:val="2269496E"/>
    <w:rsid w:val="227D08EA"/>
    <w:rsid w:val="2315555B"/>
    <w:rsid w:val="234664BA"/>
    <w:rsid w:val="234A05DD"/>
    <w:rsid w:val="23616679"/>
    <w:rsid w:val="239A7CB1"/>
    <w:rsid w:val="24121EFC"/>
    <w:rsid w:val="24640A19"/>
    <w:rsid w:val="2480705F"/>
    <w:rsid w:val="24875A24"/>
    <w:rsid w:val="24A71FB3"/>
    <w:rsid w:val="24DB531F"/>
    <w:rsid w:val="24F649B4"/>
    <w:rsid w:val="24FE1BA3"/>
    <w:rsid w:val="251723FE"/>
    <w:rsid w:val="25B305EA"/>
    <w:rsid w:val="25D15C63"/>
    <w:rsid w:val="25D46B47"/>
    <w:rsid w:val="25FB41DA"/>
    <w:rsid w:val="26A45D37"/>
    <w:rsid w:val="26AC1705"/>
    <w:rsid w:val="26B75156"/>
    <w:rsid w:val="26DE3AA9"/>
    <w:rsid w:val="26EF2083"/>
    <w:rsid w:val="27922449"/>
    <w:rsid w:val="27A609E9"/>
    <w:rsid w:val="27B34C89"/>
    <w:rsid w:val="28A4702E"/>
    <w:rsid w:val="28B430AA"/>
    <w:rsid w:val="28E575BC"/>
    <w:rsid w:val="290818DF"/>
    <w:rsid w:val="298B3C76"/>
    <w:rsid w:val="29BC11D6"/>
    <w:rsid w:val="2A837C67"/>
    <w:rsid w:val="2AA1194F"/>
    <w:rsid w:val="2AC90642"/>
    <w:rsid w:val="2AE272F8"/>
    <w:rsid w:val="2B1534F5"/>
    <w:rsid w:val="2B225B13"/>
    <w:rsid w:val="2B4E43D0"/>
    <w:rsid w:val="2BBF28EA"/>
    <w:rsid w:val="2C333C6B"/>
    <w:rsid w:val="2C8067A5"/>
    <w:rsid w:val="2C96764D"/>
    <w:rsid w:val="2D550683"/>
    <w:rsid w:val="2E1A5768"/>
    <w:rsid w:val="2E1A69A7"/>
    <w:rsid w:val="2E380125"/>
    <w:rsid w:val="2E4731CC"/>
    <w:rsid w:val="2E7255F8"/>
    <w:rsid w:val="2E7A1714"/>
    <w:rsid w:val="2E8325DC"/>
    <w:rsid w:val="2EA21D05"/>
    <w:rsid w:val="2ED6379F"/>
    <w:rsid w:val="2EDE36C4"/>
    <w:rsid w:val="2FC153FC"/>
    <w:rsid w:val="2FD57E86"/>
    <w:rsid w:val="30946649"/>
    <w:rsid w:val="30FB7DA6"/>
    <w:rsid w:val="31105179"/>
    <w:rsid w:val="31D65168"/>
    <w:rsid w:val="32735DB0"/>
    <w:rsid w:val="3276111B"/>
    <w:rsid w:val="32780B52"/>
    <w:rsid w:val="327B4D3D"/>
    <w:rsid w:val="32817D7B"/>
    <w:rsid w:val="32951C1A"/>
    <w:rsid w:val="32C65D2C"/>
    <w:rsid w:val="331704BD"/>
    <w:rsid w:val="332A3621"/>
    <w:rsid w:val="337377F8"/>
    <w:rsid w:val="337E2601"/>
    <w:rsid w:val="33EF1407"/>
    <w:rsid w:val="342B6971"/>
    <w:rsid w:val="3430605C"/>
    <w:rsid w:val="34357FFF"/>
    <w:rsid w:val="347D3C61"/>
    <w:rsid w:val="34923C5E"/>
    <w:rsid w:val="349C42F0"/>
    <w:rsid w:val="34A42225"/>
    <w:rsid w:val="34B2761C"/>
    <w:rsid w:val="34C04506"/>
    <w:rsid w:val="351729F7"/>
    <w:rsid w:val="35353D27"/>
    <w:rsid w:val="354A1BBF"/>
    <w:rsid w:val="35523C5E"/>
    <w:rsid w:val="355A2AC2"/>
    <w:rsid w:val="357E432F"/>
    <w:rsid w:val="362B0EFC"/>
    <w:rsid w:val="36483BD9"/>
    <w:rsid w:val="36956959"/>
    <w:rsid w:val="370B49F2"/>
    <w:rsid w:val="37473246"/>
    <w:rsid w:val="3756532C"/>
    <w:rsid w:val="37BE4DAE"/>
    <w:rsid w:val="37CF28A5"/>
    <w:rsid w:val="37FF0E28"/>
    <w:rsid w:val="38596A0E"/>
    <w:rsid w:val="38D20F44"/>
    <w:rsid w:val="391A61C3"/>
    <w:rsid w:val="39203E44"/>
    <w:rsid w:val="39273E28"/>
    <w:rsid w:val="39285AF2"/>
    <w:rsid w:val="396B7D50"/>
    <w:rsid w:val="3971346A"/>
    <w:rsid w:val="397C38A6"/>
    <w:rsid w:val="39FA6C9E"/>
    <w:rsid w:val="39FB0221"/>
    <w:rsid w:val="3B3101AC"/>
    <w:rsid w:val="3B83573A"/>
    <w:rsid w:val="3BC95994"/>
    <w:rsid w:val="3C0072D6"/>
    <w:rsid w:val="3C577B7C"/>
    <w:rsid w:val="3C6475FF"/>
    <w:rsid w:val="3CBE5E91"/>
    <w:rsid w:val="3CC75DB7"/>
    <w:rsid w:val="3CF70C2A"/>
    <w:rsid w:val="3D0B2005"/>
    <w:rsid w:val="3D421998"/>
    <w:rsid w:val="3D6E2C7A"/>
    <w:rsid w:val="3D8A0C98"/>
    <w:rsid w:val="3DEB7784"/>
    <w:rsid w:val="3DF526EA"/>
    <w:rsid w:val="3DF62960"/>
    <w:rsid w:val="3E0800BA"/>
    <w:rsid w:val="3E0B5F0B"/>
    <w:rsid w:val="3E1229B1"/>
    <w:rsid w:val="3E373DCD"/>
    <w:rsid w:val="3E500D27"/>
    <w:rsid w:val="3E8B56AB"/>
    <w:rsid w:val="3EA05D9B"/>
    <w:rsid w:val="3EC262E8"/>
    <w:rsid w:val="3ED56171"/>
    <w:rsid w:val="3ED60D57"/>
    <w:rsid w:val="3F384989"/>
    <w:rsid w:val="3FA847A5"/>
    <w:rsid w:val="400D6DDD"/>
    <w:rsid w:val="402B1A4C"/>
    <w:rsid w:val="402C6700"/>
    <w:rsid w:val="402D6EBB"/>
    <w:rsid w:val="4046059E"/>
    <w:rsid w:val="40AF0120"/>
    <w:rsid w:val="40BB305A"/>
    <w:rsid w:val="40C67514"/>
    <w:rsid w:val="412E63B9"/>
    <w:rsid w:val="413F607E"/>
    <w:rsid w:val="414B735B"/>
    <w:rsid w:val="415360D3"/>
    <w:rsid w:val="416C231C"/>
    <w:rsid w:val="418A0522"/>
    <w:rsid w:val="41B1327D"/>
    <w:rsid w:val="41CF2217"/>
    <w:rsid w:val="41D254E5"/>
    <w:rsid w:val="42557F64"/>
    <w:rsid w:val="425A6752"/>
    <w:rsid w:val="427C4E92"/>
    <w:rsid w:val="42850EC9"/>
    <w:rsid w:val="42930DDA"/>
    <w:rsid w:val="42E22DA1"/>
    <w:rsid w:val="43971CCF"/>
    <w:rsid w:val="43B0785C"/>
    <w:rsid w:val="43E90244"/>
    <w:rsid w:val="445960B0"/>
    <w:rsid w:val="445E2863"/>
    <w:rsid w:val="44E754D8"/>
    <w:rsid w:val="455C6A52"/>
    <w:rsid w:val="457E4ED5"/>
    <w:rsid w:val="459D305A"/>
    <w:rsid w:val="45B55E7F"/>
    <w:rsid w:val="45D2055D"/>
    <w:rsid w:val="45EE4532"/>
    <w:rsid w:val="464C2450"/>
    <w:rsid w:val="470D0220"/>
    <w:rsid w:val="4718162D"/>
    <w:rsid w:val="47994953"/>
    <w:rsid w:val="47D305A4"/>
    <w:rsid w:val="47E8280D"/>
    <w:rsid w:val="482427BB"/>
    <w:rsid w:val="496D6F0A"/>
    <w:rsid w:val="49B001DB"/>
    <w:rsid w:val="4A013A47"/>
    <w:rsid w:val="4A1E1CDA"/>
    <w:rsid w:val="4A3B4613"/>
    <w:rsid w:val="4A5E79EC"/>
    <w:rsid w:val="4A8A55C1"/>
    <w:rsid w:val="4AED7735"/>
    <w:rsid w:val="4B8647BA"/>
    <w:rsid w:val="4BA40D9A"/>
    <w:rsid w:val="4BBA3E7E"/>
    <w:rsid w:val="4BC9556A"/>
    <w:rsid w:val="4BCF1E76"/>
    <w:rsid w:val="4CA35D56"/>
    <w:rsid w:val="4CAF224B"/>
    <w:rsid w:val="4CED21F7"/>
    <w:rsid w:val="4D015978"/>
    <w:rsid w:val="4D0F340D"/>
    <w:rsid w:val="4D127159"/>
    <w:rsid w:val="4D1D09A1"/>
    <w:rsid w:val="4D6719DD"/>
    <w:rsid w:val="4DEE786D"/>
    <w:rsid w:val="4E9218CC"/>
    <w:rsid w:val="4EBA2DB1"/>
    <w:rsid w:val="4EF96F8F"/>
    <w:rsid w:val="4F760567"/>
    <w:rsid w:val="4F9F7699"/>
    <w:rsid w:val="4FC1669B"/>
    <w:rsid w:val="4FCE427F"/>
    <w:rsid w:val="503F524B"/>
    <w:rsid w:val="50AA5AE5"/>
    <w:rsid w:val="50B64ECD"/>
    <w:rsid w:val="50DD32E6"/>
    <w:rsid w:val="51660DD6"/>
    <w:rsid w:val="51950DA4"/>
    <w:rsid w:val="521602A0"/>
    <w:rsid w:val="52830647"/>
    <w:rsid w:val="52B95845"/>
    <w:rsid w:val="530F0D59"/>
    <w:rsid w:val="53BD3DEE"/>
    <w:rsid w:val="540A232C"/>
    <w:rsid w:val="549B578D"/>
    <w:rsid w:val="54A510DF"/>
    <w:rsid w:val="55240368"/>
    <w:rsid w:val="55D61E30"/>
    <w:rsid w:val="56332140"/>
    <w:rsid w:val="564231F4"/>
    <w:rsid w:val="56486A5C"/>
    <w:rsid w:val="56550E39"/>
    <w:rsid w:val="57845848"/>
    <w:rsid w:val="57A027F7"/>
    <w:rsid w:val="57A55173"/>
    <w:rsid w:val="57A852D8"/>
    <w:rsid w:val="57B70A7D"/>
    <w:rsid w:val="57EE28CF"/>
    <w:rsid w:val="57F66044"/>
    <w:rsid w:val="5813069E"/>
    <w:rsid w:val="583D6D64"/>
    <w:rsid w:val="58472D43"/>
    <w:rsid w:val="58771FEA"/>
    <w:rsid w:val="58B51294"/>
    <w:rsid w:val="59187A5A"/>
    <w:rsid w:val="592B20AB"/>
    <w:rsid w:val="592E6DF2"/>
    <w:rsid w:val="59437762"/>
    <w:rsid w:val="59C1078D"/>
    <w:rsid w:val="5A032C9A"/>
    <w:rsid w:val="5A2156CA"/>
    <w:rsid w:val="5A276B60"/>
    <w:rsid w:val="5A4A2677"/>
    <w:rsid w:val="5A564743"/>
    <w:rsid w:val="5A7A7B4A"/>
    <w:rsid w:val="5A860E77"/>
    <w:rsid w:val="5AAB1824"/>
    <w:rsid w:val="5ACA23DE"/>
    <w:rsid w:val="5AE93438"/>
    <w:rsid w:val="5B363630"/>
    <w:rsid w:val="5BCF366A"/>
    <w:rsid w:val="5BDF3E49"/>
    <w:rsid w:val="5C076A71"/>
    <w:rsid w:val="5C0C725E"/>
    <w:rsid w:val="5DD219A2"/>
    <w:rsid w:val="5DEE246C"/>
    <w:rsid w:val="5F232D0A"/>
    <w:rsid w:val="5F354F60"/>
    <w:rsid w:val="5FB02877"/>
    <w:rsid w:val="5FD513F6"/>
    <w:rsid w:val="6067651F"/>
    <w:rsid w:val="608E4DD3"/>
    <w:rsid w:val="60BF611E"/>
    <w:rsid w:val="60C16D07"/>
    <w:rsid w:val="6146003C"/>
    <w:rsid w:val="615C23AC"/>
    <w:rsid w:val="61A3723C"/>
    <w:rsid w:val="61E5637B"/>
    <w:rsid w:val="625D33D3"/>
    <w:rsid w:val="626E3598"/>
    <w:rsid w:val="627310D2"/>
    <w:rsid w:val="630F26B0"/>
    <w:rsid w:val="632C02D8"/>
    <w:rsid w:val="633914DA"/>
    <w:rsid w:val="63932722"/>
    <w:rsid w:val="63C4726B"/>
    <w:rsid w:val="63F97E66"/>
    <w:rsid w:val="63FB2392"/>
    <w:rsid w:val="64235C88"/>
    <w:rsid w:val="658A08A4"/>
    <w:rsid w:val="66A762C2"/>
    <w:rsid w:val="67953680"/>
    <w:rsid w:val="67EA4E7A"/>
    <w:rsid w:val="68107B65"/>
    <w:rsid w:val="68AD70F9"/>
    <w:rsid w:val="68C36C93"/>
    <w:rsid w:val="68CB309F"/>
    <w:rsid w:val="68D2179B"/>
    <w:rsid w:val="68EB00D2"/>
    <w:rsid w:val="68ED2548"/>
    <w:rsid w:val="690B3990"/>
    <w:rsid w:val="690F31B1"/>
    <w:rsid w:val="69B67C91"/>
    <w:rsid w:val="69FA56E9"/>
    <w:rsid w:val="6AF50D8C"/>
    <w:rsid w:val="6B192558"/>
    <w:rsid w:val="6B9756DF"/>
    <w:rsid w:val="6B9A0018"/>
    <w:rsid w:val="6BEE5558"/>
    <w:rsid w:val="6C204E11"/>
    <w:rsid w:val="6C8E2A4A"/>
    <w:rsid w:val="6CE17FD5"/>
    <w:rsid w:val="6CE507CD"/>
    <w:rsid w:val="6CE65367"/>
    <w:rsid w:val="6D9847DE"/>
    <w:rsid w:val="6E475CB1"/>
    <w:rsid w:val="6EE67DB6"/>
    <w:rsid w:val="6EFB08C9"/>
    <w:rsid w:val="6F5116C9"/>
    <w:rsid w:val="6FD1766A"/>
    <w:rsid w:val="6FD3747F"/>
    <w:rsid w:val="6FFB213A"/>
    <w:rsid w:val="708539A9"/>
    <w:rsid w:val="70A64653"/>
    <w:rsid w:val="70C35227"/>
    <w:rsid w:val="70F073A7"/>
    <w:rsid w:val="71E37716"/>
    <w:rsid w:val="72603767"/>
    <w:rsid w:val="72CD26F6"/>
    <w:rsid w:val="72ED7B95"/>
    <w:rsid w:val="73166EF6"/>
    <w:rsid w:val="73386E85"/>
    <w:rsid w:val="733F59BC"/>
    <w:rsid w:val="73B62946"/>
    <w:rsid w:val="73E06199"/>
    <w:rsid w:val="74936A37"/>
    <w:rsid w:val="74C27582"/>
    <w:rsid w:val="75887905"/>
    <w:rsid w:val="75B12485"/>
    <w:rsid w:val="760262D7"/>
    <w:rsid w:val="764C3824"/>
    <w:rsid w:val="76C70900"/>
    <w:rsid w:val="76E70321"/>
    <w:rsid w:val="77087C7F"/>
    <w:rsid w:val="77187C4D"/>
    <w:rsid w:val="77416805"/>
    <w:rsid w:val="77BA77B7"/>
    <w:rsid w:val="77CC0135"/>
    <w:rsid w:val="781044B2"/>
    <w:rsid w:val="781928DF"/>
    <w:rsid w:val="78200175"/>
    <w:rsid w:val="78410085"/>
    <w:rsid w:val="78930E24"/>
    <w:rsid w:val="78C008FF"/>
    <w:rsid w:val="79193249"/>
    <w:rsid w:val="79520299"/>
    <w:rsid w:val="79A82583"/>
    <w:rsid w:val="79B961AB"/>
    <w:rsid w:val="7A261E0C"/>
    <w:rsid w:val="7A99294B"/>
    <w:rsid w:val="7A9E4A38"/>
    <w:rsid w:val="7BA52AE2"/>
    <w:rsid w:val="7BB53D63"/>
    <w:rsid w:val="7BFC4543"/>
    <w:rsid w:val="7C4E2E4C"/>
    <w:rsid w:val="7C647170"/>
    <w:rsid w:val="7C6E0E6D"/>
    <w:rsid w:val="7CC62F7B"/>
    <w:rsid w:val="7CD923B5"/>
    <w:rsid w:val="7D935F5F"/>
    <w:rsid w:val="7DF65535"/>
    <w:rsid w:val="7DFF7E58"/>
    <w:rsid w:val="7E476B1A"/>
    <w:rsid w:val="7E560856"/>
    <w:rsid w:val="7E7E1F77"/>
    <w:rsid w:val="7E927FC5"/>
    <w:rsid w:val="7EB67DC2"/>
    <w:rsid w:val="7EDE2EB6"/>
    <w:rsid w:val="7F123290"/>
    <w:rsid w:val="7FF554F9"/>
    <w:rsid w:val="7FF8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dashstyle="1 1" weight="1pt" endcap="roun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8"/>
    <w:next w:val="a8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8"/>
    <w:next w:val="a8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8"/>
    <w:next w:val="a8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7">
    <w:name w:val="toc 7"/>
    <w:basedOn w:val="a8"/>
    <w:next w:val="a8"/>
    <w:link w:val="7Char"/>
    <w:semiHidden/>
    <w:qFormat/>
    <w:pPr>
      <w:ind w:left="1050"/>
      <w:jc w:val="left"/>
    </w:pPr>
  </w:style>
  <w:style w:type="paragraph" w:styleId="ac">
    <w:name w:val="annotation text"/>
    <w:basedOn w:val="a8"/>
    <w:link w:val="Char"/>
    <w:qFormat/>
    <w:pPr>
      <w:jc w:val="left"/>
    </w:pPr>
  </w:style>
  <w:style w:type="paragraph" w:styleId="ad">
    <w:name w:val="Body Text Indent"/>
    <w:basedOn w:val="a8"/>
    <w:qFormat/>
    <w:pPr>
      <w:spacing w:after="120"/>
      <w:ind w:leftChars="200" w:left="420"/>
    </w:pPr>
  </w:style>
  <w:style w:type="paragraph" w:styleId="5">
    <w:name w:val="toc 5"/>
    <w:basedOn w:val="a8"/>
    <w:next w:val="a8"/>
    <w:qFormat/>
    <w:pPr>
      <w:ind w:left="630"/>
      <w:jc w:val="left"/>
    </w:pPr>
  </w:style>
  <w:style w:type="paragraph" w:styleId="30">
    <w:name w:val="toc 3"/>
    <w:basedOn w:val="a8"/>
    <w:next w:val="a8"/>
    <w:uiPriority w:val="39"/>
    <w:qFormat/>
    <w:pPr>
      <w:tabs>
        <w:tab w:val="right" w:leader="dot" w:pos="9345"/>
      </w:tabs>
      <w:spacing w:line="440" w:lineRule="exact"/>
      <w:ind w:leftChars="100" w:left="210"/>
      <w:jc w:val="left"/>
    </w:pPr>
    <w:rPr>
      <w:rFonts w:ascii="宋体" w:hAnsi="宋体"/>
      <w:color w:val="FF0000"/>
      <w:sz w:val="24"/>
    </w:rPr>
  </w:style>
  <w:style w:type="paragraph" w:styleId="8">
    <w:name w:val="toc 8"/>
    <w:basedOn w:val="a8"/>
    <w:next w:val="a8"/>
    <w:link w:val="8Char"/>
    <w:semiHidden/>
    <w:qFormat/>
    <w:pPr>
      <w:ind w:left="1260"/>
      <w:jc w:val="left"/>
    </w:pPr>
  </w:style>
  <w:style w:type="paragraph" w:styleId="ae">
    <w:name w:val="Balloon Text"/>
    <w:basedOn w:val="a8"/>
    <w:link w:val="Char0"/>
    <w:qFormat/>
    <w:rPr>
      <w:sz w:val="18"/>
      <w:szCs w:val="18"/>
    </w:rPr>
  </w:style>
  <w:style w:type="paragraph" w:styleId="af">
    <w:name w:val="footer"/>
    <w:basedOn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uiPriority w:val="39"/>
    <w:qFormat/>
    <w:pPr>
      <w:widowControl w:val="0"/>
      <w:tabs>
        <w:tab w:val="right" w:leader="dot" w:pos="9345"/>
      </w:tabs>
      <w:spacing w:before="360"/>
    </w:pPr>
    <w:rPr>
      <w:rFonts w:ascii="Arial" w:hAnsi="Arial"/>
      <w:bCs/>
      <w:caps/>
      <w:kern w:val="2"/>
      <w:sz w:val="21"/>
      <w:szCs w:val="21"/>
    </w:rPr>
  </w:style>
  <w:style w:type="paragraph" w:styleId="4">
    <w:name w:val="toc 4"/>
    <w:basedOn w:val="30"/>
    <w:qFormat/>
    <w:pPr>
      <w:ind w:left="420"/>
    </w:pPr>
  </w:style>
  <w:style w:type="paragraph" w:styleId="af1">
    <w:name w:val="footnote text"/>
    <w:basedOn w:val="a8"/>
    <w:link w:val="Char1"/>
    <w:qFormat/>
    <w:pPr>
      <w:snapToGrid w:val="0"/>
      <w:jc w:val="left"/>
    </w:pPr>
    <w:rPr>
      <w:sz w:val="18"/>
      <w:szCs w:val="18"/>
    </w:rPr>
  </w:style>
  <w:style w:type="paragraph" w:styleId="6">
    <w:name w:val="toc 6"/>
    <w:basedOn w:val="a8"/>
    <w:next w:val="a8"/>
    <w:link w:val="6Char"/>
    <w:semiHidden/>
    <w:qFormat/>
    <w:pPr>
      <w:ind w:left="840"/>
      <w:jc w:val="left"/>
    </w:pPr>
  </w:style>
  <w:style w:type="paragraph" w:styleId="20">
    <w:name w:val="toc 2"/>
    <w:basedOn w:val="a8"/>
    <w:next w:val="a8"/>
    <w:uiPriority w:val="39"/>
    <w:qFormat/>
    <w:pPr>
      <w:tabs>
        <w:tab w:val="right" w:leader="dot" w:pos="9345"/>
      </w:tabs>
      <w:adjustRightInd w:val="0"/>
      <w:snapToGrid w:val="0"/>
      <w:spacing w:line="440" w:lineRule="exact"/>
      <w:jc w:val="center"/>
    </w:pPr>
    <w:rPr>
      <w:rFonts w:hAnsi="宋体"/>
      <w:bCs/>
    </w:rPr>
  </w:style>
  <w:style w:type="paragraph" w:styleId="9">
    <w:name w:val="toc 9"/>
    <w:basedOn w:val="a8"/>
    <w:next w:val="a8"/>
    <w:semiHidden/>
    <w:qFormat/>
    <w:pPr>
      <w:ind w:left="1470"/>
      <w:jc w:val="left"/>
    </w:pPr>
  </w:style>
  <w:style w:type="paragraph" w:styleId="af2">
    <w:name w:val="Normal (Web)"/>
    <w:basedOn w:val="a8"/>
    <w:qFormat/>
    <w:rPr>
      <w:sz w:val="24"/>
    </w:rPr>
  </w:style>
  <w:style w:type="paragraph" w:styleId="af3">
    <w:name w:val="Title"/>
    <w:basedOn w:val="a8"/>
    <w:next w:val="a8"/>
    <w:link w:val="Char2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4">
    <w:name w:val="annotation subject"/>
    <w:basedOn w:val="ac"/>
    <w:next w:val="ac"/>
    <w:link w:val="Char3"/>
    <w:qFormat/>
    <w:rPr>
      <w:b/>
      <w:bCs/>
    </w:rPr>
  </w:style>
  <w:style w:type="table" w:styleId="af5">
    <w:name w:val="Table Grid"/>
    <w:basedOn w:val="aa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qFormat/>
    <w:rPr>
      <w:rFonts w:ascii="Times New Roman" w:eastAsia="宋体" w:hAnsi="Times New Roman"/>
      <w:sz w:val="18"/>
    </w:rPr>
  </w:style>
  <w:style w:type="character" w:styleId="af7">
    <w:name w:val="Emphasis"/>
    <w:qFormat/>
    <w:rPr>
      <w:color w:val="CC0000"/>
    </w:rPr>
  </w:style>
  <w:style w:type="character" w:styleId="af8">
    <w:name w:val="Hyperlink"/>
    <w:uiPriority w:val="99"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9">
    <w:name w:val="annotation reference"/>
    <w:qFormat/>
    <w:rPr>
      <w:sz w:val="21"/>
      <w:szCs w:val="21"/>
    </w:rPr>
  </w:style>
  <w:style w:type="character" w:styleId="HTML">
    <w:name w:val="HTML Cite"/>
    <w:qFormat/>
    <w:rPr>
      <w:color w:val="008000"/>
    </w:rPr>
  </w:style>
  <w:style w:type="character" w:styleId="afa">
    <w:name w:val="footnote reference"/>
    <w:qFormat/>
    <w:rPr>
      <w:vertAlign w:val="superscript"/>
    </w:rPr>
  </w:style>
  <w:style w:type="character" w:customStyle="1" w:styleId="7Char">
    <w:name w:val="目录 7 Char"/>
    <w:link w:val="7"/>
    <w:qFormat/>
  </w:style>
  <w:style w:type="character" w:customStyle="1" w:styleId="Char">
    <w:name w:val="批注文字 Char"/>
    <w:link w:val="ac"/>
    <w:qFormat/>
    <w:rPr>
      <w:kern w:val="2"/>
      <w:sz w:val="21"/>
      <w:szCs w:val="24"/>
    </w:rPr>
  </w:style>
  <w:style w:type="character" w:customStyle="1" w:styleId="8Char">
    <w:name w:val="目录 8 Char"/>
    <w:link w:val="8"/>
    <w:qFormat/>
  </w:style>
  <w:style w:type="character" w:customStyle="1" w:styleId="Char0">
    <w:name w:val="批注框文本 Char"/>
    <w:link w:val="ae"/>
    <w:qFormat/>
    <w:rPr>
      <w:kern w:val="2"/>
      <w:sz w:val="18"/>
      <w:szCs w:val="18"/>
    </w:rPr>
  </w:style>
  <w:style w:type="character" w:customStyle="1" w:styleId="Char1">
    <w:name w:val="脚注文本 Char"/>
    <w:link w:val="af1"/>
    <w:qFormat/>
    <w:rPr>
      <w:kern w:val="2"/>
      <w:sz w:val="18"/>
      <w:szCs w:val="18"/>
    </w:rPr>
  </w:style>
  <w:style w:type="character" w:customStyle="1" w:styleId="6Char">
    <w:name w:val="目录 6 Char"/>
    <w:link w:val="6"/>
    <w:qFormat/>
  </w:style>
  <w:style w:type="character" w:customStyle="1" w:styleId="Char2">
    <w:name w:val="标题 Char"/>
    <w:link w:val="af3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3">
    <w:name w:val="批注主题 Char"/>
    <w:link w:val="af4"/>
    <w:qFormat/>
    <w:rPr>
      <w:b/>
      <w:bCs/>
      <w:kern w:val="2"/>
      <w:sz w:val="21"/>
      <w:szCs w:val="24"/>
    </w:rPr>
  </w:style>
  <w:style w:type="character" w:customStyle="1" w:styleId="font11">
    <w:name w:val="font11"/>
    <w:qFormat/>
    <w:rPr>
      <w:rFonts w:ascii="Times New Roman" w:hAnsi="Times New Roman" w:cs="Times New Roman" w:hint="default"/>
      <w:b/>
      <w:color w:val="000000"/>
      <w:sz w:val="12"/>
      <w:szCs w:val="12"/>
      <w:u w:val="none"/>
    </w:rPr>
  </w:style>
  <w:style w:type="character" w:customStyle="1" w:styleId="Char4">
    <w:name w:val="章标题 Char"/>
    <w:link w:val="afb"/>
    <w:qFormat/>
    <w:rPr>
      <w:rFonts w:ascii="黑体" w:eastAsia="黑体"/>
      <w:sz w:val="21"/>
    </w:rPr>
  </w:style>
  <w:style w:type="paragraph" w:customStyle="1" w:styleId="afb">
    <w:name w:val="章标题"/>
    <w:next w:val="afc"/>
    <w:link w:val="Char4"/>
    <w:qFormat/>
    <w:pPr>
      <w:spacing w:beforeLines="50" w:before="50" w:afterLines="50" w:after="50"/>
      <w:ind w:left="270" w:hanging="270"/>
      <w:jc w:val="both"/>
      <w:outlineLvl w:val="1"/>
    </w:pPr>
    <w:rPr>
      <w:rFonts w:ascii="黑体" w:eastAsia="黑体"/>
      <w:sz w:val="21"/>
    </w:rPr>
  </w:style>
  <w:style w:type="paragraph" w:customStyle="1" w:styleId="afc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font121">
    <w:name w:val="font121"/>
    <w:qFormat/>
    <w:rPr>
      <w:rFonts w:ascii="黑体" w:eastAsia="黑体" w:hAnsi="宋体" w:cs="黑体" w:hint="eastAsia"/>
      <w:b/>
      <w:color w:val="000000"/>
      <w:sz w:val="20"/>
      <w:szCs w:val="20"/>
      <w:u w:val="none"/>
    </w:rPr>
  </w:style>
  <w:style w:type="character" w:customStyle="1" w:styleId="font91">
    <w:name w:val="font91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hover23">
    <w:name w:val="hover23"/>
    <w:qFormat/>
  </w:style>
  <w:style w:type="character" w:customStyle="1" w:styleId="font21">
    <w:name w:val="font21"/>
    <w:qFormat/>
    <w:rPr>
      <w:rFonts w:ascii="黑体" w:eastAsia="黑体" w:hAnsi="宋体" w:cs="黑体" w:hint="eastAsia"/>
      <w:b/>
      <w:color w:val="000000"/>
      <w:sz w:val="20"/>
      <w:szCs w:val="20"/>
      <w:u w:val="none"/>
    </w:rPr>
  </w:style>
  <w:style w:type="character" w:customStyle="1" w:styleId="font181">
    <w:name w:val="font181"/>
    <w:qFormat/>
    <w:rPr>
      <w:rFonts w:ascii="黑体" w:eastAsia="黑体" w:hAnsi="宋体" w:cs="黑体" w:hint="eastAsia"/>
      <w:b/>
      <w:color w:val="000000"/>
      <w:sz w:val="40"/>
      <w:szCs w:val="40"/>
      <w:u w:val="none"/>
    </w:rPr>
  </w:style>
  <w:style w:type="character" w:customStyle="1" w:styleId="Char5">
    <w:name w:val="五级条标题 Char"/>
    <w:link w:val="a7"/>
    <w:qFormat/>
  </w:style>
  <w:style w:type="paragraph" w:customStyle="1" w:styleId="a7">
    <w:name w:val="五级条标题"/>
    <w:basedOn w:val="a6"/>
    <w:next w:val="afc"/>
    <w:link w:val="Char5"/>
    <w:qFormat/>
    <w:pPr>
      <w:numPr>
        <w:ilvl w:val="6"/>
      </w:numPr>
      <w:outlineLvl w:val="6"/>
    </w:pPr>
  </w:style>
  <w:style w:type="paragraph" w:customStyle="1" w:styleId="a6">
    <w:name w:val="四级条标题"/>
    <w:basedOn w:val="a5"/>
    <w:next w:val="afc"/>
    <w:qFormat/>
    <w:pPr>
      <w:numPr>
        <w:ilvl w:val="5"/>
      </w:numPr>
      <w:outlineLvl w:val="5"/>
    </w:pPr>
  </w:style>
  <w:style w:type="paragraph" w:customStyle="1" w:styleId="a5">
    <w:name w:val="三级条标题"/>
    <w:basedOn w:val="a4"/>
    <w:next w:val="afc"/>
    <w:qFormat/>
    <w:pPr>
      <w:numPr>
        <w:ilvl w:val="4"/>
      </w:numPr>
      <w:outlineLvl w:val="4"/>
    </w:pPr>
  </w:style>
  <w:style w:type="paragraph" w:customStyle="1" w:styleId="a4">
    <w:name w:val="二级条标题"/>
    <w:basedOn w:val="afd"/>
    <w:next w:val="afc"/>
    <w:qFormat/>
    <w:pPr>
      <w:numPr>
        <w:ilvl w:val="3"/>
        <w:numId w:val="1"/>
      </w:numPr>
      <w:ind w:left="0"/>
      <w:outlineLvl w:val="3"/>
    </w:pPr>
    <w:rPr>
      <w:rFonts w:eastAsia="宋体" w:hAnsi="黑体"/>
    </w:rPr>
  </w:style>
  <w:style w:type="paragraph" w:customStyle="1" w:styleId="afd">
    <w:name w:val="一级条标题"/>
    <w:basedOn w:val="afb"/>
    <w:next w:val="afc"/>
    <w:link w:val="Char6"/>
    <w:qFormat/>
    <w:pPr>
      <w:spacing w:beforeLines="0" w:before="0" w:afterLines="0" w:after="0"/>
      <w:ind w:left="1418" w:firstLine="0"/>
      <w:outlineLvl w:val="2"/>
    </w:pPr>
  </w:style>
  <w:style w:type="character" w:customStyle="1" w:styleId="Char6">
    <w:name w:val="一级条标题 Char"/>
    <w:link w:val="afd"/>
    <w:qFormat/>
    <w:rPr>
      <w:rFonts w:ascii="黑体" w:eastAsia="黑体"/>
      <w:sz w:val="21"/>
    </w:rPr>
  </w:style>
  <w:style w:type="character" w:customStyle="1" w:styleId="font221">
    <w:name w:val="font221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c-icon25">
    <w:name w:val="c-icon25"/>
    <w:qFormat/>
  </w:style>
  <w:style w:type="character" w:customStyle="1" w:styleId="Char7">
    <w:name w:val="标准书眉一 Char"/>
    <w:link w:val="afe"/>
    <w:qFormat/>
    <w:rPr>
      <w:lang w:val="en-US" w:eastAsia="zh-CN" w:bidi="ar-SA"/>
    </w:rPr>
  </w:style>
  <w:style w:type="paragraph" w:customStyle="1" w:styleId="afe">
    <w:name w:val="标准书眉一"/>
    <w:link w:val="Char7"/>
    <w:qFormat/>
    <w:pPr>
      <w:jc w:val="both"/>
    </w:pPr>
  </w:style>
  <w:style w:type="character" w:customStyle="1" w:styleId="hover">
    <w:name w:val="hover"/>
    <w:qFormat/>
  </w:style>
  <w:style w:type="character" w:customStyle="1" w:styleId="font71">
    <w:name w:val="font71"/>
    <w:qFormat/>
    <w:rPr>
      <w:rFonts w:ascii="黑体" w:eastAsia="黑体" w:hAnsi="宋体" w:cs="黑体" w:hint="eastAsia"/>
      <w:b/>
      <w:color w:val="000000"/>
      <w:sz w:val="40"/>
      <w:szCs w:val="40"/>
      <w:u w:val="none"/>
    </w:rPr>
  </w:style>
  <w:style w:type="character" w:customStyle="1" w:styleId="hover1">
    <w:name w:val="hover1"/>
    <w:qFormat/>
    <w:rPr>
      <w:color w:val="315EFB"/>
    </w:rPr>
  </w:style>
  <w:style w:type="character" w:customStyle="1" w:styleId="hover24">
    <w:name w:val="hover24"/>
    <w:qFormat/>
    <w:rPr>
      <w:color w:val="315EFB"/>
    </w:rPr>
  </w:style>
  <w:style w:type="character" w:customStyle="1" w:styleId="c-icon28">
    <w:name w:val="c-icon28"/>
    <w:qFormat/>
  </w:style>
  <w:style w:type="paragraph" w:customStyle="1" w:styleId="aff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CharChar">
    <w:name w:val="Char Char"/>
    <w:basedOn w:val="a8"/>
    <w:qFormat/>
  </w:style>
  <w:style w:type="paragraph" w:customStyle="1" w:styleId="aff0">
    <w:name w:val="封面一致性程度标识"/>
    <w:qFormat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Bodytext1">
    <w:name w:val="Body text|1"/>
    <w:basedOn w:val="a8"/>
    <w:qFormat/>
    <w:pPr>
      <w:spacing w:after="80" w:line="377" w:lineRule="auto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aff1">
    <w:name w:val="标准书脚_奇数页"/>
    <w:qFormat/>
    <w:pPr>
      <w:spacing w:before="120"/>
      <w:jc w:val="right"/>
    </w:pPr>
    <w:rPr>
      <w:sz w:val="18"/>
    </w:rPr>
  </w:style>
  <w:style w:type="paragraph" w:customStyle="1" w:styleId="aff2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paragraph" w:customStyle="1" w:styleId="Style70">
    <w:name w:val="_Style 70"/>
    <w:basedOn w:val="1"/>
    <w:next w:val="a8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WPSOffice1">
    <w:name w:val="WPSOffice手动目录 1"/>
    <w:qFormat/>
  </w:style>
  <w:style w:type="paragraph" w:customStyle="1" w:styleId="aff3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4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5">
    <w:name w:val="实施日期"/>
    <w:basedOn w:val="aff4"/>
    <w:qFormat/>
    <w:pPr>
      <w:framePr w:hSpace="0" w:wrap="around" w:xAlign="right"/>
      <w:jc w:val="right"/>
    </w:pPr>
  </w:style>
  <w:style w:type="paragraph" w:customStyle="1" w:styleId="ParaCharCharCharCharCharCharCharCharCharChar">
    <w:name w:val="默认段落字体 Para Char Char Char Char Char Char Char Char Char Char"/>
    <w:basedOn w:val="a8"/>
    <w:qFormat/>
  </w:style>
  <w:style w:type="paragraph" w:customStyle="1" w:styleId="a1">
    <w:name w:val="前言、引言标题"/>
    <w:next w:val="a8"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6">
    <w:name w:val="标准书脚_偶数页"/>
    <w:qFormat/>
    <w:pPr>
      <w:spacing w:before="120"/>
    </w:pPr>
    <w:rPr>
      <w:sz w:val="18"/>
    </w:rPr>
  </w:style>
  <w:style w:type="paragraph" w:customStyle="1" w:styleId="Other1">
    <w:name w:val="Other|1"/>
    <w:basedOn w:val="a8"/>
    <w:qFormat/>
    <w:pPr>
      <w:spacing w:after="80" w:line="377" w:lineRule="auto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aff7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8">
    <w:name w:val="封面正文"/>
    <w:qFormat/>
    <w:pPr>
      <w:jc w:val="both"/>
    </w:pPr>
  </w:style>
  <w:style w:type="paragraph" w:customStyle="1" w:styleId="a0">
    <w:name w:val="附录一级条标题"/>
    <w:basedOn w:val="a"/>
    <w:next w:val="afc"/>
    <w:qFormat/>
    <w:pPr>
      <w:numPr>
        <w:ilvl w:val="2"/>
      </w:numPr>
      <w:autoSpaceDN w:val="0"/>
      <w:spacing w:beforeLines="0" w:before="0" w:afterLines="0" w:after="0"/>
      <w:outlineLvl w:val="2"/>
    </w:pPr>
  </w:style>
  <w:style w:type="paragraph" w:customStyle="1" w:styleId="a">
    <w:name w:val="附录章标题"/>
    <w:next w:val="afc"/>
    <w:qFormat/>
    <w:pPr>
      <w:numPr>
        <w:ilvl w:val="1"/>
        <w:numId w:val="2"/>
      </w:numPr>
      <w:wordWrap w:val="0"/>
      <w:overflowPunct w:val="0"/>
      <w:autoSpaceDE w:val="0"/>
      <w:spacing w:beforeLines="50" w:before="156" w:afterLines="50" w:after="156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11">
    <w:name w:val="1"/>
    <w:basedOn w:val="a8"/>
    <w:next w:val="ad"/>
    <w:qFormat/>
    <w:pPr>
      <w:adjustRightInd w:val="0"/>
      <w:spacing w:line="360" w:lineRule="auto"/>
      <w:ind w:firstLineChars="200" w:firstLine="480"/>
      <w:textAlignment w:val="baseline"/>
      <w:outlineLvl w:val="0"/>
    </w:pPr>
    <w:rPr>
      <w:kern w:val="0"/>
      <w:sz w:val="24"/>
      <w:szCs w:val="20"/>
    </w:rPr>
  </w:style>
  <w:style w:type="paragraph" w:customStyle="1" w:styleId="21">
    <w:name w:val="封面标准号2"/>
    <w:basedOn w:val="a8"/>
    <w:qFormat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ff9">
    <w:name w:val="标准书眉_偶数页"/>
    <w:basedOn w:val="affa"/>
    <w:next w:val="a8"/>
    <w:qFormat/>
    <w:pPr>
      <w:jc w:val="left"/>
    </w:pPr>
  </w:style>
  <w:style w:type="paragraph" w:customStyle="1" w:styleId="affa">
    <w:name w:val="标准书眉_奇数页"/>
    <w:next w:val="a8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b">
    <w:name w:val="其他发布部门"/>
    <w:basedOn w:val="a8"/>
    <w:qFormat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affc">
    <w:name w:val="标准标志"/>
    <w:next w:val="a8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d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e">
    <w:name w:val="目次、标准名称标题"/>
    <w:basedOn w:val="a1"/>
    <w:next w:val="afc"/>
    <w:qFormat/>
    <w:pPr>
      <w:numPr>
        <w:numId w:val="0"/>
      </w:numPr>
      <w:spacing w:line="460" w:lineRule="exact"/>
    </w:pPr>
  </w:style>
  <w:style w:type="paragraph" w:customStyle="1" w:styleId="Char8">
    <w:name w:val="Char"/>
    <w:basedOn w:val="a8"/>
    <w:qFormat/>
    <w:pPr>
      <w:adjustRightInd w:val="0"/>
      <w:snapToGrid w:val="0"/>
      <w:ind w:firstLineChars="200" w:firstLine="200"/>
    </w:pPr>
    <w:rPr>
      <w:rFonts w:ascii="Tahoma" w:eastAsia="仿宋_GB2312" w:hAnsi="Tahoma"/>
      <w:snapToGrid w:val="0"/>
      <w:kern w:val="0"/>
      <w:sz w:val="24"/>
      <w:szCs w:val="20"/>
    </w:rPr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afff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Style94">
    <w:name w:val="_Style 94"/>
    <w:uiPriority w:val="99"/>
    <w:unhideWhenUsed/>
    <w:qFormat/>
    <w:rPr>
      <w:kern w:val="2"/>
      <w:sz w:val="21"/>
      <w:szCs w:val="24"/>
    </w:rPr>
  </w:style>
  <w:style w:type="paragraph" w:customStyle="1" w:styleId="afff0">
    <w:name w:val="标准文件_一级无标题"/>
    <w:basedOn w:val="a3"/>
    <w:qFormat/>
    <w:pPr>
      <w:spacing w:beforeLines="0" w:afterLines="0"/>
      <w:outlineLvl w:val="9"/>
    </w:pPr>
    <w:rPr>
      <w:rFonts w:ascii="宋体" w:eastAsia="宋体"/>
    </w:rPr>
  </w:style>
  <w:style w:type="paragraph" w:customStyle="1" w:styleId="a3">
    <w:name w:val="标准文件_一级条标题"/>
    <w:basedOn w:val="a2"/>
    <w:next w:val="afff1"/>
    <w:qFormat/>
    <w:pPr>
      <w:numPr>
        <w:ilvl w:val="2"/>
      </w:numPr>
      <w:spacing w:beforeLines="50" w:afterLines="50"/>
      <w:outlineLvl w:val="1"/>
    </w:pPr>
  </w:style>
  <w:style w:type="paragraph" w:customStyle="1" w:styleId="a2">
    <w:name w:val="标准文件_章标题"/>
    <w:next w:val="afff1"/>
    <w:qFormat/>
    <w:pPr>
      <w:numPr>
        <w:ilvl w:val="1"/>
        <w:numId w:val="1"/>
      </w:numPr>
      <w:spacing w:beforeLines="100" w:afterLines="100"/>
      <w:jc w:val="both"/>
      <w:outlineLvl w:val="0"/>
    </w:pPr>
    <w:rPr>
      <w:rFonts w:ascii="黑体" w:eastAsia="黑体"/>
      <w:sz w:val="21"/>
    </w:rPr>
  </w:style>
  <w:style w:type="paragraph" w:customStyle="1" w:styleId="afff1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TableText">
    <w:name w:val="Table Text"/>
    <w:basedOn w:val="a8"/>
    <w:semiHidden/>
    <w:qFormat/>
    <w:rPr>
      <w:rFonts w:ascii="宋体" w:hAnsi="宋体" w:cs="宋体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8"/>
    <w:next w:val="a8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8"/>
    <w:next w:val="a8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8"/>
    <w:next w:val="a8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7">
    <w:name w:val="toc 7"/>
    <w:basedOn w:val="a8"/>
    <w:next w:val="a8"/>
    <w:link w:val="7Char"/>
    <w:semiHidden/>
    <w:qFormat/>
    <w:pPr>
      <w:ind w:left="1050"/>
      <w:jc w:val="left"/>
    </w:pPr>
  </w:style>
  <w:style w:type="paragraph" w:styleId="ac">
    <w:name w:val="annotation text"/>
    <w:basedOn w:val="a8"/>
    <w:link w:val="Char"/>
    <w:qFormat/>
    <w:pPr>
      <w:jc w:val="left"/>
    </w:pPr>
  </w:style>
  <w:style w:type="paragraph" w:styleId="ad">
    <w:name w:val="Body Text Indent"/>
    <w:basedOn w:val="a8"/>
    <w:qFormat/>
    <w:pPr>
      <w:spacing w:after="120"/>
      <w:ind w:leftChars="200" w:left="420"/>
    </w:pPr>
  </w:style>
  <w:style w:type="paragraph" w:styleId="5">
    <w:name w:val="toc 5"/>
    <w:basedOn w:val="a8"/>
    <w:next w:val="a8"/>
    <w:qFormat/>
    <w:pPr>
      <w:ind w:left="630"/>
      <w:jc w:val="left"/>
    </w:pPr>
  </w:style>
  <w:style w:type="paragraph" w:styleId="30">
    <w:name w:val="toc 3"/>
    <w:basedOn w:val="a8"/>
    <w:next w:val="a8"/>
    <w:uiPriority w:val="39"/>
    <w:qFormat/>
    <w:pPr>
      <w:tabs>
        <w:tab w:val="right" w:leader="dot" w:pos="9345"/>
      </w:tabs>
      <w:spacing w:line="440" w:lineRule="exact"/>
      <w:ind w:leftChars="100" w:left="210"/>
      <w:jc w:val="left"/>
    </w:pPr>
    <w:rPr>
      <w:rFonts w:ascii="宋体" w:hAnsi="宋体"/>
      <w:color w:val="FF0000"/>
      <w:sz w:val="24"/>
    </w:rPr>
  </w:style>
  <w:style w:type="paragraph" w:styleId="8">
    <w:name w:val="toc 8"/>
    <w:basedOn w:val="a8"/>
    <w:next w:val="a8"/>
    <w:link w:val="8Char"/>
    <w:semiHidden/>
    <w:qFormat/>
    <w:pPr>
      <w:ind w:left="1260"/>
      <w:jc w:val="left"/>
    </w:pPr>
  </w:style>
  <w:style w:type="paragraph" w:styleId="ae">
    <w:name w:val="Balloon Text"/>
    <w:basedOn w:val="a8"/>
    <w:link w:val="Char0"/>
    <w:qFormat/>
    <w:rPr>
      <w:sz w:val="18"/>
      <w:szCs w:val="18"/>
    </w:rPr>
  </w:style>
  <w:style w:type="paragraph" w:styleId="af">
    <w:name w:val="footer"/>
    <w:basedOn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uiPriority w:val="39"/>
    <w:qFormat/>
    <w:pPr>
      <w:widowControl w:val="0"/>
      <w:tabs>
        <w:tab w:val="right" w:leader="dot" w:pos="9345"/>
      </w:tabs>
      <w:spacing w:before="360"/>
    </w:pPr>
    <w:rPr>
      <w:rFonts w:ascii="Arial" w:hAnsi="Arial"/>
      <w:bCs/>
      <w:caps/>
      <w:kern w:val="2"/>
      <w:sz w:val="21"/>
      <w:szCs w:val="21"/>
    </w:rPr>
  </w:style>
  <w:style w:type="paragraph" w:styleId="4">
    <w:name w:val="toc 4"/>
    <w:basedOn w:val="30"/>
    <w:qFormat/>
    <w:pPr>
      <w:ind w:left="420"/>
    </w:pPr>
  </w:style>
  <w:style w:type="paragraph" w:styleId="af1">
    <w:name w:val="footnote text"/>
    <w:basedOn w:val="a8"/>
    <w:link w:val="Char1"/>
    <w:qFormat/>
    <w:pPr>
      <w:snapToGrid w:val="0"/>
      <w:jc w:val="left"/>
    </w:pPr>
    <w:rPr>
      <w:sz w:val="18"/>
      <w:szCs w:val="18"/>
    </w:rPr>
  </w:style>
  <w:style w:type="paragraph" w:styleId="6">
    <w:name w:val="toc 6"/>
    <w:basedOn w:val="a8"/>
    <w:next w:val="a8"/>
    <w:link w:val="6Char"/>
    <w:semiHidden/>
    <w:qFormat/>
    <w:pPr>
      <w:ind w:left="840"/>
      <w:jc w:val="left"/>
    </w:pPr>
  </w:style>
  <w:style w:type="paragraph" w:styleId="20">
    <w:name w:val="toc 2"/>
    <w:basedOn w:val="a8"/>
    <w:next w:val="a8"/>
    <w:uiPriority w:val="39"/>
    <w:qFormat/>
    <w:pPr>
      <w:tabs>
        <w:tab w:val="right" w:leader="dot" w:pos="9345"/>
      </w:tabs>
      <w:adjustRightInd w:val="0"/>
      <w:snapToGrid w:val="0"/>
      <w:spacing w:line="440" w:lineRule="exact"/>
      <w:jc w:val="center"/>
    </w:pPr>
    <w:rPr>
      <w:rFonts w:hAnsi="宋体"/>
      <w:bCs/>
    </w:rPr>
  </w:style>
  <w:style w:type="paragraph" w:styleId="9">
    <w:name w:val="toc 9"/>
    <w:basedOn w:val="a8"/>
    <w:next w:val="a8"/>
    <w:semiHidden/>
    <w:qFormat/>
    <w:pPr>
      <w:ind w:left="1470"/>
      <w:jc w:val="left"/>
    </w:pPr>
  </w:style>
  <w:style w:type="paragraph" w:styleId="af2">
    <w:name w:val="Normal (Web)"/>
    <w:basedOn w:val="a8"/>
    <w:qFormat/>
    <w:rPr>
      <w:sz w:val="24"/>
    </w:rPr>
  </w:style>
  <w:style w:type="paragraph" w:styleId="af3">
    <w:name w:val="Title"/>
    <w:basedOn w:val="a8"/>
    <w:next w:val="a8"/>
    <w:link w:val="Char2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4">
    <w:name w:val="annotation subject"/>
    <w:basedOn w:val="ac"/>
    <w:next w:val="ac"/>
    <w:link w:val="Char3"/>
    <w:qFormat/>
    <w:rPr>
      <w:b/>
      <w:bCs/>
    </w:rPr>
  </w:style>
  <w:style w:type="table" w:styleId="af5">
    <w:name w:val="Table Grid"/>
    <w:basedOn w:val="aa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qFormat/>
    <w:rPr>
      <w:rFonts w:ascii="Times New Roman" w:eastAsia="宋体" w:hAnsi="Times New Roman"/>
      <w:sz w:val="18"/>
    </w:rPr>
  </w:style>
  <w:style w:type="character" w:styleId="af7">
    <w:name w:val="Emphasis"/>
    <w:qFormat/>
    <w:rPr>
      <w:color w:val="CC0000"/>
    </w:rPr>
  </w:style>
  <w:style w:type="character" w:styleId="af8">
    <w:name w:val="Hyperlink"/>
    <w:uiPriority w:val="99"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9">
    <w:name w:val="annotation reference"/>
    <w:qFormat/>
    <w:rPr>
      <w:sz w:val="21"/>
      <w:szCs w:val="21"/>
    </w:rPr>
  </w:style>
  <w:style w:type="character" w:styleId="HTML">
    <w:name w:val="HTML Cite"/>
    <w:qFormat/>
    <w:rPr>
      <w:color w:val="008000"/>
    </w:rPr>
  </w:style>
  <w:style w:type="character" w:styleId="afa">
    <w:name w:val="footnote reference"/>
    <w:qFormat/>
    <w:rPr>
      <w:vertAlign w:val="superscript"/>
    </w:rPr>
  </w:style>
  <w:style w:type="character" w:customStyle="1" w:styleId="7Char">
    <w:name w:val="目录 7 Char"/>
    <w:link w:val="7"/>
    <w:qFormat/>
  </w:style>
  <w:style w:type="character" w:customStyle="1" w:styleId="Char">
    <w:name w:val="批注文字 Char"/>
    <w:link w:val="ac"/>
    <w:qFormat/>
    <w:rPr>
      <w:kern w:val="2"/>
      <w:sz w:val="21"/>
      <w:szCs w:val="24"/>
    </w:rPr>
  </w:style>
  <w:style w:type="character" w:customStyle="1" w:styleId="8Char">
    <w:name w:val="目录 8 Char"/>
    <w:link w:val="8"/>
    <w:qFormat/>
  </w:style>
  <w:style w:type="character" w:customStyle="1" w:styleId="Char0">
    <w:name w:val="批注框文本 Char"/>
    <w:link w:val="ae"/>
    <w:qFormat/>
    <w:rPr>
      <w:kern w:val="2"/>
      <w:sz w:val="18"/>
      <w:szCs w:val="18"/>
    </w:rPr>
  </w:style>
  <w:style w:type="character" w:customStyle="1" w:styleId="Char1">
    <w:name w:val="脚注文本 Char"/>
    <w:link w:val="af1"/>
    <w:qFormat/>
    <w:rPr>
      <w:kern w:val="2"/>
      <w:sz w:val="18"/>
      <w:szCs w:val="18"/>
    </w:rPr>
  </w:style>
  <w:style w:type="character" w:customStyle="1" w:styleId="6Char">
    <w:name w:val="目录 6 Char"/>
    <w:link w:val="6"/>
    <w:qFormat/>
  </w:style>
  <w:style w:type="character" w:customStyle="1" w:styleId="Char2">
    <w:name w:val="标题 Char"/>
    <w:link w:val="af3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3">
    <w:name w:val="批注主题 Char"/>
    <w:link w:val="af4"/>
    <w:qFormat/>
    <w:rPr>
      <w:b/>
      <w:bCs/>
      <w:kern w:val="2"/>
      <w:sz w:val="21"/>
      <w:szCs w:val="24"/>
    </w:rPr>
  </w:style>
  <w:style w:type="character" w:customStyle="1" w:styleId="font11">
    <w:name w:val="font11"/>
    <w:qFormat/>
    <w:rPr>
      <w:rFonts w:ascii="Times New Roman" w:hAnsi="Times New Roman" w:cs="Times New Roman" w:hint="default"/>
      <w:b/>
      <w:color w:val="000000"/>
      <w:sz w:val="12"/>
      <w:szCs w:val="12"/>
      <w:u w:val="none"/>
    </w:rPr>
  </w:style>
  <w:style w:type="character" w:customStyle="1" w:styleId="Char4">
    <w:name w:val="章标题 Char"/>
    <w:link w:val="afb"/>
    <w:qFormat/>
    <w:rPr>
      <w:rFonts w:ascii="黑体" w:eastAsia="黑体"/>
      <w:sz w:val="21"/>
    </w:rPr>
  </w:style>
  <w:style w:type="paragraph" w:customStyle="1" w:styleId="afb">
    <w:name w:val="章标题"/>
    <w:next w:val="afc"/>
    <w:link w:val="Char4"/>
    <w:qFormat/>
    <w:pPr>
      <w:spacing w:beforeLines="50" w:before="50" w:afterLines="50" w:after="50"/>
      <w:ind w:left="270" w:hanging="270"/>
      <w:jc w:val="both"/>
      <w:outlineLvl w:val="1"/>
    </w:pPr>
    <w:rPr>
      <w:rFonts w:ascii="黑体" w:eastAsia="黑体"/>
      <w:sz w:val="21"/>
    </w:rPr>
  </w:style>
  <w:style w:type="paragraph" w:customStyle="1" w:styleId="afc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font121">
    <w:name w:val="font121"/>
    <w:qFormat/>
    <w:rPr>
      <w:rFonts w:ascii="黑体" w:eastAsia="黑体" w:hAnsi="宋体" w:cs="黑体" w:hint="eastAsia"/>
      <w:b/>
      <w:color w:val="000000"/>
      <w:sz w:val="20"/>
      <w:szCs w:val="20"/>
      <w:u w:val="none"/>
    </w:rPr>
  </w:style>
  <w:style w:type="character" w:customStyle="1" w:styleId="font91">
    <w:name w:val="font91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hover23">
    <w:name w:val="hover23"/>
    <w:qFormat/>
  </w:style>
  <w:style w:type="character" w:customStyle="1" w:styleId="font21">
    <w:name w:val="font21"/>
    <w:qFormat/>
    <w:rPr>
      <w:rFonts w:ascii="黑体" w:eastAsia="黑体" w:hAnsi="宋体" w:cs="黑体" w:hint="eastAsia"/>
      <w:b/>
      <w:color w:val="000000"/>
      <w:sz w:val="20"/>
      <w:szCs w:val="20"/>
      <w:u w:val="none"/>
    </w:rPr>
  </w:style>
  <w:style w:type="character" w:customStyle="1" w:styleId="font181">
    <w:name w:val="font181"/>
    <w:qFormat/>
    <w:rPr>
      <w:rFonts w:ascii="黑体" w:eastAsia="黑体" w:hAnsi="宋体" w:cs="黑体" w:hint="eastAsia"/>
      <w:b/>
      <w:color w:val="000000"/>
      <w:sz w:val="40"/>
      <w:szCs w:val="40"/>
      <w:u w:val="none"/>
    </w:rPr>
  </w:style>
  <w:style w:type="character" w:customStyle="1" w:styleId="Char5">
    <w:name w:val="五级条标题 Char"/>
    <w:link w:val="a7"/>
    <w:qFormat/>
  </w:style>
  <w:style w:type="paragraph" w:customStyle="1" w:styleId="a7">
    <w:name w:val="五级条标题"/>
    <w:basedOn w:val="a6"/>
    <w:next w:val="afc"/>
    <w:link w:val="Char5"/>
    <w:qFormat/>
    <w:pPr>
      <w:numPr>
        <w:ilvl w:val="6"/>
      </w:numPr>
      <w:outlineLvl w:val="6"/>
    </w:pPr>
  </w:style>
  <w:style w:type="paragraph" w:customStyle="1" w:styleId="a6">
    <w:name w:val="四级条标题"/>
    <w:basedOn w:val="a5"/>
    <w:next w:val="afc"/>
    <w:qFormat/>
    <w:pPr>
      <w:numPr>
        <w:ilvl w:val="5"/>
      </w:numPr>
      <w:outlineLvl w:val="5"/>
    </w:pPr>
  </w:style>
  <w:style w:type="paragraph" w:customStyle="1" w:styleId="a5">
    <w:name w:val="三级条标题"/>
    <w:basedOn w:val="a4"/>
    <w:next w:val="afc"/>
    <w:qFormat/>
    <w:pPr>
      <w:numPr>
        <w:ilvl w:val="4"/>
      </w:numPr>
      <w:outlineLvl w:val="4"/>
    </w:pPr>
  </w:style>
  <w:style w:type="paragraph" w:customStyle="1" w:styleId="a4">
    <w:name w:val="二级条标题"/>
    <w:basedOn w:val="afd"/>
    <w:next w:val="afc"/>
    <w:qFormat/>
    <w:pPr>
      <w:numPr>
        <w:ilvl w:val="3"/>
        <w:numId w:val="1"/>
      </w:numPr>
      <w:ind w:left="0"/>
      <w:outlineLvl w:val="3"/>
    </w:pPr>
    <w:rPr>
      <w:rFonts w:eastAsia="宋体" w:hAnsi="黑体"/>
    </w:rPr>
  </w:style>
  <w:style w:type="paragraph" w:customStyle="1" w:styleId="afd">
    <w:name w:val="一级条标题"/>
    <w:basedOn w:val="afb"/>
    <w:next w:val="afc"/>
    <w:link w:val="Char6"/>
    <w:qFormat/>
    <w:pPr>
      <w:spacing w:beforeLines="0" w:before="0" w:afterLines="0" w:after="0"/>
      <w:ind w:left="1418" w:firstLine="0"/>
      <w:outlineLvl w:val="2"/>
    </w:pPr>
  </w:style>
  <w:style w:type="character" w:customStyle="1" w:styleId="Char6">
    <w:name w:val="一级条标题 Char"/>
    <w:link w:val="afd"/>
    <w:qFormat/>
    <w:rPr>
      <w:rFonts w:ascii="黑体" w:eastAsia="黑体"/>
      <w:sz w:val="21"/>
    </w:rPr>
  </w:style>
  <w:style w:type="character" w:customStyle="1" w:styleId="font221">
    <w:name w:val="font221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c-icon25">
    <w:name w:val="c-icon25"/>
    <w:qFormat/>
  </w:style>
  <w:style w:type="character" w:customStyle="1" w:styleId="Char7">
    <w:name w:val="标准书眉一 Char"/>
    <w:link w:val="afe"/>
    <w:qFormat/>
    <w:rPr>
      <w:lang w:val="en-US" w:eastAsia="zh-CN" w:bidi="ar-SA"/>
    </w:rPr>
  </w:style>
  <w:style w:type="paragraph" w:customStyle="1" w:styleId="afe">
    <w:name w:val="标准书眉一"/>
    <w:link w:val="Char7"/>
    <w:qFormat/>
    <w:pPr>
      <w:jc w:val="both"/>
    </w:pPr>
  </w:style>
  <w:style w:type="character" w:customStyle="1" w:styleId="hover">
    <w:name w:val="hover"/>
    <w:qFormat/>
  </w:style>
  <w:style w:type="character" w:customStyle="1" w:styleId="font71">
    <w:name w:val="font71"/>
    <w:qFormat/>
    <w:rPr>
      <w:rFonts w:ascii="黑体" w:eastAsia="黑体" w:hAnsi="宋体" w:cs="黑体" w:hint="eastAsia"/>
      <w:b/>
      <w:color w:val="000000"/>
      <w:sz w:val="40"/>
      <w:szCs w:val="40"/>
      <w:u w:val="none"/>
    </w:rPr>
  </w:style>
  <w:style w:type="character" w:customStyle="1" w:styleId="hover1">
    <w:name w:val="hover1"/>
    <w:qFormat/>
    <w:rPr>
      <w:color w:val="315EFB"/>
    </w:rPr>
  </w:style>
  <w:style w:type="character" w:customStyle="1" w:styleId="hover24">
    <w:name w:val="hover24"/>
    <w:qFormat/>
    <w:rPr>
      <w:color w:val="315EFB"/>
    </w:rPr>
  </w:style>
  <w:style w:type="character" w:customStyle="1" w:styleId="c-icon28">
    <w:name w:val="c-icon28"/>
    <w:qFormat/>
  </w:style>
  <w:style w:type="paragraph" w:customStyle="1" w:styleId="aff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CharChar">
    <w:name w:val="Char Char"/>
    <w:basedOn w:val="a8"/>
    <w:qFormat/>
  </w:style>
  <w:style w:type="paragraph" w:customStyle="1" w:styleId="aff0">
    <w:name w:val="封面一致性程度标识"/>
    <w:qFormat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Bodytext1">
    <w:name w:val="Body text|1"/>
    <w:basedOn w:val="a8"/>
    <w:qFormat/>
    <w:pPr>
      <w:spacing w:after="80" w:line="377" w:lineRule="auto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aff1">
    <w:name w:val="标准书脚_奇数页"/>
    <w:qFormat/>
    <w:pPr>
      <w:spacing w:before="120"/>
      <w:jc w:val="right"/>
    </w:pPr>
    <w:rPr>
      <w:sz w:val="18"/>
    </w:rPr>
  </w:style>
  <w:style w:type="paragraph" w:customStyle="1" w:styleId="aff2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paragraph" w:customStyle="1" w:styleId="Style70">
    <w:name w:val="_Style 70"/>
    <w:basedOn w:val="1"/>
    <w:next w:val="a8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WPSOffice1">
    <w:name w:val="WPSOffice手动目录 1"/>
    <w:qFormat/>
  </w:style>
  <w:style w:type="paragraph" w:customStyle="1" w:styleId="aff3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4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5">
    <w:name w:val="实施日期"/>
    <w:basedOn w:val="aff4"/>
    <w:qFormat/>
    <w:pPr>
      <w:framePr w:hSpace="0" w:wrap="around" w:xAlign="right"/>
      <w:jc w:val="right"/>
    </w:pPr>
  </w:style>
  <w:style w:type="paragraph" w:customStyle="1" w:styleId="ParaCharCharCharCharCharCharCharCharCharChar">
    <w:name w:val="默认段落字体 Para Char Char Char Char Char Char Char Char Char Char"/>
    <w:basedOn w:val="a8"/>
    <w:qFormat/>
  </w:style>
  <w:style w:type="paragraph" w:customStyle="1" w:styleId="a1">
    <w:name w:val="前言、引言标题"/>
    <w:next w:val="a8"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6">
    <w:name w:val="标准书脚_偶数页"/>
    <w:qFormat/>
    <w:pPr>
      <w:spacing w:before="120"/>
    </w:pPr>
    <w:rPr>
      <w:sz w:val="18"/>
    </w:rPr>
  </w:style>
  <w:style w:type="paragraph" w:customStyle="1" w:styleId="Other1">
    <w:name w:val="Other|1"/>
    <w:basedOn w:val="a8"/>
    <w:qFormat/>
    <w:pPr>
      <w:spacing w:after="80" w:line="377" w:lineRule="auto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aff7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8">
    <w:name w:val="封面正文"/>
    <w:qFormat/>
    <w:pPr>
      <w:jc w:val="both"/>
    </w:pPr>
  </w:style>
  <w:style w:type="paragraph" w:customStyle="1" w:styleId="a0">
    <w:name w:val="附录一级条标题"/>
    <w:basedOn w:val="a"/>
    <w:next w:val="afc"/>
    <w:qFormat/>
    <w:pPr>
      <w:numPr>
        <w:ilvl w:val="2"/>
      </w:numPr>
      <w:autoSpaceDN w:val="0"/>
      <w:spacing w:beforeLines="0" w:before="0" w:afterLines="0" w:after="0"/>
      <w:outlineLvl w:val="2"/>
    </w:pPr>
  </w:style>
  <w:style w:type="paragraph" w:customStyle="1" w:styleId="a">
    <w:name w:val="附录章标题"/>
    <w:next w:val="afc"/>
    <w:qFormat/>
    <w:pPr>
      <w:numPr>
        <w:ilvl w:val="1"/>
        <w:numId w:val="2"/>
      </w:numPr>
      <w:wordWrap w:val="0"/>
      <w:overflowPunct w:val="0"/>
      <w:autoSpaceDE w:val="0"/>
      <w:spacing w:beforeLines="50" w:before="156" w:afterLines="50" w:after="156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11">
    <w:name w:val="1"/>
    <w:basedOn w:val="a8"/>
    <w:next w:val="ad"/>
    <w:qFormat/>
    <w:pPr>
      <w:adjustRightInd w:val="0"/>
      <w:spacing w:line="360" w:lineRule="auto"/>
      <w:ind w:firstLineChars="200" w:firstLine="480"/>
      <w:textAlignment w:val="baseline"/>
      <w:outlineLvl w:val="0"/>
    </w:pPr>
    <w:rPr>
      <w:kern w:val="0"/>
      <w:sz w:val="24"/>
      <w:szCs w:val="20"/>
    </w:rPr>
  </w:style>
  <w:style w:type="paragraph" w:customStyle="1" w:styleId="21">
    <w:name w:val="封面标准号2"/>
    <w:basedOn w:val="a8"/>
    <w:qFormat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ff9">
    <w:name w:val="标准书眉_偶数页"/>
    <w:basedOn w:val="affa"/>
    <w:next w:val="a8"/>
    <w:qFormat/>
    <w:pPr>
      <w:jc w:val="left"/>
    </w:pPr>
  </w:style>
  <w:style w:type="paragraph" w:customStyle="1" w:styleId="affa">
    <w:name w:val="标准书眉_奇数页"/>
    <w:next w:val="a8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b">
    <w:name w:val="其他发布部门"/>
    <w:basedOn w:val="a8"/>
    <w:qFormat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affc">
    <w:name w:val="标准标志"/>
    <w:next w:val="a8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d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e">
    <w:name w:val="目次、标准名称标题"/>
    <w:basedOn w:val="a1"/>
    <w:next w:val="afc"/>
    <w:qFormat/>
    <w:pPr>
      <w:numPr>
        <w:numId w:val="0"/>
      </w:numPr>
      <w:spacing w:line="460" w:lineRule="exact"/>
    </w:pPr>
  </w:style>
  <w:style w:type="paragraph" w:customStyle="1" w:styleId="Char8">
    <w:name w:val="Char"/>
    <w:basedOn w:val="a8"/>
    <w:qFormat/>
    <w:pPr>
      <w:adjustRightInd w:val="0"/>
      <w:snapToGrid w:val="0"/>
      <w:ind w:firstLineChars="200" w:firstLine="200"/>
    </w:pPr>
    <w:rPr>
      <w:rFonts w:ascii="Tahoma" w:eastAsia="仿宋_GB2312" w:hAnsi="Tahoma"/>
      <w:snapToGrid w:val="0"/>
      <w:kern w:val="0"/>
      <w:sz w:val="24"/>
      <w:szCs w:val="20"/>
    </w:rPr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afff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Style94">
    <w:name w:val="_Style 94"/>
    <w:uiPriority w:val="99"/>
    <w:unhideWhenUsed/>
    <w:qFormat/>
    <w:rPr>
      <w:kern w:val="2"/>
      <w:sz w:val="21"/>
      <w:szCs w:val="24"/>
    </w:rPr>
  </w:style>
  <w:style w:type="paragraph" w:customStyle="1" w:styleId="afff0">
    <w:name w:val="标准文件_一级无标题"/>
    <w:basedOn w:val="a3"/>
    <w:qFormat/>
    <w:pPr>
      <w:spacing w:beforeLines="0" w:afterLines="0"/>
      <w:outlineLvl w:val="9"/>
    </w:pPr>
    <w:rPr>
      <w:rFonts w:ascii="宋体" w:eastAsia="宋体"/>
    </w:rPr>
  </w:style>
  <w:style w:type="paragraph" w:customStyle="1" w:styleId="a3">
    <w:name w:val="标准文件_一级条标题"/>
    <w:basedOn w:val="a2"/>
    <w:next w:val="afff1"/>
    <w:qFormat/>
    <w:pPr>
      <w:numPr>
        <w:ilvl w:val="2"/>
      </w:numPr>
      <w:spacing w:beforeLines="50" w:afterLines="50"/>
      <w:outlineLvl w:val="1"/>
    </w:pPr>
  </w:style>
  <w:style w:type="paragraph" w:customStyle="1" w:styleId="a2">
    <w:name w:val="标准文件_章标题"/>
    <w:next w:val="afff1"/>
    <w:qFormat/>
    <w:pPr>
      <w:numPr>
        <w:ilvl w:val="1"/>
        <w:numId w:val="1"/>
      </w:numPr>
      <w:spacing w:beforeLines="100" w:afterLines="100"/>
      <w:jc w:val="both"/>
      <w:outlineLvl w:val="0"/>
    </w:pPr>
    <w:rPr>
      <w:rFonts w:ascii="黑体" w:eastAsia="黑体"/>
      <w:sz w:val="21"/>
    </w:rPr>
  </w:style>
  <w:style w:type="paragraph" w:customStyle="1" w:styleId="afff1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TableText">
    <w:name w:val="Table Text"/>
    <w:basedOn w:val="a8"/>
    <w:semiHidden/>
    <w:qFormat/>
    <w:rPr>
      <w:rFonts w:ascii="宋体" w:hAnsi="宋体" w:cs="宋体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oter" Target="footer2.xml"/><Relationship Id="rId26" Type="http://schemas.openxmlformats.org/officeDocument/2006/relationships/image" Target="media/image4.wmf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image" Target="media/image3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29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footer" Target="footer7.xml"/><Relationship Id="rId5" Type="http://schemas.microsoft.com/office/2007/relationships/stylesWithEffects" Target="stylesWithEffects.xml"/><Relationship Id="rId15" Type="http://schemas.openxmlformats.org/officeDocument/2006/relationships/image" Target="media/image2.emf"/><Relationship Id="rId23" Type="http://schemas.openxmlformats.org/officeDocument/2006/relationships/header" Target="header7.xml"/><Relationship Id="rId28" Type="http://schemas.openxmlformats.org/officeDocument/2006/relationships/image" Target="media/image5.wmf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31" Type="http://schemas.openxmlformats.org/officeDocument/2006/relationships/oleObject" Target="embeddings/oleObject4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emf"/><Relationship Id="rId22" Type="http://schemas.openxmlformats.org/officeDocument/2006/relationships/footer" Target="footer5.xml"/><Relationship Id="rId27" Type="http://schemas.openxmlformats.org/officeDocument/2006/relationships/oleObject" Target="embeddings/oleObject1.bin"/><Relationship Id="rId30" Type="http://schemas.openxmlformats.org/officeDocument/2006/relationships/oleObject" Target="embeddings/oleObject3.bin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884E96-C48F-4444-AD2D-1F447A67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16</Pages>
  <Words>1235</Words>
  <Characters>7040</Characters>
  <Application>Microsoft Office Word</Application>
  <DocSecurity>0</DocSecurity>
  <Lines>58</Lines>
  <Paragraphs>16</Paragraphs>
  <ScaleCrop>false</ScaleCrop>
  <Company>Microsoft</Company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HT</cp:lastModifiedBy>
  <cp:revision>21</cp:revision>
  <cp:lastPrinted>2024-06-27T10:05:00Z</cp:lastPrinted>
  <dcterms:created xsi:type="dcterms:W3CDTF">2022-11-08T06:02:00Z</dcterms:created>
  <dcterms:modified xsi:type="dcterms:W3CDTF">2025-05-19T02:36:00Z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0AE82B212576441BA49631E2179B43DC_13</vt:lpwstr>
  </property>
  <property fmtid="{D5CDD505-2E9C-101B-9397-08002B2CF9AE}" pid="4" name="KSOTemplateDocerSaveRecord">
    <vt:lpwstr>eyJoZGlkIjoiOTVkZmNmNTZjNDE0YjE1NGQyZTJiOTkyOWVlODE3ODUiLCJ1c2VySWQiOiIzMjYzNTcwNzYifQ==</vt:lpwstr>
  </property>
</Properties>
</file>