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57B736">
      <w:pPr>
        <w:pStyle w:val="16"/>
        <w:rPr>
          <w:sz w:val="28"/>
          <w:lang w:val="de-DE"/>
        </w:rPr>
      </w:pPr>
      <w:bookmarkStart w:id="0" w:name="SectionMark0"/>
      <w:r>
        <w:rPr>
          <w:sz w:val="28"/>
        </w:rPr>
        <mc:AlternateContent>
          <mc:Choice Requires="wps">
            <w:drawing>
              <wp:anchor distT="0" distB="0" distL="114300" distR="114300" simplePos="0" relativeHeight="251669504" behindDoc="0" locked="1" layoutInCell="1" allowOverlap="1">
                <wp:simplePos x="0" y="0"/>
                <wp:positionH relativeFrom="margin">
                  <wp:posOffset>4052570</wp:posOffset>
                </wp:positionH>
                <wp:positionV relativeFrom="margin">
                  <wp:posOffset>107315</wp:posOffset>
                </wp:positionV>
                <wp:extent cx="1671955" cy="720090"/>
                <wp:effectExtent l="0" t="0" r="4445" b="3810"/>
                <wp:wrapNone/>
                <wp:docPr id="11" name="文本框 11"/>
                <wp:cNvGraphicFramePr/>
                <a:graphic xmlns:a="http://schemas.openxmlformats.org/drawingml/2006/main">
                  <a:graphicData uri="http://schemas.microsoft.com/office/word/2010/wordprocessingShape">
                    <wps:wsp>
                      <wps:cNvSpPr txBox="1"/>
                      <wps:spPr>
                        <a:xfrm>
                          <a:off x="0" y="0"/>
                          <a:ext cx="1671955" cy="720090"/>
                        </a:xfrm>
                        <a:prstGeom prst="rect">
                          <a:avLst/>
                        </a:prstGeom>
                        <a:solidFill>
                          <a:srgbClr val="FFFFFF"/>
                        </a:solidFill>
                        <a:ln>
                          <a:noFill/>
                        </a:ln>
                        <a:effectLst/>
                      </wps:spPr>
                      <wps:txbx>
                        <w:txbxContent>
                          <w:p w14:paraId="18EB6986">
                            <w:pPr>
                              <w:pStyle w:val="22"/>
                            </w:pPr>
                            <w:r>
                              <w:t>YS</w:t>
                            </w:r>
                          </w:p>
                          <w:p w14:paraId="5EEBFE6E"/>
                          <w:p w14:paraId="6DCD6DF6"/>
                          <w:p w14:paraId="49D01443"/>
                        </w:txbxContent>
                      </wps:txbx>
                      <wps:bodyPr wrap="square" lIns="0" tIns="0" rIns="0" bIns="0" upright="1"/>
                    </wps:wsp>
                  </a:graphicData>
                </a:graphic>
              </wp:anchor>
            </w:drawing>
          </mc:Choice>
          <mc:Fallback>
            <w:pict>
              <v:shape id="_x0000_s1026" o:spid="_x0000_s1026" o:spt="202" type="#_x0000_t202" style="position:absolute;left:0pt;margin-left:319.1pt;margin-top:8.45pt;height:56.7pt;width:131.65pt;mso-position-horizontal-relative:margin;mso-position-vertical-relative:margin;z-index:251669504;mso-width-relative:page;mso-height-relative:page;" fillcolor="#FFFFFF" filled="t" stroked="f" coordsize="21600,21600" o:gfxdata="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EDtBfYAAAACgEAAA8A&#10;AAAAAAAAAQAgAAAAIgAAAGRycy9kb3ducmV2LnhtbFBLAQIUABQAAAAIAIdO4kBq2l/23gEAALkD&#10;AAAOAAAAAAAAAAEAIAAAACcBAABkcnMvZTJvRG9jLnhtbFBLBQYAAAAABgAGAFkBAAB3BQAAAAA=&#10;">
                <v:fill on="t" focussize="0,0"/>
                <v:stroke on="f"/>
                <v:imagedata o:title=""/>
                <o:lock v:ext="edit" aspectratio="f"/>
                <v:textbox inset="0mm,0mm,0mm,0mm">
                  <w:txbxContent>
                    <w:p w14:paraId="18EB6986">
                      <w:pPr>
                        <w:pStyle w:val="22"/>
                      </w:pPr>
                      <w:r>
                        <w:t>YS</w:t>
                      </w:r>
                    </w:p>
                    <w:p w14:paraId="5EEBFE6E"/>
                    <w:p w14:paraId="6DCD6DF6"/>
                    <w:p w14:paraId="49D01443"/>
                  </w:txbxContent>
                </v:textbox>
                <w10:anchorlock/>
              </v:shape>
            </w:pict>
          </mc:Fallback>
        </mc:AlternateContent>
      </w:r>
      <w:r>
        <w:rPr>
          <w:sz w:val="28"/>
        </w:rPr>
        <mc:AlternateContent>
          <mc:Choice Requires="wps">
            <w:drawing>
              <wp:anchor distT="0" distB="0" distL="114300" distR="114300" simplePos="0" relativeHeight="251666432" behindDoc="0" locked="0" layoutInCell="1" allowOverlap="1">
                <wp:simplePos x="0" y="0"/>
                <wp:positionH relativeFrom="column">
                  <wp:posOffset>-85725</wp:posOffset>
                </wp:positionH>
                <wp:positionV relativeFrom="paragraph">
                  <wp:posOffset>17780</wp:posOffset>
                </wp:positionV>
                <wp:extent cx="1133475" cy="494665"/>
                <wp:effectExtent l="0" t="0" r="9525" b="635"/>
                <wp:wrapNone/>
                <wp:docPr id="12" name="文本框 12"/>
                <wp:cNvGraphicFramePr/>
                <a:graphic xmlns:a="http://schemas.openxmlformats.org/drawingml/2006/main">
                  <a:graphicData uri="http://schemas.microsoft.com/office/word/2010/wordprocessingShape">
                    <wps:wsp>
                      <wps:cNvSpPr txBox="1"/>
                      <wps:spPr>
                        <a:xfrm>
                          <a:off x="0" y="0"/>
                          <a:ext cx="1133475" cy="494665"/>
                        </a:xfrm>
                        <a:prstGeom prst="rect">
                          <a:avLst/>
                        </a:prstGeom>
                        <a:solidFill>
                          <a:srgbClr val="FFFFFF"/>
                        </a:solidFill>
                        <a:ln>
                          <a:noFill/>
                        </a:ln>
                        <a:effectLst/>
                      </wps:spPr>
                      <wps:txbx>
                        <w:txbxContent>
                          <w:p w14:paraId="06E30B0D">
                            <w:pPr>
                              <w:outlineLvl w:val="0"/>
                              <w:rPr>
                                <w:rFonts w:ascii="黑体" w:eastAsia="黑体"/>
                                <w:szCs w:val="21"/>
                              </w:rPr>
                            </w:pPr>
                            <w:r>
                              <w:rPr>
                                <w:rFonts w:hint="eastAsia" w:ascii="黑体" w:eastAsia="黑体"/>
                              </w:rPr>
                              <w:t xml:space="preserve">ICS </w:t>
                            </w:r>
                            <w:r>
                              <w:rPr>
                                <w:rFonts w:ascii="黑体" w:eastAsia="黑体"/>
                              </w:rPr>
                              <w:t>77.120.</w:t>
                            </w:r>
                            <w:r>
                              <w:rPr>
                                <w:rFonts w:hint="eastAsia" w:ascii="黑体" w:eastAsia="黑体"/>
                              </w:rPr>
                              <w:t>99</w:t>
                            </w:r>
                          </w:p>
                          <w:p w14:paraId="4053CBE7">
                            <w:pPr>
                              <w:outlineLvl w:val="0"/>
                              <w:rPr>
                                <w:rFonts w:ascii="黑体" w:eastAsia="黑体"/>
                              </w:rPr>
                            </w:pPr>
                            <w:r>
                              <w:rPr>
                                <w:rFonts w:hint="eastAsia" w:ascii="黑体" w:eastAsia="黑体"/>
                              </w:rPr>
                              <w:t xml:space="preserve">CCS H </w:t>
                            </w:r>
                            <w:r>
                              <w:rPr>
                                <w:rFonts w:ascii="黑体" w:eastAsia="黑体"/>
                              </w:rPr>
                              <w:t>14</w:t>
                            </w:r>
                            <w:r>
                              <w:rPr>
                                <w:rFonts w:hint="eastAsia" w:ascii="黑体" w:eastAsia="黑体"/>
                              </w:rPr>
                              <w:t xml:space="preserve"> </w:t>
                            </w:r>
                          </w:p>
                          <w:p w14:paraId="0DD6C809">
                            <w:pPr>
                              <w:outlineLvl w:val="0"/>
                            </w:pPr>
                            <w:r>
                              <w:rPr>
                                <w:rFonts w:hint="eastAsia" w:ascii="黑体" w:eastAsia="黑体"/>
                                <w:highlight w:val="yellow"/>
                              </w:rPr>
                              <w:t xml:space="preserve"> </w:t>
                            </w:r>
                          </w:p>
                          <w:p w14:paraId="4B7500A1"/>
                          <w:p w14:paraId="24B248AD">
                            <w:pPr>
                              <w:rPr>
                                <w:szCs w:val="21"/>
                              </w:rPr>
                            </w:pPr>
                            <w:r>
                              <w:rPr>
                                <w:rFonts w:hint="eastAsia"/>
                              </w:rPr>
                              <w:t xml:space="preserve">ICS </w:t>
                            </w:r>
                            <w:r>
                              <w:t>77.120.</w:t>
                            </w:r>
                            <w:r>
                              <w:rPr>
                                <w:rFonts w:hint="eastAsia"/>
                              </w:rPr>
                              <w:t>99</w:t>
                            </w:r>
                          </w:p>
                          <w:p w14:paraId="6995751E">
                            <w:r>
                              <w:rPr>
                                <w:rFonts w:hint="eastAsia"/>
                              </w:rPr>
                              <w:t xml:space="preserve">CCS H </w:t>
                            </w:r>
                            <w:r>
                              <w:t>14</w:t>
                            </w:r>
                            <w:r>
                              <w:rPr>
                                <w:rFonts w:hint="eastAsia"/>
                              </w:rPr>
                              <w:t xml:space="preserve"> </w:t>
                            </w:r>
                          </w:p>
                          <w:p w14:paraId="7E4D4767">
                            <w:r>
                              <w:rPr>
                                <w:rFonts w:hint="eastAsia"/>
                                <w:highlight w:val="yellow"/>
                              </w:rPr>
                              <w:t xml:space="preserve"> </w:t>
                            </w:r>
                          </w:p>
                          <w:p w14:paraId="0A915530"/>
                          <w:p w14:paraId="4B82569C">
                            <w:r>
                              <w:rPr>
                                <w:rFonts w:hint="eastAsia"/>
                              </w:rPr>
                              <w:t xml:space="preserve">ICS </w:t>
                            </w:r>
                            <w:r>
                              <w:t>77.120.</w:t>
                            </w:r>
                            <w:r>
                              <w:rPr>
                                <w:rFonts w:hint="eastAsia"/>
                              </w:rPr>
                              <w:t>99</w:t>
                            </w:r>
                          </w:p>
                          <w:p w14:paraId="31CEA338">
                            <w:r>
                              <w:rPr>
                                <w:rFonts w:hint="eastAsia"/>
                              </w:rPr>
                              <w:t xml:space="preserve">CCS H </w:t>
                            </w:r>
                            <w:r>
                              <w:t>14</w:t>
                            </w:r>
                            <w:r>
                              <w:rPr>
                                <w:rFonts w:hint="eastAsia"/>
                              </w:rPr>
                              <w:t xml:space="preserve"> </w:t>
                            </w:r>
                          </w:p>
                          <w:p w14:paraId="6AF3F51F">
                            <w:r>
                              <w:rPr>
                                <w:rFonts w:hint="eastAsia"/>
                                <w:highlight w:val="yellow"/>
                              </w:rPr>
                              <w:t xml:space="preserve"> </w:t>
                            </w:r>
                          </w:p>
                          <w:p w14:paraId="1E9DF332"/>
                          <w:p w14:paraId="3E39E752">
                            <w:r>
                              <w:rPr>
                                <w:rFonts w:hint="eastAsia"/>
                              </w:rPr>
                              <w:t xml:space="preserve">ICS </w:t>
                            </w:r>
                            <w:r>
                              <w:t>77.120.</w:t>
                            </w:r>
                            <w:r>
                              <w:rPr>
                                <w:rFonts w:hint="eastAsia"/>
                              </w:rPr>
                              <w:t>99</w:t>
                            </w:r>
                          </w:p>
                          <w:p w14:paraId="59029762">
                            <w:r>
                              <w:rPr>
                                <w:rFonts w:hint="eastAsia"/>
                              </w:rPr>
                              <w:t xml:space="preserve">CCS H </w:t>
                            </w:r>
                            <w:r>
                              <w:t>14</w:t>
                            </w:r>
                            <w:r>
                              <w:rPr>
                                <w:rFonts w:hint="eastAsia"/>
                              </w:rPr>
                              <w:t xml:space="preserve"> </w:t>
                            </w:r>
                          </w:p>
                          <w:p w14:paraId="106815F5">
                            <w:r>
                              <w:rPr>
                                <w:rFonts w:hint="eastAsia"/>
                                <w:highlight w:val="yellow"/>
                              </w:rPr>
                              <w:t xml:space="preserve"> </w:t>
                            </w:r>
                          </w:p>
                        </w:txbxContent>
                      </wps:txbx>
                      <wps:bodyPr wrap="square" upright="1"/>
                    </wps:wsp>
                  </a:graphicData>
                </a:graphic>
              </wp:anchor>
            </w:drawing>
          </mc:Choice>
          <mc:Fallback>
            <w:pict>
              <v:shape id="_x0000_s1026" o:spid="_x0000_s1026" o:spt="202" type="#_x0000_t202" style="position:absolute;left:0pt;margin-left:-6.75pt;margin-top:1.4pt;height:38.95pt;width:89.25pt;z-index:251666432;mso-width-relative:page;mso-height-relative:page;" fillcolor="#FFFFFF" filled="t" stroked="f" coordsize="21600,21600" o:gfxdata="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0Jf/JdYAAAAIAQAADwAAAAAAAAABACAAAAAiAAAA&#10;ZHJzL2Rvd25yZXYueG1sUEsBAhQAFAAAAAgAh07iQCTa1kTQAQAAlQMAAA4AAAAAAAAAAQAgAAAA&#10;JQEAAGRycy9lMm9Eb2MueG1sUEsFBgAAAAAGAAYAWQEAAGcFAAAAAA==&#10;">
                <v:fill on="t" focussize="0,0"/>
                <v:stroke on="f"/>
                <v:imagedata o:title=""/>
                <o:lock v:ext="edit" aspectratio="f"/>
                <v:textbox>
                  <w:txbxContent>
                    <w:p w14:paraId="06E30B0D">
                      <w:pPr>
                        <w:outlineLvl w:val="0"/>
                        <w:rPr>
                          <w:rFonts w:ascii="黑体" w:eastAsia="黑体"/>
                          <w:szCs w:val="21"/>
                        </w:rPr>
                      </w:pPr>
                      <w:r>
                        <w:rPr>
                          <w:rFonts w:hint="eastAsia" w:ascii="黑体" w:eastAsia="黑体"/>
                        </w:rPr>
                        <w:t xml:space="preserve">ICS </w:t>
                      </w:r>
                      <w:r>
                        <w:rPr>
                          <w:rFonts w:ascii="黑体" w:eastAsia="黑体"/>
                        </w:rPr>
                        <w:t>77.120.</w:t>
                      </w:r>
                      <w:r>
                        <w:rPr>
                          <w:rFonts w:hint="eastAsia" w:ascii="黑体" w:eastAsia="黑体"/>
                        </w:rPr>
                        <w:t>99</w:t>
                      </w:r>
                    </w:p>
                    <w:p w14:paraId="4053CBE7">
                      <w:pPr>
                        <w:outlineLvl w:val="0"/>
                        <w:rPr>
                          <w:rFonts w:ascii="黑体" w:eastAsia="黑体"/>
                        </w:rPr>
                      </w:pPr>
                      <w:r>
                        <w:rPr>
                          <w:rFonts w:hint="eastAsia" w:ascii="黑体" w:eastAsia="黑体"/>
                        </w:rPr>
                        <w:t xml:space="preserve">CCS H </w:t>
                      </w:r>
                      <w:r>
                        <w:rPr>
                          <w:rFonts w:ascii="黑体" w:eastAsia="黑体"/>
                        </w:rPr>
                        <w:t>14</w:t>
                      </w:r>
                      <w:r>
                        <w:rPr>
                          <w:rFonts w:hint="eastAsia" w:ascii="黑体" w:eastAsia="黑体"/>
                        </w:rPr>
                        <w:t xml:space="preserve"> </w:t>
                      </w:r>
                    </w:p>
                    <w:p w14:paraId="0DD6C809">
                      <w:pPr>
                        <w:outlineLvl w:val="0"/>
                      </w:pPr>
                      <w:r>
                        <w:rPr>
                          <w:rFonts w:hint="eastAsia" w:ascii="黑体" w:eastAsia="黑体"/>
                          <w:highlight w:val="yellow"/>
                        </w:rPr>
                        <w:t xml:space="preserve"> </w:t>
                      </w:r>
                    </w:p>
                    <w:p w14:paraId="4B7500A1"/>
                    <w:p w14:paraId="24B248AD">
                      <w:pPr>
                        <w:rPr>
                          <w:szCs w:val="21"/>
                        </w:rPr>
                      </w:pPr>
                      <w:r>
                        <w:rPr>
                          <w:rFonts w:hint="eastAsia"/>
                        </w:rPr>
                        <w:t xml:space="preserve">ICS </w:t>
                      </w:r>
                      <w:r>
                        <w:t>77.120.</w:t>
                      </w:r>
                      <w:r>
                        <w:rPr>
                          <w:rFonts w:hint="eastAsia"/>
                        </w:rPr>
                        <w:t>99</w:t>
                      </w:r>
                    </w:p>
                    <w:p w14:paraId="6995751E">
                      <w:r>
                        <w:rPr>
                          <w:rFonts w:hint="eastAsia"/>
                        </w:rPr>
                        <w:t xml:space="preserve">CCS H </w:t>
                      </w:r>
                      <w:r>
                        <w:t>14</w:t>
                      </w:r>
                      <w:r>
                        <w:rPr>
                          <w:rFonts w:hint="eastAsia"/>
                        </w:rPr>
                        <w:t xml:space="preserve"> </w:t>
                      </w:r>
                    </w:p>
                    <w:p w14:paraId="7E4D4767">
                      <w:r>
                        <w:rPr>
                          <w:rFonts w:hint="eastAsia"/>
                          <w:highlight w:val="yellow"/>
                        </w:rPr>
                        <w:t xml:space="preserve"> </w:t>
                      </w:r>
                    </w:p>
                    <w:p w14:paraId="0A915530"/>
                    <w:p w14:paraId="4B82569C">
                      <w:r>
                        <w:rPr>
                          <w:rFonts w:hint="eastAsia"/>
                        </w:rPr>
                        <w:t xml:space="preserve">ICS </w:t>
                      </w:r>
                      <w:r>
                        <w:t>77.120.</w:t>
                      </w:r>
                      <w:r>
                        <w:rPr>
                          <w:rFonts w:hint="eastAsia"/>
                        </w:rPr>
                        <w:t>99</w:t>
                      </w:r>
                    </w:p>
                    <w:p w14:paraId="31CEA338">
                      <w:r>
                        <w:rPr>
                          <w:rFonts w:hint="eastAsia"/>
                        </w:rPr>
                        <w:t xml:space="preserve">CCS H </w:t>
                      </w:r>
                      <w:r>
                        <w:t>14</w:t>
                      </w:r>
                      <w:r>
                        <w:rPr>
                          <w:rFonts w:hint="eastAsia"/>
                        </w:rPr>
                        <w:t xml:space="preserve"> </w:t>
                      </w:r>
                    </w:p>
                    <w:p w14:paraId="6AF3F51F">
                      <w:r>
                        <w:rPr>
                          <w:rFonts w:hint="eastAsia"/>
                          <w:highlight w:val="yellow"/>
                        </w:rPr>
                        <w:t xml:space="preserve"> </w:t>
                      </w:r>
                    </w:p>
                    <w:p w14:paraId="1E9DF332"/>
                    <w:p w14:paraId="3E39E752">
                      <w:r>
                        <w:rPr>
                          <w:rFonts w:hint="eastAsia"/>
                        </w:rPr>
                        <w:t xml:space="preserve">ICS </w:t>
                      </w:r>
                      <w:r>
                        <w:t>77.120.</w:t>
                      </w:r>
                      <w:r>
                        <w:rPr>
                          <w:rFonts w:hint="eastAsia"/>
                        </w:rPr>
                        <w:t>99</w:t>
                      </w:r>
                    </w:p>
                    <w:p w14:paraId="59029762">
                      <w:r>
                        <w:rPr>
                          <w:rFonts w:hint="eastAsia"/>
                        </w:rPr>
                        <w:t xml:space="preserve">CCS H </w:t>
                      </w:r>
                      <w:r>
                        <w:t>14</w:t>
                      </w:r>
                      <w:r>
                        <w:rPr>
                          <w:rFonts w:hint="eastAsia"/>
                        </w:rPr>
                        <w:t xml:space="preserve"> </w:t>
                      </w:r>
                    </w:p>
                    <w:p w14:paraId="106815F5">
                      <w:r>
                        <w:rPr>
                          <w:rFonts w:hint="eastAsia"/>
                          <w:highlight w:val="yellow"/>
                        </w:rPr>
                        <w:t xml:space="preserve"> </w:t>
                      </w:r>
                    </w:p>
                  </w:txbxContent>
                </v:textbox>
              </v:shape>
            </w:pict>
          </mc:Fallback>
        </mc:AlternateContent>
      </w:r>
      <w:r>
        <w:rPr>
          <w:sz w:val="28"/>
        </w:rPr>
        <mc:AlternateContent>
          <mc:Choice Requires="wps">
            <w:drawing>
              <wp:anchor distT="0" distB="0" distL="114300" distR="114300" simplePos="0" relativeHeight="251665408" behindDoc="0" locked="0" layoutInCell="1" allowOverlap="1">
                <wp:simplePos x="0" y="0"/>
                <wp:positionH relativeFrom="column">
                  <wp:align>center</wp:align>
                </wp:positionH>
                <wp:positionV relativeFrom="paragraph">
                  <wp:posOffset>8256270</wp:posOffset>
                </wp:positionV>
                <wp:extent cx="6121400" cy="0"/>
                <wp:effectExtent l="0" t="6350" r="0" b="6350"/>
                <wp:wrapNone/>
                <wp:docPr id="10" name="直接连接符 10"/>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FFFFFF"/>
                          </a:solidFill>
                          <a:prstDash val="solid"/>
                          <a:headEnd type="none" w="med" len="med"/>
                          <a:tailEnd type="none" w="med" len="med"/>
                        </a:ln>
                        <a:effectLst/>
                      </wps:spPr>
                      <wps:bodyPr/>
                    </wps:wsp>
                  </a:graphicData>
                </a:graphic>
              </wp:anchor>
            </w:drawing>
          </mc:Choice>
          <mc:Fallback>
            <w:pict>
              <v:line id="_x0000_s1026" o:spid="_x0000_s1026" o:spt="20" style="position:absolute;left:0pt;margin-top:650.1pt;height:0pt;width:482pt;mso-position-horizontal:center;z-index:251665408;mso-width-relative:page;mso-height-relative:page;" filled="f" stroked="t" coordsize="21600,21600" o:gfxdata="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mJkgf1QAAAAoBAAAPAAAAAAAAAAEAIAAAACIAAABkcnMvZG93bnJldi54bWxQSwECFAAUAAAA&#10;CACHTuJAYb2EB/EBAADpAwAADgAAAAAAAAABACAAAAAkAQAAZHJzL2Uyb0RvYy54bWxQSwUGAAAA&#10;AAYABgBZAQAAhwUAAAAA&#10;">
                <v:fill on="f" focussize="0,0"/>
                <v:stroke weight="1pt" color="#FFFFFF" joinstyle="round"/>
                <v:imagedata o:title=""/>
                <o:lock v:ext="edit" aspectratio="f"/>
              </v:line>
            </w:pict>
          </mc:Fallback>
        </mc:AlternateContent>
      </w:r>
      <w:r>
        <w:rPr>
          <w:sz w:val="28"/>
        </w:rPr>
        <mc:AlternateContent>
          <mc:Choice Requires="wps">
            <w:drawing>
              <wp:anchor distT="0" distB="0" distL="114300" distR="114300" simplePos="0" relativeHeight="251663360" behindDoc="0" locked="1" layoutInCell="1" allowOverlap="1">
                <wp:simplePos x="0" y="0"/>
                <wp:positionH relativeFrom="margin">
                  <wp:posOffset>0</wp:posOffset>
                </wp:positionH>
                <wp:positionV relativeFrom="margin">
                  <wp:posOffset>8365490</wp:posOffset>
                </wp:positionV>
                <wp:extent cx="6120130" cy="363220"/>
                <wp:effectExtent l="0" t="0" r="1270" b="5080"/>
                <wp:wrapNone/>
                <wp:docPr id="9" name="文本框 9"/>
                <wp:cNvGraphicFramePr/>
                <a:graphic xmlns:a="http://schemas.openxmlformats.org/drawingml/2006/main">
                  <a:graphicData uri="http://schemas.microsoft.com/office/word/2010/wordprocessingShape">
                    <wps:wsp>
                      <wps:cNvSpPr txBox="1"/>
                      <wps:spPr>
                        <a:xfrm>
                          <a:off x="0" y="0"/>
                          <a:ext cx="6120130" cy="363220"/>
                        </a:xfrm>
                        <a:prstGeom prst="rect">
                          <a:avLst/>
                        </a:prstGeom>
                        <a:solidFill>
                          <a:srgbClr val="FFFFFF"/>
                        </a:solidFill>
                        <a:ln>
                          <a:noFill/>
                        </a:ln>
                        <a:effectLst/>
                      </wps:spPr>
                      <wps:txbx>
                        <w:txbxContent>
                          <w:p w14:paraId="6047E5D5">
                            <w:pPr>
                              <w:pStyle w:val="23"/>
                              <w:rPr>
                                <w:b w:val="0"/>
                                <w:bCs/>
                              </w:rPr>
                            </w:pPr>
                            <w:r>
                              <w:rPr>
                                <w:rFonts w:hint="eastAsia" w:ascii="黑体" w:eastAsia="黑体"/>
                                <w:b w:val="0"/>
                                <w:bCs/>
                                <w:sz w:val="32"/>
                                <w:szCs w:val="32"/>
                              </w:rPr>
                              <w:t>中华人民共和国工业和信息化部</w:t>
                            </w:r>
                            <w:r>
                              <w:rPr>
                                <w:rStyle w:val="24"/>
                                <w:rFonts w:hint="eastAsia"/>
                                <w:b w:val="0"/>
                                <w:bCs/>
                              </w:rPr>
                              <w:t xml:space="preserve"> 发布</w:t>
                            </w:r>
                          </w:p>
                          <w:p w14:paraId="2E0E2F88"/>
                          <w:p w14:paraId="22A2DFA9"/>
                          <w:p w14:paraId="226125E0"/>
                        </w:txbxContent>
                      </wps:txbx>
                      <wps:bodyPr wrap="square" lIns="0" tIns="0" rIns="0" bIns="0" upright="1"/>
                    </wps:wsp>
                  </a:graphicData>
                </a:graphic>
              </wp:anchor>
            </w:drawing>
          </mc:Choice>
          <mc:Fallback>
            <w:pict>
              <v:shape id="_x0000_s1026" o:spid="_x0000_s1026" o:spt="202" type="#_x0000_t202" style="position:absolute;left:0pt;margin-left:0pt;margin-top:658.7pt;height:28.6pt;width:481.9pt;mso-position-horizontal-relative:margin;mso-position-vertical-relative:margin;z-index:251663360;mso-width-relative:page;mso-height-relative:page;" fillcolor="#FFFFFF" filled="t" stroked="f" coordsize="21600,21600" o:gfxdata="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9nMM1dgAAAAKAQAADwAA&#10;AAAAAAABACAAAAAiAAAAZHJzL2Rvd25yZXYueG1sUEsBAhQAFAAAAAgAh07iQIYmZQfdAQAAtwMA&#10;AA4AAAAAAAAAAQAgAAAAJwEAAGRycy9lMm9Eb2MueG1sUEsFBgAAAAAGAAYAWQEAAHYFAAAAAA==&#10;">
                <v:fill on="t" focussize="0,0"/>
                <v:stroke on="f"/>
                <v:imagedata o:title=""/>
                <o:lock v:ext="edit" aspectratio="f"/>
                <v:textbox inset="0mm,0mm,0mm,0mm">
                  <w:txbxContent>
                    <w:p w14:paraId="6047E5D5">
                      <w:pPr>
                        <w:pStyle w:val="23"/>
                        <w:rPr>
                          <w:b w:val="0"/>
                          <w:bCs/>
                        </w:rPr>
                      </w:pPr>
                      <w:r>
                        <w:rPr>
                          <w:rFonts w:hint="eastAsia" w:ascii="黑体" w:eastAsia="黑体"/>
                          <w:b w:val="0"/>
                          <w:bCs/>
                          <w:sz w:val="32"/>
                          <w:szCs w:val="32"/>
                        </w:rPr>
                        <w:t>中华人民共和国工业和信息化部</w:t>
                      </w:r>
                      <w:r>
                        <w:rPr>
                          <w:rStyle w:val="24"/>
                          <w:rFonts w:hint="eastAsia"/>
                          <w:b w:val="0"/>
                          <w:bCs/>
                        </w:rPr>
                        <w:t xml:space="preserve"> 发布</w:t>
                      </w:r>
                    </w:p>
                    <w:p w14:paraId="2E0E2F88"/>
                    <w:p w14:paraId="22A2DFA9"/>
                    <w:p w14:paraId="226125E0"/>
                  </w:txbxContent>
                </v:textbox>
                <w10:anchorlock/>
              </v:shape>
            </w:pict>
          </mc:Fallback>
        </mc:AlternateContent>
      </w:r>
      <w:r>
        <w:rPr>
          <w:sz w:val="28"/>
        </w:rPr>
        <mc:AlternateContent>
          <mc:Choice Requires="wps">
            <w:drawing>
              <wp:anchor distT="0" distB="0" distL="114300" distR="114300" simplePos="0" relativeHeight="251662336" behindDoc="0" locked="1" layoutInCell="1" allowOverlap="1">
                <wp:simplePos x="0" y="0"/>
                <wp:positionH relativeFrom="margin">
                  <wp:posOffset>3467100</wp:posOffset>
                </wp:positionH>
                <wp:positionV relativeFrom="margin">
                  <wp:posOffset>7894320</wp:posOffset>
                </wp:positionV>
                <wp:extent cx="2667000" cy="312420"/>
                <wp:effectExtent l="0" t="0" r="0" b="5080"/>
                <wp:wrapNone/>
                <wp:docPr id="8" name="文本框 8"/>
                <wp:cNvGraphicFramePr/>
                <a:graphic xmlns:a="http://schemas.openxmlformats.org/drawingml/2006/main">
                  <a:graphicData uri="http://schemas.microsoft.com/office/word/2010/wordprocessingShape">
                    <wps:wsp>
                      <wps:cNvSpPr txBox="1"/>
                      <wps:spPr>
                        <a:xfrm>
                          <a:off x="0" y="0"/>
                          <a:ext cx="2667000" cy="312420"/>
                        </a:xfrm>
                        <a:prstGeom prst="rect">
                          <a:avLst/>
                        </a:prstGeom>
                        <a:solidFill>
                          <a:srgbClr val="FFFFFF"/>
                        </a:solidFill>
                        <a:ln>
                          <a:noFill/>
                        </a:ln>
                        <a:effectLst/>
                      </wps:spPr>
                      <wps:txbx>
                        <w:txbxContent>
                          <w:p w14:paraId="60E6CDFE">
                            <w:pPr>
                              <w:pStyle w:val="25"/>
                              <w:numPr>
                                <w:ilvl w:val="0"/>
                                <w:numId w:val="0"/>
                              </w:numPr>
                              <w:ind w:firstLine="1120" w:firstLineChars="400"/>
                              <w:jc w:val="both"/>
                            </w:pPr>
                            <w:r>
                              <w:rPr>
                                <w:rFonts w:hint="eastAsia" w:ascii="黑体" w:hAnsi="黑体" w:cs="黑体"/>
                              </w:rPr>
                              <w:t xml:space="preserve">202×-××-××实施 </w:t>
                            </w:r>
                            <w:r>
                              <w:rPr>
                                <w:rFonts w:hint="eastAsia"/>
                              </w:rPr>
                              <w:t xml:space="preserve">       </w:t>
                            </w:r>
                          </w:p>
                          <w:p w14:paraId="1EB39E75"/>
                          <w:p w14:paraId="11CCEE3A"/>
                          <w:p w14:paraId="739F0D57"/>
                        </w:txbxContent>
                      </wps:txbx>
                      <wps:bodyPr wrap="square" lIns="0" tIns="0" rIns="0" bIns="0" upright="1"/>
                    </wps:wsp>
                  </a:graphicData>
                </a:graphic>
              </wp:anchor>
            </w:drawing>
          </mc:Choice>
          <mc:Fallback>
            <w:pict>
              <v:shape id="_x0000_s1026" o:spid="_x0000_s1026" o:spt="202" type="#_x0000_t202" style="position:absolute;left:0pt;margin-left:273pt;margin-top:621.6pt;height:24.6pt;width:210pt;mso-position-horizontal-relative:margin;mso-position-vertical-relative:margin;z-index:251662336;mso-width-relative:page;mso-height-relative:page;" fillcolor="#FFFFFF" filled="t" stroked="f" coordsize="21600,21600" o:gfxdata="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L0Ezo2gAAAA0BAAAP&#10;AAAAAAAAAAEAIAAAACIAAABkcnMvZG93bnJldi54bWxQSwECFAAUAAAACACHTuJArOTiX90BAAC3&#10;AwAADgAAAAAAAAABACAAAAApAQAAZHJzL2Uyb0RvYy54bWxQSwUGAAAAAAYABgBZAQAAeAUAAAAA&#10;">
                <v:fill on="t" focussize="0,0"/>
                <v:stroke on="f"/>
                <v:imagedata o:title=""/>
                <o:lock v:ext="edit" aspectratio="f"/>
                <v:textbox inset="0mm,0mm,0mm,0mm">
                  <w:txbxContent>
                    <w:p w14:paraId="60E6CDFE">
                      <w:pPr>
                        <w:pStyle w:val="25"/>
                        <w:numPr>
                          <w:ilvl w:val="0"/>
                          <w:numId w:val="0"/>
                        </w:numPr>
                        <w:ind w:firstLine="1120" w:firstLineChars="400"/>
                        <w:jc w:val="both"/>
                      </w:pPr>
                      <w:r>
                        <w:rPr>
                          <w:rFonts w:hint="eastAsia" w:ascii="黑体" w:hAnsi="黑体" w:cs="黑体"/>
                        </w:rPr>
                        <w:t xml:space="preserve">202×-××-××实施 </w:t>
                      </w:r>
                      <w:r>
                        <w:rPr>
                          <w:rFonts w:hint="eastAsia"/>
                        </w:rPr>
                        <w:t xml:space="preserve">       </w:t>
                      </w:r>
                    </w:p>
                    <w:p w14:paraId="1EB39E75"/>
                    <w:p w14:paraId="11CCEE3A"/>
                    <w:p w14:paraId="739F0D57"/>
                  </w:txbxContent>
                </v:textbox>
                <w10:anchorlock/>
              </v:shape>
            </w:pict>
          </mc:Fallback>
        </mc:AlternateContent>
      </w:r>
      <w:r>
        <w:rPr>
          <w:sz w:val="28"/>
        </w:rP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7894320</wp:posOffset>
                </wp:positionV>
                <wp:extent cx="2019300" cy="312420"/>
                <wp:effectExtent l="0" t="0" r="0" b="5080"/>
                <wp:wrapNone/>
                <wp:docPr id="7" name="文本框 7"/>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a:effectLst/>
                      </wps:spPr>
                      <wps:txbx>
                        <w:txbxContent>
                          <w:p w14:paraId="703FE6DB">
                            <w:pPr>
                              <w:pStyle w:val="26"/>
                              <w:rPr>
                                <w:rFonts w:ascii="黑体" w:hAnsi="黑体" w:cs="黑体"/>
                              </w:rPr>
                            </w:pPr>
                            <w:r>
                              <w:rPr>
                                <w:rFonts w:hint="eastAsia" w:ascii="黑体" w:hAnsi="黑体" w:cs="黑体"/>
                              </w:rPr>
                              <w:t>202×-××-×</w:t>
                            </w:r>
                            <w:r>
                              <w:rPr>
                                <w:rFonts w:hint="eastAsia"/>
                              </w:rPr>
                              <w:t>×</w:t>
                            </w:r>
                            <w:r>
                              <w:rPr>
                                <w:rFonts w:hint="eastAsia" w:ascii="黑体" w:hAnsi="黑体" w:cs="黑体"/>
                              </w:rPr>
                              <w:t>发布</w:t>
                            </w:r>
                          </w:p>
                          <w:p w14:paraId="01EDCC2F"/>
                          <w:p w14:paraId="53D90486"/>
                          <w:p w14:paraId="67A86452"/>
                        </w:txbxContent>
                      </wps:txbx>
                      <wps:bodyPr wrap="square" lIns="0" tIns="0" rIns="0" bIns="0" upright="1"/>
                    </wps:wsp>
                  </a:graphicData>
                </a:graphic>
              </wp:anchor>
            </w:drawing>
          </mc:Choice>
          <mc:Fallback>
            <w:pict>
              <v:shape id="_x0000_s1026" o:spid="_x0000_s1026" o:spt="202" type="#_x0000_t202" style="position:absolute;left:0pt;margin-left:0pt;margin-top:621.6pt;height:24.6pt;width:159pt;mso-position-horizontal-relative:margin;mso-position-vertical-relative:margin;z-index:251661312;mso-width-relative:page;mso-height-relative:page;" fillcolor="#FFFFFF" filled="t" stroked="f" coordsize="21600,21600" o:gfxdata="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fbRGLdgAAAAKAQAADwAA&#10;AAAAAAABACAAAAAiAAAAZHJzL2Rvd25yZXYueG1sUEsBAhQAFAAAAAgAh07iQG/3cs7dAQAAtwMA&#10;AA4AAAAAAAAAAQAgAAAAJwEAAGRycy9lMm9Eb2MueG1sUEsFBgAAAAAGAAYAWQEAAHYFAAAAAA==&#10;">
                <v:fill on="t" focussize="0,0"/>
                <v:stroke on="f"/>
                <v:imagedata o:title=""/>
                <o:lock v:ext="edit" aspectratio="f"/>
                <v:textbox inset="0mm,0mm,0mm,0mm">
                  <w:txbxContent>
                    <w:p w14:paraId="703FE6DB">
                      <w:pPr>
                        <w:pStyle w:val="26"/>
                        <w:rPr>
                          <w:rFonts w:ascii="黑体" w:hAnsi="黑体" w:cs="黑体"/>
                        </w:rPr>
                      </w:pPr>
                      <w:r>
                        <w:rPr>
                          <w:rFonts w:hint="eastAsia" w:ascii="黑体" w:hAnsi="黑体" w:cs="黑体"/>
                        </w:rPr>
                        <w:t>202×-××-×</w:t>
                      </w:r>
                      <w:r>
                        <w:rPr>
                          <w:rFonts w:hint="eastAsia"/>
                        </w:rPr>
                        <w:t>×</w:t>
                      </w:r>
                      <w:r>
                        <w:rPr>
                          <w:rFonts w:hint="eastAsia" w:ascii="黑体" w:hAnsi="黑体" w:cs="黑体"/>
                        </w:rPr>
                        <w:t>发布</w:t>
                      </w:r>
                    </w:p>
                    <w:p w14:paraId="01EDCC2F"/>
                    <w:p w14:paraId="53D90486"/>
                    <w:p w14:paraId="67A86452"/>
                  </w:txbxContent>
                </v:textbox>
                <w10:anchorlock/>
              </v:shape>
            </w:pict>
          </mc:Fallback>
        </mc:AlternateContent>
      </w:r>
      <w:r>
        <w:rPr>
          <w:sz w:val="28"/>
        </w:rPr>
        <mc:AlternateContent>
          <mc:Choice Requires="wps">
            <w:drawing>
              <wp:anchor distT="0" distB="0" distL="114300" distR="114300" simplePos="0" relativeHeight="251660288" behindDoc="0" locked="1" layoutInCell="1" allowOverlap="1">
                <wp:simplePos x="0" y="0"/>
                <wp:positionH relativeFrom="margin">
                  <wp:posOffset>-481330</wp:posOffset>
                </wp:positionH>
                <wp:positionV relativeFrom="margin">
                  <wp:posOffset>2583815</wp:posOffset>
                </wp:positionV>
                <wp:extent cx="6852920" cy="5076825"/>
                <wp:effectExtent l="0" t="0" r="5080" b="9525"/>
                <wp:wrapNone/>
                <wp:docPr id="6" name="文本框 6"/>
                <wp:cNvGraphicFramePr/>
                <a:graphic xmlns:a="http://schemas.openxmlformats.org/drawingml/2006/main">
                  <a:graphicData uri="http://schemas.microsoft.com/office/word/2010/wordprocessingShape">
                    <wps:wsp>
                      <wps:cNvSpPr txBox="1"/>
                      <wps:spPr>
                        <a:xfrm>
                          <a:off x="0" y="0"/>
                          <a:ext cx="6852920" cy="5076825"/>
                        </a:xfrm>
                        <a:prstGeom prst="rect">
                          <a:avLst/>
                        </a:prstGeom>
                        <a:solidFill>
                          <a:srgbClr val="FFFFFF"/>
                        </a:solidFill>
                        <a:ln>
                          <a:noFill/>
                        </a:ln>
                        <a:effectLst/>
                      </wps:spPr>
                      <wps:txbx>
                        <w:txbxContent>
                          <w:p w14:paraId="7492250C">
                            <w:pPr>
                              <w:pStyle w:val="38"/>
                              <w:textAlignment w:val="center"/>
                            </w:pPr>
                            <w:r>
                              <w:t>铅锌</w:t>
                            </w:r>
                            <w:r>
                              <w:rPr>
                                <w:rFonts w:hint="eastAsia"/>
                              </w:rPr>
                              <w:t>冶炼水淬渣化学</w:t>
                            </w:r>
                            <w:r>
                              <w:t>分析方法</w:t>
                            </w:r>
                            <w:r>
                              <w:rPr>
                                <w:rFonts w:hint="eastAsia"/>
                              </w:rPr>
                              <w:t xml:space="preserve"> </w:t>
                            </w:r>
                          </w:p>
                          <w:p w14:paraId="56C29585">
                            <w:pPr>
                              <w:pStyle w:val="38"/>
                              <w:textAlignment w:val="center"/>
                            </w:pPr>
                            <w:r>
                              <w:t>多元素的测定</w:t>
                            </w:r>
                            <w:r>
                              <w:rPr>
                                <w:rFonts w:hint="eastAsia"/>
                              </w:rPr>
                              <w:t xml:space="preserve"> </w:t>
                            </w:r>
                          </w:p>
                          <w:p w14:paraId="507E7DDD">
                            <w:pPr>
                              <w:pStyle w:val="38"/>
                              <w:textAlignment w:val="center"/>
                              <w:rPr>
                                <w:bCs/>
                                <w:szCs w:val="72"/>
                              </w:rPr>
                            </w:pPr>
                            <w:r>
                              <w:t>电感耦合等离子体原子发射光谱法</w:t>
                            </w:r>
                          </w:p>
                          <w:p w14:paraId="0C7CBC2A">
                            <w:pPr>
                              <w:autoSpaceDE w:val="0"/>
                              <w:autoSpaceDN w:val="0"/>
                              <w:adjustRightInd w:val="0"/>
                              <w:snapToGrid w:val="0"/>
                              <w:spacing w:line="567" w:lineRule="exact"/>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Methods for chemical analysis of water-quenched slag from lead-zinc smelting</w:t>
                            </w:r>
                          </w:p>
                          <w:p w14:paraId="277826DA">
                            <w:pPr>
                              <w:autoSpaceDE w:val="0"/>
                              <w:autoSpaceDN w:val="0"/>
                              <w:adjustRightInd w:val="0"/>
                              <w:snapToGrid w:val="0"/>
                              <w:spacing w:line="567" w:lineRule="exact"/>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 xml:space="preserve">Determination of </w:t>
                            </w:r>
                            <w:r>
                              <w:rPr>
                                <w:rFonts w:ascii="黑体" w:hAnsi="黑体" w:eastAsia="黑体" w:cs="黑体"/>
                                <w:color w:val="000000"/>
                                <w:kern w:val="0"/>
                                <w:sz w:val="28"/>
                                <w:szCs w:val="28"/>
                              </w:rPr>
                              <w:t>multiple</w:t>
                            </w:r>
                            <w:r>
                              <w:rPr>
                                <w:rFonts w:hint="eastAsia" w:ascii="黑体" w:hAnsi="黑体" w:eastAsia="黑体" w:cs="黑体"/>
                                <w:color w:val="000000"/>
                                <w:kern w:val="0"/>
                                <w:sz w:val="28"/>
                                <w:szCs w:val="28"/>
                              </w:rPr>
                              <w:t xml:space="preserve"> elements </w:t>
                            </w:r>
                          </w:p>
                          <w:p w14:paraId="7AD613CF">
                            <w:pPr>
                              <w:autoSpaceDE w:val="0"/>
                              <w:autoSpaceDN w:val="0"/>
                              <w:adjustRightInd w:val="0"/>
                              <w:snapToGrid w:val="0"/>
                              <w:spacing w:line="567" w:lineRule="exact"/>
                              <w:jc w:val="center"/>
                              <w:rPr>
                                <w:rFonts w:ascii="黑体" w:hAnsi="黑体" w:eastAsia="黑体" w:cs="黑体"/>
                                <w:sz w:val="28"/>
                                <w:szCs w:val="28"/>
                              </w:rPr>
                            </w:pPr>
                            <w:r>
                              <w:rPr>
                                <w:rFonts w:hint="eastAsia" w:ascii="黑体" w:hAnsi="黑体" w:eastAsia="黑体" w:cs="黑体"/>
                                <w:color w:val="000000"/>
                                <w:kern w:val="0"/>
                                <w:sz w:val="28"/>
                                <w:szCs w:val="28"/>
                              </w:rPr>
                              <w:t>-Inductively coupled plasma atomic emission spectrometry</w:t>
                            </w:r>
                            <w:r>
                              <w:rPr>
                                <w:rFonts w:hint="eastAsia" w:ascii="黑体" w:hAnsi="黑体" w:eastAsia="黑体" w:cs="黑体"/>
                                <w:sz w:val="28"/>
                                <w:szCs w:val="28"/>
                              </w:rPr>
                              <w:t>.</w:t>
                            </w:r>
                          </w:p>
                          <w:p w14:paraId="14234EB1">
                            <w:pPr>
                              <w:autoSpaceDE w:val="0"/>
                              <w:autoSpaceDN w:val="0"/>
                              <w:adjustRightInd w:val="0"/>
                              <w:snapToGrid w:val="0"/>
                              <w:rPr>
                                <w:b/>
                                <w:sz w:val="28"/>
                              </w:rPr>
                            </w:pPr>
                          </w:p>
                          <w:p w14:paraId="3065AFA3">
                            <w:pPr>
                              <w:autoSpaceDE w:val="0"/>
                              <w:autoSpaceDN w:val="0"/>
                              <w:adjustRightInd w:val="0"/>
                              <w:snapToGrid w:val="0"/>
                              <w:jc w:val="center"/>
                              <w:rPr>
                                <w:sz w:val="28"/>
                              </w:rPr>
                            </w:pPr>
                            <w:r>
                              <w:rPr>
                                <w:rFonts w:hint="eastAsia"/>
                                <w:sz w:val="28"/>
                              </w:rPr>
                              <w:t>（</w:t>
                            </w:r>
                            <w:r>
                              <w:rPr>
                                <w:sz w:val="28"/>
                              </w:rPr>
                              <w:t>预审</w:t>
                            </w:r>
                            <w:r>
                              <w:rPr>
                                <w:rFonts w:hint="eastAsia"/>
                                <w:sz w:val="28"/>
                              </w:rPr>
                              <w:t>稿）</w:t>
                            </w:r>
                          </w:p>
                          <w:p w14:paraId="119FCCC3">
                            <w:pPr>
                              <w:pStyle w:val="27"/>
                              <w:spacing w:before="0" w:line="240" w:lineRule="auto"/>
                              <w:jc w:val="both"/>
                              <w:rPr>
                                <w:sz w:val="32"/>
                              </w:rPr>
                            </w:pPr>
                          </w:p>
                          <w:p w14:paraId="62BC3526">
                            <w:pPr>
                              <w:pStyle w:val="27"/>
                              <w:spacing w:before="0" w:line="240" w:lineRule="auto"/>
                              <w:jc w:val="both"/>
                              <w:rPr>
                                <w:sz w:val="32"/>
                              </w:rPr>
                            </w:pPr>
                          </w:p>
                          <w:p w14:paraId="48C9B2A4"/>
                          <w:p w14:paraId="675B765B">
                            <w:pPr>
                              <w:pStyle w:val="27"/>
                              <w:spacing w:before="0" w:line="240" w:lineRule="auto"/>
                              <w:jc w:val="both"/>
                              <w:rPr>
                                <w:sz w:val="32"/>
                              </w:rPr>
                            </w:pPr>
                          </w:p>
                          <w:p w14:paraId="786FFFC1">
                            <w:pPr>
                              <w:pStyle w:val="27"/>
                              <w:spacing w:before="0" w:line="240" w:lineRule="auto"/>
                              <w:jc w:val="both"/>
                              <w:rPr>
                                <w:sz w:val="32"/>
                              </w:rPr>
                            </w:pPr>
                          </w:p>
                        </w:txbxContent>
                      </wps:txbx>
                      <wps:bodyPr wrap="square" lIns="0" tIns="0" rIns="0" bIns="0" upright="1"/>
                    </wps:wsp>
                  </a:graphicData>
                </a:graphic>
              </wp:anchor>
            </w:drawing>
          </mc:Choice>
          <mc:Fallback>
            <w:pict>
              <v:shape id="_x0000_s1026" o:spid="_x0000_s1026" o:spt="202" type="#_x0000_t202" style="position:absolute;left:0pt;margin-left:-37.9pt;margin-top:203.45pt;height:399.75pt;width:539.6pt;mso-position-horizontal-relative:margin;mso-position-vertical-relative:margin;z-index:251660288;mso-width-relative:page;mso-height-relative:page;" fillcolor="#FFFFFF" filled="t" stroked="f" coordsize="21600,21600" o:gfxdata="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JRU3v2wAAAA0BAAAP&#10;AAAAAAAAAAEAIAAAACIAAABkcnMvZG93bnJldi54bWxQSwECFAAUAAAACACHTuJAl7xN6twBAAC4&#10;AwAADgAAAAAAAAABACAAAAAqAQAAZHJzL2Uyb0RvYy54bWxQSwUGAAAAAAYABgBZAQAAeAUAAAAA&#10;">
                <v:fill on="t" focussize="0,0"/>
                <v:stroke on="f"/>
                <v:imagedata o:title=""/>
                <o:lock v:ext="edit" aspectratio="f"/>
                <v:textbox inset="0mm,0mm,0mm,0mm">
                  <w:txbxContent>
                    <w:p w14:paraId="7492250C">
                      <w:pPr>
                        <w:pStyle w:val="38"/>
                        <w:textAlignment w:val="center"/>
                      </w:pPr>
                      <w:r>
                        <w:t>铅锌</w:t>
                      </w:r>
                      <w:r>
                        <w:rPr>
                          <w:rFonts w:hint="eastAsia"/>
                        </w:rPr>
                        <w:t>冶炼水淬渣化学</w:t>
                      </w:r>
                      <w:r>
                        <w:t>分析方法</w:t>
                      </w:r>
                      <w:r>
                        <w:rPr>
                          <w:rFonts w:hint="eastAsia"/>
                        </w:rPr>
                        <w:t xml:space="preserve"> </w:t>
                      </w:r>
                    </w:p>
                    <w:p w14:paraId="56C29585">
                      <w:pPr>
                        <w:pStyle w:val="38"/>
                        <w:textAlignment w:val="center"/>
                      </w:pPr>
                      <w:r>
                        <w:t>多元素的测定</w:t>
                      </w:r>
                      <w:r>
                        <w:rPr>
                          <w:rFonts w:hint="eastAsia"/>
                        </w:rPr>
                        <w:t xml:space="preserve"> </w:t>
                      </w:r>
                    </w:p>
                    <w:p w14:paraId="507E7DDD">
                      <w:pPr>
                        <w:pStyle w:val="38"/>
                        <w:textAlignment w:val="center"/>
                        <w:rPr>
                          <w:bCs/>
                          <w:szCs w:val="72"/>
                        </w:rPr>
                      </w:pPr>
                      <w:r>
                        <w:t>电感耦合等离子体原子发射光谱法</w:t>
                      </w:r>
                    </w:p>
                    <w:p w14:paraId="0C7CBC2A">
                      <w:pPr>
                        <w:autoSpaceDE w:val="0"/>
                        <w:autoSpaceDN w:val="0"/>
                        <w:adjustRightInd w:val="0"/>
                        <w:snapToGrid w:val="0"/>
                        <w:spacing w:line="567" w:lineRule="exact"/>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Methods for chemical analysis of water-quenched slag from lead-zinc smelting</w:t>
                      </w:r>
                    </w:p>
                    <w:p w14:paraId="277826DA">
                      <w:pPr>
                        <w:autoSpaceDE w:val="0"/>
                        <w:autoSpaceDN w:val="0"/>
                        <w:adjustRightInd w:val="0"/>
                        <w:snapToGrid w:val="0"/>
                        <w:spacing w:line="567" w:lineRule="exact"/>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 xml:space="preserve">Determination of </w:t>
                      </w:r>
                      <w:r>
                        <w:rPr>
                          <w:rFonts w:ascii="黑体" w:hAnsi="黑体" w:eastAsia="黑体" w:cs="黑体"/>
                          <w:color w:val="000000"/>
                          <w:kern w:val="0"/>
                          <w:sz w:val="28"/>
                          <w:szCs w:val="28"/>
                        </w:rPr>
                        <w:t>multiple</w:t>
                      </w:r>
                      <w:r>
                        <w:rPr>
                          <w:rFonts w:hint="eastAsia" w:ascii="黑体" w:hAnsi="黑体" w:eastAsia="黑体" w:cs="黑体"/>
                          <w:color w:val="000000"/>
                          <w:kern w:val="0"/>
                          <w:sz w:val="28"/>
                          <w:szCs w:val="28"/>
                        </w:rPr>
                        <w:t xml:space="preserve"> elements </w:t>
                      </w:r>
                    </w:p>
                    <w:p w14:paraId="7AD613CF">
                      <w:pPr>
                        <w:autoSpaceDE w:val="0"/>
                        <w:autoSpaceDN w:val="0"/>
                        <w:adjustRightInd w:val="0"/>
                        <w:snapToGrid w:val="0"/>
                        <w:spacing w:line="567" w:lineRule="exact"/>
                        <w:jc w:val="center"/>
                        <w:rPr>
                          <w:rFonts w:ascii="黑体" w:hAnsi="黑体" w:eastAsia="黑体" w:cs="黑体"/>
                          <w:sz w:val="28"/>
                          <w:szCs w:val="28"/>
                        </w:rPr>
                      </w:pPr>
                      <w:r>
                        <w:rPr>
                          <w:rFonts w:hint="eastAsia" w:ascii="黑体" w:hAnsi="黑体" w:eastAsia="黑体" w:cs="黑体"/>
                          <w:color w:val="000000"/>
                          <w:kern w:val="0"/>
                          <w:sz w:val="28"/>
                          <w:szCs w:val="28"/>
                        </w:rPr>
                        <w:t>-Inductively coupled plasma atomic emission spectrometry</w:t>
                      </w:r>
                      <w:r>
                        <w:rPr>
                          <w:rFonts w:hint="eastAsia" w:ascii="黑体" w:hAnsi="黑体" w:eastAsia="黑体" w:cs="黑体"/>
                          <w:sz w:val="28"/>
                          <w:szCs w:val="28"/>
                        </w:rPr>
                        <w:t>.</w:t>
                      </w:r>
                    </w:p>
                    <w:p w14:paraId="14234EB1">
                      <w:pPr>
                        <w:autoSpaceDE w:val="0"/>
                        <w:autoSpaceDN w:val="0"/>
                        <w:adjustRightInd w:val="0"/>
                        <w:snapToGrid w:val="0"/>
                        <w:rPr>
                          <w:b/>
                          <w:sz w:val="28"/>
                        </w:rPr>
                      </w:pPr>
                    </w:p>
                    <w:p w14:paraId="3065AFA3">
                      <w:pPr>
                        <w:autoSpaceDE w:val="0"/>
                        <w:autoSpaceDN w:val="0"/>
                        <w:adjustRightInd w:val="0"/>
                        <w:snapToGrid w:val="0"/>
                        <w:jc w:val="center"/>
                        <w:rPr>
                          <w:sz w:val="28"/>
                        </w:rPr>
                      </w:pPr>
                      <w:r>
                        <w:rPr>
                          <w:rFonts w:hint="eastAsia"/>
                          <w:sz w:val="28"/>
                        </w:rPr>
                        <w:t>（</w:t>
                      </w:r>
                      <w:r>
                        <w:rPr>
                          <w:sz w:val="28"/>
                        </w:rPr>
                        <w:t>预审</w:t>
                      </w:r>
                      <w:r>
                        <w:rPr>
                          <w:rFonts w:hint="eastAsia"/>
                          <w:sz w:val="28"/>
                        </w:rPr>
                        <w:t>稿）</w:t>
                      </w:r>
                    </w:p>
                    <w:p w14:paraId="119FCCC3">
                      <w:pPr>
                        <w:pStyle w:val="27"/>
                        <w:spacing w:before="0" w:line="240" w:lineRule="auto"/>
                        <w:jc w:val="both"/>
                        <w:rPr>
                          <w:sz w:val="32"/>
                        </w:rPr>
                      </w:pPr>
                    </w:p>
                    <w:p w14:paraId="62BC3526">
                      <w:pPr>
                        <w:pStyle w:val="27"/>
                        <w:spacing w:before="0" w:line="240" w:lineRule="auto"/>
                        <w:jc w:val="both"/>
                        <w:rPr>
                          <w:sz w:val="32"/>
                        </w:rPr>
                      </w:pPr>
                    </w:p>
                    <w:p w14:paraId="48C9B2A4"/>
                    <w:p w14:paraId="675B765B">
                      <w:pPr>
                        <w:pStyle w:val="27"/>
                        <w:spacing w:before="0" w:line="240" w:lineRule="auto"/>
                        <w:jc w:val="both"/>
                        <w:rPr>
                          <w:sz w:val="32"/>
                        </w:rPr>
                      </w:pPr>
                    </w:p>
                    <w:p w14:paraId="786FFFC1">
                      <w:pPr>
                        <w:pStyle w:val="27"/>
                        <w:spacing w:before="0" w:line="240" w:lineRule="auto"/>
                        <w:jc w:val="both"/>
                        <w:rPr>
                          <w:sz w:val="32"/>
                        </w:rPr>
                      </w:pPr>
                    </w:p>
                  </w:txbxContent>
                </v:textbox>
                <w10:anchorlock/>
              </v:shape>
            </w:pict>
          </mc:Fallback>
        </mc:AlternateContent>
      </w:r>
      <w:r>
        <w:rPr>
          <w:sz w:val="28"/>
        </w:rP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1010920</wp:posOffset>
                </wp:positionV>
                <wp:extent cx="6120130" cy="391160"/>
                <wp:effectExtent l="0" t="0" r="1270" b="2540"/>
                <wp:wrapNone/>
                <wp:docPr id="4" name="文本框 4"/>
                <wp:cNvGraphicFramePr/>
                <a:graphic xmlns:a="http://schemas.openxmlformats.org/drawingml/2006/main">
                  <a:graphicData uri="http://schemas.microsoft.com/office/word/2010/wordprocessingShape">
                    <wps:wsp>
                      <wps:cNvSpPr txBox="1"/>
                      <wps:spPr>
                        <a:xfrm>
                          <a:off x="0" y="0"/>
                          <a:ext cx="6120130" cy="391160"/>
                        </a:xfrm>
                        <a:prstGeom prst="rect">
                          <a:avLst/>
                        </a:prstGeom>
                        <a:solidFill>
                          <a:srgbClr val="FFFFFF"/>
                        </a:solidFill>
                        <a:ln>
                          <a:noFill/>
                        </a:ln>
                        <a:effectLst/>
                      </wps:spPr>
                      <wps:txbx>
                        <w:txbxContent>
                          <w:p w14:paraId="626C4711">
                            <w:pPr>
                              <w:pStyle w:val="30"/>
                            </w:pPr>
                            <w:r>
                              <w:rPr>
                                <w:rFonts w:hint="eastAsia"/>
                              </w:rPr>
                              <w:t>中华人民共和国有色金属行业标准</w:t>
                            </w:r>
                          </w:p>
                          <w:p w14:paraId="6F684B03"/>
                          <w:p w14:paraId="064D6E88"/>
                          <w:p w14:paraId="73D49016"/>
                        </w:txbxContent>
                      </wps:txbx>
                      <wps:bodyPr wrap="square" lIns="0" tIns="0" rIns="0" bIns="0" upright="1"/>
                    </wps:wsp>
                  </a:graphicData>
                </a:graphic>
              </wp:anchor>
            </w:drawing>
          </mc:Choice>
          <mc:Fallback>
            <w:pict>
              <v:shape id="_x0000_s1026" o:spid="_x0000_s1026" o:spt="202" type="#_x0000_t202" style="position:absolute;left:0pt;margin-left:0pt;margin-top:79.6pt;height:30.8pt;width:481.9pt;mso-position-horizontal-relative:margin;mso-position-vertical-relative:margin;z-index:251659264;mso-width-relative:page;mso-height-relative:page;" fillcolor="#FFFFFF" filled="t" stroked="f" coordsize="21600,21600"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GDkcF1wAAAAgBAAAPAAAA&#10;AAAAAAEAIAAAACIAAABkcnMvZG93bnJldi54bWxQSwECFAAUAAAACACHTuJAV00UnN0BAAC3AwAA&#10;DgAAAAAAAAABACAAAAAmAQAAZHJzL2Uyb0RvYy54bWxQSwUGAAAAAAYABgBZAQAAdQUAAAAA&#10;">
                <v:fill on="t" focussize="0,0"/>
                <v:stroke on="f"/>
                <v:imagedata o:title=""/>
                <o:lock v:ext="edit" aspectratio="f"/>
                <v:textbox inset="0mm,0mm,0mm,0mm">
                  <w:txbxContent>
                    <w:p w14:paraId="626C4711">
                      <w:pPr>
                        <w:pStyle w:val="30"/>
                      </w:pPr>
                      <w:r>
                        <w:rPr>
                          <w:rFonts w:hint="eastAsia"/>
                        </w:rPr>
                        <w:t>中华人民共和国有色金属行业标准</w:t>
                      </w:r>
                    </w:p>
                    <w:p w14:paraId="6F684B03"/>
                    <w:p w14:paraId="064D6E88"/>
                    <w:p w14:paraId="73D49016"/>
                  </w:txbxContent>
                </v:textbox>
                <w10:anchorlock/>
              </v:shape>
            </w:pict>
          </mc:Fallback>
        </mc:AlternateContent>
      </w:r>
    </w:p>
    <w:p w14:paraId="69BEE8F0">
      <w:pPr>
        <w:pStyle w:val="16"/>
        <w:rPr>
          <w:sz w:val="28"/>
          <w:lang w:val="de-DE"/>
        </w:rPr>
      </w:pPr>
      <w:r>
        <w:rPr>
          <w:sz w:val="28"/>
        </w:rPr>
        <mc:AlternateContent>
          <mc:Choice Requires="wps">
            <w:drawing>
              <wp:anchor distT="0" distB="0" distL="114300" distR="114300" simplePos="0" relativeHeight="251668480" behindDoc="0" locked="0" layoutInCell="1" allowOverlap="1">
                <wp:simplePos x="0" y="0"/>
                <wp:positionH relativeFrom="column">
                  <wp:posOffset>-452755</wp:posOffset>
                </wp:positionH>
                <wp:positionV relativeFrom="paragraph">
                  <wp:posOffset>7807325</wp:posOffset>
                </wp:positionV>
                <wp:extent cx="6748780" cy="0"/>
                <wp:effectExtent l="0" t="0" r="0" b="0"/>
                <wp:wrapNone/>
                <wp:docPr id="3" name="直接箭头连接符 3"/>
                <wp:cNvGraphicFramePr/>
                <a:graphic xmlns:a="http://schemas.openxmlformats.org/drawingml/2006/main">
                  <a:graphicData uri="http://schemas.microsoft.com/office/word/2010/wordprocessingShape">
                    <wps:wsp>
                      <wps:cNvCnPr/>
                      <wps:spPr>
                        <a:xfrm>
                          <a:off x="0" y="0"/>
                          <a:ext cx="674878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5.65pt;margin-top:614.75pt;height:0pt;width:531.4pt;z-index:251668480;mso-width-relative:page;mso-height-relative:page;" filled="f" stroked="t" coordsize="21600,21600" o:gfxdata="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4gZgH2AAAAA0BAAAPAAAAAAAAAAEAIAAAACIAAABkcnMv&#10;ZG93bnJldi54bWxQSwECFAAUAAAACACHTuJANDGF1AMCAAD6AwAADgAAAAAAAAABACAAAAAnAQAA&#10;ZHJzL2Uyb0RvYy54bWxQSwUGAAAAAAYABgBZAQAAnAUAAAAA&#10;">
                <v:fill on="f" focussize="0,0"/>
                <v:stroke color="#000000" joinstyle="round"/>
                <v:imagedata o:title=""/>
                <o:lock v:ext="edit" aspectratio="f"/>
              </v:shape>
            </w:pict>
          </mc:Fallback>
        </mc:AlternateContent>
      </w:r>
      <w:r>
        <w:rPr>
          <w:sz w:val="28"/>
        </w:rPr>
        <mc:AlternateContent>
          <mc:Choice Requires="wps">
            <w:drawing>
              <wp:anchor distT="0" distB="0" distL="114300" distR="114300" simplePos="0" relativeHeight="251664384" behindDoc="0" locked="0" layoutInCell="1" allowOverlap="1">
                <wp:simplePos x="0" y="0"/>
                <wp:positionH relativeFrom="column">
                  <wp:posOffset>-2540</wp:posOffset>
                </wp:positionH>
                <wp:positionV relativeFrom="paragraph">
                  <wp:posOffset>1471295</wp:posOffset>
                </wp:positionV>
                <wp:extent cx="6121400" cy="0"/>
                <wp:effectExtent l="0" t="6350" r="0" b="6350"/>
                <wp:wrapNone/>
                <wp:docPr id="1" name="直接连接符 1"/>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FFFFFF"/>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2pt;margin-top:115.85pt;height:0pt;width:482pt;z-index:251664384;mso-width-relative:page;mso-height-relative:page;" filled="f" stroked="t" coordsize="21600,21600" o:gfxdata="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3JO1NcAAAAJAQAADwAAAAAAAAABACAAAAAiAAAAZHJzL2Rvd25yZXYueG1sUEsBAhQAFAAA&#10;AAgAh07iQNj1SSvwAQAA5wMAAA4AAAAAAAAAAQAgAAAAJgEAAGRycy9lMm9Eb2MueG1sUEsFBgAA&#10;AAAGAAYAWQEAAIgFAAAAAA==&#10;">
                <v:fill on="f" focussize="0,0"/>
                <v:stroke weight="1pt" color="#FFFFFF" joinstyle="round"/>
                <v:imagedata o:title=""/>
                <o:lock v:ext="edit" aspectratio="f"/>
              </v:line>
            </w:pict>
          </mc:Fallback>
        </mc:AlternateContent>
      </w:r>
    </w:p>
    <w:p w14:paraId="1405A13D">
      <w:pPr>
        <w:pStyle w:val="16"/>
        <w:sectPr>
          <w:headerReference r:id="rId7" w:type="first"/>
          <w:headerReference r:id="rId5" w:type="default"/>
          <w:footerReference r:id="rId8" w:type="default"/>
          <w:headerReference r:id="rId6" w:type="even"/>
          <w:footerReference r:id="rId9" w:type="even"/>
          <w:pgSz w:w="11907" w:h="16840"/>
          <w:pgMar w:top="1361" w:right="851" w:bottom="1701" w:left="1418" w:header="851" w:footer="851" w:gutter="0"/>
          <w:pgNumType w:start="1"/>
          <w:cols w:space="720" w:num="1"/>
          <w:titlePg/>
          <w:docGrid w:type="lines" w:linePitch="312" w:charSpace="0"/>
        </w:sectPr>
      </w:pPr>
      <w:r>
        <w:rPr>
          <w:sz w:val="28"/>
        </w:rPr>
        <mc:AlternateContent>
          <mc:Choice Requires="wps">
            <w:drawing>
              <wp:anchor distT="0" distB="0" distL="114300" distR="114300" simplePos="0" relativeHeight="251667456" behindDoc="0" locked="0" layoutInCell="1" allowOverlap="1">
                <wp:simplePos x="0" y="0"/>
                <wp:positionH relativeFrom="column">
                  <wp:posOffset>-87630</wp:posOffset>
                </wp:positionH>
                <wp:positionV relativeFrom="paragraph">
                  <wp:posOffset>1454785</wp:posOffset>
                </wp:positionV>
                <wp:extent cx="6429375" cy="9525"/>
                <wp:effectExtent l="0" t="4445" r="9525" b="5080"/>
                <wp:wrapNone/>
                <wp:docPr id="2" name="直接箭头连接符 2"/>
                <wp:cNvGraphicFramePr/>
                <a:graphic xmlns:a="http://schemas.openxmlformats.org/drawingml/2006/main">
                  <a:graphicData uri="http://schemas.microsoft.com/office/word/2010/wordprocessingShape">
                    <wps:wsp>
                      <wps:cNvCnPr/>
                      <wps:spPr>
                        <a:xfrm flipV="1">
                          <a:off x="0" y="0"/>
                          <a:ext cx="6429375" cy="952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6.9pt;margin-top:114.55pt;height:0.75pt;width:506.25pt;z-index:251667456;mso-width-relative:page;mso-height-relative:page;" filled="f" stroked="t" coordsize="21600,21600" o:gfxdata="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k/oFgdkAAAALAQAADwAAAAAAAAABACAAAAAi&#10;AAAAZHJzL2Rvd25yZXYueG1sUEsBAhQAFAAAAAgAh07iQDZ533cJAgAABwQAAA4AAAAAAAAAAQAg&#10;AAAAKAEAAGRycy9lMm9Eb2MueG1sUEsFBgAAAAAGAAYAWQEAAKMFAAAAAA==&#10;">
                <v:fill on="f" focussize="0,0"/>
                <v:stroke color="#000000" joinstyle="round"/>
                <v:imagedata o:title=""/>
                <o:lock v:ext="edit" aspectratio="f"/>
              </v:shape>
            </w:pict>
          </mc:Fallback>
        </mc:AlternateContent>
      </w:r>
      <w:r>
        <w:rPr>
          <w:sz w:val="28"/>
        </w:rPr>
        <mc:AlternateContent>
          <mc:Choice Requires="wps">
            <w:drawing>
              <wp:anchor distT="0" distB="0" distL="114300" distR="114300" simplePos="0" relativeHeight="251670528" behindDoc="1" locked="1" layoutInCell="1" allowOverlap="1">
                <wp:simplePos x="0" y="0"/>
                <wp:positionH relativeFrom="margin">
                  <wp:posOffset>4295140</wp:posOffset>
                </wp:positionH>
                <wp:positionV relativeFrom="margin">
                  <wp:posOffset>1557655</wp:posOffset>
                </wp:positionV>
                <wp:extent cx="1826260" cy="691515"/>
                <wp:effectExtent l="0" t="0" r="2540" b="6985"/>
                <wp:wrapNone/>
                <wp:docPr id="5" name="fmFrame3"/>
                <wp:cNvGraphicFramePr/>
                <a:graphic xmlns:a="http://schemas.openxmlformats.org/drawingml/2006/main">
                  <a:graphicData uri="http://schemas.microsoft.com/office/word/2010/wordprocessingShape">
                    <wps:wsp>
                      <wps:cNvSpPr txBox="1"/>
                      <wps:spPr>
                        <a:xfrm>
                          <a:off x="0" y="0"/>
                          <a:ext cx="1826260" cy="691515"/>
                        </a:xfrm>
                        <a:prstGeom prst="rect">
                          <a:avLst/>
                        </a:prstGeom>
                        <a:solidFill>
                          <a:srgbClr val="FFFFFF"/>
                        </a:solidFill>
                        <a:ln>
                          <a:noFill/>
                        </a:ln>
                      </wps:spPr>
                      <wps:txbx>
                        <w:txbxContent>
                          <w:p w14:paraId="1182C8D1">
                            <w:pPr>
                              <w:pStyle w:val="28"/>
                              <w:spacing w:before="156" w:line="240" w:lineRule="auto"/>
                            </w:pPr>
                            <w:r>
                              <w:rPr>
                                <w:lang w:val="de-DE"/>
                              </w:rPr>
                              <w:t>YS</w:t>
                            </w:r>
                            <w:r>
                              <w:rPr>
                                <w:rFonts w:hint="eastAsia"/>
                              </w:rPr>
                              <w:t>/</w:t>
                            </w:r>
                            <w:r>
                              <w:rPr>
                                <w:lang w:val="de-DE"/>
                              </w:rPr>
                              <w:t>T</w:t>
                            </w:r>
                            <w:r>
                              <w:rPr>
                                <w:rFonts w:hint="eastAsia"/>
                                <w:lang w:val="de-DE"/>
                              </w:rPr>
                              <w:t xml:space="preserve"> XXXX</w:t>
                            </w:r>
                            <w:r>
                              <w:rPr>
                                <w:lang w:val="de-DE"/>
                              </w:rPr>
                              <w:t>—20</w:t>
                            </w:r>
                            <w:r>
                              <w:rPr>
                                <w:rFonts w:hint="eastAsia"/>
                              </w:rPr>
                              <w:t>2</w:t>
                            </w:r>
                            <w:r>
                              <w:t>X</w:t>
                            </w:r>
                          </w:p>
                          <w:p w14:paraId="7CB970D0">
                            <w:pPr>
                              <w:pStyle w:val="28"/>
                              <w:spacing w:before="156" w:line="240" w:lineRule="auto"/>
                              <w:rPr>
                                <w:sz w:val="21"/>
                                <w:szCs w:val="21"/>
                              </w:rPr>
                            </w:pPr>
                          </w:p>
                          <w:p w14:paraId="78CB51BD">
                            <w:pPr>
                              <w:pStyle w:val="28"/>
                              <w:spacing w:before="156"/>
                              <w:jc w:val="left"/>
                            </w:pPr>
                          </w:p>
                          <w:p w14:paraId="56BB7CBD">
                            <w:pPr>
                              <w:pStyle w:val="28"/>
                              <w:spacing w:before="156"/>
                              <w:rPr>
                                <w:lang w:val="de-DE"/>
                              </w:rPr>
                            </w:pPr>
                          </w:p>
                          <w:p w14:paraId="357FF4AB">
                            <w:pPr>
                              <w:pStyle w:val="29"/>
                              <w:wordWrap w:val="0"/>
                              <w:spacing w:before="156"/>
                              <w:rPr>
                                <w:lang w:val="de-DE"/>
                              </w:rPr>
                            </w:pPr>
                          </w:p>
                          <w:p w14:paraId="5D3E98D1"/>
                          <w:p w14:paraId="546BCB21">
                            <w:pPr>
                              <w:pStyle w:val="28"/>
                              <w:spacing w:before="156"/>
                            </w:pPr>
                            <w:r>
                              <w:rPr>
                                <w:lang w:val="de-DE"/>
                              </w:rPr>
                              <w:t>YS</w:t>
                            </w:r>
                            <w:r>
                              <w:rPr>
                                <w:rFonts w:hint="eastAsia"/>
                              </w:rPr>
                              <w:t>/</w:t>
                            </w:r>
                            <w:r>
                              <w:rPr>
                                <w:lang w:val="de-DE"/>
                              </w:rPr>
                              <w:t>T</w:t>
                            </w:r>
                            <w:r>
                              <w:rPr>
                                <w:rFonts w:hint="eastAsia"/>
                                <w:lang w:val="de-DE"/>
                              </w:rPr>
                              <w:t xml:space="preserve"> XXXX</w:t>
                            </w:r>
                            <w:r>
                              <w:rPr>
                                <w:lang w:val="de-DE"/>
                              </w:rPr>
                              <w:t>—20</w:t>
                            </w:r>
                            <w:r>
                              <w:rPr>
                                <w:rFonts w:hint="eastAsia"/>
                              </w:rPr>
                              <w:t>2</w:t>
                            </w:r>
                            <w:r>
                              <w:t>X</w:t>
                            </w:r>
                          </w:p>
                          <w:p w14:paraId="292852C6">
                            <w:pPr>
                              <w:pStyle w:val="28"/>
                              <w:spacing w:before="156"/>
                            </w:pPr>
                          </w:p>
                          <w:p w14:paraId="2834752E">
                            <w:pPr>
                              <w:pStyle w:val="28"/>
                              <w:spacing w:before="156"/>
                            </w:pPr>
                          </w:p>
                          <w:p w14:paraId="3DF784F3">
                            <w:pPr>
                              <w:pStyle w:val="28"/>
                              <w:spacing w:before="156"/>
                              <w:rPr>
                                <w:lang w:val="de-DE"/>
                              </w:rPr>
                            </w:pPr>
                          </w:p>
                          <w:p w14:paraId="4929BFDE">
                            <w:pPr>
                              <w:pStyle w:val="29"/>
                              <w:spacing w:before="156"/>
                              <w:rPr>
                                <w:lang w:val="de-DE"/>
                              </w:rPr>
                            </w:pPr>
                          </w:p>
                          <w:p w14:paraId="60158498"/>
                          <w:p w14:paraId="4FDDFCDA">
                            <w:pPr>
                              <w:pStyle w:val="28"/>
                              <w:spacing w:before="156"/>
                            </w:pPr>
                            <w:r>
                              <w:rPr>
                                <w:lang w:val="de-DE"/>
                              </w:rPr>
                              <w:t>YS</w:t>
                            </w:r>
                            <w:r>
                              <w:rPr>
                                <w:rFonts w:hint="eastAsia"/>
                              </w:rPr>
                              <w:t>/</w:t>
                            </w:r>
                            <w:r>
                              <w:rPr>
                                <w:lang w:val="de-DE"/>
                              </w:rPr>
                              <w:t>T</w:t>
                            </w:r>
                            <w:r>
                              <w:rPr>
                                <w:rFonts w:hint="eastAsia"/>
                                <w:lang w:val="de-DE"/>
                              </w:rPr>
                              <w:t xml:space="preserve"> XXXX</w:t>
                            </w:r>
                            <w:r>
                              <w:rPr>
                                <w:lang w:val="de-DE"/>
                              </w:rPr>
                              <w:t>—20</w:t>
                            </w:r>
                            <w:r>
                              <w:rPr>
                                <w:rFonts w:hint="eastAsia"/>
                              </w:rPr>
                              <w:t>2</w:t>
                            </w:r>
                            <w:r>
                              <w:t>X</w:t>
                            </w:r>
                          </w:p>
                          <w:p w14:paraId="743CD796">
                            <w:pPr>
                              <w:pStyle w:val="28"/>
                              <w:spacing w:before="156"/>
                            </w:pPr>
                          </w:p>
                          <w:p w14:paraId="1CB7F4BC">
                            <w:pPr>
                              <w:pStyle w:val="28"/>
                              <w:spacing w:before="156"/>
                            </w:pPr>
                          </w:p>
                          <w:p w14:paraId="1A3BE31F">
                            <w:pPr>
                              <w:pStyle w:val="28"/>
                              <w:spacing w:before="156"/>
                              <w:rPr>
                                <w:lang w:val="de-DE"/>
                              </w:rPr>
                            </w:pPr>
                          </w:p>
                          <w:p w14:paraId="0B5EAB17">
                            <w:pPr>
                              <w:pStyle w:val="29"/>
                              <w:spacing w:before="156"/>
                              <w:rPr>
                                <w:lang w:val="de-DE"/>
                              </w:rPr>
                            </w:pPr>
                          </w:p>
                          <w:p w14:paraId="4A76DAE4"/>
                          <w:p w14:paraId="687075CF">
                            <w:pPr>
                              <w:pStyle w:val="28"/>
                              <w:spacing w:before="156"/>
                            </w:pPr>
                            <w:r>
                              <w:rPr>
                                <w:lang w:val="de-DE"/>
                              </w:rPr>
                              <w:t>YS</w:t>
                            </w:r>
                            <w:r>
                              <w:rPr>
                                <w:rFonts w:hint="eastAsia"/>
                              </w:rPr>
                              <w:t>/</w:t>
                            </w:r>
                            <w:r>
                              <w:rPr>
                                <w:lang w:val="de-DE"/>
                              </w:rPr>
                              <w:t>T</w:t>
                            </w:r>
                            <w:r>
                              <w:rPr>
                                <w:rFonts w:hint="eastAsia"/>
                                <w:lang w:val="de-DE"/>
                              </w:rPr>
                              <w:t xml:space="preserve"> XXXX</w:t>
                            </w:r>
                            <w:r>
                              <w:rPr>
                                <w:lang w:val="de-DE"/>
                              </w:rPr>
                              <w:t>—20</w:t>
                            </w:r>
                            <w:r>
                              <w:rPr>
                                <w:rFonts w:hint="eastAsia"/>
                              </w:rPr>
                              <w:t>2</w:t>
                            </w:r>
                            <w:r>
                              <w:t>X</w:t>
                            </w:r>
                          </w:p>
                          <w:p w14:paraId="10D86878">
                            <w:pPr>
                              <w:pStyle w:val="28"/>
                              <w:spacing w:before="156"/>
                            </w:pPr>
                          </w:p>
                          <w:p w14:paraId="0EBD072A">
                            <w:pPr>
                              <w:pStyle w:val="28"/>
                              <w:spacing w:before="156"/>
                            </w:pPr>
                          </w:p>
                          <w:p w14:paraId="75D48B0A">
                            <w:pPr>
                              <w:pStyle w:val="28"/>
                              <w:spacing w:before="156"/>
                              <w:rPr>
                                <w:lang w:val="de-DE"/>
                              </w:rPr>
                            </w:pPr>
                          </w:p>
                          <w:p w14:paraId="34228BB3">
                            <w:pPr>
                              <w:pStyle w:val="29"/>
                              <w:spacing w:before="156"/>
                              <w:rPr>
                                <w:lang w:val="de-DE"/>
                              </w:rPr>
                            </w:pPr>
                          </w:p>
                        </w:txbxContent>
                      </wps:txbx>
                      <wps:bodyPr wrap="square" lIns="0" tIns="0" rIns="0" bIns="0" upright="1">
                        <a:noAutofit/>
                      </wps:bodyPr>
                    </wps:wsp>
                  </a:graphicData>
                </a:graphic>
              </wp:anchor>
            </w:drawing>
          </mc:Choice>
          <mc:Fallback>
            <w:pict>
              <v:shape id="fmFrame3" o:spid="_x0000_s1026" o:spt="202" type="#_x0000_t202" style="position:absolute;left:0pt;margin-left:338.2pt;margin-top:122.65pt;height:54.45pt;width:143.8pt;mso-position-horizontal-relative:margin;mso-position-vertical-relative:margin;z-index:-251645952;mso-width-relative:page;mso-height-relative:page;" fillcolor="#FFFFFF" filled="t" stroked="f" coordsize="21600,21600" o:gfxdata="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KNHjotoAAAALAQAADwAAAAAAAAABACAA&#10;AAAiAAAAZHJzL2Rvd25yZXYueG1sUEsBAhQAFAAAAAgAh07iQM27G8XSAQAAwAMAAA4AAAAAAAAA&#10;AQAgAAAAKQEAAGRycy9lMm9Eb2MueG1sUEsFBgAAAAAGAAYAWQEAAG0FAAAAAA==&#10;">
                <v:fill on="t" focussize="0,0"/>
                <v:stroke on="f"/>
                <v:imagedata o:title=""/>
                <o:lock v:ext="edit" aspectratio="f"/>
                <v:textbox inset="0mm,0mm,0mm,0mm">
                  <w:txbxContent>
                    <w:p w14:paraId="1182C8D1">
                      <w:pPr>
                        <w:pStyle w:val="28"/>
                        <w:spacing w:before="156" w:line="240" w:lineRule="auto"/>
                      </w:pPr>
                      <w:r>
                        <w:rPr>
                          <w:lang w:val="de-DE"/>
                        </w:rPr>
                        <w:t>YS</w:t>
                      </w:r>
                      <w:r>
                        <w:rPr>
                          <w:rFonts w:hint="eastAsia"/>
                        </w:rPr>
                        <w:t>/</w:t>
                      </w:r>
                      <w:r>
                        <w:rPr>
                          <w:lang w:val="de-DE"/>
                        </w:rPr>
                        <w:t>T</w:t>
                      </w:r>
                      <w:r>
                        <w:rPr>
                          <w:rFonts w:hint="eastAsia"/>
                          <w:lang w:val="de-DE"/>
                        </w:rPr>
                        <w:t xml:space="preserve"> XXXX</w:t>
                      </w:r>
                      <w:r>
                        <w:rPr>
                          <w:lang w:val="de-DE"/>
                        </w:rPr>
                        <w:t>—20</w:t>
                      </w:r>
                      <w:r>
                        <w:rPr>
                          <w:rFonts w:hint="eastAsia"/>
                        </w:rPr>
                        <w:t>2</w:t>
                      </w:r>
                      <w:r>
                        <w:t>X</w:t>
                      </w:r>
                    </w:p>
                    <w:p w14:paraId="7CB970D0">
                      <w:pPr>
                        <w:pStyle w:val="28"/>
                        <w:spacing w:before="156" w:line="240" w:lineRule="auto"/>
                        <w:rPr>
                          <w:sz w:val="21"/>
                          <w:szCs w:val="21"/>
                        </w:rPr>
                      </w:pPr>
                    </w:p>
                    <w:p w14:paraId="78CB51BD">
                      <w:pPr>
                        <w:pStyle w:val="28"/>
                        <w:spacing w:before="156"/>
                        <w:jc w:val="left"/>
                      </w:pPr>
                    </w:p>
                    <w:p w14:paraId="56BB7CBD">
                      <w:pPr>
                        <w:pStyle w:val="28"/>
                        <w:spacing w:before="156"/>
                        <w:rPr>
                          <w:lang w:val="de-DE"/>
                        </w:rPr>
                      </w:pPr>
                    </w:p>
                    <w:p w14:paraId="357FF4AB">
                      <w:pPr>
                        <w:pStyle w:val="29"/>
                        <w:wordWrap w:val="0"/>
                        <w:spacing w:before="156"/>
                        <w:rPr>
                          <w:lang w:val="de-DE"/>
                        </w:rPr>
                      </w:pPr>
                    </w:p>
                    <w:p w14:paraId="5D3E98D1"/>
                    <w:p w14:paraId="546BCB21">
                      <w:pPr>
                        <w:pStyle w:val="28"/>
                        <w:spacing w:before="156"/>
                      </w:pPr>
                      <w:r>
                        <w:rPr>
                          <w:lang w:val="de-DE"/>
                        </w:rPr>
                        <w:t>YS</w:t>
                      </w:r>
                      <w:r>
                        <w:rPr>
                          <w:rFonts w:hint="eastAsia"/>
                        </w:rPr>
                        <w:t>/</w:t>
                      </w:r>
                      <w:r>
                        <w:rPr>
                          <w:lang w:val="de-DE"/>
                        </w:rPr>
                        <w:t>T</w:t>
                      </w:r>
                      <w:r>
                        <w:rPr>
                          <w:rFonts w:hint="eastAsia"/>
                          <w:lang w:val="de-DE"/>
                        </w:rPr>
                        <w:t xml:space="preserve"> XXXX</w:t>
                      </w:r>
                      <w:r>
                        <w:rPr>
                          <w:lang w:val="de-DE"/>
                        </w:rPr>
                        <w:t>—20</w:t>
                      </w:r>
                      <w:r>
                        <w:rPr>
                          <w:rFonts w:hint="eastAsia"/>
                        </w:rPr>
                        <w:t>2</w:t>
                      </w:r>
                      <w:r>
                        <w:t>X</w:t>
                      </w:r>
                    </w:p>
                    <w:p w14:paraId="292852C6">
                      <w:pPr>
                        <w:pStyle w:val="28"/>
                        <w:spacing w:before="156"/>
                      </w:pPr>
                    </w:p>
                    <w:p w14:paraId="2834752E">
                      <w:pPr>
                        <w:pStyle w:val="28"/>
                        <w:spacing w:before="156"/>
                      </w:pPr>
                    </w:p>
                    <w:p w14:paraId="3DF784F3">
                      <w:pPr>
                        <w:pStyle w:val="28"/>
                        <w:spacing w:before="156"/>
                        <w:rPr>
                          <w:lang w:val="de-DE"/>
                        </w:rPr>
                      </w:pPr>
                    </w:p>
                    <w:p w14:paraId="4929BFDE">
                      <w:pPr>
                        <w:pStyle w:val="29"/>
                        <w:spacing w:before="156"/>
                        <w:rPr>
                          <w:lang w:val="de-DE"/>
                        </w:rPr>
                      </w:pPr>
                    </w:p>
                    <w:p w14:paraId="60158498"/>
                    <w:p w14:paraId="4FDDFCDA">
                      <w:pPr>
                        <w:pStyle w:val="28"/>
                        <w:spacing w:before="156"/>
                      </w:pPr>
                      <w:r>
                        <w:rPr>
                          <w:lang w:val="de-DE"/>
                        </w:rPr>
                        <w:t>YS</w:t>
                      </w:r>
                      <w:r>
                        <w:rPr>
                          <w:rFonts w:hint="eastAsia"/>
                        </w:rPr>
                        <w:t>/</w:t>
                      </w:r>
                      <w:r>
                        <w:rPr>
                          <w:lang w:val="de-DE"/>
                        </w:rPr>
                        <w:t>T</w:t>
                      </w:r>
                      <w:r>
                        <w:rPr>
                          <w:rFonts w:hint="eastAsia"/>
                          <w:lang w:val="de-DE"/>
                        </w:rPr>
                        <w:t xml:space="preserve"> XXXX</w:t>
                      </w:r>
                      <w:r>
                        <w:rPr>
                          <w:lang w:val="de-DE"/>
                        </w:rPr>
                        <w:t>—20</w:t>
                      </w:r>
                      <w:r>
                        <w:rPr>
                          <w:rFonts w:hint="eastAsia"/>
                        </w:rPr>
                        <w:t>2</w:t>
                      </w:r>
                      <w:r>
                        <w:t>X</w:t>
                      </w:r>
                    </w:p>
                    <w:p w14:paraId="743CD796">
                      <w:pPr>
                        <w:pStyle w:val="28"/>
                        <w:spacing w:before="156"/>
                      </w:pPr>
                    </w:p>
                    <w:p w14:paraId="1CB7F4BC">
                      <w:pPr>
                        <w:pStyle w:val="28"/>
                        <w:spacing w:before="156"/>
                      </w:pPr>
                    </w:p>
                    <w:p w14:paraId="1A3BE31F">
                      <w:pPr>
                        <w:pStyle w:val="28"/>
                        <w:spacing w:before="156"/>
                        <w:rPr>
                          <w:lang w:val="de-DE"/>
                        </w:rPr>
                      </w:pPr>
                    </w:p>
                    <w:p w14:paraId="0B5EAB17">
                      <w:pPr>
                        <w:pStyle w:val="29"/>
                        <w:spacing w:before="156"/>
                        <w:rPr>
                          <w:lang w:val="de-DE"/>
                        </w:rPr>
                      </w:pPr>
                    </w:p>
                    <w:p w14:paraId="4A76DAE4"/>
                    <w:p w14:paraId="687075CF">
                      <w:pPr>
                        <w:pStyle w:val="28"/>
                        <w:spacing w:before="156"/>
                      </w:pPr>
                      <w:r>
                        <w:rPr>
                          <w:lang w:val="de-DE"/>
                        </w:rPr>
                        <w:t>YS</w:t>
                      </w:r>
                      <w:r>
                        <w:rPr>
                          <w:rFonts w:hint="eastAsia"/>
                        </w:rPr>
                        <w:t>/</w:t>
                      </w:r>
                      <w:r>
                        <w:rPr>
                          <w:lang w:val="de-DE"/>
                        </w:rPr>
                        <w:t>T</w:t>
                      </w:r>
                      <w:r>
                        <w:rPr>
                          <w:rFonts w:hint="eastAsia"/>
                          <w:lang w:val="de-DE"/>
                        </w:rPr>
                        <w:t xml:space="preserve"> XXXX</w:t>
                      </w:r>
                      <w:r>
                        <w:rPr>
                          <w:lang w:val="de-DE"/>
                        </w:rPr>
                        <w:t>—20</w:t>
                      </w:r>
                      <w:r>
                        <w:rPr>
                          <w:rFonts w:hint="eastAsia"/>
                        </w:rPr>
                        <w:t>2</w:t>
                      </w:r>
                      <w:r>
                        <w:t>X</w:t>
                      </w:r>
                    </w:p>
                    <w:p w14:paraId="10D86878">
                      <w:pPr>
                        <w:pStyle w:val="28"/>
                        <w:spacing w:before="156"/>
                      </w:pPr>
                    </w:p>
                    <w:p w14:paraId="0EBD072A">
                      <w:pPr>
                        <w:pStyle w:val="28"/>
                        <w:spacing w:before="156"/>
                      </w:pPr>
                    </w:p>
                    <w:p w14:paraId="75D48B0A">
                      <w:pPr>
                        <w:pStyle w:val="28"/>
                        <w:spacing w:before="156"/>
                        <w:rPr>
                          <w:lang w:val="de-DE"/>
                        </w:rPr>
                      </w:pPr>
                    </w:p>
                    <w:p w14:paraId="34228BB3">
                      <w:pPr>
                        <w:pStyle w:val="29"/>
                        <w:spacing w:before="156"/>
                        <w:rPr>
                          <w:lang w:val="de-DE"/>
                        </w:rPr>
                      </w:pPr>
                    </w:p>
                  </w:txbxContent>
                </v:textbox>
                <w10:anchorlock/>
              </v:shape>
            </w:pict>
          </mc:Fallback>
        </mc:AlternateContent>
      </w:r>
    </w:p>
    <w:bookmarkEnd w:id="0"/>
    <w:p w14:paraId="7880A655">
      <w:pPr>
        <w:pStyle w:val="17"/>
        <w:keepNext/>
        <w:pageBreakBefore/>
        <w:rPr>
          <w:rFonts w:ascii="Times New Roman" w:eastAsia="宋体"/>
        </w:rPr>
      </w:pPr>
      <w:bookmarkStart w:id="1" w:name="_Toc66237718"/>
      <w:bookmarkStart w:id="2" w:name="_Toc64356673"/>
      <w:bookmarkStart w:id="3" w:name="_Toc66237951"/>
      <w:bookmarkStart w:id="4" w:name="SectionMark2"/>
      <w:bookmarkStart w:id="5" w:name="_Toc64356030"/>
      <w:bookmarkStart w:id="6" w:name="_Toc64690969"/>
      <w:bookmarkStart w:id="7" w:name="_Toc64356952"/>
      <w:bookmarkStart w:id="8" w:name="_Toc64357459"/>
      <w:bookmarkStart w:id="9" w:name="_Toc66238155"/>
      <w:r>
        <w:rPr>
          <w:rFonts w:ascii="Times New Roman" w:eastAsia="宋体"/>
        </w:rPr>
        <w:t>前    言</w:t>
      </w:r>
      <w:bookmarkEnd w:id="1"/>
      <w:bookmarkEnd w:id="2"/>
      <w:bookmarkEnd w:id="3"/>
      <w:bookmarkEnd w:id="4"/>
      <w:bookmarkEnd w:id="5"/>
      <w:bookmarkEnd w:id="6"/>
      <w:bookmarkEnd w:id="7"/>
      <w:bookmarkEnd w:id="8"/>
      <w:bookmarkEnd w:id="9"/>
    </w:p>
    <w:p w14:paraId="2E1318F6">
      <w:pPr>
        <w:ind w:firstLine="420" w:firstLineChars="200"/>
        <w:rPr>
          <w:szCs w:val="21"/>
        </w:rPr>
      </w:pPr>
      <w:r>
        <w:rPr>
          <w:szCs w:val="21"/>
        </w:rPr>
        <w:t>本文件按照GB/T 1.1-2020《标准化工作导则 第1部分：标准化文件的结构和起草规则》</w:t>
      </w:r>
      <w:r>
        <w:rPr>
          <w:rFonts w:hint="eastAsia"/>
          <w:szCs w:val="21"/>
        </w:rPr>
        <w:t>给出</w:t>
      </w:r>
      <w:r>
        <w:rPr>
          <w:szCs w:val="21"/>
        </w:rPr>
        <w:t>的规</w:t>
      </w:r>
      <w:r>
        <w:rPr>
          <w:rFonts w:hint="eastAsia"/>
          <w:szCs w:val="21"/>
        </w:rPr>
        <w:t>则</w:t>
      </w:r>
      <w:r>
        <w:rPr>
          <w:szCs w:val="21"/>
        </w:rPr>
        <w:t>起草。</w:t>
      </w:r>
    </w:p>
    <w:p w14:paraId="22A2A127">
      <w:pPr>
        <w:ind w:firstLine="420" w:firstLineChars="200"/>
        <w:rPr>
          <w:szCs w:val="21"/>
        </w:rPr>
      </w:pPr>
      <w:r>
        <w:rPr>
          <w:szCs w:val="21"/>
        </w:rPr>
        <w:t>请注意本文件的某些内容可能涉及专利，本文件的发布机构不承担识别专利的责任。</w:t>
      </w:r>
    </w:p>
    <w:p w14:paraId="1FD596E1">
      <w:pPr>
        <w:ind w:firstLine="420" w:firstLineChars="200"/>
        <w:rPr>
          <w:szCs w:val="21"/>
        </w:rPr>
      </w:pPr>
      <w:r>
        <w:rPr>
          <w:szCs w:val="21"/>
        </w:rPr>
        <w:t>本文件由全国有色金属标准化技术委员会（SAC/TC 243）提出并归口。</w:t>
      </w:r>
    </w:p>
    <w:p w14:paraId="535272D7">
      <w:pPr>
        <w:ind w:firstLine="420" w:firstLineChars="200"/>
        <w:rPr>
          <w:szCs w:val="21"/>
        </w:rPr>
      </w:pPr>
      <w:r>
        <w:rPr>
          <w:szCs w:val="21"/>
        </w:rPr>
        <w:t>本文件起草单位：XXXX、XXXX、XXXX、XXXX、XXXX。</w:t>
      </w:r>
    </w:p>
    <w:p w14:paraId="656B371F">
      <w:pPr>
        <w:ind w:firstLine="420" w:firstLineChars="200"/>
        <w:rPr>
          <w:szCs w:val="21"/>
        </w:rPr>
      </w:pPr>
      <w:r>
        <w:rPr>
          <w:szCs w:val="21"/>
        </w:rPr>
        <w:t>本文件主要起草人：XXXX、XXXX、XXXX、XXXX、XXXX、XXXX、XXXX。</w:t>
      </w:r>
    </w:p>
    <w:p w14:paraId="2C2283F6">
      <w:pPr>
        <w:pStyle w:val="17"/>
        <w:numPr>
          <w:ilvl w:val="0"/>
          <w:numId w:val="0"/>
        </w:numPr>
        <w:rPr>
          <w:szCs w:val="21"/>
        </w:rPr>
        <w:sectPr>
          <w:footerReference r:id="rId10" w:type="default"/>
          <w:type w:val="continuous"/>
          <w:pgSz w:w="11906" w:h="16838"/>
          <w:pgMar w:top="1418" w:right="1134" w:bottom="1418" w:left="1418" w:header="1134" w:footer="1134" w:gutter="0"/>
          <w:pgNumType w:start="1"/>
          <w:cols w:space="720" w:num="1"/>
          <w:docGrid w:type="lines" w:linePitch="312" w:charSpace="0"/>
        </w:sectPr>
      </w:pPr>
    </w:p>
    <w:p w14:paraId="3FCDB71E">
      <w:pPr>
        <w:jc w:val="center"/>
        <w:rPr>
          <w:rFonts w:eastAsia="黑体"/>
          <w:bCs/>
          <w:spacing w:val="6"/>
          <w:kern w:val="0"/>
          <w:sz w:val="32"/>
          <w:szCs w:val="32"/>
        </w:rPr>
      </w:pPr>
      <w:bookmarkStart w:id="10" w:name="SectionMark4"/>
      <w:r>
        <w:rPr>
          <w:rFonts w:eastAsia="黑体"/>
          <w:bCs/>
          <w:spacing w:val="6"/>
          <w:kern w:val="0"/>
          <w:sz w:val="32"/>
          <w:szCs w:val="32"/>
        </w:rPr>
        <w:t>铅锌</w:t>
      </w:r>
      <w:r>
        <w:rPr>
          <w:rFonts w:hint="eastAsia" w:eastAsia="黑体"/>
          <w:bCs/>
          <w:spacing w:val="6"/>
          <w:kern w:val="0"/>
          <w:sz w:val="32"/>
          <w:szCs w:val="32"/>
        </w:rPr>
        <w:t>冶炼水淬渣化学</w:t>
      </w:r>
      <w:r>
        <w:rPr>
          <w:rFonts w:eastAsia="黑体"/>
          <w:bCs/>
          <w:spacing w:val="6"/>
          <w:kern w:val="0"/>
          <w:sz w:val="32"/>
          <w:szCs w:val="32"/>
        </w:rPr>
        <w:t>分析方法</w:t>
      </w:r>
      <w:r>
        <w:rPr>
          <w:rFonts w:hint="eastAsia" w:eastAsia="黑体"/>
          <w:bCs/>
          <w:spacing w:val="6"/>
          <w:kern w:val="0"/>
          <w:sz w:val="32"/>
          <w:szCs w:val="32"/>
        </w:rPr>
        <w:t xml:space="preserve"> </w:t>
      </w:r>
    </w:p>
    <w:p w14:paraId="457F7A1D">
      <w:pPr>
        <w:jc w:val="center"/>
        <w:rPr>
          <w:rFonts w:eastAsia="黑体"/>
          <w:bCs/>
          <w:spacing w:val="6"/>
          <w:kern w:val="0"/>
          <w:sz w:val="32"/>
          <w:szCs w:val="32"/>
        </w:rPr>
      </w:pPr>
      <w:r>
        <w:rPr>
          <w:rFonts w:eastAsia="黑体"/>
          <w:bCs/>
          <w:spacing w:val="6"/>
          <w:kern w:val="0"/>
          <w:sz w:val="32"/>
          <w:szCs w:val="32"/>
        </w:rPr>
        <w:t>多元素的测定</w:t>
      </w:r>
      <w:r>
        <w:rPr>
          <w:rFonts w:hint="eastAsia" w:eastAsia="黑体"/>
          <w:bCs/>
          <w:spacing w:val="6"/>
          <w:kern w:val="0"/>
          <w:sz w:val="32"/>
          <w:szCs w:val="32"/>
        </w:rPr>
        <w:t xml:space="preserve"> </w:t>
      </w:r>
    </w:p>
    <w:p w14:paraId="587ACBEB">
      <w:pPr>
        <w:jc w:val="center"/>
        <w:rPr>
          <w:rFonts w:eastAsia="黑体"/>
          <w:bCs/>
          <w:spacing w:val="6"/>
          <w:kern w:val="0"/>
          <w:sz w:val="32"/>
          <w:szCs w:val="32"/>
        </w:rPr>
      </w:pPr>
      <w:r>
        <w:rPr>
          <w:rFonts w:eastAsia="黑体"/>
          <w:bCs/>
          <w:spacing w:val="6"/>
          <w:kern w:val="0"/>
          <w:sz w:val="32"/>
          <w:szCs w:val="32"/>
        </w:rPr>
        <w:t>电感耦合等离子体原子发射光谱法</w:t>
      </w:r>
    </w:p>
    <w:p w14:paraId="6EB7EC5B">
      <w:pPr>
        <w:spacing w:before="156" w:beforeLines="50" w:after="156" w:afterLines="50"/>
        <w:ind w:firstLine="420"/>
        <w:jc w:val="left"/>
        <w:rPr>
          <w:rFonts w:eastAsia="黑体"/>
          <w:szCs w:val="21"/>
        </w:rPr>
      </w:pPr>
      <w:r>
        <w:rPr>
          <w:rFonts w:eastAsia="黑体"/>
          <w:szCs w:val="21"/>
        </w:rPr>
        <w:t>警示—使用本文件的人员应有正规实验室工作的实践经验。本文件并未指出所有可能的安全问题。使用者有责任采取适当的安全和健康措施，并保证符合国家有关法规规定的条件。</w:t>
      </w:r>
    </w:p>
    <w:p w14:paraId="50F5DEBA">
      <w:pPr>
        <w:widowControl/>
        <w:spacing w:before="156" w:beforeLines="50" w:after="156" w:afterLines="50"/>
        <w:outlineLvl w:val="1"/>
        <w:rPr>
          <w:rFonts w:ascii="黑体" w:hAnsi="黑体" w:eastAsia="黑体" w:cs="黑体"/>
          <w:color w:val="000000"/>
          <w:kern w:val="0"/>
          <w:szCs w:val="21"/>
        </w:rPr>
      </w:pPr>
      <w:bookmarkStart w:id="11" w:name="_Hlk74576317"/>
      <w:r>
        <w:rPr>
          <w:rFonts w:hint="eastAsia" w:ascii="黑体" w:hAnsi="黑体" w:eastAsia="黑体" w:cs="黑体"/>
          <w:color w:val="000000"/>
          <w:kern w:val="0"/>
          <w:szCs w:val="21"/>
        </w:rPr>
        <w:t>1  范围</w:t>
      </w:r>
    </w:p>
    <w:p w14:paraId="7B30F817">
      <w:pPr>
        <w:adjustRightInd w:val="0"/>
        <w:snapToGrid w:val="0"/>
        <w:ind w:firstLine="444" w:firstLineChars="200"/>
        <w:rPr>
          <w:spacing w:val="6"/>
        </w:rPr>
      </w:pPr>
      <w:r>
        <w:rPr>
          <w:spacing w:val="6"/>
        </w:rPr>
        <w:t>本文件描述了</w:t>
      </w:r>
      <w:r>
        <w:rPr>
          <w:bCs/>
          <w:spacing w:val="6"/>
        </w:rPr>
        <w:t>铅锌</w:t>
      </w:r>
      <w:r>
        <w:rPr>
          <w:rFonts w:hint="eastAsia"/>
          <w:bCs/>
          <w:spacing w:val="6"/>
        </w:rPr>
        <w:t>冶炼水淬渣中氧化钙、铁、二氧化硅、氧化镁、氧化铝、镉、铜、铅、锗、镓、锑、钴、砷、锌、钠、锰、镍、锡和铬</w:t>
      </w:r>
      <w:r>
        <w:rPr>
          <w:color w:val="000000"/>
        </w:rPr>
        <w:t>的测定方法。</w:t>
      </w:r>
    </w:p>
    <w:p w14:paraId="1FD1D240">
      <w:pPr>
        <w:ind w:firstLine="420"/>
        <w:rPr>
          <w:szCs w:val="20"/>
        </w:rPr>
      </w:pPr>
      <w:r>
        <w:rPr>
          <w:spacing w:val="6"/>
        </w:rPr>
        <w:t>本文件适用</w:t>
      </w:r>
      <w:r>
        <w:rPr>
          <w:rFonts w:hint="eastAsia"/>
          <w:spacing w:val="6"/>
        </w:rPr>
        <w:t>于</w:t>
      </w:r>
      <w:r>
        <w:rPr>
          <w:bCs/>
          <w:spacing w:val="6"/>
        </w:rPr>
        <w:t>铅锌</w:t>
      </w:r>
      <w:r>
        <w:rPr>
          <w:rFonts w:hint="eastAsia"/>
          <w:bCs/>
          <w:spacing w:val="6"/>
        </w:rPr>
        <w:t>冶炼水淬渣中氧化钙、铁、二氧化硅、氧化镁、氧化铝、镉、铜、铅、锗、镓、锑、钴、砷、锌、钠、锰、镍、锡和铬</w:t>
      </w:r>
      <w:r>
        <w:rPr>
          <w:color w:val="000000"/>
        </w:rPr>
        <w:t>含量的测定。</w:t>
      </w:r>
      <w:r>
        <w:rPr>
          <w:szCs w:val="20"/>
        </w:rPr>
        <w:t>测定范围见表1。</w:t>
      </w:r>
    </w:p>
    <w:p w14:paraId="4308ECEA">
      <w:pPr>
        <w:autoSpaceDE w:val="0"/>
        <w:autoSpaceDN w:val="0"/>
        <w:spacing w:line="360" w:lineRule="exact"/>
        <w:ind w:firstLine="420"/>
        <w:jc w:val="center"/>
        <w:rPr>
          <w:szCs w:val="20"/>
        </w:rPr>
      </w:pPr>
      <w:r>
        <w:rPr>
          <w:rFonts w:ascii="黑体" w:hAnsi="黑体" w:eastAsia="黑体"/>
          <w:kern w:val="0"/>
          <w:szCs w:val="20"/>
        </w:rPr>
        <w:t>表</w:t>
      </w:r>
      <w:r>
        <w:rPr>
          <w:szCs w:val="20"/>
        </w:rPr>
        <w:t>1</w:t>
      </w:r>
      <w:r>
        <w:rPr>
          <w:rFonts w:hint="eastAsia"/>
          <w:szCs w:val="20"/>
        </w:rPr>
        <w:t xml:space="preserve">  </w:t>
      </w:r>
      <w:r>
        <w:rPr>
          <w:rFonts w:hint="eastAsia" w:ascii="黑体" w:hAnsi="黑体" w:eastAsia="黑体"/>
          <w:kern w:val="0"/>
          <w:szCs w:val="20"/>
        </w:rPr>
        <w:t>各</w:t>
      </w:r>
      <w:r>
        <w:rPr>
          <w:rFonts w:ascii="黑体" w:hAnsi="黑体" w:eastAsia="黑体"/>
          <w:kern w:val="0"/>
          <w:szCs w:val="20"/>
        </w:rPr>
        <w:t>元素的</w:t>
      </w:r>
      <w:r>
        <w:rPr>
          <w:rFonts w:hint="eastAsia" w:ascii="黑体" w:hAnsi="黑体" w:eastAsia="黑体"/>
          <w:kern w:val="0"/>
          <w:szCs w:val="20"/>
        </w:rPr>
        <w:t>测定范围</w:t>
      </w:r>
    </w:p>
    <w:tbl>
      <w:tblPr>
        <w:tblStyle w:val="11"/>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90"/>
        <w:gridCol w:w="2394"/>
        <w:gridCol w:w="2393"/>
        <w:gridCol w:w="2393"/>
      </w:tblGrid>
      <w:tr w14:paraId="4CB0D6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49" w:type="pct"/>
            <w:tcBorders>
              <w:tl2br w:val="nil"/>
              <w:tr2bl w:val="nil"/>
            </w:tcBorders>
            <w:vAlign w:val="center"/>
          </w:tcPr>
          <w:p w14:paraId="69B4F667">
            <w:pPr>
              <w:autoSpaceDE w:val="0"/>
              <w:autoSpaceDN w:val="0"/>
              <w:jc w:val="center"/>
              <w:rPr>
                <w:sz w:val="18"/>
                <w:szCs w:val="18"/>
              </w:rPr>
            </w:pPr>
            <w:r>
              <w:rPr>
                <w:sz w:val="18"/>
                <w:szCs w:val="18"/>
              </w:rPr>
              <w:t>元素</w:t>
            </w:r>
          </w:p>
        </w:tc>
        <w:tc>
          <w:tcPr>
            <w:tcW w:w="1251" w:type="pct"/>
            <w:tcBorders>
              <w:tl2br w:val="nil"/>
              <w:tr2bl w:val="nil"/>
            </w:tcBorders>
            <w:vAlign w:val="center"/>
          </w:tcPr>
          <w:p w14:paraId="5988CEBF">
            <w:pPr>
              <w:autoSpaceDE w:val="0"/>
              <w:autoSpaceDN w:val="0"/>
              <w:jc w:val="center"/>
              <w:rPr>
                <w:sz w:val="18"/>
                <w:szCs w:val="18"/>
              </w:rPr>
            </w:pPr>
            <w:r>
              <w:rPr>
                <w:sz w:val="18"/>
                <w:szCs w:val="18"/>
              </w:rPr>
              <w:t>检测范围/%</w:t>
            </w:r>
          </w:p>
        </w:tc>
        <w:tc>
          <w:tcPr>
            <w:tcW w:w="1250" w:type="pct"/>
            <w:tcBorders>
              <w:tl2br w:val="nil"/>
              <w:tr2bl w:val="nil"/>
            </w:tcBorders>
            <w:vAlign w:val="center"/>
          </w:tcPr>
          <w:p w14:paraId="027C3BE3">
            <w:pPr>
              <w:autoSpaceDE w:val="0"/>
              <w:autoSpaceDN w:val="0"/>
              <w:jc w:val="center"/>
              <w:rPr>
                <w:sz w:val="18"/>
                <w:szCs w:val="18"/>
              </w:rPr>
            </w:pPr>
            <w:r>
              <w:rPr>
                <w:sz w:val="18"/>
                <w:szCs w:val="18"/>
              </w:rPr>
              <w:t>元素</w:t>
            </w:r>
          </w:p>
        </w:tc>
        <w:tc>
          <w:tcPr>
            <w:tcW w:w="1250" w:type="pct"/>
            <w:tcBorders>
              <w:tl2br w:val="nil"/>
              <w:tr2bl w:val="nil"/>
            </w:tcBorders>
            <w:vAlign w:val="center"/>
          </w:tcPr>
          <w:p w14:paraId="68130553">
            <w:pPr>
              <w:autoSpaceDE w:val="0"/>
              <w:autoSpaceDN w:val="0"/>
              <w:jc w:val="center"/>
              <w:rPr>
                <w:sz w:val="18"/>
                <w:szCs w:val="18"/>
              </w:rPr>
            </w:pPr>
            <w:r>
              <w:rPr>
                <w:sz w:val="18"/>
                <w:szCs w:val="18"/>
              </w:rPr>
              <w:t>检测范围/%</w:t>
            </w:r>
          </w:p>
        </w:tc>
      </w:tr>
      <w:tr w14:paraId="2F2422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49" w:type="pct"/>
            <w:tcBorders>
              <w:tl2br w:val="nil"/>
              <w:tr2bl w:val="nil"/>
            </w:tcBorders>
            <w:vAlign w:val="center"/>
          </w:tcPr>
          <w:p w14:paraId="662529B8">
            <w:pPr>
              <w:autoSpaceDE w:val="0"/>
              <w:autoSpaceDN w:val="0"/>
              <w:jc w:val="center"/>
              <w:rPr>
                <w:color w:val="0000FF"/>
                <w:sz w:val="18"/>
                <w:szCs w:val="18"/>
              </w:rPr>
            </w:pPr>
            <w:r>
              <w:rPr>
                <w:rFonts w:hint="eastAsia"/>
                <w:color w:val="0000FF"/>
                <w:sz w:val="18"/>
                <w:szCs w:val="18"/>
              </w:rPr>
              <w:t>Ca</w:t>
            </w:r>
            <w:r>
              <w:rPr>
                <w:color w:val="0000FF"/>
                <w:sz w:val="18"/>
                <w:szCs w:val="18"/>
              </w:rPr>
              <w:t>O</w:t>
            </w:r>
          </w:p>
        </w:tc>
        <w:tc>
          <w:tcPr>
            <w:tcW w:w="1251" w:type="pct"/>
            <w:tcBorders>
              <w:tl2br w:val="nil"/>
              <w:tr2bl w:val="nil"/>
            </w:tcBorders>
            <w:vAlign w:val="center"/>
          </w:tcPr>
          <w:p w14:paraId="6C7CAE84">
            <w:pPr>
              <w:autoSpaceDE w:val="0"/>
              <w:autoSpaceDN w:val="0"/>
              <w:jc w:val="center"/>
              <w:rPr>
                <w:color w:val="000000"/>
                <w:sz w:val="18"/>
                <w:szCs w:val="18"/>
              </w:rPr>
            </w:pPr>
            <w:r>
              <w:rPr>
                <w:rFonts w:hint="eastAsia"/>
                <w:color w:val="000000"/>
                <w:sz w:val="18"/>
                <w:szCs w:val="18"/>
              </w:rPr>
              <w:t>3</w:t>
            </w:r>
            <w:r>
              <w:rPr>
                <w:rFonts w:hint="eastAsia"/>
                <w:szCs w:val="21"/>
              </w:rPr>
              <w:t>~</w:t>
            </w:r>
            <w:r>
              <w:rPr>
                <w:color w:val="000000"/>
                <w:sz w:val="18"/>
                <w:szCs w:val="18"/>
              </w:rPr>
              <w:t>18</w:t>
            </w:r>
          </w:p>
        </w:tc>
        <w:tc>
          <w:tcPr>
            <w:tcW w:w="1250" w:type="pct"/>
            <w:tcBorders>
              <w:tl2br w:val="nil"/>
              <w:tr2bl w:val="nil"/>
            </w:tcBorders>
            <w:vAlign w:val="center"/>
          </w:tcPr>
          <w:p w14:paraId="33428604">
            <w:pPr>
              <w:autoSpaceDE w:val="0"/>
              <w:autoSpaceDN w:val="0"/>
              <w:jc w:val="center"/>
              <w:rPr>
                <w:color w:val="000000"/>
                <w:sz w:val="18"/>
                <w:szCs w:val="18"/>
              </w:rPr>
            </w:pPr>
            <w:r>
              <w:rPr>
                <w:rFonts w:hint="eastAsia"/>
                <w:color w:val="000000"/>
                <w:sz w:val="18"/>
                <w:szCs w:val="18"/>
              </w:rPr>
              <w:t>Sb</w:t>
            </w:r>
          </w:p>
        </w:tc>
        <w:tc>
          <w:tcPr>
            <w:tcW w:w="1250" w:type="pct"/>
            <w:tcBorders>
              <w:tl2br w:val="nil"/>
              <w:tr2bl w:val="nil"/>
            </w:tcBorders>
            <w:vAlign w:val="center"/>
          </w:tcPr>
          <w:p w14:paraId="2B8ACA52">
            <w:pPr>
              <w:autoSpaceDE w:val="0"/>
              <w:autoSpaceDN w:val="0"/>
              <w:jc w:val="center"/>
              <w:rPr>
                <w:color w:val="000000"/>
                <w:sz w:val="18"/>
                <w:szCs w:val="18"/>
              </w:rPr>
            </w:pPr>
            <w:r>
              <w:rPr>
                <w:rFonts w:hint="eastAsia"/>
                <w:color w:val="000000"/>
                <w:sz w:val="18"/>
                <w:szCs w:val="18"/>
              </w:rPr>
              <w:t>0</w:t>
            </w:r>
            <w:r>
              <w:rPr>
                <w:color w:val="000000"/>
                <w:sz w:val="18"/>
                <w:szCs w:val="18"/>
              </w:rPr>
              <w:t>.0020</w:t>
            </w:r>
            <w:r>
              <w:rPr>
                <w:rFonts w:hint="eastAsia"/>
                <w:szCs w:val="21"/>
              </w:rPr>
              <w:t>~</w:t>
            </w:r>
            <w:r>
              <w:rPr>
                <w:color w:val="000000"/>
                <w:sz w:val="18"/>
                <w:szCs w:val="18"/>
              </w:rPr>
              <w:t>0.30</w:t>
            </w:r>
          </w:p>
        </w:tc>
      </w:tr>
      <w:tr w14:paraId="44453E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49" w:type="pct"/>
            <w:tcBorders>
              <w:tl2br w:val="nil"/>
              <w:tr2bl w:val="nil"/>
            </w:tcBorders>
            <w:vAlign w:val="center"/>
          </w:tcPr>
          <w:p w14:paraId="304143DD">
            <w:pPr>
              <w:autoSpaceDE w:val="0"/>
              <w:autoSpaceDN w:val="0"/>
              <w:jc w:val="center"/>
              <w:rPr>
                <w:color w:val="0000FF"/>
                <w:sz w:val="18"/>
                <w:szCs w:val="18"/>
              </w:rPr>
            </w:pPr>
            <w:r>
              <w:rPr>
                <w:rFonts w:hint="eastAsia"/>
                <w:color w:val="0000FF"/>
                <w:sz w:val="18"/>
                <w:szCs w:val="18"/>
              </w:rPr>
              <w:t>Fe</w:t>
            </w:r>
          </w:p>
        </w:tc>
        <w:tc>
          <w:tcPr>
            <w:tcW w:w="1251" w:type="pct"/>
            <w:tcBorders>
              <w:tl2br w:val="nil"/>
              <w:tr2bl w:val="nil"/>
            </w:tcBorders>
            <w:vAlign w:val="center"/>
          </w:tcPr>
          <w:p w14:paraId="4585F54C">
            <w:pPr>
              <w:autoSpaceDE w:val="0"/>
              <w:autoSpaceDN w:val="0"/>
              <w:jc w:val="center"/>
              <w:rPr>
                <w:color w:val="000000"/>
                <w:sz w:val="18"/>
                <w:szCs w:val="18"/>
              </w:rPr>
            </w:pPr>
            <w:r>
              <w:rPr>
                <w:rFonts w:hint="eastAsia"/>
                <w:color w:val="000000"/>
                <w:sz w:val="18"/>
                <w:szCs w:val="18"/>
              </w:rPr>
              <w:t>2</w:t>
            </w:r>
            <w:r>
              <w:rPr>
                <w:color w:val="000000"/>
                <w:sz w:val="18"/>
                <w:szCs w:val="18"/>
              </w:rPr>
              <w:t xml:space="preserve">0 </w:t>
            </w:r>
            <w:r>
              <w:rPr>
                <w:rFonts w:hint="eastAsia"/>
                <w:szCs w:val="21"/>
              </w:rPr>
              <w:t xml:space="preserve">~ </w:t>
            </w:r>
            <w:r>
              <w:rPr>
                <w:color w:val="000000"/>
                <w:sz w:val="18"/>
                <w:szCs w:val="18"/>
              </w:rPr>
              <w:t>45</w:t>
            </w:r>
          </w:p>
        </w:tc>
        <w:tc>
          <w:tcPr>
            <w:tcW w:w="1250" w:type="pct"/>
            <w:tcBorders>
              <w:tl2br w:val="nil"/>
              <w:tr2bl w:val="nil"/>
            </w:tcBorders>
            <w:vAlign w:val="center"/>
          </w:tcPr>
          <w:p w14:paraId="0682E2B6">
            <w:pPr>
              <w:autoSpaceDE w:val="0"/>
              <w:autoSpaceDN w:val="0"/>
              <w:jc w:val="center"/>
              <w:rPr>
                <w:color w:val="000000"/>
                <w:sz w:val="18"/>
                <w:szCs w:val="18"/>
              </w:rPr>
            </w:pPr>
            <w:r>
              <w:rPr>
                <w:rFonts w:hint="eastAsia"/>
                <w:color w:val="000000"/>
                <w:sz w:val="18"/>
                <w:szCs w:val="18"/>
              </w:rPr>
              <w:t>Co</w:t>
            </w:r>
          </w:p>
        </w:tc>
        <w:tc>
          <w:tcPr>
            <w:tcW w:w="1250" w:type="pct"/>
            <w:tcBorders>
              <w:tl2br w:val="nil"/>
              <w:tr2bl w:val="nil"/>
            </w:tcBorders>
            <w:vAlign w:val="center"/>
          </w:tcPr>
          <w:p w14:paraId="4918B3D1">
            <w:pPr>
              <w:autoSpaceDE w:val="0"/>
              <w:autoSpaceDN w:val="0"/>
              <w:jc w:val="center"/>
              <w:rPr>
                <w:color w:val="000000"/>
                <w:sz w:val="18"/>
                <w:szCs w:val="18"/>
              </w:rPr>
            </w:pPr>
            <w:r>
              <w:rPr>
                <w:rFonts w:hint="eastAsia"/>
                <w:color w:val="000000"/>
                <w:sz w:val="18"/>
                <w:szCs w:val="18"/>
              </w:rPr>
              <w:t>0</w:t>
            </w:r>
            <w:r>
              <w:rPr>
                <w:color w:val="000000"/>
                <w:sz w:val="18"/>
                <w:szCs w:val="18"/>
              </w:rPr>
              <w:t>.0020</w:t>
            </w:r>
            <w:r>
              <w:rPr>
                <w:rFonts w:hint="eastAsia"/>
                <w:szCs w:val="21"/>
              </w:rPr>
              <w:t>~</w:t>
            </w:r>
            <w:r>
              <w:rPr>
                <w:color w:val="000000"/>
                <w:sz w:val="18"/>
                <w:szCs w:val="18"/>
              </w:rPr>
              <w:t>0.030</w:t>
            </w:r>
          </w:p>
        </w:tc>
      </w:tr>
      <w:tr w14:paraId="459D20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49" w:type="pct"/>
            <w:tcBorders>
              <w:tl2br w:val="nil"/>
              <w:tr2bl w:val="nil"/>
            </w:tcBorders>
            <w:vAlign w:val="center"/>
          </w:tcPr>
          <w:p w14:paraId="7193F2E5">
            <w:pPr>
              <w:autoSpaceDE w:val="0"/>
              <w:autoSpaceDN w:val="0"/>
              <w:jc w:val="center"/>
              <w:rPr>
                <w:color w:val="0000FF"/>
                <w:sz w:val="18"/>
                <w:szCs w:val="18"/>
              </w:rPr>
            </w:pPr>
            <w:r>
              <w:rPr>
                <w:rFonts w:hint="eastAsia"/>
                <w:color w:val="0000FF"/>
                <w:sz w:val="18"/>
                <w:szCs w:val="18"/>
              </w:rPr>
              <w:t>Si</w:t>
            </w:r>
            <w:r>
              <w:rPr>
                <w:color w:val="0000FF"/>
                <w:sz w:val="18"/>
                <w:szCs w:val="18"/>
              </w:rPr>
              <w:t>O</w:t>
            </w:r>
            <w:r>
              <w:rPr>
                <w:color w:val="0000FF"/>
                <w:sz w:val="18"/>
                <w:szCs w:val="18"/>
                <w:vertAlign w:val="subscript"/>
              </w:rPr>
              <w:t>2</w:t>
            </w:r>
          </w:p>
        </w:tc>
        <w:tc>
          <w:tcPr>
            <w:tcW w:w="1251" w:type="pct"/>
            <w:tcBorders>
              <w:tl2br w:val="nil"/>
              <w:tr2bl w:val="nil"/>
            </w:tcBorders>
            <w:vAlign w:val="center"/>
          </w:tcPr>
          <w:p w14:paraId="291AA902">
            <w:pPr>
              <w:autoSpaceDE w:val="0"/>
              <w:autoSpaceDN w:val="0"/>
              <w:jc w:val="center"/>
              <w:rPr>
                <w:color w:val="000000"/>
                <w:sz w:val="18"/>
                <w:szCs w:val="18"/>
              </w:rPr>
            </w:pPr>
            <w:commentRangeStart w:id="0"/>
            <w:r>
              <w:rPr>
                <w:rFonts w:hint="eastAsia"/>
                <w:color w:val="000000"/>
                <w:sz w:val="18"/>
                <w:szCs w:val="18"/>
              </w:rPr>
              <w:t>2</w:t>
            </w:r>
            <w:r>
              <w:rPr>
                <w:color w:val="000000"/>
                <w:sz w:val="18"/>
                <w:szCs w:val="18"/>
              </w:rPr>
              <w:t xml:space="preserve">0 </w:t>
            </w:r>
            <w:r>
              <w:rPr>
                <w:rFonts w:hint="eastAsia"/>
                <w:color w:val="000000"/>
                <w:sz w:val="18"/>
                <w:szCs w:val="18"/>
              </w:rPr>
              <w:t xml:space="preserve">~ </w:t>
            </w:r>
            <w:r>
              <w:rPr>
                <w:color w:val="000000"/>
                <w:sz w:val="18"/>
                <w:szCs w:val="18"/>
              </w:rPr>
              <w:t>25</w:t>
            </w:r>
            <w:commentRangeEnd w:id="0"/>
            <w:r>
              <w:commentReference w:id="0"/>
            </w:r>
          </w:p>
        </w:tc>
        <w:tc>
          <w:tcPr>
            <w:tcW w:w="1250" w:type="pct"/>
            <w:tcBorders>
              <w:tl2br w:val="nil"/>
              <w:tr2bl w:val="nil"/>
            </w:tcBorders>
            <w:vAlign w:val="center"/>
          </w:tcPr>
          <w:p w14:paraId="7843F5D7">
            <w:pPr>
              <w:autoSpaceDE w:val="0"/>
              <w:autoSpaceDN w:val="0"/>
              <w:jc w:val="center"/>
              <w:rPr>
                <w:color w:val="000000"/>
                <w:sz w:val="18"/>
                <w:szCs w:val="18"/>
              </w:rPr>
            </w:pPr>
            <w:r>
              <w:rPr>
                <w:rFonts w:hint="eastAsia"/>
                <w:color w:val="000000"/>
                <w:sz w:val="18"/>
                <w:szCs w:val="18"/>
              </w:rPr>
              <w:t>As</w:t>
            </w:r>
          </w:p>
        </w:tc>
        <w:tc>
          <w:tcPr>
            <w:tcW w:w="1250" w:type="pct"/>
            <w:tcBorders>
              <w:tl2br w:val="nil"/>
              <w:tr2bl w:val="nil"/>
            </w:tcBorders>
            <w:vAlign w:val="center"/>
          </w:tcPr>
          <w:p w14:paraId="7AEC1CA7">
            <w:pPr>
              <w:autoSpaceDE w:val="0"/>
              <w:autoSpaceDN w:val="0"/>
              <w:jc w:val="center"/>
              <w:rPr>
                <w:color w:val="000000"/>
                <w:sz w:val="18"/>
                <w:szCs w:val="18"/>
              </w:rPr>
            </w:pPr>
            <w:r>
              <w:rPr>
                <w:rFonts w:hint="eastAsia"/>
                <w:color w:val="000000"/>
                <w:sz w:val="18"/>
                <w:szCs w:val="18"/>
              </w:rPr>
              <w:t>0</w:t>
            </w:r>
            <w:r>
              <w:rPr>
                <w:color w:val="000000"/>
                <w:sz w:val="18"/>
                <w:szCs w:val="18"/>
              </w:rPr>
              <w:t>.0030</w:t>
            </w:r>
            <w:r>
              <w:rPr>
                <w:rFonts w:hint="eastAsia"/>
                <w:color w:val="000000"/>
                <w:sz w:val="18"/>
                <w:szCs w:val="18"/>
              </w:rPr>
              <w:t>~</w:t>
            </w:r>
            <w:r>
              <w:rPr>
                <w:color w:val="000000"/>
                <w:sz w:val="18"/>
                <w:szCs w:val="18"/>
              </w:rPr>
              <w:t>0.50</w:t>
            </w:r>
          </w:p>
        </w:tc>
      </w:tr>
      <w:tr w14:paraId="4E6B14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49" w:type="pct"/>
            <w:tcBorders>
              <w:tl2br w:val="nil"/>
              <w:tr2bl w:val="nil"/>
            </w:tcBorders>
            <w:vAlign w:val="center"/>
          </w:tcPr>
          <w:p w14:paraId="5DB4D218">
            <w:pPr>
              <w:autoSpaceDE w:val="0"/>
              <w:autoSpaceDN w:val="0"/>
              <w:jc w:val="center"/>
              <w:rPr>
                <w:color w:val="000000"/>
                <w:sz w:val="18"/>
                <w:szCs w:val="18"/>
              </w:rPr>
            </w:pPr>
            <w:r>
              <w:rPr>
                <w:rFonts w:hint="eastAsia"/>
                <w:color w:val="000000"/>
                <w:sz w:val="18"/>
                <w:szCs w:val="18"/>
              </w:rPr>
              <w:t>Mg</w:t>
            </w:r>
            <w:r>
              <w:rPr>
                <w:color w:val="000000"/>
                <w:sz w:val="18"/>
                <w:szCs w:val="18"/>
              </w:rPr>
              <w:t>O</w:t>
            </w:r>
          </w:p>
        </w:tc>
        <w:tc>
          <w:tcPr>
            <w:tcW w:w="1251" w:type="pct"/>
            <w:tcBorders>
              <w:tl2br w:val="nil"/>
              <w:tr2bl w:val="nil"/>
            </w:tcBorders>
            <w:vAlign w:val="center"/>
          </w:tcPr>
          <w:p w14:paraId="6A4C624C">
            <w:pPr>
              <w:autoSpaceDE w:val="0"/>
              <w:autoSpaceDN w:val="0"/>
              <w:jc w:val="center"/>
              <w:rPr>
                <w:color w:val="000000"/>
                <w:sz w:val="18"/>
                <w:szCs w:val="18"/>
              </w:rPr>
            </w:pPr>
            <w:r>
              <w:rPr>
                <w:rFonts w:hint="eastAsia"/>
                <w:color w:val="000000"/>
                <w:sz w:val="18"/>
                <w:szCs w:val="18"/>
              </w:rPr>
              <w:t>1</w:t>
            </w:r>
            <w:r>
              <w:rPr>
                <w:color w:val="000000"/>
                <w:sz w:val="18"/>
                <w:szCs w:val="18"/>
              </w:rPr>
              <w:t xml:space="preserve"> </w:t>
            </w:r>
            <w:r>
              <w:rPr>
                <w:rFonts w:hint="eastAsia"/>
                <w:color w:val="000000"/>
                <w:sz w:val="18"/>
                <w:szCs w:val="18"/>
              </w:rPr>
              <w:t>~ 2</w:t>
            </w:r>
          </w:p>
        </w:tc>
        <w:tc>
          <w:tcPr>
            <w:tcW w:w="1250" w:type="pct"/>
            <w:tcBorders>
              <w:tl2br w:val="nil"/>
              <w:tr2bl w:val="nil"/>
            </w:tcBorders>
            <w:vAlign w:val="center"/>
          </w:tcPr>
          <w:p w14:paraId="715F03E1">
            <w:pPr>
              <w:autoSpaceDE w:val="0"/>
              <w:autoSpaceDN w:val="0"/>
              <w:jc w:val="center"/>
              <w:rPr>
                <w:color w:val="000000"/>
                <w:sz w:val="18"/>
                <w:szCs w:val="18"/>
              </w:rPr>
            </w:pPr>
            <w:commentRangeStart w:id="1"/>
            <w:r>
              <w:rPr>
                <w:rFonts w:hint="eastAsia"/>
                <w:color w:val="0000FF"/>
                <w:sz w:val="18"/>
                <w:szCs w:val="18"/>
              </w:rPr>
              <w:t>Zn</w:t>
            </w:r>
          </w:p>
        </w:tc>
        <w:tc>
          <w:tcPr>
            <w:tcW w:w="1250" w:type="pct"/>
            <w:tcBorders>
              <w:tl2br w:val="nil"/>
              <w:tr2bl w:val="nil"/>
            </w:tcBorders>
            <w:vAlign w:val="center"/>
          </w:tcPr>
          <w:p w14:paraId="7730C7FE">
            <w:pPr>
              <w:autoSpaceDE w:val="0"/>
              <w:autoSpaceDN w:val="0"/>
              <w:jc w:val="center"/>
              <w:rPr>
                <w:color w:val="000000"/>
                <w:sz w:val="18"/>
                <w:szCs w:val="18"/>
              </w:rPr>
            </w:pPr>
            <w:r>
              <w:rPr>
                <w:rFonts w:hint="eastAsia"/>
                <w:color w:val="000000"/>
                <w:sz w:val="18"/>
                <w:szCs w:val="18"/>
              </w:rPr>
              <w:t>0</w:t>
            </w:r>
            <w:r>
              <w:rPr>
                <w:color w:val="000000"/>
                <w:sz w:val="18"/>
                <w:szCs w:val="18"/>
              </w:rPr>
              <w:t>.80</w:t>
            </w:r>
            <w:r>
              <w:rPr>
                <w:rFonts w:hint="eastAsia"/>
                <w:szCs w:val="21"/>
              </w:rPr>
              <w:t>~</w:t>
            </w:r>
            <w:r>
              <w:rPr>
                <w:color w:val="000000"/>
                <w:sz w:val="18"/>
                <w:szCs w:val="18"/>
              </w:rPr>
              <w:t>15.00</w:t>
            </w:r>
            <w:commentRangeEnd w:id="1"/>
            <w:r>
              <w:commentReference w:id="1"/>
            </w:r>
          </w:p>
        </w:tc>
      </w:tr>
      <w:tr w14:paraId="1D61CD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49" w:type="pct"/>
            <w:tcBorders>
              <w:tl2br w:val="nil"/>
              <w:tr2bl w:val="nil"/>
            </w:tcBorders>
            <w:vAlign w:val="center"/>
          </w:tcPr>
          <w:p w14:paraId="3224482A">
            <w:pPr>
              <w:autoSpaceDE w:val="0"/>
              <w:autoSpaceDN w:val="0"/>
              <w:jc w:val="center"/>
              <w:rPr>
                <w:color w:val="000000"/>
                <w:sz w:val="18"/>
                <w:szCs w:val="18"/>
              </w:rPr>
            </w:pPr>
            <w:r>
              <w:rPr>
                <w:rFonts w:hint="eastAsia"/>
                <w:color w:val="000000"/>
                <w:sz w:val="18"/>
                <w:szCs w:val="18"/>
              </w:rPr>
              <w:t>Al</w:t>
            </w:r>
            <w:r>
              <w:rPr>
                <w:color w:val="000000"/>
                <w:sz w:val="18"/>
                <w:szCs w:val="18"/>
                <w:vertAlign w:val="subscript"/>
              </w:rPr>
              <w:t>2</w:t>
            </w:r>
            <w:r>
              <w:rPr>
                <w:color w:val="000000"/>
                <w:sz w:val="18"/>
                <w:szCs w:val="18"/>
              </w:rPr>
              <w:t>O</w:t>
            </w:r>
            <w:r>
              <w:rPr>
                <w:color w:val="000000"/>
                <w:sz w:val="18"/>
                <w:szCs w:val="18"/>
                <w:vertAlign w:val="subscript"/>
              </w:rPr>
              <w:t>3</w:t>
            </w:r>
          </w:p>
        </w:tc>
        <w:tc>
          <w:tcPr>
            <w:tcW w:w="1251" w:type="pct"/>
            <w:tcBorders>
              <w:tl2br w:val="nil"/>
              <w:tr2bl w:val="nil"/>
            </w:tcBorders>
            <w:vAlign w:val="center"/>
          </w:tcPr>
          <w:p w14:paraId="3234FEEF">
            <w:pPr>
              <w:autoSpaceDE w:val="0"/>
              <w:autoSpaceDN w:val="0"/>
              <w:jc w:val="center"/>
              <w:rPr>
                <w:color w:val="000000"/>
                <w:sz w:val="18"/>
                <w:szCs w:val="18"/>
              </w:rPr>
            </w:pPr>
            <w:r>
              <w:rPr>
                <w:rFonts w:hint="eastAsia"/>
                <w:color w:val="000000"/>
                <w:sz w:val="18"/>
                <w:szCs w:val="18"/>
              </w:rPr>
              <w:t>2</w:t>
            </w:r>
            <w:r>
              <w:rPr>
                <w:rFonts w:hint="eastAsia"/>
                <w:szCs w:val="21"/>
              </w:rPr>
              <w:t>~</w:t>
            </w:r>
            <w:r>
              <w:rPr>
                <w:sz w:val="18"/>
                <w:szCs w:val="18"/>
              </w:rPr>
              <w:t>12</w:t>
            </w:r>
          </w:p>
        </w:tc>
        <w:tc>
          <w:tcPr>
            <w:tcW w:w="1250" w:type="pct"/>
            <w:tcBorders>
              <w:tl2br w:val="nil"/>
              <w:tr2bl w:val="nil"/>
            </w:tcBorders>
            <w:vAlign w:val="center"/>
          </w:tcPr>
          <w:p w14:paraId="232760DA">
            <w:pPr>
              <w:autoSpaceDE w:val="0"/>
              <w:autoSpaceDN w:val="0"/>
              <w:jc w:val="center"/>
              <w:rPr>
                <w:color w:val="000000"/>
                <w:sz w:val="18"/>
                <w:szCs w:val="18"/>
              </w:rPr>
            </w:pPr>
            <w:r>
              <w:rPr>
                <w:rFonts w:hint="eastAsia"/>
                <w:color w:val="000000"/>
                <w:sz w:val="18"/>
                <w:szCs w:val="18"/>
              </w:rPr>
              <w:t>Na</w:t>
            </w:r>
          </w:p>
        </w:tc>
        <w:tc>
          <w:tcPr>
            <w:tcW w:w="1250" w:type="pct"/>
            <w:tcBorders>
              <w:tl2br w:val="nil"/>
              <w:tr2bl w:val="nil"/>
            </w:tcBorders>
            <w:vAlign w:val="center"/>
          </w:tcPr>
          <w:p w14:paraId="6C25AF9D">
            <w:pPr>
              <w:autoSpaceDE w:val="0"/>
              <w:autoSpaceDN w:val="0"/>
              <w:jc w:val="center"/>
              <w:rPr>
                <w:color w:val="000000"/>
                <w:sz w:val="18"/>
                <w:szCs w:val="18"/>
              </w:rPr>
            </w:pPr>
            <w:r>
              <w:rPr>
                <w:rFonts w:hint="eastAsia"/>
                <w:color w:val="000000"/>
                <w:sz w:val="18"/>
                <w:szCs w:val="18"/>
              </w:rPr>
              <w:t>0</w:t>
            </w:r>
            <w:r>
              <w:rPr>
                <w:color w:val="000000"/>
                <w:sz w:val="18"/>
                <w:szCs w:val="18"/>
              </w:rPr>
              <w:t>.30</w:t>
            </w:r>
            <w:r>
              <w:rPr>
                <w:rFonts w:hint="eastAsia"/>
                <w:szCs w:val="21"/>
              </w:rPr>
              <w:t>~</w:t>
            </w:r>
            <w:r>
              <w:rPr>
                <w:color w:val="000000"/>
                <w:sz w:val="18"/>
                <w:szCs w:val="18"/>
              </w:rPr>
              <w:t>2.00</w:t>
            </w:r>
          </w:p>
        </w:tc>
      </w:tr>
      <w:tr w14:paraId="64CF52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49" w:type="pct"/>
            <w:tcBorders>
              <w:tl2br w:val="nil"/>
              <w:tr2bl w:val="nil"/>
            </w:tcBorders>
            <w:vAlign w:val="center"/>
          </w:tcPr>
          <w:p w14:paraId="733464BD">
            <w:pPr>
              <w:autoSpaceDE w:val="0"/>
              <w:autoSpaceDN w:val="0"/>
              <w:jc w:val="center"/>
              <w:rPr>
                <w:color w:val="000000"/>
                <w:sz w:val="18"/>
                <w:szCs w:val="18"/>
              </w:rPr>
            </w:pPr>
            <w:r>
              <w:rPr>
                <w:color w:val="000000"/>
                <w:sz w:val="18"/>
                <w:szCs w:val="18"/>
              </w:rPr>
              <w:t>Cd</w:t>
            </w:r>
          </w:p>
        </w:tc>
        <w:tc>
          <w:tcPr>
            <w:tcW w:w="1251" w:type="pct"/>
            <w:tcBorders>
              <w:tl2br w:val="nil"/>
              <w:tr2bl w:val="nil"/>
            </w:tcBorders>
            <w:vAlign w:val="center"/>
          </w:tcPr>
          <w:p w14:paraId="19F608EB">
            <w:pPr>
              <w:autoSpaceDE w:val="0"/>
              <w:autoSpaceDN w:val="0"/>
              <w:jc w:val="center"/>
              <w:rPr>
                <w:color w:val="000000"/>
                <w:sz w:val="18"/>
                <w:szCs w:val="18"/>
              </w:rPr>
            </w:pPr>
            <w:r>
              <w:rPr>
                <w:rFonts w:hint="eastAsia"/>
                <w:color w:val="000000"/>
                <w:sz w:val="18"/>
                <w:szCs w:val="18"/>
              </w:rPr>
              <w:t>0</w:t>
            </w:r>
            <w:r>
              <w:rPr>
                <w:color w:val="000000"/>
                <w:sz w:val="18"/>
                <w:szCs w:val="18"/>
              </w:rPr>
              <w:t>.0020</w:t>
            </w:r>
            <w:r>
              <w:rPr>
                <w:rFonts w:hint="eastAsia"/>
                <w:color w:val="000000"/>
                <w:sz w:val="18"/>
                <w:szCs w:val="18"/>
              </w:rPr>
              <w:t>~</w:t>
            </w:r>
            <w:r>
              <w:rPr>
                <w:color w:val="000000"/>
                <w:sz w:val="18"/>
                <w:szCs w:val="18"/>
              </w:rPr>
              <w:t>0.0070</w:t>
            </w:r>
          </w:p>
        </w:tc>
        <w:tc>
          <w:tcPr>
            <w:tcW w:w="1250" w:type="pct"/>
            <w:tcBorders>
              <w:tl2br w:val="nil"/>
              <w:tr2bl w:val="nil"/>
            </w:tcBorders>
            <w:vAlign w:val="center"/>
          </w:tcPr>
          <w:p w14:paraId="56956224">
            <w:pPr>
              <w:autoSpaceDE w:val="0"/>
              <w:autoSpaceDN w:val="0"/>
              <w:jc w:val="center"/>
              <w:rPr>
                <w:color w:val="000000"/>
                <w:sz w:val="18"/>
                <w:szCs w:val="18"/>
              </w:rPr>
            </w:pPr>
            <w:r>
              <w:rPr>
                <w:rFonts w:hint="eastAsia"/>
                <w:color w:val="000000"/>
                <w:sz w:val="18"/>
                <w:szCs w:val="18"/>
              </w:rPr>
              <w:t>Mn</w:t>
            </w:r>
          </w:p>
        </w:tc>
        <w:tc>
          <w:tcPr>
            <w:tcW w:w="1250" w:type="pct"/>
            <w:tcBorders>
              <w:tl2br w:val="nil"/>
              <w:tr2bl w:val="nil"/>
            </w:tcBorders>
            <w:vAlign w:val="center"/>
          </w:tcPr>
          <w:p w14:paraId="29DE6A6F">
            <w:pPr>
              <w:autoSpaceDE w:val="0"/>
              <w:autoSpaceDN w:val="0"/>
              <w:jc w:val="center"/>
              <w:rPr>
                <w:color w:val="000000"/>
                <w:sz w:val="18"/>
                <w:szCs w:val="18"/>
              </w:rPr>
            </w:pPr>
            <w:r>
              <w:rPr>
                <w:rFonts w:hint="eastAsia"/>
                <w:color w:val="000000"/>
                <w:sz w:val="18"/>
                <w:szCs w:val="18"/>
              </w:rPr>
              <w:t>0</w:t>
            </w:r>
            <w:r>
              <w:rPr>
                <w:color w:val="000000"/>
                <w:sz w:val="18"/>
                <w:szCs w:val="18"/>
              </w:rPr>
              <w:t>.10</w:t>
            </w:r>
            <w:r>
              <w:rPr>
                <w:rFonts w:hint="eastAsia"/>
                <w:szCs w:val="21"/>
              </w:rPr>
              <w:t>~</w:t>
            </w:r>
            <w:r>
              <w:rPr>
                <w:color w:val="000000"/>
                <w:sz w:val="18"/>
                <w:szCs w:val="18"/>
              </w:rPr>
              <w:t>1.00</w:t>
            </w:r>
          </w:p>
        </w:tc>
      </w:tr>
      <w:tr w14:paraId="7A6D88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249" w:type="pct"/>
            <w:tcBorders>
              <w:tl2br w:val="nil"/>
              <w:tr2bl w:val="nil"/>
            </w:tcBorders>
            <w:vAlign w:val="center"/>
          </w:tcPr>
          <w:p w14:paraId="35FFD51D">
            <w:pPr>
              <w:autoSpaceDE w:val="0"/>
              <w:autoSpaceDN w:val="0"/>
              <w:jc w:val="center"/>
              <w:rPr>
                <w:color w:val="0000FF"/>
                <w:sz w:val="18"/>
                <w:szCs w:val="18"/>
              </w:rPr>
            </w:pPr>
            <w:r>
              <w:rPr>
                <w:rFonts w:hint="eastAsia"/>
                <w:color w:val="0000FF"/>
                <w:sz w:val="18"/>
                <w:szCs w:val="18"/>
              </w:rPr>
              <w:t>Cu</w:t>
            </w:r>
          </w:p>
        </w:tc>
        <w:tc>
          <w:tcPr>
            <w:tcW w:w="1251" w:type="pct"/>
            <w:tcBorders>
              <w:tl2br w:val="nil"/>
              <w:tr2bl w:val="nil"/>
            </w:tcBorders>
            <w:vAlign w:val="center"/>
          </w:tcPr>
          <w:p w14:paraId="3C1A70B2">
            <w:pPr>
              <w:autoSpaceDE w:val="0"/>
              <w:autoSpaceDN w:val="0"/>
              <w:jc w:val="center"/>
              <w:rPr>
                <w:color w:val="000000"/>
                <w:sz w:val="18"/>
                <w:szCs w:val="18"/>
              </w:rPr>
            </w:pPr>
            <w:r>
              <w:rPr>
                <w:rFonts w:hint="eastAsia"/>
                <w:color w:val="000000"/>
                <w:sz w:val="18"/>
                <w:szCs w:val="18"/>
              </w:rPr>
              <w:t>0</w:t>
            </w:r>
            <w:r>
              <w:rPr>
                <w:color w:val="000000"/>
                <w:sz w:val="18"/>
                <w:szCs w:val="18"/>
              </w:rPr>
              <w:t>.14</w:t>
            </w:r>
            <w:r>
              <w:rPr>
                <w:rFonts w:hint="eastAsia"/>
                <w:color w:val="000000"/>
                <w:sz w:val="18"/>
                <w:szCs w:val="18"/>
              </w:rPr>
              <w:t>~</w:t>
            </w:r>
            <w:r>
              <w:rPr>
                <w:color w:val="000000"/>
                <w:sz w:val="18"/>
                <w:szCs w:val="18"/>
              </w:rPr>
              <w:t>3.00</w:t>
            </w:r>
          </w:p>
        </w:tc>
        <w:tc>
          <w:tcPr>
            <w:tcW w:w="1250" w:type="pct"/>
            <w:tcBorders>
              <w:tl2br w:val="nil"/>
              <w:tr2bl w:val="nil"/>
            </w:tcBorders>
            <w:vAlign w:val="center"/>
          </w:tcPr>
          <w:p w14:paraId="7D7A777A">
            <w:pPr>
              <w:autoSpaceDE w:val="0"/>
              <w:autoSpaceDN w:val="0"/>
              <w:jc w:val="center"/>
              <w:rPr>
                <w:color w:val="000000"/>
                <w:sz w:val="18"/>
                <w:szCs w:val="18"/>
              </w:rPr>
            </w:pPr>
            <w:r>
              <w:rPr>
                <w:rFonts w:hint="eastAsia"/>
                <w:color w:val="000000"/>
                <w:sz w:val="18"/>
                <w:szCs w:val="18"/>
              </w:rPr>
              <w:t>Ni</w:t>
            </w:r>
          </w:p>
        </w:tc>
        <w:tc>
          <w:tcPr>
            <w:tcW w:w="1250" w:type="pct"/>
            <w:tcBorders>
              <w:tl2br w:val="nil"/>
              <w:tr2bl w:val="nil"/>
            </w:tcBorders>
            <w:vAlign w:val="center"/>
          </w:tcPr>
          <w:p w14:paraId="7DACCD55">
            <w:pPr>
              <w:autoSpaceDE w:val="0"/>
              <w:autoSpaceDN w:val="0"/>
              <w:jc w:val="center"/>
              <w:rPr>
                <w:color w:val="000000"/>
                <w:sz w:val="18"/>
                <w:szCs w:val="18"/>
              </w:rPr>
            </w:pPr>
            <w:r>
              <w:rPr>
                <w:rFonts w:hint="eastAsia"/>
                <w:color w:val="000000"/>
                <w:sz w:val="18"/>
                <w:szCs w:val="18"/>
              </w:rPr>
              <w:t>0</w:t>
            </w:r>
            <w:r>
              <w:rPr>
                <w:color w:val="000000"/>
                <w:sz w:val="18"/>
                <w:szCs w:val="18"/>
              </w:rPr>
              <w:t>.0010</w:t>
            </w:r>
            <w:r>
              <w:rPr>
                <w:rFonts w:hint="eastAsia"/>
                <w:szCs w:val="21"/>
              </w:rPr>
              <w:t>~</w:t>
            </w:r>
            <w:r>
              <w:rPr>
                <w:color w:val="000000"/>
                <w:sz w:val="18"/>
                <w:szCs w:val="18"/>
              </w:rPr>
              <w:t>0.030</w:t>
            </w:r>
          </w:p>
        </w:tc>
      </w:tr>
      <w:tr w14:paraId="27BC97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249" w:type="pct"/>
            <w:tcBorders>
              <w:tl2br w:val="nil"/>
              <w:tr2bl w:val="nil"/>
            </w:tcBorders>
            <w:vAlign w:val="center"/>
          </w:tcPr>
          <w:p w14:paraId="5D63802D">
            <w:pPr>
              <w:autoSpaceDE w:val="0"/>
              <w:autoSpaceDN w:val="0"/>
              <w:jc w:val="center"/>
              <w:rPr>
                <w:color w:val="0000FF"/>
                <w:sz w:val="18"/>
                <w:szCs w:val="18"/>
              </w:rPr>
            </w:pPr>
            <w:r>
              <w:rPr>
                <w:rFonts w:hint="eastAsia"/>
                <w:color w:val="0000FF"/>
                <w:sz w:val="18"/>
                <w:szCs w:val="18"/>
              </w:rPr>
              <w:t>Pb</w:t>
            </w:r>
          </w:p>
        </w:tc>
        <w:tc>
          <w:tcPr>
            <w:tcW w:w="1251" w:type="pct"/>
            <w:tcBorders>
              <w:tl2br w:val="nil"/>
              <w:tr2bl w:val="nil"/>
            </w:tcBorders>
            <w:vAlign w:val="center"/>
          </w:tcPr>
          <w:p w14:paraId="00DB63CE">
            <w:pPr>
              <w:autoSpaceDE w:val="0"/>
              <w:autoSpaceDN w:val="0"/>
              <w:jc w:val="center"/>
              <w:rPr>
                <w:color w:val="000000"/>
                <w:sz w:val="18"/>
                <w:szCs w:val="18"/>
              </w:rPr>
            </w:pPr>
            <w:r>
              <w:rPr>
                <w:rFonts w:hint="eastAsia"/>
                <w:color w:val="000000"/>
                <w:sz w:val="18"/>
                <w:szCs w:val="18"/>
              </w:rPr>
              <w:t>0</w:t>
            </w:r>
            <w:r>
              <w:rPr>
                <w:color w:val="000000"/>
                <w:sz w:val="18"/>
                <w:szCs w:val="18"/>
              </w:rPr>
              <w:t>.010</w:t>
            </w:r>
            <w:r>
              <w:rPr>
                <w:rFonts w:hint="eastAsia"/>
                <w:szCs w:val="21"/>
              </w:rPr>
              <w:t>~</w:t>
            </w:r>
            <w:r>
              <w:rPr>
                <w:color w:val="000000"/>
                <w:sz w:val="18"/>
                <w:szCs w:val="18"/>
              </w:rPr>
              <w:t>2.00</w:t>
            </w:r>
          </w:p>
        </w:tc>
        <w:tc>
          <w:tcPr>
            <w:tcW w:w="1250" w:type="pct"/>
            <w:tcBorders>
              <w:tl2br w:val="nil"/>
              <w:tr2bl w:val="nil"/>
            </w:tcBorders>
            <w:vAlign w:val="center"/>
          </w:tcPr>
          <w:p w14:paraId="5952E101">
            <w:pPr>
              <w:autoSpaceDE w:val="0"/>
              <w:autoSpaceDN w:val="0"/>
              <w:jc w:val="center"/>
              <w:rPr>
                <w:color w:val="000000"/>
                <w:sz w:val="18"/>
                <w:szCs w:val="18"/>
              </w:rPr>
            </w:pPr>
            <w:r>
              <w:rPr>
                <w:color w:val="000000"/>
                <w:sz w:val="18"/>
                <w:szCs w:val="18"/>
              </w:rPr>
              <w:t>Sn</w:t>
            </w:r>
          </w:p>
        </w:tc>
        <w:tc>
          <w:tcPr>
            <w:tcW w:w="1250" w:type="pct"/>
            <w:tcBorders>
              <w:tl2br w:val="nil"/>
              <w:tr2bl w:val="nil"/>
            </w:tcBorders>
            <w:vAlign w:val="center"/>
          </w:tcPr>
          <w:p w14:paraId="7F5D63BA">
            <w:pPr>
              <w:autoSpaceDE w:val="0"/>
              <w:autoSpaceDN w:val="0"/>
              <w:jc w:val="center"/>
              <w:rPr>
                <w:color w:val="000000"/>
                <w:sz w:val="18"/>
                <w:szCs w:val="18"/>
              </w:rPr>
            </w:pPr>
            <w:r>
              <w:rPr>
                <w:rFonts w:hint="eastAsia"/>
                <w:color w:val="000000"/>
                <w:sz w:val="18"/>
                <w:szCs w:val="18"/>
              </w:rPr>
              <w:t>0</w:t>
            </w:r>
            <w:r>
              <w:rPr>
                <w:color w:val="000000"/>
                <w:sz w:val="18"/>
                <w:szCs w:val="18"/>
              </w:rPr>
              <w:t>.010</w:t>
            </w:r>
            <w:r>
              <w:rPr>
                <w:rFonts w:hint="eastAsia"/>
                <w:szCs w:val="21"/>
              </w:rPr>
              <w:t>~</w:t>
            </w:r>
            <w:r>
              <w:rPr>
                <w:color w:val="000000"/>
                <w:sz w:val="18"/>
                <w:szCs w:val="18"/>
              </w:rPr>
              <w:t>0.10</w:t>
            </w:r>
          </w:p>
        </w:tc>
      </w:tr>
      <w:tr w14:paraId="5F3E31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249" w:type="pct"/>
            <w:tcBorders>
              <w:tl2br w:val="nil"/>
              <w:tr2bl w:val="nil"/>
            </w:tcBorders>
            <w:vAlign w:val="center"/>
          </w:tcPr>
          <w:p w14:paraId="75EFE36F">
            <w:pPr>
              <w:autoSpaceDE w:val="0"/>
              <w:autoSpaceDN w:val="0"/>
              <w:jc w:val="center"/>
              <w:rPr>
                <w:color w:val="000000"/>
                <w:sz w:val="18"/>
                <w:szCs w:val="18"/>
              </w:rPr>
            </w:pPr>
            <w:r>
              <w:rPr>
                <w:color w:val="000000"/>
                <w:sz w:val="18"/>
                <w:szCs w:val="18"/>
              </w:rPr>
              <w:t>Ga</w:t>
            </w:r>
          </w:p>
        </w:tc>
        <w:tc>
          <w:tcPr>
            <w:tcW w:w="1251" w:type="pct"/>
            <w:tcBorders>
              <w:tl2br w:val="nil"/>
              <w:tr2bl w:val="nil"/>
            </w:tcBorders>
            <w:vAlign w:val="center"/>
          </w:tcPr>
          <w:p w14:paraId="31581A9C">
            <w:pPr>
              <w:autoSpaceDE w:val="0"/>
              <w:autoSpaceDN w:val="0"/>
              <w:jc w:val="center"/>
              <w:rPr>
                <w:color w:val="000000"/>
                <w:sz w:val="18"/>
                <w:szCs w:val="18"/>
              </w:rPr>
            </w:pPr>
            <w:r>
              <w:rPr>
                <w:rFonts w:hint="eastAsia"/>
                <w:color w:val="000000"/>
                <w:sz w:val="18"/>
                <w:szCs w:val="18"/>
              </w:rPr>
              <w:t>0</w:t>
            </w:r>
            <w:r>
              <w:rPr>
                <w:color w:val="000000"/>
                <w:sz w:val="18"/>
                <w:szCs w:val="18"/>
              </w:rPr>
              <w:t>.0050</w:t>
            </w:r>
            <w:r>
              <w:rPr>
                <w:rFonts w:hint="eastAsia"/>
                <w:szCs w:val="21"/>
              </w:rPr>
              <w:t>~</w:t>
            </w:r>
            <w:r>
              <w:rPr>
                <w:color w:val="000000"/>
                <w:sz w:val="18"/>
                <w:szCs w:val="18"/>
              </w:rPr>
              <w:t>0.030</w:t>
            </w:r>
          </w:p>
        </w:tc>
        <w:tc>
          <w:tcPr>
            <w:tcW w:w="1250" w:type="pct"/>
            <w:tcBorders>
              <w:tl2br w:val="nil"/>
              <w:tr2bl w:val="nil"/>
            </w:tcBorders>
            <w:vAlign w:val="center"/>
          </w:tcPr>
          <w:p w14:paraId="6836FDC4">
            <w:pPr>
              <w:autoSpaceDE w:val="0"/>
              <w:autoSpaceDN w:val="0"/>
              <w:jc w:val="center"/>
              <w:rPr>
                <w:color w:val="000000"/>
                <w:sz w:val="18"/>
                <w:szCs w:val="18"/>
              </w:rPr>
            </w:pPr>
            <w:r>
              <w:rPr>
                <w:rFonts w:hint="eastAsia"/>
                <w:color w:val="000000"/>
                <w:sz w:val="18"/>
                <w:szCs w:val="18"/>
              </w:rPr>
              <w:t>Cr</w:t>
            </w:r>
          </w:p>
        </w:tc>
        <w:tc>
          <w:tcPr>
            <w:tcW w:w="1250" w:type="pct"/>
            <w:tcBorders>
              <w:tl2br w:val="nil"/>
              <w:tr2bl w:val="nil"/>
            </w:tcBorders>
            <w:vAlign w:val="center"/>
          </w:tcPr>
          <w:p w14:paraId="139986F8">
            <w:pPr>
              <w:autoSpaceDE w:val="0"/>
              <w:autoSpaceDN w:val="0"/>
              <w:jc w:val="center"/>
              <w:rPr>
                <w:color w:val="000000"/>
                <w:sz w:val="18"/>
                <w:szCs w:val="18"/>
              </w:rPr>
            </w:pPr>
            <w:r>
              <w:rPr>
                <w:rFonts w:hint="eastAsia"/>
                <w:color w:val="000000"/>
                <w:sz w:val="18"/>
                <w:szCs w:val="18"/>
              </w:rPr>
              <w:t>0</w:t>
            </w:r>
            <w:r>
              <w:rPr>
                <w:color w:val="000000"/>
                <w:sz w:val="18"/>
                <w:szCs w:val="18"/>
              </w:rPr>
              <w:t>.040</w:t>
            </w:r>
            <w:r>
              <w:rPr>
                <w:rFonts w:hint="eastAsia"/>
                <w:color w:val="000000"/>
                <w:sz w:val="18"/>
                <w:szCs w:val="18"/>
              </w:rPr>
              <w:t>~</w:t>
            </w:r>
            <w:r>
              <w:rPr>
                <w:color w:val="000000"/>
                <w:sz w:val="18"/>
                <w:szCs w:val="18"/>
              </w:rPr>
              <w:t>0.30</w:t>
            </w:r>
          </w:p>
        </w:tc>
      </w:tr>
      <w:tr w14:paraId="5D6D9C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249" w:type="pct"/>
            <w:tcBorders>
              <w:tl2br w:val="nil"/>
              <w:tr2bl w:val="nil"/>
            </w:tcBorders>
            <w:vAlign w:val="center"/>
          </w:tcPr>
          <w:p w14:paraId="7BA75AD9">
            <w:pPr>
              <w:autoSpaceDE w:val="0"/>
              <w:autoSpaceDN w:val="0"/>
              <w:jc w:val="center"/>
              <w:rPr>
                <w:color w:val="000000"/>
                <w:sz w:val="18"/>
                <w:szCs w:val="18"/>
              </w:rPr>
            </w:pPr>
            <w:r>
              <w:rPr>
                <w:color w:val="0000FF"/>
                <w:sz w:val="18"/>
                <w:szCs w:val="18"/>
              </w:rPr>
              <w:t>Ge</w:t>
            </w:r>
          </w:p>
        </w:tc>
        <w:tc>
          <w:tcPr>
            <w:tcW w:w="1251" w:type="pct"/>
            <w:tcBorders>
              <w:tl2br w:val="nil"/>
              <w:tr2bl w:val="nil"/>
            </w:tcBorders>
            <w:vAlign w:val="center"/>
          </w:tcPr>
          <w:p w14:paraId="0969BD03">
            <w:pPr>
              <w:autoSpaceDE w:val="0"/>
              <w:autoSpaceDN w:val="0"/>
              <w:jc w:val="center"/>
              <w:rPr>
                <w:color w:val="000000"/>
                <w:sz w:val="18"/>
                <w:szCs w:val="18"/>
              </w:rPr>
            </w:pPr>
            <w:r>
              <w:rPr>
                <w:rFonts w:hint="eastAsia"/>
                <w:color w:val="000000"/>
                <w:sz w:val="18"/>
                <w:szCs w:val="18"/>
              </w:rPr>
              <w:t>0</w:t>
            </w:r>
            <w:r>
              <w:rPr>
                <w:color w:val="000000"/>
                <w:sz w:val="18"/>
                <w:szCs w:val="18"/>
              </w:rPr>
              <w:t>.0040</w:t>
            </w:r>
            <w:r>
              <w:rPr>
                <w:rFonts w:hint="eastAsia"/>
                <w:szCs w:val="21"/>
              </w:rPr>
              <w:t>~</w:t>
            </w:r>
            <w:r>
              <w:rPr>
                <w:color w:val="000000"/>
                <w:sz w:val="18"/>
                <w:szCs w:val="18"/>
              </w:rPr>
              <w:t>0.050</w:t>
            </w:r>
          </w:p>
        </w:tc>
        <w:tc>
          <w:tcPr>
            <w:tcW w:w="1250" w:type="pct"/>
            <w:tcBorders>
              <w:tl2br w:val="nil"/>
              <w:tr2bl w:val="nil"/>
            </w:tcBorders>
            <w:vAlign w:val="center"/>
          </w:tcPr>
          <w:p w14:paraId="369234B5">
            <w:pPr>
              <w:autoSpaceDE w:val="0"/>
              <w:autoSpaceDN w:val="0"/>
              <w:jc w:val="center"/>
              <w:rPr>
                <w:color w:val="000000"/>
                <w:sz w:val="18"/>
                <w:szCs w:val="18"/>
              </w:rPr>
            </w:pPr>
          </w:p>
        </w:tc>
        <w:tc>
          <w:tcPr>
            <w:tcW w:w="1250" w:type="pct"/>
            <w:tcBorders>
              <w:tl2br w:val="nil"/>
              <w:tr2bl w:val="nil"/>
            </w:tcBorders>
            <w:vAlign w:val="center"/>
          </w:tcPr>
          <w:p w14:paraId="7E45DE38">
            <w:pPr>
              <w:autoSpaceDE w:val="0"/>
              <w:autoSpaceDN w:val="0"/>
              <w:jc w:val="center"/>
              <w:rPr>
                <w:color w:val="000000"/>
                <w:sz w:val="18"/>
                <w:szCs w:val="18"/>
              </w:rPr>
            </w:pPr>
          </w:p>
        </w:tc>
      </w:tr>
    </w:tbl>
    <w:p w14:paraId="7CC4F89D">
      <w:pPr>
        <w:widowControl/>
        <w:spacing w:before="156" w:beforeLines="50" w:after="156" w:afterLines="50"/>
        <w:outlineLvl w:val="1"/>
        <w:rPr>
          <w:rFonts w:eastAsia="黑体"/>
          <w:color w:val="000000"/>
          <w:kern w:val="0"/>
          <w:szCs w:val="21"/>
        </w:rPr>
      </w:pPr>
      <w:r>
        <w:rPr>
          <w:rFonts w:hint="eastAsia" w:ascii="黑体" w:hAnsi="黑体" w:eastAsia="黑体" w:cs="黑体"/>
          <w:color w:val="000000"/>
          <w:kern w:val="0"/>
          <w:szCs w:val="21"/>
        </w:rPr>
        <w:t>2</w:t>
      </w:r>
      <w:r>
        <w:rPr>
          <w:rFonts w:eastAsia="黑体"/>
          <w:color w:val="000000"/>
          <w:kern w:val="0"/>
          <w:szCs w:val="21"/>
        </w:rPr>
        <w:t xml:space="preserve">  规范性引用文件</w:t>
      </w:r>
    </w:p>
    <w:p w14:paraId="72A5D704">
      <w:pPr>
        <w:widowControl/>
        <w:tabs>
          <w:tab w:val="center" w:pos="4201"/>
          <w:tab w:val="right" w:leader="dot" w:pos="9298"/>
        </w:tabs>
        <w:autoSpaceDE w:val="0"/>
        <w:autoSpaceDN w:val="0"/>
        <w:ind w:firstLine="420" w:firstLineChars="200"/>
        <w:rPr>
          <w:kern w:val="0"/>
          <w:szCs w:val="20"/>
        </w:rPr>
      </w:pPr>
      <w:r>
        <w:rPr>
          <w:kern w:val="0"/>
          <w:szCs w:val="20"/>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578A6CAB">
      <w:pPr>
        <w:widowControl/>
        <w:tabs>
          <w:tab w:val="center" w:pos="4201"/>
          <w:tab w:val="right" w:leader="dot" w:pos="9298"/>
        </w:tabs>
        <w:autoSpaceDE w:val="0"/>
        <w:autoSpaceDN w:val="0"/>
        <w:ind w:firstLine="420" w:firstLineChars="200"/>
        <w:rPr>
          <w:kern w:val="0"/>
          <w:szCs w:val="20"/>
        </w:rPr>
      </w:pPr>
      <w:r>
        <w:rPr>
          <w:kern w:val="0"/>
          <w:szCs w:val="20"/>
        </w:rPr>
        <w:t>GB/T 6682  分析实验室用水规格和试验方法</w:t>
      </w:r>
    </w:p>
    <w:p w14:paraId="0F435C4C">
      <w:pPr>
        <w:widowControl/>
        <w:tabs>
          <w:tab w:val="center" w:pos="4201"/>
          <w:tab w:val="right" w:leader="dot" w:pos="9298"/>
        </w:tabs>
        <w:autoSpaceDE w:val="0"/>
        <w:autoSpaceDN w:val="0"/>
        <w:ind w:firstLine="420" w:firstLineChars="200"/>
        <w:rPr>
          <w:kern w:val="0"/>
          <w:szCs w:val="20"/>
        </w:rPr>
      </w:pPr>
      <w:r>
        <w:rPr>
          <w:kern w:val="0"/>
          <w:szCs w:val="20"/>
        </w:rPr>
        <w:t>GB/T 8170  数值修约规则与极限数值的表示和判定</w:t>
      </w:r>
    </w:p>
    <w:p w14:paraId="33988A09">
      <w:pPr>
        <w:widowControl/>
        <w:spacing w:before="156" w:beforeLines="50" w:after="156" w:afterLines="50"/>
        <w:outlineLvl w:val="1"/>
        <w:rPr>
          <w:rFonts w:ascii="黑体" w:hAnsi="黑体" w:eastAsia="黑体" w:cs="黑体"/>
          <w:color w:val="000000"/>
          <w:kern w:val="0"/>
          <w:szCs w:val="21"/>
        </w:rPr>
      </w:pPr>
      <w:r>
        <w:rPr>
          <w:rFonts w:hint="eastAsia" w:ascii="黑体" w:hAnsi="黑体" w:eastAsia="黑体" w:cs="黑体"/>
          <w:color w:val="000000"/>
          <w:kern w:val="0"/>
          <w:szCs w:val="21"/>
        </w:rPr>
        <w:t>3  术语和定义</w:t>
      </w:r>
    </w:p>
    <w:p w14:paraId="375A4AE9">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本文件没有需要界定的术语和定义。</w:t>
      </w:r>
    </w:p>
    <w:p w14:paraId="06A6C3C9">
      <w:pPr>
        <w:widowControl/>
        <w:spacing w:before="156" w:beforeLines="50" w:after="156" w:afterLines="50"/>
        <w:outlineLvl w:val="1"/>
        <w:rPr>
          <w:rFonts w:ascii="黑体" w:hAnsi="黑体" w:eastAsia="黑体" w:cs="黑体"/>
          <w:color w:val="000000"/>
          <w:kern w:val="0"/>
          <w:szCs w:val="21"/>
        </w:rPr>
      </w:pPr>
      <w:r>
        <w:rPr>
          <w:rFonts w:hint="eastAsia" w:ascii="黑体" w:hAnsi="黑体" w:eastAsia="黑体" w:cs="黑体"/>
          <w:color w:val="000000"/>
          <w:kern w:val="0"/>
          <w:szCs w:val="21"/>
        </w:rPr>
        <w:t>4  原理</w:t>
      </w:r>
    </w:p>
    <w:p w14:paraId="446E6671">
      <w:pPr>
        <w:widowControl/>
        <w:tabs>
          <w:tab w:val="center" w:pos="4201"/>
          <w:tab w:val="right" w:leader="dot" w:pos="9298"/>
        </w:tabs>
        <w:autoSpaceDE w:val="0"/>
        <w:autoSpaceDN w:val="0"/>
        <w:ind w:firstLine="420" w:firstLineChars="200"/>
        <w:rPr>
          <w:rFonts w:ascii="宋体" w:hAnsi="宋体" w:cs="宋体"/>
          <w:szCs w:val="21"/>
        </w:rPr>
      </w:pPr>
      <w:r>
        <w:rPr>
          <w:rFonts w:hint="eastAsia"/>
          <w:color w:val="000000"/>
        </w:rPr>
        <w:t>试料</w:t>
      </w:r>
      <w:r>
        <w:rPr>
          <w:rFonts w:hint="eastAsia"/>
          <w:bCs/>
          <w:color w:val="000000"/>
        </w:rPr>
        <w:t>以</w:t>
      </w:r>
      <w:r>
        <w:rPr>
          <w:kern w:val="0"/>
          <w:szCs w:val="21"/>
        </w:rPr>
        <w:t>混合酸（</w:t>
      </w:r>
      <w:r>
        <w:rPr>
          <w:rFonts w:hint="eastAsia"/>
          <w:kern w:val="0"/>
          <w:szCs w:val="21"/>
        </w:rPr>
        <w:t>3体积盐酸和1体积硝酸，现配现用）</w:t>
      </w:r>
      <w:r>
        <w:rPr>
          <w:rFonts w:hint="eastAsia"/>
          <w:bCs/>
          <w:color w:val="000000"/>
        </w:rPr>
        <w:t>和氢氟酸为消解试剂，经微波消解</w:t>
      </w:r>
      <w:r>
        <w:rPr>
          <w:rFonts w:hint="eastAsia"/>
          <w:color w:val="000000"/>
        </w:rPr>
        <w:t>，在稀酸介质中，用电感耦合等离子体原子发射光谱仪，于被测元素的特征谱线处测量其发射强度，根据工作曲线计算得到被测元素的质量浓度，以质量分数表示测定结果。</w:t>
      </w:r>
    </w:p>
    <w:p w14:paraId="0E900D7D">
      <w:pPr>
        <w:widowControl/>
        <w:spacing w:before="156" w:beforeLines="50" w:after="156" w:afterLines="50"/>
        <w:outlineLvl w:val="1"/>
        <w:rPr>
          <w:rFonts w:ascii="黑体" w:hAnsi="黑体" w:eastAsia="黑体" w:cs="黑体"/>
          <w:color w:val="000000"/>
          <w:kern w:val="0"/>
          <w:szCs w:val="21"/>
        </w:rPr>
      </w:pPr>
      <w:r>
        <w:rPr>
          <w:rFonts w:hint="eastAsia" w:ascii="黑体" w:hAnsi="黑体" w:eastAsia="黑体" w:cs="黑体"/>
          <w:color w:val="000000"/>
          <w:kern w:val="0"/>
          <w:szCs w:val="21"/>
        </w:rPr>
        <w:t>5  试剂</w:t>
      </w:r>
    </w:p>
    <w:p w14:paraId="4C40BBF3">
      <w:pPr>
        <w:widowControl/>
        <w:tabs>
          <w:tab w:val="center" w:pos="4201"/>
          <w:tab w:val="right" w:leader="dot" w:pos="9298"/>
        </w:tabs>
        <w:autoSpaceDE w:val="0"/>
        <w:autoSpaceDN w:val="0"/>
        <w:ind w:firstLine="420" w:firstLineChars="200"/>
        <w:rPr>
          <w:rFonts w:ascii="宋体"/>
          <w:szCs w:val="20"/>
        </w:rPr>
      </w:pPr>
      <w:r>
        <w:t>除非另有说明，</w:t>
      </w:r>
      <w:r>
        <w:rPr>
          <w:rFonts w:ascii="宋体"/>
          <w:szCs w:val="20"/>
        </w:rPr>
        <w:t>在分析中仅使用确认为</w:t>
      </w:r>
      <w:r>
        <w:rPr>
          <w:rFonts w:hint="eastAsia" w:ascii="宋体"/>
          <w:szCs w:val="20"/>
        </w:rPr>
        <w:t>优级</w:t>
      </w:r>
      <w:r>
        <w:rPr>
          <w:rFonts w:ascii="宋体"/>
          <w:szCs w:val="20"/>
        </w:rPr>
        <w:t>纯的试剂</w:t>
      </w:r>
      <w:r>
        <w:rPr>
          <w:rFonts w:hint="eastAsia" w:ascii="宋体"/>
          <w:szCs w:val="20"/>
        </w:rPr>
        <w:t>。</w:t>
      </w:r>
    </w:p>
    <w:p w14:paraId="6A66A971">
      <w:pPr>
        <w:widowControl/>
        <w:tabs>
          <w:tab w:val="center" w:pos="4201"/>
          <w:tab w:val="right" w:leader="dot" w:pos="9298"/>
        </w:tabs>
        <w:autoSpaceDE w:val="0"/>
        <w:autoSpaceDN w:val="0"/>
        <w:rPr>
          <w:rFonts w:ascii="宋体"/>
          <w:szCs w:val="20"/>
        </w:rPr>
      </w:pPr>
      <w:r>
        <w:rPr>
          <w:rFonts w:hint="eastAsia"/>
        </w:rPr>
        <w:t xml:space="preserve">5.1 </w:t>
      </w:r>
      <w:r>
        <w:rPr>
          <w:rFonts w:hint="eastAsia" w:ascii="宋体"/>
          <w:szCs w:val="20"/>
        </w:rPr>
        <w:t>水</w:t>
      </w:r>
      <w:bookmarkStart w:id="12" w:name="_Hlk60574555"/>
      <w:r>
        <w:rPr>
          <w:rFonts w:hint="eastAsia" w:ascii="宋体"/>
          <w:szCs w:val="20"/>
        </w:rPr>
        <w:t>：</w:t>
      </w:r>
      <w:r>
        <w:rPr>
          <w:rFonts w:ascii="宋体"/>
          <w:szCs w:val="20"/>
        </w:rPr>
        <w:t>符合GB/T 6682，</w:t>
      </w:r>
      <w:r>
        <w:rPr>
          <w:rFonts w:hint="eastAsia" w:ascii="宋体"/>
          <w:szCs w:val="20"/>
        </w:rPr>
        <w:t>二</w:t>
      </w:r>
      <w:r>
        <w:rPr>
          <w:rFonts w:ascii="宋体"/>
          <w:szCs w:val="20"/>
        </w:rPr>
        <w:t>级及以上。</w:t>
      </w:r>
    </w:p>
    <w:p w14:paraId="2F86523D">
      <w:pPr>
        <w:widowControl/>
        <w:tabs>
          <w:tab w:val="center" w:pos="4201"/>
          <w:tab w:val="right" w:leader="dot" w:pos="9298"/>
        </w:tabs>
        <w:autoSpaceDE w:val="0"/>
        <w:autoSpaceDN w:val="0"/>
        <w:rPr>
          <w:kern w:val="0"/>
          <w:szCs w:val="21"/>
        </w:rPr>
      </w:pPr>
      <w:r>
        <w:rPr>
          <w:rFonts w:hint="eastAsia"/>
        </w:rPr>
        <w:t>5.2 盐酸</w:t>
      </w:r>
      <w:r>
        <w:t>（</w:t>
      </w:r>
      <w:r>
        <w:rPr>
          <w:i/>
        </w:rPr>
        <w:t>ρ</w:t>
      </w:r>
      <w:r>
        <w:t>=1.</w:t>
      </w:r>
      <w:r>
        <w:rPr>
          <w:rFonts w:hint="eastAsia"/>
        </w:rPr>
        <w:t>19</w:t>
      </w:r>
      <w:r>
        <w:t xml:space="preserve"> g/mL）</w:t>
      </w:r>
      <w:r>
        <w:rPr>
          <w:kern w:val="0"/>
          <w:szCs w:val="21"/>
        </w:rPr>
        <w:t>。</w:t>
      </w:r>
    </w:p>
    <w:p w14:paraId="317106AE">
      <w:pPr>
        <w:autoSpaceDE w:val="0"/>
        <w:autoSpaceDN w:val="0"/>
        <w:jc w:val="left"/>
        <w:rPr>
          <w:kern w:val="0"/>
          <w:szCs w:val="21"/>
        </w:rPr>
      </w:pPr>
      <w:r>
        <w:rPr>
          <w:rFonts w:hint="eastAsia" w:eastAsia="黑体"/>
          <w:kern w:val="0"/>
          <w:szCs w:val="21"/>
        </w:rPr>
        <w:t>5.3</w:t>
      </w:r>
      <w:r>
        <w:rPr>
          <w:rFonts w:eastAsia="黑体"/>
          <w:kern w:val="0"/>
          <w:szCs w:val="21"/>
        </w:rPr>
        <w:t xml:space="preserve"> </w:t>
      </w:r>
      <w:r>
        <w:t>硝酸（</w:t>
      </w:r>
      <w:r>
        <w:rPr>
          <w:i/>
        </w:rPr>
        <w:t>ρ</w:t>
      </w:r>
      <w:r>
        <w:t>=1.42 g/mL）</w:t>
      </w:r>
      <w:r>
        <w:rPr>
          <w:kern w:val="0"/>
          <w:szCs w:val="21"/>
        </w:rPr>
        <w:t>。</w:t>
      </w:r>
    </w:p>
    <w:p w14:paraId="400A0CBF">
      <w:pPr>
        <w:autoSpaceDE w:val="0"/>
        <w:autoSpaceDN w:val="0"/>
        <w:jc w:val="left"/>
        <w:rPr>
          <w:kern w:val="0"/>
          <w:szCs w:val="21"/>
        </w:rPr>
      </w:pPr>
      <w:r>
        <w:rPr>
          <w:rFonts w:hint="eastAsia" w:eastAsia="黑体"/>
          <w:kern w:val="0"/>
          <w:szCs w:val="21"/>
        </w:rPr>
        <w:t>5.4</w:t>
      </w:r>
      <w:r>
        <w:rPr>
          <w:rFonts w:eastAsia="黑体"/>
          <w:kern w:val="0"/>
          <w:szCs w:val="21"/>
        </w:rPr>
        <w:t xml:space="preserve"> </w:t>
      </w:r>
      <w:r>
        <w:rPr>
          <w:kern w:val="0"/>
          <w:szCs w:val="21"/>
        </w:rPr>
        <w:t>氢氟酸（</w:t>
      </w:r>
      <w:r>
        <w:rPr>
          <w:i/>
        </w:rPr>
        <w:t>ρ</w:t>
      </w:r>
      <w:r>
        <w:rPr>
          <w:kern w:val="0"/>
          <w:szCs w:val="21"/>
        </w:rPr>
        <w:t>=1.13 g/mL）。</w:t>
      </w:r>
    </w:p>
    <w:p w14:paraId="461171E2">
      <w:pPr>
        <w:autoSpaceDE w:val="0"/>
        <w:autoSpaceDN w:val="0"/>
        <w:jc w:val="left"/>
        <w:rPr>
          <w:kern w:val="0"/>
          <w:szCs w:val="21"/>
        </w:rPr>
      </w:pPr>
      <w:r>
        <w:rPr>
          <w:rFonts w:hint="eastAsia" w:eastAsia="黑体"/>
          <w:kern w:val="0"/>
          <w:szCs w:val="21"/>
        </w:rPr>
        <w:t xml:space="preserve">5.5 </w:t>
      </w:r>
      <w:r>
        <w:rPr>
          <w:kern w:val="0"/>
          <w:szCs w:val="21"/>
        </w:rPr>
        <w:t>高氯酸（</w:t>
      </w:r>
      <w:r>
        <w:rPr>
          <w:i/>
        </w:rPr>
        <w:t>ρ</w:t>
      </w:r>
      <w:r>
        <w:rPr>
          <w:kern w:val="0"/>
          <w:szCs w:val="21"/>
        </w:rPr>
        <w:t>=1.67 g/mL）。</w:t>
      </w:r>
    </w:p>
    <w:p w14:paraId="69CADEF2">
      <w:pPr>
        <w:autoSpaceDE w:val="0"/>
        <w:autoSpaceDN w:val="0"/>
        <w:jc w:val="left"/>
        <w:rPr>
          <w:kern w:val="0"/>
          <w:szCs w:val="21"/>
        </w:rPr>
      </w:pPr>
      <w:r>
        <w:rPr>
          <w:rFonts w:hint="eastAsia" w:eastAsia="黑体"/>
          <w:kern w:val="0"/>
          <w:szCs w:val="21"/>
        </w:rPr>
        <w:t>5.6</w:t>
      </w:r>
      <w:r>
        <w:rPr>
          <w:rFonts w:hint="eastAsia"/>
          <w:kern w:val="0"/>
          <w:szCs w:val="21"/>
        </w:rPr>
        <w:t xml:space="preserve"> 4</w:t>
      </w:r>
      <w:r>
        <w:rPr>
          <w:kern w:val="0"/>
          <w:szCs w:val="21"/>
        </w:rPr>
        <w:t>%</w:t>
      </w:r>
      <w:r>
        <w:rPr>
          <w:rFonts w:hint="eastAsia"/>
          <w:kern w:val="0"/>
          <w:szCs w:val="21"/>
        </w:rPr>
        <w:t>硼酸溶液</w:t>
      </w:r>
      <w:r>
        <w:rPr>
          <w:kern w:val="0"/>
          <w:szCs w:val="21"/>
        </w:rPr>
        <w:t>。</w:t>
      </w:r>
    </w:p>
    <w:p w14:paraId="5BAD8C72">
      <w:pPr>
        <w:autoSpaceDE w:val="0"/>
        <w:autoSpaceDN w:val="0"/>
        <w:jc w:val="left"/>
        <w:rPr>
          <w:kern w:val="0"/>
          <w:szCs w:val="21"/>
        </w:rPr>
      </w:pPr>
      <w:r>
        <w:rPr>
          <w:rFonts w:hint="eastAsia"/>
          <w:kern w:val="0"/>
          <w:szCs w:val="21"/>
        </w:rPr>
        <w:t>5</w:t>
      </w:r>
      <w:r>
        <w:rPr>
          <w:kern w:val="0"/>
          <w:szCs w:val="21"/>
        </w:rPr>
        <w:t xml:space="preserve">.7 </w:t>
      </w:r>
      <w:bookmarkStart w:id="13" w:name="_Hlk191583020"/>
      <w:r>
        <w:rPr>
          <w:kern w:val="0"/>
          <w:szCs w:val="21"/>
        </w:rPr>
        <w:t>混合酸（</w:t>
      </w:r>
      <w:r>
        <w:rPr>
          <w:rFonts w:hint="eastAsia"/>
          <w:kern w:val="0"/>
          <w:szCs w:val="21"/>
        </w:rPr>
        <w:t>3体积盐酸和1体积硝酸，现配现用）</w:t>
      </w:r>
      <w:bookmarkEnd w:id="13"/>
      <w:r>
        <w:rPr>
          <w:rFonts w:hint="eastAsia"/>
          <w:kern w:val="0"/>
          <w:szCs w:val="21"/>
        </w:rPr>
        <w:t>。</w:t>
      </w:r>
    </w:p>
    <w:p w14:paraId="67AC2072">
      <w:pPr>
        <w:autoSpaceDE w:val="0"/>
        <w:autoSpaceDN w:val="0"/>
        <w:jc w:val="left"/>
      </w:pPr>
      <w:r>
        <w:rPr>
          <w:rFonts w:hint="eastAsia" w:eastAsia="黑体"/>
          <w:kern w:val="0"/>
          <w:szCs w:val="21"/>
        </w:rPr>
        <w:t>5.</w:t>
      </w:r>
      <w:r>
        <w:rPr>
          <w:rFonts w:eastAsia="黑体"/>
          <w:kern w:val="0"/>
          <w:szCs w:val="21"/>
        </w:rPr>
        <w:t>8</w:t>
      </w:r>
      <w:r>
        <w:rPr>
          <w:kern w:val="0"/>
          <w:szCs w:val="21"/>
        </w:rPr>
        <w:t xml:space="preserve"> </w:t>
      </w:r>
      <w:r>
        <w:t>标准贮存溶液：</w:t>
      </w:r>
      <w:bookmarkStart w:id="14" w:name="_Hlk191499058"/>
      <w:r>
        <w:rPr>
          <w:rFonts w:hint="eastAsia"/>
          <w:color w:val="000000"/>
        </w:rPr>
        <w:t>铁、二氧化硅、</w:t>
      </w:r>
      <w:r>
        <w:rPr>
          <w:rFonts w:hint="eastAsia"/>
          <w:bCs/>
          <w:spacing w:val="6"/>
        </w:rPr>
        <w:t>钠、</w:t>
      </w:r>
      <w:r>
        <w:t>采用有效期内有证书的</w:t>
      </w:r>
      <w:r>
        <w:rPr>
          <w:rFonts w:hint="eastAsia"/>
        </w:rPr>
        <w:t>单</w:t>
      </w:r>
      <w:r>
        <w:t>元素标准贮存溶液，质量浓度为1000 µg/ml。</w:t>
      </w:r>
      <w:r>
        <w:rPr>
          <w:rFonts w:hint="eastAsia"/>
          <w:color w:val="000000"/>
        </w:rPr>
        <w:t>钙、</w:t>
      </w:r>
      <w:r>
        <w:rPr>
          <w:rFonts w:hint="eastAsia"/>
          <w:bCs/>
          <w:spacing w:val="6"/>
        </w:rPr>
        <w:t>镁、铝、镉、铜、铅、锗、镓、锑、钴、砷、</w:t>
      </w:r>
      <w:bookmarkStart w:id="15" w:name="_Hlk191590179"/>
      <w:r>
        <w:rPr>
          <w:rFonts w:hint="eastAsia"/>
          <w:bCs/>
          <w:spacing w:val="6"/>
        </w:rPr>
        <w:t>锌、</w:t>
      </w:r>
      <w:bookmarkEnd w:id="15"/>
      <w:r>
        <w:rPr>
          <w:rFonts w:hint="eastAsia"/>
          <w:bCs/>
          <w:spacing w:val="6"/>
        </w:rPr>
        <w:t>锰、镍、锡和铬</w:t>
      </w:r>
      <w:bookmarkEnd w:id="14"/>
      <w:r>
        <w:t>采用有效期内有证书的</w:t>
      </w:r>
      <w:r>
        <w:rPr>
          <w:rFonts w:hint="eastAsia"/>
        </w:rPr>
        <w:t>多</w:t>
      </w:r>
      <w:r>
        <w:t>元素标准贮存溶液，质量浓度为1000µg/ml。</w:t>
      </w:r>
    </w:p>
    <w:p w14:paraId="4AD9A99B">
      <w:pPr>
        <w:pStyle w:val="18"/>
        <w:ind w:firstLine="0" w:firstLineChars="0"/>
        <w:rPr>
          <w:rFonts w:hint="eastAsia" w:ascii="Times New Roman"/>
        </w:rPr>
      </w:pPr>
      <w:r>
        <w:rPr>
          <w:rFonts w:hint="eastAsia" w:ascii="Times New Roman" w:eastAsia="黑体"/>
          <w:szCs w:val="21"/>
        </w:rPr>
        <w:t>5.</w:t>
      </w:r>
      <w:r>
        <w:rPr>
          <w:rFonts w:ascii="Times New Roman" w:eastAsia="黑体"/>
          <w:szCs w:val="21"/>
        </w:rPr>
        <w:t>9</w:t>
      </w:r>
      <w:r>
        <w:rPr>
          <w:rFonts w:hint="eastAsia" w:ascii="Times New Roman" w:eastAsia="黑体"/>
          <w:szCs w:val="21"/>
        </w:rPr>
        <w:t xml:space="preserve"> </w:t>
      </w:r>
      <w:r>
        <w:rPr>
          <w:rFonts w:ascii="Times New Roman"/>
        </w:rPr>
        <w:t>混合标准溶液</w:t>
      </w:r>
      <w:r>
        <w:rPr>
          <w:rFonts w:hint="eastAsia" w:ascii="Times New Roman"/>
        </w:rPr>
        <w:t>A</w:t>
      </w:r>
      <w:r>
        <w:rPr>
          <w:rFonts w:ascii="Times New Roman"/>
        </w:rPr>
        <w:t>：</w:t>
      </w:r>
      <w:r>
        <w:rPr>
          <w:rFonts w:hint="eastAsia" w:ascii="Times New Roman"/>
        </w:rPr>
        <w:t>分别移取10.00 mL</w:t>
      </w:r>
      <w:r>
        <w:rPr>
          <w:rFonts w:hint="eastAsia"/>
          <w:bCs/>
          <w:spacing w:val="6"/>
        </w:rPr>
        <w:t>钠</w:t>
      </w:r>
      <w:r>
        <w:rPr>
          <w:rFonts w:hint="eastAsia" w:ascii="Times New Roman"/>
        </w:rPr>
        <w:t>和多元素标准贮存溶液于100 mL塑料容量瓶中，加入5 m</w:t>
      </w:r>
      <w:r>
        <w:rPr>
          <w:rFonts w:ascii="Times New Roman"/>
        </w:rPr>
        <w:t>L</w:t>
      </w:r>
      <w:r>
        <w:rPr>
          <w:rFonts w:hint="eastAsia" w:ascii="Times New Roman"/>
        </w:rPr>
        <w:t>混合酸（5.7），用水稀释至刻度，混匀。此溶液1 mL分别含100</w:t>
      </w:r>
      <w:r>
        <w:rPr>
          <w:rFonts w:ascii="Times New Roman"/>
        </w:rPr>
        <w:t xml:space="preserve"> µg</w:t>
      </w:r>
      <w:r>
        <w:rPr>
          <w:rFonts w:hint="eastAsia"/>
          <w:bCs/>
          <w:spacing w:val="6"/>
        </w:rPr>
        <w:t>钠</w:t>
      </w:r>
      <w:r>
        <w:rPr>
          <w:rFonts w:hint="eastAsia"/>
          <w:color w:val="000000"/>
        </w:rPr>
        <w:t>、钙、</w:t>
      </w:r>
      <w:r>
        <w:rPr>
          <w:rFonts w:hint="eastAsia"/>
          <w:bCs/>
          <w:spacing w:val="6"/>
        </w:rPr>
        <w:t>镁、铝、镉、铜、铅、锗、镓、锑、钴、砷、锌、锰、镍、锡和铬</w:t>
      </w:r>
      <w:r>
        <w:rPr>
          <w:rFonts w:ascii="Times New Roman"/>
        </w:rPr>
        <w:t>。</w:t>
      </w:r>
    </w:p>
    <w:p w14:paraId="16F7DEFC">
      <w:pPr>
        <w:pStyle w:val="18"/>
        <w:ind w:firstLine="0" w:firstLineChars="0"/>
        <w:rPr>
          <w:rFonts w:ascii="Times New Roman"/>
        </w:rPr>
      </w:pPr>
      <w:r>
        <w:rPr>
          <w:rFonts w:ascii="Times New Roman"/>
          <w:color w:val="000000"/>
        </w:rPr>
        <w:t>5.10 混合标准溶液</w:t>
      </w:r>
      <w:r>
        <w:rPr>
          <w:rFonts w:hint="eastAsia" w:ascii="Times New Roman"/>
          <w:color w:val="000000"/>
        </w:rPr>
        <w:t>B：</w:t>
      </w:r>
      <w:r>
        <w:rPr>
          <w:rFonts w:hint="eastAsia" w:ascii="Times New Roman"/>
        </w:rPr>
        <w:t>分别移取10.00 mL铁和二氧化硅标准贮存溶液于100 mL塑料容量瓶中，加入5 m</w:t>
      </w:r>
      <w:r>
        <w:rPr>
          <w:rFonts w:ascii="Times New Roman"/>
        </w:rPr>
        <w:t>L</w:t>
      </w:r>
      <w:r>
        <w:rPr>
          <w:rFonts w:hint="eastAsia" w:ascii="Times New Roman"/>
        </w:rPr>
        <w:t>混合酸（5.7），用水稀释至刻度，混匀。此溶液1 mL分别含100</w:t>
      </w:r>
      <w:r>
        <w:rPr>
          <w:rFonts w:ascii="Times New Roman"/>
        </w:rPr>
        <w:t xml:space="preserve"> µg铁和二氧化硅。</w:t>
      </w:r>
    </w:p>
    <w:p w14:paraId="31884E65">
      <w:pPr>
        <w:pStyle w:val="18"/>
        <w:ind w:firstLine="0" w:firstLineChars="0"/>
        <w:rPr>
          <w:rFonts w:ascii="Times New Roman"/>
        </w:rPr>
      </w:pPr>
      <w:r>
        <w:rPr>
          <w:rFonts w:hint="eastAsia" w:ascii="Times New Roman" w:eastAsia="黑体"/>
          <w:szCs w:val="21"/>
        </w:rPr>
        <w:t>5.</w:t>
      </w:r>
      <w:r>
        <w:rPr>
          <w:rFonts w:ascii="Times New Roman" w:eastAsia="黑体"/>
          <w:szCs w:val="21"/>
        </w:rPr>
        <w:t>11</w:t>
      </w:r>
      <w:r>
        <w:rPr>
          <w:rFonts w:ascii="Times New Roman"/>
        </w:rPr>
        <w:t xml:space="preserve"> 氩气（体积分数</w:t>
      </w:r>
      <w:r>
        <w:rPr>
          <w:rFonts w:hint="eastAsia" w:hAnsi="宋体" w:cs="宋体"/>
        </w:rPr>
        <w:t>≥</w:t>
      </w:r>
      <w:r>
        <w:rPr>
          <w:rFonts w:ascii="Times New Roman"/>
        </w:rPr>
        <w:t>99.99%）。</w:t>
      </w:r>
    </w:p>
    <w:bookmarkEnd w:id="12"/>
    <w:p w14:paraId="6FDD6EB7">
      <w:pPr>
        <w:widowControl/>
        <w:spacing w:before="156" w:beforeLines="50" w:after="156" w:afterLines="50"/>
        <w:outlineLvl w:val="1"/>
        <w:rPr>
          <w:rFonts w:ascii="黑体" w:hAnsi="黑体" w:eastAsia="黑体" w:cs="黑体"/>
          <w:color w:val="000000"/>
          <w:kern w:val="0"/>
          <w:szCs w:val="21"/>
        </w:rPr>
      </w:pPr>
      <w:r>
        <w:rPr>
          <w:rFonts w:hint="eastAsia" w:ascii="黑体" w:hAnsi="黑体" w:eastAsia="黑体" w:cs="黑体"/>
          <w:color w:val="000000"/>
          <w:kern w:val="0"/>
          <w:szCs w:val="21"/>
        </w:rPr>
        <w:t>6  仪器和设备</w:t>
      </w:r>
    </w:p>
    <w:p w14:paraId="5405472B">
      <w:pPr>
        <w:numPr>
          <w:ilvl w:val="1"/>
          <w:numId w:val="0"/>
        </w:numPr>
        <w:spacing w:before="156" w:beforeLines="50" w:after="156" w:afterLines="50"/>
        <w:rPr>
          <w:rFonts w:ascii="宋体"/>
          <w:spacing w:val="6"/>
          <w:kern w:val="0"/>
          <w:szCs w:val="20"/>
        </w:rPr>
      </w:pPr>
      <w:r>
        <w:rPr>
          <w:rFonts w:hint="eastAsia" w:ascii="黑体" w:hAnsi="黑体" w:eastAsia="黑体" w:cs="黑体"/>
          <w:szCs w:val="21"/>
        </w:rPr>
        <w:t>6.1</w:t>
      </w:r>
      <w:r>
        <w:rPr>
          <w:rFonts w:hint="eastAsia" w:ascii="宋体"/>
          <w:spacing w:val="6"/>
          <w:kern w:val="0"/>
          <w:szCs w:val="20"/>
        </w:rPr>
        <w:t>密闭加压微波消解装</w:t>
      </w:r>
      <w:r>
        <w:rPr>
          <w:rFonts w:hint="eastAsia"/>
          <w:spacing w:val="6"/>
          <w:kern w:val="0"/>
          <w:szCs w:val="20"/>
        </w:rPr>
        <w:t>置：微波消解仪。微波消解仪应有合格的安全保护装置</w:t>
      </w:r>
      <w:r>
        <w:rPr>
          <w:rFonts w:hint="eastAsia" w:ascii="宋体"/>
          <w:spacing w:val="6"/>
          <w:kern w:val="0"/>
          <w:szCs w:val="20"/>
        </w:rPr>
        <w:t>和卸压装置。</w:t>
      </w:r>
    </w:p>
    <w:p w14:paraId="40195C5C">
      <w:pPr>
        <w:pStyle w:val="18"/>
        <w:ind w:firstLine="0" w:firstLineChars="0"/>
        <w:rPr>
          <w:rFonts w:ascii="Times New Roman"/>
          <w:color w:val="000000" w:themeColor="text1"/>
          <w:spacing w:val="6"/>
          <w14:textFill>
            <w14:solidFill>
              <w14:schemeClr w14:val="tx1"/>
            </w14:solidFill>
          </w14:textFill>
        </w:rPr>
      </w:pPr>
      <w:r>
        <w:rPr>
          <w:rFonts w:ascii="黑体" w:eastAsia="黑体"/>
          <w:color w:val="000000" w:themeColor="text1"/>
          <w:szCs w:val="21"/>
          <w14:textFill>
            <w14:solidFill>
              <w14:schemeClr w14:val="tx1"/>
            </w14:solidFill>
          </w14:textFill>
        </w:rPr>
        <w:t>6.2</w:t>
      </w:r>
      <w:r>
        <w:rPr>
          <w:rFonts w:hint="eastAsia" w:ascii="Times New Roman"/>
          <w:color w:val="000000" w:themeColor="text1"/>
          <w:spacing w:val="6"/>
          <w14:textFill>
            <w14:solidFill>
              <w14:schemeClr w14:val="tx1"/>
            </w14:solidFill>
          </w14:textFill>
        </w:rPr>
        <w:t>电感耦合等离子体原子发射光谱仪。在仪器最佳工作条件下，凡是达到下列指标者均可使用：</w:t>
      </w:r>
    </w:p>
    <w:p w14:paraId="3D462084">
      <w:pPr>
        <w:pStyle w:val="18"/>
        <w:ind w:firstLine="444"/>
        <w:rPr>
          <w:rFonts w:ascii="Times New Roman"/>
          <w:color w:val="000000" w:themeColor="text1"/>
          <w:spacing w:val="6"/>
          <w14:textFill>
            <w14:solidFill>
              <w14:schemeClr w14:val="tx1"/>
            </w14:solidFill>
          </w14:textFill>
        </w:rPr>
      </w:pPr>
      <w:r>
        <w:rPr>
          <w:rFonts w:ascii="Times New Roman"/>
          <w:color w:val="000000" w:themeColor="text1"/>
          <w:spacing w:val="6"/>
          <w14:textFill>
            <w14:solidFill>
              <w14:schemeClr w14:val="tx1"/>
            </w14:solidFill>
          </w14:textFill>
        </w:rPr>
        <w:t>——</w:t>
      </w:r>
      <w:r>
        <w:rPr>
          <w:rFonts w:hint="eastAsia" w:ascii="Times New Roman"/>
          <w:color w:val="000000" w:themeColor="text1"/>
          <w:spacing w:val="6"/>
          <w14:textFill>
            <w14:solidFill>
              <w14:schemeClr w14:val="tx1"/>
            </w14:solidFill>
          </w14:textFill>
        </w:rPr>
        <w:t>仪器分辨率：2</w:t>
      </w:r>
      <w:r>
        <w:rPr>
          <w:rFonts w:ascii="Times New Roman"/>
          <w:color w:val="000000" w:themeColor="text1"/>
          <w:spacing w:val="6"/>
          <w14:textFill>
            <w14:solidFill>
              <w14:schemeClr w14:val="tx1"/>
            </w14:solidFill>
          </w14:textFill>
        </w:rPr>
        <w:t>00 nm处光谱分辨率应小于</w:t>
      </w:r>
      <w:r>
        <w:rPr>
          <w:rFonts w:hint="eastAsia" w:ascii="Times New Roman"/>
          <w:color w:val="000000" w:themeColor="text1"/>
          <w:spacing w:val="6"/>
          <w14:textFill>
            <w14:solidFill>
              <w14:schemeClr w14:val="tx1"/>
            </w14:solidFill>
          </w14:textFill>
        </w:rPr>
        <w:t>0</w:t>
      </w:r>
      <w:r>
        <w:rPr>
          <w:rFonts w:ascii="Times New Roman"/>
          <w:color w:val="000000" w:themeColor="text1"/>
          <w:spacing w:val="6"/>
          <w14:textFill>
            <w14:solidFill>
              <w14:schemeClr w14:val="tx1"/>
            </w14:solidFill>
          </w14:textFill>
        </w:rPr>
        <w:t>.01 nm</w:t>
      </w:r>
      <w:r>
        <w:rPr>
          <w:rFonts w:hint="eastAsia" w:ascii="Times New Roman"/>
          <w:color w:val="000000" w:themeColor="text1"/>
          <w:spacing w:val="6"/>
          <w14:textFill>
            <w14:solidFill>
              <w14:schemeClr w14:val="tx1"/>
            </w14:solidFill>
          </w14:textFill>
        </w:rPr>
        <w:t>。</w:t>
      </w:r>
    </w:p>
    <w:p w14:paraId="6F557580">
      <w:pPr>
        <w:pStyle w:val="18"/>
        <w:ind w:firstLine="444"/>
        <w:rPr>
          <w:rFonts w:ascii="Times New Roman"/>
          <w:color w:val="000000" w:themeColor="text1"/>
          <w:spacing w:val="6"/>
          <w14:textFill>
            <w14:solidFill>
              <w14:schemeClr w14:val="tx1"/>
            </w14:solidFill>
          </w14:textFill>
        </w:rPr>
      </w:pPr>
      <w:r>
        <w:rPr>
          <w:rFonts w:ascii="Times New Roman"/>
          <w:color w:val="000000" w:themeColor="text1"/>
          <w:spacing w:val="6"/>
          <w14:textFill>
            <w14:solidFill>
              <w14:schemeClr w14:val="tx1"/>
            </w14:solidFill>
          </w14:textFill>
        </w:rPr>
        <w:t>——仪器的短期稳定性：测量</w:t>
      </w:r>
      <w:r>
        <w:rPr>
          <w:rFonts w:hint="eastAsia" w:ascii="Times New Roman"/>
          <w:color w:val="000000" w:themeColor="text1"/>
          <w:spacing w:val="6"/>
          <w14:textFill>
            <w14:solidFill>
              <w14:schemeClr w14:val="tx1"/>
            </w14:solidFill>
          </w14:textFill>
        </w:rPr>
        <w:t>1</w:t>
      </w:r>
      <w:r>
        <w:rPr>
          <w:rFonts w:ascii="Times New Roman"/>
          <w:color w:val="000000" w:themeColor="text1"/>
          <w:spacing w:val="6"/>
          <w14:textFill>
            <w14:solidFill>
              <w14:schemeClr w14:val="tx1"/>
            </w14:solidFill>
          </w14:textFill>
        </w:rPr>
        <w:t>0次最小浓度的标准溶液中各元素的发射强度，计算其标准偏差，其相对标准偏差应小于</w:t>
      </w:r>
      <w:r>
        <w:rPr>
          <w:rFonts w:hint="eastAsia" w:ascii="Times New Roman"/>
          <w:color w:val="000000" w:themeColor="text1"/>
          <w:spacing w:val="6"/>
          <w14:textFill>
            <w14:solidFill>
              <w14:schemeClr w14:val="tx1"/>
            </w14:solidFill>
          </w14:textFill>
        </w:rPr>
        <w:t>2.</w:t>
      </w:r>
      <w:r>
        <w:rPr>
          <w:rFonts w:ascii="Times New Roman"/>
          <w:color w:val="000000" w:themeColor="text1"/>
          <w:spacing w:val="6"/>
          <w14:textFill>
            <w14:solidFill>
              <w14:schemeClr w14:val="tx1"/>
            </w14:solidFill>
          </w14:textFill>
        </w:rPr>
        <w:t>0%。</w:t>
      </w:r>
    </w:p>
    <w:p w14:paraId="66B2CE6B">
      <w:pPr>
        <w:pStyle w:val="18"/>
        <w:ind w:firstLine="444"/>
        <w:rPr>
          <w:rFonts w:ascii="Times New Roman"/>
          <w:color w:val="000000" w:themeColor="text1"/>
          <w:spacing w:val="6"/>
          <w14:textFill>
            <w14:solidFill>
              <w14:schemeClr w14:val="tx1"/>
            </w14:solidFill>
          </w14:textFill>
        </w:rPr>
      </w:pPr>
      <w:r>
        <w:rPr>
          <w:rFonts w:ascii="Times New Roman"/>
          <w:color w:val="000000" w:themeColor="text1"/>
          <w:spacing w:val="6"/>
          <w14:textFill>
            <w14:solidFill>
              <w14:schemeClr w14:val="tx1"/>
            </w14:solidFill>
          </w14:textFill>
        </w:rPr>
        <w:t>——各元素的推荐分析谱线波长见表</w:t>
      </w:r>
      <w:r>
        <w:rPr>
          <w:rFonts w:hint="eastAsia" w:ascii="Times New Roman"/>
          <w:color w:val="000000" w:themeColor="text1"/>
          <w:spacing w:val="6"/>
          <w14:textFill>
            <w14:solidFill>
              <w14:schemeClr w14:val="tx1"/>
            </w14:solidFill>
          </w14:textFill>
        </w:rPr>
        <w:t>2。</w:t>
      </w:r>
    </w:p>
    <w:p w14:paraId="522BDA38">
      <w:pPr>
        <w:spacing w:line="312" w:lineRule="auto"/>
        <w:ind w:firstLine="420" w:firstLineChars="200"/>
        <w:jc w:val="center"/>
        <w:rPr>
          <w:rFonts w:ascii="黑体" w:hAnsi="黑体" w:eastAsia="黑体"/>
          <w:kern w:val="0"/>
          <w:szCs w:val="20"/>
        </w:rPr>
      </w:pPr>
      <w:r>
        <w:rPr>
          <w:rFonts w:ascii="黑体" w:hAnsi="黑体" w:eastAsia="黑体"/>
          <w:kern w:val="0"/>
          <w:szCs w:val="20"/>
        </w:rPr>
        <w:t>表2</w:t>
      </w:r>
      <w:r>
        <w:rPr>
          <w:rFonts w:hint="eastAsia" w:ascii="黑体" w:hAnsi="黑体" w:eastAsia="黑体"/>
          <w:kern w:val="0"/>
          <w:szCs w:val="20"/>
        </w:rPr>
        <w:t xml:space="preserve"> 被测</w:t>
      </w:r>
      <w:r>
        <w:rPr>
          <w:rFonts w:ascii="黑体" w:hAnsi="黑体" w:eastAsia="黑体"/>
          <w:kern w:val="0"/>
          <w:szCs w:val="20"/>
        </w:rPr>
        <w:t>元素的推荐</w:t>
      </w:r>
      <w:r>
        <w:rPr>
          <w:rFonts w:hint="eastAsia" w:ascii="黑体" w:hAnsi="黑体" w:eastAsia="黑体"/>
          <w:kern w:val="0"/>
          <w:szCs w:val="20"/>
        </w:rPr>
        <w:t xml:space="preserve">谱线 </w:t>
      </w:r>
    </w:p>
    <w:tbl>
      <w:tblPr>
        <w:tblStyle w:val="11"/>
        <w:tblW w:w="4994" w:type="pct"/>
        <w:jc w:val="center"/>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1883"/>
        <w:gridCol w:w="2893"/>
        <w:gridCol w:w="2057"/>
        <w:gridCol w:w="2726"/>
      </w:tblGrid>
      <w:tr w14:paraId="71232998">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23" w:hRule="atLeast"/>
          <w:jc w:val="center"/>
        </w:trPr>
        <w:tc>
          <w:tcPr>
            <w:tcW w:w="985" w:type="pct"/>
            <w:tcBorders>
              <w:tl2br w:val="nil"/>
              <w:tr2bl w:val="nil"/>
            </w:tcBorders>
            <w:vAlign w:val="center"/>
          </w:tcPr>
          <w:p w14:paraId="2C123DCA">
            <w:pPr>
              <w:jc w:val="center"/>
              <w:rPr>
                <w:rFonts w:ascii="宋体" w:hAnsi="宋体" w:cs="宋体"/>
                <w:bCs/>
                <w:color w:val="000000"/>
                <w:sz w:val="18"/>
                <w:szCs w:val="18"/>
              </w:rPr>
            </w:pPr>
            <w:r>
              <w:rPr>
                <w:rFonts w:hint="eastAsia" w:ascii="宋体" w:hAnsi="宋体" w:cs="宋体"/>
                <w:bCs/>
                <w:color w:val="000000"/>
                <w:sz w:val="18"/>
                <w:szCs w:val="18"/>
              </w:rPr>
              <w:t>元素</w:t>
            </w:r>
          </w:p>
        </w:tc>
        <w:tc>
          <w:tcPr>
            <w:tcW w:w="1513" w:type="pct"/>
            <w:tcBorders>
              <w:tl2br w:val="nil"/>
              <w:tr2bl w:val="nil"/>
            </w:tcBorders>
            <w:vAlign w:val="center"/>
          </w:tcPr>
          <w:p w14:paraId="6CE023CA">
            <w:pPr>
              <w:jc w:val="center"/>
              <w:rPr>
                <w:bCs/>
                <w:color w:val="000000"/>
                <w:sz w:val="18"/>
                <w:szCs w:val="18"/>
              </w:rPr>
            </w:pPr>
            <w:r>
              <w:rPr>
                <w:rFonts w:hint="eastAsia" w:ascii="宋体" w:hAnsi="宋体" w:cs="宋体"/>
                <w:bCs/>
                <w:color w:val="000000"/>
                <w:sz w:val="18"/>
                <w:szCs w:val="18"/>
              </w:rPr>
              <w:t>谱线波长/nm</w:t>
            </w:r>
          </w:p>
        </w:tc>
        <w:tc>
          <w:tcPr>
            <w:tcW w:w="1076" w:type="pct"/>
            <w:tcBorders>
              <w:tl2br w:val="nil"/>
              <w:tr2bl w:val="nil"/>
            </w:tcBorders>
            <w:vAlign w:val="center"/>
          </w:tcPr>
          <w:p w14:paraId="64AC342A">
            <w:pPr>
              <w:jc w:val="center"/>
              <w:rPr>
                <w:bCs/>
                <w:color w:val="000000"/>
                <w:sz w:val="18"/>
                <w:szCs w:val="18"/>
              </w:rPr>
            </w:pPr>
            <w:r>
              <w:rPr>
                <w:rFonts w:hint="eastAsia" w:ascii="宋体" w:hAnsi="宋体" w:cs="宋体"/>
                <w:bCs/>
                <w:color w:val="000000"/>
                <w:sz w:val="18"/>
                <w:szCs w:val="18"/>
              </w:rPr>
              <w:t>元素</w:t>
            </w:r>
          </w:p>
        </w:tc>
        <w:tc>
          <w:tcPr>
            <w:tcW w:w="1426" w:type="pct"/>
            <w:tcBorders>
              <w:tl2br w:val="nil"/>
              <w:tr2bl w:val="nil"/>
            </w:tcBorders>
            <w:vAlign w:val="center"/>
          </w:tcPr>
          <w:p w14:paraId="23A9B7F8">
            <w:pPr>
              <w:jc w:val="center"/>
              <w:rPr>
                <w:bCs/>
                <w:color w:val="000000"/>
                <w:sz w:val="18"/>
                <w:szCs w:val="18"/>
              </w:rPr>
            </w:pPr>
            <w:r>
              <w:rPr>
                <w:rFonts w:hint="eastAsia" w:ascii="宋体" w:hAnsi="宋体" w:cs="宋体"/>
                <w:bCs/>
                <w:color w:val="000000"/>
                <w:sz w:val="18"/>
                <w:szCs w:val="18"/>
              </w:rPr>
              <w:t>谱线波长/nm</w:t>
            </w:r>
          </w:p>
        </w:tc>
      </w:tr>
      <w:tr w14:paraId="443ED6B3">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23" w:hRule="atLeast"/>
          <w:jc w:val="center"/>
        </w:trPr>
        <w:tc>
          <w:tcPr>
            <w:tcW w:w="985" w:type="pct"/>
            <w:tcBorders>
              <w:tl2br w:val="nil"/>
              <w:tr2bl w:val="nil"/>
            </w:tcBorders>
            <w:vAlign w:val="center"/>
          </w:tcPr>
          <w:p w14:paraId="0CA46B3A">
            <w:pPr>
              <w:jc w:val="center"/>
              <w:rPr>
                <w:bCs/>
                <w:color w:val="000000"/>
                <w:sz w:val="18"/>
                <w:szCs w:val="18"/>
              </w:rPr>
            </w:pPr>
            <w:r>
              <w:rPr>
                <w:rFonts w:eastAsia="黑体"/>
                <w:sz w:val="18"/>
                <w:szCs w:val="18"/>
              </w:rPr>
              <w:t>Ca</w:t>
            </w:r>
          </w:p>
        </w:tc>
        <w:tc>
          <w:tcPr>
            <w:tcW w:w="1513" w:type="pct"/>
            <w:tcBorders>
              <w:tl2br w:val="nil"/>
              <w:tr2bl w:val="nil"/>
            </w:tcBorders>
            <w:vAlign w:val="center"/>
          </w:tcPr>
          <w:p w14:paraId="1A98EB57">
            <w:pPr>
              <w:jc w:val="center"/>
              <w:rPr>
                <w:bCs/>
                <w:color w:val="000000"/>
                <w:sz w:val="18"/>
                <w:szCs w:val="18"/>
              </w:rPr>
            </w:pPr>
            <w:r>
              <w:rPr>
                <w:rFonts w:eastAsia="黑体"/>
                <w:sz w:val="18"/>
                <w:szCs w:val="18"/>
              </w:rPr>
              <w:t>396.84</w:t>
            </w:r>
          </w:p>
        </w:tc>
        <w:tc>
          <w:tcPr>
            <w:tcW w:w="1076" w:type="pct"/>
            <w:tcBorders>
              <w:tl2br w:val="nil"/>
              <w:tr2bl w:val="nil"/>
            </w:tcBorders>
            <w:vAlign w:val="center"/>
          </w:tcPr>
          <w:p w14:paraId="5D9D976B">
            <w:pPr>
              <w:jc w:val="center"/>
              <w:rPr>
                <w:bCs/>
                <w:color w:val="000000"/>
                <w:sz w:val="18"/>
                <w:szCs w:val="18"/>
              </w:rPr>
            </w:pPr>
            <w:r>
              <w:rPr>
                <w:rFonts w:eastAsia="黑体"/>
                <w:sz w:val="18"/>
                <w:szCs w:val="18"/>
              </w:rPr>
              <w:t>Sb</w:t>
            </w:r>
          </w:p>
        </w:tc>
        <w:tc>
          <w:tcPr>
            <w:tcW w:w="1426" w:type="pct"/>
            <w:tcBorders>
              <w:tl2br w:val="nil"/>
              <w:tr2bl w:val="nil"/>
            </w:tcBorders>
            <w:vAlign w:val="center"/>
          </w:tcPr>
          <w:p w14:paraId="7F0442A3">
            <w:pPr>
              <w:jc w:val="center"/>
              <w:rPr>
                <w:bCs/>
                <w:color w:val="000000"/>
                <w:sz w:val="18"/>
                <w:szCs w:val="18"/>
              </w:rPr>
            </w:pPr>
            <w:r>
              <w:rPr>
                <w:rFonts w:eastAsia="黑体"/>
                <w:sz w:val="18"/>
                <w:szCs w:val="18"/>
              </w:rPr>
              <w:t>217.851</w:t>
            </w:r>
          </w:p>
        </w:tc>
      </w:tr>
      <w:tr w14:paraId="5CFDA26B">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985" w:type="pct"/>
            <w:tcBorders>
              <w:tl2br w:val="nil"/>
              <w:tr2bl w:val="nil"/>
            </w:tcBorders>
          </w:tcPr>
          <w:p w14:paraId="709FB5DA">
            <w:pPr>
              <w:jc w:val="center"/>
              <w:rPr>
                <w:bCs/>
                <w:color w:val="000000"/>
                <w:sz w:val="18"/>
                <w:szCs w:val="18"/>
              </w:rPr>
            </w:pPr>
            <w:r>
              <w:rPr>
                <w:sz w:val="18"/>
                <w:szCs w:val="18"/>
              </w:rPr>
              <w:t>Fe</w:t>
            </w:r>
          </w:p>
        </w:tc>
        <w:tc>
          <w:tcPr>
            <w:tcW w:w="1513" w:type="pct"/>
            <w:tcBorders>
              <w:tl2br w:val="nil"/>
              <w:tr2bl w:val="nil"/>
            </w:tcBorders>
            <w:vAlign w:val="center"/>
          </w:tcPr>
          <w:p w14:paraId="0FB36185">
            <w:pPr>
              <w:jc w:val="center"/>
              <w:rPr>
                <w:bCs/>
                <w:color w:val="000000"/>
                <w:sz w:val="18"/>
                <w:szCs w:val="18"/>
              </w:rPr>
            </w:pPr>
            <w:r>
              <w:rPr>
                <w:rFonts w:eastAsia="黑体"/>
                <w:sz w:val="18"/>
                <w:szCs w:val="18"/>
              </w:rPr>
              <w:t>259.94</w:t>
            </w:r>
          </w:p>
        </w:tc>
        <w:tc>
          <w:tcPr>
            <w:tcW w:w="1076" w:type="pct"/>
            <w:tcBorders>
              <w:tl2br w:val="nil"/>
              <w:tr2bl w:val="nil"/>
            </w:tcBorders>
            <w:vAlign w:val="center"/>
          </w:tcPr>
          <w:p w14:paraId="7C4C6635">
            <w:pPr>
              <w:jc w:val="center"/>
              <w:rPr>
                <w:bCs/>
                <w:color w:val="000000"/>
                <w:sz w:val="18"/>
                <w:szCs w:val="18"/>
              </w:rPr>
            </w:pPr>
            <w:r>
              <w:rPr>
                <w:rFonts w:eastAsia="黑体"/>
                <w:sz w:val="18"/>
                <w:szCs w:val="18"/>
              </w:rPr>
              <w:t>Co</w:t>
            </w:r>
          </w:p>
        </w:tc>
        <w:tc>
          <w:tcPr>
            <w:tcW w:w="1426" w:type="pct"/>
            <w:tcBorders>
              <w:tl2br w:val="nil"/>
              <w:tr2bl w:val="nil"/>
            </w:tcBorders>
            <w:vAlign w:val="center"/>
          </w:tcPr>
          <w:p w14:paraId="74634CB0">
            <w:pPr>
              <w:jc w:val="center"/>
              <w:rPr>
                <w:bCs/>
                <w:color w:val="000000"/>
                <w:sz w:val="18"/>
                <w:szCs w:val="18"/>
              </w:rPr>
            </w:pPr>
            <w:r>
              <w:rPr>
                <w:rFonts w:eastAsia="黑体"/>
                <w:sz w:val="18"/>
                <w:szCs w:val="18"/>
              </w:rPr>
              <w:t>228.61</w:t>
            </w:r>
          </w:p>
        </w:tc>
      </w:tr>
      <w:tr w14:paraId="6C7942BF">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23" w:hRule="atLeast"/>
          <w:jc w:val="center"/>
        </w:trPr>
        <w:tc>
          <w:tcPr>
            <w:tcW w:w="985" w:type="pct"/>
            <w:tcBorders>
              <w:tl2br w:val="nil"/>
              <w:tr2bl w:val="nil"/>
            </w:tcBorders>
            <w:vAlign w:val="center"/>
          </w:tcPr>
          <w:p w14:paraId="3971FAE1">
            <w:pPr>
              <w:jc w:val="center"/>
              <w:rPr>
                <w:bCs/>
                <w:color w:val="000000"/>
                <w:sz w:val="18"/>
                <w:szCs w:val="18"/>
              </w:rPr>
            </w:pPr>
            <w:r>
              <w:rPr>
                <w:rFonts w:eastAsia="黑体"/>
                <w:sz w:val="18"/>
                <w:szCs w:val="18"/>
              </w:rPr>
              <w:t>Si</w:t>
            </w:r>
          </w:p>
        </w:tc>
        <w:tc>
          <w:tcPr>
            <w:tcW w:w="1513" w:type="pct"/>
            <w:tcBorders>
              <w:tl2br w:val="nil"/>
              <w:tr2bl w:val="nil"/>
            </w:tcBorders>
            <w:vAlign w:val="center"/>
          </w:tcPr>
          <w:p w14:paraId="1FC24968">
            <w:pPr>
              <w:jc w:val="center"/>
              <w:rPr>
                <w:bCs/>
                <w:color w:val="000000"/>
                <w:sz w:val="18"/>
                <w:szCs w:val="18"/>
              </w:rPr>
            </w:pPr>
            <w:r>
              <w:rPr>
                <w:rFonts w:eastAsia="黑体"/>
                <w:color w:val="000000"/>
                <w:sz w:val="18"/>
                <w:szCs w:val="18"/>
              </w:rPr>
              <w:t>288.16/212.41</w:t>
            </w:r>
          </w:p>
        </w:tc>
        <w:tc>
          <w:tcPr>
            <w:tcW w:w="1076" w:type="pct"/>
            <w:tcBorders>
              <w:tl2br w:val="nil"/>
              <w:tr2bl w:val="nil"/>
            </w:tcBorders>
            <w:vAlign w:val="center"/>
          </w:tcPr>
          <w:p w14:paraId="37DC72C4">
            <w:pPr>
              <w:jc w:val="center"/>
              <w:rPr>
                <w:bCs/>
                <w:color w:val="000000"/>
                <w:sz w:val="18"/>
                <w:szCs w:val="18"/>
              </w:rPr>
            </w:pPr>
            <w:r>
              <w:rPr>
                <w:rFonts w:eastAsia="黑体"/>
                <w:sz w:val="18"/>
                <w:szCs w:val="18"/>
              </w:rPr>
              <w:t>As</w:t>
            </w:r>
          </w:p>
        </w:tc>
        <w:tc>
          <w:tcPr>
            <w:tcW w:w="1426" w:type="pct"/>
            <w:tcBorders>
              <w:tl2br w:val="nil"/>
              <w:tr2bl w:val="nil"/>
            </w:tcBorders>
            <w:vAlign w:val="center"/>
          </w:tcPr>
          <w:p w14:paraId="549E1AE2">
            <w:pPr>
              <w:jc w:val="center"/>
              <w:rPr>
                <w:bCs/>
                <w:color w:val="000000"/>
                <w:sz w:val="18"/>
                <w:szCs w:val="18"/>
              </w:rPr>
            </w:pPr>
            <w:r>
              <w:rPr>
                <w:rFonts w:hint="eastAsia"/>
                <w:bCs/>
                <w:color w:val="000000"/>
                <w:sz w:val="18"/>
                <w:szCs w:val="18"/>
              </w:rPr>
              <w:t>1</w:t>
            </w:r>
            <w:r>
              <w:rPr>
                <w:bCs/>
                <w:color w:val="000000"/>
                <w:sz w:val="18"/>
                <w:szCs w:val="18"/>
              </w:rPr>
              <w:t>89.04</w:t>
            </w:r>
          </w:p>
        </w:tc>
      </w:tr>
      <w:tr w14:paraId="69D451CC">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23" w:hRule="atLeast"/>
          <w:jc w:val="center"/>
        </w:trPr>
        <w:tc>
          <w:tcPr>
            <w:tcW w:w="985" w:type="pct"/>
            <w:tcBorders>
              <w:tl2br w:val="nil"/>
              <w:tr2bl w:val="nil"/>
            </w:tcBorders>
            <w:vAlign w:val="center"/>
          </w:tcPr>
          <w:p w14:paraId="4AAD1971">
            <w:pPr>
              <w:jc w:val="center"/>
              <w:rPr>
                <w:bCs/>
                <w:color w:val="000000"/>
                <w:sz w:val="18"/>
                <w:szCs w:val="18"/>
              </w:rPr>
            </w:pPr>
            <w:r>
              <w:rPr>
                <w:rFonts w:eastAsia="黑体"/>
                <w:sz w:val="18"/>
                <w:szCs w:val="18"/>
              </w:rPr>
              <w:t>Mg</w:t>
            </w:r>
          </w:p>
        </w:tc>
        <w:tc>
          <w:tcPr>
            <w:tcW w:w="1513" w:type="pct"/>
            <w:tcBorders>
              <w:tl2br w:val="nil"/>
              <w:tr2bl w:val="nil"/>
            </w:tcBorders>
            <w:vAlign w:val="center"/>
          </w:tcPr>
          <w:p w14:paraId="45EE5B35">
            <w:pPr>
              <w:jc w:val="center"/>
              <w:rPr>
                <w:bCs/>
                <w:color w:val="000000"/>
                <w:sz w:val="18"/>
                <w:szCs w:val="18"/>
              </w:rPr>
            </w:pPr>
            <w:r>
              <w:rPr>
                <w:rFonts w:eastAsia="黑体"/>
                <w:color w:val="000000"/>
                <w:sz w:val="18"/>
                <w:szCs w:val="18"/>
              </w:rPr>
              <w:t>285.21</w:t>
            </w:r>
          </w:p>
        </w:tc>
        <w:tc>
          <w:tcPr>
            <w:tcW w:w="1076" w:type="pct"/>
            <w:tcBorders>
              <w:tl2br w:val="nil"/>
              <w:tr2bl w:val="nil"/>
            </w:tcBorders>
            <w:vAlign w:val="center"/>
          </w:tcPr>
          <w:p w14:paraId="64531BFE">
            <w:pPr>
              <w:jc w:val="center"/>
              <w:rPr>
                <w:bCs/>
                <w:color w:val="000000"/>
                <w:sz w:val="18"/>
                <w:szCs w:val="18"/>
              </w:rPr>
            </w:pPr>
            <w:r>
              <w:rPr>
                <w:rFonts w:eastAsia="黑体"/>
                <w:sz w:val="18"/>
                <w:szCs w:val="18"/>
              </w:rPr>
              <w:t>Zn</w:t>
            </w:r>
          </w:p>
        </w:tc>
        <w:tc>
          <w:tcPr>
            <w:tcW w:w="1426" w:type="pct"/>
            <w:tcBorders>
              <w:tl2br w:val="nil"/>
              <w:tr2bl w:val="nil"/>
            </w:tcBorders>
            <w:vAlign w:val="center"/>
          </w:tcPr>
          <w:p w14:paraId="4FB5FAEE">
            <w:pPr>
              <w:jc w:val="center"/>
              <w:rPr>
                <w:bCs/>
                <w:color w:val="000000"/>
                <w:sz w:val="18"/>
                <w:szCs w:val="18"/>
              </w:rPr>
            </w:pPr>
            <w:r>
              <w:rPr>
                <w:rFonts w:hint="eastAsia"/>
                <w:bCs/>
                <w:color w:val="000000"/>
                <w:sz w:val="18"/>
                <w:szCs w:val="18"/>
              </w:rPr>
              <w:t>2</w:t>
            </w:r>
            <w:r>
              <w:rPr>
                <w:bCs/>
                <w:color w:val="000000"/>
                <w:sz w:val="18"/>
                <w:szCs w:val="18"/>
              </w:rPr>
              <w:t>13.86</w:t>
            </w:r>
          </w:p>
        </w:tc>
      </w:tr>
      <w:tr w14:paraId="3E95E2C7">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23" w:hRule="atLeast"/>
          <w:jc w:val="center"/>
        </w:trPr>
        <w:tc>
          <w:tcPr>
            <w:tcW w:w="985" w:type="pct"/>
            <w:tcBorders>
              <w:tl2br w:val="nil"/>
              <w:tr2bl w:val="nil"/>
            </w:tcBorders>
            <w:vAlign w:val="center"/>
          </w:tcPr>
          <w:p w14:paraId="467B8E22">
            <w:pPr>
              <w:jc w:val="center"/>
              <w:rPr>
                <w:bCs/>
                <w:color w:val="000000"/>
                <w:sz w:val="18"/>
                <w:szCs w:val="18"/>
              </w:rPr>
            </w:pPr>
            <w:r>
              <w:rPr>
                <w:rFonts w:eastAsia="黑体"/>
                <w:sz w:val="18"/>
                <w:szCs w:val="18"/>
              </w:rPr>
              <w:t>Al</w:t>
            </w:r>
          </w:p>
        </w:tc>
        <w:tc>
          <w:tcPr>
            <w:tcW w:w="1513" w:type="pct"/>
            <w:tcBorders>
              <w:tl2br w:val="nil"/>
              <w:tr2bl w:val="nil"/>
            </w:tcBorders>
            <w:vAlign w:val="center"/>
          </w:tcPr>
          <w:p w14:paraId="65B4DD9E">
            <w:pPr>
              <w:jc w:val="center"/>
              <w:rPr>
                <w:bCs/>
                <w:color w:val="000000"/>
                <w:sz w:val="18"/>
                <w:szCs w:val="18"/>
              </w:rPr>
            </w:pPr>
            <w:r>
              <w:rPr>
                <w:rFonts w:eastAsia="黑体"/>
                <w:sz w:val="18"/>
                <w:szCs w:val="18"/>
              </w:rPr>
              <w:t>396.15</w:t>
            </w:r>
          </w:p>
        </w:tc>
        <w:tc>
          <w:tcPr>
            <w:tcW w:w="1076" w:type="pct"/>
            <w:tcBorders>
              <w:tl2br w:val="nil"/>
              <w:tr2bl w:val="nil"/>
            </w:tcBorders>
            <w:vAlign w:val="center"/>
          </w:tcPr>
          <w:p w14:paraId="4573277E">
            <w:pPr>
              <w:jc w:val="center"/>
              <w:rPr>
                <w:bCs/>
                <w:color w:val="000000"/>
                <w:sz w:val="18"/>
                <w:szCs w:val="18"/>
              </w:rPr>
            </w:pPr>
            <w:r>
              <w:rPr>
                <w:rFonts w:eastAsia="黑体"/>
                <w:sz w:val="18"/>
                <w:szCs w:val="18"/>
              </w:rPr>
              <w:t>Na</w:t>
            </w:r>
          </w:p>
        </w:tc>
        <w:tc>
          <w:tcPr>
            <w:tcW w:w="1426" w:type="pct"/>
            <w:tcBorders>
              <w:tl2br w:val="nil"/>
              <w:tr2bl w:val="nil"/>
            </w:tcBorders>
            <w:vAlign w:val="center"/>
          </w:tcPr>
          <w:p w14:paraId="56C0B73D">
            <w:pPr>
              <w:jc w:val="center"/>
              <w:rPr>
                <w:bCs/>
                <w:color w:val="000000"/>
                <w:sz w:val="18"/>
                <w:szCs w:val="18"/>
              </w:rPr>
            </w:pPr>
            <w:r>
              <w:rPr>
                <w:rFonts w:hint="eastAsia"/>
                <w:bCs/>
                <w:color w:val="000000"/>
                <w:sz w:val="18"/>
                <w:szCs w:val="18"/>
              </w:rPr>
              <w:t>5</w:t>
            </w:r>
            <w:r>
              <w:rPr>
                <w:bCs/>
                <w:color w:val="000000"/>
                <w:sz w:val="18"/>
                <w:szCs w:val="18"/>
              </w:rPr>
              <w:t>89.59</w:t>
            </w:r>
          </w:p>
        </w:tc>
      </w:tr>
      <w:tr w14:paraId="0102E38F">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23" w:hRule="atLeast"/>
          <w:jc w:val="center"/>
        </w:trPr>
        <w:tc>
          <w:tcPr>
            <w:tcW w:w="985" w:type="pct"/>
            <w:tcBorders>
              <w:tl2br w:val="nil"/>
              <w:tr2bl w:val="nil"/>
            </w:tcBorders>
            <w:vAlign w:val="center"/>
          </w:tcPr>
          <w:p w14:paraId="6A9DFD75">
            <w:pPr>
              <w:jc w:val="center"/>
              <w:rPr>
                <w:bCs/>
                <w:color w:val="000000"/>
                <w:sz w:val="18"/>
                <w:szCs w:val="18"/>
              </w:rPr>
            </w:pPr>
            <w:r>
              <w:rPr>
                <w:rFonts w:eastAsia="黑体"/>
                <w:sz w:val="18"/>
                <w:szCs w:val="18"/>
              </w:rPr>
              <w:t>Cd</w:t>
            </w:r>
          </w:p>
        </w:tc>
        <w:tc>
          <w:tcPr>
            <w:tcW w:w="1513" w:type="pct"/>
            <w:tcBorders>
              <w:tl2br w:val="nil"/>
              <w:tr2bl w:val="nil"/>
            </w:tcBorders>
            <w:vAlign w:val="center"/>
          </w:tcPr>
          <w:p w14:paraId="7B375F75">
            <w:pPr>
              <w:jc w:val="center"/>
              <w:rPr>
                <w:bCs/>
                <w:color w:val="000000"/>
                <w:sz w:val="18"/>
                <w:szCs w:val="18"/>
              </w:rPr>
            </w:pPr>
            <w:r>
              <w:rPr>
                <w:rFonts w:eastAsia="黑体"/>
                <w:sz w:val="18"/>
                <w:szCs w:val="18"/>
              </w:rPr>
              <w:t>226.50</w:t>
            </w:r>
          </w:p>
        </w:tc>
        <w:tc>
          <w:tcPr>
            <w:tcW w:w="1076" w:type="pct"/>
            <w:tcBorders>
              <w:tl2br w:val="nil"/>
              <w:tr2bl w:val="nil"/>
            </w:tcBorders>
            <w:vAlign w:val="center"/>
          </w:tcPr>
          <w:p w14:paraId="7794CF1C">
            <w:pPr>
              <w:jc w:val="center"/>
              <w:rPr>
                <w:bCs/>
                <w:color w:val="000000"/>
                <w:sz w:val="18"/>
                <w:szCs w:val="18"/>
              </w:rPr>
            </w:pPr>
            <w:r>
              <w:rPr>
                <w:sz w:val="18"/>
                <w:szCs w:val="18"/>
              </w:rPr>
              <w:t>Mn</w:t>
            </w:r>
          </w:p>
        </w:tc>
        <w:tc>
          <w:tcPr>
            <w:tcW w:w="1426" w:type="pct"/>
            <w:tcBorders>
              <w:tl2br w:val="nil"/>
              <w:tr2bl w:val="nil"/>
            </w:tcBorders>
            <w:vAlign w:val="center"/>
          </w:tcPr>
          <w:p w14:paraId="28703857">
            <w:pPr>
              <w:jc w:val="center"/>
              <w:rPr>
                <w:bCs/>
                <w:color w:val="000000"/>
                <w:sz w:val="18"/>
                <w:szCs w:val="18"/>
              </w:rPr>
            </w:pPr>
            <w:r>
              <w:rPr>
                <w:rFonts w:hint="eastAsia"/>
                <w:bCs/>
                <w:color w:val="000000"/>
                <w:sz w:val="18"/>
                <w:szCs w:val="18"/>
              </w:rPr>
              <w:t>2</w:t>
            </w:r>
            <w:r>
              <w:rPr>
                <w:bCs/>
                <w:color w:val="000000"/>
                <w:sz w:val="18"/>
                <w:szCs w:val="18"/>
              </w:rPr>
              <w:t>57.61</w:t>
            </w:r>
          </w:p>
        </w:tc>
      </w:tr>
      <w:tr w14:paraId="335340B9">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23" w:hRule="atLeast"/>
          <w:jc w:val="center"/>
        </w:trPr>
        <w:tc>
          <w:tcPr>
            <w:tcW w:w="985" w:type="pct"/>
            <w:tcBorders>
              <w:tl2br w:val="nil"/>
              <w:tr2bl w:val="nil"/>
            </w:tcBorders>
            <w:vAlign w:val="center"/>
          </w:tcPr>
          <w:p w14:paraId="3B7B388E">
            <w:pPr>
              <w:jc w:val="center"/>
              <w:rPr>
                <w:bCs/>
                <w:color w:val="000000"/>
                <w:sz w:val="18"/>
                <w:szCs w:val="18"/>
              </w:rPr>
            </w:pPr>
            <w:r>
              <w:rPr>
                <w:rFonts w:eastAsia="黑体"/>
                <w:sz w:val="18"/>
                <w:szCs w:val="18"/>
              </w:rPr>
              <w:t>Cu</w:t>
            </w:r>
          </w:p>
        </w:tc>
        <w:tc>
          <w:tcPr>
            <w:tcW w:w="1513" w:type="pct"/>
            <w:tcBorders>
              <w:tl2br w:val="nil"/>
              <w:tr2bl w:val="nil"/>
            </w:tcBorders>
            <w:vAlign w:val="center"/>
          </w:tcPr>
          <w:p w14:paraId="7781B77E">
            <w:pPr>
              <w:jc w:val="center"/>
              <w:rPr>
                <w:bCs/>
                <w:color w:val="000000"/>
                <w:sz w:val="18"/>
                <w:szCs w:val="18"/>
              </w:rPr>
            </w:pPr>
            <w:r>
              <w:rPr>
                <w:rFonts w:eastAsia="黑体"/>
                <w:sz w:val="18"/>
                <w:szCs w:val="18"/>
              </w:rPr>
              <w:t>324.75</w:t>
            </w:r>
          </w:p>
        </w:tc>
        <w:tc>
          <w:tcPr>
            <w:tcW w:w="1076" w:type="pct"/>
            <w:tcBorders>
              <w:tl2br w:val="nil"/>
              <w:tr2bl w:val="nil"/>
            </w:tcBorders>
            <w:vAlign w:val="center"/>
          </w:tcPr>
          <w:p w14:paraId="1E64C773">
            <w:pPr>
              <w:jc w:val="center"/>
              <w:rPr>
                <w:bCs/>
                <w:color w:val="000000"/>
                <w:sz w:val="18"/>
                <w:szCs w:val="18"/>
              </w:rPr>
            </w:pPr>
            <w:r>
              <w:rPr>
                <w:bCs/>
                <w:color w:val="000000"/>
                <w:sz w:val="18"/>
                <w:szCs w:val="18"/>
              </w:rPr>
              <w:t>Ni</w:t>
            </w:r>
          </w:p>
        </w:tc>
        <w:tc>
          <w:tcPr>
            <w:tcW w:w="1426" w:type="pct"/>
            <w:tcBorders>
              <w:tl2br w:val="nil"/>
              <w:tr2bl w:val="nil"/>
            </w:tcBorders>
            <w:vAlign w:val="center"/>
          </w:tcPr>
          <w:p w14:paraId="288625BF">
            <w:pPr>
              <w:jc w:val="center"/>
              <w:rPr>
                <w:bCs/>
                <w:color w:val="000000"/>
                <w:sz w:val="18"/>
                <w:szCs w:val="18"/>
              </w:rPr>
            </w:pPr>
            <w:r>
              <w:rPr>
                <w:rFonts w:hint="eastAsia"/>
                <w:bCs/>
                <w:color w:val="000000"/>
                <w:sz w:val="18"/>
                <w:szCs w:val="18"/>
              </w:rPr>
              <w:t>2</w:t>
            </w:r>
            <w:r>
              <w:rPr>
                <w:bCs/>
                <w:color w:val="000000"/>
                <w:sz w:val="18"/>
                <w:szCs w:val="18"/>
              </w:rPr>
              <w:t>31.60</w:t>
            </w:r>
          </w:p>
        </w:tc>
      </w:tr>
      <w:tr w14:paraId="43061709">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23" w:hRule="atLeast"/>
          <w:jc w:val="center"/>
        </w:trPr>
        <w:tc>
          <w:tcPr>
            <w:tcW w:w="985" w:type="pct"/>
            <w:tcBorders>
              <w:tl2br w:val="nil"/>
              <w:tr2bl w:val="nil"/>
            </w:tcBorders>
            <w:vAlign w:val="center"/>
          </w:tcPr>
          <w:p w14:paraId="093578B9">
            <w:pPr>
              <w:jc w:val="center"/>
              <w:rPr>
                <w:bCs/>
                <w:color w:val="000000"/>
                <w:sz w:val="18"/>
                <w:szCs w:val="18"/>
              </w:rPr>
            </w:pPr>
            <w:r>
              <w:rPr>
                <w:sz w:val="18"/>
                <w:szCs w:val="18"/>
              </w:rPr>
              <w:t>Pb</w:t>
            </w:r>
          </w:p>
        </w:tc>
        <w:tc>
          <w:tcPr>
            <w:tcW w:w="1513" w:type="pct"/>
            <w:tcBorders>
              <w:tl2br w:val="nil"/>
              <w:tr2bl w:val="nil"/>
            </w:tcBorders>
            <w:vAlign w:val="center"/>
          </w:tcPr>
          <w:p w14:paraId="1C846822">
            <w:pPr>
              <w:jc w:val="center"/>
              <w:rPr>
                <w:bCs/>
                <w:color w:val="000000"/>
                <w:sz w:val="18"/>
                <w:szCs w:val="18"/>
              </w:rPr>
            </w:pPr>
            <w:r>
              <w:rPr>
                <w:rFonts w:eastAsia="黑体"/>
                <w:bCs/>
                <w:color w:val="000000"/>
                <w:sz w:val="18"/>
                <w:szCs w:val="18"/>
              </w:rPr>
              <w:t>220.35</w:t>
            </w:r>
          </w:p>
        </w:tc>
        <w:tc>
          <w:tcPr>
            <w:tcW w:w="1076" w:type="pct"/>
            <w:tcBorders>
              <w:tl2br w:val="nil"/>
              <w:tr2bl w:val="nil"/>
            </w:tcBorders>
            <w:vAlign w:val="center"/>
          </w:tcPr>
          <w:p w14:paraId="19512F35">
            <w:pPr>
              <w:jc w:val="center"/>
              <w:rPr>
                <w:bCs/>
                <w:color w:val="000000"/>
                <w:sz w:val="18"/>
                <w:szCs w:val="18"/>
              </w:rPr>
            </w:pPr>
            <w:r>
              <w:rPr>
                <w:bCs/>
                <w:color w:val="000000"/>
                <w:sz w:val="18"/>
                <w:szCs w:val="18"/>
              </w:rPr>
              <w:t>Sn</w:t>
            </w:r>
          </w:p>
        </w:tc>
        <w:tc>
          <w:tcPr>
            <w:tcW w:w="1426" w:type="pct"/>
            <w:tcBorders>
              <w:tl2br w:val="nil"/>
              <w:tr2bl w:val="nil"/>
            </w:tcBorders>
            <w:vAlign w:val="center"/>
          </w:tcPr>
          <w:p w14:paraId="66E91232">
            <w:pPr>
              <w:jc w:val="center"/>
              <w:rPr>
                <w:bCs/>
                <w:color w:val="000000"/>
                <w:sz w:val="18"/>
                <w:szCs w:val="18"/>
              </w:rPr>
            </w:pPr>
            <w:r>
              <w:rPr>
                <w:rFonts w:hint="eastAsia"/>
                <w:bCs/>
                <w:color w:val="000000"/>
                <w:sz w:val="18"/>
                <w:szCs w:val="18"/>
              </w:rPr>
              <w:t>1</w:t>
            </w:r>
            <w:r>
              <w:rPr>
                <w:bCs/>
                <w:color w:val="000000"/>
                <w:sz w:val="18"/>
                <w:szCs w:val="18"/>
              </w:rPr>
              <w:t>89.99</w:t>
            </w:r>
          </w:p>
        </w:tc>
      </w:tr>
      <w:tr w14:paraId="1098284B">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23" w:hRule="atLeast"/>
          <w:jc w:val="center"/>
        </w:trPr>
        <w:tc>
          <w:tcPr>
            <w:tcW w:w="985" w:type="pct"/>
            <w:tcBorders>
              <w:tl2br w:val="nil"/>
              <w:tr2bl w:val="nil"/>
            </w:tcBorders>
            <w:vAlign w:val="center"/>
          </w:tcPr>
          <w:p w14:paraId="7D44C57D">
            <w:pPr>
              <w:jc w:val="center"/>
              <w:rPr>
                <w:sz w:val="18"/>
                <w:szCs w:val="18"/>
              </w:rPr>
            </w:pPr>
            <w:r>
              <w:rPr>
                <w:sz w:val="18"/>
                <w:szCs w:val="18"/>
              </w:rPr>
              <w:t>Ga</w:t>
            </w:r>
          </w:p>
        </w:tc>
        <w:tc>
          <w:tcPr>
            <w:tcW w:w="1513" w:type="pct"/>
            <w:tcBorders>
              <w:tl2br w:val="nil"/>
              <w:tr2bl w:val="nil"/>
            </w:tcBorders>
            <w:vAlign w:val="center"/>
          </w:tcPr>
          <w:p w14:paraId="3B0E95BF">
            <w:pPr>
              <w:jc w:val="center"/>
              <w:rPr>
                <w:rFonts w:eastAsia="黑体"/>
                <w:bCs/>
                <w:color w:val="000000"/>
                <w:sz w:val="18"/>
                <w:szCs w:val="18"/>
              </w:rPr>
            </w:pPr>
            <w:r>
              <w:rPr>
                <w:rFonts w:hint="eastAsia" w:eastAsia="黑体"/>
                <w:bCs/>
                <w:color w:val="000000"/>
                <w:sz w:val="18"/>
                <w:szCs w:val="18"/>
              </w:rPr>
              <w:t>2</w:t>
            </w:r>
            <w:r>
              <w:rPr>
                <w:rFonts w:eastAsia="黑体"/>
                <w:bCs/>
                <w:color w:val="000000"/>
                <w:sz w:val="18"/>
                <w:szCs w:val="18"/>
              </w:rPr>
              <w:t>94.36</w:t>
            </w:r>
          </w:p>
        </w:tc>
        <w:tc>
          <w:tcPr>
            <w:tcW w:w="1076" w:type="pct"/>
            <w:tcBorders>
              <w:tl2br w:val="nil"/>
              <w:tr2bl w:val="nil"/>
            </w:tcBorders>
            <w:vAlign w:val="center"/>
          </w:tcPr>
          <w:p w14:paraId="6FEB26B6">
            <w:pPr>
              <w:jc w:val="center"/>
              <w:rPr>
                <w:sz w:val="18"/>
                <w:szCs w:val="18"/>
              </w:rPr>
            </w:pPr>
            <w:r>
              <w:rPr>
                <w:rFonts w:hint="eastAsia"/>
                <w:sz w:val="18"/>
                <w:szCs w:val="18"/>
              </w:rPr>
              <w:t>C</w:t>
            </w:r>
            <w:r>
              <w:rPr>
                <w:sz w:val="18"/>
                <w:szCs w:val="18"/>
              </w:rPr>
              <w:t>r</w:t>
            </w:r>
          </w:p>
        </w:tc>
        <w:tc>
          <w:tcPr>
            <w:tcW w:w="1426" w:type="pct"/>
            <w:tcBorders>
              <w:tl2br w:val="nil"/>
              <w:tr2bl w:val="nil"/>
            </w:tcBorders>
            <w:vAlign w:val="center"/>
          </w:tcPr>
          <w:p w14:paraId="3490C4E1">
            <w:pPr>
              <w:jc w:val="center"/>
              <w:rPr>
                <w:rFonts w:eastAsia="黑体"/>
                <w:bCs/>
                <w:color w:val="000000"/>
                <w:sz w:val="18"/>
                <w:szCs w:val="18"/>
              </w:rPr>
            </w:pPr>
            <w:r>
              <w:rPr>
                <w:rFonts w:hint="eastAsia" w:eastAsia="黑体"/>
                <w:bCs/>
                <w:color w:val="000000"/>
                <w:sz w:val="18"/>
                <w:szCs w:val="18"/>
              </w:rPr>
              <w:t>2</w:t>
            </w:r>
            <w:r>
              <w:rPr>
                <w:rFonts w:eastAsia="黑体"/>
                <w:bCs/>
                <w:color w:val="000000"/>
                <w:sz w:val="18"/>
                <w:szCs w:val="18"/>
              </w:rPr>
              <w:t>05.62</w:t>
            </w:r>
          </w:p>
        </w:tc>
      </w:tr>
      <w:tr w14:paraId="259FBC72">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23" w:hRule="atLeast"/>
          <w:jc w:val="center"/>
        </w:trPr>
        <w:tc>
          <w:tcPr>
            <w:tcW w:w="985" w:type="pct"/>
            <w:tcBorders>
              <w:tl2br w:val="nil"/>
              <w:tr2bl w:val="nil"/>
            </w:tcBorders>
            <w:vAlign w:val="center"/>
          </w:tcPr>
          <w:p w14:paraId="3320E23F">
            <w:pPr>
              <w:jc w:val="center"/>
              <w:rPr>
                <w:sz w:val="18"/>
                <w:szCs w:val="18"/>
              </w:rPr>
            </w:pPr>
            <w:r>
              <w:rPr>
                <w:rFonts w:eastAsia="黑体"/>
                <w:sz w:val="18"/>
                <w:szCs w:val="18"/>
              </w:rPr>
              <w:t>Ge</w:t>
            </w:r>
          </w:p>
        </w:tc>
        <w:tc>
          <w:tcPr>
            <w:tcW w:w="1513" w:type="pct"/>
            <w:tcBorders>
              <w:tl2br w:val="nil"/>
              <w:tr2bl w:val="nil"/>
            </w:tcBorders>
            <w:vAlign w:val="center"/>
          </w:tcPr>
          <w:p w14:paraId="429712C3">
            <w:pPr>
              <w:jc w:val="center"/>
              <w:rPr>
                <w:rFonts w:eastAsia="黑体"/>
                <w:bCs/>
                <w:color w:val="000000"/>
                <w:sz w:val="18"/>
                <w:szCs w:val="18"/>
              </w:rPr>
            </w:pPr>
            <w:r>
              <w:rPr>
                <w:rFonts w:hint="eastAsia" w:eastAsia="黑体"/>
                <w:bCs/>
                <w:color w:val="000000"/>
                <w:sz w:val="18"/>
                <w:szCs w:val="18"/>
              </w:rPr>
              <w:t>2</w:t>
            </w:r>
            <w:r>
              <w:rPr>
                <w:rFonts w:eastAsia="黑体"/>
                <w:bCs/>
                <w:color w:val="000000"/>
                <w:sz w:val="18"/>
                <w:szCs w:val="18"/>
              </w:rPr>
              <w:t>09.43</w:t>
            </w:r>
          </w:p>
        </w:tc>
        <w:tc>
          <w:tcPr>
            <w:tcW w:w="1076" w:type="pct"/>
            <w:tcBorders>
              <w:tl2br w:val="nil"/>
              <w:tr2bl w:val="nil"/>
            </w:tcBorders>
            <w:vAlign w:val="center"/>
          </w:tcPr>
          <w:p w14:paraId="6B589730">
            <w:pPr>
              <w:jc w:val="center"/>
              <w:rPr>
                <w:sz w:val="18"/>
                <w:szCs w:val="18"/>
              </w:rPr>
            </w:pPr>
          </w:p>
        </w:tc>
        <w:tc>
          <w:tcPr>
            <w:tcW w:w="1426" w:type="pct"/>
            <w:tcBorders>
              <w:tl2br w:val="nil"/>
              <w:tr2bl w:val="nil"/>
            </w:tcBorders>
            <w:vAlign w:val="center"/>
          </w:tcPr>
          <w:p w14:paraId="6DA0C475">
            <w:pPr>
              <w:jc w:val="center"/>
              <w:rPr>
                <w:rFonts w:eastAsia="黑体"/>
                <w:bCs/>
                <w:color w:val="000000"/>
                <w:sz w:val="18"/>
                <w:szCs w:val="18"/>
              </w:rPr>
            </w:pPr>
          </w:p>
        </w:tc>
      </w:tr>
    </w:tbl>
    <w:p w14:paraId="4F7EE6A6">
      <w:pPr>
        <w:pStyle w:val="18"/>
        <w:ind w:firstLine="444"/>
        <w:rPr>
          <w:rFonts w:ascii="Times New Roman"/>
          <w:color w:val="FF0000"/>
          <w:spacing w:val="6"/>
          <w:highlight w:val="yellow"/>
        </w:rPr>
      </w:pPr>
    </w:p>
    <w:p w14:paraId="3CD8BB7D">
      <w:pPr>
        <w:pStyle w:val="18"/>
        <w:ind w:firstLine="444"/>
        <w:rPr>
          <w:rFonts w:hint="eastAsia" w:ascii="Times New Roman"/>
          <w:color w:val="FF0000"/>
          <w:spacing w:val="6"/>
          <w:highlight w:val="yellow"/>
        </w:rPr>
      </w:pPr>
    </w:p>
    <w:p w14:paraId="66E62B73">
      <w:pPr>
        <w:widowControl/>
        <w:spacing w:before="156" w:beforeLines="50" w:after="156" w:afterLines="50"/>
        <w:outlineLvl w:val="1"/>
        <w:rPr>
          <w:rFonts w:ascii="黑体" w:hAnsi="黑体" w:eastAsia="黑体" w:cs="黑体"/>
          <w:color w:val="000000"/>
          <w:kern w:val="0"/>
          <w:szCs w:val="21"/>
        </w:rPr>
      </w:pPr>
      <w:r>
        <w:rPr>
          <w:rFonts w:hint="eastAsia" w:ascii="黑体" w:hAnsi="黑体" w:eastAsia="黑体" w:cs="黑体"/>
          <w:color w:val="000000"/>
          <w:kern w:val="0"/>
          <w:szCs w:val="21"/>
        </w:rPr>
        <w:t>7 样品</w:t>
      </w:r>
    </w:p>
    <w:p w14:paraId="088D6A03">
      <w:r>
        <w:t>7</w:t>
      </w:r>
      <w:r>
        <w:rPr>
          <w:rFonts w:hint="eastAsia"/>
        </w:rPr>
        <w:t>.1样品</w:t>
      </w:r>
      <w:r>
        <w:rPr>
          <w:rFonts w:hint="eastAsia" w:hAnsi="宋体" w:cs="宋体"/>
          <w:color w:val="FF0000"/>
          <w:szCs w:val="21"/>
        </w:rPr>
        <w:t>粒度应不大于0</w:t>
      </w:r>
      <w:r>
        <w:rPr>
          <w:rFonts w:hAnsi="宋体" w:cs="宋体"/>
          <w:color w:val="FF0000"/>
          <w:szCs w:val="21"/>
        </w:rPr>
        <w:t>.096</w:t>
      </w:r>
      <w:r>
        <w:rPr>
          <w:rFonts w:ascii="宋体" w:hAnsi="宋体"/>
          <w:color w:val="FF0000"/>
          <w:kern w:val="0"/>
        </w:rPr>
        <w:t xml:space="preserve"> mm</w:t>
      </w:r>
      <w:r>
        <w:rPr>
          <w:rFonts w:hint="eastAsia" w:hAnsi="宋体" w:cs="宋体"/>
          <w:color w:val="FF0000"/>
          <w:szCs w:val="21"/>
        </w:rPr>
        <w:t>。</w:t>
      </w:r>
      <w:r>
        <w:rPr>
          <w:rFonts w:hint="eastAsia"/>
        </w:rPr>
        <w:t>。</w:t>
      </w:r>
    </w:p>
    <w:p w14:paraId="3DE9B0CA">
      <w:r>
        <w:t>7</w:t>
      </w:r>
      <w:r>
        <w:rPr>
          <w:rFonts w:hint="eastAsia"/>
        </w:rPr>
        <w:t>.</w:t>
      </w:r>
      <w:r>
        <w:t>2样品应在</w:t>
      </w:r>
      <w:r>
        <w:rPr>
          <w:rFonts w:hint="eastAsia"/>
        </w:rPr>
        <w:t>1</w:t>
      </w:r>
      <w:r>
        <w:t>05℃±5℃烘箱中烘干</w:t>
      </w:r>
      <w:r>
        <w:rPr>
          <w:rFonts w:hint="eastAsia"/>
        </w:rPr>
        <w:t>2</w:t>
      </w:r>
      <w:r>
        <w:t xml:space="preserve"> h，并置于干燥器中冷却至室温备用。</w:t>
      </w:r>
    </w:p>
    <w:p w14:paraId="68FFFBD0">
      <w:pPr>
        <w:widowControl/>
        <w:spacing w:before="156" w:beforeLines="50" w:after="156" w:afterLines="50"/>
        <w:outlineLvl w:val="1"/>
        <w:rPr>
          <w:rFonts w:ascii="黑体" w:hAnsi="黑体" w:eastAsia="黑体" w:cs="黑体"/>
          <w:color w:val="000000"/>
          <w:kern w:val="0"/>
          <w:szCs w:val="21"/>
        </w:rPr>
      </w:pPr>
      <w:r>
        <w:rPr>
          <w:rFonts w:hint="eastAsia" w:ascii="黑体" w:hAnsi="黑体" w:eastAsia="黑体" w:cs="黑体"/>
          <w:color w:val="000000"/>
          <w:kern w:val="0"/>
          <w:szCs w:val="21"/>
        </w:rPr>
        <w:t>8  试验步骤</w:t>
      </w:r>
    </w:p>
    <w:p w14:paraId="108286B0">
      <w:pPr>
        <w:widowControl/>
        <w:spacing w:before="156" w:beforeLines="50" w:after="156" w:afterLines="50"/>
        <w:outlineLvl w:val="1"/>
        <w:rPr>
          <w:rFonts w:ascii="黑体" w:hAnsi="黑体" w:eastAsia="黑体" w:cs="黑体"/>
          <w:color w:val="000000"/>
          <w:kern w:val="0"/>
          <w:szCs w:val="21"/>
        </w:rPr>
      </w:pPr>
      <w:r>
        <w:rPr>
          <w:rFonts w:hint="eastAsia" w:ascii="黑体" w:hAnsi="黑体" w:eastAsia="黑体" w:cs="黑体"/>
          <w:color w:val="000000"/>
          <w:kern w:val="0"/>
          <w:szCs w:val="21"/>
        </w:rPr>
        <w:t>8.1  试料</w:t>
      </w:r>
    </w:p>
    <w:p w14:paraId="2111DF0A">
      <w:pPr>
        <w:ind w:left="420"/>
      </w:pPr>
      <w:r>
        <w:t>称取</w:t>
      </w:r>
      <w:r>
        <w:rPr>
          <w:rFonts w:hint="eastAsia"/>
          <w:highlight w:val="yellow"/>
        </w:rPr>
        <w:t>0.10 g</w:t>
      </w:r>
      <w:r>
        <w:t>样品，精确至0.0001 g。</w:t>
      </w:r>
    </w:p>
    <w:p w14:paraId="6AF5D3EB">
      <w:pPr>
        <w:widowControl/>
        <w:spacing w:before="156" w:beforeLines="50" w:after="156" w:afterLines="50"/>
        <w:outlineLvl w:val="1"/>
        <w:rPr>
          <w:rFonts w:ascii="黑体" w:hAnsi="黑体" w:eastAsia="黑体" w:cs="黑体"/>
          <w:color w:val="000000"/>
          <w:kern w:val="0"/>
          <w:szCs w:val="21"/>
        </w:rPr>
      </w:pPr>
      <w:r>
        <w:rPr>
          <w:rFonts w:hint="eastAsia" w:ascii="黑体" w:hAnsi="黑体" w:eastAsia="黑体" w:cs="黑体"/>
          <w:color w:val="000000"/>
          <w:kern w:val="0"/>
          <w:szCs w:val="21"/>
        </w:rPr>
        <w:t>8.2  平行试验</w:t>
      </w:r>
    </w:p>
    <w:p w14:paraId="59A34CCE">
      <w:pPr>
        <w:ind w:firstLine="420"/>
      </w:pPr>
      <w:r>
        <w:t>平行做两份试验，取其平均值。</w:t>
      </w:r>
    </w:p>
    <w:p w14:paraId="67F20AB1">
      <w:pPr>
        <w:numPr>
          <w:ilvl w:val="1"/>
          <w:numId w:val="0"/>
        </w:numPr>
        <w:spacing w:before="156" w:beforeLines="50" w:after="156" w:afterLines="50"/>
        <w:rPr>
          <w:rFonts w:eastAsia="黑体"/>
          <w:szCs w:val="21"/>
        </w:rPr>
      </w:pPr>
      <w:r>
        <w:rPr>
          <w:rFonts w:hint="eastAsia" w:ascii="黑体" w:hAnsi="黑体" w:eastAsia="黑体" w:cs="黑体"/>
          <w:szCs w:val="21"/>
        </w:rPr>
        <w:t xml:space="preserve">8.3 </w:t>
      </w:r>
      <w:r>
        <w:rPr>
          <w:rFonts w:eastAsia="黑体"/>
          <w:szCs w:val="21"/>
        </w:rPr>
        <w:t xml:space="preserve"> 空白试验</w:t>
      </w:r>
    </w:p>
    <w:p w14:paraId="61EEC84A">
      <w:pPr>
        <w:ind w:firstLine="420" w:firstLineChars="200"/>
      </w:pPr>
      <w:r>
        <w:rPr>
          <w:highlight w:val="yellow"/>
        </w:rPr>
        <w:t>随同试料（8.1）做空白试验。</w:t>
      </w:r>
    </w:p>
    <w:p w14:paraId="6B9AF752">
      <w:pPr>
        <w:numPr>
          <w:ilvl w:val="1"/>
          <w:numId w:val="0"/>
        </w:numPr>
        <w:spacing w:before="156" w:beforeLines="50" w:after="156" w:afterLines="50"/>
        <w:rPr>
          <w:rFonts w:eastAsia="黑体"/>
          <w:szCs w:val="21"/>
        </w:rPr>
      </w:pPr>
      <w:r>
        <w:rPr>
          <w:rFonts w:hint="eastAsia" w:ascii="黑体" w:hAnsi="黑体" w:eastAsia="黑体" w:cs="黑体"/>
          <w:szCs w:val="21"/>
        </w:rPr>
        <w:t>8.4</w:t>
      </w:r>
      <w:r>
        <w:rPr>
          <w:rFonts w:eastAsia="黑体"/>
          <w:szCs w:val="21"/>
        </w:rPr>
        <w:t xml:space="preserve">  测定</w:t>
      </w:r>
    </w:p>
    <w:bookmarkEnd w:id="11"/>
    <w:p w14:paraId="1AA82256">
      <w:pPr>
        <w:spacing w:line="360" w:lineRule="exact"/>
        <w:rPr>
          <w:szCs w:val="20"/>
        </w:rPr>
      </w:pPr>
      <w:bookmarkStart w:id="16" w:name="_Hlk60574664"/>
      <w:r>
        <w:rPr>
          <w:rFonts w:eastAsia="黑体"/>
          <w:szCs w:val="21"/>
        </w:rPr>
        <w:t xml:space="preserve">8.4.1 </w:t>
      </w:r>
      <w:r>
        <w:rPr>
          <w:szCs w:val="20"/>
        </w:rPr>
        <w:t>此溶样方法适用于</w:t>
      </w:r>
      <w:r>
        <w:rPr>
          <w:rFonts w:hint="eastAsia"/>
          <w:color w:val="000000"/>
        </w:rPr>
        <w:t>铁、二氧化硅</w:t>
      </w:r>
      <w:r>
        <w:rPr>
          <w:rFonts w:hint="eastAsia"/>
          <w:bCs/>
          <w:spacing w:val="6"/>
        </w:rPr>
        <w:t>、镉、铜、铅、锗、镓、锑、钴、砷、锌、钠、锰、镍、锡和铬</w:t>
      </w:r>
      <w:r>
        <w:rPr>
          <w:szCs w:val="20"/>
        </w:rPr>
        <w:t>含量的测定</w:t>
      </w:r>
    </w:p>
    <w:p w14:paraId="4E369FEE">
      <w:pPr>
        <w:spacing w:line="360" w:lineRule="exact"/>
        <w:ind w:firstLine="420" w:firstLineChars="200"/>
        <w:rPr>
          <w:szCs w:val="20"/>
        </w:rPr>
      </w:pPr>
      <w:r>
        <w:rPr>
          <w:szCs w:val="20"/>
        </w:rPr>
        <w:t>将试料（</w:t>
      </w:r>
      <w:r>
        <w:t>8.1）置于</w:t>
      </w:r>
      <w:r>
        <w:rPr>
          <w:szCs w:val="20"/>
        </w:rPr>
        <w:t>微波</w:t>
      </w:r>
      <w:r>
        <w:commentReference w:id="2"/>
      </w:r>
      <w:r>
        <w:rPr>
          <w:szCs w:val="20"/>
        </w:rPr>
        <w:t>消解管中，加入</w:t>
      </w:r>
      <w:r>
        <w:rPr>
          <w:rFonts w:hint="eastAsia"/>
          <w:szCs w:val="20"/>
        </w:rPr>
        <w:t>5</w:t>
      </w:r>
      <w:r>
        <w:rPr>
          <w:szCs w:val="20"/>
        </w:rPr>
        <w:t>mL</w:t>
      </w:r>
      <w:r>
        <w:rPr>
          <w:rFonts w:hint="eastAsia"/>
          <w:szCs w:val="20"/>
          <w:highlight w:val="yellow"/>
        </w:rPr>
        <w:t>混合酸</w:t>
      </w:r>
      <w:r>
        <w:rPr>
          <w:szCs w:val="20"/>
          <w:highlight w:val="yellow"/>
        </w:rPr>
        <w:t>（</w:t>
      </w:r>
      <w:r>
        <w:rPr>
          <w:rFonts w:hint="eastAsia"/>
          <w:szCs w:val="20"/>
          <w:highlight w:val="yellow"/>
        </w:rPr>
        <w:t>5</w:t>
      </w:r>
      <w:r>
        <w:rPr>
          <w:szCs w:val="20"/>
          <w:highlight w:val="yellow"/>
        </w:rPr>
        <w:t>.7）</w:t>
      </w:r>
      <w:r>
        <w:rPr>
          <w:szCs w:val="20"/>
        </w:rPr>
        <w:t>和</w:t>
      </w:r>
      <w:r>
        <w:rPr>
          <w:rFonts w:hint="eastAsia"/>
          <w:szCs w:val="20"/>
        </w:rPr>
        <w:t>1</w:t>
      </w:r>
      <w:r>
        <w:rPr>
          <w:szCs w:val="20"/>
        </w:rPr>
        <w:t>mL氢氟酸（5.</w:t>
      </w:r>
      <w:r>
        <w:rPr>
          <w:rFonts w:hint="eastAsia"/>
          <w:szCs w:val="20"/>
        </w:rPr>
        <w:t>4</w:t>
      </w:r>
      <w:r>
        <w:rPr>
          <w:szCs w:val="20"/>
        </w:rPr>
        <w:t>），</w:t>
      </w:r>
      <w:r>
        <w:t>微波辅助消解至样品溶解完全</w:t>
      </w:r>
      <w:r>
        <w:rPr>
          <w:szCs w:val="20"/>
        </w:rPr>
        <w:t>，冷却</w:t>
      </w:r>
      <w:r>
        <w:rPr>
          <w:rFonts w:hint="eastAsia"/>
          <w:szCs w:val="20"/>
        </w:rPr>
        <w:t>至室温，</w:t>
      </w:r>
      <w:r>
        <w:rPr>
          <w:szCs w:val="20"/>
        </w:rPr>
        <w:t>加入</w:t>
      </w:r>
      <w:r>
        <w:rPr>
          <w:rFonts w:hint="eastAsia"/>
          <w:szCs w:val="20"/>
        </w:rPr>
        <w:t>1</w:t>
      </w:r>
      <w:r>
        <w:rPr>
          <w:szCs w:val="20"/>
        </w:rPr>
        <w:t>0 mL饱和硼酸</w:t>
      </w:r>
      <w:r>
        <w:rPr>
          <w:rFonts w:hint="eastAsia"/>
        </w:rPr>
        <w:t>溶液（5.6），</w:t>
      </w:r>
      <w:r>
        <w:rPr>
          <w:rFonts w:hint="eastAsia"/>
          <w:szCs w:val="20"/>
        </w:rPr>
        <w:t xml:space="preserve">定容于100 </w:t>
      </w:r>
      <w:r>
        <w:rPr>
          <w:sz w:val="18"/>
          <w:szCs w:val="18"/>
        </w:rPr>
        <w:t>mL</w:t>
      </w:r>
      <w:r>
        <w:rPr>
          <w:rFonts w:hint="eastAsia"/>
          <w:szCs w:val="20"/>
        </w:rPr>
        <w:t>容量瓶中</w:t>
      </w:r>
      <w:r>
        <w:rPr>
          <w:szCs w:val="20"/>
        </w:rPr>
        <w:t>。</w:t>
      </w:r>
    </w:p>
    <w:p w14:paraId="3FB2A25A">
      <w:pPr>
        <w:spacing w:line="360" w:lineRule="exact"/>
        <w:ind w:firstLine="420" w:firstLineChars="200"/>
      </w:pPr>
      <w:r>
        <w:t>按照表3</w:t>
      </w:r>
      <w:r>
        <w:rPr>
          <w:rFonts w:hint="eastAsia"/>
        </w:rPr>
        <w:t xml:space="preserve"> </w:t>
      </w:r>
      <w:r>
        <w:t>分取</w:t>
      </w:r>
      <w:r>
        <w:rPr>
          <w:rFonts w:hint="eastAsia"/>
        </w:rPr>
        <w:t>试液于</w:t>
      </w:r>
      <w:r>
        <w:t>相应体积的容量瓶中</w:t>
      </w:r>
      <w:r>
        <w:rPr>
          <w:szCs w:val="20"/>
        </w:rPr>
        <w:t>，加入</w:t>
      </w:r>
      <w:r>
        <w:rPr>
          <w:rFonts w:hint="eastAsia"/>
          <w:szCs w:val="20"/>
        </w:rPr>
        <w:t>1</w:t>
      </w:r>
      <w:r>
        <w:rPr>
          <w:szCs w:val="20"/>
        </w:rPr>
        <w:t>0 mL饱和硼酸</w:t>
      </w:r>
      <w:r>
        <w:rPr>
          <w:rFonts w:hint="eastAsia"/>
        </w:rPr>
        <w:t>溶液（5.6），【</w:t>
      </w:r>
      <w:r>
        <w:rPr>
          <w:rFonts w:hint="eastAsia"/>
          <w:color w:val="FF0000"/>
        </w:rPr>
        <w:t>待讨论：测硅时，硅空白溶液加了30mL</w:t>
      </w:r>
      <w:r>
        <w:rPr>
          <w:color w:val="FF0000"/>
          <w:szCs w:val="20"/>
        </w:rPr>
        <w:t>饱和硼酸</w:t>
      </w:r>
      <w:r>
        <w:rPr>
          <w:rFonts w:hint="eastAsia"/>
          <w:color w:val="FF0000"/>
        </w:rPr>
        <w:t>溶液（5.6）</w:t>
      </w:r>
      <w:r>
        <w:rPr>
          <w:rFonts w:hint="eastAsia"/>
        </w:rPr>
        <w:t>】以水定容。若仪器配备氢氟酸（6.2）进样系统，可以不加硼酸溶液（5.</w:t>
      </w:r>
      <w:r>
        <w:t>6</w:t>
      </w:r>
      <w:r>
        <w:rPr>
          <w:rFonts w:hint="eastAsia"/>
        </w:rPr>
        <w:t>）。</w:t>
      </w:r>
    </w:p>
    <w:p w14:paraId="69717D52">
      <w:pPr>
        <w:ind w:left="420"/>
        <w:jc w:val="center"/>
        <w:rPr>
          <w:rFonts w:eastAsia="黑体"/>
          <w:kern w:val="0"/>
          <w:szCs w:val="20"/>
        </w:rPr>
      </w:pPr>
      <w:r>
        <w:rPr>
          <w:rFonts w:eastAsia="黑体"/>
          <w:kern w:val="0"/>
          <w:szCs w:val="20"/>
        </w:rPr>
        <w:t>表3定容及分取体积</w:t>
      </w:r>
    </w:p>
    <w:tbl>
      <w:tblPr>
        <w:tblStyle w:val="11"/>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97"/>
        <w:gridCol w:w="2423"/>
        <w:gridCol w:w="2167"/>
        <w:gridCol w:w="3279"/>
      </w:tblGrid>
      <w:tr w14:paraId="0ECE4E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87" w:type="pct"/>
            <w:tcBorders>
              <w:tl2br w:val="nil"/>
              <w:tr2bl w:val="nil"/>
            </w:tcBorders>
          </w:tcPr>
          <w:p w14:paraId="0641DC62">
            <w:pPr>
              <w:spacing w:line="360" w:lineRule="exact"/>
              <w:jc w:val="center"/>
              <w:rPr>
                <w:color w:val="000000"/>
                <w:sz w:val="18"/>
                <w:szCs w:val="18"/>
              </w:rPr>
            </w:pPr>
            <w:r>
              <w:rPr>
                <w:color w:val="000000"/>
                <w:sz w:val="18"/>
                <w:szCs w:val="18"/>
              </w:rPr>
              <w:t>质量浓度/%</w:t>
            </w:r>
          </w:p>
        </w:tc>
        <w:tc>
          <w:tcPr>
            <w:tcW w:w="1266" w:type="pct"/>
            <w:tcBorders>
              <w:tl2br w:val="nil"/>
              <w:tr2bl w:val="nil"/>
            </w:tcBorders>
            <w:vAlign w:val="bottom"/>
          </w:tcPr>
          <w:p w14:paraId="4A410BE9">
            <w:pPr>
              <w:jc w:val="center"/>
              <w:rPr>
                <w:color w:val="000000"/>
                <w:sz w:val="18"/>
                <w:szCs w:val="18"/>
              </w:rPr>
            </w:pPr>
            <w:r>
              <w:rPr>
                <w:sz w:val="18"/>
                <w:szCs w:val="18"/>
              </w:rPr>
              <w:t>分取体积</w:t>
            </w:r>
            <w:r>
              <w:rPr>
                <w:rFonts w:hint="eastAsia"/>
                <w:sz w:val="18"/>
                <w:szCs w:val="18"/>
              </w:rPr>
              <w:t>/</w:t>
            </w:r>
            <w:r>
              <w:rPr>
                <w:sz w:val="18"/>
                <w:szCs w:val="18"/>
              </w:rPr>
              <w:t>mL</w:t>
            </w:r>
          </w:p>
        </w:tc>
        <w:tc>
          <w:tcPr>
            <w:tcW w:w="1132" w:type="pct"/>
            <w:tcBorders>
              <w:tl2br w:val="nil"/>
              <w:tr2bl w:val="nil"/>
            </w:tcBorders>
            <w:vAlign w:val="bottom"/>
          </w:tcPr>
          <w:p w14:paraId="43F623D0">
            <w:pPr>
              <w:jc w:val="center"/>
              <w:rPr>
                <w:color w:val="000000"/>
                <w:sz w:val="18"/>
                <w:szCs w:val="18"/>
              </w:rPr>
            </w:pPr>
            <w:r>
              <w:rPr>
                <w:sz w:val="18"/>
                <w:szCs w:val="18"/>
              </w:rPr>
              <w:t>测定体积</w:t>
            </w:r>
            <w:r>
              <w:rPr>
                <w:rFonts w:hint="eastAsia"/>
                <w:sz w:val="18"/>
                <w:szCs w:val="18"/>
              </w:rPr>
              <w:t>/</w:t>
            </w:r>
            <w:r>
              <w:rPr>
                <w:sz w:val="18"/>
                <w:szCs w:val="18"/>
              </w:rPr>
              <w:t>mL</w:t>
            </w:r>
          </w:p>
        </w:tc>
        <w:tc>
          <w:tcPr>
            <w:tcW w:w="1713" w:type="pct"/>
            <w:tcBorders>
              <w:tl2br w:val="nil"/>
              <w:tr2bl w:val="nil"/>
            </w:tcBorders>
            <w:vAlign w:val="bottom"/>
          </w:tcPr>
          <w:p w14:paraId="1EDC6716">
            <w:pPr>
              <w:jc w:val="center"/>
              <w:rPr>
                <w:sz w:val="18"/>
                <w:szCs w:val="18"/>
              </w:rPr>
            </w:pPr>
            <w:r>
              <w:rPr>
                <w:color w:val="000000"/>
                <w:sz w:val="18"/>
                <w:szCs w:val="18"/>
              </w:rPr>
              <w:t>补加</w:t>
            </w:r>
            <w:r>
              <w:rPr>
                <w:rFonts w:hint="eastAsia"/>
                <w:color w:val="000000"/>
                <w:sz w:val="18"/>
                <w:szCs w:val="18"/>
                <w:highlight w:val="yellow"/>
              </w:rPr>
              <w:t>混合酸</w:t>
            </w:r>
            <w:r>
              <w:rPr>
                <w:rFonts w:hint="eastAsia"/>
                <w:color w:val="000000"/>
                <w:sz w:val="18"/>
                <w:szCs w:val="18"/>
              </w:rPr>
              <w:t>（5.</w:t>
            </w:r>
            <w:r>
              <w:rPr>
                <w:color w:val="000000"/>
                <w:sz w:val="18"/>
                <w:szCs w:val="18"/>
              </w:rPr>
              <w:t>7</w:t>
            </w:r>
            <w:r>
              <w:rPr>
                <w:rFonts w:hint="eastAsia"/>
                <w:color w:val="000000"/>
                <w:sz w:val="18"/>
                <w:szCs w:val="18"/>
              </w:rPr>
              <w:t>）/</w:t>
            </w:r>
            <w:r>
              <w:rPr>
                <w:color w:val="000000"/>
                <w:sz w:val="18"/>
                <w:szCs w:val="18"/>
              </w:rPr>
              <w:t>mL</w:t>
            </w:r>
          </w:p>
        </w:tc>
      </w:tr>
      <w:tr w14:paraId="6BD769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87" w:type="pct"/>
            <w:tcBorders>
              <w:tl2br w:val="nil"/>
              <w:tr2bl w:val="nil"/>
            </w:tcBorders>
          </w:tcPr>
          <w:p w14:paraId="57CE4719">
            <w:pPr>
              <w:spacing w:line="360" w:lineRule="exact"/>
              <w:jc w:val="center"/>
              <w:rPr>
                <w:color w:val="FF0000"/>
                <w:sz w:val="18"/>
                <w:szCs w:val="18"/>
              </w:rPr>
            </w:pPr>
            <w:r>
              <w:rPr>
                <w:color w:val="FF0000"/>
                <w:sz w:val="18"/>
                <w:szCs w:val="18"/>
              </w:rPr>
              <w:t>0.00</w:t>
            </w:r>
            <w:r>
              <w:rPr>
                <w:rFonts w:hint="eastAsia"/>
                <w:color w:val="FF0000"/>
                <w:sz w:val="18"/>
                <w:szCs w:val="18"/>
              </w:rPr>
              <w:t>2</w:t>
            </w:r>
            <w:r>
              <w:rPr>
                <w:color w:val="FF0000"/>
                <w:sz w:val="18"/>
                <w:szCs w:val="18"/>
              </w:rPr>
              <w:t>0</w:t>
            </w:r>
            <w:r>
              <w:rPr>
                <w:rFonts w:hint="eastAsia"/>
                <w:color w:val="FF0000"/>
                <w:szCs w:val="21"/>
              </w:rPr>
              <w:t>~</w:t>
            </w:r>
            <w:r>
              <w:rPr>
                <w:color w:val="FF0000"/>
                <w:sz w:val="18"/>
                <w:szCs w:val="18"/>
              </w:rPr>
              <w:t>0.50</w:t>
            </w:r>
          </w:p>
        </w:tc>
        <w:tc>
          <w:tcPr>
            <w:tcW w:w="1266" w:type="pct"/>
            <w:tcBorders>
              <w:tl2br w:val="nil"/>
              <w:tr2bl w:val="nil"/>
            </w:tcBorders>
          </w:tcPr>
          <w:p w14:paraId="5BC7AAE6">
            <w:pPr>
              <w:jc w:val="center"/>
              <w:rPr>
                <w:color w:val="FF0000"/>
                <w:sz w:val="18"/>
                <w:szCs w:val="18"/>
              </w:rPr>
            </w:pPr>
            <w:r>
              <w:rPr>
                <w:color w:val="FF0000"/>
                <w:sz w:val="18"/>
                <w:szCs w:val="18"/>
              </w:rPr>
              <w:t>—</w:t>
            </w:r>
          </w:p>
        </w:tc>
        <w:tc>
          <w:tcPr>
            <w:tcW w:w="1132" w:type="pct"/>
            <w:tcBorders>
              <w:tl2br w:val="nil"/>
              <w:tr2bl w:val="nil"/>
            </w:tcBorders>
          </w:tcPr>
          <w:p w14:paraId="112879FE">
            <w:pPr>
              <w:jc w:val="center"/>
              <w:rPr>
                <w:color w:val="000000"/>
                <w:sz w:val="18"/>
                <w:szCs w:val="18"/>
              </w:rPr>
            </w:pPr>
            <w:r>
              <w:rPr>
                <w:sz w:val="18"/>
                <w:szCs w:val="18"/>
              </w:rPr>
              <w:t>—</w:t>
            </w:r>
          </w:p>
        </w:tc>
        <w:tc>
          <w:tcPr>
            <w:tcW w:w="1713" w:type="pct"/>
            <w:tcBorders>
              <w:tl2br w:val="nil"/>
              <w:tr2bl w:val="nil"/>
            </w:tcBorders>
          </w:tcPr>
          <w:p w14:paraId="181AA122">
            <w:pPr>
              <w:jc w:val="center"/>
              <w:rPr>
                <w:sz w:val="18"/>
                <w:szCs w:val="18"/>
              </w:rPr>
            </w:pPr>
            <w:r>
              <w:rPr>
                <w:sz w:val="18"/>
                <w:szCs w:val="18"/>
              </w:rPr>
              <w:t>—</w:t>
            </w:r>
          </w:p>
        </w:tc>
      </w:tr>
      <w:tr w14:paraId="44E442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87" w:type="pct"/>
            <w:tcBorders>
              <w:tl2br w:val="nil"/>
              <w:tr2bl w:val="nil"/>
            </w:tcBorders>
            <w:vAlign w:val="center"/>
          </w:tcPr>
          <w:p w14:paraId="01DF0DB5">
            <w:pPr>
              <w:spacing w:line="360" w:lineRule="exact"/>
              <w:jc w:val="center"/>
              <w:rPr>
                <w:color w:val="000000"/>
                <w:sz w:val="18"/>
                <w:szCs w:val="18"/>
              </w:rPr>
            </w:pPr>
            <w:r>
              <w:rPr>
                <w:rFonts w:hint="eastAsia"/>
                <w:color w:val="FF0000"/>
                <w:sz w:val="18"/>
                <w:szCs w:val="18"/>
              </w:rPr>
              <w:t>&gt;</w:t>
            </w:r>
            <w:r>
              <w:rPr>
                <w:color w:val="FF0000"/>
                <w:sz w:val="18"/>
                <w:szCs w:val="18"/>
              </w:rPr>
              <w:t>0.50</w:t>
            </w:r>
          </w:p>
        </w:tc>
        <w:tc>
          <w:tcPr>
            <w:tcW w:w="1266" w:type="pct"/>
            <w:tcBorders>
              <w:tl2br w:val="nil"/>
              <w:tr2bl w:val="nil"/>
            </w:tcBorders>
            <w:vAlign w:val="center"/>
          </w:tcPr>
          <w:p w14:paraId="68888251">
            <w:pPr>
              <w:jc w:val="center"/>
              <w:rPr>
                <w:color w:val="000000"/>
                <w:sz w:val="18"/>
                <w:szCs w:val="18"/>
              </w:rPr>
            </w:pPr>
            <w:r>
              <w:rPr>
                <w:color w:val="000000"/>
                <w:sz w:val="18"/>
                <w:szCs w:val="18"/>
              </w:rPr>
              <w:t>5</w:t>
            </w:r>
          </w:p>
        </w:tc>
        <w:tc>
          <w:tcPr>
            <w:tcW w:w="1132" w:type="pct"/>
            <w:tcBorders>
              <w:tl2br w:val="nil"/>
              <w:tr2bl w:val="nil"/>
            </w:tcBorders>
            <w:vAlign w:val="center"/>
          </w:tcPr>
          <w:p w14:paraId="22042E33">
            <w:pPr>
              <w:jc w:val="center"/>
              <w:rPr>
                <w:color w:val="000000"/>
                <w:sz w:val="18"/>
                <w:szCs w:val="18"/>
              </w:rPr>
            </w:pPr>
            <w:r>
              <w:rPr>
                <w:sz w:val="18"/>
                <w:szCs w:val="18"/>
              </w:rPr>
              <w:t>100</w:t>
            </w:r>
          </w:p>
        </w:tc>
        <w:tc>
          <w:tcPr>
            <w:tcW w:w="1713" w:type="pct"/>
            <w:tcBorders>
              <w:tl2br w:val="nil"/>
              <w:tr2bl w:val="nil"/>
            </w:tcBorders>
            <w:vAlign w:val="center"/>
          </w:tcPr>
          <w:p w14:paraId="173CB043">
            <w:pPr>
              <w:jc w:val="center"/>
              <w:rPr>
                <w:sz w:val="18"/>
                <w:szCs w:val="18"/>
              </w:rPr>
            </w:pPr>
            <w:r>
              <w:rPr>
                <w:sz w:val="18"/>
                <w:szCs w:val="18"/>
              </w:rPr>
              <w:t>5</w:t>
            </w:r>
          </w:p>
        </w:tc>
      </w:tr>
    </w:tbl>
    <w:p w14:paraId="43133B96">
      <w:pPr>
        <w:spacing w:line="360" w:lineRule="exact"/>
        <w:rPr>
          <w:rFonts w:eastAsia="黑体"/>
          <w:szCs w:val="21"/>
        </w:rPr>
      </w:pPr>
      <w:r>
        <w:rPr>
          <w:rFonts w:hint="eastAsia" w:eastAsia="黑体"/>
          <w:szCs w:val="21"/>
        </w:rPr>
        <w:t>8.4.2</w:t>
      </w:r>
      <w:r>
        <w:rPr>
          <w:szCs w:val="20"/>
        </w:rPr>
        <w:t xml:space="preserve"> 此溶样方法适用于</w:t>
      </w:r>
      <w:r>
        <w:rPr>
          <w:rFonts w:hint="eastAsia"/>
          <w:szCs w:val="20"/>
        </w:rPr>
        <w:t>氧化钙、氧化镁和氧化铝</w:t>
      </w:r>
      <w:r>
        <w:rPr>
          <w:szCs w:val="20"/>
        </w:rPr>
        <w:t>含量的测定</w:t>
      </w:r>
    </w:p>
    <w:p w14:paraId="52817514">
      <w:pPr>
        <w:spacing w:line="360" w:lineRule="exact"/>
        <w:ind w:firstLine="420" w:firstLineChars="200"/>
        <w:rPr>
          <w:szCs w:val="20"/>
        </w:rPr>
      </w:pPr>
      <w:r>
        <w:rPr>
          <w:szCs w:val="20"/>
        </w:rPr>
        <w:t>将试料（</w:t>
      </w:r>
      <w:r>
        <w:t>8.1）置于</w:t>
      </w:r>
      <w:r>
        <w:rPr>
          <w:szCs w:val="20"/>
        </w:rPr>
        <w:t>微波消解管中，加入</w:t>
      </w:r>
      <w:r>
        <w:rPr>
          <w:rFonts w:hint="eastAsia"/>
          <w:szCs w:val="20"/>
        </w:rPr>
        <w:t>5</w:t>
      </w:r>
      <w:r>
        <w:rPr>
          <w:szCs w:val="20"/>
        </w:rPr>
        <w:t>mL</w:t>
      </w:r>
      <w:r>
        <w:rPr>
          <w:rFonts w:hint="eastAsia"/>
          <w:szCs w:val="20"/>
        </w:rPr>
        <w:t>混合酸</w:t>
      </w:r>
      <w:r>
        <w:rPr>
          <w:szCs w:val="20"/>
          <w:highlight w:val="yellow"/>
        </w:rPr>
        <w:t>（</w:t>
      </w:r>
      <w:r>
        <w:rPr>
          <w:rFonts w:hint="eastAsia"/>
          <w:szCs w:val="20"/>
          <w:highlight w:val="yellow"/>
        </w:rPr>
        <w:t>5</w:t>
      </w:r>
      <w:r>
        <w:rPr>
          <w:szCs w:val="20"/>
          <w:highlight w:val="yellow"/>
        </w:rPr>
        <w:t>.7）</w:t>
      </w:r>
      <w:r>
        <w:rPr>
          <w:szCs w:val="20"/>
        </w:rPr>
        <w:t>和</w:t>
      </w:r>
      <w:r>
        <w:rPr>
          <w:rFonts w:hint="eastAsia"/>
          <w:szCs w:val="20"/>
        </w:rPr>
        <w:t>1</w:t>
      </w:r>
      <w:r>
        <w:rPr>
          <w:szCs w:val="20"/>
        </w:rPr>
        <w:t>mL氢氟酸（5.</w:t>
      </w:r>
      <w:r>
        <w:rPr>
          <w:rFonts w:hint="eastAsia"/>
          <w:szCs w:val="20"/>
        </w:rPr>
        <w:t>4</w:t>
      </w:r>
      <w:r>
        <w:rPr>
          <w:szCs w:val="20"/>
        </w:rPr>
        <w:t>），</w:t>
      </w:r>
      <w:r>
        <w:t>微波辅助消解至样品溶解完全</w:t>
      </w:r>
      <w:r>
        <w:rPr>
          <w:szCs w:val="20"/>
        </w:rPr>
        <w:t>，冷却</w:t>
      </w:r>
      <w:r>
        <w:rPr>
          <w:rFonts w:hint="eastAsia"/>
          <w:szCs w:val="20"/>
        </w:rPr>
        <w:t>至室温</w:t>
      </w:r>
      <w:r>
        <w:rPr>
          <w:szCs w:val="20"/>
        </w:rPr>
        <w:t>。</w:t>
      </w:r>
      <w:r>
        <w:rPr>
          <w:rFonts w:hint="eastAsia"/>
        </w:rPr>
        <w:t>将试料溶液</w:t>
      </w:r>
      <w:r>
        <w:t>移至</w:t>
      </w:r>
      <w:r>
        <w:rPr>
          <w:rFonts w:hint="eastAsia"/>
        </w:rPr>
        <w:t>100 mL聚四氟乙烯烧杯中</w:t>
      </w:r>
      <w:r>
        <w:rPr>
          <w:szCs w:val="20"/>
        </w:rPr>
        <w:t>，加入2mL高氯酸（5.</w:t>
      </w:r>
      <w:r>
        <w:rPr>
          <w:rFonts w:hint="eastAsia"/>
          <w:szCs w:val="20"/>
        </w:rPr>
        <w:t>5</w:t>
      </w:r>
      <w:r>
        <w:rPr>
          <w:szCs w:val="20"/>
        </w:rPr>
        <w:t>），加热冒</w:t>
      </w:r>
      <w:r>
        <w:rPr>
          <w:rFonts w:hint="eastAsia"/>
          <w:szCs w:val="20"/>
        </w:rPr>
        <w:t>浓白</w:t>
      </w:r>
      <w:r>
        <w:rPr>
          <w:szCs w:val="20"/>
        </w:rPr>
        <w:t>烟至</w:t>
      </w:r>
      <w:r>
        <w:rPr>
          <w:rFonts w:hint="eastAsia"/>
          <w:szCs w:val="20"/>
        </w:rPr>
        <w:t>近干</w:t>
      </w:r>
      <w:r>
        <w:rPr>
          <w:szCs w:val="20"/>
        </w:rPr>
        <w:t>，</w:t>
      </w:r>
      <w:r>
        <w:rPr>
          <w:rFonts w:hint="eastAsia"/>
        </w:rPr>
        <w:t>取下冷却，用少量水吹洗杯壁，</w:t>
      </w:r>
      <w:r>
        <w:rPr>
          <w:szCs w:val="20"/>
        </w:rPr>
        <w:t>加</w:t>
      </w:r>
      <w:r>
        <w:rPr>
          <w:rFonts w:hint="eastAsia"/>
          <w:szCs w:val="20"/>
        </w:rPr>
        <w:t>5</w:t>
      </w:r>
      <w:r>
        <w:rPr>
          <w:szCs w:val="20"/>
        </w:rPr>
        <w:t>mL</w:t>
      </w:r>
      <w:r>
        <w:rPr>
          <w:rFonts w:hint="eastAsia"/>
          <w:szCs w:val="20"/>
          <w:highlight w:val="yellow"/>
        </w:rPr>
        <w:t>混合酸</w:t>
      </w:r>
      <w:r>
        <w:rPr>
          <w:szCs w:val="20"/>
        </w:rPr>
        <w:t>（5.7）</w:t>
      </w:r>
      <w:r>
        <w:rPr>
          <w:rFonts w:hint="eastAsia"/>
          <w:szCs w:val="20"/>
        </w:rPr>
        <w:t>,1</w:t>
      </w:r>
      <w:r>
        <w:rPr>
          <w:rFonts w:hint="eastAsia"/>
        </w:rPr>
        <w:t>0 mL水，加热煮沸20 min，</w:t>
      </w:r>
      <w:r>
        <w:rPr>
          <w:rFonts w:hint="eastAsia"/>
          <w:szCs w:val="20"/>
        </w:rPr>
        <w:t>取下冷却至室温</w:t>
      </w:r>
      <w:r>
        <w:rPr>
          <w:szCs w:val="20"/>
        </w:rPr>
        <w:t>。</w:t>
      </w:r>
      <w:r>
        <w:rPr>
          <w:rFonts w:hint="eastAsia"/>
        </w:rPr>
        <w:t>将试料溶液移至1</w:t>
      </w:r>
      <w:r>
        <w:t>00 mL容量瓶中，</w:t>
      </w:r>
      <w:r>
        <w:rPr>
          <w:spacing w:val="6"/>
        </w:rPr>
        <w:t>用水稀释至刻度，摇匀。按表3</w:t>
      </w:r>
      <w:r>
        <w:rPr>
          <w:rFonts w:hint="eastAsia"/>
          <w:spacing w:val="6"/>
        </w:rPr>
        <w:t>进行分取。</w:t>
      </w:r>
    </w:p>
    <w:p w14:paraId="09DB5E45">
      <w:pPr>
        <w:widowControl/>
        <w:spacing w:before="156" w:beforeLines="50" w:after="156" w:afterLines="50"/>
        <w:outlineLvl w:val="1"/>
        <w:rPr>
          <w:rFonts w:ascii="黑体" w:hAnsi="黑体" w:eastAsia="黑体" w:cs="黑体"/>
          <w:color w:val="000000"/>
          <w:kern w:val="0"/>
          <w:szCs w:val="21"/>
        </w:rPr>
      </w:pPr>
      <w:r>
        <w:rPr>
          <w:rFonts w:hint="eastAsia" w:ascii="黑体" w:hAnsi="黑体" w:eastAsia="黑体" w:cs="黑体"/>
          <w:color w:val="000000"/>
          <w:kern w:val="0"/>
          <w:szCs w:val="21"/>
        </w:rPr>
        <w:t>8.5  工作曲线的绘制</w:t>
      </w:r>
    </w:p>
    <w:p w14:paraId="30C77E17">
      <w:pPr>
        <w:adjustRightInd w:val="0"/>
        <w:rPr>
          <w:szCs w:val="21"/>
        </w:rPr>
      </w:pPr>
      <w:r>
        <w:rPr>
          <w:rFonts w:eastAsia="黑体"/>
          <w:szCs w:val="21"/>
        </w:rPr>
        <w:t>8.5.1</w:t>
      </w:r>
      <w:r>
        <w:rPr>
          <w:rFonts w:hint="eastAsia"/>
          <w:szCs w:val="21"/>
        </w:rPr>
        <w:t>标准曲线Ⅰ</w:t>
      </w:r>
    </w:p>
    <w:p w14:paraId="34BE5297">
      <w:pPr>
        <w:autoSpaceDE w:val="0"/>
        <w:autoSpaceDN w:val="0"/>
        <w:ind w:firstLine="420" w:firstLineChars="200"/>
        <w:jc w:val="left"/>
      </w:pPr>
      <w:r>
        <w:rPr>
          <w:rFonts w:hint="eastAsia"/>
        </w:rPr>
        <w:t>分别移取</w:t>
      </w:r>
      <w:r>
        <w:t xml:space="preserve">0 </w:t>
      </w:r>
      <w:r>
        <w:rPr>
          <w:rFonts w:hint="eastAsia"/>
        </w:rPr>
        <w:t>mL、</w:t>
      </w:r>
      <w:r>
        <w:t>0.1mL</w:t>
      </w:r>
      <w:r>
        <w:rPr>
          <w:rFonts w:hint="eastAsia"/>
        </w:rPr>
        <w:t>、0.</w:t>
      </w:r>
      <w:r>
        <w:t>2mL</w:t>
      </w:r>
      <w:r>
        <w:rPr>
          <w:rFonts w:hint="eastAsia"/>
        </w:rPr>
        <w:t>、0</w:t>
      </w:r>
      <w:r>
        <w:t>.5</w:t>
      </w:r>
      <w:r>
        <w:rPr>
          <w:rFonts w:hint="eastAsia"/>
        </w:rPr>
        <w:t xml:space="preserve"> mL、</w:t>
      </w:r>
      <w:r>
        <w:t>1.00</w:t>
      </w:r>
      <w:r>
        <w:rPr>
          <w:rFonts w:hint="eastAsia"/>
        </w:rPr>
        <w:t>mL、</w:t>
      </w:r>
      <w:r>
        <w:t>3.00</w:t>
      </w:r>
      <w:r>
        <w:rPr>
          <w:rFonts w:hint="eastAsia"/>
        </w:rPr>
        <w:t>mL、5</w:t>
      </w:r>
      <w:r>
        <w:t>.0mL和</w:t>
      </w:r>
      <w:r>
        <w:rPr>
          <w:rFonts w:hint="eastAsia"/>
        </w:rPr>
        <w:t>1</w:t>
      </w:r>
      <w:r>
        <w:t>0.0mL</w:t>
      </w:r>
      <w:r>
        <w:rPr>
          <w:rFonts w:hint="eastAsia"/>
        </w:rPr>
        <w:t>混合标准溶液A于一系列100mL容量瓶中，并加入</w:t>
      </w:r>
      <w:r>
        <w:t xml:space="preserve">5 </w:t>
      </w:r>
      <w:r>
        <w:rPr>
          <w:rFonts w:hint="eastAsia"/>
        </w:rPr>
        <w:t>mL混合酸</w:t>
      </w:r>
      <w:r>
        <w:rPr>
          <w:szCs w:val="20"/>
        </w:rPr>
        <w:t>（5.7）</w:t>
      </w:r>
      <w:r>
        <w:rPr>
          <w:rFonts w:hint="eastAsia"/>
        </w:rPr>
        <w:t>，稀释至刻度，混匀。</w:t>
      </w:r>
    </w:p>
    <w:p w14:paraId="684EAE98">
      <w:pPr>
        <w:adjustRightInd w:val="0"/>
        <w:rPr>
          <w:szCs w:val="21"/>
        </w:rPr>
      </w:pPr>
    </w:p>
    <w:p w14:paraId="082FCFFC">
      <w:pPr>
        <w:adjustRightInd w:val="0"/>
        <w:rPr>
          <w:szCs w:val="21"/>
        </w:rPr>
      </w:pPr>
      <w:r>
        <w:rPr>
          <w:rFonts w:eastAsia="黑体"/>
          <w:szCs w:val="21"/>
        </w:rPr>
        <w:t>8.5.2</w:t>
      </w:r>
      <w:r>
        <w:rPr>
          <w:rFonts w:hint="eastAsia"/>
          <w:szCs w:val="21"/>
        </w:rPr>
        <w:t>标准曲线Ⅱ</w:t>
      </w:r>
    </w:p>
    <w:p w14:paraId="0027C4E7">
      <w:pPr>
        <w:autoSpaceDE w:val="0"/>
        <w:autoSpaceDN w:val="0"/>
        <w:ind w:firstLine="420" w:firstLineChars="200"/>
        <w:jc w:val="left"/>
      </w:pPr>
      <w:r>
        <w:rPr>
          <w:rFonts w:hint="eastAsia"/>
        </w:rPr>
        <w:t>分别移取0</w:t>
      </w:r>
      <w:r>
        <w:t>mL、5</w:t>
      </w:r>
      <w:r>
        <w:rPr>
          <w:rFonts w:hint="eastAsia"/>
        </w:rPr>
        <w:t>mL、</w:t>
      </w:r>
      <w:r>
        <w:t>10</w:t>
      </w:r>
      <w:r>
        <w:rPr>
          <w:rFonts w:hint="eastAsia"/>
        </w:rPr>
        <w:t>mL、</w:t>
      </w:r>
      <w:r>
        <w:t>20</w:t>
      </w:r>
      <w:r>
        <w:rPr>
          <w:rFonts w:hint="eastAsia"/>
        </w:rPr>
        <w:t>mL、</w:t>
      </w:r>
      <w:r>
        <w:t>30</w:t>
      </w:r>
      <w:r>
        <w:rPr>
          <w:rFonts w:hint="eastAsia"/>
        </w:rPr>
        <w:t>mL混合标准溶液B于一系列100mL容量瓶中，加入</w:t>
      </w:r>
      <w:r>
        <w:t>5 mL</w:t>
      </w:r>
      <w:r>
        <w:rPr>
          <w:rFonts w:hint="eastAsia"/>
        </w:rPr>
        <w:t>混合酸（5.7），稀释至刻度，混匀。</w:t>
      </w:r>
    </w:p>
    <w:p w14:paraId="5F00E80C">
      <w:pPr>
        <w:adjustRightInd w:val="0"/>
        <w:rPr>
          <w:szCs w:val="21"/>
        </w:rPr>
      </w:pPr>
    </w:p>
    <w:p w14:paraId="2DCB70BE">
      <w:pPr>
        <w:adjustRightInd w:val="0"/>
        <w:rPr>
          <w:szCs w:val="21"/>
        </w:rPr>
      </w:pPr>
      <w:r>
        <w:rPr>
          <w:rFonts w:hint="eastAsia"/>
          <w:szCs w:val="21"/>
        </w:rPr>
        <w:t>8</w:t>
      </w:r>
      <w:r>
        <w:rPr>
          <w:szCs w:val="21"/>
        </w:rPr>
        <w:t>.5.3 在电感耦合等离子体原子发射光谱仪上，于选定的分析谱线处，测定系列标准溶液中各待测元素的光谱强度。分别以待测元素的质量浓度为横坐标，发射强度为纵坐标，绘制工作曲线，各元素工作曲线的相关系数不小于</w:t>
      </w:r>
      <w:r>
        <w:rPr>
          <w:rFonts w:hint="eastAsia"/>
          <w:szCs w:val="21"/>
        </w:rPr>
        <w:t>0</w:t>
      </w:r>
      <w:r>
        <w:rPr>
          <w:szCs w:val="21"/>
        </w:rPr>
        <w:t>.9996。</w:t>
      </w:r>
    </w:p>
    <w:bookmarkEnd w:id="16"/>
    <w:p w14:paraId="27E9B7ED">
      <w:pPr>
        <w:widowControl/>
        <w:spacing w:before="156" w:beforeLines="50" w:after="156" w:afterLines="50"/>
        <w:outlineLvl w:val="1"/>
        <w:rPr>
          <w:rFonts w:ascii="黑体" w:hAnsi="黑体" w:eastAsia="黑体" w:cs="黑体"/>
          <w:color w:val="000000"/>
          <w:kern w:val="0"/>
          <w:szCs w:val="21"/>
        </w:rPr>
      </w:pPr>
      <w:r>
        <w:rPr>
          <w:rFonts w:hint="eastAsia" w:ascii="黑体" w:hAnsi="黑体" w:eastAsia="黑体" w:cs="黑体"/>
          <w:color w:val="000000"/>
          <w:kern w:val="0"/>
          <w:szCs w:val="21"/>
        </w:rPr>
        <w:t>9  试验数据处理</w:t>
      </w:r>
    </w:p>
    <w:bookmarkEnd w:id="10"/>
    <w:p w14:paraId="296AF64F">
      <w:pPr>
        <w:spacing w:line="360" w:lineRule="exact"/>
        <w:ind w:left="360"/>
        <w:rPr>
          <w:color w:val="FF0000"/>
          <w:szCs w:val="21"/>
        </w:rPr>
      </w:pPr>
      <w:r>
        <w:rPr>
          <w:rFonts w:hint="eastAsia"/>
          <w:szCs w:val="21"/>
        </w:rPr>
        <w:t>待测</w:t>
      </w:r>
      <w:r>
        <w:rPr>
          <w:szCs w:val="21"/>
        </w:rPr>
        <w:t>元素含量以质量分数</w:t>
      </w:r>
      <w:r>
        <w:rPr>
          <w:i/>
          <w:spacing w:val="6"/>
        </w:rPr>
        <w:t>w</w:t>
      </w:r>
      <w:r>
        <w:rPr>
          <w:spacing w:val="6"/>
          <w:vertAlign w:val="subscript"/>
        </w:rPr>
        <w:t>x</w:t>
      </w:r>
      <w:r>
        <w:rPr>
          <w:szCs w:val="21"/>
        </w:rPr>
        <w:t>计，按</w:t>
      </w:r>
      <w:r>
        <w:rPr>
          <w:rFonts w:hint="eastAsia"/>
          <w:szCs w:val="21"/>
        </w:rPr>
        <w:t>公式</w:t>
      </w:r>
      <w:r>
        <w:rPr>
          <w:szCs w:val="21"/>
        </w:rPr>
        <w:t>（1）计算：</w:t>
      </w:r>
    </w:p>
    <w:p w14:paraId="122AA208">
      <w:pPr>
        <w:ind w:firstLine="560" w:firstLineChars="200"/>
        <w:jc w:val="center"/>
        <w:rPr>
          <w:rFonts w:ascii="宋体" w:hAnsi="宋体" w:cs="宋体"/>
          <w:kern w:val="0"/>
          <w:szCs w:val="21"/>
        </w:rPr>
      </w:pPr>
      <w:r>
        <w:rPr>
          <w:rFonts w:hint="eastAsia" w:hAnsi="Cambria Math" w:cs="宋体"/>
          <w:sz w:val="28"/>
          <w:szCs w:val="28"/>
        </w:rPr>
        <w:t xml:space="preserve">                </w:t>
      </w:r>
      <w:r>
        <w:rPr>
          <w:rFonts w:hint="eastAsia" w:hAnsi="Cambria Math" w:cs="宋体"/>
          <w:i/>
          <w:iCs/>
          <w:position w:val="-30"/>
          <w:sz w:val="28"/>
          <w:szCs w:val="28"/>
        </w:rPr>
        <w:object>
          <v:shape id="_x0000_i1025" o:spt="75" type="#_x0000_t75" style="height:36pt;width:171pt;" o:ole="t" filled="f" o:preferrelative="t" stroked="f" coordsize="21600,21600">
            <v:path/>
            <v:fill on="f" focussize="0,0"/>
            <v:stroke on="f" joinstyle="miter"/>
            <v:imagedata r:id="rId14" o:title=""/>
            <o:lock v:ext="edit" aspectratio="t"/>
            <w10:wrap type="none"/>
            <w10:anchorlock/>
          </v:shape>
          <o:OLEObject Type="Embed" ProgID="Equation.3" ShapeID="_x0000_i1025" DrawAspect="Content" ObjectID="_1468075725" r:id="rId13">
            <o:LockedField>false</o:LockedField>
          </o:OLEObject>
        </w:object>
      </w:r>
      <w:r>
        <w:rPr>
          <w:rFonts w:hint="eastAsia" w:hAnsi="Cambria Math" w:cs="宋体"/>
          <w:sz w:val="28"/>
          <w:szCs w:val="28"/>
        </w:rPr>
        <w:t xml:space="preserve"> </w:t>
      </w:r>
      <w:r>
        <w:rPr>
          <w:rFonts w:hint="eastAsia" w:ascii="宋体" w:hAnsi="宋体" w:cs="宋体"/>
          <w:szCs w:val="21"/>
        </w:rPr>
        <w:t xml:space="preserve">  …………………（1）</w:t>
      </w:r>
    </w:p>
    <w:p w14:paraId="07EC152B">
      <w:pPr>
        <w:ind w:firstLine="420" w:firstLineChars="200"/>
        <w:rPr>
          <w:szCs w:val="21"/>
        </w:rPr>
      </w:pPr>
      <w:r>
        <w:rPr>
          <w:szCs w:val="21"/>
        </w:rPr>
        <w:t xml:space="preserve">式中： </w:t>
      </w:r>
    </w:p>
    <w:p w14:paraId="61536106">
      <w:pPr>
        <w:adjustRightInd w:val="0"/>
        <w:snapToGrid w:val="0"/>
        <w:ind w:left="360"/>
        <w:rPr>
          <w:spacing w:val="6"/>
        </w:rPr>
      </w:pPr>
      <w:r>
        <w:rPr>
          <w:i/>
          <w:spacing w:val="6"/>
        </w:rPr>
        <w:t>ρ</w:t>
      </w:r>
      <w:r>
        <w:rPr>
          <w:i/>
          <w:spacing w:val="6"/>
          <w:vertAlign w:val="subscript"/>
        </w:rPr>
        <w:t>x</w:t>
      </w:r>
      <w:r>
        <w:rPr>
          <w:spacing w:val="6"/>
        </w:rPr>
        <w:t>——</w:t>
      </w:r>
      <w:r>
        <w:rPr>
          <w:spacing w:val="6"/>
          <w:szCs w:val="21"/>
        </w:rPr>
        <w:t>样品</w:t>
      </w:r>
      <w:r>
        <w:rPr>
          <w:spacing w:val="6"/>
        </w:rPr>
        <w:t>溶液中被测元素的质量浓度，单位为微克每毫升（µg/mL）；</w:t>
      </w:r>
    </w:p>
    <w:p w14:paraId="2D52CDB9">
      <w:pPr>
        <w:adjustRightInd w:val="0"/>
        <w:snapToGrid w:val="0"/>
        <w:ind w:left="360"/>
        <w:rPr>
          <w:spacing w:val="6"/>
        </w:rPr>
      </w:pPr>
      <w:r>
        <w:rPr>
          <w:i/>
          <w:spacing w:val="6"/>
        </w:rPr>
        <w:t>ρ</w:t>
      </w:r>
      <w:r>
        <w:rPr>
          <w:spacing w:val="6"/>
          <w:vertAlign w:val="subscript"/>
        </w:rPr>
        <w:t>0</w:t>
      </w:r>
      <w:r>
        <w:rPr>
          <w:spacing w:val="6"/>
        </w:rPr>
        <w:t>——空白溶液中被测元素的质量浓度，单位为微克每毫升（µg/mL）；</w:t>
      </w:r>
    </w:p>
    <w:p w14:paraId="160F2D1D">
      <w:pPr>
        <w:adjustRightInd w:val="0"/>
        <w:snapToGrid w:val="0"/>
        <w:ind w:left="360"/>
        <w:rPr>
          <w:spacing w:val="6"/>
        </w:rPr>
      </w:pPr>
      <w:r>
        <w:rPr>
          <w:i/>
          <w:spacing w:val="6"/>
        </w:rPr>
        <w:t>V</w:t>
      </w:r>
      <w:r>
        <w:rPr>
          <w:i/>
          <w:spacing w:val="6"/>
          <w:vertAlign w:val="subscript"/>
        </w:rPr>
        <w:t>1</w:t>
      </w:r>
      <w:r>
        <w:rPr>
          <w:spacing w:val="6"/>
        </w:rPr>
        <w:t>——定容体积，单位为毫升（mL）；</w:t>
      </w:r>
    </w:p>
    <w:p w14:paraId="158647FD">
      <w:pPr>
        <w:adjustRightInd w:val="0"/>
        <w:snapToGrid w:val="0"/>
        <w:ind w:left="360"/>
        <w:rPr>
          <w:spacing w:val="6"/>
        </w:rPr>
      </w:pPr>
      <w:r>
        <w:rPr>
          <w:i/>
          <w:spacing w:val="6"/>
        </w:rPr>
        <w:t>V</w:t>
      </w:r>
      <w:r>
        <w:rPr>
          <w:i/>
          <w:spacing w:val="6"/>
          <w:vertAlign w:val="subscript"/>
        </w:rPr>
        <w:t>3</w:t>
      </w:r>
      <w:r>
        <w:rPr>
          <w:spacing w:val="6"/>
        </w:rPr>
        <w:t>——测定体积，单位为毫升（mL）；</w:t>
      </w:r>
    </w:p>
    <w:p w14:paraId="56EA5A53">
      <w:pPr>
        <w:adjustRightInd w:val="0"/>
        <w:snapToGrid w:val="0"/>
        <w:ind w:left="360"/>
        <w:rPr>
          <w:spacing w:val="6"/>
        </w:rPr>
      </w:pPr>
      <w:r>
        <w:rPr>
          <w:i/>
          <w:spacing w:val="6"/>
        </w:rPr>
        <w:t>m</w:t>
      </w:r>
      <w:r>
        <w:rPr>
          <w:spacing w:val="6"/>
        </w:rPr>
        <w:t>——试料的质量，单位为克（g）；</w:t>
      </w:r>
    </w:p>
    <w:p w14:paraId="43F6E55D">
      <w:pPr>
        <w:adjustRightInd w:val="0"/>
        <w:snapToGrid w:val="0"/>
        <w:ind w:left="360"/>
        <w:rPr>
          <w:spacing w:val="6"/>
        </w:rPr>
      </w:pPr>
      <w:r>
        <w:rPr>
          <w:i/>
          <w:spacing w:val="6"/>
        </w:rPr>
        <w:t>V</w:t>
      </w:r>
      <w:r>
        <w:rPr>
          <w:i/>
          <w:spacing w:val="6"/>
          <w:vertAlign w:val="subscript"/>
        </w:rPr>
        <w:t>2</w:t>
      </w:r>
      <w:r>
        <w:rPr>
          <w:spacing w:val="6"/>
        </w:rPr>
        <w:t>——分取体积，单位为毫升（mL）。</w:t>
      </w:r>
    </w:p>
    <w:p w14:paraId="27494FF0">
      <w:pPr>
        <w:ind w:firstLine="420" w:firstLineChars="200"/>
      </w:pPr>
      <w:r>
        <w:t>被测元素质量分数小于1.00 %时，计算结果保留两位有效数字；被测元素质量分数大于1.00 %时，计算结果表示至小数点后两位。数值修约按GB/T 8170的规定执行。</w:t>
      </w:r>
    </w:p>
    <w:p w14:paraId="4B969C2E">
      <w:pPr>
        <w:widowControl/>
        <w:spacing w:before="156" w:beforeLines="50" w:after="156" w:afterLines="50"/>
        <w:outlineLvl w:val="1"/>
        <w:rPr>
          <w:rFonts w:ascii="黑体" w:hAnsi="黑体" w:eastAsia="黑体" w:cs="黑体"/>
          <w:color w:val="000000"/>
          <w:kern w:val="0"/>
          <w:szCs w:val="21"/>
        </w:rPr>
      </w:pPr>
      <w:r>
        <w:rPr>
          <w:rFonts w:hint="eastAsia" w:ascii="黑体" w:hAnsi="黑体" w:eastAsia="黑体" w:cs="黑体"/>
          <w:color w:val="000000"/>
          <w:kern w:val="0"/>
          <w:szCs w:val="21"/>
        </w:rPr>
        <w:t>10  精密度</w:t>
      </w:r>
    </w:p>
    <w:p w14:paraId="2E8D2A6D">
      <w:pPr>
        <w:widowControl/>
        <w:spacing w:before="156" w:beforeLines="50" w:after="156" w:afterLines="50"/>
        <w:outlineLvl w:val="1"/>
        <w:rPr>
          <w:rFonts w:ascii="黑体" w:hAnsi="黑体" w:eastAsia="黑体" w:cs="黑体"/>
          <w:color w:val="000000"/>
          <w:kern w:val="0"/>
          <w:szCs w:val="21"/>
        </w:rPr>
      </w:pPr>
      <w:r>
        <w:rPr>
          <w:rFonts w:hint="eastAsia" w:ascii="黑体" w:hAnsi="黑体" w:eastAsia="黑体" w:cs="黑体"/>
          <w:color w:val="000000"/>
          <w:kern w:val="0"/>
          <w:szCs w:val="21"/>
        </w:rPr>
        <w:t>10.1 重复性</w:t>
      </w:r>
    </w:p>
    <w:p w14:paraId="1478BDBD">
      <w:pPr>
        <w:widowControl/>
        <w:tabs>
          <w:tab w:val="center" w:pos="4201"/>
          <w:tab w:val="right" w:leader="dot" w:pos="9298"/>
        </w:tabs>
        <w:autoSpaceDE w:val="0"/>
        <w:autoSpaceDN w:val="0"/>
        <w:ind w:firstLine="420" w:firstLineChars="200"/>
        <w:rPr>
          <w:kern w:val="0"/>
          <w:szCs w:val="20"/>
        </w:rPr>
      </w:pPr>
      <w:r>
        <w:rPr>
          <w:kern w:val="0"/>
          <w:szCs w:val="20"/>
        </w:rPr>
        <w:t>在重复性条件下获得的两次独立测试结果的测定值，在表3给出的平均值范围内，两个测试结果的绝对差值不超过重复性限（</w:t>
      </w:r>
      <w:r>
        <w:rPr>
          <w:i/>
          <w:kern w:val="0"/>
          <w:szCs w:val="20"/>
        </w:rPr>
        <w:t>r</w:t>
      </w:r>
      <w:r>
        <w:rPr>
          <w:kern w:val="0"/>
          <w:szCs w:val="20"/>
        </w:rPr>
        <w:t>），超过重复性限（</w:t>
      </w:r>
      <w:r>
        <w:rPr>
          <w:i/>
          <w:kern w:val="0"/>
          <w:szCs w:val="20"/>
        </w:rPr>
        <w:t>r</w:t>
      </w:r>
      <w:r>
        <w:rPr>
          <w:kern w:val="0"/>
          <w:szCs w:val="20"/>
        </w:rPr>
        <w:t>）的情况不超过5%，重复性限（</w:t>
      </w:r>
      <w:r>
        <w:rPr>
          <w:i/>
          <w:kern w:val="0"/>
          <w:szCs w:val="20"/>
        </w:rPr>
        <w:t>r</w:t>
      </w:r>
      <w:r>
        <w:rPr>
          <w:kern w:val="0"/>
          <w:szCs w:val="20"/>
        </w:rPr>
        <w:t>）采用线性内插法或外延法求得。</w:t>
      </w:r>
      <w:r>
        <w:rPr>
          <w:color w:val="000000"/>
          <w:kern w:val="0"/>
          <w:szCs w:val="20"/>
        </w:rPr>
        <w:t>精密度实验原始数据参见附录A</w:t>
      </w:r>
      <w:r>
        <w:rPr>
          <w:kern w:val="0"/>
          <w:szCs w:val="20"/>
        </w:rPr>
        <w:t>。</w:t>
      </w:r>
    </w:p>
    <w:p w14:paraId="2A5C35AF">
      <w:pPr>
        <w:widowControl/>
        <w:tabs>
          <w:tab w:val="left" w:pos="360"/>
        </w:tabs>
        <w:spacing w:before="156" w:beforeLines="50" w:after="156" w:afterLines="50"/>
        <w:jc w:val="center"/>
        <w:rPr>
          <w:rFonts w:ascii="黑体" w:hAnsi="黑体" w:eastAsia="黑体"/>
          <w:kern w:val="0"/>
          <w:szCs w:val="20"/>
        </w:rPr>
      </w:pPr>
      <w:r>
        <w:rPr>
          <w:rFonts w:hint="eastAsia" w:ascii="黑体" w:hAnsi="黑体" w:eastAsia="黑体"/>
          <w:kern w:val="0"/>
          <w:szCs w:val="20"/>
        </w:rPr>
        <w:t>表4  重复性限</w:t>
      </w:r>
    </w:p>
    <w:tbl>
      <w:tblPr>
        <w:tblStyle w:val="11"/>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31"/>
        <w:gridCol w:w="976"/>
        <w:gridCol w:w="976"/>
        <w:gridCol w:w="976"/>
        <w:gridCol w:w="976"/>
        <w:gridCol w:w="976"/>
        <w:gridCol w:w="976"/>
        <w:gridCol w:w="976"/>
        <w:gridCol w:w="1003"/>
      </w:tblGrid>
      <w:tr w14:paraId="5EBC3B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905" w:type="pct"/>
            <w:tcBorders>
              <w:tl2br w:val="nil"/>
              <w:tr2bl w:val="nil"/>
            </w:tcBorders>
            <w:vAlign w:val="center"/>
          </w:tcPr>
          <w:p w14:paraId="3B09E98C">
            <w:pPr>
              <w:jc w:val="center"/>
              <w:rPr>
                <w:i/>
                <w:iCs/>
                <w:sz w:val="18"/>
                <w:szCs w:val="18"/>
              </w:rPr>
            </w:pPr>
            <w:r>
              <w:rPr>
                <w:rFonts w:hint="eastAsia" w:ascii="宋体" w:hAnsi="宋体" w:cs="宋体"/>
                <w:sz w:val="18"/>
                <w:szCs w:val="18"/>
              </w:rPr>
              <w:t>元素</w:t>
            </w:r>
          </w:p>
        </w:tc>
        <w:tc>
          <w:tcPr>
            <w:tcW w:w="510" w:type="pct"/>
            <w:tcBorders>
              <w:tl2br w:val="nil"/>
              <w:tr2bl w:val="nil"/>
            </w:tcBorders>
            <w:vAlign w:val="center"/>
          </w:tcPr>
          <w:p w14:paraId="625F21F8">
            <w:pPr>
              <w:jc w:val="center"/>
              <w:rPr>
                <w:rFonts w:ascii="宋体" w:hAnsi="宋体" w:cs="宋体"/>
                <w:kern w:val="0"/>
                <w:sz w:val="18"/>
                <w:szCs w:val="18"/>
              </w:rPr>
            </w:pPr>
          </w:p>
        </w:tc>
        <w:tc>
          <w:tcPr>
            <w:tcW w:w="510" w:type="pct"/>
            <w:tcBorders>
              <w:tl2br w:val="nil"/>
              <w:tr2bl w:val="nil"/>
            </w:tcBorders>
            <w:vAlign w:val="center"/>
          </w:tcPr>
          <w:p w14:paraId="30946629">
            <w:pPr>
              <w:jc w:val="center"/>
              <w:rPr>
                <w:rFonts w:ascii="宋体" w:hAnsi="宋体" w:cs="宋体"/>
                <w:kern w:val="0"/>
                <w:sz w:val="18"/>
                <w:szCs w:val="18"/>
              </w:rPr>
            </w:pPr>
          </w:p>
        </w:tc>
        <w:tc>
          <w:tcPr>
            <w:tcW w:w="510" w:type="pct"/>
            <w:tcBorders>
              <w:tl2br w:val="nil"/>
              <w:tr2bl w:val="nil"/>
            </w:tcBorders>
            <w:vAlign w:val="center"/>
          </w:tcPr>
          <w:p w14:paraId="239D2E3D">
            <w:pPr>
              <w:jc w:val="center"/>
              <w:rPr>
                <w:rFonts w:ascii="宋体" w:hAnsi="宋体" w:cs="宋体"/>
                <w:kern w:val="0"/>
                <w:sz w:val="18"/>
                <w:szCs w:val="18"/>
              </w:rPr>
            </w:pPr>
          </w:p>
        </w:tc>
        <w:tc>
          <w:tcPr>
            <w:tcW w:w="510" w:type="pct"/>
            <w:tcBorders>
              <w:tl2br w:val="nil"/>
              <w:tr2bl w:val="nil"/>
            </w:tcBorders>
            <w:vAlign w:val="center"/>
          </w:tcPr>
          <w:p w14:paraId="7C97FA16">
            <w:pPr>
              <w:jc w:val="center"/>
              <w:rPr>
                <w:rFonts w:ascii="宋体" w:hAnsi="宋体" w:cs="宋体"/>
                <w:kern w:val="0"/>
                <w:sz w:val="18"/>
                <w:szCs w:val="18"/>
              </w:rPr>
            </w:pPr>
          </w:p>
        </w:tc>
        <w:tc>
          <w:tcPr>
            <w:tcW w:w="510" w:type="pct"/>
            <w:tcBorders>
              <w:tl2br w:val="nil"/>
              <w:tr2bl w:val="nil"/>
            </w:tcBorders>
            <w:vAlign w:val="center"/>
          </w:tcPr>
          <w:p w14:paraId="6B2C86EA">
            <w:pPr>
              <w:jc w:val="center"/>
              <w:rPr>
                <w:rFonts w:ascii="宋体" w:hAnsi="宋体" w:cs="宋体"/>
                <w:kern w:val="0"/>
                <w:sz w:val="18"/>
                <w:szCs w:val="18"/>
              </w:rPr>
            </w:pPr>
          </w:p>
        </w:tc>
        <w:tc>
          <w:tcPr>
            <w:tcW w:w="510" w:type="pct"/>
            <w:tcBorders>
              <w:tl2br w:val="nil"/>
              <w:tr2bl w:val="nil"/>
            </w:tcBorders>
            <w:vAlign w:val="center"/>
          </w:tcPr>
          <w:p w14:paraId="5B301899">
            <w:pPr>
              <w:jc w:val="center"/>
              <w:rPr>
                <w:rFonts w:ascii="宋体" w:hAnsi="宋体" w:cs="宋体"/>
                <w:kern w:val="0"/>
                <w:sz w:val="18"/>
                <w:szCs w:val="18"/>
              </w:rPr>
            </w:pPr>
          </w:p>
        </w:tc>
        <w:tc>
          <w:tcPr>
            <w:tcW w:w="510" w:type="pct"/>
            <w:tcBorders>
              <w:tl2br w:val="nil"/>
              <w:tr2bl w:val="nil"/>
            </w:tcBorders>
            <w:vAlign w:val="center"/>
          </w:tcPr>
          <w:p w14:paraId="29B5F83B">
            <w:pPr>
              <w:jc w:val="center"/>
              <w:rPr>
                <w:rFonts w:ascii="宋体" w:hAnsi="宋体" w:cs="宋体"/>
                <w:kern w:val="0"/>
                <w:sz w:val="18"/>
                <w:szCs w:val="18"/>
              </w:rPr>
            </w:pPr>
          </w:p>
        </w:tc>
        <w:tc>
          <w:tcPr>
            <w:tcW w:w="524" w:type="pct"/>
            <w:tcBorders>
              <w:tl2br w:val="nil"/>
              <w:tr2bl w:val="nil"/>
            </w:tcBorders>
            <w:vAlign w:val="center"/>
          </w:tcPr>
          <w:p w14:paraId="507EEE34">
            <w:pPr>
              <w:jc w:val="center"/>
              <w:rPr>
                <w:rFonts w:ascii="宋体" w:hAnsi="宋体" w:cs="宋体"/>
                <w:kern w:val="0"/>
                <w:sz w:val="18"/>
                <w:szCs w:val="18"/>
              </w:rPr>
            </w:pPr>
          </w:p>
        </w:tc>
      </w:tr>
      <w:tr w14:paraId="087094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905" w:type="pct"/>
            <w:tcBorders>
              <w:tl2br w:val="nil"/>
              <w:tr2bl w:val="nil"/>
            </w:tcBorders>
            <w:vAlign w:val="center"/>
          </w:tcPr>
          <w:p w14:paraId="4B827A18">
            <w:pPr>
              <w:jc w:val="center"/>
              <w:rPr>
                <w:rFonts w:ascii="宋体" w:hAnsi="宋体" w:cs="宋体"/>
                <w:i/>
                <w:iCs/>
                <w:sz w:val="18"/>
                <w:szCs w:val="18"/>
              </w:rPr>
            </w:pPr>
            <w:r>
              <w:rPr>
                <w:i/>
                <w:iCs/>
                <w:sz w:val="18"/>
                <w:szCs w:val="18"/>
              </w:rPr>
              <w:t>w</w:t>
            </w:r>
            <w:r>
              <w:rPr>
                <w:i/>
                <w:iCs/>
                <w:sz w:val="18"/>
                <w:szCs w:val="18"/>
                <w:vertAlign w:val="subscript"/>
              </w:rPr>
              <w:t>/</w:t>
            </w:r>
            <w:r>
              <w:rPr>
                <w:rFonts w:hint="eastAsia" w:ascii="宋体" w:hAnsi="宋体" w:cs="宋体"/>
                <w:i/>
                <w:iCs/>
                <w:sz w:val="18"/>
                <w:szCs w:val="18"/>
              </w:rPr>
              <w:t>%</w:t>
            </w:r>
          </w:p>
        </w:tc>
        <w:tc>
          <w:tcPr>
            <w:tcW w:w="510" w:type="pct"/>
            <w:tcBorders>
              <w:tl2br w:val="nil"/>
              <w:tr2bl w:val="nil"/>
            </w:tcBorders>
            <w:vAlign w:val="center"/>
          </w:tcPr>
          <w:p w14:paraId="0AD246CA">
            <w:pPr>
              <w:jc w:val="center"/>
              <w:rPr>
                <w:rFonts w:ascii="宋体" w:hAnsi="宋体" w:cs="宋体"/>
                <w:kern w:val="0"/>
                <w:sz w:val="18"/>
                <w:szCs w:val="18"/>
              </w:rPr>
            </w:pPr>
          </w:p>
        </w:tc>
        <w:tc>
          <w:tcPr>
            <w:tcW w:w="510" w:type="pct"/>
            <w:tcBorders>
              <w:tl2br w:val="nil"/>
              <w:tr2bl w:val="nil"/>
            </w:tcBorders>
            <w:vAlign w:val="center"/>
          </w:tcPr>
          <w:p w14:paraId="41F0941C">
            <w:pPr>
              <w:jc w:val="center"/>
              <w:rPr>
                <w:rFonts w:ascii="宋体" w:hAnsi="宋体" w:cs="宋体"/>
                <w:kern w:val="0"/>
                <w:sz w:val="18"/>
                <w:szCs w:val="18"/>
              </w:rPr>
            </w:pPr>
          </w:p>
        </w:tc>
        <w:tc>
          <w:tcPr>
            <w:tcW w:w="510" w:type="pct"/>
            <w:tcBorders>
              <w:tl2br w:val="nil"/>
              <w:tr2bl w:val="nil"/>
            </w:tcBorders>
            <w:vAlign w:val="center"/>
          </w:tcPr>
          <w:p w14:paraId="6724BF0A">
            <w:pPr>
              <w:jc w:val="center"/>
              <w:rPr>
                <w:rFonts w:ascii="宋体" w:hAnsi="宋体" w:cs="宋体"/>
                <w:kern w:val="0"/>
                <w:sz w:val="18"/>
                <w:szCs w:val="18"/>
              </w:rPr>
            </w:pPr>
          </w:p>
        </w:tc>
        <w:tc>
          <w:tcPr>
            <w:tcW w:w="510" w:type="pct"/>
            <w:tcBorders>
              <w:tl2br w:val="nil"/>
              <w:tr2bl w:val="nil"/>
            </w:tcBorders>
            <w:vAlign w:val="center"/>
          </w:tcPr>
          <w:p w14:paraId="413F7DA2">
            <w:pPr>
              <w:jc w:val="center"/>
              <w:rPr>
                <w:rFonts w:ascii="宋体" w:hAnsi="宋体" w:cs="宋体"/>
                <w:kern w:val="0"/>
                <w:sz w:val="18"/>
                <w:szCs w:val="18"/>
              </w:rPr>
            </w:pPr>
          </w:p>
        </w:tc>
        <w:tc>
          <w:tcPr>
            <w:tcW w:w="510" w:type="pct"/>
            <w:tcBorders>
              <w:tl2br w:val="nil"/>
              <w:tr2bl w:val="nil"/>
            </w:tcBorders>
            <w:vAlign w:val="center"/>
          </w:tcPr>
          <w:p w14:paraId="6340833A">
            <w:pPr>
              <w:jc w:val="center"/>
              <w:rPr>
                <w:rFonts w:ascii="宋体" w:hAnsi="宋体" w:cs="宋体"/>
                <w:kern w:val="0"/>
                <w:sz w:val="18"/>
                <w:szCs w:val="18"/>
              </w:rPr>
            </w:pPr>
          </w:p>
        </w:tc>
        <w:tc>
          <w:tcPr>
            <w:tcW w:w="510" w:type="pct"/>
            <w:tcBorders>
              <w:tl2br w:val="nil"/>
              <w:tr2bl w:val="nil"/>
            </w:tcBorders>
            <w:vAlign w:val="center"/>
          </w:tcPr>
          <w:p w14:paraId="6815D415">
            <w:pPr>
              <w:jc w:val="center"/>
              <w:rPr>
                <w:rFonts w:ascii="宋体" w:hAnsi="宋体" w:cs="宋体"/>
                <w:kern w:val="0"/>
                <w:sz w:val="18"/>
                <w:szCs w:val="18"/>
              </w:rPr>
            </w:pPr>
          </w:p>
        </w:tc>
        <w:tc>
          <w:tcPr>
            <w:tcW w:w="510" w:type="pct"/>
            <w:tcBorders>
              <w:tl2br w:val="nil"/>
              <w:tr2bl w:val="nil"/>
            </w:tcBorders>
            <w:vAlign w:val="center"/>
          </w:tcPr>
          <w:p w14:paraId="780B3C61">
            <w:pPr>
              <w:jc w:val="center"/>
              <w:rPr>
                <w:rFonts w:ascii="宋体" w:hAnsi="宋体" w:cs="宋体"/>
                <w:kern w:val="0"/>
                <w:sz w:val="18"/>
                <w:szCs w:val="18"/>
              </w:rPr>
            </w:pPr>
          </w:p>
        </w:tc>
        <w:tc>
          <w:tcPr>
            <w:tcW w:w="524" w:type="pct"/>
            <w:tcBorders>
              <w:tl2br w:val="nil"/>
              <w:tr2bl w:val="nil"/>
            </w:tcBorders>
            <w:vAlign w:val="center"/>
          </w:tcPr>
          <w:p w14:paraId="31304F5A">
            <w:pPr>
              <w:jc w:val="center"/>
              <w:rPr>
                <w:rFonts w:ascii="宋体" w:hAnsi="宋体" w:cs="宋体"/>
                <w:kern w:val="0"/>
                <w:sz w:val="18"/>
                <w:szCs w:val="18"/>
              </w:rPr>
            </w:pPr>
          </w:p>
        </w:tc>
      </w:tr>
      <w:tr w14:paraId="7AB67F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905" w:type="pct"/>
            <w:tcBorders>
              <w:tl2br w:val="nil"/>
              <w:tr2bl w:val="nil"/>
            </w:tcBorders>
            <w:vAlign w:val="center"/>
          </w:tcPr>
          <w:p w14:paraId="590E2521">
            <w:pPr>
              <w:pStyle w:val="18"/>
              <w:widowControl w:val="0"/>
              <w:autoSpaceDE/>
              <w:autoSpaceDN/>
              <w:ind w:firstLine="0" w:firstLineChars="0"/>
              <w:jc w:val="center"/>
              <w:rPr>
                <w:rFonts w:hAnsi="宋体" w:cs="宋体"/>
                <w:i/>
                <w:iCs/>
                <w:sz w:val="18"/>
                <w:szCs w:val="18"/>
              </w:rPr>
            </w:pPr>
            <w:r>
              <w:rPr>
                <w:rFonts w:hint="eastAsia" w:hAnsi="宋体" w:cs="宋体"/>
                <w:i/>
                <w:iCs/>
                <w:sz w:val="18"/>
                <w:szCs w:val="18"/>
              </w:rPr>
              <w:t>r/%</w:t>
            </w:r>
          </w:p>
        </w:tc>
        <w:tc>
          <w:tcPr>
            <w:tcW w:w="510" w:type="pct"/>
            <w:tcBorders>
              <w:tl2br w:val="nil"/>
              <w:tr2bl w:val="nil"/>
            </w:tcBorders>
            <w:vAlign w:val="center"/>
          </w:tcPr>
          <w:p w14:paraId="1284DAA1">
            <w:pPr>
              <w:jc w:val="center"/>
              <w:rPr>
                <w:rFonts w:ascii="宋体" w:hAnsi="宋体" w:cs="宋体"/>
                <w:kern w:val="0"/>
                <w:sz w:val="18"/>
                <w:szCs w:val="18"/>
              </w:rPr>
            </w:pPr>
          </w:p>
        </w:tc>
        <w:tc>
          <w:tcPr>
            <w:tcW w:w="510" w:type="pct"/>
            <w:tcBorders>
              <w:tl2br w:val="nil"/>
              <w:tr2bl w:val="nil"/>
            </w:tcBorders>
            <w:vAlign w:val="center"/>
          </w:tcPr>
          <w:p w14:paraId="65548C4D">
            <w:pPr>
              <w:jc w:val="center"/>
              <w:rPr>
                <w:rFonts w:ascii="宋体" w:hAnsi="宋体" w:cs="宋体"/>
                <w:kern w:val="0"/>
                <w:sz w:val="18"/>
                <w:szCs w:val="18"/>
              </w:rPr>
            </w:pPr>
          </w:p>
        </w:tc>
        <w:tc>
          <w:tcPr>
            <w:tcW w:w="510" w:type="pct"/>
            <w:tcBorders>
              <w:tl2br w:val="nil"/>
              <w:tr2bl w:val="nil"/>
            </w:tcBorders>
            <w:vAlign w:val="center"/>
          </w:tcPr>
          <w:p w14:paraId="78539C82">
            <w:pPr>
              <w:jc w:val="center"/>
              <w:rPr>
                <w:rFonts w:ascii="宋体" w:hAnsi="宋体" w:cs="宋体"/>
                <w:kern w:val="0"/>
                <w:sz w:val="18"/>
                <w:szCs w:val="18"/>
              </w:rPr>
            </w:pPr>
          </w:p>
        </w:tc>
        <w:tc>
          <w:tcPr>
            <w:tcW w:w="510" w:type="pct"/>
            <w:tcBorders>
              <w:tl2br w:val="nil"/>
              <w:tr2bl w:val="nil"/>
            </w:tcBorders>
            <w:vAlign w:val="center"/>
          </w:tcPr>
          <w:p w14:paraId="0EF21179">
            <w:pPr>
              <w:jc w:val="center"/>
              <w:rPr>
                <w:rFonts w:ascii="宋体" w:hAnsi="宋体" w:cs="宋体"/>
                <w:kern w:val="0"/>
                <w:sz w:val="18"/>
                <w:szCs w:val="18"/>
              </w:rPr>
            </w:pPr>
          </w:p>
        </w:tc>
        <w:tc>
          <w:tcPr>
            <w:tcW w:w="510" w:type="pct"/>
            <w:tcBorders>
              <w:tl2br w:val="nil"/>
              <w:tr2bl w:val="nil"/>
            </w:tcBorders>
            <w:vAlign w:val="center"/>
          </w:tcPr>
          <w:p w14:paraId="500CDD30">
            <w:pPr>
              <w:jc w:val="center"/>
              <w:rPr>
                <w:rFonts w:ascii="宋体" w:hAnsi="宋体" w:cs="宋体"/>
                <w:kern w:val="0"/>
                <w:sz w:val="18"/>
                <w:szCs w:val="18"/>
              </w:rPr>
            </w:pPr>
          </w:p>
        </w:tc>
        <w:tc>
          <w:tcPr>
            <w:tcW w:w="510" w:type="pct"/>
            <w:tcBorders>
              <w:tl2br w:val="nil"/>
              <w:tr2bl w:val="nil"/>
            </w:tcBorders>
            <w:vAlign w:val="center"/>
          </w:tcPr>
          <w:p w14:paraId="51F5F406">
            <w:pPr>
              <w:jc w:val="center"/>
              <w:rPr>
                <w:rFonts w:ascii="宋体" w:hAnsi="宋体" w:cs="宋体"/>
                <w:kern w:val="0"/>
                <w:sz w:val="18"/>
                <w:szCs w:val="18"/>
              </w:rPr>
            </w:pPr>
          </w:p>
        </w:tc>
        <w:tc>
          <w:tcPr>
            <w:tcW w:w="510" w:type="pct"/>
            <w:tcBorders>
              <w:tl2br w:val="nil"/>
              <w:tr2bl w:val="nil"/>
            </w:tcBorders>
            <w:vAlign w:val="center"/>
          </w:tcPr>
          <w:p w14:paraId="0A6350F7">
            <w:pPr>
              <w:jc w:val="center"/>
              <w:rPr>
                <w:rFonts w:ascii="宋体" w:hAnsi="宋体" w:cs="宋体"/>
                <w:kern w:val="0"/>
                <w:sz w:val="18"/>
                <w:szCs w:val="18"/>
              </w:rPr>
            </w:pPr>
          </w:p>
        </w:tc>
        <w:tc>
          <w:tcPr>
            <w:tcW w:w="524" w:type="pct"/>
            <w:tcBorders>
              <w:tl2br w:val="nil"/>
              <w:tr2bl w:val="nil"/>
            </w:tcBorders>
            <w:vAlign w:val="center"/>
          </w:tcPr>
          <w:p w14:paraId="61EF9A38">
            <w:pPr>
              <w:jc w:val="center"/>
              <w:rPr>
                <w:rFonts w:ascii="宋体" w:hAnsi="宋体" w:cs="宋体"/>
                <w:kern w:val="0"/>
                <w:sz w:val="18"/>
                <w:szCs w:val="18"/>
              </w:rPr>
            </w:pPr>
          </w:p>
        </w:tc>
      </w:tr>
    </w:tbl>
    <w:p w14:paraId="2AB3B0D7">
      <w:pPr>
        <w:widowControl/>
        <w:spacing w:before="156" w:beforeLines="50" w:after="156" w:afterLines="50"/>
        <w:outlineLvl w:val="1"/>
        <w:rPr>
          <w:rFonts w:ascii="黑体" w:hAnsi="黑体" w:eastAsia="黑体" w:cs="黑体"/>
          <w:color w:val="000000"/>
          <w:kern w:val="0"/>
          <w:szCs w:val="21"/>
        </w:rPr>
      </w:pPr>
      <w:r>
        <w:rPr>
          <w:rFonts w:hint="eastAsia" w:ascii="黑体" w:hAnsi="黑体" w:eastAsia="黑体" w:cs="黑体"/>
          <w:color w:val="000000"/>
          <w:kern w:val="0"/>
          <w:szCs w:val="21"/>
        </w:rPr>
        <w:t>10.2 再现性</w:t>
      </w:r>
    </w:p>
    <w:p w14:paraId="26AEC0FA">
      <w:pPr>
        <w:widowControl/>
        <w:tabs>
          <w:tab w:val="center" w:pos="4201"/>
          <w:tab w:val="right" w:leader="dot" w:pos="9298"/>
        </w:tabs>
        <w:autoSpaceDE w:val="0"/>
        <w:autoSpaceDN w:val="0"/>
        <w:ind w:firstLine="420" w:firstLineChars="200"/>
        <w:rPr>
          <w:rFonts w:ascii="宋体" w:hAnsi="宋体" w:cs="宋体"/>
          <w:kern w:val="0"/>
          <w:szCs w:val="20"/>
        </w:rPr>
      </w:pPr>
      <w:r>
        <w:rPr>
          <w:rFonts w:hint="eastAsia" w:ascii="宋体" w:hAnsi="宋体" w:cs="宋体"/>
          <w:kern w:val="0"/>
          <w:szCs w:val="20"/>
        </w:rPr>
        <w:t>在再现性条件下获得的两次独立测试结果的测定值，在表</w:t>
      </w:r>
      <w:r>
        <w:rPr>
          <w:rFonts w:ascii="宋体" w:hAnsi="宋体" w:cs="宋体"/>
          <w:kern w:val="0"/>
          <w:szCs w:val="20"/>
        </w:rPr>
        <w:t>4</w:t>
      </w:r>
      <w:r>
        <w:rPr>
          <w:rFonts w:hint="eastAsia" w:ascii="宋体" w:hAnsi="宋体" w:cs="宋体"/>
          <w:kern w:val="0"/>
          <w:szCs w:val="20"/>
        </w:rPr>
        <w:t>给出的平均值范围内，两个测试结果的绝对差值不超过再现性限（</w:t>
      </w:r>
      <w:r>
        <w:rPr>
          <w:rFonts w:hint="eastAsia" w:ascii="宋体" w:hAnsi="宋体" w:cs="宋体"/>
          <w:i/>
          <w:kern w:val="0"/>
          <w:szCs w:val="20"/>
        </w:rPr>
        <w:t>R</w:t>
      </w:r>
      <w:r>
        <w:rPr>
          <w:rFonts w:hint="eastAsia" w:ascii="宋体" w:hAnsi="宋体" w:cs="宋体"/>
          <w:kern w:val="0"/>
          <w:szCs w:val="20"/>
        </w:rPr>
        <w:t>），超过再现性限（</w:t>
      </w:r>
      <w:r>
        <w:rPr>
          <w:rFonts w:hint="eastAsia" w:ascii="宋体" w:hAnsi="宋体" w:cs="宋体"/>
          <w:i/>
          <w:kern w:val="0"/>
          <w:szCs w:val="20"/>
        </w:rPr>
        <w:t>R</w:t>
      </w:r>
      <w:r>
        <w:rPr>
          <w:rFonts w:hint="eastAsia" w:ascii="宋体" w:hAnsi="宋体" w:cs="宋体"/>
          <w:kern w:val="0"/>
          <w:szCs w:val="20"/>
        </w:rPr>
        <w:t>）的情况不超过5%，再现性限（</w:t>
      </w:r>
      <w:r>
        <w:rPr>
          <w:rFonts w:hint="eastAsia" w:ascii="宋体" w:hAnsi="宋体" w:cs="宋体"/>
          <w:i/>
          <w:kern w:val="0"/>
          <w:szCs w:val="20"/>
        </w:rPr>
        <w:t>R</w:t>
      </w:r>
      <w:r>
        <w:rPr>
          <w:rFonts w:hint="eastAsia" w:ascii="宋体" w:hAnsi="宋体" w:cs="宋体"/>
          <w:kern w:val="0"/>
          <w:szCs w:val="20"/>
        </w:rPr>
        <w:t>）按表3数据采用线性内插法或外延法求得。精密度实验原始数据参见附录A。</w:t>
      </w:r>
    </w:p>
    <w:p w14:paraId="060D4FAB">
      <w:pPr>
        <w:widowControl/>
        <w:tabs>
          <w:tab w:val="left" w:pos="360"/>
        </w:tabs>
        <w:spacing w:before="156" w:beforeLines="50" w:after="156" w:afterLines="50"/>
        <w:jc w:val="center"/>
        <w:rPr>
          <w:rFonts w:ascii="黑体" w:hAnsi="黑体" w:eastAsia="黑体"/>
          <w:kern w:val="0"/>
          <w:szCs w:val="20"/>
        </w:rPr>
      </w:pPr>
      <w:r>
        <w:rPr>
          <w:rFonts w:hint="eastAsia" w:ascii="黑体" w:hAnsi="黑体" w:eastAsia="黑体"/>
          <w:kern w:val="0"/>
          <w:szCs w:val="20"/>
        </w:rPr>
        <w:t>表5  再现性限</w:t>
      </w:r>
    </w:p>
    <w:tbl>
      <w:tblPr>
        <w:tblStyle w:val="11"/>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31"/>
        <w:gridCol w:w="976"/>
        <w:gridCol w:w="976"/>
        <w:gridCol w:w="976"/>
        <w:gridCol w:w="976"/>
        <w:gridCol w:w="976"/>
        <w:gridCol w:w="976"/>
        <w:gridCol w:w="976"/>
        <w:gridCol w:w="1003"/>
      </w:tblGrid>
      <w:tr w14:paraId="6DE7FE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905" w:type="pct"/>
            <w:tcBorders>
              <w:tl2br w:val="nil"/>
              <w:tr2bl w:val="nil"/>
            </w:tcBorders>
            <w:vAlign w:val="center"/>
          </w:tcPr>
          <w:p w14:paraId="14999463">
            <w:pPr>
              <w:jc w:val="center"/>
              <w:rPr>
                <w:i/>
                <w:iCs/>
                <w:sz w:val="18"/>
                <w:szCs w:val="18"/>
              </w:rPr>
            </w:pPr>
            <w:r>
              <w:rPr>
                <w:rFonts w:hint="eastAsia" w:ascii="宋体" w:hAnsi="宋体" w:cs="宋体"/>
                <w:sz w:val="18"/>
                <w:szCs w:val="18"/>
              </w:rPr>
              <w:t>元素</w:t>
            </w:r>
          </w:p>
        </w:tc>
        <w:tc>
          <w:tcPr>
            <w:tcW w:w="510" w:type="pct"/>
            <w:tcBorders>
              <w:tl2br w:val="nil"/>
              <w:tr2bl w:val="nil"/>
            </w:tcBorders>
            <w:vAlign w:val="center"/>
          </w:tcPr>
          <w:p w14:paraId="089393FA">
            <w:pPr>
              <w:jc w:val="center"/>
              <w:rPr>
                <w:rFonts w:ascii="宋体" w:hAnsi="宋体" w:cs="宋体"/>
                <w:kern w:val="0"/>
                <w:sz w:val="18"/>
                <w:szCs w:val="18"/>
              </w:rPr>
            </w:pPr>
          </w:p>
        </w:tc>
        <w:tc>
          <w:tcPr>
            <w:tcW w:w="510" w:type="pct"/>
            <w:tcBorders>
              <w:tl2br w:val="nil"/>
              <w:tr2bl w:val="nil"/>
            </w:tcBorders>
            <w:vAlign w:val="center"/>
          </w:tcPr>
          <w:p w14:paraId="0F37B742">
            <w:pPr>
              <w:jc w:val="center"/>
              <w:rPr>
                <w:rFonts w:ascii="宋体" w:hAnsi="宋体" w:cs="宋体"/>
                <w:kern w:val="0"/>
                <w:sz w:val="18"/>
                <w:szCs w:val="18"/>
              </w:rPr>
            </w:pPr>
          </w:p>
        </w:tc>
        <w:tc>
          <w:tcPr>
            <w:tcW w:w="510" w:type="pct"/>
            <w:tcBorders>
              <w:tl2br w:val="nil"/>
              <w:tr2bl w:val="nil"/>
            </w:tcBorders>
            <w:vAlign w:val="center"/>
          </w:tcPr>
          <w:p w14:paraId="10C056A2">
            <w:pPr>
              <w:jc w:val="center"/>
              <w:rPr>
                <w:rFonts w:ascii="宋体" w:hAnsi="宋体" w:cs="宋体"/>
                <w:kern w:val="0"/>
                <w:sz w:val="18"/>
                <w:szCs w:val="18"/>
              </w:rPr>
            </w:pPr>
          </w:p>
        </w:tc>
        <w:tc>
          <w:tcPr>
            <w:tcW w:w="510" w:type="pct"/>
            <w:tcBorders>
              <w:tl2br w:val="nil"/>
              <w:tr2bl w:val="nil"/>
            </w:tcBorders>
            <w:vAlign w:val="center"/>
          </w:tcPr>
          <w:p w14:paraId="24783BA3">
            <w:pPr>
              <w:jc w:val="center"/>
              <w:rPr>
                <w:rFonts w:ascii="宋体" w:hAnsi="宋体" w:cs="宋体"/>
                <w:kern w:val="0"/>
                <w:sz w:val="18"/>
                <w:szCs w:val="18"/>
              </w:rPr>
            </w:pPr>
          </w:p>
        </w:tc>
        <w:tc>
          <w:tcPr>
            <w:tcW w:w="510" w:type="pct"/>
            <w:tcBorders>
              <w:tl2br w:val="nil"/>
              <w:tr2bl w:val="nil"/>
            </w:tcBorders>
            <w:vAlign w:val="center"/>
          </w:tcPr>
          <w:p w14:paraId="1257AA7D">
            <w:pPr>
              <w:jc w:val="center"/>
              <w:rPr>
                <w:rFonts w:ascii="宋体" w:hAnsi="宋体" w:cs="宋体"/>
                <w:kern w:val="0"/>
                <w:sz w:val="18"/>
                <w:szCs w:val="18"/>
              </w:rPr>
            </w:pPr>
          </w:p>
        </w:tc>
        <w:tc>
          <w:tcPr>
            <w:tcW w:w="510" w:type="pct"/>
            <w:tcBorders>
              <w:tl2br w:val="nil"/>
              <w:tr2bl w:val="nil"/>
            </w:tcBorders>
            <w:vAlign w:val="center"/>
          </w:tcPr>
          <w:p w14:paraId="5DAA445D">
            <w:pPr>
              <w:jc w:val="center"/>
              <w:rPr>
                <w:rFonts w:ascii="宋体" w:hAnsi="宋体" w:cs="宋体"/>
                <w:kern w:val="0"/>
                <w:sz w:val="18"/>
                <w:szCs w:val="18"/>
              </w:rPr>
            </w:pPr>
          </w:p>
        </w:tc>
        <w:tc>
          <w:tcPr>
            <w:tcW w:w="510" w:type="pct"/>
            <w:tcBorders>
              <w:tl2br w:val="nil"/>
              <w:tr2bl w:val="nil"/>
            </w:tcBorders>
            <w:vAlign w:val="center"/>
          </w:tcPr>
          <w:p w14:paraId="06F5429B">
            <w:pPr>
              <w:jc w:val="center"/>
              <w:rPr>
                <w:rFonts w:ascii="宋体" w:hAnsi="宋体" w:cs="宋体"/>
                <w:kern w:val="0"/>
                <w:sz w:val="18"/>
                <w:szCs w:val="18"/>
              </w:rPr>
            </w:pPr>
          </w:p>
        </w:tc>
        <w:tc>
          <w:tcPr>
            <w:tcW w:w="524" w:type="pct"/>
            <w:tcBorders>
              <w:tl2br w:val="nil"/>
              <w:tr2bl w:val="nil"/>
            </w:tcBorders>
            <w:vAlign w:val="center"/>
          </w:tcPr>
          <w:p w14:paraId="5CDD9933">
            <w:pPr>
              <w:jc w:val="center"/>
              <w:rPr>
                <w:rFonts w:ascii="宋体" w:hAnsi="宋体" w:cs="宋体"/>
                <w:kern w:val="0"/>
                <w:sz w:val="18"/>
                <w:szCs w:val="18"/>
              </w:rPr>
            </w:pPr>
          </w:p>
        </w:tc>
      </w:tr>
      <w:tr w14:paraId="4CDA93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905" w:type="pct"/>
            <w:tcBorders>
              <w:tl2br w:val="nil"/>
              <w:tr2bl w:val="nil"/>
            </w:tcBorders>
            <w:vAlign w:val="center"/>
          </w:tcPr>
          <w:p w14:paraId="355846B2">
            <w:pPr>
              <w:jc w:val="center"/>
              <w:rPr>
                <w:rFonts w:ascii="宋体" w:hAnsi="宋体" w:cs="宋体"/>
                <w:i/>
                <w:iCs/>
                <w:sz w:val="18"/>
                <w:szCs w:val="18"/>
              </w:rPr>
            </w:pPr>
            <w:r>
              <w:rPr>
                <w:i/>
                <w:iCs/>
                <w:sz w:val="18"/>
                <w:szCs w:val="18"/>
              </w:rPr>
              <w:t>w</w:t>
            </w:r>
            <w:r>
              <w:rPr>
                <w:i/>
                <w:iCs/>
                <w:sz w:val="18"/>
                <w:szCs w:val="18"/>
                <w:vertAlign w:val="subscript"/>
              </w:rPr>
              <w:t>/</w:t>
            </w:r>
            <w:r>
              <w:rPr>
                <w:rFonts w:hint="eastAsia" w:ascii="宋体" w:hAnsi="宋体" w:cs="宋体"/>
                <w:i/>
                <w:iCs/>
                <w:sz w:val="18"/>
                <w:szCs w:val="18"/>
              </w:rPr>
              <w:t>%</w:t>
            </w:r>
          </w:p>
        </w:tc>
        <w:tc>
          <w:tcPr>
            <w:tcW w:w="510" w:type="pct"/>
            <w:tcBorders>
              <w:tl2br w:val="nil"/>
              <w:tr2bl w:val="nil"/>
            </w:tcBorders>
            <w:vAlign w:val="center"/>
          </w:tcPr>
          <w:p w14:paraId="15928FE9">
            <w:pPr>
              <w:jc w:val="center"/>
              <w:rPr>
                <w:rFonts w:ascii="宋体" w:hAnsi="宋体" w:cs="宋体"/>
                <w:kern w:val="0"/>
                <w:sz w:val="18"/>
                <w:szCs w:val="18"/>
              </w:rPr>
            </w:pPr>
          </w:p>
        </w:tc>
        <w:tc>
          <w:tcPr>
            <w:tcW w:w="510" w:type="pct"/>
            <w:tcBorders>
              <w:tl2br w:val="nil"/>
              <w:tr2bl w:val="nil"/>
            </w:tcBorders>
            <w:vAlign w:val="center"/>
          </w:tcPr>
          <w:p w14:paraId="4DB1CACE">
            <w:pPr>
              <w:jc w:val="center"/>
              <w:rPr>
                <w:rFonts w:ascii="宋体" w:hAnsi="宋体" w:cs="宋体"/>
                <w:kern w:val="0"/>
                <w:sz w:val="18"/>
                <w:szCs w:val="18"/>
              </w:rPr>
            </w:pPr>
          </w:p>
        </w:tc>
        <w:tc>
          <w:tcPr>
            <w:tcW w:w="510" w:type="pct"/>
            <w:tcBorders>
              <w:tl2br w:val="nil"/>
              <w:tr2bl w:val="nil"/>
            </w:tcBorders>
            <w:vAlign w:val="center"/>
          </w:tcPr>
          <w:p w14:paraId="5678F695">
            <w:pPr>
              <w:jc w:val="center"/>
              <w:rPr>
                <w:rFonts w:ascii="宋体" w:hAnsi="宋体" w:cs="宋体"/>
                <w:kern w:val="0"/>
                <w:sz w:val="18"/>
                <w:szCs w:val="18"/>
              </w:rPr>
            </w:pPr>
          </w:p>
        </w:tc>
        <w:tc>
          <w:tcPr>
            <w:tcW w:w="510" w:type="pct"/>
            <w:tcBorders>
              <w:tl2br w:val="nil"/>
              <w:tr2bl w:val="nil"/>
            </w:tcBorders>
            <w:vAlign w:val="center"/>
          </w:tcPr>
          <w:p w14:paraId="0665B19F">
            <w:pPr>
              <w:jc w:val="center"/>
              <w:rPr>
                <w:rFonts w:ascii="宋体" w:hAnsi="宋体" w:cs="宋体"/>
                <w:kern w:val="0"/>
                <w:sz w:val="18"/>
                <w:szCs w:val="18"/>
              </w:rPr>
            </w:pPr>
          </w:p>
        </w:tc>
        <w:tc>
          <w:tcPr>
            <w:tcW w:w="510" w:type="pct"/>
            <w:tcBorders>
              <w:tl2br w:val="nil"/>
              <w:tr2bl w:val="nil"/>
            </w:tcBorders>
            <w:vAlign w:val="center"/>
          </w:tcPr>
          <w:p w14:paraId="2428B0CC">
            <w:pPr>
              <w:jc w:val="center"/>
              <w:rPr>
                <w:rFonts w:ascii="宋体" w:hAnsi="宋体" w:cs="宋体"/>
                <w:kern w:val="0"/>
                <w:sz w:val="18"/>
                <w:szCs w:val="18"/>
              </w:rPr>
            </w:pPr>
          </w:p>
        </w:tc>
        <w:tc>
          <w:tcPr>
            <w:tcW w:w="510" w:type="pct"/>
            <w:tcBorders>
              <w:tl2br w:val="nil"/>
              <w:tr2bl w:val="nil"/>
            </w:tcBorders>
            <w:vAlign w:val="center"/>
          </w:tcPr>
          <w:p w14:paraId="36021D08">
            <w:pPr>
              <w:jc w:val="center"/>
              <w:rPr>
                <w:rFonts w:ascii="宋体" w:hAnsi="宋体" w:cs="宋体"/>
                <w:kern w:val="0"/>
                <w:sz w:val="18"/>
                <w:szCs w:val="18"/>
              </w:rPr>
            </w:pPr>
          </w:p>
        </w:tc>
        <w:tc>
          <w:tcPr>
            <w:tcW w:w="510" w:type="pct"/>
            <w:tcBorders>
              <w:tl2br w:val="nil"/>
              <w:tr2bl w:val="nil"/>
            </w:tcBorders>
            <w:vAlign w:val="center"/>
          </w:tcPr>
          <w:p w14:paraId="27D4723B">
            <w:pPr>
              <w:jc w:val="center"/>
              <w:rPr>
                <w:rFonts w:ascii="宋体" w:hAnsi="宋体" w:cs="宋体"/>
                <w:kern w:val="0"/>
                <w:sz w:val="18"/>
                <w:szCs w:val="18"/>
              </w:rPr>
            </w:pPr>
          </w:p>
        </w:tc>
        <w:tc>
          <w:tcPr>
            <w:tcW w:w="524" w:type="pct"/>
            <w:tcBorders>
              <w:tl2br w:val="nil"/>
              <w:tr2bl w:val="nil"/>
            </w:tcBorders>
            <w:vAlign w:val="center"/>
          </w:tcPr>
          <w:p w14:paraId="4C2A6EBC">
            <w:pPr>
              <w:jc w:val="center"/>
              <w:rPr>
                <w:rFonts w:ascii="宋体" w:hAnsi="宋体" w:cs="宋体"/>
                <w:kern w:val="0"/>
                <w:sz w:val="18"/>
                <w:szCs w:val="18"/>
              </w:rPr>
            </w:pPr>
          </w:p>
        </w:tc>
      </w:tr>
      <w:tr w14:paraId="20C842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905" w:type="pct"/>
            <w:tcBorders>
              <w:tl2br w:val="nil"/>
              <w:tr2bl w:val="nil"/>
            </w:tcBorders>
            <w:vAlign w:val="center"/>
          </w:tcPr>
          <w:p w14:paraId="263ACDEE">
            <w:pPr>
              <w:pStyle w:val="18"/>
              <w:widowControl w:val="0"/>
              <w:autoSpaceDE/>
              <w:autoSpaceDN/>
              <w:ind w:firstLine="0" w:firstLineChars="0"/>
              <w:jc w:val="center"/>
              <w:rPr>
                <w:rFonts w:hAnsi="宋体" w:cs="宋体"/>
                <w:i/>
                <w:iCs/>
                <w:sz w:val="18"/>
                <w:szCs w:val="18"/>
              </w:rPr>
            </w:pPr>
            <w:r>
              <w:rPr>
                <w:rFonts w:hint="eastAsia" w:hAnsi="宋体" w:cs="宋体"/>
                <w:i/>
                <w:iCs/>
                <w:sz w:val="18"/>
                <w:szCs w:val="18"/>
              </w:rPr>
              <w:t>R/%</w:t>
            </w:r>
          </w:p>
        </w:tc>
        <w:tc>
          <w:tcPr>
            <w:tcW w:w="510" w:type="pct"/>
            <w:tcBorders>
              <w:tl2br w:val="nil"/>
              <w:tr2bl w:val="nil"/>
            </w:tcBorders>
            <w:vAlign w:val="center"/>
          </w:tcPr>
          <w:p w14:paraId="20D40256">
            <w:pPr>
              <w:jc w:val="center"/>
              <w:rPr>
                <w:rFonts w:ascii="宋体" w:hAnsi="宋体" w:cs="宋体"/>
                <w:kern w:val="0"/>
                <w:sz w:val="18"/>
                <w:szCs w:val="18"/>
              </w:rPr>
            </w:pPr>
          </w:p>
        </w:tc>
        <w:tc>
          <w:tcPr>
            <w:tcW w:w="510" w:type="pct"/>
            <w:tcBorders>
              <w:tl2br w:val="nil"/>
              <w:tr2bl w:val="nil"/>
            </w:tcBorders>
            <w:vAlign w:val="center"/>
          </w:tcPr>
          <w:p w14:paraId="77EC4DA1">
            <w:pPr>
              <w:jc w:val="center"/>
              <w:rPr>
                <w:rFonts w:ascii="宋体" w:hAnsi="宋体" w:cs="宋体"/>
                <w:kern w:val="0"/>
                <w:sz w:val="18"/>
                <w:szCs w:val="18"/>
              </w:rPr>
            </w:pPr>
          </w:p>
        </w:tc>
        <w:tc>
          <w:tcPr>
            <w:tcW w:w="510" w:type="pct"/>
            <w:tcBorders>
              <w:tl2br w:val="nil"/>
              <w:tr2bl w:val="nil"/>
            </w:tcBorders>
            <w:vAlign w:val="center"/>
          </w:tcPr>
          <w:p w14:paraId="53375C70">
            <w:pPr>
              <w:jc w:val="center"/>
              <w:rPr>
                <w:rFonts w:ascii="宋体" w:hAnsi="宋体" w:cs="宋体"/>
                <w:kern w:val="0"/>
                <w:sz w:val="18"/>
                <w:szCs w:val="18"/>
              </w:rPr>
            </w:pPr>
          </w:p>
        </w:tc>
        <w:tc>
          <w:tcPr>
            <w:tcW w:w="510" w:type="pct"/>
            <w:tcBorders>
              <w:tl2br w:val="nil"/>
              <w:tr2bl w:val="nil"/>
            </w:tcBorders>
            <w:vAlign w:val="center"/>
          </w:tcPr>
          <w:p w14:paraId="349E3DE2">
            <w:pPr>
              <w:jc w:val="center"/>
              <w:rPr>
                <w:rFonts w:ascii="宋体" w:hAnsi="宋体" w:cs="宋体"/>
                <w:kern w:val="0"/>
                <w:sz w:val="18"/>
                <w:szCs w:val="18"/>
              </w:rPr>
            </w:pPr>
          </w:p>
        </w:tc>
        <w:tc>
          <w:tcPr>
            <w:tcW w:w="510" w:type="pct"/>
            <w:tcBorders>
              <w:tl2br w:val="nil"/>
              <w:tr2bl w:val="nil"/>
            </w:tcBorders>
            <w:vAlign w:val="center"/>
          </w:tcPr>
          <w:p w14:paraId="1FBAA87D">
            <w:pPr>
              <w:jc w:val="center"/>
              <w:rPr>
                <w:rFonts w:ascii="宋体" w:hAnsi="宋体" w:cs="宋体"/>
                <w:kern w:val="0"/>
                <w:sz w:val="18"/>
                <w:szCs w:val="18"/>
              </w:rPr>
            </w:pPr>
          </w:p>
        </w:tc>
        <w:tc>
          <w:tcPr>
            <w:tcW w:w="510" w:type="pct"/>
            <w:tcBorders>
              <w:tl2br w:val="nil"/>
              <w:tr2bl w:val="nil"/>
            </w:tcBorders>
            <w:vAlign w:val="center"/>
          </w:tcPr>
          <w:p w14:paraId="76286036">
            <w:pPr>
              <w:jc w:val="center"/>
              <w:rPr>
                <w:rFonts w:ascii="宋体" w:hAnsi="宋体" w:cs="宋体"/>
                <w:kern w:val="0"/>
                <w:sz w:val="18"/>
                <w:szCs w:val="18"/>
              </w:rPr>
            </w:pPr>
          </w:p>
        </w:tc>
        <w:tc>
          <w:tcPr>
            <w:tcW w:w="510" w:type="pct"/>
            <w:tcBorders>
              <w:tl2br w:val="nil"/>
              <w:tr2bl w:val="nil"/>
            </w:tcBorders>
            <w:vAlign w:val="center"/>
          </w:tcPr>
          <w:p w14:paraId="7F3340C8">
            <w:pPr>
              <w:jc w:val="center"/>
              <w:rPr>
                <w:rFonts w:ascii="宋体" w:hAnsi="宋体" w:cs="宋体"/>
                <w:kern w:val="0"/>
                <w:sz w:val="18"/>
                <w:szCs w:val="18"/>
              </w:rPr>
            </w:pPr>
          </w:p>
        </w:tc>
        <w:tc>
          <w:tcPr>
            <w:tcW w:w="524" w:type="pct"/>
            <w:tcBorders>
              <w:tl2br w:val="nil"/>
              <w:tr2bl w:val="nil"/>
            </w:tcBorders>
            <w:vAlign w:val="center"/>
          </w:tcPr>
          <w:p w14:paraId="6AFC8003">
            <w:pPr>
              <w:jc w:val="center"/>
              <w:rPr>
                <w:rFonts w:ascii="宋体" w:hAnsi="宋体" w:cs="宋体"/>
                <w:kern w:val="0"/>
                <w:sz w:val="18"/>
                <w:szCs w:val="18"/>
              </w:rPr>
            </w:pPr>
          </w:p>
        </w:tc>
      </w:tr>
    </w:tbl>
    <w:p w14:paraId="458A7F48">
      <w:pPr>
        <w:widowControl/>
        <w:spacing w:before="156" w:beforeLines="50" w:after="156" w:afterLines="50"/>
        <w:outlineLvl w:val="1"/>
        <w:rPr>
          <w:rFonts w:ascii="黑体" w:hAnsi="黑体" w:eastAsia="黑体" w:cs="黑体"/>
          <w:color w:val="000000"/>
          <w:kern w:val="0"/>
          <w:szCs w:val="21"/>
        </w:rPr>
      </w:pPr>
      <w:r>
        <w:rPr>
          <w:rFonts w:hint="eastAsia" w:ascii="黑体" w:hAnsi="黑体" w:eastAsia="黑体" w:cs="黑体"/>
          <w:color w:val="000000"/>
          <w:kern w:val="0"/>
          <w:szCs w:val="21"/>
        </w:rPr>
        <w:t>11  试验报告</w:t>
      </w:r>
    </w:p>
    <w:p w14:paraId="21A200C1">
      <w:pPr>
        <w:widowControl/>
        <w:autoSpaceDE w:val="0"/>
        <w:autoSpaceDN w:val="0"/>
        <w:ind w:firstLine="420" w:firstLineChars="200"/>
        <w:rPr>
          <w:color w:val="000000"/>
          <w:kern w:val="0"/>
          <w:szCs w:val="20"/>
        </w:rPr>
      </w:pPr>
      <w:r>
        <w:rPr>
          <w:color w:val="000000"/>
          <w:kern w:val="0"/>
          <w:szCs w:val="20"/>
        </w:rPr>
        <w:t>试验报告至少应给出以下几个方面的内容：</w:t>
      </w:r>
    </w:p>
    <w:p w14:paraId="071B0D91">
      <w:pPr>
        <w:widowControl/>
        <w:autoSpaceDE w:val="0"/>
        <w:autoSpaceDN w:val="0"/>
        <w:ind w:firstLine="420" w:firstLineChars="200"/>
        <w:rPr>
          <w:color w:val="000000"/>
          <w:kern w:val="0"/>
          <w:szCs w:val="20"/>
        </w:rPr>
      </w:pPr>
      <w:r>
        <w:rPr>
          <w:szCs w:val="21"/>
        </w:rPr>
        <w:t>——</w:t>
      </w:r>
      <w:r>
        <w:rPr>
          <w:color w:val="000000"/>
          <w:kern w:val="0"/>
          <w:szCs w:val="20"/>
        </w:rPr>
        <w:t>试验对象；</w:t>
      </w:r>
    </w:p>
    <w:p w14:paraId="629D6992">
      <w:pPr>
        <w:widowControl/>
        <w:autoSpaceDE w:val="0"/>
        <w:autoSpaceDN w:val="0"/>
        <w:ind w:firstLine="420" w:firstLineChars="200"/>
        <w:rPr>
          <w:color w:val="000000"/>
          <w:kern w:val="0"/>
          <w:szCs w:val="20"/>
        </w:rPr>
      </w:pPr>
      <w:r>
        <w:rPr>
          <w:szCs w:val="21"/>
        </w:rPr>
        <w:t>——</w:t>
      </w:r>
      <w:r>
        <w:rPr>
          <w:color w:val="000000"/>
          <w:kern w:val="0"/>
          <w:szCs w:val="20"/>
        </w:rPr>
        <w:t>本文件编号；</w:t>
      </w:r>
    </w:p>
    <w:p w14:paraId="294FA982">
      <w:pPr>
        <w:widowControl/>
        <w:autoSpaceDE w:val="0"/>
        <w:autoSpaceDN w:val="0"/>
        <w:ind w:firstLine="420" w:firstLineChars="200"/>
        <w:rPr>
          <w:color w:val="000000"/>
          <w:kern w:val="0"/>
          <w:szCs w:val="20"/>
        </w:rPr>
      </w:pPr>
      <w:r>
        <w:rPr>
          <w:szCs w:val="21"/>
        </w:rPr>
        <w:t>——</w:t>
      </w:r>
      <w:r>
        <w:rPr>
          <w:color w:val="000000"/>
          <w:kern w:val="0"/>
          <w:szCs w:val="20"/>
        </w:rPr>
        <w:t>分析结果及其表示；</w:t>
      </w:r>
    </w:p>
    <w:p w14:paraId="136F01F8">
      <w:pPr>
        <w:widowControl/>
        <w:autoSpaceDE w:val="0"/>
        <w:autoSpaceDN w:val="0"/>
        <w:ind w:firstLine="420" w:firstLineChars="200"/>
        <w:rPr>
          <w:color w:val="000000"/>
          <w:kern w:val="0"/>
          <w:szCs w:val="20"/>
        </w:rPr>
      </w:pPr>
      <w:r>
        <w:rPr>
          <w:szCs w:val="21"/>
        </w:rPr>
        <w:t>——</w:t>
      </w:r>
      <w:r>
        <w:rPr>
          <w:color w:val="000000"/>
          <w:kern w:val="0"/>
          <w:szCs w:val="20"/>
        </w:rPr>
        <w:t>与基本分析步骤的差异；</w:t>
      </w:r>
    </w:p>
    <w:p w14:paraId="6B4335B8">
      <w:pPr>
        <w:widowControl/>
        <w:autoSpaceDE w:val="0"/>
        <w:autoSpaceDN w:val="0"/>
        <w:ind w:firstLine="420" w:firstLineChars="200"/>
        <w:rPr>
          <w:color w:val="000000"/>
          <w:kern w:val="0"/>
          <w:szCs w:val="20"/>
        </w:rPr>
      </w:pPr>
      <w:r>
        <w:rPr>
          <w:szCs w:val="21"/>
        </w:rPr>
        <w:t>——</w:t>
      </w:r>
      <w:r>
        <w:rPr>
          <w:color w:val="000000"/>
          <w:kern w:val="0"/>
          <w:szCs w:val="20"/>
        </w:rPr>
        <w:t>观察到的异常现象；</w:t>
      </w:r>
    </w:p>
    <w:p w14:paraId="3F42E98B">
      <w:pPr>
        <w:pStyle w:val="18"/>
        <w:tabs>
          <w:tab w:val="center" w:pos="4201"/>
          <w:tab w:val="right" w:leader="dot" w:pos="9298"/>
        </w:tabs>
        <w:ind w:firstLine="420"/>
        <w:rPr>
          <w:rFonts w:ascii="Times New Roman"/>
        </w:rPr>
      </w:pPr>
      <w:r>
        <w:rPr>
          <w:rFonts w:ascii="Times New Roman"/>
          <w:szCs w:val="21"/>
        </w:rPr>
        <w:t>——</w:t>
      </w:r>
      <w:r>
        <w:rPr>
          <w:rFonts w:ascii="Times New Roman"/>
          <w:color w:val="000000"/>
        </w:rPr>
        <w:t>试验日期</w:t>
      </w:r>
      <w:r>
        <w:rPr>
          <w:rFonts w:ascii="Times New Roman"/>
        </w:rPr>
        <w:t>。</w:t>
      </w:r>
    </w:p>
    <w:p w14:paraId="1DBAB224">
      <w:pPr>
        <w:pStyle w:val="18"/>
        <w:tabs>
          <w:tab w:val="center" w:pos="4201"/>
          <w:tab w:val="right" w:leader="dot" w:pos="9298"/>
        </w:tabs>
        <w:ind w:firstLine="420"/>
        <w:rPr>
          <w:rFonts w:ascii="Times New Roman"/>
        </w:rPr>
      </w:pPr>
    </w:p>
    <w:sectPr>
      <w:footerReference r:id="rId11" w:type="default"/>
      <w:pgSz w:w="11906" w:h="16838"/>
      <w:pgMar w:top="1418" w:right="1134" w:bottom="1418" w:left="1418" w:header="1134" w:footer="1134" w:gutter="0"/>
      <w:pgNumType w:start="1"/>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s" w:date="2025-05-15T09:18:04Z" w:initials="">
    <w:p w14:paraId="265EF372">
      <w:pPr>
        <w:pStyle w:val="4"/>
        <w:rPr>
          <w:rFonts w:hint="eastAsia"/>
          <w:lang w:val="en-US" w:eastAsia="zh-CN"/>
        </w:rPr>
      </w:pPr>
      <w:r>
        <w:rPr>
          <w:rFonts w:hint="eastAsia"/>
          <w:lang w:val="en-US" w:eastAsia="zh-CN"/>
        </w:rPr>
        <w:t>主含量回收率</w:t>
      </w:r>
    </w:p>
    <w:p w14:paraId="29B9E028">
      <w:pPr>
        <w:pStyle w:val="4"/>
        <w:rPr>
          <w:rFonts w:hint="eastAsia"/>
          <w:lang w:val="en-US" w:eastAsia="zh-CN"/>
        </w:rPr>
      </w:pPr>
      <w:r>
        <w:rPr>
          <w:rFonts w:hint="eastAsia"/>
          <w:lang w:val="en-US" w:eastAsia="zh-CN"/>
        </w:rPr>
        <w:t>高低点差异太大</w:t>
      </w:r>
    </w:p>
    <w:p w14:paraId="474777F0">
      <w:pPr>
        <w:pStyle w:val="4"/>
        <w:rPr>
          <w:rFonts w:hint="default"/>
          <w:lang w:val="en-US" w:eastAsia="zh-CN"/>
        </w:rPr>
      </w:pPr>
      <w:r>
        <w:rPr>
          <w:rFonts w:hint="eastAsia"/>
          <w:lang w:val="en-US" w:eastAsia="zh-CN"/>
        </w:rPr>
        <w:t>前处理建议分方法（没有微波消解）；称样量建议分段；曲线建议</w:t>
      </w:r>
    </w:p>
    <w:p w14:paraId="7D4E5AC1">
      <w:pPr>
        <w:pStyle w:val="4"/>
        <w:rPr>
          <w:rFonts w:hint="default"/>
          <w:lang w:val="en-US" w:eastAsia="zh-CN"/>
        </w:rPr>
      </w:pPr>
    </w:p>
  </w:comment>
  <w:comment w:id="1" w:author="ss" w:date="2025-05-15T09:52:46Z" w:initials="">
    <w:p w14:paraId="5D35AC04">
      <w:pPr>
        <w:pStyle w:val="4"/>
        <w:rPr>
          <w:rFonts w:hint="default" w:eastAsia="宋体"/>
          <w:lang w:val="en-US" w:eastAsia="zh-CN"/>
        </w:rPr>
      </w:pPr>
      <w:r>
        <w:rPr>
          <w:rFonts w:hint="eastAsia"/>
          <w:lang w:val="en-US" w:eastAsia="zh-CN"/>
        </w:rPr>
        <w:t>Zn有这么高么</w:t>
      </w:r>
      <w:bookmarkStart w:id="17" w:name="_GoBack"/>
      <w:bookmarkEnd w:id="17"/>
    </w:p>
  </w:comment>
  <w:comment w:id="2" w:author="ss" w:date="2025-05-15T09:06:15Z" w:initials="">
    <w:p w14:paraId="194E3C38">
      <w:pPr>
        <w:pStyle w:val="4"/>
        <w:rPr>
          <w:rFonts w:hint="default" w:eastAsia="宋体"/>
          <w:lang w:val="en-US" w:eastAsia="zh-CN"/>
        </w:rPr>
      </w:pPr>
      <w:r>
        <w:rPr>
          <w:rFonts w:hint="eastAsia"/>
          <w:lang w:val="en-US" w:eastAsia="zh-CN"/>
        </w:rPr>
        <w:t>微波消解具体列入温度、时间、压力等条件，</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D4E5AC1" w15:done="0"/>
  <w15:commentEx w15:paraId="5D35AC04" w15:done="0"/>
  <w15:commentEx w15:paraId="194E3C3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PMingLiU">
    <w:panose1 w:val="02020500000000000000"/>
    <w:charset w:val="88"/>
    <w:family w:val="auto"/>
    <w:pitch w:val="default"/>
    <w:sig w:usb0="A00002FF" w:usb1="28CFFCFA" w:usb2="00000016" w:usb3="00000000" w:csb0="0010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E3E77">
    <w:pPr>
      <w:pStyle w:val="8"/>
      <w:spacing w:before="120" w:after="120"/>
      <w:jc w:val="right"/>
      <w:rPr>
        <w:rStyle w:val="14"/>
        <w:rFonts w:ascii="PMingLiU" w:hAnsi="PMingLiU" w:eastAsia="PMingLiU"/>
      </w:rPr>
    </w:pPr>
    <w:r>
      <w:rPr>
        <w:rFonts w:hint="eastAsia" w:ascii="PMingLiU" w:hAnsi="PMingLiU" w:eastAsia="PMingLiU"/>
      </w:rPr>
      <w:t>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8FC56">
    <w:pPr>
      <w:pStyle w:val="8"/>
      <w:spacing w:before="120" w:after="120"/>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2</w:t>
    </w:r>
    <w:r>
      <w:rPr>
        <w:rFonts w:ascii="宋体" w:hAnsi="宋体"/>
      </w:rPr>
      <w:fldChar w:fldCharType="end"/>
    </w:r>
  </w:p>
  <w:p w14:paraId="5C550352">
    <w:pPr>
      <w:pStyle w:val="8"/>
      <w:spacing w:before="120" w:after="120"/>
    </w:pPr>
  </w:p>
  <w:p w14:paraId="183E18BD">
    <w:pPr>
      <w:spacing w:before="120" w:after="120"/>
    </w:pPr>
  </w:p>
  <w:p w14:paraId="3A281A80">
    <w:pPr>
      <w:spacing w:before="120"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8FC82">
    <w:pPr>
      <w:pStyle w:val="8"/>
      <w:jc w:val="right"/>
      <w:rPr>
        <w:rStyle w:val="14"/>
        <w:rFonts w:ascii="PMingLiU" w:hAnsi="PMingLiU" w:eastAsia="PMingLiU"/>
      </w:rPr>
    </w:pPr>
    <w:r>
      <w:rPr>
        <w:rFonts w:hint="eastAsia" w:ascii="PMingLiU" w:hAnsi="PMingLiU" w:eastAsia="PMingLiU"/>
      </w:rPr>
      <w:t>I</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43BB6">
    <w:pPr>
      <w:pStyle w:val="8"/>
      <w:spacing w:before="120" w:after="120"/>
      <w:jc w:val="right"/>
      <w:rPr>
        <w:rStyle w:val="14"/>
        <w:rFonts w:ascii="PMingLiU" w:hAnsi="PMingLiU" w:eastAsia="PMingLiU"/>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5B7D86E">
                          <w:pPr>
                            <w:pStyle w:val="8"/>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3"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uhGtAzAgAAZQQAAA4AAABkcnMvZTJvRG9jLnhtbK1UzY7TMBC+I/EO&#10;lu80aRd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uhGtAzAgAAZQQAAA4AAAAAAAAAAQAgAAAAHwEAAGRycy9lMm9Eb2MueG1sUEsF&#10;BgAAAAAGAAYAWQEAAMQFAAAAAA==&#10;">
              <v:fill on="f" focussize="0,0"/>
              <v:stroke on="f" weight="0.5pt"/>
              <v:imagedata o:title=""/>
              <o:lock v:ext="edit" aspectratio="f"/>
              <v:textbox inset="0mm,0mm,0mm,0mm" style="mso-fit-shape-to-text:t;">
                <w:txbxContent>
                  <w:p w14:paraId="15B7D86E">
                    <w:pPr>
                      <w:pStyle w:val="8"/>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1FB46">
    <w:pPr>
      <w:pStyle w:val="31"/>
    </w:pPr>
    <w:r>
      <w:rPr>
        <w:rFonts w:hint="eastAsia" w:ascii="黑体" w:eastAsia="黑体"/>
      </w:rPr>
      <w:t>YS/T—202X</w:t>
    </w:r>
  </w:p>
  <w:p w14:paraId="6A9AFFF8">
    <w:pPr>
      <w:spacing w:before="120"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AAD4E">
    <w:pPr>
      <w:pStyle w:val="9"/>
      <w:numPr>
        <w:ilvl w:val="0"/>
        <w:numId w:val="0"/>
      </w:numPr>
      <w:spacing w:before="120" w:after="120"/>
      <w:jc w:val="left"/>
      <w:rPr>
        <w:sz w:val="21"/>
        <w:szCs w:val="21"/>
      </w:rPr>
    </w:pPr>
    <w:r>
      <w:rPr>
        <w:sz w:val="21"/>
        <w:szCs w:val="21"/>
      </w:rPr>
      <w:t>YS</w:t>
    </w:r>
    <w:r>
      <w:rPr>
        <w:rFonts w:hint="eastAsia"/>
        <w:sz w:val="21"/>
        <w:szCs w:val="21"/>
      </w:rPr>
      <w:t>－</w:t>
    </w:r>
    <w:r>
      <w:rPr>
        <w:sz w:val="21"/>
        <w:szCs w:val="21"/>
      </w:rPr>
      <w:t>T</w:t>
    </w:r>
    <w:r>
      <w:rPr>
        <w:rFonts w:hint="eastAsia"/>
        <w:sz w:val="21"/>
        <w:szCs w:val="21"/>
      </w:rPr>
      <w:t xml:space="preserve"> XXXX.1</w:t>
    </w:r>
    <w:r>
      <w:rPr>
        <w:sz w:val="21"/>
        <w:szCs w:val="21"/>
      </w:rPr>
      <w:t>—</w:t>
    </w:r>
    <w:r>
      <w:rPr>
        <w:rFonts w:hint="eastAsia"/>
        <w:sz w:val="21"/>
        <w:szCs w:val="21"/>
      </w:rPr>
      <w:t>XXXX</w:t>
    </w:r>
  </w:p>
  <w:p w14:paraId="56EE61A1">
    <w:pPr>
      <w:spacing w:before="120" w:after="120"/>
    </w:pPr>
  </w:p>
  <w:p w14:paraId="1E54F8B0">
    <w:pPr>
      <w:spacing w:before="120"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0A912">
    <w:pPr>
      <w:pStyle w:val="32"/>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pStyle w:val="17"/>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25"/>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pStyle w:val="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s">
    <w15:presenceInfo w15:providerId="WPS Office" w15:userId="15589684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NiNTYzYWMxMDYzMmE4OGY0YmFiZTNhZDZjMmYxZDAifQ=="/>
  </w:docVars>
  <w:rsids>
    <w:rsidRoot w:val="00887414"/>
    <w:rsid w:val="00001D6B"/>
    <w:rsid w:val="00020DF5"/>
    <w:rsid w:val="00043DD9"/>
    <w:rsid w:val="000540E9"/>
    <w:rsid w:val="00061B1F"/>
    <w:rsid w:val="000775ED"/>
    <w:rsid w:val="00083A65"/>
    <w:rsid w:val="00084060"/>
    <w:rsid w:val="00087811"/>
    <w:rsid w:val="00092A9A"/>
    <w:rsid w:val="00127E2A"/>
    <w:rsid w:val="00136662"/>
    <w:rsid w:val="00150EAC"/>
    <w:rsid w:val="001549CF"/>
    <w:rsid w:val="00164A9F"/>
    <w:rsid w:val="0017353F"/>
    <w:rsid w:val="001B4C03"/>
    <w:rsid w:val="001B710D"/>
    <w:rsid w:val="001C4FD5"/>
    <w:rsid w:val="001D2CC0"/>
    <w:rsid w:val="002012C8"/>
    <w:rsid w:val="002246ED"/>
    <w:rsid w:val="00231A11"/>
    <w:rsid w:val="00241405"/>
    <w:rsid w:val="00273DD9"/>
    <w:rsid w:val="0029777D"/>
    <w:rsid w:val="002A7ABF"/>
    <w:rsid w:val="002B05F2"/>
    <w:rsid w:val="002B65D3"/>
    <w:rsid w:val="002D11DA"/>
    <w:rsid w:val="002D5576"/>
    <w:rsid w:val="002E28DC"/>
    <w:rsid w:val="002F5BF2"/>
    <w:rsid w:val="002F72EB"/>
    <w:rsid w:val="003052D0"/>
    <w:rsid w:val="00307681"/>
    <w:rsid w:val="003137E9"/>
    <w:rsid w:val="0031587D"/>
    <w:rsid w:val="00345502"/>
    <w:rsid w:val="003656ED"/>
    <w:rsid w:val="003707CC"/>
    <w:rsid w:val="00390F21"/>
    <w:rsid w:val="00396447"/>
    <w:rsid w:val="003B624F"/>
    <w:rsid w:val="003C30DF"/>
    <w:rsid w:val="003D1A99"/>
    <w:rsid w:val="00402053"/>
    <w:rsid w:val="0040511B"/>
    <w:rsid w:val="004A0279"/>
    <w:rsid w:val="004F4B72"/>
    <w:rsid w:val="005177C9"/>
    <w:rsid w:val="00524D04"/>
    <w:rsid w:val="005718D2"/>
    <w:rsid w:val="00581E18"/>
    <w:rsid w:val="00595BD1"/>
    <w:rsid w:val="005D2341"/>
    <w:rsid w:val="00606177"/>
    <w:rsid w:val="00635D7E"/>
    <w:rsid w:val="00637E5D"/>
    <w:rsid w:val="00642162"/>
    <w:rsid w:val="006631F0"/>
    <w:rsid w:val="00670B6A"/>
    <w:rsid w:val="006745D2"/>
    <w:rsid w:val="0069258D"/>
    <w:rsid w:val="006A1D48"/>
    <w:rsid w:val="006A5D89"/>
    <w:rsid w:val="006B029E"/>
    <w:rsid w:val="006E4AFF"/>
    <w:rsid w:val="007127A0"/>
    <w:rsid w:val="0075633F"/>
    <w:rsid w:val="00770C42"/>
    <w:rsid w:val="007812F3"/>
    <w:rsid w:val="00784B85"/>
    <w:rsid w:val="007B5C0B"/>
    <w:rsid w:val="007B7D99"/>
    <w:rsid w:val="007D5BBC"/>
    <w:rsid w:val="007E20B8"/>
    <w:rsid w:val="00806078"/>
    <w:rsid w:val="008064CB"/>
    <w:rsid w:val="00813AAA"/>
    <w:rsid w:val="00822B19"/>
    <w:rsid w:val="00833AA9"/>
    <w:rsid w:val="008415B3"/>
    <w:rsid w:val="00841C0E"/>
    <w:rsid w:val="0084274C"/>
    <w:rsid w:val="00855AB2"/>
    <w:rsid w:val="008638CE"/>
    <w:rsid w:val="00864A3C"/>
    <w:rsid w:val="00887414"/>
    <w:rsid w:val="008B0DA8"/>
    <w:rsid w:val="008B46ED"/>
    <w:rsid w:val="008B6195"/>
    <w:rsid w:val="008B7F0C"/>
    <w:rsid w:val="008C4BCA"/>
    <w:rsid w:val="008C7653"/>
    <w:rsid w:val="008D543D"/>
    <w:rsid w:val="008D5FD5"/>
    <w:rsid w:val="00927DDB"/>
    <w:rsid w:val="00932919"/>
    <w:rsid w:val="009337FF"/>
    <w:rsid w:val="00961502"/>
    <w:rsid w:val="009662D9"/>
    <w:rsid w:val="009711B3"/>
    <w:rsid w:val="009C45FE"/>
    <w:rsid w:val="00A022D3"/>
    <w:rsid w:val="00A30942"/>
    <w:rsid w:val="00A566D5"/>
    <w:rsid w:val="00A56906"/>
    <w:rsid w:val="00A744F8"/>
    <w:rsid w:val="00A8527E"/>
    <w:rsid w:val="00A92371"/>
    <w:rsid w:val="00AA2554"/>
    <w:rsid w:val="00B0555F"/>
    <w:rsid w:val="00B06592"/>
    <w:rsid w:val="00B23AD6"/>
    <w:rsid w:val="00B41869"/>
    <w:rsid w:val="00BA2B82"/>
    <w:rsid w:val="00BB4177"/>
    <w:rsid w:val="00C01038"/>
    <w:rsid w:val="00C301FF"/>
    <w:rsid w:val="00C83C98"/>
    <w:rsid w:val="00C875F6"/>
    <w:rsid w:val="00C9671E"/>
    <w:rsid w:val="00CB5030"/>
    <w:rsid w:val="00CC078E"/>
    <w:rsid w:val="00CC5AC4"/>
    <w:rsid w:val="00CD6712"/>
    <w:rsid w:val="00CE4238"/>
    <w:rsid w:val="00D10FB0"/>
    <w:rsid w:val="00D30879"/>
    <w:rsid w:val="00D33755"/>
    <w:rsid w:val="00D47223"/>
    <w:rsid w:val="00D67106"/>
    <w:rsid w:val="00D76FF1"/>
    <w:rsid w:val="00D930DF"/>
    <w:rsid w:val="00DA108E"/>
    <w:rsid w:val="00DA32E6"/>
    <w:rsid w:val="00DB0743"/>
    <w:rsid w:val="00DC4C3B"/>
    <w:rsid w:val="00DD034D"/>
    <w:rsid w:val="00DD2618"/>
    <w:rsid w:val="00DD64A7"/>
    <w:rsid w:val="00DF272D"/>
    <w:rsid w:val="00DF4CC2"/>
    <w:rsid w:val="00DF6BF5"/>
    <w:rsid w:val="00E14F8B"/>
    <w:rsid w:val="00E1508F"/>
    <w:rsid w:val="00E404DB"/>
    <w:rsid w:val="00E72015"/>
    <w:rsid w:val="00E73CA3"/>
    <w:rsid w:val="00E772E8"/>
    <w:rsid w:val="00E813B0"/>
    <w:rsid w:val="00E93F26"/>
    <w:rsid w:val="00EB0B3C"/>
    <w:rsid w:val="00EC6B27"/>
    <w:rsid w:val="00EE4D48"/>
    <w:rsid w:val="00EE6156"/>
    <w:rsid w:val="00EF126C"/>
    <w:rsid w:val="00F01ACA"/>
    <w:rsid w:val="00F175D0"/>
    <w:rsid w:val="00F548DA"/>
    <w:rsid w:val="00F66DCC"/>
    <w:rsid w:val="00F70261"/>
    <w:rsid w:val="00F77E45"/>
    <w:rsid w:val="00FA2515"/>
    <w:rsid w:val="00FC342E"/>
    <w:rsid w:val="00FD5C19"/>
    <w:rsid w:val="00FE2816"/>
    <w:rsid w:val="00FF1314"/>
    <w:rsid w:val="01A90C70"/>
    <w:rsid w:val="02142711"/>
    <w:rsid w:val="0292356F"/>
    <w:rsid w:val="033A0C2B"/>
    <w:rsid w:val="034054C4"/>
    <w:rsid w:val="035327CB"/>
    <w:rsid w:val="03DC7E69"/>
    <w:rsid w:val="04EF6F18"/>
    <w:rsid w:val="051F1E6D"/>
    <w:rsid w:val="05860DA7"/>
    <w:rsid w:val="05C12D2B"/>
    <w:rsid w:val="05CB25B1"/>
    <w:rsid w:val="064236B5"/>
    <w:rsid w:val="066C5D1B"/>
    <w:rsid w:val="072C404B"/>
    <w:rsid w:val="07C555E8"/>
    <w:rsid w:val="07F63537"/>
    <w:rsid w:val="08F3642E"/>
    <w:rsid w:val="095511C6"/>
    <w:rsid w:val="0AB0478A"/>
    <w:rsid w:val="0AC87620"/>
    <w:rsid w:val="0AC97682"/>
    <w:rsid w:val="0AE124CD"/>
    <w:rsid w:val="0BD54C03"/>
    <w:rsid w:val="0C536EF6"/>
    <w:rsid w:val="0C8509F7"/>
    <w:rsid w:val="0CA0388E"/>
    <w:rsid w:val="0CE72969"/>
    <w:rsid w:val="0DC62738"/>
    <w:rsid w:val="105E0871"/>
    <w:rsid w:val="10B326CA"/>
    <w:rsid w:val="10D50504"/>
    <w:rsid w:val="10DE3AE4"/>
    <w:rsid w:val="11DB1D0F"/>
    <w:rsid w:val="13334DB6"/>
    <w:rsid w:val="135C00A8"/>
    <w:rsid w:val="14230CD5"/>
    <w:rsid w:val="14A73562"/>
    <w:rsid w:val="14AC31B3"/>
    <w:rsid w:val="14AF59E4"/>
    <w:rsid w:val="15625A92"/>
    <w:rsid w:val="15D46F3B"/>
    <w:rsid w:val="16480CD6"/>
    <w:rsid w:val="16894565"/>
    <w:rsid w:val="173344D6"/>
    <w:rsid w:val="17596A65"/>
    <w:rsid w:val="17C253DE"/>
    <w:rsid w:val="18812A42"/>
    <w:rsid w:val="1A1A1877"/>
    <w:rsid w:val="1A4C4EFE"/>
    <w:rsid w:val="1B8B524D"/>
    <w:rsid w:val="1CB338A9"/>
    <w:rsid w:val="1D253A43"/>
    <w:rsid w:val="1D75123E"/>
    <w:rsid w:val="1D9D666E"/>
    <w:rsid w:val="1DD957B9"/>
    <w:rsid w:val="1E3E66D5"/>
    <w:rsid w:val="1E450502"/>
    <w:rsid w:val="1E594203"/>
    <w:rsid w:val="1F6B48EF"/>
    <w:rsid w:val="20223B0A"/>
    <w:rsid w:val="20A011C5"/>
    <w:rsid w:val="21363047"/>
    <w:rsid w:val="215E6AD8"/>
    <w:rsid w:val="21637CAF"/>
    <w:rsid w:val="21DE0D09"/>
    <w:rsid w:val="22374BC4"/>
    <w:rsid w:val="22931FD4"/>
    <w:rsid w:val="22945354"/>
    <w:rsid w:val="22DB4BEF"/>
    <w:rsid w:val="23E20A00"/>
    <w:rsid w:val="23F30EC7"/>
    <w:rsid w:val="243518E1"/>
    <w:rsid w:val="24BE74B6"/>
    <w:rsid w:val="24C16578"/>
    <w:rsid w:val="2586178B"/>
    <w:rsid w:val="26144C9E"/>
    <w:rsid w:val="26D65CFB"/>
    <w:rsid w:val="27161E1F"/>
    <w:rsid w:val="28222A27"/>
    <w:rsid w:val="282E3494"/>
    <w:rsid w:val="28872A44"/>
    <w:rsid w:val="293A674B"/>
    <w:rsid w:val="29465163"/>
    <w:rsid w:val="29C94933"/>
    <w:rsid w:val="2A6A6018"/>
    <w:rsid w:val="2A970718"/>
    <w:rsid w:val="2BE5357A"/>
    <w:rsid w:val="2C286D7F"/>
    <w:rsid w:val="2C5D22BD"/>
    <w:rsid w:val="2C7341CE"/>
    <w:rsid w:val="2CDA29B3"/>
    <w:rsid w:val="2D544002"/>
    <w:rsid w:val="2D9732F2"/>
    <w:rsid w:val="2DC2716D"/>
    <w:rsid w:val="2DD70512"/>
    <w:rsid w:val="2F2E32F2"/>
    <w:rsid w:val="2FB125A0"/>
    <w:rsid w:val="302F1D35"/>
    <w:rsid w:val="30722B12"/>
    <w:rsid w:val="30E57296"/>
    <w:rsid w:val="31371494"/>
    <w:rsid w:val="33265020"/>
    <w:rsid w:val="337B0F6E"/>
    <w:rsid w:val="33BE3E6C"/>
    <w:rsid w:val="33C06FF5"/>
    <w:rsid w:val="3420000E"/>
    <w:rsid w:val="34715D9C"/>
    <w:rsid w:val="34B33CD0"/>
    <w:rsid w:val="34DC4C63"/>
    <w:rsid w:val="34E13399"/>
    <w:rsid w:val="355A134C"/>
    <w:rsid w:val="357F1633"/>
    <w:rsid w:val="35980CEA"/>
    <w:rsid w:val="36BD1729"/>
    <w:rsid w:val="386C542D"/>
    <w:rsid w:val="394B4F0E"/>
    <w:rsid w:val="39F17820"/>
    <w:rsid w:val="3A9F2759"/>
    <w:rsid w:val="3C6E4331"/>
    <w:rsid w:val="3CA22904"/>
    <w:rsid w:val="3D3C00EE"/>
    <w:rsid w:val="3E8072F5"/>
    <w:rsid w:val="3FCA4B09"/>
    <w:rsid w:val="403F4F3B"/>
    <w:rsid w:val="414077C3"/>
    <w:rsid w:val="41686577"/>
    <w:rsid w:val="42062572"/>
    <w:rsid w:val="435766B4"/>
    <w:rsid w:val="43941371"/>
    <w:rsid w:val="44FB6D75"/>
    <w:rsid w:val="466471E2"/>
    <w:rsid w:val="46AB11F1"/>
    <w:rsid w:val="476700F5"/>
    <w:rsid w:val="47B21399"/>
    <w:rsid w:val="483228DE"/>
    <w:rsid w:val="496E4D79"/>
    <w:rsid w:val="49816DE3"/>
    <w:rsid w:val="4A1E4CEC"/>
    <w:rsid w:val="4C546D87"/>
    <w:rsid w:val="4CD05D86"/>
    <w:rsid w:val="4CD729C6"/>
    <w:rsid w:val="4CFB48EC"/>
    <w:rsid w:val="4D1052AF"/>
    <w:rsid w:val="4D292A8A"/>
    <w:rsid w:val="4E7F795F"/>
    <w:rsid w:val="4E9E00BE"/>
    <w:rsid w:val="52907E3F"/>
    <w:rsid w:val="52B31BEE"/>
    <w:rsid w:val="530D164B"/>
    <w:rsid w:val="534C3689"/>
    <w:rsid w:val="54631B76"/>
    <w:rsid w:val="55CE4A77"/>
    <w:rsid w:val="55F95AFA"/>
    <w:rsid w:val="562D78C4"/>
    <w:rsid w:val="578A6C00"/>
    <w:rsid w:val="58C236A9"/>
    <w:rsid w:val="591A5F23"/>
    <w:rsid w:val="59730503"/>
    <w:rsid w:val="5A192D92"/>
    <w:rsid w:val="5A3C15A0"/>
    <w:rsid w:val="5BE64DF9"/>
    <w:rsid w:val="5D724CA4"/>
    <w:rsid w:val="5D7358A3"/>
    <w:rsid w:val="5E3F157B"/>
    <w:rsid w:val="5E654FFB"/>
    <w:rsid w:val="5EBA51D7"/>
    <w:rsid w:val="5F153F38"/>
    <w:rsid w:val="5F1D5A5D"/>
    <w:rsid w:val="5FF5790E"/>
    <w:rsid w:val="60C9420F"/>
    <w:rsid w:val="61853156"/>
    <w:rsid w:val="62E77CB1"/>
    <w:rsid w:val="63D31FD9"/>
    <w:rsid w:val="63FC2F4F"/>
    <w:rsid w:val="641F5CF2"/>
    <w:rsid w:val="643F4CA1"/>
    <w:rsid w:val="65EF37F5"/>
    <w:rsid w:val="66A9530A"/>
    <w:rsid w:val="66DF3526"/>
    <w:rsid w:val="67E25CED"/>
    <w:rsid w:val="689975C7"/>
    <w:rsid w:val="68B524B3"/>
    <w:rsid w:val="696570AE"/>
    <w:rsid w:val="6B154A35"/>
    <w:rsid w:val="6B8F0363"/>
    <w:rsid w:val="6C61455E"/>
    <w:rsid w:val="6D0F7B79"/>
    <w:rsid w:val="6D6D7F6F"/>
    <w:rsid w:val="6D791F21"/>
    <w:rsid w:val="6DD65A1B"/>
    <w:rsid w:val="6DDC5D8F"/>
    <w:rsid w:val="6E095743"/>
    <w:rsid w:val="6E7A27CE"/>
    <w:rsid w:val="6ED37CA6"/>
    <w:rsid w:val="6ED74E66"/>
    <w:rsid w:val="6FFF5B53"/>
    <w:rsid w:val="717031BC"/>
    <w:rsid w:val="722079A9"/>
    <w:rsid w:val="724C2C02"/>
    <w:rsid w:val="72C6303E"/>
    <w:rsid w:val="72ED198E"/>
    <w:rsid w:val="73C142F0"/>
    <w:rsid w:val="73D5361B"/>
    <w:rsid w:val="73F7288C"/>
    <w:rsid w:val="741E0C5A"/>
    <w:rsid w:val="74C66F2D"/>
    <w:rsid w:val="75211B79"/>
    <w:rsid w:val="755642D2"/>
    <w:rsid w:val="75876EF1"/>
    <w:rsid w:val="76047AC2"/>
    <w:rsid w:val="763028B0"/>
    <w:rsid w:val="76513E1E"/>
    <w:rsid w:val="768B4EA0"/>
    <w:rsid w:val="769660A1"/>
    <w:rsid w:val="77000D94"/>
    <w:rsid w:val="775706D8"/>
    <w:rsid w:val="78A01F7D"/>
    <w:rsid w:val="792538F5"/>
    <w:rsid w:val="7A88301C"/>
    <w:rsid w:val="7A8C16B8"/>
    <w:rsid w:val="7C1C7600"/>
    <w:rsid w:val="7C3F595C"/>
    <w:rsid w:val="7CBB4C9F"/>
    <w:rsid w:val="7CEF6506"/>
    <w:rsid w:val="7D152245"/>
    <w:rsid w:val="7E4A79BC"/>
    <w:rsid w:val="7F211EFA"/>
    <w:rsid w:val="7F826C49"/>
    <w:rsid w:val="7FF906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b/>
      <w:bCs/>
      <w:kern w:val="44"/>
      <w:sz w:val="48"/>
      <w:szCs w:val="4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99"/>
    <w:pPr>
      <w:adjustRightInd w:val="0"/>
      <w:spacing w:line="360" w:lineRule="atLeast"/>
      <w:ind w:firstLine="420"/>
      <w:jc w:val="left"/>
      <w:textAlignment w:val="baseline"/>
    </w:pPr>
    <w:rPr>
      <w:kern w:val="0"/>
      <w:sz w:val="24"/>
      <w:szCs w:val="20"/>
    </w:rPr>
  </w:style>
  <w:style w:type="paragraph" w:styleId="4">
    <w:name w:val="annotation text"/>
    <w:basedOn w:val="1"/>
    <w:link w:val="43"/>
    <w:autoRedefine/>
    <w:qFormat/>
    <w:uiPriority w:val="0"/>
    <w:pPr>
      <w:jc w:val="left"/>
    </w:pPr>
  </w:style>
  <w:style w:type="paragraph" w:styleId="5">
    <w:name w:val="List 2"/>
    <w:basedOn w:val="1"/>
    <w:autoRedefine/>
    <w:qFormat/>
    <w:uiPriority w:val="0"/>
    <w:pPr>
      <w:ind w:left="100" w:leftChars="200" w:hanging="200" w:hangingChars="200"/>
      <w:contextualSpacing/>
    </w:pPr>
  </w:style>
  <w:style w:type="paragraph" w:styleId="6">
    <w:name w:val="Plain Text"/>
    <w:basedOn w:val="1"/>
    <w:autoRedefine/>
    <w:qFormat/>
    <w:uiPriority w:val="0"/>
    <w:rPr>
      <w:rFonts w:ascii="宋体" w:hAnsi="Courier New" w:cs="Courier New"/>
      <w:szCs w:val="21"/>
    </w:rPr>
  </w:style>
  <w:style w:type="paragraph" w:styleId="7">
    <w:name w:val="Date"/>
    <w:basedOn w:val="1"/>
    <w:next w:val="1"/>
    <w:link w:val="41"/>
    <w:autoRedefine/>
    <w:qFormat/>
    <w:uiPriority w:val="0"/>
    <w:pPr>
      <w:ind w:left="100" w:leftChars="2500"/>
    </w:pPr>
  </w:style>
  <w:style w:type="paragraph" w:styleId="8">
    <w:name w:val="footer"/>
    <w:basedOn w:val="1"/>
    <w:autoRedefine/>
    <w:unhideWhenUsed/>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numPr>
        <w:ilvl w:val="6"/>
        <w:numId w:val="1"/>
      </w:numPr>
      <w:tabs>
        <w:tab w:val="center" w:pos="4153"/>
        <w:tab w:val="right" w:pos="8306"/>
      </w:tabs>
      <w:snapToGrid w:val="0"/>
      <w:jc w:val="center"/>
    </w:pPr>
    <w:rPr>
      <w:sz w:val="18"/>
      <w:szCs w:val="18"/>
    </w:rPr>
  </w:style>
  <w:style w:type="paragraph" w:styleId="10">
    <w:name w:val="annotation subject"/>
    <w:basedOn w:val="4"/>
    <w:next w:val="4"/>
    <w:link w:val="44"/>
    <w:autoRedefine/>
    <w:qFormat/>
    <w:uiPriority w:val="0"/>
    <w:rPr>
      <w:b/>
      <w:bCs/>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autoRedefine/>
    <w:qFormat/>
    <w:uiPriority w:val="0"/>
    <w:rPr>
      <w:rFonts w:ascii="Times New Roman" w:hAnsi="Times New Roman" w:eastAsia="宋体"/>
      <w:sz w:val="18"/>
    </w:rPr>
  </w:style>
  <w:style w:type="character" w:styleId="15">
    <w:name w:val="annotation reference"/>
    <w:basedOn w:val="13"/>
    <w:autoRedefine/>
    <w:qFormat/>
    <w:uiPriority w:val="0"/>
    <w:rPr>
      <w:sz w:val="21"/>
      <w:szCs w:val="21"/>
    </w:rPr>
  </w:style>
  <w:style w:type="paragraph" w:customStyle="1" w:styleId="16">
    <w:name w:val="封面正文"/>
    <w:autoRedefine/>
    <w:qFormat/>
    <w:uiPriority w:val="0"/>
    <w:pPr>
      <w:jc w:val="both"/>
    </w:pPr>
    <w:rPr>
      <w:rFonts w:ascii="Times New Roman" w:hAnsi="Times New Roman" w:eastAsia="宋体" w:cs="Times New Roman"/>
      <w:lang w:val="en-US" w:eastAsia="zh-CN" w:bidi="ar-SA"/>
    </w:rPr>
  </w:style>
  <w:style w:type="paragraph" w:customStyle="1" w:styleId="17">
    <w:name w:val="前言、引言标题"/>
    <w:next w:val="1"/>
    <w:autoRedefine/>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8">
    <w:name w:val="段"/>
    <w:link w:val="19"/>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9">
    <w:name w:val="段 Char"/>
    <w:link w:val="18"/>
    <w:autoRedefine/>
    <w:qFormat/>
    <w:uiPriority w:val="0"/>
    <w:rPr>
      <w:rFonts w:ascii="宋体"/>
      <w:sz w:val="21"/>
    </w:rPr>
  </w:style>
  <w:style w:type="paragraph" w:customStyle="1" w:styleId="20">
    <w:name w:val="目次、标准名称标题"/>
    <w:basedOn w:val="17"/>
    <w:next w:val="18"/>
    <w:autoRedefine/>
    <w:qFormat/>
    <w:uiPriority w:val="99"/>
    <w:pPr>
      <w:numPr>
        <w:numId w:val="0"/>
      </w:numPr>
      <w:spacing w:line="460" w:lineRule="exact"/>
    </w:pPr>
  </w:style>
  <w:style w:type="paragraph" w:customStyle="1" w:styleId="21">
    <w:name w:val="章标题"/>
    <w:next w:val="18"/>
    <w:autoRedefine/>
    <w:qFormat/>
    <w:uiPriority w:val="99"/>
    <w:pPr>
      <w:spacing w:beforeLines="50" w:afterLines="50"/>
      <w:jc w:val="both"/>
      <w:outlineLvl w:val="1"/>
    </w:pPr>
    <w:rPr>
      <w:rFonts w:ascii="黑体" w:hAnsi="Times New Roman" w:eastAsia="黑体" w:cs="Times New Roman"/>
      <w:sz w:val="21"/>
      <w:lang w:val="en-US" w:eastAsia="zh-CN" w:bidi="ar-SA"/>
    </w:rPr>
  </w:style>
  <w:style w:type="paragraph" w:customStyle="1" w:styleId="22">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23">
    <w:name w:val="发布部门"/>
    <w:next w:val="18"/>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character" w:customStyle="1" w:styleId="24">
    <w:name w:val="发布"/>
    <w:autoRedefine/>
    <w:qFormat/>
    <w:uiPriority w:val="0"/>
    <w:rPr>
      <w:rFonts w:ascii="黑体" w:eastAsia="黑体"/>
      <w:spacing w:val="22"/>
      <w:w w:val="100"/>
      <w:position w:val="3"/>
      <w:sz w:val="28"/>
    </w:rPr>
  </w:style>
  <w:style w:type="paragraph" w:customStyle="1" w:styleId="25">
    <w:name w:val="实施日期"/>
    <w:basedOn w:val="26"/>
    <w:autoRedefine/>
    <w:qFormat/>
    <w:uiPriority w:val="0"/>
    <w:pPr>
      <w:framePr w:hSpace="0" w:wrap="around" w:xAlign="right"/>
      <w:numPr>
        <w:ilvl w:val="4"/>
        <w:numId w:val="1"/>
      </w:numPr>
      <w:jc w:val="right"/>
    </w:pPr>
  </w:style>
  <w:style w:type="paragraph" w:customStyle="1" w:styleId="26">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27">
    <w:name w:val="封面标准英文名称"/>
    <w:autoRedefine/>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28">
    <w:name w:val="封面标准号2"/>
    <w:basedOn w:val="1"/>
    <w:autoRedefine/>
    <w:qFormat/>
    <w:uiPriority w:val="0"/>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29">
    <w:name w:val="封面标准代替信息"/>
    <w:basedOn w:val="28"/>
    <w:autoRedefine/>
    <w:qFormat/>
    <w:uiPriority w:val="0"/>
    <w:pPr>
      <w:framePr w:wrap="around"/>
      <w:spacing w:before="57"/>
    </w:pPr>
    <w:rPr>
      <w:rFonts w:ascii="宋体"/>
      <w:sz w:val="21"/>
    </w:rPr>
  </w:style>
  <w:style w:type="paragraph" w:customStyle="1" w:styleId="30">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3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2">
    <w:name w:val="标准书眉一"/>
    <w:autoRedefine/>
    <w:qFormat/>
    <w:uiPriority w:val="0"/>
    <w:pPr>
      <w:jc w:val="both"/>
    </w:pPr>
    <w:rPr>
      <w:rFonts w:ascii="Times New Roman" w:hAnsi="Times New Roman" w:eastAsia="宋体" w:cs="Times New Roman"/>
      <w:lang w:val="en-US" w:eastAsia="zh-CN" w:bidi="ar-SA"/>
    </w:rPr>
  </w:style>
  <w:style w:type="paragraph" w:customStyle="1" w:styleId="33">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paragraph" w:styleId="34">
    <w:name w:val="List Paragraph"/>
    <w:basedOn w:val="1"/>
    <w:autoRedefine/>
    <w:qFormat/>
    <w:uiPriority w:val="34"/>
    <w:pPr>
      <w:ind w:firstLine="420" w:firstLineChars="200"/>
    </w:pPr>
  </w:style>
  <w:style w:type="character" w:customStyle="1" w:styleId="35">
    <w:name w:val="NormalCharacter"/>
    <w:basedOn w:val="13"/>
    <w:autoRedefine/>
    <w:qFormat/>
    <w:uiPriority w:val="0"/>
  </w:style>
  <w:style w:type="paragraph" w:customStyle="1" w:styleId="36">
    <w:name w:val="一级条标题"/>
    <w:basedOn w:val="21"/>
    <w:next w:val="18"/>
    <w:link w:val="37"/>
    <w:autoRedefine/>
    <w:qFormat/>
    <w:uiPriority w:val="0"/>
    <w:pPr>
      <w:spacing w:beforeLines="0" w:afterLines="0" w:line="360" w:lineRule="atLeast"/>
      <w:jc w:val="left"/>
      <w:outlineLvl w:val="2"/>
    </w:pPr>
    <w:rPr>
      <w:rFonts w:ascii="宋体" w:hAnsi="宋体" w:eastAsia="宋体"/>
      <w:kern w:val="2"/>
    </w:rPr>
  </w:style>
  <w:style w:type="character" w:customStyle="1" w:styleId="37">
    <w:name w:val="一级条标题 Char"/>
    <w:link w:val="36"/>
    <w:autoRedefine/>
    <w:qFormat/>
    <w:uiPriority w:val="0"/>
    <w:rPr>
      <w:rFonts w:ascii="宋体" w:hAnsi="宋体"/>
      <w:kern w:val="2"/>
      <w:sz w:val="21"/>
    </w:rPr>
  </w:style>
  <w:style w:type="paragraph" w:customStyle="1" w:styleId="38">
    <w:name w:val="封面标准名称"/>
    <w:autoRedefine/>
    <w:qFormat/>
    <w:uiPriority w:val="0"/>
    <w:pPr>
      <w:framePr w:w="9638" w:h="6917" w:wrap="around" w:vAnchor="margin" w:hAnchor="margin" w:xAlign="center" w:y="5955" w:anchorLock="1"/>
      <w:widowControl w:val="0"/>
      <w:spacing w:line="680" w:lineRule="exact"/>
      <w:jc w:val="center"/>
    </w:pPr>
    <w:rPr>
      <w:rFonts w:ascii="黑体" w:hAnsi="Calibri" w:eastAsia="黑体" w:cs="Times New Roman"/>
      <w:sz w:val="52"/>
      <w:lang w:val="en-US" w:eastAsia="zh-CN" w:bidi="ar-SA"/>
    </w:rPr>
  </w:style>
  <w:style w:type="character" w:customStyle="1" w:styleId="39">
    <w:name w:val="列项——（一级） Char"/>
    <w:link w:val="40"/>
    <w:autoRedefine/>
    <w:qFormat/>
    <w:locked/>
    <w:uiPriority w:val="0"/>
    <w:rPr>
      <w:rFonts w:ascii="宋体"/>
      <w:sz w:val="21"/>
      <w:szCs w:val="22"/>
      <w:lang w:val="en-US" w:eastAsia="zh-CN" w:bidi="ar-SA"/>
    </w:rPr>
  </w:style>
  <w:style w:type="paragraph" w:customStyle="1" w:styleId="40">
    <w:name w:val="列项——（一级）"/>
    <w:link w:val="39"/>
    <w:autoRedefine/>
    <w:qFormat/>
    <w:uiPriority w:val="0"/>
    <w:pPr>
      <w:widowControl w:val="0"/>
      <w:tabs>
        <w:tab w:val="left" w:pos="854"/>
      </w:tabs>
      <w:ind w:left="840" w:leftChars="200" w:hanging="420" w:hangingChars="200"/>
      <w:jc w:val="both"/>
    </w:pPr>
    <w:rPr>
      <w:rFonts w:ascii="宋体" w:hAnsi="Calibri" w:eastAsia="微软雅黑" w:cs="Times New Roman"/>
      <w:sz w:val="21"/>
      <w:szCs w:val="22"/>
      <w:lang w:val="en-US" w:eastAsia="zh-CN" w:bidi="ar-SA"/>
    </w:rPr>
  </w:style>
  <w:style w:type="character" w:customStyle="1" w:styleId="41">
    <w:name w:val="日期 Char"/>
    <w:basedOn w:val="13"/>
    <w:link w:val="7"/>
    <w:autoRedefine/>
    <w:qFormat/>
    <w:uiPriority w:val="0"/>
    <w:rPr>
      <w:kern w:val="2"/>
      <w:sz w:val="21"/>
      <w:szCs w:val="24"/>
    </w:rPr>
  </w:style>
  <w:style w:type="character" w:styleId="42">
    <w:name w:val="Placeholder Text"/>
    <w:basedOn w:val="13"/>
    <w:autoRedefine/>
    <w:unhideWhenUsed/>
    <w:qFormat/>
    <w:uiPriority w:val="99"/>
    <w:rPr>
      <w:color w:val="666666"/>
    </w:rPr>
  </w:style>
  <w:style w:type="character" w:customStyle="1" w:styleId="43">
    <w:name w:val="批注文字 Char"/>
    <w:basedOn w:val="13"/>
    <w:link w:val="4"/>
    <w:autoRedefine/>
    <w:qFormat/>
    <w:uiPriority w:val="0"/>
    <w:rPr>
      <w:kern w:val="2"/>
      <w:sz w:val="21"/>
      <w:szCs w:val="24"/>
    </w:rPr>
  </w:style>
  <w:style w:type="character" w:customStyle="1" w:styleId="44">
    <w:name w:val="批注主题 Char"/>
    <w:basedOn w:val="43"/>
    <w:link w:val="10"/>
    <w:autoRedefine/>
    <w:qFormat/>
    <w:uiPriority w:val="0"/>
    <w:rPr>
      <w:b/>
      <w:bCs/>
      <w:kern w:val="2"/>
      <w:sz w:val="21"/>
      <w:szCs w:val="24"/>
    </w:rPr>
  </w:style>
  <w:style w:type="paragraph" w:customStyle="1" w:styleId="45">
    <w:name w:val="修订1"/>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wmf"/><Relationship Id="rId13" Type="http://schemas.openxmlformats.org/officeDocument/2006/relationships/oleObject" Target="embeddings/oleObject1.bin"/><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7</Pages>
  <Words>1355</Words>
  <Characters>1742</Characters>
  <Lines>28</Lines>
  <Paragraphs>7</Paragraphs>
  <TotalTime>74</TotalTime>
  <ScaleCrop>false</ScaleCrop>
  <LinksUpToDate>false</LinksUpToDate>
  <CharactersWithSpaces>1808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2025-02-28T07:18:00Z</dcterms:created>
  <dc:creator>Administrator</dc:creator>
  <cp:lastModifiedBy>ss</cp:lastModifiedBy>
  <dcterms:modified xsi:type="dcterms:W3CDTF">2025-05-15T02:10:55Z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1DD3AD3F75C84192A5FD293E518AB6FC_13</vt:lpwstr>
  </property>
  <property fmtid="{D5CDD505-2E9C-101B-9397-08002B2CF9AE}" pid="4" name="KSOTemplateDocerSaveRecord">
    <vt:lpwstr>eyJoZGlkIjoiNDk2Y2NjMTA2OGY2YzgxNDNlNTNhZjEzMjRhOTZiNTEiLCJ1c2VySWQiOiIzOTc1NTY5ODkifQ==</vt:lpwstr>
  </property>
</Properties>
</file>