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ectionMark0"/>
    <w:p w14:paraId="1FFA8ABE" w14:textId="77777777" w:rsidR="00D8385E" w:rsidRDefault="00E959D3">
      <w:pPr>
        <w:pStyle w:val="afff1"/>
      </w:pPr>
      <w:r>
        <w:rPr>
          <w:noProof/>
        </w:rPr>
        <mc:AlternateContent>
          <mc:Choice Requires="wps">
            <w:drawing>
              <wp:anchor distT="0" distB="0" distL="114300" distR="114300" simplePos="0" relativeHeight="251668480" behindDoc="0" locked="1" layoutInCell="0" allowOverlap="1" wp14:anchorId="106B3A6C" wp14:editId="7CACFBD3">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14:paraId="1FBDEAF7" w14:textId="77777777" w:rsidR="00D8385E" w:rsidRDefault="00E959D3">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53EBCFC2" w14:textId="77777777" w:rsidR="00D8385E" w:rsidRDefault="00D8385E">
                            <w:pPr>
                              <w:pStyle w:val="aff8"/>
                              <w:ind w:firstLine="560"/>
                              <w:jc w:val="distribute"/>
                              <w:rPr>
                                <w:sz w:val="28"/>
                                <w:szCs w:val="28"/>
                              </w:rPr>
                            </w:pPr>
                          </w:p>
                          <w:p w14:paraId="188E3100" w14:textId="77777777" w:rsidR="00D8385E" w:rsidRDefault="00D8385E">
                            <w:pPr>
                              <w:pStyle w:val="aff8"/>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w14:anchorId="106B3A6C"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" o:allowincell="f" stroked="f">
                <v:textbox inset="0,0,0,0">
                  <w:txbxContent>
                    <w:p w14:paraId="1FBDEAF7" w14:textId="77777777" w:rsidR="00D8385E" w:rsidRDefault="00E959D3">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53EBCFC2" w14:textId="77777777" w:rsidR="00D8385E" w:rsidRDefault="00D8385E">
                      <w:pPr>
                        <w:pStyle w:val="aff8"/>
                        <w:ind w:firstLine="560"/>
                        <w:jc w:val="distribute"/>
                        <w:rPr>
                          <w:sz w:val="28"/>
                          <w:szCs w:val="28"/>
                        </w:rPr>
                      </w:pPr>
                    </w:p>
                    <w:p w14:paraId="188E3100" w14:textId="77777777" w:rsidR="00D8385E" w:rsidRDefault="00D8385E">
                      <w:pPr>
                        <w:pStyle w:val="aff8"/>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67456" behindDoc="0" locked="1" layoutInCell="0" allowOverlap="1" wp14:anchorId="1345CF82" wp14:editId="78365975">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1" layoutInCell="0" allowOverlap="1" wp14:anchorId="5812D64A" wp14:editId="65B3A73A">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14:paraId="25E28EAB" w14:textId="77777777" w:rsidR="00D8385E" w:rsidRDefault="00E959D3">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F881008" w14:textId="77777777" w:rsidR="00D8385E" w:rsidRDefault="00D8385E">
                            <w:pPr>
                              <w:pStyle w:val="aff8"/>
                              <w:ind w:firstLine="420"/>
                              <w:jc w:val="distribute"/>
                            </w:pPr>
                          </w:p>
                          <w:p w14:paraId="21DC01E9" w14:textId="77777777" w:rsidR="00D8385E" w:rsidRDefault="00D8385E">
                            <w:pPr>
                              <w:pStyle w:val="aff8"/>
                              <w:ind w:firstLine="420"/>
                              <w:jc w:val="distribute"/>
                            </w:pPr>
                          </w:p>
                        </w:txbxContent>
                      </wps:txbx>
                      <wps:bodyPr rot="0" vert="horz" wrap="square" lIns="0" tIns="0" rIns="0" bIns="0" anchor="t" anchorCtr="0" upright="1">
                        <a:noAutofit/>
                      </wps:bodyPr>
                    </wps:wsp>
                  </a:graphicData>
                </a:graphic>
              </wp:anchor>
            </w:drawing>
          </mc:Choice>
          <mc:Fallback>
            <w:pict>
              <v:shape w14:anchorId="5812D64A" id="_x0000_s1027" type="#_x0000_t202" style="position:absolute;left:0;text-align:left;margin-left:126.35pt;margin-top:729.9pt;width:225.75pt;height:27.3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" o:allowincell="f" stroked="f">
                <v:textbox inset="0,0,0,0">
                  <w:txbxContent>
                    <w:p w14:paraId="25E28EAB" w14:textId="77777777" w:rsidR="00D8385E" w:rsidRDefault="00E959D3">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F881008" w14:textId="77777777" w:rsidR="00D8385E" w:rsidRDefault="00D8385E">
                      <w:pPr>
                        <w:pStyle w:val="aff8"/>
                        <w:ind w:firstLine="420"/>
                        <w:jc w:val="distribute"/>
                      </w:pPr>
                    </w:p>
                    <w:p w14:paraId="21DC01E9" w14:textId="77777777" w:rsidR="00D8385E" w:rsidRDefault="00D8385E">
                      <w:pPr>
                        <w:pStyle w:val="aff8"/>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38234DD0" wp14:editId="3D6CF410">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35EEB7A" w14:textId="77777777" w:rsidR="00D8385E" w:rsidRDefault="00E959D3">
                            <w:pPr>
                              <w:pStyle w:val="afff"/>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38234DD0" id="fmFrame6" o:spid="_x0000_s1028" type="#_x0000_t202" style="position:absolute;left:0;text-align:left;margin-left:315pt;margin-top:673.9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" stroked="f">
                <v:textbox inset="0,0,0,0">
                  <w:txbxContent>
                    <w:p w14:paraId="535EEB7A" w14:textId="77777777" w:rsidR="00D8385E" w:rsidRDefault="00E959D3">
                      <w:pPr>
                        <w:pStyle w:val="afff"/>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17DBD8F1" wp14:editId="681E41D5">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4F1F6DA" w14:textId="77777777" w:rsidR="00D8385E" w:rsidRDefault="00E959D3">
                            <w:pPr>
                              <w:pStyle w:val="afff0"/>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w14:anchorId="17DBD8F1" id="fmFrame5" o:spid="_x0000_s1029" type="#_x0000_t202" style="position:absolute;left:0;text-align:left;margin-left:0;margin-top:674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" stroked="f">
                <v:textbox inset="0,0,0,0">
                  <w:txbxContent>
                    <w:p w14:paraId="74F1F6DA" w14:textId="77777777" w:rsidR="00D8385E" w:rsidRDefault="00E959D3">
                      <w:pPr>
                        <w:pStyle w:val="afff0"/>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6BD06FA1" wp14:editId="365758DE">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14:paraId="417C567D" w14:textId="77777777" w:rsidR="00D8385E" w:rsidRDefault="00E959D3">
                            <w:pPr>
                              <w:pStyle w:val="affff4"/>
                              <w:spacing w:before="156" w:line="240" w:lineRule="auto"/>
                              <w:rPr>
                                <w:rFonts w:ascii="黑体" w:eastAsia="黑体" w:hAnsi="楷体" w:hint="eastAsia"/>
                                <w:sz w:val="52"/>
                                <w:szCs w:val="52"/>
                              </w:rPr>
                            </w:pPr>
                            <w:bookmarkStart w:id="1" w:name="OLE_LINK7"/>
                            <w:bookmarkStart w:id="2" w:name="OLE_LINK6"/>
                            <w:proofErr w:type="gramStart"/>
                            <w:r>
                              <w:rPr>
                                <w:rFonts w:ascii="黑体" w:eastAsia="黑体" w:hAnsi="楷体" w:hint="eastAsia"/>
                                <w:sz w:val="52"/>
                                <w:szCs w:val="52"/>
                              </w:rPr>
                              <w:t>锂</w:t>
                            </w:r>
                            <w:proofErr w:type="gramEnd"/>
                            <w:r>
                              <w:rPr>
                                <w:rFonts w:ascii="黑体" w:eastAsia="黑体" w:hAnsi="楷体" w:hint="eastAsia"/>
                                <w:sz w:val="52"/>
                                <w:szCs w:val="52"/>
                              </w:rPr>
                              <w:t>离子电池正极材料检测方法 浆料粘度的测定</w:t>
                            </w:r>
                          </w:p>
                          <w:bookmarkEnd w:id="1"/>
                          <w:bookmarkEnd w:id="2"/>
                          <w:p w14:paraId="5A0EE3F5" w14:textId="77777777" w:rsidR="00D8385E" w:rsidRDefault="00E959D3">
                            <w:pPr>
                              <w:pStyle w:val="affff4"/>
                              <w:spacing w:before="0" w:line="240" w:lineRule="auto"/>
                              <w:rPr>
                                <w:rFonts w:ascii="黑体" w:eastAsia="黑体" w:hAnsi="楷体" w:hint="eastAsia"/>
                                <w:sz w:val="24"/>
                                <w:szCs w:val="24"/>
                              </w:rPr>
                            </w:pPr>
                            <w:r>
                              <w:rPr>
                                <w:rFonts w:ascii="黑体" w:eastAsia="黑体" w:hAnsi="黑体" w:cs="黑体" w:hint="eastAsia"/>
                                <w:sz w:val="24"/>
                                <w:szCs w:val="24"/>
                              </w:rPr>
                              <w:t xml:space="preserve"> </w:t>
                            </w:r>
                            <w:r>
                              <w:rPr>
                                <w:rFonts w:ascii="宋体" w:hAnsi="宋体" w:cs="宋体"/>
                                <w:sz w:val="24"/>
                                <w:szCs w:val="24"/>
                              </w:rPr>
                              <w:br/>
                            </w:r>
                            <w:r>
                              <w:rPr>
                                <w:rFonts w:ascii="黑体" w:eastAsia="黑体" w:hAnsi="楷体" w:hint="eastAsia"/>
                                <w:sz w:val="24"/>
                                <w:szCs w:val="24"/>
                              </w:rPr>
                              <w:t xml:space="preserve">Test methods of cathode materials for </w:t>
                            </w:r>
                            <w:proofErr w:type="gramStart"/>
                            <w:r>
                              <w:rPr>
                                <w:rFonts w:ascii="黑体" w:eastAsia="黑体" w:hAnsi="楷体" w:hint="eastAsia"/>
                                <w:sz w:val="24"/>
                                <w:szCs w:val="24"/>
                              </w:rPr>
                              <w:t>lithium ion</w:t>
                            </w:r>
                            <w:proofErr w:type="gramEnd"/>
                            <w:r>
                              <w:rPr>
                                <w:rFonts w:ascii="黑体" w:eastAsia="黑体" w:hAnsi="楷体" w:hint="eastAsia"/>
                                <w:sz w:val="24"/>
                                <w:szCs w:val="24"/>
                              </w:rPr>
                              <w:t xml:space="preserve"> battery</w:t>
                            </w:r>
                            <w:r>
                              <w:rPr>
                                <w:rFonts w:ascii="黑体" w:eastAsia="黑体" w:hAnsi="楷体"/>
                                <w:sz w:val="24"/>
                                <w:szCs w:val="24"/>
                              </w:rPr>
                              <w:t xml:space="preserve"> </w:t>
                            </w:r>
                            <w:r>
                              <w:rPr>
                                <w:rFonts w:ascii="黑体" w:eastAsia="黑体" w:hAnsi="楷体" w:hint="eastAsia"/>
                                <w:sz w:val="24"/>
                                <w:szCs w:val="24"/>
                              </w:rPr>
                              <w:t>-</w:t>
                            </w:r>
                          </w:p>
                          <w:p w14:paraId="084C1E8D" w14:textId="77777777" w:rsidR="00D8385E" w:rsidRDefault="00E959D3">
                            <w:pPr>
                              <w:pStyle w:val="affff4"/>
                              <w:spacing w:before="0" w:line="240" w:lineRule="auto"/>
                              <w:rPr>
                                <w:rFonts w:ascii="黑体" w:eastAsia="黑体" w:hAnsi="黑体" w:cs="黑体" w:hint="eastAsia"/>
                                <w:sz w:val="24"/>
                                <w:szCs w:val="24"/>
                              </w:rPr>
                            </w:pPr>
                            <w:r>
                              <w:rPr>
                                <w:rFonts w:ascii="黑体" w:eastAsia="黑体" w:hAnsi="楷体" w:hint="eastAsia"/>
                                <w:sz w:val="24"/>
                                <w:szCs w:val="24"/>
                              </w:rPr>
                              <w:t xml:space="preserve">Determination </w:t>
                            </w:r>
                            <w:proofErr w:type="gramStart"/>
                            <w:r>
                              <w:rPr>
                                <w:rFonts w:ascii="黑体" w:eastAsia="黑体" w:hAnsi="楷体" w:hint="eastAsia"/>
                                <w:sz w:val="24"/>
                                <w:szCs w:val="24"/>
                              </w:rPr>
                              <w:t>of  pastes</w:t>
                            </w:r>
                            <w:proofErr w:type="gramEnd"/>
                            <w:r>
                              <w:rPr>
                                <w:rFonts w:ascii="黑体" w:eastAsia="黑体" w:hAnsi="楷体" w:hint="eastAsia"/>
                                <w:sz w:val="24"/>
                                <w:szCs w:val="24"/>
                              </w:rPr>
                              <w:t xml:space="preserve"> viscosity</w:t>
                            </w:r>
                          </w:p>
                          <w:p w14:paraId="6B3CB3F4" w14:textId="77777777" w:rsidR="00D8385E" w:rsidRDefault="00D8385E">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p>
                          <w:p w14:paraId="12D08257" w14:textId="69C78CE4" w:rsidR="00D8385E" w:rsidRDefault="00E959D3">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CF5997">
                              <w:rPr>
                                <w:rFonts w:ascii="Times New Roman" w:eastAsia="黑体" w:hAnsi="Times New Roman" w:cs="Times New Roman" w:hint="eastAsia"/>
                                <w:color w:val="auto"/>
                                <w:sz w:val="28"/>
                              </w:rPr>
                              <w:t>预审稿</w:t>
                            </w:r>
                            <w:r>
                              <w:rPr>
                                <w:rFonts w:ascii="Times New Roman" w:eastAsia="黑体" w:hAnsi="Times New Roman" w:cs="Times New Roman" w:hint="eastAsia"/>
                                <w:color w:val="auto"/>
                                <w:sz w:val="28"/>
                              </w:rPr>
                              <w:t>）</w:t>
                            </w:r>
                          </w:p>
                          <w:p w14:paraId="64251041" w14:textId="77777777" w:rsidR="00D8385E" w:rsidRDefault="00D8385E">
                            <w:pPr>
                              <w:pStyle w:val="affff4"/>
                            </w:pPr>
                          </w:p>
                          <w:p w14:paraId="7CED86D8" w14:textId="77777777" w:rsidR="00D8385E" w:rsidRDefault="00D8385E">
                            <w:pPr>
                              <w:pStyle w:val="affffe"/>
                            </w:pPr>
                          </w:p>
                          <w:p w14:paraId="3F5B08A0" w14:textId="77777777" w:rsidR="00D8385E" w:rsidRDefault="00D8385E">
                            <w:pPr>
                              <w:pStyle w:val="afff7"/>
                              <w:jc w:val="both"/>
                            </w:pPr>
                          </w:p>
                        </w:txbxContent>
                      </wps:txbx>
                      <wps:bodyPr rot="0" vert="horz" wrap="square" lIns="0" tIns="0" rIns="0" bIns="0" anchor="t" anchorCtr="0" upright="1">
                        <a:noAutofit/>
                      </wps:bodyPr>
                    </wps:wsp>
                  </a:graphicData>
                </a:graphic>
              </wp:anchor>
            </w:drawing>
          </mc:Choice>
          <mc:Fallback>
            <w:pict>
              <v:shape w14:anchorId="6BD06FA1" id="fmFrame4" o:spid="_x0000_s1030" type="#_x0000_t202" style="position:absolute;left:0;text-align:left;margin-left:430.8pt;margin-top:298.1pt;width:482pt;height:294.35pt;z-index:25166131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" o:allowincell="f" stroked="f">
                <v:textbox inset="0,0,0,0">
                  <w:txbxContent>
                    <w:p w14:paraId="417C567D" w14:textId="77777777" w:rsidR="00D8385E" w:rsidRDefault="00E959D3">
                      <w:pPr>
                        <w:pStyle w:val="affff4"/>
                        <w:spacing w:before="156" w:line="240" w:lineRule="auto"/>
                        <w:rPr>
                          <w:rFonts w:ascii="黑体" w:eastAsia="黑体" w:hAnsi="楷体" w:hint="eastAsia"/>
                          <w:sz w:val="52"/>
                          <w:szCs w:val="52"/>
                        </w:rPr>
                      </w:pPr>
                      <w:bookmarkStart w:id="3" w:name="OLE_LINK7"/>
                      <w:bookmarkStart w:id="4" w:name="OLE_LINK6"/>
                      <w:proofErr w:type="gramStart"/>
                      <w:r>
                        <w:rPr>
                          <w:rFonts w:ascii="黑体" w:eastAsia="黑体" w:hAnsi="楷体" w:hint="eastAsia"/>
                          <w:sz w:val="52"/>
                          <w:szCs w:val="52"/>
                        </w:rPr>
                        <w:t>锂</w:t>
                      </w:r>
                      <w:proofErr w:type="gramEnd"/>
                      <w:r>
                        <w:rPr>
                          <w:rFonts w:ascii="黑体" w:eastAsia="黑体" w:hAnsi="楷体" w:hint="eastAsia"/>
                          <w:sz w:val="52"/>
                          <w:szCs w:val="52"/>
                        </w:rPr>
                        <w:t>离子电池正极材料检测方法 浆料粘度的测定</w:t>
                      </w:r>
                    </w:p>
                    <w:bookmarkEnd w:id="3"/>
                    <w:bookmarkEnd w:id="4"/>
                    <w:p w14:paraId="5A0EE3F5" w14:textId="77777777" w:rsidR="00D8385E" w:rsidRDefault="00E959D3">
                      <w:pPr>
                        <w:pStyle w:val="affff4"/>
                        <w:spacing w:before="0" w:line="240" w:lineRule="auto"/>
                        <w:rPr>
                          <w:rFonts w:ascii="黑体" w:eastAsia="黑体" w:hAnsi="楷体" w:hint="eastAsia"/>
                          <w:sz w:val="24"/>
                          <w:szCs w:val="24"/>
                        </w:rPr>
                      </w:pPr>
                      <w:r>
                        <w:rPr>
                          <w:rFonts w:ascii="黑体" w:eastAsia="黑体" w:hAnsi="黑体" w:cs="黑体" w:hint="eastAsia"/>
                          <w:sz w:val="24"/>
                          <w:szCs w:val="24"/>
                        </w:rPr>
                        <w:t xml:space="preserve"> </w:t>
                      </w:r>
                      <w:r>
                        <w:rPr>
                          <w:rFonts w:ascii="宋体" w:hAnsi="宋体" w:cs="宋体"/>
                          <w:sz w:val="24"/>
                          <w:szCs w:val="24"/>
                        </w:rPr>
                        <w:br/>
                      </w:r>
                      <w:r>
                        <w:rPr>
                          <w:rFonts w:ascii="黑体" w:eastAsia="黑体" w:hAnsi="楷体" w:hint="eastAsia"/>
                          <w:sz w:val="24"/>
                          <w:szCs w:val="24"/>
                        </w:rPr>
                        <w:t xml:space="preserve">Test methods of cathode materials for </w:t>
                      </w:r>
                      <w:proofErr w:type="gramStart"/>
                      <w:r>
                        <w:rPr>
                          <w:rFonts w:ascii="黑体" w:eastAsia="黑体" w:hAnsi="楷体" w:hint="eastAsia"/>
                          <w:sz w:val="24"/>
                          <w:szCs w:val="24"/>
                        </w:rPr>
                        <w:t>lithium ion</w:t>
                      </w:r>
                      <w:proofErr w:type="gramEnd"/>
                      <w:r>
                        <w:rPr>
                          <w:rFonts w:ascii="黑体" w:eastAsia="黑体" w:hAnsi="楷体" w:hint="eastAsia"/>
                          <w:sz w:val="24"/>
                          <w:szCs w:val="24"/>
                        </w:rPr>
                        <w:t xml:space="preserve"> battery</w:t>
                      </w:r>
                      <w:r>
                        <w:rPr>
                          <w:rFonts w:ascii="黑体" w:eastAsia="黑体" w:hAnsi="楷体"/>
                          <w:sz w:val="24"/>
                          <w:szCs w:val="24"/>
                        </w:rPr>
                        <w:t xml:space="preserve"> </w:t>
                      </w:r>
                      <w:r>
                        <w:rPr>
                          <w:rFonts w:ascii="黑体" w:eastAsia="黑体" w:hAnsi="楷体" w:hint="eastAsia"/>
                          <w:sz w:val="24"/>
                          <w:szCs w:val="24"/>
                        </w:rPr>
                        <w:t>-</w:t>
                      </w:r>
                    </w:p>
                    <w:p w14:paraId="084C1E8D" w14:textId="77777777" w:rsidR="00D8385E" w:rsidRDefault="00E959D3">
                      <w:pPr>
                        <w:pStyle w:val="affff4"/>
                        <w:spacing w:before="0" w:line="240" w:lineRule="auto"/>
                        <w:rPr>
                          <w:rFonts w:ascii="黑体" w:eastAsia="黑体" w:hAnsi="黑体" w:cs="黑体" w:hint="eastAsia"/>
                          <w:sz w:val="24"/>
                          <w:szCs w:val="24"/>
                        </w:rPr>
                      </w:pPr>
                      <w:r>
                        <w:rPr>
                          <w:rFonts w:ascii="黑体" w:eastAsia="黑体" w:hAnsi="楷体" w:hint="eastAsia"/>
                          <w:sz w:val="24"/>
                          <w:szCs w:val="24"/>
                        </w:rPr>
                        <w:t xml:space="preserve">Determination </w:t>
                      </w:r>
                      <w:proofErr w:type="gramStart"/>
                      <w:r>
                        <w:rPr>
                          <w:rFonts w:ascii="黑体" w:eastAsia="黑体" w:hAnsi="楷体" w:hint="eastAsia"/>
                          <w:sz w:val="24"/>
                          <w:szCs w:val="24"/>
                        </w:rPr>
                        <w:t>of  pastes</w:t>
                      </w:r>
                      <w:proofErr w:type="gramEnd"/>
                      <w:r>
                        <w:rPr>
                          <w:rFonts w:ascii="黑体" w:eastAsia="黑体" w:hAnsi="楷体" w:hint="eastAsia"/>
                          <w:sz w:val="24"/>
                          <w:szCs w:val="24"/>
                        </w:rPr>
                        <w:t xml:space="preserve"> viscosity</w:t>
                      </w:r>
                    </w:p>
                    <w:p w14:paraId="6B3CB3F4" w14:textId="77777777" w:rsidR="00D8385E" w:rsidRDefault="00D8385E">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p>
                    <w:p w14:paraId="12D08257" w14:textId="69C78CE4" w:rsidR="00D8385E" w:rsidRDefault="00E959D3">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CF5997">
                        <w:rPr>
                          <w:rFonts w:ascii="Times New Roman" w:eastAsia="黑体" w:hAnsi="Times New Roman" w:cs="Times New Roman" w:hint="eastAsia"/>
                          <w:color w:val="auto"/>
                          <w:sz w:val="28"/>
                        </w:rPr>
                        <w:t>预审稿</w:t>
                      </w:r>
                      <w:r>
                        <w:rPr>
                          <w:rFonts w:ascii="Times New Roman" w:eastAsia="黑体" w:hAnsi="Times New Roman" w:cs="Times New Roman" w:hint="eastAsia"/>
                          <w:color w:val="auto"/>
                          <w:sz w:val="28"/>
                        </w:rPr>
                        <w:t>）</w:t>
                      </w:r>
                    </w:p>
                    <w:p w14:paraId="64251041" w14:textId="77777777" w:rsidR="00D8385E" w:rsidRDefault="00D8385E">
                      <w:pPr>
                        <w:pStyle w:val="affff4"/>
                      </w:pPr>
                    </w:p>
                    <w:p w14:paraId="7CED86D8" w14:textId="77777777" w:rsidR="00D8385E" w:rsidRDefault="00D8385E">
                      <w:pPr>
                        <w:pStyle w:val="affffe"/>
                      </w:pPr>
                    </w:p>
                    <w:p w14:paraId="3F5B08A0" w14:textId="77777777" w:rsidR="00D8385E" w:rsidRDefault="00D8385E">
                      <w:pPr>
                        <w:pStyle w:val="afff7"/>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4FF90D58" wp14:editId="2081DADD">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5A2905B2" w14:textId="77777777" w:rsidR="00D8385E" w:rsidRDefault="00E959D3">
                            <w:pPr>
                              <w:pStyle w:val="affff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4FF90D58" id="fmFrame2" o:spid="_x0000_s1031" type="#_x0000_t202" style="position:absolute;left:0;text-align:left;margin-left:5.25pt;margin-top:83.75pt;width:477.75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" o:allowincell="f" stroked="f">
                <v:textbox inset="0,0,0,0">
                  <w:txbxContent>
                    <w:p w14:paraId="5A2905B2" w14:textId="77777777" w:rsidR="00D8385E" w:rsidRDefault="00E959D3">
                      <w:pPr>
                        <w:pStyle w:val="affff8"/>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0" allowOverlap="1" wp14:anchorId="30B6075C" wp14:editId="52451B4E">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24A1BD66" w14:textId="77777777" w:rsidR="00D8385E" w:rsidRDefault="00E959D3">
                            <w:pPr>
                              <w:pStyle w:val="affff5"/>
                            </w:pPr>
                            <w:r>
                              <w:t>ICS 77.160</w:t>
                            </w:r>
                          </w:p>
                          <w:p w14:paraId="6BEBBACF" w14:textId="77777777" w:rsidR="00D8385E" w:rsidRDefault="00E959D3">
                            <w:pPr>
                              <w:pStyle w:val="affff5"/>
                            </w:pPr>
                            <w:r>
                              <w:t>CCS H 16</w:t>
                            </w:r>
                          </w:p>
                          <w:p w14:paraId="4D6A7F59" w14:textId="77777777" w:rsidR="00D8385E" w:rsidRDefault="00D8385E">
                            <w:pPr>
                              <w:pStyle w:val="affff5"/>
                            </w:pPr>
                          </w:p>
                        </w:txbxContent>
                      </wps:txbx>
                      <wps:bodyPr rot="0" vert="horz" wrap="square" lIns="0" tIns="0" rIns="0" bIns="0" anchor="t" anchorCtr="0" upright="1">
                        <a:noAutofit/>
                      </wps:bodyPr>
                    </wps:wsp>
                  </a:graphicData>
                </a:graphic>
              </wp:anchor>
            </w:drawing>
          </mc:Choice>
          <mc:Fallback>
            <w:pict>
              <v:shape w14:anchorId="30B6075C" id="fmFrame1" o:spid="_x0000_s1032" type="#_x0000_t202" style="position:absolute;left:0;text-align:left;margin-left:-.4pt;margin-top:-1.35pt;width:72.75pt;height:30.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" o:allowincell="f" stroked="f">
                <v:textbox inset="0,0,0,0">
                  <w:txbxContent>
                    <w:p w14:paraId="24A1BD66" w14:textId="77777777" w:rsidR="00D8385E" w:rsidRDefault="00E959D3">
                      <w:pPr>
                        <w:pStyle w:val="affff5"/>
                      </w:pPr>
                      <w:r>
                        <w:t>ICS 77.160</w:t>
                      </w:r>
                    </w:p>
                    <w:p w14:paraId="6BEBBACF" w14:textId="77777777" w:rsidR="00D8385E" w:rsidRDefault="00E959D3">
                      <w:pPr>
                        <w:pStyle w:val="affff5"/>
                      </w:pPr>
                      <w:r>
                        <w:t>CCS H 16</w:t>
                      </w:r>
                    </w:p>
                    <w:p w14:paraId="4D6A7F59" w14:textId="77777777" w:rsidR="00D8385E" w:rsidRDefault="00D8385E">
                      <w:pPr>
                        <w:pStyle w:val="affff5"/>
                      </w:pPr>
                    </w:p>
                  </w:txbxContent>
                </v:textbox>
                <w10:wrap anchorx="margin" anchory="margin"/>
                <w10:anchorlock/>
              </v:shape>
            </w:pict>
          </mc:Fallback>
        </mc:AlternateContent>
      </w:r>
    </w:p>
    <w:p w14:paraId="69A962CD" w14:textId="77777777" w:rsidR="00D8385E" w:rsidRDefault="00D8385E"/>
    <w:p w14:paraId="22405320" w14:textId="77777777" w:rsidR="00D8385E" w:rsidRDefault="00D8385E"/>
    <w:p w14:paraId="18C1C7BF" w14:textId="77777777" w:rsidR="00D8385E" w:rsidRDefault="00D8385E"/>
    <w:p w14:paraId="5D18AB0C" w14:textId="77777777" w:rsidR="00D8385E" w:rsidRDefault="00D8385E"/>
    <w:p w14:paraId="1666E233" w14:textId="77777777" w:rsidR="00D8385E" w:rsidRDefault="00D8385E"/>
    <w:p w14:paraId="04007527" w14:textId="77777777" w:rsidR="00D8385E" w:rsidRDefault="00D8385E"/>
    <w:p w14:paraId="209B1C9B" w14:textId="77777777" w:rsidR="00D8385E" w:rsidRDefault="00D8385E"/>
    <w:p w14:paraId="79A52C10" w14:textId="77777777" w:rsidR="00D8385E" w:rsidRDefault="00E959D3">
      <w:r>
        <w:rPr>
          <w:noProof/>
        </w:rPr>
        <mc:AlternateContent>
          <mc:Choice Requires="wps">
            <w:drawing>
              <wp:anchor distT="0" distB="0" distL="114300" distR="114300" simplePos="0" relativeHeight="251670528" behindDoc="0" locked="0" layoutInCell="1" allowOverlap="1" wp14:anchorId="403552BB" wp14:editId="58B3B024">
                <wp:simplePos x="0" y="0"/>
                <wp:positionH relativeFrom="margin">
                  <wp:posOffset>269240</wp:posOffset>
                </wp:positionH>
                <wp:positionV relativeFrom="paragraph">
                  <wp:posOffset>175895</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14:paraId="02E07096" w14:textId="77777777" w:rsidR="00D8385E" w:rsidRDefault="00E959D3">
                            <w:pPr>
                              <w:spacing w:line="280" w:lineRule="exact"/>
                              <w:jc w:val="right"/>
                            </w:pPr>
                            <w:r>
                              <w:rPr>
                                <w:rFonts w:ascii="黑体" w:eastAsia="黑体" w:hAnsi="黑体"/>
                                <w:sz w:val="28"/>
                              </w:rPr>
                              <w:t>GB/T XXXX-202X</w:t>
                            </w:r>
                          </w:p>
                        </w:txbxContent>
                      </wps:txbx>
                      <wps:bodyPr rot="0" vert="horz" wrap="square" lIns="91440" tIns="45720" rIns="91440" bIns="45720" anchor="t" anchorCtr="0" upright="1">
                        <a:noAutofit/>
                      </wps:bodyPr>
                    </wps:wsp>
                  </a:graphicData>
                </a:graphic>
              </wp:anchor>
            </w:drawing>
          </mc:Choice>
          <mc:Fallback>
            <w:pict>
              <v:shape w14:anchorId="403552BB" id="文本框 40" o:spid="_x0000_s1033" type="#_x0000_t202" style="position:absolute;left:0;text-align:left;margin-left:21.2pt;margin-top:13.85pt;width:450.15pt;height:38.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" filled="f" stroked="f">
                <v:textbox>
                  <w:txbxContent>
                    <w:p w14:paraId="02E07096" w14:textId="77777777" w:rsidR="00D8385E" w:rsidRDefault="00E959D3">
                      <w:pPr>
                        <w:spacing w:line="280" w:lineRule="exact"/>
                        <w:jc w:val="right"/>
                      </w:pPr>
                      <w:r>
                        <w:rPr>
                          <w:rFonts w:ascii="黑体" w:eastAsia="黑体" w:hAnsi="黑体"/>
                          <w:sz w:val="28"/>
                        </w:rPr>
                        <w:t>GB/T XXXX-202X</w:t>
                      </w:r>
                    </w:p>
                  </w:txbxContent>
                </v:textbox>
                <w10:wrap anchorx="margin"/>
              </v:shape>
            </w:pict>
          </mc:Fallback>
        </mc:AlternateContent>
      </w:r>
    </w:p>
    <w:p w14:paraId="50986623" w14:textId="77777777" w:rsidR="00D8385E" w:rsidRDefault="00D8385E"/>
    <w:p w14:paraId="01931E2B" w14:textId="77777777" w:rsidR="00D8385E" w:rsidRDefault="00E959D3">
      <w:r>
        <w:rPr>
          <w:noProof/>
        </w:rPr>
        <mc:AlternateContent>
          <mc:Choice Requires="wps">
            <w:drawing>
              <wp:anchor distT="0" distB="0" distL="114300" distR="114300" simplePos="0" relativeHeight="251665408" behindDoc="0" locked="0" layoutInCell="1" allowOverlap="1" wp14:anchorId="0079379D" wp14:editId="4557300B">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03F8F5BF" w14:textId="77777777" w:rsidR="00D8385E" w:rsidRDefault="00D8385E"/>
    <w:p w14:paraId="00F8549E" w14:textId="77777777" w:rsidR="00D8385E" w:rsidRDefault="00D8385E"/>
    <w:p w14:paraId="51D2E129" w14:textId="77777777" w:rsidR="00D8385E" w:rsidRDefault="00D8385E"/>
    <w:p w14:paraId="2214BF76" w14:textId="77777777" w:rsidR="00D8385E" w:rsidRDefault="00D8385E"/>
    <w:p w14:paraId="1101CC04" w14:textId="77777777" w:rsidR="00D8385E" w:rsidRDefault="00D8385E"/>
    <w:p w14:paraId="0CFC6722" w14:textId="77777777" w:rsidR="00D8385E" w:rsidRDefault="00D8385E"/>
    <w:p w14:paraId="4A0D473C" w14:textId="77777777" w:rsidR="00D8385E" w:rsidRDefault="00D8385E"/>
    <w:p w14:paraId="7A72B85D" w14:textId="77777777" w:rsidR="00D8385E" w:rsidRDefault="00D8385E"/>
    <w:p w14:paraId="1E17B362" w14:textId="77777777" w:rsidR="00D8385E" w:rsidRDefault="00D8385E"/>
    <w:p w14:paraId="0E498A26" w14:textId="77777777" w:rsidR="00D8385E" w:rsidRDefault="00D8385E"/>
    <w:p w14:paraId="36459B96" w14:textId="77777777" w:rsidR="00D8385E" w:rsidRDefault="00D8385E"/>
    <w:p w14:paraId="276EA3C8" w14:textId="77777777" w:rsidR="00D8385E" w:rsidRDefault="00E959D3">
      <w:pPr>
        <w:tabs>
          <w:tab w:val="left" w:pos="8916"/>
        </w:tabs>
        <w:jc w:val="left"/>
      </w:pPr>
      <w:r>
        <w:rPr>
          <w:noProof/>
        </w:rPr>
        <mc:AlternateContent>
          <mc:Choice Requires="wps">
            <w:drawing>
              <wp:anchor distT="0" distB="0" distL="114300" distR="114300" simplePos="0" relativeHeight="251666432" behindDoc="0" locked="0" layoutInCell="1" allowOverlap="1" wp14:anchorId="3CDADDB4" wp14:editId="3378212D">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rPr>
        <w:tab/>
      </w:r>
    </w:p>
    <w:p w14:paraId="5A8E04C6" w14:textId="77777777" w:rsidR="00D8385E" w:rsidRDefault="00D8385E">
      <w:pPr>
        <w:tabs>
          <w:tab w:val="left" w:pos="8916"/>
        </w:tabs>
        <w:jc w:val="left"/>
      </w:pPr>
    </w:p>
    <w:p w14:paraId="155A06F6" w14:textId="77777777" w:rsidR="00D8385E" w:rsidRDefault="00D8385E">
      <w:pPr>
        <w:tabs>
          <w:tab w:val="left" w:pos="8916"/>
        </w:tabs>
        <w:jc w:val="left"/>
      </w:pPr>
    </w:p>
    <w:p w14:paraId="39C9B57A" w14:textId="77777777" w:rsidR="00D8385E" w:rsidRDefault="00D8385E">
      <w:pPr>
        <w:tabs>
          <w:tab w:val="left" w:pos="8916"/>
        </w:tabs>
        <w:jc w:val="left"/>
      </w:pPr>
    </w:p>
    <w:p w14:paraId="0A43E64F" w14:textId="77777777" w:rsidR="00D8385E" w:rsidRDefault="00D8385E">
      <w:pPr>
        <w:tabs>
          <w:tab w:val="left" w:pos="8916"/>
        </w:tabs>
        <w:jc w:val="left"/>
      </w:pPr>
    </w:p>
    <w:p w14:paraId="69E72822" w14:textId="77777777" w:rsidR="00D8385E" w:rsidRDefault="00D8385E">
      <w:pPr>
        <w:tabs>
          <w:tab w:val="left" w:pos="8916"/>
        </w:tabs>
        <w:jc w:val="left"/>
      </w:pPr>
    </w:p>
    <w:p w14:paraId="63FB8C79" w14:textId="77777777" w:rsidR="00D8385E" w:rsidRDefault="00D8385E">
      <w:pPr>
        <w:tabs>
          <w:tab w:val="left" w:pos="8916"/>
        </w:tabs>
        <w:jc w:val="left"/>
      </w:pPr>
    </w:p>
    <w:p w14:paraId="4448DBEB" w14:textId="77777777" w:rsidR="00D8385E" w:rsidRDefault="00D8385E">
      <w:pPr>
        <w:tabs>
          <w:tab w:val="left" w:pos="8916"/>
        </w:tabs>
        <w:jc w:val="left"/>
      </w:pPr>
    </w:p>
    <w:p w14:paraId="3A2997AB" w14:textId="77777777" w:rsidR="00D8385E" w:rsidRDefault="00D8385E">
      <w:pPr>
        <w:tabs>
          <w:tab w:val="left" w:pos="8916"/>
        </w:tabs>
        <w:jc w:val="left"/>
      </w:pPr>
    </w:p>
    <w:p w14:paraId="68AC5808" w14:textId="77777777" w:rsidR="00D8385E" w:rsidRDefault="00D8385E">
      <w:pPr>
        <w:tabs>
          <w:tab w:val="left" w:pos="8916"/>
        </w:tabs>
        <w:jc w:val="left"/>
      </w:pPr>
    </w:p>
    <w:p w14:paraId="36BA0DBD" w14:textId="77777777" w:rsidR="00D8385E" w:rsidRDefault="00D8385E">
      <w:pPr>
        <w:tabs>
          <w:tab w:val="left" w:pos="8916"/>
        </w:tabs>
        <w:jc w:val="left"/>
      </w:pPr>
    </w:p>
    <w:p w14:paraId="1AADD58B" w14:textId="77777777" w:rsidR="00D8385E" w:rsidRDefault="00D8385E">
      <w:pPr>
        <w:tabs>
          <w:tab w:val="left" w:pos="8916"/>
        </w:tabs>
        <w:jc w:val="left"/>
      </w:pPr>
    </w:p>
    <w:p w14:paraId="19E5ECB9" w14:textId="77777777" w:rsidR="00D8385E" w:rsidRDefault="00D8385E">
      <w:pPr>
        <w:tabs>
          <w:tab w:val="left" w:pos="8916"/>
        </w:tabs>
        <w:jc w:val="left"/>
      </w:pPr>
    </w:p>
    <w:p w14:paraId="24B723AA" w14:textId="77777777" w:rsidR="00D8385E" w:rsidRDefault="00D8385E">
      <w:pPr>
        <w:tabs>
          <w:tab w:val="left" w:pos="8916"/>
        </w:tabs>
        <w:jc w:val="left"/>
      </w:pPr>
    </w:p>
    <w:p w14:paraId="20DFFBEA" w14:textId="77777777" w:rsidR="00D8385E" w:rsidRDefault="00D8385E">
      <w:pPr>
        <w:tabs>
          <w:tab w:val="left" w:pos="8916"/>
        </w:tabs>
        <w:jc w:val="left"/>
      </w:pPr>
    </w:p>
    <w:p w14:paraId="4BCFFA9A" w14:textId="77777777" w:rsidR="00D8385E" w:rsidRDefault="00D8385E">
      <w:pPr>
        <w:tabs>
          <w:tab w:val="left" w:pos="8916"/>
        </w:tabs>
        <w:jc w:val="left"/>
      </w:pPr>
    </w:p>
    <w:p w14:paraId="04CDC170" w14:textId="77777777" w:rsidR="00D8385E" w:rsidRDefault="00D8385E">
      <w:pPr>
        <w:tabs>
          <w:tab w:val="left" w:pos="8916"/>
        </w:tabs>
        <w:jc w:val="left"/>
      </w:pPr>
    </w:p>
    <w:p w14:paraId="648290D8" w14:textId="77777777" w:rsidR="00D8385E" w:rsidRDefault="00E959D3">
      <w:pPr>
        <w:tabs>
          <w:tab w:val="left" w:pos="8916"/>
        </w:tabs>
        <w:jc w:val="left"/>
        <w:sectPr w:rsidR="00D8385E">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9504" behindDoc="0" locked="0" layoutInCell="1" allowOverlap="1" wp14:anchorId="229D8C92" wp14:editId="112692FC">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ln>
                      </wps:spPr>
                      <wps:txbx>
                        <w:txbxContent>
                          <w:p w14:paraId="368EEDC0" w14:textId="77777777" w:rsidR="00D8385E" w:rsidRDefault="00E959D3">
                            <w:pPr>
                              <w:jc w:val="distribute"/>
                              <w:rPr>
                                <w:rFonts w:ascii="黑体" w:eastAsia="黑体" w:hAnsi="黑体" w:hint="eastAsia"/>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229D8C92" id="文本框 26" o:spid="_x0000_s1034" type="#_x0000_t202" style="position:absolute;margin-left:373.15pt;margin-top:96.15pt;width:48.95pt;height:3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" filled="f" strokecolor="white">
                <v:textbox>
                  <w:txbxContent>
                    <w:p w14:paraId="368EEDC0" w14:textId="77777777" w:rsidR="00D8385E" w:rsidRDefault="00E959D3">
                      <w:pPr>
                        <w:jc w:val="distribute"/>
                        <w:rPr>
                          <w:rFonts w:ascii="黑体" w:eastAsia="黑体" w:hAnsi="黑体" w:hint="eastAsia"/>
                          <w:bCs/>
                          <w:color w:val="000000"/>
                          <w:sz w:val="28"/>
                        </w:rPr>
                      </w:pPr>
                      <w:r>
                        <w:rPr>
                          <w:rFonts w:ascii="黑体" w:eastAsia="黑体" w:hAnsi="黑体" w:hint="eastAsia"/>
                          <w:bCs/>
                          <w:color w:val="000000"/>
                          <w:sz w:val="28"/>
                        </w:rPr>
                        <w:t>发布</w:t>
                      </w:r>
                    </w:p>
                  </w:txbxContent>
                </v:textbox>
              </v:shape>
            </w:pict>
          </mc:Fallback>
        </mc:AlternateContent>
      </w:r>
    </w:p>
    <w:p w14:paraId="7FFBA048" w14:textId="77777777" w:rsidR="00D8385E" w:rsidRDefault="00E959D3">
      <w:pPr>
        <w:pStyle w:val="af1"/>
        <w:numPr>
          <w:ilvl w:val="0"/>
          <w:numId w:val="0"/>
        </w:numPr>
        <w:spacing w:before="851" w:after="680"/>
      </w:pPr>
      <w:bookmarkStart w:id="3" w:name="SectionMark2"/>
      <w:bookmarkEnd w:id="0"/>
      <w:r>
        <w:rPr>
          <w:rFonts w:hint="eastAsia"/>
        </w:rPr>
        <w:lastRenderedPageBreak/>
        <w:t>前   言</w:t>
      </w:r>
    </w:p>
    <w:p w14:paraId="7340E6FC" w14:textId="77777777" w:rsidR="00D8385E" w:rsidRDefault="00E959D3">
      <w:pPr>
        <w:ind w:firstLine="420"/>
      </w:pPr>
      <w:r>
        <w:t>本</w:t>
      </w:r>
      <w:r>
        <w:rPr>
          <w:rFonts w:hint="eastAsia"/>
        </w:rPr>
        <w:t>文件</w:t>
      </w:r>
      <w:r>
        <w:t>按照</w:t>
      </w:r>
      <w:r>
        <w:t>GB/T 1.1-2020</w:t>
      </w:r>
      <w:r>
        <w:t>《</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t>》的</w:t>
      </w:r>
      <w:r>
        <w:rPr>
          <w:rFonts w:hint="eastAsia"/>
        </w:rPr>
        <w:t>规定</w:t>
      </w:r>
      <w:r>
        <w:t>起草。</w:t>
      </w:r>
    </w:p>
    <w:p w14:paraId="1BEA4311" w14:textId="77777777" w:rsidR="00D8385E" w:rsidRDefault="00E959D3">
      <w:pPr>
        <w:widowControl/>
        <w:tabs>
          <w:tab w:val="center" w:pos="4201"/>
          <w:tab w:val="right" w:leader="dot" w:pos="9298"/>
        </w:tabs>
        <w:autoSpaceDE w:val="0"/>
        <w:autoSpaceDN w:val="0"/>
        <w:ind w:firstLineChars="200" w:firstLine="420"/>
        <w:rPr>
          <w:kern w:val="0"/>
          <w:szCs w:val="20"/>
        </w:rPr>
      </w:pPr>
      <w:r>
        <w:rPr>
          <w:kern w:val="0"/>
          <w:szCs w:val="20"/>
        </w:rPr>
        <w:t>请注意本文件的某些内容可能涉及专利。本文件的发布机构不承担识别专利和责任。</w:t>
      </w:r>
    </w:p>
    <w:p w14:paraId="051B9DD9" w14:textId="77777777" w:rsidR="00AC4E54" w:rsidRDefault="00AC4E54" w:rsidP="00AC4E54">
      <w:pPr>
        <w:pStyle w:val="afffff4"/>
        <w:ind w:firstLine="420"/>
      </w:pPr>
      <w:r>
        <w:rPr>
          <w:rFonts w:hint="eastAsia"/>
        </w:rPr>
        <w:t>本文件由</w:t>
      </w:r>
      <w:r w:rsidRPr="002D3A5A">
        <w:rPr>
          <w:rFonts w:hint="eastAsia"/>
        </w:rPr>
        <w:t>中国有色金属工业协会</w:t>
      </w:r>
      <w:r>
        <w:rPr>
          <w:rFonts w:hint="eastAsia"/>
        </w:rPr>
        <w:t>提出。</w:t>
      </w:r>
    </w:p>
    <w:p w14:paraId="0F8349EE" w14:textId="77777777" w:rsidR="00AC4E54" w:rsidRDefault="00AC4E54" w:rsidP="00AC4E54">
      <w:pPr>
        <w:pStyle w:val="afffff4"/>
        <w:ind w:firstLine="420"/>
      </w:pPr>
      <w:r>
        <w:rPr>
          <w:rFonts w:hint="eastAsia"/>
        </w:rPr>
        <w:t>本文件由</w:t>
      </w:r>
      <w:r w:rsidRPr="002D3A5A">
        <w:rPr>
          <w:rFonts w:hint="eastAsia"/>
        </w:rPr>
        <w:t>全国有色金属标准化技术委员会（SAC/TC 243）</w:t>
      </w:r>
      <w:r>
        <w:rPr>
          <w:rFonts w:hint="eastAsia"/>
        </w:rPr>
        <w:t>归口。</w:t>
      </w:r>
    </w:p>
    <w:p w14:paraId="3AB7D680" w14:textId="71D76182" w:rsidR="00D8385E" w:rsidRDefault="00E959D3">
      <w:pPr>
        <w:widowControl/>
        <w:ind w:firstLineChars="200" w:firstLine="420"/>
        <w:textAlignment w:val="center"/>
        <w:rPr>
          <w:szCs w:val="22"/>
        </w:rPr>
      </w:pPr>
      <w:r>
        <w:t>本</w:t>
      </w:r>
      <w:r>
        <w:rPr>
          <w:rFonts w:hint="eastAsia"/>
        </w:rPr>
        <w:t>文件</w:t>
      </w:r>
      <w:r>
        <w:t>起草单位：</w:t>
      </w:r>
      <w:bookmarkStart w:id="4" w:name="_Hlk197932165"/>
      <w:r w:rsidR="009603A7">
        <w:rPr>
          <w:rFonts w:hint="eastAsia"/>
          <w:szCs w:val="22"/>
        </w:rPr>
        <w:t>湖南长远锂科新能源有限公司、金驰能</w:t>
      </w:r>
      <w:proofErr w:type="gramStart"/>
      <w:r w:rsidR="009603A7">
        <w:rPr>
          <w:rFonts w:hint="eastAsia"/>
          <w:szCs w:val="22"/>
        </w:rPr>
        <w:t>源材料</w:t>
      </w:r>
      <w:proofErr w:type="gramEnd"/>
      <w:r w:rsidR="009603A7">
        <w:rPr>
          <w:rFonts w:hint="eastAsia"/>
          <w:szCs w:val="22"/>
        </w:rPr>
        <w:t>有限公司、中伟新材料股份有限公司、厦门厦钨新能源材料股份有限公司、广东邦普循环科技有限公司、天津国安盟固利新材料科技股份有限公司、北京当升材料科技股份有限公司、华友新能源科技（衢州）有限公司、格林美股份有限公司、湖北万润新能源科技股份有限公司、广东佳纳能源科技有限公司、元能科技（厦门）有限公司、蜂巢能源科技有限公司、</w:t>
      </w:r>
      <w:r w:rsidR="00AC4E54">
        <w:rPr>
          <w:rFonts w:hint="eastAsia"/>
          <w:szCs w:val="22"/>
        </w:rPr>
        <w:t xml:space="preserve"> </w:t>
      </w:r>
      <w:r w:rsidR="00AC4E54">
        <w:rPr>
          <w:rFonts w:hint="eastAsia"/>
          <w:szCs w:val="22"/>
        </w:rPr>
        <w:t>中冶</w:t>
      </w:r>
      <w:proofErr w:type="gramStart"/>
      <w:r w:rsidR="00AC4E54">
        <w:rPr>
          <w:rFonts w:hint="eastAsia"/>
          <w:szCs w:val="22"/>
        </w:rPr>
        <w:t>瑞木</w:t>
      </w:r>
      <w:proofErr w:type="gramEnd"/>
      <w:r w:rsidR="00AC4E54">
        <w:rPr>
          <w:rFonts w:hint="eastAsia"/>
          <w:szCs w:val="22"/>
        </w:rPr>
        <w:t>新能源科技有限公司</w:t>
      </w:r>
      <w:r w:rsidR="003023C6">
        <w:rPr>
          <w:rFonts w:hint="eastAsia"/>
          <w:szCs w:val="22"/>
        </w:rPr>
        <w:t>、</w:t>
      </w:r>
      <w:r w:rsidR="003023C6" w:rsidRPr="003023C6">
        <w:rPr>
          <w:rFonts w:hint="eastAsia"/>
          <w:szCs w:val="22"/>
        </w:rPr>
        <w:t>深圳市德方纳米科技股份有限公司</w:t>
      </w:r>
      <w:r w:rsidR="003023C6">
        <w:rPr>
          <w:rFonts w:hint="eastAsia"/>
          <w:szCs w:val="22"/>
        </w:rPr>
        <w:t>、</w:t>
      </w:r>
      <w:r w:rsidR="003023C6" w:rsidRPr="003023C6">
        <w:rPr>
          <w:rFonts w:hint="eastAsia"/>
          <w:szCs w:val="22"/>
        </w:rPr>
        <w:t>合肥国轩高科动力能源有限公司</w:t>
      </w:r>
      <w:r w:rsidR="003023C6">
        <w:rPr>
          <w:rFonts w:hint="eastAsia"/>
          <w:szCs w:val="22"/>
        </w:rPr>
        <w:t>、</w:t>
      </w:r>
      <w:r w:rsidR="003023C6" w:rsidRPr="003023C6">
        <w:rPr>
          <w:rFonts w:hint="eastAsia"/>
          <w:szCs w:val="22"/>
        </w:rPr>
        <w:t>深圳市</w:t>
      </w:r>
      <w:proofErr w:type="gramStart"/>
      <w:r w:rsidR="003023C6" w:rsidRPr="003023C6">
        <w:rPr>
          <w:rFonts w:hint="eastAsia"/>
          <w:szCs w:val="22"/>
        </w:rPr>
        <w:t>德方创域新能源</w:t>
      </w:r>
      <w:proofErr w:type="gramEnd"/>
      <w:r w:rsidR="003023C6" w:rsidRPr="003023C6">
        <w:rPr>
          <w:rFonts w:hint="eastAsia"/>
          <w:szCs w:val="22"/>
        </w:rPr>
        <w:t>科技有限公司</w:t>
      </w:r>
      <w:bookmarkEnd w:id="4"/>
      <w:r w:rsidR="00AC4E54">
        <w:rPr>
          <w:rFonts w:hint="eastAsia"/>
          <w:szCs w:val="22"/>
        </w:rPr>
        <w:t>等。</w:t>
      </w:r>
    </w:p>
    <w:p w14:paraId="39ACB854" w14:textId="77777777" w:rsidR="00D8385E" w:rsidRDefault="00E959D3">
      <w:pPr>
        <w:widowControl/>
        <w:ind w:firstLineChars="200" w:firstLine="420"/>
        <w:textAlignment w:val="center"/>
      </w:pPr>
      <w:r>
        <w:t>本</w:t>
      </w:r>
      <w:r>
        <w:rPr>
          <w:rFonts w:hint="eastAsia"/>
        </w:rPr>
        <w:t>文件</w:t>
      </w:r>
      <w:r>
        <w:t>主要起草人：</w:t>
      </w:r>
    </w:p>
    <w:p w14:paraId="32284176" w14:textId="77777777" w:rsidR="00D8385E" w:rsidRDefault="00D8385E">
      <w:pPr>
        <w:ind w:firstLine="420"/>
        <w:rPr>
          <w:rFonts w:asciiTheme="minorEastAsia" w:eastAsiaTheme="minorEastAsia" w:hAnsiTheme="minorEastAsia" w:hint="eastAsia"/>
        </w:rPr>
      </w:pPr>
    </w:p>
    <w:p w14:paraId="4D6428A1" w14:textId="77777777" w:rsidR="00D8385E" w:rsidRDefault="00E959D3">
      <w:pPr>
        <w:widowControl/>
        <w:jc w:val="left"/>
        <w:rPr>
          <w:rFonts w:eastAsia="黑体"/>
          <w:kern w:val="0"/>
          <w:sz w:val="32"/>
          <w:szCs w:val="20"/>
        </w:rPr>
      </w:pPr>
      <w:r>
        <w:br w:type="page"/>
      </w:r>
      <w:bookmarkStart w:id="5" w:name="SectionMark4"/>
      <w:bookmarkEnd w:id="3"/>
    </w:p>
    <w:p w14:paraId="16777D63" w14:textId="77777777" w:rsidR="009603A7" w:rsidRDefault="009603A7" w:rsidP="009603A7">
      <w:pPr>
        <w:pStyle w:val="affffb"/>
        <w:spacing w:before="156" w:after="156"/>
        <w:rPr>
          <w:rFonts w:ascii="Times New Roman"/>
          <w:szCs w:val="32"/>
        </w:rPr>
      </w:pPr>
      <w:proofErr w:type="gramStart"/>
      <w:r>
        <w:rPr>
          <w:rFonts w:hAnsi="楷体" w:hint="eastAsia"/>
          <w:szCs w:val="32"/>
        </w:rPr>
        <w:lastRenderedPageBreak/>
        <w:t>锂</w:t>
      </w:r>
      <w:proofErr w:type="gramEnd"/>
      <w:r>
        <w:rPr>
          <w:rFonts w:hAnsi="楷体" w:hint="eastAsia"/>
          <w:szCs w:val="32"/>
        </w:rPr>
        <w:t>离子电池正极材料检测方法 浆料粘度的测定</w:t>
      </w:r>
    </w:p>
    <w:p w14:paraId="0111EABA" w14:textId="77777777" w:rsidR="009603A7" w:rsidRDefault="009603A7" w:rsidP="009603A7">
      <w:pPr>
        <w:pStyle w:val="af2"/>
        <w:numPr>
          <w:ilvl w:val="0"/>
          <w:numId w:val="11"/>
        </w:numPr>
        <w:tabs>
          <w:tab w:val="clear" w:pos="360"/>
          <w:tab w:val="left" w:pos="112"/>
        </w:tabs>
        <w:spacing w:beforeLines="100" w:before="312" w:afterLines="100" w:after="312"/>
        <w:ind w:left="357" w:hanging="357"/>
        <w:rPr>
          <w:rFonts w:hAnsi="黑体" w:hint="eastAsia"/>
        </w:rPr>
      </w:pPr>
      <w:r>
        <w:rPr>
          <w:rFonts w:hAnsi="黑体"/>
        </w:rPr>
        <w:t xml:space="preserve">　范围</w:t>
      </w:r>
    </w:p>
    <w:p w14:paraId="2766980C" w14:textId="77777777" w:rsidR="009603A7" w:rsidRDefault="009603A7" w:rsidP="009603A7">
      <w:pPr>
        <w:pStyle w:val="aff8"/>
        <w:ind w:firstLine="420"/>
        <w:rPr>
          <w:rFonts w:ascii="Times New Roman"/>
          <w:szCs w:val="21"/>
        </w:rPr>
      </w:pPr>
      <w:r>
        <w:rPr>
          <w:rFonts w:ascii="Times New Roman" w:hint="eastAsia"/>
          <w:szCs w:val="21"/>
        </w:rPr>
        <w:t>本文件规定了</w:t>
      </w:r>
      <w:r>
        <w:rPr>
          <w:rFonts w:hAnsi="宋体" w:cs="宋体" w:hint="eastAsia"/>
        </w:rPr>
        <w:t>锂离子电池正极材料浆料粘度的测定方法。</w:t>
      </w:r>
    </w:p>
    <w:p w14:paraId="25E3B9DC" w14:textId="2774E4DD" w:rsidR="009603A7" w:rsidRDefault="009603A7" w:rsidP="009603A7">
      <w:pPr>
        <w:pStyle w:val="aff8"/>
        <w:ind w:firstLine="420"/>
        <w:rPr>
          <w:rFonts w:ascii="Times New Roman"/>
        </w:rPr>
      </w:pPr>
      <w:r>
        <w:rPr>
          <w:rFonts w:ascii="Times New Roman" w:hint="eastAsia"/>
          <w:szCs w:val="21"/>
        </w:rPr>
        <w:t>本文件适用于</w:t>
      </w:r>
      <w:proofErr w:type="gramStart"/>
      <w:r>
        <w:rPr>
          <w:rFonts w:hint="eastAsia"/>
        </w:rPr>
        <w:t>锂</w:t>
      </w:r>
      <w:proofErr w:type="gramEnd"/>
      <w:r>
        <w:rPr>
          <w:rFonts w:hint="eastAsia"/>
        </w:rPr>
        <w:t>离子电池正极材料如</w:t>
      </w:r>
      <w:r>
        <w:rPr>
          <w:rFonts w:ascii="Times New Roman" w:hint="eastAsia"/>
          <w:kern w:val="2"/>
          <w:szCs w:val="21"/>
        </w:rPr>
        <w:t>镍钴锰酸锂、镍钴铝酸锂、</w:t>
      </w:r>
      <w:proofErr w:type="gramStart"/>
      <w:r>
        <w:rPr>
          <w:rFonts w:ascii="Times New Roman" w:hint="eastAsia"/>
          <w:kern w:val="2"/>
          <w:szCs w:val="21"/>
        </w:rPr>
        <w:t>钴酸锂</w:t>
      </w:r>
      <w:proofErr w:type="gramEnd"/>
      <w:r>
        <w:rPr>
          <w:rFonts w:ascii="Times New Roman" w:hint="eastAsia"/>
          <w:kern w:val="2"/>
          <w:szCs w:val="21"/>
        </w:rPr>
        <w:t>、磷酸铁锂等的浆料粘度测定</w:t>
      </w:r>
      <w:r>
        <w:rPr>
          <w:rFonts w:hAnsi="宋体" w:cs="宋体" w:hint="eastAsia"/>
        </w:rPr>
        <w:t>。</w:t>
      </w:r>
    </w:p>
    <w:p w14:paraId="2C5E066D" w14:textId="77777777" w:rsidR="009603A7" w:rsidRDefault="009603A7" w:rsidP="009603A7">
      <w:pPr>
        <w:pStyle w:val="af2"/>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规范性引用文件</w:t>
      </w:r>
    </w:p>
    <w:p w14:paraId="2E294918" w14:textId="77777777" w:rsidR="009603A7" w:rsidRDefault="009603A7" w:rsidP="009603A7">
      <w:pPr>
        <w:pStyle w:val="aff8"/>
        <w:ind w:firstLineChars="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E5F67A" w14:textId="77777777" w:rsidR="009603A7" w:rsidRDefault="009603A7" w:rsidP="009603A7">
      <w:pPr>
        <w:pStyle w:val="aff8"/>
        <w:ind w:firstLine="420"/>
        <w:rPr>
          <w:rFonts w:ascii="Times New Roman"/>
        </w:rPr>
      </w:pPr>
      <w:r>
        <w:rPr>
          <w:rFonts w:ascii="Times New Roman" w:hint="eastAsia"/>
        </w:rPr>
        <w:t xml:space="preserve">GB/T 602 </w:t>
      </w:r>
      <w:r>
        <w:rPr>
          <w:rFonts w:ascii="Times New Roman" w:hint="eastAsia"/>
        </w:rPr>
        <w:t>化学试剂</w:t>
      </w:r>
      <w:r>
        <w:rPr>
          <w:rFonts w:ascii="Times New Roman" w:hint="eastAsia"/>
        </w:rPr>
        <w:t xml:space="preserve"> </w:t>
      </w:r>
      <w:r>
        <w:rPr>
          <w:rFonts w:ascii="Times New Roman" w:hint="eastAsia"/>
        </w:rPr>
        <w:t>杂质测定用标准溶液的制备</w:t>
      </w:r>
      <w:r>
        <w:rPr>
          <w:rFonts w:ascii="Times New Roman" w:hint="eastAsia"/>
        </w:rPr>
        <w:t xml:space="preserve"> </w:t>
      </w:r>
    </w:p>
    <w:p w14:paraId="112D4C80" w14:textId="77777777" w:rsidR="009603A7" w:rsidRDefault="009603A7" w:rsidP="009603A7">
      <w:pPr>
        <w:pStyle w:val="aff8"/>
        <w:ind w:firstLine="420"/>
        <w:rPr>
          <w:rFonts w:ascii="Times New Roman"/>
        </w:rPr>
      </w:pPr>
      <w:r>
        <w:rPr>
          <w:rFonts w:ascii="Times New Roman" w:hint="eastAsia"/>
        </w:rPr>
        <w:t xml:space="preserve">GB/T 6682  </w:t>
      </w:r>
      <w:r>
        <w:rPr>
          <w:rFonts w:ascii="Times New Roman" w:hint="eastAsia"/>
        </w:rPr>
        <w:t>分析实验室用水规格和试验方法</w:t>
      </w:r>
      <w:r>
        <w:rPr>
          <w:rFonts w:ascii="Times New Roman" w:hint="eastAsia"/>
        </w:rPr>
        <w:t xml:space="preserve"> </w:t>
      </w:r>
    </w:p>
    <w:p w14:paraId="11DC7FBE" w14:textId="77777777" w:rsidR="009603A7" w:rsidRDefault="009603A7" w:rsidP="009603A7">
      <w:pPr>
        <w:pStyle w:val="aff8"/>
        <w:ind w:firstLine="420"/>
        <w:rPr>
          <w:rFonts w:ascii="Times New Roman"/>
        </w:rPr>
      </w:pPr>
      <w:r>
        <w:rPr>
          <w:rFonts w:ascii="Times New Roman" w:hint="eastAsia"/>
        </w:rPr>
        <w:t xml:space="preserve">GB/T 8170  </w:t>
      </w:r>
      <w:r>
        <w:rPr>
          <w:rFonts w:ascii="Times New Roman" w:hint="eastAsia"/>
        </w:rPr>
        <w:t>数值</w:t>
      </w:r>
      <w:proofErr w:type="gramStart"/>
      <w:r>
        <w:rPr>
          <w:rFonts w:ascii="Times New Roman" w:hint="eastAsia"/>
        </w:rPr>
        <w:t>修约规则</w:t>
      </w:r>
      <w:proofErr w:type="gramEnd"/>
      <w:r>
        <w:rPr>
          <w:rFonts w:ascii="Times New Roman" w:hint="eastAsia"/>
        </w:rPr>
        <w:t>与极限数值的表示和判定</w:t>
      </w:r>
    </w:p>
    <w:p w14:paraId="531D49F4" w14:textId="77777777" w:rsidR="009603A7" w:rsidRDefault="009603A7" w:rsidP="009603A7">
      <w:pPr>
        <w:pStyle w:val="aff8"/>
        <w:ind w:firstLine="420"/>
        <w:rPr>
          <w:rFonts w:ascii="Times New Roman"/>
        </w:rPr>
      </w:pPr>
      <w:r>
        <w:rPr>
          <w:rFonts w:ascii="Times New Roman" w:hint="eastAsia"/>
        </w:rPr>
        <w:t xml:space="preserve">GB/T 6379.2  </w:t>
      </w:r>
      <w:r>
        <w:rPr>
          <w:rFonts w:ascii="Times New Roman" w:hint="eastAsia"/>
        </w:rPr>
        <w:t>测量方法与结果的准确度（正确度与精密度）</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部分：确定标准测量方法重复性与再现性的基本方法</w:t>
      </w:r>
    </w:p>
    <w:p w14:paraId="25AAFCBE" w14:textId="77777777" w:rsidR="009603A7" w:rsidRPr="009603A7" w:rsidRDefault="009603A7" w:rsidP="009603A7">
      <w:pPr>
        <w:pStyle w:val="af2"/>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术语和定义</w:t>
      </w:r>
    </w:p>
    <w:p w14:paraId="2BAEDC77" w14:textId="77777777" w:rsidR="009603A7" w:rsidRPr="009603A7" w:rsidRDefault="009603A7" w:rsidP="00073D28">
      <w:pPr>
        <w:pStyle w:val="3"/>
        <w:spacing w:beforeLines="50" w:before="156" w:afterLines="50" w:after="156" w:line="240" w:lineRule="auto"/>
        <w:rPr>
          <w:rFonts w:ascii="黑体" w:eastAsia="黑体" w:hAnsi="黑体" w:hint="eastAsia"/>
          <w:b w:val="0"/>
          <w:sz w:val="21"/>
        </w:rPr>
      </w:pPr>
      <w:r w:rsidRPr="009603A7">
        <w:rPr>
          <w:rFonts w:ascii="黑体" w:eastAsia="黑体" w:hAnsi="黑体" w:hint="eastAsia"/>
          <w:b w:val="0"/>
          <w:sz w:val="21"/>
        </w:rPr>
        <w:t xml:space="preserve">3.1  </w:t>
      </w:r>
    </w:p>
    <w:p w14:paraId="6E4C9A18" w14:textId="77777777" w:rsidR="009603A7" w:rsidRPr="009603A7" w:rsidRDefault="009603A7" w:rsidP="00073D28">
      <w:pPr>
        <w:pStyle w:val="a7"/>
        <w:numPr>
          <w:ilvl w:val="0"/>
          <w:numId w:val="0"/>
        </w:numPr>
        <w:tabs>
          <w:tab w:val="clear" w:pos="1260"/>
        </w:tabs>
        <w:spacing w:beforeLines="50" w:before="156" w:afterLines="50" w:after="156"/>
        <w:ind w:left="210" w:firstLineChars="100" w:firstLine="210"/>
        <w:rPr>
          <w:rFonts w:ascii="黑体" w:eastAsia="黑体" w:hAnsi="黑体" w:hint="eastAsia"/>
        </w:rPr>
      </w:pPr>
      <w:r w:rsidRPr="009603A7">
        <w:rPr>
          <w:rFonts w:ascii="黑体" w:eastAsia="黑体" w:hAnsi="黑体" w:hint="eastAsia"/>
        </w:rPr>
        <w:t>粘度  viscosity</w:t>
      </w:r>
    </w:p>
    <w:p w14:paraId="0BC074E5" w14:textId="77777777" w:rsidR="009603A7" w:rsidRPr="009603A7" w:rsidRDefault="009603A7" w:rsidP="00073D28">
      <w:pPr>
        <w:spacing w:beforeLines="50" w:before="156" w:afterLines="50" w:after="156"/>
        <w:ind w:firstLineChars="200" w:firstLine="420"/>
      </w:pPr>
      <w:r w:rsidRPr="009603A7">
        <w:rPr>
          <w:rFonts w:hint="eastAsia"/>
        </w:rPr>
        <w:t>是承受应力的液体物质在变形时的性质，又称粘性或内摩擦力。</w:t>
      </w:r>
    </w:p>
    <w:p w14:paraId="7190C262" w14:textId="77777777" w:rsidR="009603A7" w:rsidRPr="009603A7" w:rsidRDefault="009603A7" w:rsidP="009603A7">
      <w:pPr>
        <w:pStyle w:val="2"/>
        <w:spacing w:before="156" w:after="156"/>
        <w:rPr>
          <w:rFonts w:ascii="黑体" w:hAnsi="黑体" w:hint="eastAsia"/>
          <w:b w:val="0"/>
          <w:bCs w:val="0"/>
          <w:sz w:val="21"/>
          <w:szCs w:val="21"/>
        </w:rPr>
      </w:pPr>
      <w:r w:rsidRPr="009603A7">
        <w:rPr>
          <w:rFonts w:ascii="黑体" w:hAnsi="黑体" w:hint="eastAsia"/>
          <w:b w:val="0"/>
          <w:bCs w:val="0"/>
          <w:sz w:val="21"/>
          <w:szCs w:val="21"/>
        </w:rPr>
        <w:t xml:space="preserve">4  </w:t>
      </w:r>
      <w:r w:rsidRPr="009603A7">
        <w:rPr>
          <w:rFonts w:ascii="黑体" w:hAnsi="黑体" w:cs="黑体" w:hint="eastAsia"/>
          <w:b w:val="0"/>
          <w:bCs w:val="0"/>
          <w:kern w:val="0"/>
          <w:sz w:val="21"/>
          <w:szCs w:val="22"/>
        </w:rPr>
        <w:t>原理</w:t>
      </w:r>
    </w:p>
    <w:p w14:paraId="597E1AD1" w14:textId="35B18851" w:rsidR="009603A7" w:rsidRDefault="009603A7" w:rsidP="009603A7">
      <w:pPr>
        <w:ind w:firstLine="420"/>
        <w:rPr>
          <w:rFonts w:ascii="黑体" w:hAnsi="黑体" w:hint="eastAsia"/>
          <w:szCs w:val="21"/>
        </w:rPr>
      </w:pPr>
      <w:proofErr w:type="gramStart"/>
      <w:r>
        <w:rPr>
          <w:rFonts w:ascii="宋体" w:hAnsi="宋体" w:cs="宋体" w:hint="eastAsia"/>
          <w:kern w:val="0"/>
          <w:szCs w:val="22"/>
        </w:rPr>
        <w:t>锂</w:t>
      </w:r>
      <w:proofErr w:type="gramEnd"/>
      <w:r>
        <w:rPr>
          <w:rFonts w:ascii="宋体" w:hAnsi="宋体" w:cs="宋体" w:hint="eastAsia"/>
          <w:kern w:val="0"/>
          <w:szCs w:val="22"/>
        </w:rPr>
        <w:t>离子电池正极材料属于</w:t>
      </w:r>
      <w:r w:rsidRPr="009603A7">
        <w:rPr>
          <w:rFonts w:ascii="宋体" w:hAnsi="宋体" w:cs="宋体" w:hint="eastAsia"/>
          <w:kern w:val="0"/>
          <w:szCs w:val="22"/>
        </w:rPr>
        <w:t>非牛顿型流体</w:t>
      </w:r>
      <w:r>
        <w:rPr>
          <w:rFonts w:ascii="宋体" w:hAnsi="宋体" w:cs="宋体" w:hint="eastAsia"/>
          <w:kern w:val="0"/>
          <w:szCs w:val="22"/>
        </w:rPr>
        <w:t>。样品经预处理后制成浆料，在</w:t>
      </w:r>
      <w:r w:rsidR="005A3B48">
        <w:rPr>
          <w:rFonts w:ascii="宋体" w:hAnsi="宋体" w:cs="宋体" w:hint="eastAsia"/>
          <w:kern w:val="0"/>
          <w:szCs w:val="22"/>
        </w:rPr>
        <w:t>粘度计</w:t>
      </w:r>
      <w:r>
        <w:rPr>
          <w:rFonts w:ascii="宋体" w:hAnsi="宋体" w:cs="宋体" w:hint="eastAsia"/>
          <w:kern w:val="0"/>
          <w:szCs w:val="22"/>
        </w:rPr>
        <w:t>通过旋转运动产生剪切，以确定样品的粘性，弹性，粘度，模量等流变特性参数。</w:t>
      </w:r>
    </w:p>
    <w:p w14:paraId="55D7AF72" w14:textId="77777777" w:rsidR="009603A7" w:rsidRPr="009603A7" w:rsidRDefault="009603A7" w:rsidP="009603A7">
      <w:pPr>
        <w:pStyle w:val="2"/>
        <w:spacing w:before="156" w:after="156"/>
        <w:rPr>
          <w:rFonts w:ascii="黑体" w:hAnsi="黑体" w:hint="eastAsia"/>
          <w:b w:val="0"/>
          <w:bCs w:val="0"/>
          <w:sz w:val="21"/>
          <w:szCs w:val="21"/>
        </w:rPr>
      </w:pPr>
      <w:r w:rsidRPr="009603A7">
        <w:rPr>
          <w:rFonts w:ascii="黑体" w:hAnsi="黑体" w:hint="eastAsia"/>
          <w:b w:val="0"/>
          <w:bCs w:val="0"/>
          <w:sz w:val="21"/>
          <w:szCs w:val="21"/>
        </w:rPr>
        <w:t>5</w:t>
      </w:r>
      <w:r w:rsidRPr="009603A7">
        <w:rPr>
          <w:rFonts w:ascii="黑体" w:hAnsi="黑体"/>
          <w:b w:val="0"/>
          <w:bCs w:val="0"/>
          <w:sz w:val="21"/>
          <w:szCs w:val="21"/>
        </w:rPr>
        <w:t xml:space="preserve"> </w:t>
      </w:r>
      <w:r w:rsidRPr="009603A7">
        <w:rPr>
          <w:rFonts w:ascii="黑体" w:hAnsi="黑体" w:hint="eastAsia"/>
          <w:b w:val="0"/>
          <w:bCs w:val="0"/>
          <w:sz w:val="21"/>
          <w:szCs w:val="21"/>
        </w:rPr>
        <w:t xml:space="preserve"> </w:t>
      </w:r>
      <w:r w:rsidRPr="009603A7">
        <w:rPr>
          <w:rFonts w:ascii="黑体" w:hAnsi="黑体" w:cs="黑体" w:hint="eastAsia"/>
          <w:b w:val="0"/>
          <w:bCs w:val="0"/>
          <w:kern w:val="0"/>
          <w:sz w:val="21"/>
          <w:szCs w:val="22"/>
        </w:rPr>
        <w:t>试剂或材料</w:t>
      </w:r>
    </w:p>
    <w:p w14:paraId="4E729B5A" w14:textId="77777777" w:rsidR="009603A7" w:rsidRDefault="009603A7" w:rsidP="009603A7">
      <w:pPr>
        <w:pStyle w:val="aff8"/>
        <w:ind w:firstLine="420"/>
        <w:rPr>
          <w:rFonts w:ascii="Times New Roman"/>
        </w:rPr>
      </w:pPr>
      <w:r>
        <w:rPr>
          <w:rFonts w:ascii="Times New Roman" w:hint="eastAsia"/>
        </w:rPr>
        <w:t>除非另有说明，本部分所用试剂均为优级纯试剂和和符合</w:t>
      </w:r>
      <w:r>
        <w:rPr>
          <w:rFonts w:ascii="Times New Roman" w:hint="eastAsia"/>
        </w:rPr>
        <w:t>GB/T 6682</w:t>
      </w:r>
      <w:r>
        <w:rPr>
          <w:rFonts w:ascii="Times New Roman" w:hint="eastAsia"/>
        </w:rPr>
        <w:t>中</w:t>
      </w:r>
      <w:r>
        <w:rPr>
          <w:rFonts w:ascii="Times New Roman"/>
        </w:rPr>
        <w:t>规定的一级水</w:t>
      </w:r>
      <w:r>
        <w:rPr>
          <w:rFonts w:ascii="Times New Roman" w:hint="eastAsia"/>
        </w:rPr>
        <w:t>。</w:t>
      </w:r>
    </w:p>
    <w:p w14:paraId="1DBEBDF7" w14:textId="76ABDC60" w:rsidR="009603A7" w:rsidRDefault="009603A7" w:rsidP="009603A7">
      <w:pPr>
        <w:pStyle w:val="aff8"/>
        <w:ind w:firstLineChars="0" w:firstLine="0"/>
        <w:rPr>
          <w:rFonts w:ascii="Times New Roman"/>
        </w:rPr>
      </w:pPr>
      <w:r>
        <w:rPr>
          <w:rFonts w:ascii="黑体" w:eastAsia="黑体" w:hAnsi="黑体" w:cs="Times" w:hint="eastAsia"/>
          <w:szCs w:val="21"/>
        </w:rPr>
        <w:t xml:space="preserve">5.1  </w:t>
      </w:r>
      <w:proofErr w:type="gramStart"/>
      <w:r>
        <w:rPr>
          <w:rFonts w:hAnsi="宋体" w:cs="Times" w:hint="eastAsia"/>
          <w:szCs w:val="21"/>
        </w:rPr>
        <w:t>锂</w:t>
      </w:r>
      <w:proofErr w:type="gramEnd"/>
      <w:r>
        <w:rPr>
          <w:rFonts w:hAnsi="宋体" w:cs="Times" w:hint="eastAsia"/>
          <w:szCs w:val="21"/>
        </w:rPr>
        <w:t>离子电池正极材料：</w:t>
      </w:r>
      <w:r>
        <w:rPr>
          <w:rFonts w:ascii="Times New Roman" w:hint="eastAsia"/>
          <w:kern w:val="2"/>
          <w:szCs w:val="21"/>
        </w:rPr>
        <w:t>镍钴锰酸锂、镍钴铝酸锂、</w:t>
      </w:r>
      <w:proofErr w:type="gramStart"/>
      <w:r>
        <w:rPr>
          <w:rFonts w:ascii="Times New Roman" w:hint="eastAsia"/>
          <w:kern w:val="2"/>
          <w:szCs w:val="21"/>
        </w:rPr>
        <w:t>钴酸锂</w:t>
      </w:r>
      <w:proofErr w:type="gramEnd"/>
      <w:r>
        <w:rPr>
          <w:rFonts w:ascii="Times New Roman" w:hint="eastAsia"/>
          <w:kern w:val="2"/>
          <w:szCs w:val="21"/>
        </w:rPr>
        <w:t>、磷酸铁</w:t>
      </w:r>
      <w:proofErr w:type="gramStart"/>
      <w:r>
        <w:rPr>
          <w:rFonts w:ascii="Times New Roman" w:hint="eastAsia"/>
          <w:kern w:val="2"/>
          <w:szCs w:val="21"/>
        </w:rPr>
        <w:t>锂</w:t>
      </w:r>
      <w:proofErr w:type="gramEnd"/>
      <w:r>
        <w:rPr>
          <w:rFonts w:hAnsi="宋体" w:cs="Times" w:hint="eastAsia"/>
          <w:szCs w:val="21"/>
        </w:rPr>
        <w:t>。</w:t>
      </w:r>
    </w:p>
    <w:p w14:paraId="398A6048" w14:textId="77777777" w:rsidR="009603A7" w:rsidRPr="00F50A0E" w:rsidRDefault="009603A7" w:rsidP="009603A7">
      <w:pPr>
        <w:pStyle w:val="aff8"/>
        <w:ind w:firstLineChars="0" w:firstLine="0"/>
        <w:rPr>
          <w:rFonts w:ascii="黑体" w:eastAsia="黑体" w:hAnsi="黑体" w:cs="Times" w:hint="eastAsia"/>
          <w:szCs w:val="21"/>
        </w:rPr>
      </w:pPr>
      <w:r w:rsidRPr="00F50A0E">
        <w:rPr>
          <w:rFonts w:ascii="黑体" w:eastAsia="黑体" w:hAnsi="黑体" w:cs="Times" w:hint="eastAsia"/>
          <w:szCs w:val="21"/>
        </w:rPr>
        <w:t xml:space="preserve">5.2  </w:t>
      </w:r>
      <w:r w:rsidRPr="00F50A0E">
        <w:rPr>
          <w:rFonts w:hAnsi="宋体" w:cs="Times" w:hint="eastAsia"/>
          <w:szCs w:val="21"/>
        </w:rPr>
        <w:t>导电剂：碳导电剂（</w:t>
      </w:r>
      <w:proofErr w:type="gramStart"/>
      <w:r w:rsidRPr="00F50A0E">
        <w:rPr>
          <w:rFonts w:hAnsi="宋体" w:cs="Times" w:hint="eastAsia"/>
          <w:szCs w:val="21"/>
        </w:rPr>
        <w:t>多壁碳</w:t>
      </w:r>
      <w:proofErr w:type="gramEnd"/>
      <w:r w:rsidRPr="00F50A0E">
        <w:rPr>
          <w:rFonts w:hAnsi="宋体" w:cs="Times" w:hint="eastAsia"/>
          <w:szCs w:val="21"/>
        </w:rPr>
        <w:t>纳米管）、乙炔黑（SUP-P）。</w:t>
      </w:r>
    </w:p>
    <w:p w14:paraId="0C9C82CD" w14:textId="73BBC21F" w:rsidR="009603A7" w:rsidRPr="00F50A0E" w:rsidRDefault="009603A7" w:rsidP="009603A7">
      <w:pPr>
        <w:pStyle w:val="aff8"/>
        <w:ind w:firstLineChars="0" w:firstLine="0"/>
        <w:rPr>
          <w:rFonts w:ascii="黑体" w:eastAsia="黑体" w:hAnsi="黑体" w:cs="Times" w:hint="eastAsia"/>
          <w:szCs w:val="21"/>
        </w:rPr>
      </w:pPr>
      <w:r w:rsidRPr="00F50A0E">
        <w:rPr>
          <w:rFonts w:ascii="黑体" w:eastAsia="黑体" w:hAnsi="黑体" w:cs="Times" w:hint="eastAsia"/>
          <w:szCs w:val="21"/>
        </w:rPr>
        <w:t xml:space="preserve">5.3  </w:t>
      </w:r>
      <w:r w:rsidR="00732FA0">
        <w:rPr>
          <w:rFonts w:hAnsi="宋体" w:cs="Times" w:hint="eastAsia"/>
          <w:szCs w:val="21"/>
        </w:rPr>
        <w:t>聚</w:t>
      </w:r>
      <w:proofErr w:type="gramStart"/>
      <w:r w:rsidR="00732FA0">
        <w:rPr>
          <w:rFonts w:hAnsi="宋体" w:cs="Times" w:hint="eastAsia"/>
          <w:szCs w:val="21"/>
        </w:rPr>
        <w:t>偏二氟乙烯</w:t>
      </w:r>
      <w:proofErr w:type="gramEnd"/>
      <w:r w:rsidRPr="00F50A0E">
        <w:rPr>
          <w:rFonts w:hAnsi="宋体" w:cs="Times" w:hint="eastAsia"/>
          <w:szCs w:val="21"/>
        </w:rPr>
        <w:t>：简称PVDF，电池级，重均分子量≥1×10</w:t>
      </w:r>
      <w:r w:rsidRPr="00F50A0E">
        <w:rPr>
          <w:rFonts w:hAnsi="宋体" w:cs="Times" w:hint="eastAsia"/>
          <w:szCs w:val="21"/>
          <w:vertAlign w:val="superscript"/>
        </w:rPr>
        <w:t>5</w:t>
      </w:r>
      <w:r w:rsidRPr="00F50A0E">
        <w:rPr>
          <w:rFonts w:hAnsi="宋体" w:cs="Times" w:hint="eastAsia"/>
          <w:szCs w:val="21"/>
        </w:rPr>
        <w:t>,水分≤0.10%。</w:t>
      </w:r>
    </w:p>
    <w:p w14:paraId="6B52A160" w14:textId="77777777" w:rsidR="009603A7" w:rsidRPr="00F50A0E" w:rsidRDefault="009603A7" w:rsidP="009603A7">
      <w:pPr>
        <w:pStyle w:val="aff8"/>
        <w:ind w:firstLineChars="0" w:firstLine="0"/>
        <w:rPr>
          <w:rFonts w:ascii="黑体" w:eastAsia="黑体" w:hAnsi="黑体" w:cs="Times" w:hint="eastAsia"/>
          <w:szCs w:val="21"/>
        </w:rPr>
      </w:pPr>
      <w:r w:rsidRPr="00F50A0E">
        <w:rPr>
          <w:rFonts w:ascii="黑体" w:eastAsia="黑体" w:hAnsi="黑体" w:cs="Times" w:hint="eastAsia"/>
          <w:szCs w:val="21"/>
        </w:rPr>
        <w:t xml:space="preserve">5.4  </w:t>
      </w:r>
      <w:r w:rsidRPr="00F50A0E">
        <w:rPr>
          <w:rFonts w:hAnsi="宋体" w:cs="Times" w:hint="eastAsia"/>
          <w:szCs w:val="21"/>
        </w:rPr>
        <w:t>N-甲基吡咯烷酮：简称NMP，电池级，纯度≥99.99%，水分≤0.02%。</w:t>
      </w:r>
    </w:p>
    <w:p w14:paraId="5C05D4D6" w14:textId="77777777" w:rsidR="009603A7" w:rsidRPr="009603A7" w:rsidRDefault="009603A7" w:rsidP="009603A7">
      <w:pPr>
        <w:pStyle w:val="2"/>
        <w:spacing w:before="156" w:after="156"/>
        <w:rPr>
          <w:rFonts w:ascii="黑体" w:hAnsi="黑体" w:hint="eastAsia"/>
          <w:b w:val="0"/>
          <w:bCs w:val="0"/>
          <w:sz w:val="21"/>
          <w:szCs w:val="21"/>
        </w:rPr>
      </w:pPr>
      <w:r w:rsidRPr="009603A7">
        <w:rPr>
          <w:rFonts w:ascii="黑体" w:hAnsi="黑体" w:hint="eastAsia"/>
          <w:b w:val="0"/>
          <w:bCs w:val="0"/>
          <w:sz w:val="21"/>
          <w:szCs w:val="21"/>
        </w:rPr>
        <w:t>6</w:t>
      </w:r>
      <w:r w:rsidRPr="009603A7">
        <w:rPr>
          <w:rFonts w:ascii="黑体" w:hAnsi="黑体"/>
          <w:b w:val="0"/>
          <w:bCs w:val="0"/>
          <w:sz w:val="21"/>
          <w:szCs w:val="21"/>
        </w:rPr>
        <w:t xml:space="preserve"> </w:t>
      </w:r>
      <w:r w:rsidRPr="009603A7">
        <w:rPr>
          <w:rFonts w:ascii="黑体" w:hAnsi="黑体" w:hint="eastAsia"/>
          <w:b w:val="0"/>
          <w:bCs w:val="0"/>
          <w:sz w:val="21"/>
          <w:szCs w:val="21"/>
        </w:rPr>
        <w:t xml:space="preserve"> </w:t>
      </w:r>
      <w:r w:rsidRPr="009603A7">
        <w:rPr>
          <w:rFonts w:ascii="黑体" w:hAnsi="黑体" w:cs="黑体" w:hint="eastAsia"/>
          <w:b w:val="0"/>
          <w:bCs w:val="0"/>
          <w:kern w:val="0"/>
          <w:sz w:val="21"/>
          <w:szCs w:val="22"/>
        </w:rPr>
        <w:t>仪器设备</w:t>
      </w:r>
    </w:p>
    <w:p w14:paraId="66C30469" w14:textId="77777777"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 xml:space="preserve">6.1 </w:t>
      </w:r>
      <w:r>
        <w:rPr>
          <w:rFonts w:hAnsi="宋体" w:cs="Times" w:hint="eastAsia"/>
          <w:szCs w:val="21"/>
        </w:rPr>
        <w:t xml:space="preserve"> 电子天平，精确到0.01 g。</w:t>
      </w:r>
    </w:p>
    <w:p w14:paraId="628D14D9" w14:textId="77777777"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 xml:space="preserve">6.2  </w:t>
      </w:r>
      <w:r>
        <w:rPr>
          <w:rFonts w:hAnsi="宋体" w:cs="Times" w:hint="eastAsia"/>
          <w:szCs w:val="21"/>
        </w:rPr>
        <w:t>真空烘箱。</w:t>
      </w:r>
    </w:p>
    <w:p w14:paraId="5965A777" w14:textId="5351DE94"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 xml:space="preserve">6.3  </w:t>
      </w:r>
      <w:r>
        <w:rPr>
          <w:rFonts w:hAnsi="宋体" w:cs="Times" w:hint="eastAsia"/>
          <w:szCs w:val="21"/>
        </w:rPr>
        <w:t>过滤器：筛网</w:t>
      </w:r>
      <w:r w:rsidR="005A3B48" w:rsidRPr="005A3B48">
        <w:rPr>
          <w:rFonts w:hAnsi="宋体" w:cs="Times"/>
          <w:szCs w:val="21"/>
        </w:rPr>
        <w:t>100</w:t>
      </w:r>
      <w:r>
        <w:rPr>
          <w:rFonts w:hAnsi="宋体" w:cs="Times" w:hint="eastAsia"/>
          <w:szCs w:val="21"/>
        </w:rPr>
        <w:t>目</w:t>
      </w:r>
      <w:r w:rsidR="005A3B48">
        <w:rPr>
          <w:rFonts w:hAnsi="宋体" w:cs="Times" w:hint="eastAsia"/>
          <w:szCs w:val="21"/>
        </w:rPr>
        <w:t>。</w:t>
      </w:r>
    </w:p>
    <w:p w14:paraId="2BD669E2" w14:textId="77777777"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 xml:space="preserve">6.4  </w:t>
      </w:r>
      <w:r>
        <w:rPr>
          <w:rFonts w:hAnsi="宋体" w:cs="Times" w:hint="eastAsia"/>
          <w:szCs w:val="21"/>
        </w:rPr>
        <w:t>行星分散搅拌器或合浆机。</w:t>
      </w:r>
    </w:p>
    <w:p w14:paraId="5BA8BAEC" w14:textId="77777777"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lastRenderedPageBreak/>
        <w:t xml:space="preserve">6.5  </w:t>
      </w:r>
      <w:r w:rsidR="003E60E7" w:rsidRPr="005A3B48">
        <w:rPr>
          <w:rFonts w:hAnsi="宋体" w:cs="Times" w:hint="eastAsia"/>
          <w:szCs w:val="21"/>
        </w:rPr>
        <w:t>粘度计或</w:t>
      </w:r>
      <w:r w:rsidRPr="005A3B48">
        <w:rPr>
          <w:rFonts w:hAnsi="宋体" w:cs="Times" w:hint="eastAsia"/>
          <w:szCs w:val="21"/>
        </w:rPr>
        <w:t>流变仪</w:t>
      </w:r>
      <w:r>
        <w:rPr>
          <w:rFonts w:hAnsi="宋体" w:cs="Times" w:hint="eastAsia"/>
          <w:szCs w:val="21"/>
        </w:rPr>
        <w:t>。</w:t>
      </w:r>
    </w:p>
    <w:p w14:paraId="7317D5EF" w14:textId="77777777" w:rsidR="009603A7" w:rsidRDefault="009603A7" w:rsidP="009603A7">
      <w:pPr>
        <w:pStyle w:val="af2"/>
        <w:numPr>
          <w:ilvl w:val="1"/>
          <w:numId w:val="0"/>
        </w:numPr>
        <w:spacing w:before="156" w:after="156"/>
        <w:rPr>
          <w:rFonts w:hAnsi="黑体" w:cs="黑体" w:hint="eastAsia"/>
          <w:szCs w:val="22"/>
        </w:rPr>
      </w:pPr>
      <w:r>
        <w:rPr>
          <w:rFonts w:hAnsi="黑体" w:cs="黑体" w:hint="eastAsia"/>
          <w:szCs w:val="22"/>
        </w:rPr>
        <w:t>7  试验步骤</w:t>
      </w:r>
    </w:p>
    <w:p w14:paraId="747728BC" w14:textId="77777777" w:rsidR="009603A7" w:rsidRDefault="009603A7"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w:t>
      </w:r>
      <w:r>
        <w:rPr>
          <w:rFonts w:ascii="黑体" w:eastAsia="黑体" w:hAnsi="黑体"/>
          <w:szCs w:val="21"/>
        </w:rPr>
        <w:t>.1  材料预处理</w:t>
      </w:r>
    </w:p>
    <w:p w14:paraId="1A629854" w14:textId="77777777" w:rsidR="009603A7" w:rsidRDefault="009603A7" w:rsidP="009603A7">
      <w:pPr>
        <w:pStyle w:val="aff8"/>
        <w:ind w:firstLineChars="0" w:firstLine="0"/>
        <w:rPr>
          <w:rFonts w:ascii="微软雅黑" w:eastAsia="微软雅黑" w:hAnsi="微软雅黑" w:cs="微软雅黑" w:hint="eastAsia"/>
          <w:szCs w:val="21"/>
        </w:rPr>
      </w:pPr>
      <w:r>
        <w:rPr>
          <w:rFonts w:ascii="黑体" w:eastAsia="黑体" w:hAnsi="黑体" w:hint="eastAsia"/>
          <w:szCs w:val="21"/>
        </w:rPr>
        <w:t xml:space="preserve">7.1.1  </w:t>
      </w:r>
      <w:proofErr w:type="gramStart"/>
      <w:r>
        <w:rPr>
          <w:rFonts w:hAnsi="宋体" w:cs="Times" w:hint="eastAsia"/>
          <w:szCs w:val="21"/>
        </w:rPr>
        <w:t>锂</w:t>
      </w:r>
      <w:proofErr w:type="gramEnd"/>
      <w:r>
        <w:rPr>
          <w:rFonts w:hAnsi="宋体" w:cs="Times" w:hint="eastAsia"/>
          <w:szCs w:val="21"/>
        </w:rPr>
        <w:t>离子电池正极材料(5.1)、导电剂 (5.2)：放入真空烘箱(6.2)内，烘干时抽真空，温度100 ℃～150℃烘烤2 h-4 h进行干燥。</w:t>
      </w:r>
    </w:p>
    <w:p w14:paraId="537A94DF" w14:textId="45697AEB" w:rsidR="009603A7" w:rsidRDefault="009603A7" w:rsidP="009603A7">
      <w:pPr>
        <w:pStyle w:val="aff8"/>
        <w:ind w:firstLineChars="0" w:firstLine="0"/>
        <w:rPr>
          <w:rFonts w:ascii="微软雅黑" w:eastAsia="微软雅黑" w:hAnsi="微软雅黑" w:cs="微软雅黑" w:hint="eastAsia"/>
          <w:szCs w:val="21"/>
        </w:rPr>
      </w:pPr>
      <w:r>
        <w:rPr>
          <w:rFonts w:ascii="黑体" w:eastAsia="黑体" w:hAnsi="黑体" w:hint="eastAsia"/>
          <w:szCs w:val="21"/>
        </w:rPr>
        <w:t xml:space="preserve">7.1.2 </w:t>
      </w:r>
      <w:r>
        <w:rPr>
          <w:rFonts w:ascii="微软雅黑" w:eastAsia="微软雅黑" w:hAnsi="微软雅黑" w:cs="微软雅黑" w:hint="eastAsia"/>
          <w:szCs w:val="21"/>
        </w:rPr>
        <w:t xml:space="preserve"> </w:t>
      </w:r>
      <w:r w:rsidR="00732FA0">
        <w:rPr>
          <w:rFonts w:hAnsi="宋体" w:cs="Times" w:hint="eastAsia"/>
          <w:szCs w:val="21"/>
        </w:rPr>
        <w:t>聚</w:t>
      </w:r>
      <w:proofErr w:type="gramStart"/>
      <w:r w:rsidR="00732FA0">
        <w:rPr>
          <w:rFonts w:hAnsi="宋体" w:cs="Times" w:hint="eastAsia"/>
          <w:szCs w:val="21"/>
        </w:rPr>
        <w:t>偏二氟乙烯</w:t>
      </w:r>
      <w:proofErr w:type="gramEnd"/>
      <w:r>
        <w:rPr>
          <w:rFonts w:hAnsi="宋体" w:cs="Times" w:hint="eastAsia"/>
          <w:szCs w:val="21"/>
        </w:rPr>
        <w:t>(5.3)：放入真空烘箱(6.2)内，烘干时抽真空，温度70℃～90℃烘烤4 h～6 h进行干燥。</w:t>
      </w:r>
    </w:p>
    <w:p w14:paraId="20AE1E5B" w14:textId="149D754F" w:rsidR="009603A7" w:rsidRDefault="009603A7"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 xml:space="preserve">7.2  </w:t>
      </w:r>
      <w:r w:rsidR="003569B4">
        <w:rPr>
          <w:rFonts w:ascii="黑体" w:eastAsia="黑体" w:hAnsi="黑体" w:hint="eastAsia"/>
          <w:szCs w:val="21"/>
        </w:rPr>
        <w:t>浆料</w:t>
      </w:r>
      <w:r>
        <w:rPr>
          <w:rFonts w:ascii="黑体" w:eastAsia="黑体" w:hAnsi="黑体" w:hint="eastAsia"/>
          <w:szCs w:val="21"/>
        </w:rPr>
        <w:t>制备</w:t>
      </w:r>
    </w:p>
    <w:p w14:paraId="52CF5FC0" w14:textId="77777777" w:rsidR="009603A7" w:rsidRDefault="009603A7"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7.2.1 称量</w:t>
      </w:r>
    </w:p>
    <w:p w14:paraId="789928A8" w14:textId="013C1414" w:rsidR="009603A7" w:rsidRDefault="009603A7" w:rsidP="009603A7">
      <w:pPr>
        <w:pStyle w:val="aff8"/>
        <w:ind w:firstLine="420"/>
        <w:rPr>
          <w:rFonts w:hAnsi="宋体" w:cs="Times" w:hint="eastAsia"/>
          <w:szCs w:val="21"/>
        </w:rPr>
      </w:pPr>
      <w:r>
        <w:rPr>
          <w:rFonts w:hAnsi="宋体" w:cs="Times" w:hint="eastAsia"/>
          <w:szCs w:val="21"/>
        </w:rPr>
        <w:t xml:space="preserve">a) </w:t>
      </w:r>
      <w:r w:rsidRPr="00073D28">
        <w:rPr>
          <w:rFonts w:hAnsi="宋体" w:cs="Times" w:hint="eastAsia"/>
          <w:szCs w:val="21"/>
        </w:rPr>
        <w:t>锂离子电池正极材料 (5.1)、导电剂(5.2)、</w:t>
      </w:r>
      <w:r w:rsidR="00732FA0">
        <w:rPr>
          <w:rFonts w:hAnsi="宋体" w:cs="Times" w:hint="eastAsia"/>
          <w:szCs w:val="21"/>
        </w:rPr>
        <w:t>聚</w:t>
      </w:r>
      <w:proofErr w:type="gramStart"/>
      <w:r w:rsidR="00732FA0">
        <w:rPr>
          <w:rFonts w:hAnsi="宋体" w:cs="Times" w:hint="eastAsia"/>
          <w:szCs w:val="21"/>
        </w:rPr>
        <w:t>偏二氟乙烯</w:t>
      </w:r>
      <w:proofErr w:type="gramEnd"/>
      <w:r w:rsidRPr="00073D28">
        <w:rPr>
          <w:rFonts w:hAnsi="宋体" w:cs="Times" w:hint="eastAsia"/>
          <w:szCs w:val="21"/>
        </w:rPr>
        <w:t>(5.3)按</w:t>
      </w:r>
      <w:proofErr w:type="gramStart"/>
      <w:r w:rsidRPr="00073D28">
        <w:rPr>
          <w:rFonts w:hAnsi="宋体" w:cs="Times" w:hint="eastAsia"/>
          <w:szCs w:val="21"/>
        </w:rPr>
        <w:t>其之间</w:t>
      </w:r>
      <w:proofErr w:type="gramEnd"/>
      <w:r w:rsidRPr="00073D28">
        <w:rPr>
          <w:rFonts w:hAnsi="宋体" w:cs="Times" w:hint="eastAsia"/>
          <w:szCs w:val="21"/>
        </w:rPr>
        <w:t>的</w:t>
      </w:r>
      <w:r w:rsidR="00073D28" w:rsidRPr="00073D28">
        <w:rPr>
          <w:rFonts w:hAnsi="宋体" w:cs="Times" w:hint="eastAsia"/>
          <w:szCs w:val="21"/>
        </w:rPr>
        <w:t>重量</w:t>
      </w:r>
      <w:r w:rsidRPr="00073D28">
        <w:rPr>
          <w:rFonts w:hAnsi="宋体" w:cs="Times" w:hint="eastAsia"/>
          <w:szCs w:val="21"/>
        </w:rPr>
        <w:t>配比</w:t>
      </w:r>
      <w:r w:rsidRPr="00073D28">
        <w:rPr>
          <w:rFonts w:hAnsi="宋体" w:cs="Times"/>
          <w:szCs w:val="21"/>
        </w:rPr>
        <w:t>90-98</w:t>
      </w:r>
      <w:r w:rsidRPr="00073D28">
        <w:rPr>
          <w:rFonts w:hAnsi="宋体" w:cs="Times" w:hint="eastAsia"/>
          <w:szCs w:val="21"/>
        </w:rPr>
        <w:t>：</w:t>
      </w:r>
      <w:r w:rsidRPr="00073D28">
        <w:rPr>
          <w:rFonts w:hAnsi="宋体" w:cs="Times"/>
          <w:szCs w:val="21"/>
        </w:rPr>
        <w:t>1-5</w:t>
      </w:r>
      <w:r w:rsidRPr="00073D28">
        <w:rPr>
          <w:rFonts w:hAnsi="宋体" w:cs="Times" w:hint="eastAsia"/>
          <w:szCs w:val="21"/>
        </w:rPr>
        <w:t>：</w:t>
      </w:r>
      <w:r w:rsidRPr="00073D28">
        <w:rPr>
          <w:rFonts w:hAnsi="宋体" w:cs="Times"/>
          <w:szCs w:val="21"/>
        </w:rPr>
        <w:t>1-5</w:t>
      </w:r>
      <w:r w:rsidRPr="00073D28">
        <w:rPr>
          <w:rFonts w:hAnsi="宋体" w:cs="Times" w:hint="eastAsia"/>
          <w:szCs w:val="21"/>
        </w:rPr>
        <w:t>计算,用电子天平(6.1)称量。</w:t>
      </w:r>
    </w:p>
    <w:p w14:paraId="26B9A20E" w14:textId="77777777" w:rsidR="009603A7" w:rsidRDefault="009603A7" w:rsidP="009603A7">
      <w:pPr>
        <w:pStyle w:val="aff8"/>
        <w:ind w:firstLine="420"/>
        <w:rPr>
          <w:rFonts w:hAnsi="宋体" w:cs="Times" w:hint="eastAsia"/>
          <w:szCs w:val="21"/>
        </w:rPr>
      </w:pPr>
      <w:r>
        <w:rPr>
          <w:rFonts w:hAnsi="宋体" w:cs="Times" w:hint="eastAsia"/>
          <w:szCs w:val="21"/>
        </w:rPr>
        <w:t>b)NMP(5.4)的</w:t>
      </w:r>
      <w:proofErr w:type="gramStart"/>
      <w:r>
        <w:rPr>
          <w:rFonts w:hAnsi="宋体" w:cs="Times" w:hint="eastAsia"/>
          <w:szCs w:val="21"/>
        </w:rPr>
        <w:t>量按固含量</w:t>
      </w:r>
      <w:proofErr w:type="gramEnd"/>
      <w:r>
        <w:rPr>
          <w:rFonts w:hAnsi="宋体" w:cs="Times" w:hint="eastAsia"/>
          <w:szCs w:val="21"/>
        </w:rPr>
        <w:t>5</w:t>
      </w:r>
      <w:r w:rsidR="00E40929">
        <w:rPr>
          <w:rFonts w:hAnsi="宋体" w:cs="Times"/>
          <w:szCs w:val="21"/>
        </w:rPr>
        <w:t>5</w:t>
      </w:r>
      <w:r>
        <w:rPr>
          <w:rFonts w:hAnsi="宋体" w:cs="Times" w:hint="eastAsia"/>
          <w:szCs w:val="21"/>
        </w:rPr>
        <w:t>%～</w:t>
      </w:r>
      <w:r w:rsidR="00E40929">
        <w:rPr>
          <w:rFonts w:hAnsi="宋体" w:cs="Times"/>
          <w:szCs w:val="21"/>
        </w:rPr>
        <w:t>75</w:t>
      </w:r>
      <w:r>
        <w:rPr>
          <w:rFonts w:hAnsi="宋体" w:cs="Times" w:hint="eastAsia"/>
          <w:szCs w:val="21"/>
        </w:rPr>
        <w:t>%的设计要求计算，用电子天平(6.1)称量。</w:t>
      </w:r>
    </w:p>
    <w:p w14:paraId="3A8AB1A7" w14:textId="77777777" w:rsidR="009603A7" w:rsidRDefault="009603A7"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7.2.2 制浆</w:t>
      </w:r>
    </w:p>
    <w:p w14:paraId="75CE20D7" w14:textId="05AB4C82" w:rsidR="009603A7" w:rsidRDefault="009603A7" w:rsidP="00087265">
      <w:pPr>
        <w:pStyle w:val="aff8"/>
        <w:tabs>
          <w:tab w:val="left" w:leader="middleDot" w:pos="210"/>
        </w:tabs>
        <w:ind w:firstLineChars="0" w:firstLine="198"/>
        <w:rPr>
          <w:rFonts w:hAnsi="宋体" w:cs="Times" w:hint="eastAsia"/>
          <w:szCs w:val="21"/>
        </w:rPr>
      </w:pPr>
      <w:r>
        <w:rPr>
          <w:rFonts w:hAnsi="宋体" w:cs="Times" w:hint="eastAsia"/>
          <w:szCs w:val="21"/>
        </w:rPr>
        <w:t>将称量的NMP（5.4）加入到行星分散搅拌器（6.5）的搅拌罐中，逐步加入称量的</w:t>
      </w:r>
      <w:r w:rsidR="00732FA0">
        <w:rPr>
          <w:rFonts w:hAnsi="宋体" w:cs="Times" w:hint="eastAsia"/>
          <w:szCs w:val="21"/>
        </w:rPr>
        <w:t>聚</w:t>
      </w:r>
      <w:proofErr w:type="gramStart"/>
      <w:r w:rsidR="00732FA0">
        <w:rPr>
          <w:rFonts w:hAnsi="宋体" w:cs="Times" w:hint="eastAsia"/>
          <w:szCs w:val="21"/>
        </w:rPr>
        <w:t>偏二氟乙烯</w:t>
      </w:r>
      <w:proofErr w:type="gramEnd"/>
      <w:r>
        <w:rPr>
          <w:rFonts w:hAnsi="宋体" w:cs="Times" w:hint="eastAsia"/>
          <w:szCs w:val="21"/>
        </w:rPr>
        <w:t>（5.3），分散搅拌直至完全溶解，配成透明胶液；取称量导电剂（5.2）加入到上述透明胶液中，抽真空分散搅拌均匀；再逐步分次加入称量的锂离子电池正极材料(5.1)，抽真空分散搅拌均匀；完成制浆，制备好的浆液</w:t>
      </w:r>
      <w:r w:rsidR="005A3B48">
        <w:rPr>
          <w:rFonts w:hAnsi="宋体" w:cs="Times" w:hint="eastAsia"/>
          <w:szCs w:val="21"/>
        </w:rPr>
        <w:t>用筛网（6.3）</w:t>
      </w:r>
      <w:r>
        <w:rPr>
          <w:rFonts w:hAnsi="宋体" w:cs="Times" w:hint="eastAsia"/>
          <w:szCs w:val="21"/>
        </w:rPr>
        <w:t>进行</w:t>
      </w:r>
      <w:r w:rsidR="005A3B48">
        <w:rPr>
          <w:rFonts w:hAnsi="宋体" w:cs="Times" w:hint="eastAsia"/>
          <w:szCs w:val="21"/>
        </w:rPr>
        <w:t>静置</w:t>
      </w:r>
      <w:r>
        <w:rPr>
          <w:rFonts w:hAnsi="宋体" w:cs="Times" w:hint="eastAsia"/>
          <w:szCs w:val="21"/>
        </w:rPr>
        <w:t>过滤，过滤完</w:t>
      </w:r>
      <w:r w:rsidR="005A3B48">
        <w:rPr>
          <w:rFonts w:hAnsi="宋体" w:cs="Times" w:hint="eastAsia"/>
          <w:szCs w:val="21"/>
        </w:rPr>
        <w:t>10分钟后</w:t>
      </w:r>
      <w:proofErr w:type="gramStart"/>
      <w:r w:rsidR="005A3B48">
        <w:rPr>
          <w:rFonts w:hAnsi="宋体" w:cs="Times" w:hint="eastAsia"/>
          <w:szCs w:val="21"/>
        </w:rPr>
        <w:t>后</w:t>
      </w:r>
      <w:proofErr w:type="gramEnd"/>
      <w:r w:rsidR="005A3B48">
        <w:rPr>
          <w:rFonts w:hAnsi="宋体" w:cs="Times" w:hint="eastAsia"/>
          <w:szCs w:val="21"/>
        </w:rPr>
        <w:t>进行</w:t>
      </w:r>
      <w:r>
        <w:rPr>
          <w:rFonts w:hAnsi="宋体" w:cs="Times" w:hint="eastAsia"/>
          <w:szCs w:val="21"/>
        </w:rPr>
        <w:t>测试。</w:t>
      </w:r>
    </w:p>
    <w:p w14:paraId="7FCEDBC0" w14:textId="18C363CC" w:rsidR="009603A7" w:rsidRDefault="009603A7" w:rsidP="00087265">
      <w:pPr>
        <w:pStyle w:val="aff8"/>
        <w:tabs>
          <w:tab w:val="left" w:leader="middleDot" w:pos="210"/>
        </w:tabs>
        <w:ind w:firstLineChars="0" w:firstLine="198"/>
        <w:rPr>
          <w:rFonts w:hAnsi="宋体" w:cs="Times" w:hint="eastAsia"/>
          <w:szCs w:val="21"/>
        </w:rPr>
      </w:pPr>
      <w:r>
        <w:rPr>
          <w:rFonts w:hAnsi="宋体" w:cs="Times" w:hint="eastAsia"/>
          <w:szCs w:val="21"/>
        </w:rPr>
        <w:t>注：本文件中固含量为正极活性物质、导电剂、</w:t>
      </w:r>
      <w:r w:rsidR="00732FA0">
        <w:rPr>
          <w:rFonts w:hAnsi="宋体" w:cs="Times" w:hint="eastAsia"/>
          <w:szCs w:val="21"/>
        </w:rPr>
        <w:t>聚</w:t>
      </w:r>
      <w:proofErr w:type="gramStart"/>
      <w:r w:rsidR="00732FA0">
        <w:rPr>
          <w:rFonts w:hAnsi="宋体" w:cs="Times" w:hint="eastAsia"/>
          <w:szCs w:val="21"/>
        </w:rPr>
        <w:t>偏二氟乙烯</w:t>
      </w:r>
      <w:proofErr w:type="gramEnd"/>
      <w:r>
        <w:rPr>
          <w:rFonts w:hAnsi="宋体" w:cs="Times" w:hint="eastAsia"/>
          <w:szCs w:val="21"/>
        </w:rPr>
        <w:t>质量之和与正极活性物质、导电剂、</w:t>
      </w:r>
      <w:r w:rsidR="00732FA0">
        <w:rPr>
          <w:rFonts w:hAnsi="宋体" w:cs="Times" w:hint="eastAsia"/>
          <w:szCs w:val="21"/>
        </w:rPr>
        <w:t>聚</w:t>
      </w:r>
      <w:proofErr w:type="gramStart"/>
      <w:r w:rsidR="00732FA0">
        <w:rPr>
          <w:rFonts w:hAnsi="宋体" w:cs="Times" w:hint="eastAsia"/>
          <w:szCs w:val="21"/>
        </w:rPr>
        <w:t>偏二氟乙烯</w:t>
      </w:r>
      <w:proofErr w:type="gramEnd"/>
      <w:r>
        <w:rPr>
          <w:rFonts w:hAnsi="宋体" w:cs="Times" w:hint="eastAsia"/>
          <w:szCs w:val="21"/>
        </w:rPr>
        <w:t>、溶剂质量之和的比值。</w:t>
      </w:r>
    </w:p>
    <w:p w14:paraId="3DD15A7F" w14:textId="77777777" w:rsidR="009603A7" w:rsidRDefault="009603A7" w:rsidP="009603A7">
      <w:pPr>
        <w:pStyle w:val="aff8"/>
        <w:spacing w:beforeLines="50" w:before="156" w:afterLines="50" w:after="156"/>
        <w:ind w:firstLineChars="0" w:firstLine="0"/>
        <w:rPr>
          <w:rFonts w:ascii="黑体" w:eastAsia="黑体" w:hAnsi="黑体" w:hint="eastAsia"/>
          <w:szCs w:val="21"/>
        </w:rPr>
      </w:pPr>
      <w:bookmarkStart w:id="6" w:name="_Hlk197940878"/>
      <w:r>
        <w:rPr>
          <w:rFonts w:ascii="黑体" w:eastAsia="黑体" w:hAnsi="黑体" w:hint="eastAsia"/>
          <w:szCs w:val="21"/>
        </w:rPr>
        <w:t>7.3 浆料粘度的测试</w:t>
      </w:r>
    </w:p>
    <w:p w14:paraId="0EC3210A" w14:textId="56054BD4" w:rsidR="005A3B48" w:rsidRDefault="005A3B48" w:rsidP="005A3B48">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7.3.1粘度计</w:t>
      </w:r>
    </w:p>
    <w:p w14:paraId="01855A90" w14:textId="5915C44A" w:rsidR="000322A1" w:rsidRPr="000322A1" w:rsidRDefault="000322A1" w:rsidP="000322A1">
      <w:pPr>
        <w:pStyle w:val="aff8"/>
        <w:ind w:firstLineChars="0" w:firstLine="0"/>
        <w:rPr>
          <w:rFonts w:hAnsi="宋体" w:cs="Times" w:hint="eastAsia"/>
          <w:szCs w:val="21"/>
        </w:rPr>
      </w:pPr>
      <w:r>
        <w:rPr>
          <w:rFonts w:ascii="黑体" w:eastAsia="黑体" w:hAnsi="黑体" w:cs="Times" w:hint="eastAsia"/>
          <w:szCs w:val="21"/>
        </w:rPr>
        <w:t>7.3</w:t>
      </w:r>
      <w:r>
        <w:rPr>
          <w:rFonts w:ascii="黑体" w:eastAsia="黑体" w:hAnsi="黑体" w:hint="eastAsia"/>
          <w:szCs w:val="21"/>
        </w:rPr>
        <w:t>.</w:t>
      </w:r>
      <w:r>
        <w:rPr>
          <w:rFonts w:ascii="黑体" w:eastAsia="黑体" w:hAnsi="黑体" w:hint="eastAsia"/>
          <w:szCs w:val="21"/>
        </w:rPr>
        <w:t>1</w:t>
      </w:r>
      <w:r>
        <w:rPr>
          <w:rFonts w:ascii="黑体" w:eastAsia="黑体" w:hAnsi="黑体" w:cs="Times" w:hint="eastAsia"/>
          <w:szCs w:val="21"/>
        </w:rPr>
        <w:t xml:space="preserve">.1  </w:t>
      </w:r>
      <w:r w:rsidRPr="000322A1">
        <w:rPr>
          <w:rFonts w:hAnsi="宋体" w:cs="Times" w:hint="eastAsia"/>
          <w:szCs w:val="21"/>
        </w:rPr>
        <w:t>打开设备电源，取下保护红色帽及转子，点击下一步自动校零，直到</w:t>
      </w:r>
      <w:proofErr w:type="gramStart"/>
      <w:r w:rsidRPr="000322A1">
        <w:rPr>
          <w:rFonts w:hAnsi="宋体" w:cs="Times" w:hint="eastAsia"/>
          <w:szCs w:val="21"/>
        </w:rPr>
        <w:t>校零完成</w:t>
      </w:r>
      <w:proofErr w:type="gramEnd"/>
      <w:r w:rsidRPr="000322A1">
        <w:rPr>
          <w:rFonts w:hAnsi="宋体" w:cs="Times" w:hint="eastAsia"/>
          <w:szCs w:val="21"/>
        </w:rPr>
        <w:t>回到主界面</w:t>
      </w:r>
      <w:r>
        <w:rPr>
          <w:rFonts w:hAnsi="宋体" w:cs="Times" w:hint="eastAsia"/>
          <w:szCs w:val="21"/>
        </w:rPr>
        <w:t>。</w:t>
      </w:r>
    </w:p>
    <w:p w14:paraId="73EFF24B" w14:textId="224F58FE" w:rsidR="000322A1" w:rsidRPr="000322A1" w:rsidRDefault="000322A1" w:rsidP="000322A1">
      <w:pPr>
        <w:pStyle w:val="aff8"/>
        <w:ind w:firstLineChars="0" w:firstLine="0"/>
        <w:rPr>
          <w:rFonts w:hAnsi="宋体" w:cs="Times" w:hint="eastAsia"/>
          <w:szCs w:val="21"/>
        </w:rPr>
      </w:pPr>
      <w:r>
        <w:rPr>
          <w:rFonts w:ascii="黑体" w:eastAsia="黑体" w:hAnsi="黑体" w:cs="Times" w:hint="eastAsia"/>
          <w:szCs w:val="21"/>
        </w:rPr>
        <w:t>7.3</w:t>
      </w:r>
      <w:r>
        <w:rPr>
          <w:rFonts w:ascii="黑体" w:eastAsia="黑体" w:hAnsi="黑体" w:hint="eastAsia"/>
          <w:szCs w:val="21"/>
        </w:rPr>
        <w:t>.</w:t>
      </w:r>
      <w:r>
        <w:rPr>
          <w:rFonts w:ascii="黑体" w:eastAsia="黑体" w:hAnsi="黑体" w:hint="eastAsia"/>
          <w:szCs w:val="21"/>
        </w:rPr>
        <w:t>1</w:t>
      </w:r>
      <w:r>
        <w:rPr>
          <w:rFonts w:ascii="黑体" w:eastAsia="黑体" w:hAnsi="黑体" w:cs="Times" w:hint="eastAsia"/>
          <w:szCs w:val="21"/>
        </w:rPr>
        <w:t xml:space="preserve">.2  </w:t>
      </w:r>
      <w:r w:rsidRPr="000322A1">
        <w:rPr>
          <w:rFonts w:hAnsi="宋体" w:cs="Times" w:hint="eastAsia"/>
          <w:szCs w:val="21"/>
        </w:rPr>
        <w:t>打开纯水循环冷却恒温箱</w:t>
      </w:r>
      <w:r>
        <w:rPr>
          <w:rFonts w:hAnsi="宋体" w:cs="Times" w:hint="eastAsia"/>
          <w:szCs w:val="21"/>
        </w:rPr>
        <w:t>。</w:t>
      </w:r>
    </w:p>
    <w:p w14:paraId="572F18FD" w14:textId="1C38AB2A" w:rsidR="000322A1" w:rsidRDefault="000322A1" w:rsidP="000322A1">
      <w:pPr>
        <w:pStyle w:val="aff8"/>
        <w:ind w:firstLineChars="0" w:firstLine="0"/>
        <w:rPr>
          <w:rFonts w:ascii="黑体" w:eastAsia="黑体" w:hAnsi="黑体" w:cs="Times" w:hint="eastAsia"/>
          <w:szCs w:val="21"/>
        </w:rPr>
      </w:pPr>
      <w:r>
        <w:rPr>
          <w:rFonts w:ascii="黑体" w:eastAsia="黑体" w:hAnsi="黑体" w:cs="Times" w:hint="eastAsia"/>
          <w:szCs w:val="21"/>
        </w:rPr>
        <w:t>7.3</w:t>
      </w:r>
      <w:r>
        <w:rPr>
          <w:rFonts w:ascii="黑体" w:eastAsia="黑体" w:hAnsi="黑体" w:hint="eastAsia"/>
          <w:szCs w:val="21"/>
        </w:rPr>
        <w:t>.</w:t>
      </w:r>
      <w:r>
        <w:rPr>
          <w:rFonts w:ascii="黑体" w:eastAsia="黑体" w:hAnsi="黑体" w:hint="eastAsia"/>
          <w:szCs w:val="21"/>
        </w:rPr>
        <w:t>1</w:t>
      </w:r>
      <w:r>
        <w:rPr>
          <w:rFonts w:ascii="黑体" w:eastAsia="黑体" w:hAnsi="黑体" w:cs="Times" w:hint="eastAsia"/>
          <w:szCs w:val="21"/>
        </w:rPr>
        <w:t xml:space="preserve">.3 </w:t>
      </w:r>
      <w:r>
        <w:rPr>
          <w:rFonts w:hAnsi="宋体" w:cs="Times" w:hint="eastAsia"/>
          <w:szCs w:val="21"/>
        </w:rPr>
        <w:t xml:space="preserve"> </w:t>
      </w:r>
      <w:r w:rsidRPr="000322A1">
        <w:rPr>
          <w:rFonts w:hAnsi="宋体" w:cs="Times" w:hint="eastAsia"/>
          <w:szCs w:val="21"/>
        </w:rPr>
        <w:t>将</w:t>
      </w:r>
      <w:r>
        <w:rPr>
          <w:rFonts w:hAnsi="宋体" w:cs="Times" w:hint="eastAsia"/>
          <w:szCs w:val="21"/>
        </w:rPr>
        <w:t>7.2.2</w:t>
      </w:r>
      <w:r w:rsidRPr="000322A1">
        <w:rPr>
          <w:rFonts w:hAnsi="宋体" w:cs="Times" w:hint="eastAsia"/>
          <w:szCs w:val="21"/>
        </w:rPr>
        <w:t>制得的浆料倒入容器（约16ml），并旋转锁死</w:t>
      </w:r>
      <w:r>
        <w:rPr>
          <w:rFonts w:hAnsi="宋体" w:cs="Times" w:hint="eastAsia"/>
          <w:szCs w:val="21"/>
        </w:rPr>
        <w:t>。</w:t>
      </w:r>
    </w:p>
    <w:p w14:paraId="2865615C" w14:textId="285F4D7D" w:rsidR="005A3B48" w:rsidRPr="000322A1" w:rsidRDefault="000322A1" w:rsidP="000322A1">
      <w:pPr>
        <w:pStyle w:val="aff8"/>
        <w:ind w:firstLineChars="0" w:firstLine="0"/>
        <w:rPr>
          <w:rFonts w:hAnsi="宋体" w:cs="Times" w:hint="eastAsia"/>
          <w:szCs w:val="21"/>
        </w:rPr>
      </w:pPr>
      <w:r>
        <w:rPr>
          <w:rFonts w:ascii="黑体" w:eastAsia="黑体" w:hAnsi="黑体" w:cs="Times" w:hint="eastAsia"/>
          <w:szCs w:val="21"/>
        </w:rPr>
        <w:t>7.3</w:t>
      </w:r>
      <w:r>
        <w:rPr>
          <w:rFonts w:ascii="黑体" w:eastAsia="黑体" w:hAnsi="黑体" w:hint="eastAsia"/>
          <w:szCs w:val="21"/>
        </w:rPr>
        <w:t>.</w:t>
      </w:r>
      <w:r>
        <w:rPr>
          <w:rFonts w:ascii="黑体" w:eastAsia="黑体" w:hAnsi="黑体" w:hint="eastAsia"/>
          <w:szCs w:val="21"/>
        </w:rPr>
        <w:t>1</w:t>
      </w:r>
      <w:r>
        <w:rPr>
          <w:rFonts w:ascii="黑体" w:eastAsia="黑体" w:hAnsi="黑体" w:cs="Times" w:hint="eastAsia"/>
          <w:szCs w:val="21"/>
        </w:rPr>
        <w:t xml:space="preserve">.4  </w:t>
      </w:r>
      <w:r w:rsidRPr="000322A1">
        <w:rPr>
          <w:rFonts w:hAnsi="宋体" w:cs="Times" w:hint="eastAsia"/>
          <w:szCs w:val="21"/>
        </w:rPr>
        <w:t>选择对应的转子，点击运行等待测试结果</w:t>
      </w:r>
      <w:r>
        <w:rPr>
          <w:rFonts w:hAnsi="宋体" w:cs="Times" w:hint="eastAsia"/>
          <w:szCs w:val="21"/>
        </w:rPr>
        <w:t>。</w:t>
      </w:r>
    </w:p>
    <w:p w14:paraId="570F7D4E" w14:textId="024F615F" w:rsidR="005A3B48" w:rsidRDefault="005A3B48"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7.3.2 流变仪</w:t>
      </w:r>
    </w:p>
    <w:p w14:paraId="23899CD2" w14:textId="56B57511"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7.3</w:t>
      </w:r>
      <w:r w:rsidR="005A3B48">
        <w:rPr>
          <w:rFonts w:ascii="黑体" w:eastAsia="黑体" w:hAnsi="黑体" w:hint="eastAsia"/>
          <w:szCs w:val="21"/>
        </w:rPr>
        <w:t>.2</w:t>
      </w:r>
      <w:r>
        <w:rPr>
          <w:rFonts w:ascii="黑体" w:eastAsia="黑体" w:hAnsi="黑体" w:cs="Times" w:hint="eastAsia"/>
          <w:szCs w:val="21"/>
        </w:rPr>
        <w:t xml:space="preserve">.1  </w:t>
      </w:r>
      <w:r>
        <w:rPr>
          <w:rFonts w:hAnsi="宋体" w:cs="Times" w:hint="eastAsia"/>
          <w:szCs w:val="21"/>
        </w:rPr>
        <w:t>取适量7.2.2制得的浆料装入流变仪中样品容器</w:t>
      </w:r>
      <w:proofErr w:type="gramStart"/>
      <w:r>
        <w:rPr>
          <w:rFonts w:hAnsi="宋体" w:cs="Times" w:hint="eastAsia"/>
          <w:szCs w:val="21"/>
        </w:rPr>
        <w:t>至内部</w:t>
      </w:r>
      <w:proofErr w:type="gramEnd"/>
      <w:r>
        <w:rPr>
          <w:rFonts w:hAnsi="宋体" w:cs="Times" w:hint="eastAsia"/>
          <w:szCs w:val="21"/>
        </w:rPr>
        <w:t>刻度线处，浆料应不超过容器内的划线处。</w:t>
      </w:r>
    </w:p>
    <w:p w14:paraId="7151E03B" w14:textId="21768EB2"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7.3</w:t>
      </w:r>
      <w:r w:rsidR="005A3B48">
        <w:rPr>
          <w:rFonts w:ascii="黑体" w:eastAsia="黑体" w:hAnsi="黑体" w:hint="eastAsia"/>
          <w:szCs w:val="21"/>
        </w:rPr>
        <w:t>.2</w:t>
      </w:r>
      <w:r>
        <w:rPr>
          <w:rFonts w:ascii="黑体" w:eastAsia="黑体" w:hAnsi="黑体" w:cs="Times" w:hint="eastAsia"/>
          <w:szCs w:val="21"/>
        </w:rPr>
        <w:t xml:space="preserve">.2  </w:t>
      </w:r>
      <w:r>
        <w:rPr>
          <w:rFonts w:hAnsi="宋体" w:cs="Times" w:hint="eastAsia"/>
          <w:szCs w:val="21"/>
        </w:rPr>
        <w:t>打开流变仪，预热1h。装上转子后移动测量头直至转子完全浸没在样品中。</w:t>
      </w:r>
    </w:p>
    <w:p w14:paraId="6D141D42" w14:textId="5C4D1156" w:rsidR="009603A7" w:rsidRDefault="009603A7" w:rsidP="009603A7">
      <w:pPr>
        <w:pStyle w:val="aff8"/>
        <w:ind w:firstLineChars="0" w:firstLine="0"/>
        <w:rPr>
          <w:rFonts w:ascii="黑体" w:eastAsia="黑体" w:hAnsi="黑体" w:cs="Times" w:hint="eastAsia"/>
          <w:szCs w:val="21"/>
        </w:rPr>
      </w:pPr>
      <w:r>
        <w:rPr>
          <w:rFonts w:ascii="黑体" w:eastAsia="黑体" w:hAnsi="黑体" w:cs="Times" w:hint="eastAsia"/>
          <w:szCs w:val="21"/>
        </w:rPr>
        <w:t>7.3</w:t>
      </w:r>
      <w:r w:rsidR="005A3B48">
        <w:rPr>
          <w:rFonts w:ascii="黑体" w:eastAsia="黑体" w:hAnsi="黑体" w:hint="eastAsia"/>
          <w:szCs w:val="21"/>
        </w:rPr>
        <w:t>.2</w:t>
      </w:r>
      <w:r>
        <w:rPr>
          <w:rFonts w:ascii="黑体" w:eastAsia="黑体" w:hAnsi="黑体" w:cs="Times" w:hint="eastAsia"/>
          <w:szCs w:val="21"/>
        </w:rPr>
        <w:t xml:space="preserve">.3 </w:t>
      </w:r>
      <w:r>
        <w:rPr>
          <w:rFonts w:hAnsi="宋体" w:cs="Times" w:hint="eastAsia"/>
          <w:szCs w:val="21"/>
        </w:rPr>
        <w:t xml:space="preserve"> 设置温度设定25℃，剪切速率从1S</w:t>
      </w:r>
      <w:r>
        <w:rPr>
          <w:rFonts w:hAnsi="宋体" w:cs="Times" w:hint="eastAsia"/>
          <w:szCs w:val="21"/>
          <w:vertAlign w:val="superscript"/>
        </w:rPr>
        <w:t>-1</w:t>
      </w:r>
      <w:r>
        <w:rPr>
          <w:rFonts w:hAnsi="宋体" w:cs="Times" w:hint="eastAsia"/>
          <w:szCs w:val="21"/>
        </w:rPr>
        <w:t>到100S</w:t>
      </w:r>
      <w:r>
        <w:rPr>
          <w:rFonts w:hAnsi="宋体" w:cs="Times" w:hint="eastAsia"/>
          <w:szCs w:val="21"/>
          <w:vertAlign w:val="superscript"/>
        </w:rPr>
        <w:t>-1</w:t>
      </w:r>
      <w:r>
        <w:rPr>
          <w:rFonts w:hAnsi="宋体" w:cs="Times" w:hint="eastAsia"/>
          <w:szCs w:val="21"/>
        </w:rPr>
        <w:t>。</w:t>
      </w:r>
    </w:p>
    <w:p w14:paraId="37B3677C" w14:textId="139F05CF" w:rsidR="009603A7" w:rsidRDefault="009603A7" w:rsidP="009603A7">
      <w:pPr>
        <w:pStyle w:val="aff8"/>
        <w:ind w:firstLineChars="0" w:firstLine="0"/>
        <w:rPr>
          <w:rFonts w:hAnsi="宋体" w:cs="Times"/>
          <w:szCs w:val="21"/>
        </w:rPr>
      </w:pPr>
      <w:r>
        <w:rPr>
          <w:rFonts w:ascii="黑体" w:eastAsia="黑体" w:hAnsi="黑体" w:cs="Times" w:hint="eastAsia"/>
          <w:szCs w:val="21"/>
        </w:rPr>
        <w:t>7.3</w:t>
      </w:r>
      <w:r w:rsidR="005A3B48">
        <w:rPr>
          <w:rFonts w:ascii="黑体" w:eastAsia="黑体" w:hAnsi="黑体" w:hint="eastAsia"/>
          <w:szCs w:val="21"/>
        </w:rPr>
        <w:t>.2</w:t>
      </w:r>
      <w:r>
        <w:rPr>
          <w:rFonts w:ascii="黑体" w:eastAsia="黑体" w:hAnsi="黑体" w:cs="Times" w:hint="eastAsia"/>
          <w:szCs w:val="21"/>
        </w:rPr>
        <w:t xml:space="preserve">.4  </w:t>
      </w:r>
      <w:r>
        <w:rPr>
          <w:rFonts w:hAnsi="宋体" w:cs="Times" w:hint="eastAsia"/>
          <w:szCs w:val="21"/>
        </w:rPr>
        <w:t>选用黏度和流动曲线模板，按照预设的剪切速率（对数方式）测试粘度。</w:t>
      </w:r>
    </w:p>
    <w:p w14:paraId="2DEAE729" w14:textId="77777777" w:rsidR="00006124" w:rsidRDefault="00006124" w:rsidP="009603A7">
      <w:pPr>
        <w:pStyle w:val="aff8"/>
        <w:ind w:firstLineChars="0" w:firstLine="0"/>
        <w:rPr>
          <w:rFonts w:hAnsi="宋体" w:cs="Times" w:hint="eastAsia"/>
          <w:szCs w:val="21"/>
        </w:rPr>
      </w:pPr>
    </w:p>
    <w:p w14:paraId="244DA644" w14:textId="77777777" w:rsidR="009603A7" w:rsidRDefault="009603A7" w:rsidP="009603A7">
      <w:pPr>
        <w:pStyle w:val="aff8"/>
        <w:spacing w:beforeLines="50" w:before="156" w:afterLines="50" w:after="156"/>
        <w:ind w:firstLineChars="0" w:firstLine="0"/>
        <w:rPr>
          <w:rFonts w:ascii="黑体" w:eastAsia="黑体" w:hAnsi="黑体" w:hint="eastAsia"/>
          <w:szCs w:val="21"/>
        </w:rPr>
      </w:pPr>
      <w:r>
        <w:rPr>
          <w:rFonts w:ascii="黑体" w:eastAsia="黑体" w:hAnsi="黑体" w:hint="eastAsia"/>
          <w:szCs w:val="21"/>
        </w:rPr>
        <w:t>7.4  数据记录</w:t>
      </w:r>
    </w:p>
    <w:p w14:paraId="51F0364D" w14:textId="15AE1CB4" w:rsidR="009603A7" w:rsidRDefault="009603A7" w:rsidP="009603A7">
      <w:pPr>
        <w:pStyle w:val="aff8"/>
        <w:ind w:firstLineChars="0"/>
        <w:rPr>
          <w:rFonts w:hAnsi="宋体" w:cs="Times" w:hint="eastAsia"/>
          <w:szCs w:val="21"/>
        </w:rPr>
      </w:pPr>
      <w:r>
        <w:rPr>
          <w:rFonts w:hAnsi="宋体" w:cs="Times" w:hint="eastAsia"/>
          <w:szCs w:val="21"/>
        </w:rPr>
        <w:t>记录</w:t>
      </w:r>
      <w:r w:rsidR="000322A1">
        <w:rPr>
          <w:rFonts w:hAnsi="宋体" w:cs="Times" w:hint="eastAsia"/>
          <w:szCs w:val="21"/>
        </w:rPr>
        <w:t>粘度计或流变仪上</w:t>
      </w:r>
      <w:r>
        <w:rPr>
          <w:rFonts w:hAnsi="宋体" w:cs="Times" w:hint="eastAsia"/>
          <w:szCs w:val="21"/>
        </w:rPr>
        <w:t>对应的粘度值。</w:t>
      </w:r>
    </w:p>
    <w:bookmarkEnd w:id="6"/>
    <w:p w14:paraId="076004C6" w14:textId="77777777" w:rsidR="009603A7" w:rsidRDefault="009603A7" w:rsidP="009603A7">
      <w:pPr>
        <w:pStyle w:val="af2"/>
        <w:numPr>
          <w:ilvl w:val="1"/>
          <w:numId w:val="0"/>
        </w:numPr>
        <w:spacing w:before="156" w:after="156"/>
        <w:rPr>
          <w:rFonts w:hAnsi="黑体" w:cs="黑体" w:hint="eastAsia"/>
          <w:szCs w:val="22"/>
        </w:rPr>
      </w:pPr>
      <w:r>
        <w:rPr>
          <w:rFonts w:hAnsi="黑体" w:cs="黑体" w:hint="eastAsia"/>
          <w:szCs w:val="22"/>
        </w:rPr>
        <w:t>8  试验报告</w:t>
      </w:r>
    </w:p>
    <w:p w14:paraId="09A3E52B" w14:textId="77777777" w:rsidR="009603A7" w:rsidRDefault="009603A7" w:rsidP="009603A7">
      <w:pPr>
        <w:pStyle w:val="aff8"/>
        <w:ind w:firstLine="420"/>
        <w:rPr>
          <w:rFonts w:ascii="Times New Roman"/>
        </w:rPr>
      </w:pPr>
      <w:r>
        <w:rPr>
          <w:rFonts w:ascii="Times New Roman" w:hint="eastAsia"/>
        </w:rPr>
        <w:t>试验</w:t>
      </w:r>
      <w:r>
        <w:rPr>
          <w:rFonts w:ascii="Times New Roman"/>
        </w:rPr>
        <w:t>报告应包括以下内容：</w:t>
      </w:r>
    </w:p>
    <w:p w14:paraId="6F9B4FCD"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lastRenderedPageBreak/>
        <w:t>a)</w:t>
      </w:r>
      <w:r w:rsidRPr="00673691">
        <w:rPr>
          <w:rFonts w:ascii="宋体" w:hAnsi="宋体" w:cs="宋体" w:hint="eastAsia"/>
          <w:kern w:val="0"/>
          <w:szCs w:val="20"/>
        </w:rPr>
        <w:tab/>
        <w:t>样品名称及编号；</w:t>
      </w:r>
    </w:p>
    <w:p w14:paraId="3451599E"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t>b)</w:t>
      </w:r>
      <w:r w:rsidRPr="00673691">
        <w:rPr>
          <w:rFonts w:ascii="宋体" w:hAnsi="宋体" w:cs="宋体" w:hint="eastAsia"/>
          <w:kern w:val="0"/>
          <w:szCs w:val="20"/>
        </w:rPr>
        <w:tab/>
        <w:t>本文件编号；</w:t>
      </w:r>
    </w:p>
    <w:p w14:paraId="2FE7DCD7"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t>c)</w:t>
      </w:r>
      <w:r w:rsidRPr="00673691">
        <w:rPr>
          <w:rFonts w:ascii="宋体" w:hAnsi="宋体" w:cs="宋体" w:hint="eastAsia"/>
          <w:kern w:val="0"/>
          <w:szCs w:val="20"/>
        </w:rPr>
        <w:tab/>
        <w:t>测试条件（测试环境；试料量；测试模式；加压压强；加压保压时间）；</w:t>
      </w:r>
    </w:p>
    <w:p w14:paraId="6D0FE0CC"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t>d)</w:t>
      </w:r>
      <w:r w:rsidRPr="00673691">
        <w:rPr>
          <w:rFonts w:ascii="宋体" w:hAnsi="宋体" w:cs="宋体" w:hint="eastAsia"/>
          <w:kern w:val="0"/>
          <w:szCs w:val="20"/>
        </w:rPr>
        <w:tab/>
        <w:t>测试结果；</w:t>
      </w:r>
    </w:p>
    <w:p w14:paraId="152FD0E6"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t>e)</w:t>
      </w:r>
      <w:r w:rsidRPr="00673691">
        <w:rPr>
          <w:rFonts w:ascii="宋体" w:hAnsi="宋体" w:cs="宋体" w:hint="eastAsia"/>
          <w:kern w:val="0"/>
          <w:szCs w:val="20"/>
        </w:rPr>
        <w:tab/>
        <w:t>测试日期和测试人员；</w:t>
      </w:r>
    </w:p>
    <w:p w14:paraId="666DB27D" w14:textId="77777777" w:rsidR="00673691" w:rsidRPr="00673691" w:rsidRDefault="00673691" w:rsidP="00673691">
      <w:pPr>
        <w:widowControl/>
        <w:ind w:firstLineChars="200" w:firstLine="420"/>
        <w:jc w:val="left"/>
        <w:rPr>
          <w:rFonts w:ascii="宋体" w:hAnsi="宋体" w:cs="宋体" w:hint="eastAsia"/>
          <w:kern w:val="0"/>
          <w:szCs w:val="20"/>
        </w:rPr>
      </w:pPr>
      <w:r w:rsidRPr="00673691">
        <w:rPr>
          <w:rFonts w:ascii="宋体" w:hAnsi="宋体" w:cs="宋体" w:hint="eastAsia"/>
          <w:kern w:val="0"/>
          <w:szCs w:val="20"/>
        </w:rPr>
        <w:t>f)</w:t>
      </w:r>
      <w:r w:rsidRPr="00673691">
        <w:rPr>
          <w:rFonts w:ascii="宋体" w:hAnsi="宋体" w:cs="宋体" w:hint="eastAsia"/>
          <w:kern w:val="0"/>
          <w:szCs w:val="20"/>
        </w:rPr>
        <w:tab/>
        <w:t>本文件没有规定的各种操作；</w:t>
      </w:r>
    </w:p>
    <w:p w14:paraId="19654253" w14:textId="77777777" w:rsidR="009603A7" w:rsidRDefault="00673691" w:rsidP="00673691">
      <w:pPr>
        <w:widowControl/>
        <w:ind w:firstLineChars="200" w:firstLine="420"/>
        <w:jc w:val="left"/>
      </w:pPr>
      <w:r w:rsidRPr="00673691">
        <w:rPr>
          <w:rFonts w:ascii="宋体" w:hAnsi="宋体" w:cs="宋体" w:hint="eastAsia"/>
          <w:kern w:val="0"/>
          <w:szCs w:val="20"/>
        </w:rPr>
        <w:t>g)</w:t>
      </w:r>
      <w:r w:rsidRPr="00673691">
        <w:rPr>
          <w:rFonts w:ascii="宋体" w:hAnsi="宋体" w:cs="宋体" w:hint="eastAsia"/>
          <w:kern w:val="0"/>
          <w:szCs w:val="20"/>
        </w:rPr>
        <w:tab/>
        <w:t>可能影响测试结果的情况。</w:t>
      </w:r>
    </w:p>
    <w:p w14:paraId="5CAE269E" w14:textId="77777777" w:rsidR="009603A7" w:rsidRDefault="009603A7" w:rsidP="009603A7">
      <w:pPr>
        <w:widowControl/>
        <w:jc w:val="left"/>
      </w:pPr>
      <w:r>
        <w:rPr>
          <w:noProof/>
        </w:rPr>
        <mc:AlternateContent>
          <mc:Choice Requires="wps">
            <w:drawing>
              <wp:anchor distT="4294967295" distB="4294967295" distL="114300" distR="114300" simplePos="0" relativeHeight="251673600" behindDoc="0" locked="0" layoutInCell="1" allowOverlap="1" wp14:anchorId="0FE18E23" wp14:editId="5B169E38">
                <wp:simplePos x="0" y="0"/>
                <wp:positionH relativeFrom="column">
                  <wp:posOffset>2325370</wp:posOffset>
                </wp:positionH>
                <wp:positionV relativeFrom="paragraph">
                  <wp:posOffset>198754</wp:posOffset>
                </wp:positionV>
                <wp:extent cx="1600200" cy="0"/>
                <wp:effectExtent l="0" t="0" r="19050" b="1905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561E6A3" id="直接连接符 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pt,15.65pt" to="30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" strokeweight="1pt">
                <w10:wrap type="square"/>
              </v:line>
            </w:pict>
          </mc:Fallback>
        </mc:AlternateContent>
      </w:r>
    </w:p>
    <w:p w14:paraId="200C6BA5" w14:textId="77777777" w:rsidR="009603A7" w:rsidRDefault="009603A7" w:rsidP="009603A7">
      <w:pPr>
        <w:widowControl/>
        <w:jc w:val="left"/>
      </w:pPr>
    </w:p>
    <w:p w14:paraId="178A502B" w14:textId="77777777" w:rsidR="009603A7" w:rsidRDefault="009603A7" w:rsidP="009603A7">
      <w:pPr>
        <w:jc w:val="left"/>
        <w:rPr>
          <w:lang w:bidi="ar"/>
        </w:rPr>
      </w:pPr>
    </w:p>
    <w:bookmarkEnd w:id="5"/>
    <w:p w14:paraId="30323014" w14:textId="77777777" w:rsidR="00D8385E" w:rsidRDefault="00D8385E">
      <w:pPr>
        <w:widowControl/>
        <w:jc w:val="left"/>
      </w:pPr>
    </w:p>
    <w:sectPr w:rsidR="00D8385E">
      <w:headerReference w:type="even" r:id="rId15"/>
      <w:headerReference w:type="default" r:id="rId16"/>
      <w:footerReference w:type="even" r:id="rId17"/>
      <w:footerReference w:type="default" r:id="rId18"/>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A134" w14:textId="77777777" w:rsidR="00FB7D52" w:rsidRDefault="00FB7D52">
      <w:r>
        <w:separator/>
      </w:r>
    </w:p>
  </w:endnote>
  <w:endnote w:type="continuationSeparator" w:id="0">
    <w:p w14:paraId="0E470DAF" w14:textId="77777777" w:rsidR="00FB7D52" w:rsidRDefault="00FB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3B3C" w14:textId="77777777" w:rsidR="00D8385E" w:rsidRDefault="00E959D3">
    <w:pPr>
      <w:pStyle w:val="affc"/>
      <w:rPr>
        <w:rStyle w:val="aff4"/>
      </w:rPr>
    </w:pPr>
    <w:r>
      <w:fldChar w:fldCharType="begin"/>
    </w:r>
    <w:r>
      <w:rPr>
        <w:rStyle w:val="aff4"/>
      </w:rPr>
      <w:instrText xml:space="preserve">PAGE  </w:instrText>
    </w:r>
    <w:r>
      <w:fldChar w:fldCharType="separate"/>
    </w:r>
    <w:r>
      <w:rPr>
        <w:rStyle w:val="aff4"/>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3D3F" w14:textId="77777777" w:rsidR="00D8385E" w:rsidRDefault="00E959D3">
    <w:pPr>
      <w:pStyle w:val="afff4"/>
      <w:rPr>
        <w:rStyle w:val="aff4"/>
      </w:rPr>
    </w:pPr>
    <w:r>
      <w:fldChar w:fldCharType="begin"/>
    </w:r>
    <w:r>
      <w:rPr>
        <w:rStyle w:val="aff4"/>
      </w:rPr>
      <w:instrText xml:space="preserve">PAGE  </w:instrText>
    </w:r>
    <w:r>
      <w:fldChar w:fldCharType="separate"/>
    </w:r>
    <w:r>
      <w:rPr>
        <w:rStyle w:val="aff4"/>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6206" w14:textId="77777777" w:rsidR="00D8385E" w:rsidRDefault="00E959D3">
    <w:pPr>
      <w:pStyle w:val="affc"/>
      <w:rPr>
        <w:rStyle w:val="aff4"/>
      </w:rPr>
    </w:pPr>
    <w:r>
      <w:fldChar w:fldCharType="begin"/>
    </w:r>
    <w:r>
      <w:rPr>
        <w:rStyle w:val="aff4"/>
      </w:rPr>
      <w:instrText xml:space="preserve">PAGE  </w:instrText>
    </w:r>
    <w:r>
      <w:fldChar w:fldCharType="separate"/>
    </w:r>
    <w:r w:rsidR="002E4FD8">
      <w:rPr>
        <w:rStyle w:val="aff4"/>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AD21" w14:textId="77777777" w:rsidR="00D8385E" w:rsidRDefault="00E959D3">
    <w:pPr>
      <w:pStyle w:val="afff4"/>
      <w:rPr>
        <w:rStyle w:val="aff4"/>
      </w:rPr>
    </w:pPr>
    <w:r>
      <w:fldChar w:fldCharType="begin"/>
    </w:r>
    <w:r>
      <w:rPr>
        <w:rStyle w:val="aff4"/>
      </w:rPr>
      <w:instrText xml:space="preserve">PAGE  </w:instrText>
    </w:r>
    <w:r>
      <w:fldChar w:fldCharType="separate"/>
    </w:r>
    <w:r w:rsidR="002E4FD8">
      <w:rPr>
        <w:rStyle w:val="aff4"/>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F900" w14:textId="77777777" w:rsidR="00FB7D52" w:rsidRDefault="00FB7D52">
      <w:r>
        <w:separator/>
      </w:r>
    </w:p>
  </w:footnote>
  <w:footnote w:type="continuationSeparator" w:id="0">
    <w:p w14:paraId="1356238C" w14:textId="77777777" w:rsidR="00FB7D52" w:rsidRDefault="00FB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4279" w14:textId="77777777" w:rsidR="00D8385E" w:rsidRDefault="00E959D3">
    <w:pPr>
      <w:pStyle w:val="affff6"/>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81BF" w14:textId="77777777" w:rsidR="00D8385E" w:rsidRDefault="00E959D3">
    <w:pPr>
      <w:pStyle w:val="affff7"/>
    </w:pPr>
    <w:r>
      <w:t>GB/T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66D7" w14:textId="77777777" w:rsidR="00D8385E" w:rsidRDefault="00E959D3">
    <w:pPr>
      <w:pStyle w:val="affb"/>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77BC" w14:textId="77777777" w:rsidR="00D8385E" w:rsidRDefault="00E959D3">
    <w:pPr>
      <w:pStyle w:val="affff6"/>
      <w:spacing w:after="0"/>
      <w:rPr>
        <w:rFonts w:ascii="黑体" w:eastAsia="黑体" w:hAnsi="黑体" w:hint="eastAsia"/>
      </w:rPr>
    </w:pPr>
    <w:r>
      <w:rPr>
        <w:rFonts w:ascii="黑体" w:eastAsia="黑体" w:hAnsi="黑体"/>
      </w:rPr>
      <w:t>GB/T XXXX—202X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7ED4" w14:textId="77777777" w:rsidR="00D8385E" w:rsidRDefault="00E959D3">
    <w:pPr>
      <w:pStyle w:val="affff7"/>
      <w:spacing w:after="0"/>
      <w:rPr>
        <w:rFonts w:ascii="黑体" w:eastAsia="黑体" w:hAnsi="黑体" w:hint="eastAsia"/>
      </w:rPr>
    </w:pPr>
    <w:r>
      <w:rPr>
        <w:rFonts w:ascii="黑体" w:eastAsia="黑体" w:hAnsi="黑体"/>
      </w:rPr>
      <w:t>GB/T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pStyle w:val="a7"/>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CEA2025"/>
    <w:multiLevelType w:val="multilevel"/>
    <w:tmpl w:val="6CEA2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3"/>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4"/>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1209838">
    <w:abstractNumId w:val="7"/>
  </w:num>
  <w:num w:numId="2" w16cid:durableId="1262031165">
    <w:abstractNumId w:val="4"/>
  </w:num>
  <w:num w:numId="3" w16cid:durableId="1558738454">
    <w:abstractNumId w:val="10"/>
  </w:num>
  <w:num w:numId="4" w16cid:durableId="707947204">
    <w:abstractNumId w:val="9"/>
  </w:num>
  <w:num w:numId="5" w16cid:durableId="847184177">
    <w:abstractNumId w:val="0"/>
  </w:num>
  <w:num w:numId="6" w16cid:durableId="342631210">
    <w:abstractNumId w:val="6"/>
  </w:num>
  <w:num w:numId="7" w16cid:durableId="944462102">
    <w:abstractNumId w:val="11"/>
  </w:num>
  <w:num w:numId="8" w16cid:durableId="2024165360">
    <w:abstractNumId w:val="1"/>
  </w:num>
  <w:num w:numId="9" w16cid:durableId="1946225999">
    <w:abstractNumId w:val="3"/>
  </w:num>
  <w:num w:numId="10" w16cid:durableId="685791933">
    <w:abstractNumId w:val="5"/>
  </w:num>
  <w:num w:numId="11" w16cid:durableId="1075275419">
    <w:abstractNumId w:val="8"/>
  </w:num>
  <w:num w:numId="12" w16cid:durableId="945774738">
    <w:abstractNumId w:val="2"/>
  </w:num>
  <w:num w:numId="13" w16cid:durableId="773091469">
    <w:abstractNumId w:val="4"/>
  </w:num>
  <w:num w:numId="14" w16cid:durableId="1718314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A2"/>
    <w:rsid w:val="00000F9B"/>
    <w:rsid w:val="00002610"/>
    <w:rsid w:val="0000344F"/>
    <w:rsid w:val="00005240"/>
    <w:rsid w:val="00006124"/>
    <w:rsid w:val="00006637"/>
    <w:rsid w:val="00006808"/>
    <w:rsid w:val="00010DD4"/>
    <w:rsid w:val="000120D5"/>
    <w:rsid w:val="00014739"/>
    <w:rsid w:val="00023099"/>
    <w:rsid w:val="00026D24"/>
    <w:rsid w:val="00031E13"/>
    <w:rsid w:val="000322A1"/>
    <w:rsid w:val="000325A2"/>
    <w:rsid w:val="000365E4"/>
    <w:rsid w:val="000453C5"/>
    <w:rsid w:val="00050BC5"/>
    <w:rsid w:val="00051966"/>
    <w:rsid w:val="00052595"/>
    <w:rsid w:val="00053F77"/>
    <w:rsid w:val="00054F92"/>
    <w:rsid w:val="0005546F"/>
    <w:rsid w:val="00057184"/>
    <w:rsid w:val="00064516"/>
    <w:rsid w:val="0006798F"/>
    <w:rsid w:val="00072C0B"/>
    <w:rsid w:val="00073D28"/>
    <w:rsid w:val="00077F3F"/>
    <w:rsid w:val="000851A7"/>
    <w:rsid w:val="00085B2B"/>
    <w:rsid w:val="00087265"/>
    <w:rsid w:val="000B3B88"/>
    <w:rsid w:val="000B6052"/>
    <w:rsid w:val="000B68CE"/>
    <w:rsid w:val="000C0E23"/>
    <w:rsid w:val="000C4341"/>
    <w:rsid w:val="000C4DD3"/>
    <w:rsid w:val="000C700F"/>
    <w:rsid w:val="000C7A03"/>
    <w:rsid w:val="000D39A3"/>
    <w:rsid w:val="000D3A7A"/>
    <w:rsid w:val="000D6133"/>
    <w:rsid w:val="000E1842"/>
    <w:rsid w:val="000E2F46"/>
    <w:rsid w:val="000E45EE"/>
    <w:rsid w:val="000F2B8D"/>
    <w:rsid w:val="000F3718"/>
    <w:rsid w:val="000F4D50"/>
    <w:rsid w:val="000F7E42"/>
    <w:rsid w:val="00104D9F"/>
    <w:rsid w:val="00104E6D"/>
    <w:rsid w:val="00107891"/>
    <w:rsid w:val="00110FD7"/>
    <w:rsid w:val="00113D86"/>
    <w:rsid w:val="00124CE5"/>
    <w:rsid w:val="001266A3"/>
    <w:rsid w:val="00137C3F"/>
    <w:rsid w:val="00141917"/>
    <w:rsid w:val="00141EB1"/>
    <w:rsid w:val="0015158E"/>
    <w:rsid w:val="00153D33"/>
    <w:rsid w:val="00155929"/>
    <w:rsid w:val="0016412C"/>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3D0"/>
    <w:rsid w:val="001A7479"/>
    <w:rsid w:val="001B3C18"/>
    <w:rsid w:val="001D241E"/>
    <w:rsid w:val="001D2F28"/>
    <w:rsid w:val="001D720C"/>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6180E"/>
    <w:rsid w:val="00261F97"/>
    <w:rsid w:val="00264601"/>
    <w:rsid w:val="002702F9"/>
    <w:rsid w:val="00274085"/>
    <w:rsid w:val="0028381C"/>
    <w:rsid w:val="00284876"/>
    <w:rsid w:val="00284F26"/>
    <w:rsid w:val="00287FD1"/>
    <w:rsid w:val="00291190"/>
    <w:rsid w:val="002931DC"/>
    <w:rsid w:val="002972EC"/>
    <w:rsid w:val="002A6472"/>
    <w:rsid w:val="002A687E"/>
    <w:rsid w:val="002C2ADD"/>
    <w:rsid w:val="002D54FB"/>
    <w:rsid w:val="002E4FD8"/>
    <w:rsid w:val="002F04F9"/>
    <w:rsid w:val="002F3385"/>
    <w:rsid w:val="002F33BD"/>
    <w:rsid w:val="002F6208"/>
    <w:rsid w:val="003023C6"/>
    <w:rsid w:val="003026AB"/>
    <w:rsid w:val="0030573C"/>
    <w:rsid w:val="003119D4"/>
    <w:rsid w:val="00315FF9"/>
    <w:rsid w:val="003174F5"/>
    <w:rsid w:val="00320263"/>
    <w:rsid w:val="00323663"/>
    <w:rsid w:val="00344BE8"/>
    <w:rsid w:val="00353AC9"/>
    <w:rsid w:val="00355187"/>
    <w:rsid w:val="003569B4"/>
    <w:rsid w:val="00356BB4"/>
    <w:rsid w:val="00360B74"/>
    <w:rsid w:val="00361572"/>
    <w:rsid w:val="00361FAA"/>
    <w:rsid w:val="003676D6"/>
    <w:rsid w:val="003721F7"/>
    <w:rsid w:val="00373CAB"/>
    <w:rsid w:val="00377C23"/>
    <w:rsid w:val="00385B77"/>
    <w:rsid w:val="00392F61"/>
    <w:rsid w:val="00394D3D"/>
    <w:rsid w:val="0039612B"/>
    <w:rsid w:val="003A0401"/>
    <w:rsid w:val="003A1377"/>
    <w:rsid w:val="003A64F1"/>
    <w:rsid w:val="003B0D6A"/>
    <w:rsid w:val="003B4AF4"/>
    <w:rsid w:val="003C2AD7"/>
    <w:rsid w:val="003C4055"/>
    <w:rsid w:val="003C6262"/>
    <w:rsid w:val="003D0447"/>
    <w:rsid w:val="003D0751"/>
    <w:rsid w:val="003E1FE6"/>
    <w:rsid w:val="003E24C6"/>
    <w:rsid w:val="003E374D"/>
    <w:rsid w:val="003E60E7"/>
    <w:rsid w:val="003F5B0E"/>
    <w:rsid w:val="003F7E93"/>
    <w:rsid w:val="00407CF0"/>
    <w:rsid w:val="00415E4E"/>
    <w:rsid w:val="00422292"/>
    <w:rsid w:val="00422E92"/>
    <w:rsid w:val="00422FF6"/>
    <w:rsid w:val="0042736B"/>
    <w:rsid w:val="00427B74"/>
    <w:rsid w:val="004305EC"/>
    <w:rsid w:val="00431D08"/>
    <w:rsid w:val="0044118E"/>
    <w:rsid w:val="0045211B"/>
    <w:rsid w:val="00454066"/>
    <w:rsid w:val="00455C94"/>
    <w:rsid w:val="00456E51"/>
    <w:rsid w:val="00457265"/>
    <w:rsid w:val="00460FEF"/>
    <w:rsid w:val="0046470E"/>
    <w:rsid w:val="004676BA"/>
    <w:rsid w:val="00474055"/>
    <w:rsid w:val="004875B5"/>
    <w:rsid w:val="00490AFF"/>
    <w:rsid w:val="00494988"/>
    <w:rsid w:val="00497141"/>
    <w:rsid w:val="00497F56"/>
    <w:rsid w:val="004A0D2E"/>
    <w:rsid w:val="004A1F38"/>
    <w:rsid w:val="004A20BC"/>
    <w:rsid w:val="004A4B00"/>
    <w:rsid w:val="004A7F30"/>
    <w:rsid w:val="004B0FBE"/>
    <w:rsid w:val="004B2895"/>
    <w:rsid w:val="004B5937"/>
    <w:rsid w:val="004B5D52"/>
    <w:rsid w:val="004B5F26"/>
    <w:rsid w:val="004C55A3"/>
    <w:rsid w:val="004C77D5"/>
    <w:rsid w:val="004D127D"/>
    <w:rsid w:val="004D40FF"/>
    <w:rsid w:val="004D50E4"/>
    <w:rsid w:val="004D6B6D"/>
    <w:rsid w:val="004E1629"/>
    <w:rsid w:val="004E18E7"/>
    <w:rsid w:val="004E35CE"/>
    <w:rsid w:val="004E5327"/>
    <w:rsid w:val="004E711D"/>
    <w:rsid w:val="004F2E14"/>
    <w:rsid w:val="004F378F"/>
    <w:rsid w:val="004F4143"/>
    <w:rsid w:val="004F5448"/>
    <w:rsid w:val="00500EDF"/>
    <w:rsid w:val="00504E87"/>
    <w:rsid w:val="005055F0"/>
    <w:rsid w:val="00505F45"/>
    <w:rsid w:val="00506313"/>
    <w:rsid w:val="00521432"/>
    <w:rsid w:val="00522AEE"/>
    <w:rsid w:val="005247F2"/>
    <w:rsid w:val="00524BF5"/>
    <w:rsid w:val="00526A44"/>
    <w:rsid w:val="005271E7"/>
    <w:rsid w:val="00542AFE"/>
    <w:rsid w:val="0054496F"/>
    <w:rsid w:val="00554E66"/>
    <w:rsid w:val="00563695"/>
    <w:rsid w:val="00565F26"/>
    <w:rsid w:val="00566228"/>
    <w:rsid w:val="005679C3"/>
    <w:rsid w:val="005748E3"/>
    <w:rsid w:val="00574C5F"/>
    <w:rsid w:val="00582458"/>
    <w:rsid w:val="00586781"/>
    <w:rsid w:val="005922A8"/>
    <w:rsid w:val="0059772F"/>
    <w:rsid w:val="005A0F20"/>
    <w:rsid w:val="005A3B48"/>
    <w:rsid w:val="005A3F42"/>
    <w:rsid w:val="005A3FC9"/>
    <w:rsid w:val="005A648C"/>
    <w:rsid w:val="005B0C36"/>
    <w:rsid w:val="005B6C83"/>
    <w:rsid w:val="005B7330"/>
    <w:rsid w:val="005C02EC"/>
    <w:rsid w:val="005C546C"/>
    <w:rsid w:val="005D21AF"/>
    <w:rsid w:val="005D2BF3"/>
    <w:rsid w:val="005D46C6"/>
    <w:rsid w:val="005D4E07"/>
    <w:rsid w:val="005D65C3"/>
    <w:rsid w:val="005D6A93"/>
    <w:rsid w:val="005E21C7"/>
    <w:rsid w:val="005E5677"/>
    <w:rsid w:val="005E660A"/>
    <w:rsid w:val="005F055D"/>
    <w:rsid w:val="00607440"/>
    <w:rsid w:val="00610070"/>
    <w:rsid w:val="0062560B"/>
    <w:rsid w:val="00626943"/>
    <w:rsid w:val="00630A97"/>
    <w:rsid w:val="00630F1C"/>
    <w:rsid w:val="00631A49"/>
    <w:rsid w:val="00632DE1"/>
    <w:rsid w:val="00634B6B"/>
    <w:rsid w:val="006417D4"/>
    <w:rsid w:val="006475D5"/>
    <w:rsid w:val="006533B2"/>
    <w:rsid w:val="00656D13"/>
    <w:rsid w:val="00661A03"/>
    <w:rsid w:val="00664FD1"/>
    <w:rsid w:val="006665CB"/>
    <w:rsid w:val="00673691"/>
    <w:rsid w:val="006758AE"/>
    <w:rsid w:val="00676DAF"/>
    <w:rsid w:val="00683F0E"/>
    <w:rsid w:val="00684287"/>
    <w:rsid w:val="0069309D"/>
    <w:rsid w:val="006A6467"/>
    <w:rsid w:val="006A68EC"/>
    <w:rsid w:val="006B26AF"/>
    <w:rsid w:val="006B2844"/>
    <w:rsid w:val="006C1939"/>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838"/>
    <w:rsid w:val="00722701"/>
    <w:rsid w:val="00723725"/>
    <w:rsid w:val="007262CC"/>
    <w:rsid w:val="0072799F"/>
    <w:rsid w:val="00727F75"/>
    <w:rsid w:val="00732FA0"/>
    <w:rsid w:val="007358FF"/>
    <w:rsid w:val="00735A77"/>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C25BD"/>
    <w:rsid w:val="007C6BCB"/>
    <w:rsid w:val="007D51D0"/>
    <w:rsid w:val="007D7704"/>
    <w:rsid w:val="007E0739"/>
    <w:rsid w:val="007F16F9"/>
    <w:rsid w:val="007F3FA0"/>
    <w:rsid w:val="007F7BB1"/>
    <w:rsid w:val="007F7C1F"/>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1088"/>
    <w:rsid w:val="008425A7"/>
    <w:rsid w:val="00845CEE"/>
    <w:rsid w:val="00846726"/>
    <w:rsid w:val="00851BA3"/>
    <w:rsid w:val="00852BB4"/>
    <w:rsid w:val="00854181"/>
    <w:rsid w:val="00856884"/>
    <w:rsid w:val="00857E6D"/>
    <w:rsid w:val="008614E3"/>
    <w:rsid w:val="00861EF9"/>
    <w:rsid w:val="00863AD9"/>
    <w:rsid w:val="00867FD1"/>
    <w:rsid w:val="00871359"/>
    <w:rsid w:val="008752D3"/>
    <w:rsid w:val="00882036"/>
    <w:rsid w:val="00882545"/>
    <w:rsid w:val="00883D55"/>
    <w:rsid w:val="00885ECD"/>
    <w:rsid w:val="008929CD"/>
    <w:rsid w:val="00895991"/>
    <w:rsid w:val="008978AF"/>
    <w:rsid w:val="008A1061"/>
    <w:rsid w:val="008A36C7"/>
    <w:rsid w:val="008A379B"/>
    <w:rsid w:val="008A4F6A"/>
    <w:rsid w:val="008A50AA"/>
    <w:rsid w:val="008B2931"/>
    <w:rsid w:val="008B386B"/>
    <w:rsid w:val="008C0B96"/>
    <w:rsid w:val="008C45F3"/>
    <w:rsid w:val="008C7C59"/>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33ED"/>
    <w:rsid w:val="00935104"/>
    <w:rsid w:val="00943A83"/>
    <w:rsid w:val="00945A50"/>
    <w:rsid w:val="00954B2A"/>
    <w:rsid w:val="009603A7"/>
    <w:rsid w:val="009677B5"/>
    <w:rsid w:val="009754BD"/>
    <w:rsid w:val="00976BEC"/>
    <w:rsid w:val="009806D1"/>
    <w:rsid w:val="00982278"/>
    <w:rsid w:val="00984F1D"/>
    <w:rsid w:val="0098540A"/>
    <w:rsid w:val="00992E7F"/>
    <w:rsid w:val="009962D3"/>
    <w:rsid w:val="00996482"/>
    <w:rsid w:val="00996EF0"/>
    <w:rsid w:val="009A452A"/>
    <w:rsid w:val="009A5ACA"/>
    <w:rsid w:val="009A7641"/>
    <w:rsid w:val="009B728A"/>
    <w:rsid w:val="009C2E7D"/>
    <w:rsid w:val="009D2028"/>
    <w:rsid w:val="009D38C7"/>
    <w:rsid w:val="009E3C46"/>
    <w:rsid w:val="009E4552"/>
    <w:rsid w:val="00A0005A"/>
    <w:rsid w:val="00A02471"/>
    <w:rsid w:val="00A0543D"/>
    <w:rsid w:val="00A0673F"/>
    <w:rsid w:val="00A10887"/>
    <w:rsid w:val="00A10E86"/>
    <w:rsid w:val="00A118E1"/>
    <w:rsid w:val="00A12F01"/>
    <w:rsid w:val="00A14DB5"/>
    <w:rsid w:val="00A160C0"/>
    <w:rsid w:val="00A172E1"/>
    <w:rsid w:val="00A21BE9"/>
    <w:rsid w:val="00A2284F"/>
    <w:rsid w:val="00A3013A"/>
    <w:rsid w:val="00A325CA"/>
    <w:rsid w:val="00A4571D"/>
    <w:rsid w:val="00A52751"/>
    <w:rsid w:val="00A53870"/>
    <w:rsid w:val="00A577CB"/>
    <w:rsid w:val="00A603DC"/>
    <w:rsid w:val="00A6326D"/>
    <w:rsid w:val="00A638D7"/>
    <w:rsid w:val="00A66CD4"/>
    <w:rsid w:val="00A71D85"/>
    <w:rsid w:val="00A76F8E"/>
    <w:rsid w:val="00A77C64"/>
    <w:rsid w:val="00A77EED"/>
    <w:rsid w:val="00A81FB6"/>
    <w:rsid w:val="00A82420"/>
    <w:rsid w:val="00A852B7"/>
    <w:rsid w:val="00A86AF7"/>
    <w:rsid w:val="00AA2166"/>
    <w:rsid w:val="00AA3A62"/>
    <w:rsid w:val="00AA48EC"/>
    <w:rsid w:val="00AA7068"/>
    <w:rsid w:val="00AB4660"/>
    <w:rsid w:val="00AB5B46"/>
    <w:rsid w:val="00AC309C"/>
    <w:rsid w:val="00AC4E54"/>
    <w:rsid w:val="00AC7EE8"/>
    <w:rsid w:val="00AD0400"/>
    <w:rsid w:val="00AD195C"/>
    <w:rsid w:val="00AD3362"/>
    <w:rsid w:val="00AD37B6"/>
    <w:rsid w:val="00AD45FF"/>
    <w:rsid w:val="00AD7D0A"/>
    <w:rsid w:val="00AE29C1"/>
    <w:rsid w:val="00AE4435"/>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1B11"/>
    <w:rsid w:val="00B4378D"/>
    <w:rsid w:val="00B440A5"/>
    <w:rsid w:val="00B47C8B"/>
    <w:rsid w:val="00B55D36"/>
    <w:rsid w:val="00B60EF0"/>
    <w:rsid w:val="00B824D9"/>
    <w:rsid w:val="00B8459A"/>
    <w:rsid w:val="00B84BC5"/>
    <w:rsid w:val="00B93985"/>
    <w:rsid w:val="00B9443C"/>
    <w:rsid w:val="00B94FA8"/>
    <w:rsid w:val="00BA126A"/>
    <w:rsid w:val="00BA2F32"/>
    <w:rsid w:val="00BA3A86"/>
    <w:rsid w:val="00BB11B7"/>
    <w:rsid w:val="00BB7D3F"/>
    <w:rsid w:val="00BC50CE"/>
    <w:rsid w:val="00BC69EE"/>
    <w:rsid w:val="00BD28EA"/>
    <w:rsid w:val="00BD775F"/>
    <w:rsid w:val="00BE05EA"/>
    <w:rsid w:val="00BE3BCB"/>
    <w:rsid w:val="00BE50A3"/>
    <w:rsid w:val="00BE6377"/>
    <w:rsid w:val="00BE6C61"/>
    <w:rsid w:val="00BF1053"/>
    <w:rsid w:val="00BF1151"/>
    <w:rsid w:val="00BF2738"/>
    <w:rsid w:val="00C028A9"/>
    <w:rsid w:val="00C03D11"/>
    <w:rsid w:val="00C06708"/>
    <w:rsid w:val="00C157FF"/>
    <w:rsid w:val="00C160D6"/>
    <w:rsid w:val="00C2235F"/>
    <w:rsid w:val="00C23078"/>
    <w:rsid w:val="00C30693"/>
    <w:rsid w:val="00C35832"/>
    <w:rsid w:val="00C36046"/>
    <w:rsid w:val="00C4409D"/>
    <w:rsid w:val="00C5084A"/>
    <w:rsid w:val="00C513CD"/>
    <w:rsid w:val="00C52194"/>
    <w:rsid w:val="00C52BA0"/>
    <w:rsid w:val="00C64682"/>
    <w:rsid w:val="00C65BED"/>
    <w:rsid w:val="00C6722A"/>
    <w:rsid w:val="00C73A4B"/>
    <w:rsid w:val="00C73ABB"/>
    <w:rsid w:val="00C74FC4"/>
    <w:rsid w:val="00C756C4"/>
    <w:rsid w:val="00C808D7"/>
    <w:rsid w:val="00C84984"/>
    <w:rsid w:val="00C84A9B"/>
    <w:rsid w:val="00C853E1"/>
    <w:rsid w:val="00C936A2"/>
    <w:rsid w:val="00C95B1D"/>
    <w:rsid w:val="00CA5A15"/>
    <w:rsid w:val="00CA714B"/>
    <w:rsid w:val="00CB06B0"/>
    <w:rsid w:val="00CB11BB"/>
    <w:rsid w:val="00CB3241"/>
    <w:rsid w:val="00CB3690"/>
    <w:rsid w:val="00CB3B56"/>
    <w:rsid w:val="00CB5F61"/>
    <w:rsid w:val="00CB729D"/>
    <w:rsid w:val="00CC1FA2"/>
    <w:rsid w:val="00CD2C0A"/>
    <w:rsid w:val="00CD3599"/>
    <w:rsid w:val="00CD3AF6"/>
    <w:rsid w:val="00CD6B9F"/>
    <w:rsid w:val="00CE5529"/>
    <w:rsid w:val="00CE60E8"/>
    <w:rsid w:val="00CE712D"/>
    <w:rsid w:val="00CF0CF2"/>
    <w:rsid w:val="00CF1AC7"/>
    <w:rsid w:val="00CF22BE"/>
    <w:rsid w:val="00CF2EC3"/>
    <w:rsid w:val="00CF4C1D"/>
    <w:rsid w:val="00CF5997"/>
    <w:rsid w:val="00CF5A79"/>
    <w:rsid w:val="00CF6322"/>
    <w:rsid w:val="00CF79D5"/>
    <w:rsid w:val="00D008FD"/>
    <w:rsid w:val="00D01217"/>
    <w:rsid w:val="00D037D9"/>
    <w:rsid w:val="00D10B9F"/>
    <w:rsid w:val="00D11129"/>
    <w:rsid w:val="00D12F8B"/>
    <w:rsid w:val="00D15E99"/>
    <w:rsid w:val="00D1764C"/>
    <w:rsid w:val="00D21260"/>
    <w:rsid w:val="00D21EB5"/>
    <w:rsid w:val="00D2683A"/>
    <w:rsid w:val="00D27F69"/>
    <w:rsid w:val="00D34C82"/>
    <w:rsid w:val="00D356A8"/>
    <w:rsid w:val="00D36FB7"/>
    <w:rsid w:val="00D4021A"/>
    <w:rsid w:val="00D40EBE"/>
    <w:rsid w:val="00D44BDD"/>
    <w:rsid w:val="00D47C57"/>
    <w:rsid w:val="00D51C55"/>
    <w:rsid w:val="00D64DE4"/>
    <w:rsid w:val="00D70128"/>
    <w:rsid w:val="00D779F7"/>
    <w:rsid w:val="00D77F13"/>
    <w:rsid w:val="00D8385E"/>
    <w:rsid w:val="00D83D78"/>
    <w:rsid w:val="00D83F54"/>
    <w:rsid w:val="00D850F7"/>
    <w:rsid w:val="00D85E93"/>
    <w:rsid w:val="00D92A6F"/>
    <w:rsid w:val="00D939B6"/>
    <w:rsid w:val="00D9561B"/>
    <w:rsid w:val="00D95D26"/>
    <w:rsid w:val="00DA2875"/>
    <w:rsid w:val="00DA4BC0"/>
    <w:rsid w:val="00DB4790"/>
    <w:rsid w:val="00DB519E"/>
    <w:rsid w:val="00DB59B5"/>
    <w:rsid w:val="00DC2590"/>
    <w:rsid w:val="00DD4D22"/>
    <w:rsid w:val="00DE11C3"/>
    <w:rsid w:val="00DE15F4"/>
    <w:rsid w:val="00DE4B1A"/>
    <w:rsid w:val="00DE7A0F"/>
    <w:rsid w:val="00DF6E0D"/>
    <w:rsid w:val="00DF70A6"/>
    <w:rsid w:val="00E03DF1"/>
    <w:rsid w:val="00E050C4"/>
    <w:rsid w:val="00E05B05"/>
    <w:rsid w:val="00E07A71"/>
    <w:rsid w:val="00E120FE"/>
    <w:rsid w:val="00E16338"/>
    <w:rsid w:val="00E227D8"/>
    <w:rsid w:val="00E2753E"/>
    <w:rsid w:val="00E27BBD"/>
    <w:rsid w:val="00E375FF"/>
    <w:rsid w:val="00E40345"/>
    <w:rsid w:val="00E40929"/>
    <w:rsid w:val="00E42A57"/>
    <w:rsid w:val="00E46241"/>
    <w:rsid w:val="00E472D7"/>
    <w:rsid w:val="00E47AED"/>
    <w:rsid w:val="00E51750"/>
    <w:rsid w:val="00E52AAD"/>
    <w:rsid w:val="00E535C7"/>
    <w:rsid w:val="00E56D5D"/>
    <w:rsid w:val="00E57413"/>
    <w:rsid w:val="00E577AD"/>
    <w:rsid w:val="00E61E32"/>
    <w:rsid w:val="00E62095"/>
    <w:rsid w:val="00E64E25"/>
    <w:rsid w:val="00E67C3E"/>
    <w:rsid w:val="00E7378C"/>
    <w:rsid w:val="00E8000F"/>
    <w:rsid w:val="00E873F5"/>
    <w:rsid w:val="00E9377B"/>
    <w:rsid w:val="00E94595"/>
    <w:rsid w:val="00E954F0"/>
    <w:rsid w:val="00E959D3"/>
    <w:rsid w:val="00E96103"/>
    <w:rsid w:val="00E9762D"/>
    <w:rsid w:val="00EA5FF5"/>
    <w:rsid w:val="00EB57F1"/>
    <w:rsid w:val="00EB6EF0"/>
    <w:rsid w:val="00EC23A2"/>
    <w:rsid w:val="00EC2952"/>
    <w:rsid w:val="00EC7C05"/>
    <w:rsid w:val="00ED23DF"/>
    <w:rsid w:val="00ED3113"/>
    <w:rsid w:val="00EE1E5D"/>
    <w:rsid w:val="00EE5E19"/>
    <w:rsid w:val="00EE7C18"/>
    <w:rsid w:val="00EF3FAF"/>
    <w:rsid w:val="00EF4DCF"/>
    <w:rsid w:val="00F00045"/>
    <w:rsid w:val="00F05E42"/>
    <w:rsid w:val="00F1031A"/>
    <w:rsid w:val="00F10A0B"/>
    <w:rsid w:val="00F1467B"/>
    <w:rsid w:val="00F17B66"/>
    <w:rsid w:val="00F23515"/>
    <w:rsid w:val="00F23AAE"/>
    <w:rsid w:val="00F33DF4"/>
    <w:rsid w:val="00F34A70"/>
    <w:rsid w:val="00F355E3"/>
    <w:rsid w:val="00F36E57"/>
    <w:rsid w:val="00F373FA"/>
    <w:rsid w:val="00F40146"/>
    <w:rsid w:val="00F5129F"/>
    <w:rsid w:val="00F53C23"/>
    <w:rsid w:val="00F63534"/>
    <w:rsid w:val="00F72E84"/>
    <w:rsid w:val="00F72ED1"/>
    <w:rsid w:val="00F74778"/>
    <w:rsid w:val="00F749B0"/>
    <w:rsid w:val="00F80C14"/>
    <w:rsid w:val="00F8511B"/>
    <w:rsid w:val="00F85487"/>
    <w:rsid w:val="00F94CA7"/>
    <w:rsid w:val="00F97020"/>
    <w:rsid w:val="00FA105A"/>
    <w:rsid w:val="00FA6C69"/>
    <w:rsid w:val="00FB0ED7"/>
    <w:rsid w:val="00FB6B90"/>
    <w:rsid w:val="00FB7993"/>
    <w:rsid w:val="00FB7D52"/>
    <w:rsid w:val="00FC2F03"/>
    <w:rsid w:val="00FD0BA3"/>
    <w:rsid w:val="00FD5EF6"/>
    <w:rsid w:val="00FE25ED"/>
    <w:rsid w:val="00FE3F6A"/>
    <w:rsid w:val="00FE5F72"/>
    <w:rsid w:val="00FE761B"/>
    <w:rsid w:val="010E66B5"/>
    <w:rsid w:val="019C4D81"/>
    <w:rsid w:val="03130A11"/>
    <w:rsid w:val="053A63E8"/>
    <w:rsid w:val="058E3AD8"/>
    <w:rsid w:val="0A0C2682"/>
    <w:rsid w:val="0AA32563"/>
    <w:rsid w:val="0CA259E3"/>
    <w:rsid w:val="0FCE263A"/>
    <w:rsid w:val="10D46132"/>
    <w:rsid w:val="1244575C"/>
    <w:rsid w:val="15C8537C"/>
    <w:rsid w:val="165A59A5"/>
    <w:rsid w:val="17610C6F"/>
    <w:rsid w:val="17C0471D"/>
    <w:rsid w:val="19820CC6"/>
    <w:rsid w:val="1A2137AD"/>
    <w:rsid w:val="1AFD67FA"/>
    <w:rsid w:val="1B0350A3"/>
    <w:rsid w:val="1B683762"/>
    <w:rsid w:val="1CD83665"/>
    <w:rsid w:val="1E9E4C6F"/>
    <w:rsid w:val="239B2924"/>
    <w:rsid w:val="25680762"/>
    <w:rsid w:val="2A26495C"/>
    <w:rsid w:val="2BA4743C"/>
    <w:rsid w:val="2BF950DA"/>
    <w:rsid w:val="2C8F7CAB"/>
    <w:rsid w:val="2FBF3CD4"/>
    <w:rsid w:val="32B5139A"/>
    <w:rsid w:val="368E715A"/>
    <w:rsid w:val="391C44EE"/>
    <w:rsid w:val="3AE81CDA"/>
    <w:rsid w:val="3C44256E"/>
    <w:rsid w:val="427672FA"/>
    <w:rsid w:val="43B939EC"/>
    <w:rsid w:val="455136DC"/>
    <w:rsid w:val="46074774"/>
    <w:rsid w:val="483A77C6"/>
    <w:rsid w:val="49EA57FA"/>
    <w:rsid w:val="4B285C9E"/>
    <w:rsid w:val="4CF114C9"/>
    <w:rsid w:val="4DDF048D"/>
    <w:rsid w:val="4E85078A"/>
    <w:rsid w:val="51F84D8D"/>
    <w:rsid w:val="52AF77B5"/>
    <w:rsid w:val="562F0B6C"/>
    <w:rsid w:val="57DA1460"/>
    <w:rsid w:val="580832BD"/>
    <w:rsid w:val="585E72A6"/>
    <w:rsid w:val="59A728E8"/>
    <w:rsid w:val="5A0D0728"/>
    <w:rsid w:val="5A957839"/>
    <w:rsid w:val="5B0C1262"/>
    <w:rsid w:val="5BED4A53"/>
    <w:rsid w:val="5EF66ECF"/>
    <w:rsid w:val="60593485"/>
    <w:rsid w:val="607A3FF3"/>
    <w:rsid w:val="61DC4475"/>
    <w:rsid w:val="625405BD"/>
    <w:rsid w:val="655B18C1"/>
    <w:rsid w:val="69F83D2F"/>
    <w:rsid w:val="6B091B30"/>
    <w:rsid w:val="6C011686"/>
    <w:rsid w:val="6CED2E22"/>
    <w:rsid w:val="6DA62B86"/>
    <w:rsid w:val="749A14EE"/>
    <w:rsid w:val="74A510B7"/>
    <w:rsid w:val="74FC3819"/>
    <w:rsid w:val="75095CAE"/>
    <w:rsid w:val="759A0127"/>
    <w:rsid w:val="76B43043"/>
    <w:rsid w:val="776F5015"/>
    <w:rsid w:val="77EC2834"/>
    <w:rsid w:val="785131BA"/>
    <w:rsid w:val="7C6820F7"/>
    <w:rsid w:val="7CBE210E"/>
    <w:rsid w:val="7CD06AE6"/>
    <w:rsid w:val="7DB2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5DEE9B"/>
  <w15:docId w15:val="{56DA479F-9008-48C6-AE65-DF075323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pPr>
      <w:widowControl w:val="0"/>
      <w:jc w:val="both"/>
    </w:pPr>
    <w:rPr>
      <w:kern w:val="2"/>
      <w:sz w:val="21"/>
      <w:szCs w:val="24"/>
    </w:rPr>
  </w:style>
  <w:style w:type="paragraph" w:styleId="1">
    <w:name w:val="heading 1"/>
    <w:basedOn w:val="af5"/>
    <w:next w:val="af5"/>
    <w:qFormat/>
    <w:pPr>
      <w:keepNext/>
      <w:keepLines/>
      <w:spacing w:before="340" w:after="330" w:line="578" w:lineRule="auto"/>
      <w:outlineLvl w:val="0"/>
    </w:pPr>
    <w:rPr>
      <w:b/>
      <w:bCs/>
      <w:kern w:val="44"/>
      <w:sz w:val="44"/>
      <w:szCs w:val="44"/>
    </w:rPr>
  </w:style>
  <w:style w:type="paragraph" w:styleId="2">
    <w:name w:val="heading 2"/>
    <w:basedOn w:val="af5"/>
    <w:next w:val="af5"/>
    <w:qFormat/>
    <w:pPr>
      <w:keepNext/>
      <w:keepLines/>
      <w:spacing w:before="260" w:after="260" w:line="416" w:lineRule="auto"/>
      <w:outlineLvl w:val="1"/>
    </w:pPr>
    <w:rPr>
      <w:rFonts w:ascii="Arial" w:eastAsia="黑体" w:hAnsi="Arial"/>
      <w:b/>
      <w:bCs/>
      <w:sz w:val="32"/>
      <w:szCs w:val="32"/>
    </w:rPr>
  </w:style>
  <w:style w:type="paragraph" w:styleId="3">
    <w:name w:val="heading 3"/>
    <w:basedOn w:val="af5"/>
    <w:next w:val="af5"/>
    <w:qFormat/>
    <w:pPr>
      <w:keepNext/>
      <w:keepLines/>
      <w:spacing w:before="260" w:after="260" w:line="416" w:lineRule="auto"/>
      <w:outlineLvl w:val="2"/>
    </w:pPr>
    <w:rPr>
      <w:b/>
      <w:bCs/>
      <w:sz w:val="32"/>
      <w:szCs w:val="32"/>
    </w:rPr>
  </w:style>
  <w:style w:type="paragraph" w:styleId="4">
    <w:name w:val="heading 4"/>
    <w:basedOn w:val="af5"/>
    <w:next w:val="af5"/>
    <w:qFormat/>
    <w:pPr>
      <w:keepNext/>
      <w:keepLines/>
      <w:spacing w:before="280" w:after="290" w:line="376" w:lineRule="auto"/>
      <w:outlineLvl w:val="3"/>
    </w:pPr>
    <w:rPr>
      <w:rFonts w:ascii="Arial" w:eastAsia="黑体" w:hAnsi="Arial"/>
      <w:b/>
      <w:bCs/>
      <w:sz w:val="28"/>
      <w:szCs w:val="28"/>
    </w:rPr>
  </w:style>
  <w:style w:type="paragraph" w:styleId="5">
    <w:name w:val="heading 5"/>
    <w:basedOn w:val="af5"/>
    <w:next w:val="af5"/>
    <w:qFormat/>
    <w:pPr>
      <w:keepNext/>
      <w:keepLines/>
      <w:spacing w:before="280" w:after="290" w:line="376" w:lineRule="auto"/>
      <w:outlineLvl w:val="4"/>
    </w:pPr>
    <w:rPr>
      <w:b/>
      <w:bCs/>
      <w:sz w:val="28"/>
      <w:szCs w:val="28"/>
    </w:rPr>
  </w:style>
  <w:style w:type="paragraph" w:styleId="6">
    <w:name w:val="heading 6"/>
    <w:basedOn w:val="af5"/>
    <w:next w:val="af5"/>
    <w:qFormat/>
    <w:pPr>
      <w:keepNext/>
      <w:keepLines/>
      <w:spacing w:before="240" w:after="64" w:line="320" w:lineRule="auto"/>
      <w:outlineLvl w:val="5"/>
    </w:pPr>
    <w:rPr>
      <w:rFonts w:ascii="Arial" w:eastAsia="黑体" w:hAnsi="Arial"/>
      <w:b/>
      <w:bCs/>
      <w:sz w:val="24"/>
    </w:rPr>
  </w:style>
  <w:style w:type="paragraph" w:styleId="7">
    <w:name w:val="heading 7"/>
    <w:basedOn w:val="af5"/>
    <w:next w:val="af5"/>
    <w:qFormat/>
    <w:pPr>
      <w:keepNext/>
      <w:keepLines/>
      <w:spacing w:before="240" w:after="64" w:line="320" w:lineRule="auto"/>
      <w:outlineLvl w:val="6"/>
    </w:pPr>
    <w:rPr>
      <w:b/>
      <w:bCs/>
      <w:sz w:val="24"/>
    </w:rPr>
  </w:style>
  <w:style w:type="paragraph" w:styleId="8">
    <w:name w:val="heading 8"/>
    <w:basedOn w:val="af5"/>
    <w:next w:val="af5"/>
    <w:qFormat/>
    <w:pPr>
      <w:keepNext/>
      <w:keepLines/>
      <w:spacing w:before="240" w:after="64" w:line="320" w:lineRule="auto"/>
      <w:outlineLvl w:val="7"/>
    </w:pPr>
    <w:rPr>
      <w:rFonts w:ascii="Arial" w:eastAsia="黑体" w:hAnsi="Arial"/>
      <w:sz w:val="24"/>
    </w:rPr>
  </w:style>
  <w:style w:type="paragraph" w:styleId="9">
    <w:name w:val="heading 9"/>
    <w:basedOn w:val="af5"/>
    <w:next w:val="af5"/>
    <w:qFormat/>
    <w:pPr>
      <w:keepNext/>
      <w:keepLines/>
      <w:spacing w:before="240" w:after="64" w:line="320" w:lineRule="auto"/>
      <w:outlineLvl w:val="8"/>
    </w:pPr>
    <w:rPr>
      <w:rFonts w:ascii="Arial" w:eastAsia="黑体" w:hAnsi="Arial"/>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TOC7">
    <w:name w:val="toc 7"/>
    <w:basedOn w:val="TOC6"/>
    <w:next w:val="af5"/>
    <w:semiHidden/>
    <w:qFormat/>
  </w:style>
  <w:style w:type="paragraph" w:styleId="TOC6">
    <w:name w:val="toc 6"/>
    <w:basedOn w:val="TOC5"/>
    <w:next w:val="af5"/>
    <w:semiHidden/>
    <w:qFormat/>
  </w:style>
  <w:style w:type="paragraph" w:styleId="TOC5">
    <w:name w:val="toc 5"/>
    <w:basedOn w:val="TOC4"/>
    <w:next w:val="af5"/>
    <w:semiHidden/>
    <w:qFormat/>
  </w:style>
  <w:style w:type="paragraph" w:styleId="TOC4">
    <w:name w:val="toc 4"/>
    <w:basedOn w:val="TOC3"/>
    <w:next w:val="af5"/>
    <w:semiHidden/>
    <w:qFormat/>
  </w:style>
  <w:style w:type="paragraph" w:styleId="TOC3">
    <w:name w:val="toc 3"/>
    <w:basedOn w:val="TOC2"/>
    <w:next w:val="af5"/>
    <w:semiHidden/>
    <w:qFormat/>
  </w:style>
  <w:style w:type="paragraph" w:styleId="TOC2">
    <w:name w:val="toc 2"/>
    <w:basedOn w:val="TOC1"/>
    <w:next w:val="af5"/>
    <w:semiHidden/>
    <w:qFormat/>
  </w:style>
  <w:style w:type="paragraph" w:styleId="TOC1">
    <w:name w:val="toc 1"/>
    <w:next w:val="af5"/>
    <w:semiHidden/>
    <w:qFormat/>
    <w:pPr>
      <w:jc w:val="both"/>
    </w:pPr>
    <w:rPr>
      <w:rFonts w:ascii="宋体"/>
      <w:sz w:val="21"/>
    </w:rPr>
  </w:style>
  <w:style w:type="paragraph" w:styleId="af9">
    <w:name w:val="Normal Indent"/>
    <w:basedOn w:val="af5"/>
    <w:uiPriority w:val="99"/>
    <w:unhideWhenUsed/>
    <w:qFormat/>
    <w:pPr>
      <w:ind w:firstLineChars="200" w:firstLine="420"/>
    </w:pPr>
  </w:style>
  <w:style w:type="paragraph" w:styleId="afa">
    <w:name w:val="Document Map"/>
    <w:basedOn w:val="af5"/>
    <w:semiHidden/>
    <w:qFormat/>
    <w:pPr>
      <w:shd w:val="clear" w:color="auto" w:fill="000080"/>
    </w:pPr>
  </w:style>
  <w:style w:type="paragraph" w:styleId="HTML">
    <w:name w:val="HTML Address"/>
    <w:basedOn w:val="af5"/>
    <w:qFormat/>
    <w:rPr>
      <w:i/>
      <w:iCs/>
    </w:rPr>
  </w:style>
  <w:style w:type="paragraph" w:styleId="afb">
    <w:name w:val="Plain Text"/>
    <w:basedOn w:val="af5"/>
    <w:qFormat/>
    <w:rPr>
      <w:rFonts w:ascii="宋体" w:hAnsi="Courier New"/>
      <w:szCs w:val="20"/>
    </w:rPr>
  </w:style>
  <w:style w:type="paragraph" w:styleId="TOC8">
    <w:name w:val="toc 8"/>
    <w:basedOn w:val="TOC7"/>
    <w:next w:val="af5"/>
    <w:semiHidden/>
    <w:qFormat/>
  </w:style>
  <w:style w:type="paragraph" w:styleId="afc">
    <w:name w:val="Date"/>
    <w:basedOn w:val="af5"/>
    <w:next w:val="af5"/>
    <w:qFormat/>
    <w:pPr>
      <w:ind w:leftChars="2500" w:left="100"/>
    </w:pPr>
  </w:style>
  <w:style w:type="paragraph" w:styleId="afd">
    <w:name w:val="Balloon Text"/>
    <w:basedOn w:val="af5"/>
    <w:semiHidden/>
    <w:qFormat/>
    <w:rPr>
      <w:sz w:val="18"/>
      <w:szCs w:val="18"/>
    </w:rPr>
  </w:style>
  <w:style w:type="paragraph" w:styleId="afe">
    <w:name w:val="footer"/>
    <w:basedOn w:val="af5"/>
    <w:qFormat/>
    <w:pPr>
      <w:tabs>
        <w:tab w:val="center" w:pos="4153"/>
        <w:tab w:val="right" w:pos="8306"/>
      </w:tabs>
      <w:snapToGrid w:val="0"/>
      <w:ind w:rightChars="100" w:right="210"/>
      <w:jc w:val="right"/>
    </w:pPr>
    <w:rPr>
      <w:sz w:val="18"/>
      <w:szCs w:val="18"/>
    </w:rPr>
  </w:style>
  <w:style w:type="paragraph" w:styleId="aff">
    <w:name w:val="header"/>
    <w:basedOn w:val="af5"/>
    <w:qFormat/>
    <w:pPr>
      <w:pBdr>
        <w:bottom w:val="single" w:sz="6" w:space="1" w:color="auto"/>
      </w:pBdr>
      <w:tabs>
        <w:tab w:val="center" w:pos="4153"/>
        <w:tab w:val="right" w:pos="8306"/>
      </w:tabs>
      <w:snapToGrid w:val="0"/>
      <w:jc w:val="center"/>
    </w:pPr>
    <w:rPr>
      <w:sz w:val="18"/>
      <w:szCs w:val="18"/>
    </w:rPr>
  </w:style>
  <w:style w:type="paragraph" w:styleId="aff0">
    <w:name w:val="footnote text"/>
    <w:basedOn w:val="af5"/>
    <w:semiHidden/>
    <w:qFormat/>
    <w:pPr>
      <w:snapToGrid w:val="0"/>
      <w:jc w:val="left"/>
    </w:pPr>
    <w:rPr>
      <w:sz w:val="18"/>
      <w:szCs w:val="18"/>
    </w:rPr>
  </w:style>
  <w:style w:type="paragraph" w:styleId="TOC9">
    <w:name w:val="toc 9"/>
    <w:basedOn w:val="TOC8"/>
    <w:next w:val="af5"/>
    <w:semiHidden/>
    <w:qFormat/>
  </w:style>
  <w:style w:type="paragraph" w:styleId="aff1">
    <w:name w:val="Normal (Web)"/>
    <w:basedOn w:val="af5"/>
    <w:uiPriority w:val="99"/>
    <w:unhideWhenUsed/>
    <w:qFormat/>
    <w:pPr>
      <w:widowControl/>
      <w:spacing w:before="100" w:beforeAutospacing="1" w:after="100" w:afterAutospacing="1"/>
      <w:jc w:val="left"/>
    </w:pPr>
    <w:rPr>
      <w:rFonts w:ascii="宋体" w:hAnsi="宋体" w:cs="宋体"/>
      <w:kern w:val="0"/>
      <w:sz w:val="24"/>
    </w:rPr>
  </w:style>
  <w:style w:type="paragraph" w:styleId="aff2">
    <w:name w:val="Title"/>
    <w:basedOn w:val="af5"/>
    <w:qFormat/>
    <w:pPr>
      <w:spacing w:before="240" w:after="60"/>
      <w:jc w:val="center"/>
      <w:outlineLvl w:val="0"/>
    </w:pPr>
    <w:rPr>
      <w:rFonts w:ascii="Arial" w:hAnsi="Arial" w:cs="Arial"/>
      <w:b/>
      <w:bCs/>
      <w:sz w:val="32"/>
      <w:szCs w:val="32"/>
    </w:rPr>
  </w:style>
  <w:style w:type="table" w:styleId="aff3">
    <w:name w:val="Table Grid"/>
    <w:basedOn w:val="a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6"/>
    <w:qFormat/>
  </w:style>
  <w:style w:type="character" w:styleId="HTML3">
    <w:name w:val="HTML Variable"/>
    <w:qFormat/>
    <w:rPr>
      <w:i/>
      <w:iCs/>
    </w:rPr>
  </w:style>
  <w:style w:type="character" w:styleId="aff5">
    <w:name w:val="Hyperlink"/>
    <w:qFormat/>
    <w:rPr>
      <w:rFonts w:ascii="Times New Roman" w:eastAsia="宋体" w:hAnsi="Times New Roman"/>
      <w:color w:val="auto"/>
      <w:spacing w:val="0"/>
      <w:w w:val="100"/>
      <w:position w:val="0"/>
      <w:sz w:val="21"/>
      <w:u w:val="none"/>
      <w:vertAlign w:val="baseline"/>
    </w:rPr>
  </w:style>
  <w:style w:type="character" w:styleId="aff6">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7">
    <w:name w:val="个人答复风格"/>
    <w:qFormat/>
    <w:rPr>
      <w:rFonts w:ascii="Arial" w:eastAsia="宋体" w:hAnsi="Arial" w:cs="Arial"/>
      <w:color w:val="auto"/>
      <w:sz w:val="20"/>
    </w:rPr>
  </w:style>
  <w:style w:type="character" w:customStyle="1" w:styleId="Char">
    <w:name w:val="段 Char"/>
    <w:link w:val="aff8"/>
    <w:qFormat/>
    <w:rPr>
      <w:rFonts w:ascii="宋体"/>
      <w:sz w:val="21"/>
      <w:lang w:val="en-US" w:eastAsia="zh-CN" w:bidi="ar-SA"/>
    </w:rPr>
  </w:style>
  <w:style w:type="paragraph" w:customStyle="1" w:styleId="aff8">
    <w:name w:val="段"/>
    <w:link w:val="Char"/>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affb">
    <w:name w:val="标准书眉一"/>
    <w:qFormat/>
    <w:pPr>
      <w:jc w:val="both"/>
    </w:pPr>
  </w:style>
  <w:style w:type="paragraph" w:customStyle="1" w:styleId="affc">
    <w:name w:val="标准书脚_偶数页"/>
    <w:qFormat/>
    <w:pPr>
      <w:spacing w:before="120"/>
    </w:pPr>
    <w:rPr>
      <w:sz w:val="18"/>
    </w:rPr>
  </w:style>
  <w:style w:type="paragraph" w:customStyle="1" w:styleId="affd">
    <w:name w:val="字母编号列项（一级）"/>
    <w:qFormat/>
    <w:pPr>
      <w:ind w:leftChars="200" w:left="840" w:hangingChars="200" w:hanging="420"/>
      <w:jc w:val="both"/>
    </w:pPr>
    <w:rPr>
      <w:rFonts w:ascii="宋体"/>
      <w:sz w:val="21"/>
    </w:rPr>
  </w:style>
  <w:style w:type="paragraph" w:customStyle="1" w:styleId="affe">
    <w:name w:val="附录图标题"/>
    <w:next w:val="aff8"/>
    <w:qFormat/>
    <w:pPr>
      <w:jc w:val="center"/>
    </w:pPr>
    <w:rPr>
      <w:rFonts w:ascii="黑体" w:eastAsia="黑体"/>
      <w:sz w:val="21"/>
    </w:rPr>
  </w:style>
  <w:style w:type="paragraph" w:customStyle="1" w:styleId="ad">
    <w:name w:val="附录二级条标题"/>
    <w:basedOn w:val="ac"/>
    <w:next w:val="aff8"/>
    <w:qFormat/>
    <w:pPr>
      <w:numPr>
        <w:ilvl w:val="3"/>
      </w:numPr>
      <w:outlineLvl w:val="3"/>
    </w:pPr>
  </w:style>
  <w:style w:type="paragraph" w:customStyle="1" w:styleId="ac">
    <w:name w:val="附录一级条标题"/>
    <w:basedOn w:val="ab"/>
    <w:next w:val="aff8"/>
    <w:qFormat/>
    <w:pPr>
      <w:numPr>
        <w:ilvl w:val="2"/>
      </w:numPr>
      <w:autoSpaceDN w:val="0"/>
      <w:spacing w:beforeLines="0" w:before="0" w:afterLines="0" w:after="0"/>
      <w:outlineLvl w:val="2"/>
    </w:pPr>
  </w:style>
  <w:style w:type="paragraph" w:customStyle="1" w:styleId="ab">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qFormat/>
    <w:pPr>
      <w:framePr w:w="4000" w:h="473" w:hRule="exact" w:hSpace="180" w:vSpace="180" w:wrap="around" w:hAnchor="margin" w:y="13511" w:anchorLock="1"/>
    </w:pPr>
    <w:rPr>
      <w:rFonts w:eastAsia="黑体"/>
      <w:sz w:val="28"/>
    </w:rPr>
  </w:style>
  <w:style w:type="paragraph" w:customStyle="1" w:styleId="afff1">
    <w:name w:val="封面正文"/>
    <w:qFormat/>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f">
    <w:name w:val="附录四级条标题"/>
    <w:basedOn w:val="ae"/>
    <w:next w:val="aff8"/>
    <w:qFormat/>
    <w:pPr>
      <w:numPr>
        <w:ilvl w:val="5"/>
      </w:numPr>
      <w:outlineLvl w:val="5"/>
    </w:pPr>
  </w:style>
  <w:style w:type="paragraph" w:customStyle="1" w:styleId="ae">
    <w:name w:val="附录三级条标题"/>
    <w:basedOn w:val="ad"/>
    <w:next w:val="aff8"/>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f0"/>
    <w:qFormat/>
    <w:pPr>
      <w:ind w:leftChars="200" w:left="780" w:hangingChars="200" w:hanging="360"/>
      <w:jc w:val="both"/>
    </w:pPr>
    <w:rPr>
      <w:rFonts w:ascii="宋体"/>
    </w:rPr>
  </w:style>
  <w:style w:type="paragraph" w:customStyle="1" w:styleId="af3">
    <w:name w:val="注："/>
    <w:next w:val="aff8"/>
    <w:qFormat/>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1"/>
    <w:next w:val="af5"/>
    <w:qFormat/>
    <w:pPr>
      <w:numPr>
        <w:numId w:val="0"/>
      </w:numPr>
      <w:spacing w:after="200"/>
    </w:pPr>
    <w:rPr>
      <w:sz w:val="21"/>
    </w:rPr>
  </w:style>
  <w:style w:type="paragraph" w:customStyle="1" w:styleId="af1">
    <w:name w:val="前言、引言标题"/>
    <w:next w:val="af5"/>
    <w:qFormat/>
    <w:pPr>
      <w:numPr>
        <w:numId w:val="4"/>
      </w:numPr>
      <w:shd w:val="clear" w:color="FFFFFF" w:fill="FFFFFF"/>
      <w:spacing w:before="640" w:after="560"/>
      <w:jc w:val="center"/>
      <w:outlineLvl w:val="0"/>
    </w:pPr>
    <w:rPr>
      <w:rFonts w:ascii="黑体" w:eastAsia="黑体"/>
      <w:sz w:val="32"/>
    </w:rPr>
  </w:style>
  <w:style w:type="paragraph" w:customStyle="1" w:styleId="af2">
    <w:name w:val="章标题"/>
    <w:next w:val="aff8"/>
    <w:qFormat/>
    <w:pPr>
      <w:numPr>
        <w:ilvl w:val="1"/>
        <w:numId w:val="4"/>
      </w:numPr>
      <w:spacing w:beforeLines="50" w:before="50" w:afterLines="50" w:after="50"/>
      <w:jc w:val="both"/>
      <w:outlineLvl w:val="1"/>
    </w:pPr>
    <w:rPr>
      <w:rFonts w:ascii="黑体" w:eastAsia="黑体"/>
      <w:sz w:val="21"/>
    </w:rPr>
  </w:style>
  <w:style w:type="paragraph" w:customStyle="1" w:styleId="afff7">
    <w:name w:val="封面标准文稿编辑信息"/>
    <w:qFormat/>
    <w:pPr>
      <w:spacing w:before="180" w:line="180" w:lineRule="exact"/>
      <w:jc w:val="center"/>
    </w:pPr>
    <w:rPr>
      <w:rFonts w:ascii="宋体"/>
      <w:sz w:val="21"/>
    </w:rPr>
  </w:style>
  <w:style w:type="paragraph" w:customStyle="1" w:styleId="afff8">
    <w:name w:val="封面标准文稿类别"/>
    <w:qFormat/>
    <w:pPr>
      <w:spacing w:before="440" w:line="400" w:lineRule="exact"/>
      <w:jc w:val="center"/>
    </w:pPr>
    <w:rPr>
      <w:rFonts w:ascii="宋体"/>
      <w:sz w:val="24"/>
    </w:rPr>
  </w:style>
  <w:style w:type="paragraph" w:customStyle="1" w:styleId="afff9">
    <w:name w:val="五级条标题"/>
    <w:basedOn w:val="afffa"/>
    <w:next w:val="aff8"/>
    <w:qFormat/>
    <w:pPr>
      <w:numPr>
        <w:ilvl w:val="6"/>
      </w:numPr>
      <w:outlineLvl w:val="6"/>
    </w:pPr>
  </w:style>
  <w:style w:type="paragraph" w:customStyle="1" w:styleId="afffa">
    <w:name w:val="四级条标题"/>
    <w:basedOn w:val="afffb"/>
    <w:next w:val="aff8"/>
    <w:qFormat/>
    <w:pPr>
      <w:numPr>
        <w:ilvl w:val="5"/>
      </w:numPr>
      <w:outlineLvl w:val="5"/>
    </w:pPr>
  </w:style>
  <w:style w:type="paragraph" w:customStyle="1" w:styleId="afffb">
    <w:name w:val="三级条标题"/>
    <w:basedOn w:val="afffc"/>
    <w:next w:val="aff8"/>
    <w:qFormat/>
    <w:pPr>
      <w:numPr>
        <w:ilvl w:val="4"/>
      </w:numPr>
      <w:outlineLvl w:val="4"/>
    </w:pPr>
  </w:style>
  <w:style w:type="paragraph" w:customStyle="1" w:styleId="afffc">
    <w:name w:val="二级条标题"/>
    <w:basedOn w:val="afffd"/>
    <w:next w:val="aff8"/>
    <w:qFormat/>
    <w:pPr>
      <w:numPr>
        <w:ilvl w:val="3"/>
      </w:numPr>
      <w:outlineLvl w:val="3"/>
    </w:pPr>
  </w:style>
  <w:style w:type="paragraph" w:customStyle="1" w:styleId="afffd">
    <w:name w:val="一级条标题"/>
    <w:basedOn w:val="af2"/>
    <w:next w:val="aff8"/>
    <w:qFormat/>
    <w:pPr>
      <w:numPr>
        <w:ilvl w:val="2"/>
        <w:numId w:val="0"/>
      </w:numPr>
      <w:spacing w:beforeLines="0" w:before="0" w:afterLines="0" w:after="0"/>
      <w:outlineLvl w:val="2"/>
    </w:pPr>
  </w:style>
  <w:style w:type="paragraph" w:customStyle="1" w:styleId="ordinary-output">
    <w:name w:val="ordinary-output"/>
    <w:basedOn w:val="af5"/>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e">
    <w:name w:val="无标题条"/>
    <w:next w:val="aff8"/>
    <w:qFormat/>
    <w:pPr>
      <w:jc w:val="both"/>
    </w:pPr>
    <w:rPr>
      <w:sz w:val="21"/>
    </w:rPr>
  </w:style>
  <w:style w:type="paragraph" w:customStyle="1" w:styleId="affff">
    <w:name w:val="标准标志"/>
    <w:next w:val="a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5"/>
    <w:qFormat/>
    <w:pPr>
      <w:numPr>
        <w:ilvl w:val="3"/>
        <w:numId w:val="5"/>
      </w:numPr>
    </w:pPr>
  </w:style>
  <w:style w:type="paragraph" w:customStyle="1" w:styleId="affff0">
    <w:name w:val="目次、索引正文"/>
    <w:qFormat/>
    <w:pPr>
      <w:spacing w:line="320" w:lineRule="exact"/>
      <w:jc w:val="both"/>
    </w:pPr>
    <w:rPr>
      <w:rFonts w:ascii="宋体"/>
      <w:sz w:val="21"/>
    </w:rPr>
  </w:style>
  <w:style w:type="paragraph" w:customStyle="1" w:styleId="a9">
    <w:name w:val="正文表标题"/>
    <w:next w:val="aff8"/>
    <w:qFormat/>
    <w:pPr>
      <w:numPr>
        <w:numId w:val="6"/>
      </w:numPr>
      <w:jc w:val="center"/>
    </w:pPr>
    <w:rPr>
      <w:rFonts w:ascii="黑体" w:eastAsia="黑体"/>
      <w:sz w:val="21"/>
    </w:rPr>
  </w:style>
  <w:style w:type="paragraph" w:customStyle="1" w:styleId="a">
    <w:name w:val="一级无标题条"/>
    <w:basedOn w:val="af5"/>
    <w:qFormat/>
    <w:pPr>
      <w:numPr>
        <w:ilvl w:val="2"/>
        <w:numId w:val="5"/>
      </w:numPr>
    </w:pPr>
  </w:style>
  <w:style w:type="paragraph" w:customStyle="1" w:styleId="af4">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qFormat/>
    <w:pPr>
      <w:numPr>
        <w:numId w:val="8"/>
      </w:numPr>
      <w:tabs>
        <w:tab w:val="clear" w:pos="1120"/>
        <w:tab w:val="left" w:pos="816"/>
      </w:tabs>
      <w:ind w:firstLineChars="233" w:firstLine="419"/>
      <w:jc w:val="both"/>
    </w:pPr>
    <w:rPr>
      <w:rFonts w:ascii="宋体"/>
      <w:sz w:val="18"/>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附录表标题"/>
    <w:next w:val="aff8"/>
    <w:qFormat/>
    <w:pPr>
      <w:jc w:val="center"/>
      <w:textAlignment w:val="baseline"/>
    </w:pPr>
    <w:rPr>
      <w:rFonts w:ascii="黑体" w:eastAsia="黑体"/>
      <w:kern w:val="21"/>
      <w:sz w:val="21"/>
    </w:rPr>
  </w:style>
  <w:style w:type="paragraph" w:customStyle="1" w:styleId="a2">
    <w:name w:val="四级无标题条"/>
    <w:basedOn w:val="af5"/>
    <w:qFormat/>
    <w:pPr>
      <w:numPr>
        <w:ilvl w:val="5"/>
        <w:numId w:val="5"/>
      </w:numPr>
    </w:pPr>
  </w:style>
  <w:style w:type="paragraph" w:customStyle="1" w:styleId="affff3">
    <w:name w:val="封面标准代替信息"/>
    <w:basedOn w:val="20"/>
    <w:qFormat/>
    <w:pPr>
      <w:framePr w:wrap="around"/>
      <w:spacing w:before="57"/>
    </w:pPr>
    <w:rPr>
      <w:rFonts w:ascii="宋体"/>
      <w:sz w:val="21"/>
    </w:rPr>
  </w:style>
  <w:style w:type="paragraph" w:customStyle="1" w:styleId="affff4">
    <w:name w:val="封面标准英文名称"/>
    <w:uiPriority w:val="99"/>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0">
    <w:name w:val="附录五级条标题"/>
    <w:basedOn w:val="af"/>
    <w:next w:val="aff8"/>
    <w:qFormat/>
    <w:pPr>
      <w:numPr>
        <w:ilvl w:val="6"/>
      </w:numPr>
      <w:outlineLvl w:val="6"/>
    </w:pPr>
  </w:style>
  <w:style w:type="paragraph" w:customStyle="1" w:styleId="affff5">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5"/>
    <w:qFormat/>
    <w:rPr>
      <w:rFonts w:ascii="Courier New" w:hAnsi="Courier New" w:cs="楷体_GB2312"/>
      <w:sz w:val="20"/>
      <w:szCs w:val="20"/>
    </w:rPr>
  </w:style>
  <w:style w:type="paragraph" w:customStyle="1" w:styleId="affff6">
    <w:name w:val="标准书眉_偶数页"/>
    <w:basedOn w:val="affff7"/>
    <w:next w:val="af5"/>
    <w:qFormat/>
    <w:pPr>
      <w:jc w:val="left"/>
    </w:pPr>
  </w:style>
  <w:style w:type="paragraph" w:customStyle="1" w:styleId="affff7">
    <w:name w:val="标准书眉_奇数页"/>
    <w:next w:val="af5"/>
    <w:qFormat/>
    <w:pPr>
      <w:tabs>
        <w:tab w:val="center" w:pos="4154"/>
        <w:tab w:val="right" w:pos="8306"/>
      </w:tabs>
      <w:spacing w:after="120"/>
      <w:jc w:val="right"/>
    </w:pPr>
    <w:rPr>
      <w:sz w:val="21"/>
    </w:rPr>
  </w:style>
  <w:style w:type="paragraph" w:customStyle="1" w:styleId="a8">
    <w:name w:val="正文图标题"/>
    <w:next w:val="aff8"/>
    <w:qFormat/>
    <w:pPr>
      <w:numPr>
        <w:numId w:val="10"/>
      </w:numPr>
      <w:jc w:val="center"/>
    </w:pPr>
    <w:rPr>
      <w:rFonts w:ascii="黑体" w:eastAsia="黑体"/>
      <w:sz w:val="21"/>
    </w:rPr>
  </w:style>
  <w:style w:type="paragraph" w:customStyle="1" w:styleId="affff8">
    <w:name w:val="标准称谓"/>
    <w:next w:val="a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5"/>
    <w:qFormat/>
    <w:pPr>
      <w:numPr>
        <w:ilvl w:val="6"/>
        <w:numId w:val="5"/>
      </w:numPr>
    </w:pPr>
  </w:style>
  <w:style w:type="paragraph" w:customStyle="1" w:styleId="affff9">
    <w:name w:val="其他发布部门"/>
    <w:basedOn w:val="afff5"/>
    <w:qFormat/>
    <w:pPr>
      <w:framePr w:wrap="around"/>
      <w:spacing w:line="0" w:lineRule="atLeast"/>
    </w:pPr>
    <w:rPr>
      <w:rFonts w:ascii="黑体" w:eastAsia="黑体"/>
      <w:b w:val="0"/>
    </w:rPr>
  </w:style>
  <w:style w:type="paragraph" w:customStyle="1" w:styleId="a1">
    <w:name w:val="三级无标题条"/>
    <w:basedOn w:val="af5"/>
    <w:qFormat/>
    <w:pPr>
      <w:numPr>
        <w:ilvl w:val="4"/>
        <w:numId w:val="5"/>
      </w:numPr>
    </w:pPr>
  </w:style>
  <w:style w:type="paragraph" w:customStyle="1" w:styleId="affffa">
    <w:name w:val="标准"/>
    <w:basedOn w:val="af5"/>
    <w:qFormat/>
    <w:pPr>
      <w:adjustRightInd w:val="0"/>
      <w:spacing w:line="312" w:lineRule="atLeast"/>
      <w:jc w:val="center"/>
      <w:textAlignment w:val="baseline"/>
    </w:pPr>
    <w:rPr>
      <w:kern w:val="0"/>
      <w:szCs w:val="20"/>
    </w:rPr>
  </w:style>
  <w:style w:type="paragraph" w:customStyle="1" w:styleId="affffb">
    <w:name w:val="目次、标准名称标题"/>
    <w:basedOn w:val="af1"/>
    <w:next w:val="aff8"/>
    <w:qFormat/>
    <w:pPr>
      <w:numPr>
        <w:numId w:val="0"/>
      </w:numPr>
      <w:spacing w:line="460" w:lineRule="exact"/>
    </w:pPr>
  </w:style>
  <w:style w:type="paragraph" w:customStyle="1" w:styleId="affffc">
    <w:name w:val="图表脚注"/>
    <w:next w:val="aff8"/>
    <w:qFormat/>
    <w:pPr>
      <w:ind w:leftChars="200" w:left="300" w:hangingChars="100" w:hanging="100"/>
      <w:jc w:val="both"/>
    </w:pPr>
    <w:rPr>
      <w:rFonts w:ascii="宋体"/>
      <w:sz w:val="18"/>
    </w:rPr>
  </w:style>
  <w:style w:type="paragraph" w:customStyle="1" w:styleId="aa">
    <w:name w:val="附录标识"/>
    <w:basedOn w:val="af1"/>
    <w:qFormat/>
    <w:pPr>
      <w:numPr>
        <w:numId w:val="1"/>
      </w:numPr>
      <w:tabs>
        <w:tab w:val="left" w:pos="6405"/>
      </w:tabs>
      <w:spacing w:after="200"/>
    </w:pPr>
    <w:rPr>
      <w:sz w:val="21"/>
    </w:rPr>
  </w:style>
  <w:style w:type="paragraph" w:customStyle="1" w:styleId="a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一致性程度标识"/>
    <w:qFormat/>
    <w:pPr>
      <w:spacing w:before="440" w:line="400" w:lineRule="exact"/>
      <w:jc w:val="center"/>
    </w:pPr>
    <w:rPr>
      <w:rFonts w:ascii="宋体"/>
      <w:sz w:val="28"/>
    </w:rPr>
  </w:style>
  <w:style w:type="table" w:customStyle="1" w:styleId="11">
    <w:name w:val="网格型1"/>
    <w:basedOn w:val="af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List Paragraph"/>
    <w:basedOn w:val="af5"/>
    <w:uiPriority w:val="34"/>
    <w:qFormat/>
    <w:pPr>
      <w:ind w:firstLineChars="200" w:firstLine="420"/>
    </w:pPr>
  </w:style>
  <w:style w:type="character" w:styleId="afffff0">
    <w:name w:val="Placeholder Text"/>
    <w:basedOn w:val="af6"/>
    <w:uiPriority w:val="99"/>
    <w:unhideWhenUsed/>
    <w:qFormat/>
    <w:rPr>
      <w:color w:val="808080"/>
    </w:rPr>
  </w:style>
  <w:style w:type="paragraph" w:styleId="afffff1">
    <w:name w:val="E-mail Signature"/>
    <w:basedOn w:val="af5"/>
    <w:link w:val="afffff2"/>
    <w:rsid w:val="009603A7"/>
    <w:rPr>
      <w:kern w:val="0"/>
      <w:sz w:val="20"/>
    </w:rPr>
  </w:style>
  <w:style w:type="character" w:customStyle="1" w:styleId="afffff2">
    <w:name w:val="电子邮件签名 字符"/>
    <w:basedOn w:val="af6"/>
    <w:link w:val="afffff1"/>
    <w:rsid w:val="009603A7"/>
    <w:rPr>
      <w:szCs w:val="24"/>
    </w:rPr>
  </w:style>
  <w:style w:type="character" w:styleId="afffff3">
    <w:name w:val="Strong"/>
    <w:uiPriority w:val="22"/>
    <w:qFormat/>
    <w:rsid w:val="009603A7"/>
    <w:rPr>
      <w:b/>
    </w:rPr>
  </w:style>
  <w:style w:type="paragraph" w:customStyle="1" w:styleId="afffff4">
    <w:name w:val="标准文件_段"/>
    <w:link w:val="Char0"/>
    <w:rsid w:val="009603A7"/>
    <w:pPr>
      <w:autoSpaceDE w:val="0"/>
      <w:autoSpaceDN w:val="0"/>
      <w:ind w:firstLineChars="200" w:firstLine="200"/>
      <w:jc w:val="both"/>
    </w:pPr>
    <w:rPr>
      <w:rFonts w:ascii="宋体"/>
      <w:noProof/>
      <w:sz w:val="21"/>
    </w:rPr>
  </w:style>
  <w:style w:type="paragraph" w:customStyle="1" w:styleId="afffff5">
    <w:name w:val="标准文件_二级条标题"/>
    <w:next w:val="afffff4"/>
    <w:rsid w:val="009603A7"/>
    <w:pPr>
      <w:widowControl w:val="0"/>
      <w:spacing w:beforeLines="50" w:before="50" w:afterLines="50" w:after="50"/>
      <w:jc w:val="both"/>
      <w:outlineLvl w:val="2"/>
    </w:pPr>
    <w:rPr>
      <w:rFonts w:ascii="黑体" w:eastAsia="黑体"/>
      <w:sz w:val="21"/>
    </w:rPr>
  </w:style>
  <w:style w:type="paragraph" w:customStyle="1" w:styleId="afffff6">
    <w:name w:val="标准文件_三级条标题"/>
    <w:basedOn w:val="afffff5"/>
    <w:next w:val="afffff4"/>
    <w:rsid w:val="009603A7"/>
    <w:pPr>
      <w:widowControl/>
      <w:outlineLvl w:val="3"/>
    </w:pPr>
  </w:style>
  <w:style w:type="paragraph" w:customStyle="1" w:styleId="afffff7">
    <w:name w:val="标准文件_四级条标题"/>
    <w:next w:val="afffff4"/>
    <w:rsid w:val="009603A7"/>
    <w:pPr>
      <w:widowControl w:val="0"/>
      <w:spacing w:beforeLines="50" w:before="50" w:afterLines="50" w:after="50"/>
      <w:jc w:val="both"/>
      <w:outlineLvl w:val="4"/>
    </w:pPr>
    <w:rPr>
      <w:rFonts w:ascii="黑体" w:eastAsia="黑体"/>
      <w:sz w:val="21"/>
    </w:rPr>
  </w:style>
  <w:style w:type="paragraph" w:customStyle="1" w:styleId="afffff8">
    <w:name w:val="标准文件_五级条标题"/>
    <w:next w:val="afffff4"/>
    <w:rsid w:val="009603A7"/>
    <w:pPr>
      <w:widowControl w:val="0"/>
      <w:spacing w:beforeLines="50" w:before="50" w:afterLines="50" w:after="50"/>
      <w:jc w:val="both"/>
      <w:outlineLvl w:val="5"/>
    </w:pPr>
    <w:rPr>
      <w:rFonts w:ascii="黑体" w:eastAsia="黑体"/>
      <w:sz w:val="21"/>
    </w:rPr>
  </w:style>
  <w:style w:type="paragraph" w:customStyle="1" w:styleId="afffff9">
    <w:name w:val="标准文件_章标题"/>
    <w:next w:val="afffff4"/>
    <w:rsid w:val="009603A7"/>
    <w:pPr>
      <w:spacing w:beforeLines="100" w:before="100" w:afterLines="100" w:after="100"/>
      <w:jc w:val="both"/>
      <w:outlineLvl w:val="0"/>
    </w:pPr>
    <w:rPr>
      <w:rFonts w:ascii="黑体" w:eastAsia="黑体"/>
      <w:sz w:val="21"/>
    </w:rPr>
  </w:style>
  <w:style w:type="paragraph" w:customStyle="1" w:styleId="afffffa">
    <w:name w:val="标准文件_一级条标题"/>
    <w:basedOn w:val="afffff9"/>
    <w:next w:val="afffff4"/>
    <w:rsid w:val="009603A7"/>
    <w:pPr>
      <w:spacing w:beforeLines="50" w:before="50" w:afterLines="50" w:after="50"/>
      <w:outlineLvl w:val="1"/>
    </w:pPr>
  </w:style>
  <w:style w:type="paragraph" w:customStyle="1" w:styleId="afffffb">
    <w:name w:val="前言标题"/>
    <w:next w:val="af5"/>
    <w:rsid w:val="009603A7"/>
    <w:pPr>
      <w:shd w:val="clear" w:color="FFFFFF" w:fill="FFFFFF"/>
      <w:spacing w:before="540" w:after="600"/>
      <w:jc w:val="center"/>
      <w:outlineLvl w:val="0"/>
    </w:pPr>
    <w:rPr>
      <w:rFonts w:ascii="黑体" w:eastAsia="黑体"/>
      <w:sz w:val="32"/>
    </w:rPr>
  </w:style>
  <w:style w:type="character" w:customStyle="1" w:styleId="Char0">
    <w:name w:val="标准文件_段 Char"/>
    <w:link w:val="afffff4"/>
    <w:rsid w:val="009603A7"/>
    <w:rPr>
      <w:rFonts w:ascii="宋体"/>
      <w:noProof/>
      <w:sz w:val="21"/>
    </w:rPr>
  </w:style>
  <w:style w:type="paragraph" w:customStyle="1" w:styleId="a7">
    <w:name w:val="标准文件_术语条一"/>
    <w:basedOn w:val="af5"/>
    <w:next w:val="afffff4"/>
    <w:qFormat/>
    <w:rsid w:val="009603A7"/>
    <w:pPr>
      <w:widowControl/>
      <w:numPr>
        <w:ilvl w:val="2"/>
        <w:numId w:val="2"/>
      </w:numPr>
      <w:tabs>
        <w:tab w:val="left" w:pos="900"/>
      </w:tabs>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04824">
      <w:bodyDiv w:val="1"/>
      <w:marLeft w:val="0"/>
      <w:marRight w:val="0"/>
      <w:marTop w:val="0"/>
      <w:marBottom w:val="0"/>
      <w:divBdr>
        <w:top w:val="none" w:sz="0" w:space="0" w:color="auto"/>
        <w:left w:val="none" w:sz="0" w:space="0" w:color="auto"/>
        <w:bottom w:val="none" w:sz="0" w:space="0" w:color="auto"/>
        <w:right w:val="none" w:sz="0" w:space="0" w:color="auto"/>
      </w:divBdr>
    </w:div>
    <w:div w:id="86776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0475619-3685-4708-867A-AB306A58DF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176</TotalTime>
  <Pages>1</Pages>
  <Words>1071</Words>
  <Characters>1243</Characters>
  <Application>Microsoft Office Word</Application>
  <DocSecurity>0</DocSecurity>
  <Lines>82</Lines>
  <Paragraphs>74</Paragraphs>
  <ScaleCrop>false</ScaleCrop>
  <Company>中国标准研究中心</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乔凡</cp:lastModifiedBy>
  <cp:revision>34</cp:revision>
  <cp:lastPrinted>2021-04-19T09:55:00Z</cp:lastPrinted>
  <dcterms:created xsi:type="dcterms:W3CDTF">2021-04-18T10:47:00Z</dcterms:created>
  <dcterms:modified xsi:type="dcterms:W3CDTF">2025-05-12T03:35:00Z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58192715A94449FAAA3AA3A5C5B003B3</vt:lpwstr>
  </property>
</Properties>
</file>