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90C67">
      <w:pPr>
        <w:pStyle w:val="13"/>
        <w:spacing w:line="360" w:lineRule="auto"/>
        <w:jc w:val="left"/>
        <w:rPr>
          <w:rFonts w:ascii="Times New Roman" w:hAnsi="Times New Roman"/>
          <w:highlight w:val="none"/>
        </w:rPr>
      </w:pPr>
      <w:bookmarkStart w:id="20" w:name="_GoBack"/>
      <w:bookmarkEnd w:id="20"/>
      <w:bookmarkStart w:id="0" w:name="_Toc20909"/>
      <w:bookmarkStart w:id="1" w:name="_Toc28198"/>
      <w:r>
        <w:rPr>
          <w:rFonts w:ascii="Times New Roman" w:hAnsi="Times New Roman"/>
          <w:highlight w:val="none"/>
        </w:rPr>
        <mc:AlternateContent>
          <mc:Choice Requires="wps">
            <w:drawing>
              <wp:anchor distT="0" distB="0" distL="114300" distR="114300" simplePos="0" relativeHeight="251662336" behindDoc="0" locked="1" layoutInCell="1" allowOverlap="1">
                <wp:simplePos x="0" y="0"/>
                <wp:positionH relativeFrom="margin">
                  <wp:posOffset>3599180</wp:posOffset>
                </wp:positionH>
                <wp:positionV relativeFrom="margin">
                  <wp:posOffset>1226820</wp:posOffset>
                </wp:positionV>
                <wp:extent cx="2280920" cy="5803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280920" cy="580390"/>
                        </a:xfrm>
                        <a:prstGeom prst="rect">
                          <a:avLst/>
                        </a:prstGeom>
                        <a:noFill/>
                        <a:ln>
                          <a:noFill/>
                        </a:ln>
                      </wps:spPr>
                      <wps:txbx>
                        <w:txbxContent>
                          <w:p w14:paraId="0567596D">
                            <w:pPr>
                              <w:pStyle w:val="22"/>
                            </w:pPr>
                            <w:r>
                              <w:t xml:space="preserve">YS/T </w:t>
                            </w:r>
                            <w:r>
                              <w:rPr>
                                <w:rFonts w:hint="eastAsia"/>
                              </w:rPr>
                              <w:t>xxxx</w:t>
                            </w:r>
                            <w:r>
                              <w:t>—</w:t>
                            </w:r>
                            <w:r>
                              <w:rPr>
                                <w:rFonts w:hint="eastAsia"/>
                              </w:rPr>
                              <w:t>xxxx</w:t>
                            </w:r>
                          </w:p>
                        </w:txbxContent>
                      </wps:txbx>
                      <wps:bodyPr lIns="0" tIns="0" rIns="0" bIns="0" upright="1"/>
                    </wps:wsp>
                  </a:graphicData>
                </a:graphic>
              </wp:anchor>
            </w:drawing>
          </mc:Choice>
          <mc:Fallback>
            <w:pict>
              <v:shape id="_x0000_s1026" o:spid="_x0000_s1026" o:spt="202" type="#_x0000_t202" style="position:absolute;left:0pt;margin-left:283.4pt;margin-top:96.6pt;height:45.7pt;width:179.6pt;mso-position-horizontal-relative:margin;mso-position-vertical-relative:margin;z-index:251662336;mso-width-relative:page;mso-height-relative:page;" filled="f" stroked="f" coordsize="21600,21600" o:gfxdata="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FN0hNkAAAALAQAADwAAAAAAAAABACAAAAAiAAAAZHJzL2Rvd25yZXYueG1sUEsB&#10;AhQAFAAAAAgAh07iQEZ78h+7AQAAcgMAAA4AAAAAAAAAAQAgAAAAKAEAAGRycy9lMm9Eb2MueG1s&#10;UEsFBgAAAAAGAAYAWQEAAFUFAAAAAA==&#10;">
                <v:fill on="f" focussize="0,0"/>
                <v:stroke on="f"/>
                <v:imagedata o:title=""/>
                <o:lock v:ext="edit" aspectratio="f"/>
                <v:textbox inset="0mm,0mm,0mm,0mm">
                  <w:txbxContent>
                    <w:p w14:paraId="0567596D">
                      <w:pPr>
                        <w:pStyle w:val="22"/>
                      </w:pPr>
                      <w:r>
                        <w:t xml:space="preserve">YS/T </w:t>
                      </w:r>
                      <w:r>
                        <w:rPr>
                          <w:rFonts w:hint="eastAsia"/>
                        </w:rPr>
                        <w:t>xxxx</w:t>
                      </w:r>
                      <w:r>
                        <w:t>—</w:t>
                      </w:r>
                      <w:r>
                        <w:rPr>
                          <w:rFonts w:hint="eastAsia"/>
                        </w:rPr>
                        <w:t>xxxx</w:t>
                      </w:r>
                    </w:p>
                  </w:txbxContent>
                </v:textbox>
                <w10:anchorlock/>
              </v:shape>
            </w:pict>
          </mc:Fallback>
        </mc:AlternateContent>
      </w:r>
      <w:r>
        <w:rPr>
          <w:rFonts w:ascii="Times New Roman" w:hAnsi="Times New Roman"/>
          <w:highlight w:val="none"/>
        </w:rPr>
        <mc:AlternateContent>
          <mc:Choice Requires="wps">
            <w:drawing>
              <wp:anchor distT="0" distB="0" distL="114300" distR="114300" simplePos="0" relativeHeight="251660288" behindDoc="0" locked="0" layoutInCell="1" allowOverlap="1">
                <wp:simplePos x="0" y="0"/>
                <wp:positionH relativeFrom="column">
                  <wp:posOffset>4051300</wp:posOffset>
                </wp:positionH>
                <wp:positionV relativeFrom="paragraph">
                  <wp:posOffset>-141605</wp:posOffset>
                </wp:positionV>
                <wp:extent cx="1464310" cy="752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64310" cy="752475"/>
                        </a:xfrm>
                        <a:prstGeom prst="rect">
                          <a:avLst/>
                        </a:prstGeom>
                        <a:noFill/>
                        <a:ln>
                          <a:noFill/>
                        </a:ln>
                      </wps:spPr>
                      <wps:txbx>
                        <w:txbxContent>
                          <w:p w14:paraId="382A554A">
                            <w:pPr>
                              <w:rPr>
                                <w:rFonts w:ascii="Times New Roman" w:hAnsi="Times New Roman"/>
                                <w:bCs/>
                                <w:w w:val="130"/>
                                <w:sz w:val="96"/>
                                <w:szCs w:val="96"/>
                              </w:rPr>
                            </w:pPr>
                            <w:r>
                              <w:rPr>
                                <w:rFonts w:ascii="Times New Roman" w:hAnsi="Times New Roman"/>
                                <w:bCs/>
                                <w:w w:val="130"/>
                                <w:sz w:val="96"/>
                                <w:szCs w:val="96"/>
                              </w:rPr>
                              <w:t>YS</w:t>
                            </w:r>
                          </w:p>
                        </w:txbxContent>
                      </wps:txbx>
                      <wps:bodyPr upright="1"/>
                    </wps:wsp>
                  </a:graphicData>
                </a:graphic>
              </wp:anchor>
            </w:drawing>
          </mc:Choice>
          <mc:Fallback>
            <w:pict>
              <v:shape id="_x0000_s1026" o:spid="_x0000_s1026" o:spt="202" type="#_x0000_t202" style="position:absolute;left:0pt;margin-left:319pt;margin-top:-11.15pt;height:59.25pt;width:115.3pt;z-index:251660288;mso-width-relative:page;mso-height-relative:page;" filled="f" stroked="f" coordsize="21600,21600" o:gfxdata="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yy1A2AAA&#10;AAoBAAAPAAAAAAAAAAEAIAAAACIAAABkcnMvZG93bnJldi54bWxQSwECFAAUAAAACACHTuJA+Ns8&#10;yKwBAABOAwAADgAAAAAAAAABACAAAAAnAQAAZHJzL2Uyb0RvYy54bWxQSwUGAAAAAAYABgBZAQAA&#10;RQUAAAAA&#10;">
                <v:fill on="f" focussize="0,0"/>
                <v:stroke on="f"/>
                <v:imagedata o:title=""/>
                <o:lock v:ext="edit" aspectratio="f"/>
                <v:textbox>
                  <w:txbxContent>
                    <w:p w14:paraId="382A554A">
                      <w:pPr>
                        <w:rPr>
                          <w:rFonts w:ascii="Times New Roman" w:hAnsi="Times New Roman"/>
                          <w:bCs/>
                          <w:w w:val="130"/>
                          <w:sz w:val="96"/>
                          <w:szCs w:val="96"/>
                        </w:rPr>
                      </w:pPr>
                      <w:r>
                        <w:rPr>
                          <w:rFonts w:ascii="Times New Roman" w:hAnsi="Times New Roman"/>
                          <w:bCs/>
                          <w:w w:val="130"/>
                          <w:sz w:val="96"/>
                          <w:szCs w:val="96"/>
                        </w:rPr>
                        <w:t>YS</w:t>
                      </w:r>
                    </w:p>
                  </w:txbxContent>
                </v:textbox>
              </v:shape>
            </w:pict>
          </mc:Fallback>
        </mc:AlternateContent>
      </w:r>
    </w:p>
    <w:p w14:paraId="451DA8EE">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1312" behindDoc="0" locked="1" layoutInCell="1" allowOverlap="1">
                <wp:simplePos x="0" y="0"/>
                <wp:positionH relativeFrom="margin">
                  <wp:posOffset>-268605</wp:posOffset>
                </wp:positionH>
                <wp:positionV relativeFrom="margin">
                  <wp:posOffset>879475</wp:posOffset>
                </wp:positionV>
                <wp:extent cx="6120130" cy="3911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20130" cy="391160"/>
                        </a:xfrm>
                        <a:prstGeom prst="rect">
                          <a:avLst/>
                        </a:prstGeom>
                        <a:noFill/>
                        <a:ln>
                          <a:noFill/>
                        </a:ln>
                      </wps:spPr>
                      <wps:txbx>
                        <w:txbxContent>
                          <w:p w14:paraId="419304C1">
                            <w:pPr>
                              <w:pStyle w:val="21"/>
                              <w:rPr>
                                <w:rFonts w:hint="eastAsia"/>
                              </w:rPr>
                            </w:pPr>
                            <w:r>
                              <w:rPr>
                                <w:rFonts w:hint="eastAsia"/>
                              </w:rPr>
                              <w:t>中华人民共和国有色金属行业标准</w:t>
                            </w:r>
                          </w:p>
                        </w:txbxContent>
                      </wps:txbx>
                      <wps:bodyPr lIns="0" tIns="0" rIns="0" bIns="0" upright="1"/>
                    </wps:wsp>
                  </a:graphicData>
                </a:graphic>
              </wp:anchor>
            </w:drawing>
          </mc:Choice>
          <mc:Fallback>
            <w:pict>
              <v:shape id="_x0000_s1026" o:spid="_x0000_s1026" o:spt="202" type="#_x0000_t202" style="position:absolute;left:0pt;margin-left:-21.15pt;margin-top:69.25pt;height:30.8pt;width:481.9pt;mso-position-horizontal-relative:margin;mso-position-vertical-relative:margin;z-index:251661312;mso-width-relative:page;mso-height-relative:page;" filled="f" stroked="f" coordsize="21600,21600" o:gfxdata="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nnu2QAAAAsBAAAPAAAAAAAAAAEAIAAAACIAAABkcnMvZG93bnJldi54bWxQSwEC&#10;FAAUAAAACACHTuJAqilY+boBAAByAwAADgAAAAAAAAABACAAAAAoAQAAZHJzL2Uyb0RvYy54bWxQ&#10;SwUGAAAAAAYABgBZAQAAVAUAAAAA&#10;">
                <v:fill on="f" focussize="0,0"/>
                <v:stroke on="f"/>
                <v:imagedata o:title=""/>
                <o:lock v:ext="edit" aspectratio="f"/>
                <v:textbox inset="0mm,0mm,0mm,0mm">
                  <w:txbxContent>
                    <w:p w14:paraId="419304C1">
                      <w:pPr>
                        <w:pStyle w:val="21"/>
                        <w:rPr>
                          <w:rFonts w:hint="eastAsia"/>
                        </w:rPr>
                      </w:pPr>
                      <w:r>
                        <w:rPr>
                          <w:rFonts w:hint="eastAsia"/>
                        </w:rPr>
                        <w:t>中华人民共和国有色金属行业标准</w:t>
                      </w:r>
                    </w:p>
                  </w:txbxContent>
                </v:textbox>
                <w10:anchorlock/>
              </v:shape>
            </w:pict>
          </mc:Fallback>
        </mc:AlternateContent>
      </w:r>
    </w:p>
    <w:p w14:paraId="1DE68050">
      <w:pPr>
        <w:pStyle w:val="14"/>
        <w:rPr>
          <w:rFonts w:ascii="Times New Roman" w:hAnsi="Times New Roman"/>
          <w:highlight w:val="none"/>
        </w:rPr>
      </w:pPr>
    </w:p>
    <w:p w14:paraId="2ED54C57">
      <w:pPr>
        <w:pStyle w:val="14"/>
        <w:rPr>
          <w:rFonts w:ascii="Times New Roman" w:hAnsi="Times New Roman"/>
          <w:highlight w:val="none"/>
        </w:rPr>
      </w:pPr>
    </w:p>
    <w:p w14:paraId="47DE5FD3">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3360" behindDoc="0" locked="0" layoutInCell="1" allowOverlap="1">
                <wp:simplePos x="0" y="0"/>
                <wp:positionH relativeFrom="column">
                  <wp:posOffset>-415290</wp:posOffset>
                </wp:positionH>
                <wp:positionV relativeFrom="paragraph">
                  <wp:posOffset>46355</wp:posOffset>
                </wp:positionV>
                <wp:extent cx="61214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32.7pt;margin-top:3.65pt;height:0pt;width:482pt;z-index:251663360;mso-width-relative:page;mso-height-relative:page;" filled="f" stroked="t" coordsize="21600,21600" o:gfxdata="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yl2&#10;d9YAAAAHAQAADwAAAAAAAAABACAAAAAiAAAAZHJzL2Rvd25yZXYueG1sUEsBAhQAFAAAAAgAh07i&#10;QHI8+i3rAQAA2QMAAA4AAAAAAAAAAQAgAAAAJQEAAGRycy9lMm9Eb2MueG1sUEsFBgAAAAAGAAYA&#10;WQEAAIIFAAAAAA==&#10;">
                <v:fill on="f" focussize="0,0"/>
                <v:stroke weight="1pt" color="#000000 [3213]" joinstyle="round"/>
                <v:imagedata o:title=""/>
                <o:lock v:ext="edit" aspectratio="f"/>
              </v:line>
            </w:pict>
          </mc:Fallback>
        </mc:AlternateContent>
      </w:r>
    </w:p>
    <w:p w14:paraId="390F00AA">
      <w:pPr>
        <w:pStyle w:val="14"/>
        <w:rPr>
          <w:rFonts w:ascii="Times New Roman" w:hAnsi="Times New Roman"/>
          <w:highlight w:val="none"/>
        </w:rPr>
      </w:pPr>
    </w:p>
    <w:p w14:paraId="0F993986">
      <w:pPr>
        <w:pStyle w:val="14"/>
        <w:rPr>
          <w:rFonts w:ascii="Times New Roman" w:hAnsi="Times New Roman"/>
          <w:highlight w:val="none"/>
        </w:rPr>
      </w:pPr>
    </w:p>
    <w:p w14:paraId="04409343">
      <w:pPr>
        <w:pStyle w:val="14"/>
        <w:rPr>
          <w:rFonts w:ascii="Times New Roman" w:hAnsi="Times New Roman"/>
          <w:highlight w:val="none"/>
        </w:rPr>
      </w:pPr>
    </w:p>
    <w:p w14:paraId="3C5E330D">
      <w:pPr>
        <w:pStyle w:val="14"/>
        <w:rPr>
          <w:rFonts w:ascii="Times New Roman" w:hAnsi="Times New Roman"/>
          <w:highlight w:val="none"/>
        </w:rPr>
      </w:pPr>
    </w:p>
    <w:p w14:paraId="04D95F08">
      <w:pPr>
        <w:pStyle w:val="14"/>
        <w:rPr>
          <w:rFonts w:ascii="Times New Roman" w:hAnsi="Times New Roman"/>
          <w:highlight w:val="none"/>
        </w:rPr>
      </w:pPr>
    </w:p>
    <w:p w14:paraId="221F5933">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4384" behindDoc="0" locked="1" layoutInCell="1" allowOverlap="1">
                <wp:simplePos x="0" y="0"/>
                <wp:positionH relativeFrom="margin">
                  <wp:posOffset>-320040</wp:posOffset>
                </wp:positionH>
                <wp:positionV relativeFrom="margin">
                  <wp:posOffset>2680970</wp:posOffset>
                </wp:positionV>
                <wp:extent cx="5969000" cy="4681220"/>
                <wp:effectExtent l="0" t="0" r="12700" b="5080"/>
                <wp:wrapNone/>
                <wp:docPr id="9" name="文本框 9"/>
                <wp:cNvGraphicFramePr/>
                <a:graphic xmlns:a="http://schemas.openxmlformats.org/drawingml/2006/main">
                  <a:graphicData uri="http://schemas.microsoft.com/office/word/2010/wordprocessingShape">
                    <wps:wsp>
                      <wps:cNvSpPr txBox="1"/>
                      <wps:spPr>
                        <a:xfrm>
                          <a:off x="0" y="0"/>
                          <a:ext cx="5969000" cy="4681220"/>
                        </a:xfrm>
                        <a:prstGeom prst="rect">
                          <a:avLst/>
                        </a:prstGeom>
                        <a:noFill/>
                        <a:ln>
                          <a:noFill/>
                        </a:ln>
                      </wps:spPr>
                      <wps:txbx>
                        <w:txbxContent>
                          <w:p w14:paraId="308225DB">
                            <w:pPr>
                              <w:pStyle w:val="24"/>
                            </w:pPr>
                            <w:r>
                              <w:rPr>
                                <w:rFonts w:hint="eastAsia"/>
                              </w:rPr>
                              <w:t>锌合金瓦片</w:t>
                            </w:r>
                          </w:p>
                          <w:p w14:paraId="0BF308B2">
                            <w:pPr>
                              <w:pStyle w:val="25"/>
                              <w:jc w:val="both"/>
                            </w:pPr>
                          </w:p>
                          <w:p w14:paraId="05A148BE">
                            <w:pPr>
                              <w:pStyle w:val="25"/>
                              <w:spacing w:before="0" w:line="240" w:lineRule="auto"/>
                            </w:pPr>
                            <w:r>
                              <w:t>Zinc alloy</w:t>
                            </w:r>
                            <w:r>
                              <w:rPr>
                                <w:rFonts w:hint="eastAsia"/>
                              </w:rPr>
                              <w:t xml:space="preserve"> roofing</w:t>
                            </w:r>
                            <w:r>
                              <w:t xml:space="preserve"> tile</w:t>
                            </w:r>
                            <w:r>
                              <w:rPr>
                                <w:rFonts w:hint="eastAsia"/>
                              </w:rPr>
                              <w:t>s</w:t>
                            </w:r>
                          </w:p>
                        </w:txbxContent>
                      </wps:txbx>
                      <wps:bodyPr lIns="0" tIns="0" rIns="0" bIns="0" upright="1"/>
                    </wps:wsp>
                  </a:graphicData>
                </a:graphic>
              </wp:anchor>
            </w:drawing>
          </mc:Choice>
          <mc:Fallback>
            <w:pict>
              <v:shape id="_x0000_s1026" o:spid="_x0000_s1026" o:spt="202" type="#_x0000_t202" style="position:absolute;left:0pt;margin-left:-25.2pt;margin-top:211.1pt;height:368.6pt;width:470pt;mso-position-horizontal-relative:margin;mso-position-vertical-relative:margin;z-index:251664384;mso-width-relative:page;mso-height-relative:page;" filled="f" stroked="f" coordsize="21600,21600" o:gfxdata="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oPmLtsAAAAMAQAADwAAAAAAAAABACAAAAAiAAAAZHJzL2Rvd25yZXYueG1s&#10;UEsBAhQAFAAAAAgAh07iQHQOYpm8AQAAcwMAAA4AAAAAAAAAAQAgAAAAKgEAAGRycy9lMm9Eb2Mu&#10;eG1sUEsFBgAAAAAGAAYAWQEAAFgFAAAAAA==&#10;">
                <v:fill on="f" focussize="0,0"/>
                <v:stroke on="f"/>
                <v:imagedata o:title=""/>
                <o:lock v:ext="edit" aspectratio="f"/>
                <v:textbox inset="0mm,0mm,0mm,0mm">
                  <w:txbxContent>
                    <w:p w14:paraId="308225DB">
                      <w:pPr>
                        <w:pStyle w:val="24"/>
                      </w:pPr>
                      <w:r>
                        <w:rPr>
                          <w:rFonts w:hint="eastAsia"/>
                        </w:rPr>
                        <w:t>锌合金瓦片</w:t>
                      </w:r>
                    </w:p>
                    <w:p w14:paraId="0BF308B2">
                      <w:pPr>
                        <w:pStyle w:val="25"/>
                        <w:jc w:val="both"/>
                      </w:pPr>
                    </w:p>
                    <w:p w14:paraId="05A148BE">
                      <w:pPr>
                        <w:pStyle w:val="25"/>
                        <w:spacing w:before="0" w:line="240" w:lineRule="auto"/>
                      </w:pPr>
                      <w:r>
                        <w:t>Zinc alloy</w:t>
                      </w:r>
                      <w:r>
                        <w:rPr>
                          <w:rFonts w:hint="eastAsia"/>
                        </w:rPr>
                        <w:t xml:space="preserve"> roofing</w:t>
                      </w:r>
                      <w:r>
                        <w:t xml:space="preserve"> tile</w:t>
                      </w:r>
                      <w:r>
                        <w:rPr>
                          <w:rFonts w:hint="eastAsia"/>
                        </w:rPr>
                        <w:t>s</w:t>
                      </w:r>
                    </w:p>
                  </w:txbxContent>
                </v:textbox>
                <w10:anchorlock/>
              </v:shape>
            </w:pict>
          </mc:Fallback>
        </mc:AlternateContent>
      </w:r>
    </w:p>
    <w:p w14:paraId="27ADC236">
      <w:pPr>
        <w:pStyle w:val="14"/>
        <w:rPr>
          <w:rFonts w:ascii="Times New Roman" w:hAnsi="Times New Roman"/>
          <w:highlight w:val="none"/>
        </w:rPr>
      </w:pPr>
    </w:p>
    <w:p w14:paraId="50004C6F">
      <w:pPr>
        <w:pStyle w:val="14"/>
        <w:rPr>
          <w:rFonts w:ascii="Times New Roman" w:hAnsi="Times New Roman"/>
          <w:highlight w:val="none"/>
        </w:rPr>
      </w:pPr>
    </w:p>
    <w:p w14:paraId="36812EB8">
      <w:pPr>
        <w:pStyle w:val="14"/>
        <w:rPr>
          <w:rFonts w:ascii="Times New Roman" w:hAnsi="Times New Roman"/>
          <w:highlight w:val="none"/>
        </w:rPr>
      </w:pPr>
    </w:p>
    <w:p w14:paraId="14EA0E01">
      <w:pPr>
        <w:pStyle w:val="14"/>
        <w:rPr>
          <w:rFonts w:ascii="Times New Roman" w:hAnsi="Times New Roman"/>
          <w:highlight w:val="none"/>
        </w:rPr>
      </w:pPr>
    </w:p>
    <w:p w14:paraId="722808F0">
      <w:pPr>
        <w:pStyle w:val="14"/>
        <w:rPr>
          <w:rFonts w:ascii="Times New Roman" w:hAnsi="Times New Roman"/>
          <w:highlight w:val="none"/>
        </w:rPr>
      </w:pPr>
    </w:p>
    <w:p w14:paraId="04EBD175">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5408" behindDoc="0" locked="0" layoutInCell="1" allowOverlap="1">
                <wp:simplePos x="0" y="0"/>
                <wp:positionH relativeFrom="column">
                  <wp:posOffset>-423545</wp:posOffset>
                </wp:positionH>
                <wp:positionV relativeFrom="paragraph">
                  <wp:posOffset>9126855</wp:posOffset>
                </wp:positionV>
                <wp:extent cx="61214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33.35pt;margin-top:718.65pt;height:0pt;width:482pt;z-index:251665408;mso-width-relative:page;mso-height-relative:page;" filled="f" stroked="t" coordsize="21600,21600" o:gfxdata="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qSAy2AAAAA0BAAAPAAAAAAAAAAEAIAAAACIAAABkcnMvZG93bnJldi54bWxQSwECFAAUAAAA&#10;CACHTuJASaai8+4BAADbAwAADgAAAAAAAAABACAAAAAnAQAAZHJzL2Uyb0RvYy54bWxQSwUGAAAA&#10;AAYABgBZAQAAhwUAAAAA&#10;">
                <v:fill on="f" focussize="0,0"/>
                <v:stroke weight="1pt" color="#800008" joinstyle="round"/>
                <v:imagedata o:title=""/>
                <o:lock v:ext="edit" aspectratio="f"/>
              </v:line>
            </w:pict>
          </mc:Fallback>
        </mc:AlternateContent>
      </w:r>
    </w:p>
    <w:p w14:paraId="65CF2921">
      <w:pPr>
        <w:pStyle w:val="14"/>
        <w:rPr>
          <w:rFonts w:ascii="Times New Roman" w:hAnsi="Times New Roman"/>
          <w:highlight w:val="none"/>
        </w:rPr>
      </w:pPr>
    </w:p>
    <w:p w14:paraId="5769B698">
      <w:pPr>
        <w:pStyle w:val="14"/>
        <w:rPr>
          <w:rFonts w:ascii="Times New Roman" w:hAnsi="Times New Roman"/>
          <w:highlight w:val="none"/>
        </w:rPr>
      </w:pPr>
    </w:p>
    <w:p w14:paraId="0D8EDCBC">
      <w:pPr>
        <w:pStyle w:val="14"/>
        <w:rPr>
          <w:rFonts w:ascii="Times New Roman" w:hAnsi="Times New Roman"/>
          <w:highlight w:val="none"/>
        </w:rPr>
      </w:pPr>
    </w:p>
    <w:p w14:paraId="3CB6C0E9">
      <w:pPr>
        <w:pStyle w:val="14"/>
        <w:rPr>
          <w:rFonts w:ascii="Times New Roman" w:hAnsi="Times New Roman"/>
          <w:highlight w:val="none"/>
        </w:rPr>
      </w:pPr>
    </w:p>
    <w:p w14:paraId="4A136F5A">
      <w:pPr>
        <w:pStyle w:val="14"/>
        <w:rPr>
          <w:rFonts w:ascii="Times New Roman" w:hAnsi="Times New Roman"/>
          <w:highlight w:val="none"/>
        </w:rPr>
      </w:pPr>
    </w:p>
    <w:p w14:paraId="66A3BF30">
      <w:pPr>
        <w:pStyle w:val="14"/>
        <w:rPr>
          <w:rFonts w:ascii="Times New Roman" w:hAnsi="Times New Roman"/>
          <w:highlight w:val="none"/>
        </w:rPr>
      </w:pPr>
    </w:p>
    <w:p w14:paraId="32EA7911">
      <w:pPr>
        <w:pStyle w:val="14"/>
        <w:rPr>
          <w:rFonts w:ascii="Times New Roman" w:hAnsi="Times New Roman"/>
          <w:highlight w:val="none"/>
        </w:rPr>
      </w:pPr>
    </w:p>
    <w:p w14:paraId="683358D7">
      <w:pPr>
        <w:pStyle w:val="14"/>
        <w:rPr>
          <w:rFonts w:ascii="Times New Roman" w:hAnsi="Times New Roman"/>
          <w:highlight w:val="none"/>
        </w:rPr>
      </w:pPr>
    </w:p>
    <w:p w14:paraId="14E41DE1">
      <w:pPr>
        <w:pStyle w:val="14"/>
        <w:rPr>
          <w:rFonts w:ascii="Times New Roman" w:hAnsi="Times New Roman"/>
          <w:highlight w:val="none"/>
        </w:rPr>
      </w:pPr>
    </w:p>
    <w:p w14:paraId="0E5AF830">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8480" behindDoc="0" locked="1" layoutInCell="1" allowOverlap="1">
                <wp:simplePos x="0" y="0"/>
                <wp:positionH relativeFrom="margin">
                  <wp:posOffset>-398780</wp:posOffset>
                </wp:positionH>
                <wp:positionV relativeFrom="margin">
                  <wp:posOffset>7546340</wp:posOffset>
                </wp:positionV>
                <wp:extent cx="2019300" cy="3124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019300" cy="312420"/>
                        </a:xfrm>
                        <a:prstGeom prst="rect">
                          <a:avLst/>
                        </a:prstGeom>
                        <a:noFill/>
                        <a:ln>
                          <a:noFill/>
                        </a:ln>
                      </wps:spPr>
                      <wps:txbx>
                        <w:txbxContent>
                          <w:p w14:paraId="4CC81444">
                            <w:pPr>
                              <w:pStyle w:val="26"/>
                            </w:pP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31.4pt;margin-top:594.2pt;height:24.6pt;width:159pt;mso-position-horizontal-relative:margin;mso-position-vertical-relative:margin;z-index:251668480;mso-width-relative:page;mso-height-relative:page;" filled="f" stroked="f" coordsize="21600,21600" o:gfxdata="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eiXG9sAAAANAQAADwAAAAAAAAABACAAAAAiAAAAZHJzL2Rvd25yZXYueG1sUEsB&#10;AhQAFAAAAAgAh07iQFCku2e5AQAAdAMAAA4AAAAAAAAAAQAgAAAAKgEAAGRycy9lMm9Eb2MueG1s&#10;UEsFBgAAAAAGAAYAWQEAAFUFAAAAAA==&#10;">
                <v:fill on="f" focussize="0,0"/>
                <v:stroke on="f"/>
                <v:imagedata o:title=""/>
                <o:lock v:ext="edit" aspectratio="f"/>
                <v:textbox inset="0mm,0mm,0mm,0mm">
                  <w:txbxContent>
                    <w:p w14:paraId="4CC81444">
                      <w:pPr>
                        <w:pStyle w:val="26"/>
                      </w:pPr>
                      <w:r>
                        <w:rPr>
                          <w:rFonts w:hint="eastAsia"/>
                        </w:rPr>
                        <w:t>××××-××-××发布</w:t>
                      </w:r>
                    </w:p>
                  </w:txbxContent>
                </v:textbox>
                <w10:anchorlock/>
              </v:shape>
            </w:pict>
          </mc:Fallback>
        </mc:AlternateContent>
      </w:r>
    </w:p>
    <w:p w14:paraId="52F00CCC">
      <w:pPr>
        <w:pStyle w:val="14"/>
        <w:rPr>
          <w:rFonts w:ascii="Times New Roman" w:hAnsi="Times New Roman"/>
          <w:highlight w:val="none"/>
        </w:rPr>
      </w:pPr>
    </w:p>
    <w:p w14:paraId="5E27D343">
      <w:pPr>
        <w:pStyle w:val="14"/>
        <w:rPr>
          <w:rFonts w:ascii="Times New Roman" w:hAnsi="Times New Roman"/>
          <w:highlight w:val="none"/>
        </w:rPr>
      </w:pPr>
    </w:p>
    <w:p w14:paraId="38E0936C">
      <w:pPr>
        <w:pStyle w:val="14"/>
        <w:rPr>
          <w:rFonts w:ascii="Times New Roman" w:hAnsi="Times New Roman"/>
          <w:highlight w:val="none"/>
        </w:rPr>
      </w:pPr>
    </w:p>
    <w:p w14:paraId="1A846729">
      <w:pPr>
        <w:pStyle w:val="14"/>
        <w:rPr>
          <w:rFonts w:ascii="Times New Roman" w:hAnsi="Times New Roman"/>
          <w:highlight w:val="none"/>
        </w:rPr>
      </w:pPr>
    </w:p>
    <w:p w14:paraId="647649F6">
      <w:pPr>
        <w:pStyle w:val="14"/>
        <w:rPr>
          <w:rFonts w:ascii="Times New Roman" w:hAnsi="Times New Roman"/>
          <w:highlight w:val="none"/>
        </w:rPr>
      </w:pPr>
    </w:p>
    <w:p w14:paraId="290059CE">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70528" behindDoc="0" locked="1" layoutInCell="1" allowOverlap="1">
                <wp:simplePos x="0" y="0"/>
                <wp:positionH relativeFrom="margin">
                  <wp:posOffset>-450215</wp:posOffset>
                </wp:positionH>
                <wp:positionV relativeFrom="margin">
                  <wp:posOffset>8026400</wp:posOffset>
                </wp:positionV>
                <wp:extent cx="6120130" cy="3632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120130" cy="363220"/>
                        </a:xfrm>
                        <a:prstGeom prst="rect">
                          <a:avLst/>
                        </a:prstGeom>
                        <a:noFill/>
                        <a:ln>
                          <a:noFill/>
                        </a:ln>
                      </wps:spPr>
                      <wps:txbx>
                        <w:txbxContent>
                          <w:p w14:paraId="488D6B0A">
                            <w:pPr>
                              <w:pStyle w:val="28"/>
                              <w:rPr>
                                <w:b w:val="0"/>
                                <w:bCs/>
                              </w:rPr>
                            </w:pPr>
                            <w:r>
                              <w:rPr>
                                <w:rFonts w:hint="eastAsia" w:ascii="黑体" w:eastAsia="黑体"/>
                                <w:b w:val="0"/>
                                <w:bCs/>
                                <w:sz w:val="28"/>
                              </w:rPr>
                              <w:t>中华人民共和国工业和信息化部</w:t>
                            </w:r>
                            <w:r>
                              <w:rPr>
                                <w:rStyle w:val="29"/>
                                <w:rFonts w:hint="eastAsia"/>
                                <w:b w:val="0"/>
                                <w:bCs/>
                              </w:rPr>
                              <w:t xml:space="preserve"> </w:t>
                            </w:r>
                            <w:r>
                              <w:rPr>
                                <w:rStyle w:val="29"/>
                                <w:rFonts w:hint="eastAsia"/>
                                <w:b w:val="0"/>
                                <w:bCs/>
                                <w:position w:val="0"/>
                              </w:rPr>
                              <w:t>发布</w:t>
                            </w:r>
                          </w:p>
                        </w:txbxContent>
                      </wps:txbx>
                      <wps:bodyPr lIns="0" tIns="0" rIns="0" bIns="0" upright="1"/>
                    </wps:wsp>
                  </a:graphicData>
                </a:graphic>
              </wp:anchor>
            </w:drawing>
          </mc:Choice>
          <mc:Fallback>
            <w:pict>
              <v:shape id="_x0000_s1026" o:spid="_x0000_s1026" o:spt="202" type="#_x0000_t202" style="position:absolute;left:0pt;margin-left:-35.45pt;margin-top:632pt;height:28.6pt;width:481.9pt;mso-position-horizontal-relative:margin;mso-position-vertical-relative:margin;z-index:251670528;mso-width-relative:page;mso-height-relative:page;" filled="f" stroked="f" coordsize="21600,21600" o:gfxdata="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TyVxNoAAAANAQAADwAAAAAAAAABACAAAAAiAAAAZHJzL2Rvd25yZXYueG1sUEsB&#10;AhQAFAAAAAgAh07iQFsiU6e6AQAAdAMAAA4AAAAAAAAAAQAgAAAAKQEAAGRycy9lMm9Eb2MueG1s&#10;UEsFBgAAAAAGAAYAWQEAAFUFAAAAAA==&#10;">
                <v:fill on="f" focussize="0,0"/>
                <v:stroke on="f"/>
                <v:imagedata o:title=""/>
                <o:lock v:ext="edit" aspectratio="f"/>
                <v:textbox inset="0mm,0mm,0mm,0mm">
                  <w:txbxContent>
                    <w:p w14:paraId="488D6B0A">
                      <w:pPr>
                        <w:pStyle w:val="28"/>
                        <w:rPr>
                          <w:b w:val="0"/>
                          <w:bCs/>
                        </w:rPr>
                      </w:pPr>
                      <w:r>
                        <w:rPr>
                          <w:rFonts w:hint="eastAsia" w:ascii="黑体" w:eastAsia="黑体"/>
                          <w:b w:val="0"/>
                          <w:bCs/>
                          <w:sz w:val="28"/>
                        </w:rPr>
                        <w:t>中华人民共和国工业和信息化部</w:t>
                      </w:r>
                      <w:r>
                        <w:rPr>
                          <w:rStyle w:val="29"/>
                          <w:rFonts w:hint="eastAsia"/>
                          <w:b w:val="0"/>
                          <w:bCs/>
                        </w:rPr>
                        <w:t xml:space="preserve"> </w:t>
                      </w:r>
                      <w:r>
                        <w:rPr>
                          <w:rStyle w:val="29"/>
                          <w:rFonts w:hint="eastAsia"/>
                          <w:b w:val="0"/>
                          <w:bCs/>
                          <w:position w:val="0"/>
                        </w:rPr>
                        <w:t>发布</w:t>
                      </w:r>
                    </w:p>
                  </w:txbxContent>
                </v:textbox>
                <w10:anchorlock/>
              </v:shape>
            </w:pict>
          </mc:Fallback>
        </mc:AlternateContent>
      </w:r>
    </w:p>
    <w:p w14:paraId="0D81FBD8">
      <w:pPr>
        <w:pStyle w:val="14"/>
        <w:rPr>
          <w:rFonts w:ascii="Times New Roman" w:hAnsi="Times New Roman"/>
          <w:highlight w:val="none"/>
        </w:rPr>
      </w:pPr>
    </w:p>
    <w:p w14:paraId="4EA7564C">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9504" behindDoc="0" locked="1" layoutInCell="1" allowOverlap="1">
                <wp:simplePos x="0" y="0"/>
                <wp:positionH relativeFrom="margin">
                  <wp:posOffset>2947035</wp:posOffset>
                </wp:positionH>
                <wp:positionV relativeFrom="margin">
                  <wp:posOffset>7572375</wp:posOffset>
                </wp:positionV>
                <wp:extent cx="2667000" cy="3124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667000" cy="312420"/>
                        </a:xfrm>
                        <a:prstGeom prst="rect">
                          <a:avLst/>
                        </a:prstGeom>
                        <a:noFill/>
                        <a:ln>
                          <a:noFill/>
                        </a:ln>
                      </wps:spPr>
                      <wps:txbx>
                        <w:txbxContent>
                          <w:p w14:paraId="468A54FF">
                            <w:pPr>
                              <w:pStyle w:val="27"/>
                              <w:numPr>
                                <w:ilvl w:val="0"/>
                                <w:numId w:val="0"/>
                              </w:numPr>
                              <w:ind w:firstLine="1120" w:firstLineChars="400"/>
                              <w:jc w:val="both"/>
                            </w:pPr>
                            <w:r>
                              <w:rPr>
                                <w:rFonts w:hint="eastAsia"/>
                              </w:rPr>
                              <w:t xml:space="preserve">××××-××-××实施        </w:t>
                            </w:r>
                          </w:p>
                        </w:txbxContent>
                      </wps:txbx>
                      <wps:bodyPr lIns="0" tIns="0" rIns="0" bIns="0" upright="1"/>
                    </wps:wsp>
                  </a:graphicData>
                </a:graphic>
              </wp:anchor>
            </w:drawing>
          </mc:Choice>
          <mc:Fallback>
            <w:pict>
              <v:shape id="_x0000_s1026" o:spid="_x0000_s1026" o:spt="202" type="#_x0000_t202" style="position:absolute;left:0pt;margin-left:232.05pt;margin-top:596.25pt;height:24.6pt;width:210pt;mso-position-horizontal-relative:margin;mso-position-vertical-relative:margin;z-index:251669504;mso-width-relative:page;mso-height-relative:page;" filled="f" stroked="f" coordsize="21600,21600" o:gfxdata="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zvyHaAAAADQEAAA8AAAAAAAAAAQAgAAAAIgAAAGRycy9kb3ducmV2LnhtbFBL&#10;AQIUABQAAAAIAIdO4kAM3RRTuwEAAHQDAAAOAAAAAAAAAAEAIAAAACkBAABkcnMvZTJvRG9jLnht&#10;bFBLBQYAAAAABgAGAFkBAABWBQAAAAA=&#10;">
                <v:fill on="f" focussize="0,0"/>
                <v:stroke on="f"/>
                <v:imagedata o:title=""/>
                <o:lock v:ext="edit" aspectratio="f"/>
                <v:textbox inset="0mm,0mm,0mm,0mm">
                  <w:txbxContent>
                    <w:p w14:paraId="468A54FF">
                      <w:pPr>
                        <w:pStyle w:val="27"/>
                        <w:numPr>
                          <w:ilvl w:val="0"/>
                          <w:numId w:val="0"/>
                        </w:numPr>
                        <w:ind w:firstLine="1120" w:firstLineChars="400"/>
                        <w:jc w:val="both"/>
                      </w:pPr>
                      <w:r>
                        <w:rPr>
                          <w:rFonts w:hint="eastAsia"/>
                        </w:rPr>
                        <w:t xml:space="preserve">××××-××-××实施        </w:t>
                      </w:r>
                    </w:p>
                  </w:txbxContent>
                </v:textbox>
                <w10:anchorlock/>
              </v:shape>
            </w:pict>
          </mc:Fallback>
        </mc:AlternateContent>
      </w:r>
    </w:p>
    <w:p w14:paraId="04A690BB">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7456" behindDoc="0" locked="0" layoutInCell="1" allowOverlap="1">
                <wp:simplePos x="0" y="0"/>
                <wp:positionH relativeFrom="column">
                  <wp:posOffset>-436245</wp:posOffset>
                </wp:positionH>
                <wp:positionV relativeFrom="paragraph">
                  <wp:posOffset>40005</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34.35pt;margin-top:3.15pt;height:0pt;width:482pt;z-index:251667456;mso-width-relative:page;mso-height-relative:page;" filled="f" stroked="t" coordsize="21600,21600" o:gfxdata="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U29&#10;atYAAAAHAQAADwAAAAAAAAABACAAAAAiAAAAZHJzL2Rvd25yZXYueG1sUEsBAhQAFAAAAAgAh07i&#10;QLeDcZPrAQAA2wMAAA4AAAAAAAAAAQAgAAAAJQEAAGRycy9lMm9Eb2MueG1sUEsFBgAAAAAGAAYA&#10;WQEAAIIFAAAAAA==&#10;">
                <v:fill on="f" focussize="0,0"/>
                <v:stroke weight="1pt" color="#000000 [3213]" joinstyle="round"/>
                <v:imagedata o:title=""/>
                <o:lock v:ext="edit" aspectratio="f"/>
              </v:line>
            </w:pict>
          </mc:Fallback>
        </mc:AlternateContent>
      </w:r>
    </w:p>
    <w:p w14:paraId="050B17B9">
      <w:pPr>
        <w:pStyle w:val="14"/>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6432" behindDoc="0" locked="0" layoutInCell="1" allowOverlap="1">
                <wp:simplePos x="0" y="0"/>
                <wp:positionH relativeFrom="column">
                  <wp:posOffset>-423545</wp:posOffset>
                </wp:positionH>
                <wp:positionV relativeFrom="paragraph">
                  <wp:posOffset>9126855</wp:posOffset>
                </wp:positionV>
                <wp:extent cx="6121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33.35pt;margin-top:718.65pt;height:0pt;width:482pt;z-index:251666432;mso-width-relative:page;mso-height-relative:page;" filled="f" stroked="t" coordsize="21600,21600" o:gfxdata="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qSAy2AAAAA0BAAAPAAAAAAAAAAEAIAAAACIAAABkcnMvZG93bnJldi54bWxQSwECFAAUAAAA&#10;CACHTuJAXvh4tu4BAADbAwAADgAAAAAAAAABACAAAAAnAQAAZHJzL2Uyb0RvYy54bWxQSwUGAAAA&#10;AAYABgBZAQAAhwUAAAAA&#10;">
                <v:fill on="f" focussize="0,0"/>
                <v:stroke weight="1pt" color="#800008" joinstyle="round"/>
                <v:imagedata o:title=""/>
                <o:lock v:ext="edit" aspectratio="f"/>
              </v:line>
            </w:pict>
          </mc:Fallback>
        </mc:AlternateContent>
      </w:r>
      <w:r>
        <w:rPr>
          <w:rFonts w:ascii="Times New Roman" w:hAnsi="Times New Roman"/>
          <w:highlight w:val="none"/>
        </w:rPr>
        <mc:AlternateContent>
          <mc:Choice Requires="wps">
            <w:drawing>
              <wp:anchor distT="0" distB="0" distL="114300" distR="114300" simplePos="0" relativeHeight="251659264" behindDoc="0" locked="1" layoutInCell="1" allowOverlap="1">
                <wp:simplePos x="0" y="0"/>
                <wp:positionH relativeFrom="margin">
                  <wp:posOffset>12700</wp:posOffset>
                </wp:positionH>
                <wp:positionV relativeFrom="margin">
                  <wp:posOffset>-13335</wp:posOffset>
                </wp:positionV>
                <wp:extent cx="1025525" cy="478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5525" cy="478155"/>
                        </a:xfrm>
                        <a:prstGeom prst="rect">
                          <a:avLst/>
                        </a:prstGeom>
                        <a:noFill/>
                        <a:ln>
                          <a:noFill/>
                        </a:ln>
                      </wps:spPr>
                      <wps:txbx>
                        <w:txbxContent>
                          <w:p w14:paraId="40C59152">
                            <w:pPr>
                              <w:pStyle w:val="20"/>
                            </w:pPr>
                            <w:r>
                              <w:t>ICS</w:t>
                            </w:r>
                            <w:r>
                              <w:rPr>
                                <w:rFonts w:hint="eastAsia"/>
                              </w:rPr>
                              <w:t xml:space="preserve"> 77.1</w:t>
                            </w:r>
                            <w:r>
                              <w:rPr>
                                <w:rFonts w:hint="eastAsia"/>
                                <w:lang w:val="en-US" w:eastAsia="zh-CN"/>
                              </w:rPr>
                              <w:t>5</w:t>
                            </w:r>
                            <w:r>
                              <w:rPr>
                                <w:rFonts w:hint="eastAsia"/>
                              </w:rPr>
                              <w:t>0.60</w:t>
                            </w:r>
                          </w:p>
                          <w:p w14:paraId="7664BBF2">
                            <w:pPr>
                              <w:pStyle w:val="20"/>
                            </w:pPr>
                            <w:r>
                              <w:rPr>
                                <w:rFonts w:hint="eastAsia"/>
                              </w:rPr>
                              <w:t xml:space="preserve">CCS </w:t>
                            </w:r>
                            <w:r>
                              <w:t>H6</w:t>
                            </w:r>
                            <w:r>
                              <w:rPr>
                                <w:rFonts w:hint="eastAsia"/>
                              </w:rPr>
                              <w:t>0</w:t>
                            </w:r>
                          </w:p>
                        </w:txbxContent>
                      </wps:txbx>
                      <wps:bodyPr lIns="0" tIns="0" rIns="0" bIns="0" upright="1"/>
                    </wps:wsp>
                  </a:graphicData>
                </a:graphic>
              </wp:anchor>
            </w:drawing>
          </mc:Choice>
          <mc:Fallback>
            <w:pict>
              <v:shape id="_x0000_s1026" o:spid="_x0000_s1026" o:spt="202" type="#_x0000_t202" style="position:absolute;left:0pt;margin-left:1pt;margin-top:-1.05pt;height:37.65pt;width:80.75pt;mso-position-horizontal-relative:margin;mso-position-vertical-relative:margin;z-index:251659264;mso-width-relative:page;mso-height-relative:page;" filled="f" stroked="f" coordsize="21600,21600" o:gfxdata="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44oRtYAAAAHAQAADwAAAAAAAAABACAAAAAiAAAAZHJzL2Rvd25yZXYueG1sUEsBAhQA&#10;FAAAAAgAh07iQJ1B4SC7AQAAcgMAAA4AAAAAAAAAAQAgAAAAJQEAAGRycy9lMm9Eb2MueG1sUEsF&#10;BgAAAAAGAAYAWQEAAFIFAAAAAA==&#10;">
                <v:fill on="f" focussize="0,0"/>
                <v:stroke on="f"/>
                <v:imagedata o:title=""/>
                <o:lock v:ext="edit" aspectratio="f"/>
                <v:textbox inset="0mm,0mm,0mm,0mm">
                  <w:txbxContent>
                    <w:p w14:paraId="40C59152">
                      <w:pPr>
                        <w:pStyle w:val="20"/>
                      </w:pPr>
                      <w:r>
                        <w:t>ICS</w:t>
                      </w:r>
                      <w:r>
                        <w:rPr>
                          <w:rFonts w:hint="eastAsia"/>
                        </w:rPr>
                        <w:t xml:space="preserve"> 77.1</w:t>
                      </w:r>
                      <w:r>
                        <w:rPr>
                          <w:rFonts w:hint="eastAsia"/>
                          <w:lang w:val="en-US" w:eastAsia="zh-CN"/>
                        </w:rPr>
                        <w:t>5</w:t>
                      </w:r>
                      <w:r>
                        <w:rPr>
                          <w:rFonts w:hint="eastAsia"/>
                        </w:rPr>
                        <w:t>0.60</w:t>
                      </w:r>
                    </w:p>
                    <w:p w14:paraId="7664BBF2">
                      <w:pPr>
                        <w:pStyle w:val="20"/>
                      </w:pPr>
                      <w:r>
                        <w:rPr>
                          <w:rFonts w:hint="eastAsia"/>
                        </w:rPr>
                        <w:t xml:space="preserve">CCS </w:t>
                      </w:r>
                      <w:r>
                        <w:t>H6</w:t>
                      </w:r>
                      <w:r>
                        <w:rPr>
                          <w:rFonts w:hint="eastAsia"/>
                        </w:rPr>
                        <w:t>0</w:t>
                      </w:r>
                    </w:p>
                  </w:txbxContent>
                </v:textbox>
                <w10:anchorlock/>
              </v:shape>
            </w:pict>
          </mc:Fallback>
        </mc:AlternateContent>
      </w:r>
    </w:p>
    <w:p w14:paraId="1599DA1E">
      <w:pPr>
        <w:pStyle w:val="14"/>
        <w:rPr>
          <w:rFonts w:ascii="Times New Roman" w:hAnsi="Times New Roman"/>
          <w:highlight w:val="none"/>
        </w:rPr>
      </w:pPr>
    </w:p>
    <w:p w14:paraId="4A51766E">
      <w:pPr>
        <w:pStyle w:val="14"/>
        <w:rPr>
          <w:rFonts w:ascii="Times New Roman" w:hAnsi="Times New Roman"/>
          <w:highlight w:val="none"/>
        </w:rPr>
      </w:pPr>
    </w:p>
    <w:p w14:paraId="32394961">
      <w:pPr>
        <w:pStyle w:val="14"/>
        <w:rPr>
          <w:rFonts w:ascii="Times New Roman" w:hAnsi="Times New Roman"/>
          <w:highlight w:val="none"/>
        </w:rPr>
      </w:pPr>
    </w:p>
    <w:p w14:paraId="5AC0EBE6">
      <w:pPr>
        <w:jc w:val="center"/>
        <w:rPr>
          <w:rFonts w:ascii="Times New Roman" w:hAnsi="Times New Roman"/>
          <w:highlight w:val="none"/>
        </w:rPr>
      </w:pPr>
      <w:r>
        <w:rPr>
          <w:rFonts w:ascii="Times New Roman" w:hAnsi="Times New Roman" w:eastAsia="黑体"/>
          <w:sz w:val="32"/>
          <w:szCs w:val="32"/>
          <w:highlight w:val="none"/>
        </w:rPr>
        <w:t>前　言</w:t>
      </w:r>
    </w:p>
    <w:p w14:paraId="3626B258">
      <w:pPr>
        <w:ind w:firstLine="420" w:firstLineChars="200"/>
        <w:rPr>
          <w:rFonts w:ascii="Times New Roman" w:hAnsi="Times New Roman"/>
          <w:szCs w:val="21"/>
          <w:highlight w:val="none"/>
        </w:rPr>
      </w:pPr>
      <w:r>
        <w:rPr>
          <w:rFonts w:ascii="Times New Roman" w:hAnsi="Times New Roman"/>
          <w:szCs w:val="21"/>
          <w:highlight w:val="none"/>
        </w:rPr>
        <w:t>本文件按照GB/T 1.1-2020《标准化工作导则 第1部分：标准化文件的结构和起草规则》的规定起草。</w:t>
      </w:r>
    </w:p>
    <w:p w14:paraId="0594A101">
      <w:pPr>
        <w:pStyle w:val="14"/>
        <w:ind w:firstLine="436"/>
        <w:rPr>
          <w:rFonts w:ascii="Times New Roman" w:hAnsi="Times New Roman"/>
          <w:spacing w:val="4"/>
          <w:szCs w:val="21"/>
          <w:highlight w:val="none"/>
        </w:rPr>
      </w:pPr>
      <w:r>
        <w:rPr>
          <w:rFonts w:ascii="Times New Roman" w:hAnsi="Times New Roman"/>
          <w:spacing w:val="4"/>
          <w:szCs w:val="21"/>
          <w:highlight w:val="none"/>
        </w:rPr>
        <w:t>请注意本文件的某些内容可能涉及专利。本文件的发布机构不承担识别专利的责任。</w:t>
      </w:r>
    </w:p>
    <w:p w14:paraId="13BCBAD9">
      <w:pPr>
        <w:pStyle w:val="14"/>
        <w:ind w:firstLine="436"/>
        <w:rPr>
          <w:rFonts w:ascii="Times New Roman" w:hAnsi="Times New Roman"/>
          <w:spacing w:val="4"/>
          <w:szCs w:val="21"/>
          <w:highlight w:val="none"/>
        </w:rPr>
      </w:pPr>
      <w:r>
        <w:rPr>
          <w:rFonts w:ascii="Times New Roman" w:hAnsi="Times New Roman"/>
          <w:spacing w:val="4"/>
          <w:szCs w:val="21"/>
          <w:highlight w:val="none"/>
        </w:rPr>
        <w:t>本文件由全国有色金属标准化技术委员会(SAC/TC</w:t>
      </w:r>
      <w:r>
        <w:rPr>
          <w:rFonts w:hint="eastAsia" w:ascii="Times New Roman" w:hAnsi="Times New Roman"/>
          <w:spacing w:val="4"/>
          <w:szCs w:val="21"/>
          <w:highlight w:val="none"/>
        </w:rPr>
        <w:t xml:space="preserve"> </w:t>
      </w:r>
      <w:r>
        <w:rPr>
          <w:rFonts w:ascii="Times New Roman" w:hAnsi="Times New Roman"/>
          <w:spacing w:val="4"/>
          <w:szCs w:val="21"/>
          <w:highlight w:val="none"/>
        </w:rPr>
        <w:t>243)</w:t>
      </w:r>
      <w:r>
        <w:rPr>
          <w:rFonts w:hint="eastAsia" w:ascii="Times New Roman" w:hAnsi="Times New Roman"/>
          <w:spacing w:val="4"/>
          <w:szCs w:val="21"/>
          <w:highlight w:val="none"/>
          <w:lang w:val="en-US" w:eastAsia="zh-CN"/>
        </w:rPr>
        <w:t>提出并</w:t>
      </w:r>
      <w:r>
        <w:rPr>
          <w:rFonts w:ascii="Times New Roman" w:hAnsi="Times New Roman"/>
          <w:spacing w:val="4"/>
          <w:szCs w:val="21"/>
          <w:highlight w:val="none"/>
        </w:rPr>
        <w:t>归口。</w:t>
      </w:r>
    </w:p>
    <w:p w14:paraId="4A58D3C0">
      <w:pPr>
        <w:pStyle w:val="14"/>
        <w:ind w:firstLine="436"/>
        <w:rPr>
          <w:rFonts w:ascii="Times New Roman" w:hAnsi="Times New Roman"/>
          <w:spacing w:val="4"/>
          <w:szCs w:val="21"/>
          <w:highlight w:val="none"/>
        </w:rPr>
      </w:pPr>
      <w:r>
        <w:rPr>
          <w:rFonts w:ascii="Times New Roman" w:hAnsi="Times New Roman"/>
          <w:spacing w:val="4"/>
          <w:szCs w:val="21"/>
          <w:highlight w:val="none"/>
        </w:rPr>
        <w:t>本文件起草单位：</w:t>
      </w:r>
      <w:bookmarkStart w:id="2" w:name="_Hlk66289745"/>
      <w:bookmarkStart w:id="3" w:name="OLE_LINK4"/>
      <w:r>
        <w:rPr>
          <w:rFonts w:hint="eastAsia" w:ascii="Times New Roman" w:hAnsi="Times New Roman"/>
          <w:spacing w:val="4"/>
          <w:szCs w:val="21"/>
          <w:highlight w:val="none"/>
          <w:lang w:val="en-US" w:eastAsia="zh-CN"/>
        </w:rPr>
        <w:t>苏州市祥冠合金研究院有限公司、安徽九华新材料股份有限公司、</w:t>
      </w:r>
      <w:r>
        <w:rPr>
          <w:rFonts w:hint="eastAsia" w:ascii="宋体" w:hAnsi="宋体" w:cstheme="minorBidi"/>
          <w:highlight w:val="none"/>
        </w:rPr>
        <w:t>中建方圆华东城市开发建设有限公司</w:t>
      </w:r>
      <w:r>
        <w:rPr>
          <w:rFonts w:hint="eastAsia" w:ascii="Times New Roman" w:hAnsi="Times New Roman"/>
          <w:spacing w:val="4"/>
          <w:szCs w:val="21"/>
          <w:highlight w:val="none"/>
        </w:rPr>
        <w:t>。</w:t>
      </w:r>
    </w:p>
    <w:p w14:paraId="4CC03A13">
      <w:pPr>
        <w:pStyle w:val="14"/>
        <w:ind w:firstLine="436"/>
        <w:rPr>
          <w:rFonts w:ascii="Times New Roman" w:hAnsi="Times New Roman"/>
          <w:spacing w:val="4"/>
          <w:szCs w:val="21"/>
          <w:highlight w:val="none"/>
        </w:rPr>
      </w:pPr>
      <w:r>
        <w:rPr>
          <w:rFonts w:ascii="Times New Roman" w:hAnsi="Times New Roman"/>
          <w:spacing w:val="4"/>
          <w:szCs w:val="21"/>
          <w:highlight w:val="none"/>
        </w:rPr>
        <w:t>本文件主要起草人：。</w:t>
      </w:r>
    </w:p>
    <w:bookmarkEnd w:id="2"/>
    <w:bookmarkEnd w:id="3"/>
    <w:p w14:paraId="0580D621">
      <w:pPr>
        <w:pStyle w:val="14"/>
        <w:ind w:firstLine="436"/>
        <w:rPr>
          <w:rFonts w:ascii="Times New Roman" w:hAnsi="Times New Roman"/>
          <w:spacing w:val="4"/>
          <w:szCs w:val="21"/>
          <w:highlight w:val="none"/>
        </w:rPr>
      </w:pPr>
    </w:p>
    <w:p w14:paraId="3AA360B1">
      <w:pPr>
        <w:pStyle w:val="14"/>
        <w:ind w:firstLine="436"/>
        <w:rPr>
          <w:rFonts w:ascii="Times New Roman" w:hAnsi="Times New Roman"/>
          <w:spacing w:val="4"/>
          <w:szCs w:val="21"/>
          <w:highlight w:val="none"/>
        </w:rPr>
      </w:pPr>
    </w:p>
    <w:p w14:paraId="28C142B0">
      <w:pPr>
        <w:pStyle w:val="14"/>
        <w:ind w:firstLine="436"/>
        <w:rPr>
          <w:rFonts w:ascii="Times New Roman" w:hAnsi="Times New Roman"/>
          <w:spacing w:val="4"/>
          <w:szCs w:val="21"/>
          <w:highlight w:val="none"/>
        </w:rPr>
      </w:pPr>
    </w:p>
    <w:p w14:paraId="1928325B">
      <w:pPr>
        <w:pStyle w:val="14"/>
        <w:ind w:firstLine="436"/>
        <w:rPr>
          <w:rFonts w:ascii="Times New Roman" w:hAnsi="Times New Roman"/>
          <w:spacing w:val="4"/>
          <w:szCs w:val="21"/>
          <w:highlight w:val="none"/>
        </w:rPr>
      </w:pPr>
    </w:p>
    <w:p w14:paraId="36208D6C">
      <w:pPr>
        <w:pStyle w:val="14"/>
        <w:ind w:firstLine="436"/>
        <w:rPr>
          <w:rFonts w:ascii="Times New Roman" w:hAnsi="Times New Roman"/>
          <w:spacing w:val="4"/>
          <w:szCs w:val="21"/>
          <w:highlight w:val="none"/>
        </w:rPr>
      </w:pPr>
    </w:p>
    <w:p w14:paraId="19DE4333">
      <w:pPr>
        <w:pStyle w:val="14"/>
        <w:ind w:firstLine="436"/>
        <w:rPr>
          <w:rFonts w:ascii="Times New Roman" w:hAnsi="Times New Roman"/>
          <w:spacing w:val="4"/>
          <w:szCs w:val="21"/>
          <w:highlight w:val="none"/>
        </w:rPr>
      </w:pPr>
    </w:p>
    <w:p w14:paraId="7EC4C2A1">
      <w:pPr>
        <w:pStyle w:val="14"/>
        <w:ind w:firstLine="436"/>
        <w:rPr>
          <w:rFonts w:ascii="Times New Roman" w:hAnsi="Times New Roman"/>
          <w:spacing w:val="4"/>
          <w:szCs w:val="21"/>
          <w:highlight w:val="none"/>
        </w:rPr>
      </w:pPr>
    </w:p>
    <w:p w14:paraId="5D6BA926">
      <w:pPr>
        <w:pStyle w:val="14"/>
        <w:ind w:firstLine="436"/>
        <w:rPr>
          <w:rFonts w:ascii="Times New Roman" w:hAnsi="Times New Roman"/>
          <w:spacing w:val="4"/>
          <w:szCs w:val="21"/>
          <w:highlight w:val="none"/>
        </w:rPr>
      </w:pPr>
    </w:p>
    <w:p w14:paraId="06451104">
      <w:pPr>
        <w:pStyle w:val="14"/>
        <w:ind w:firstLine="436"/>
        <w:rPr>
          <w:rFonts w:ascii="Times New Roman" w:hAnsi="Times New Roman"/>
          <w:spacing w:val="4"/>
          <w:szCs w:val="21"/>
          <w:highlight w:val="none"/>
        </w:rPr>
      </w:pPr>
    </w:p>
    <w:p w14:paraId="22AA83BF">
      <w:pPr>
        <w:pStyle w:val="14"/>
        <w:ind w:firstLine="436"/>
        <w:rPr>
          <w:rFonts w:ascii="Times New Roman" w:hAnsi="Times New Roman"/>
          <w:spacing w:val="4"/>
          <w:szCs w:val="21"/>
          <w:highlight w:val="none"/>
        </w:rPr>
      </w:pPr>
    </w:p>
    <w:p w14:paraId="028D0032">
      <w:pPr>
        <w:pStyle w:val="14"/>
        <w:ind w:firstLine="436"/>
        <w:rPr>
          <w:rFonts w:ascii="Times New Roman" w:hAnsi="Times New Roman"/>
          <w:spacing w:val="4"/>
          <w:szCs w:val="21"/>
          <w:highlight w:val="none"/>
        </w:rPr>
      </w:pPr>
    </w:p>
    <w:p w14:paraId="764D2E6A">
      <w:pPr>
        <w:pStyle w:val="14"/>
        <w:ind w:firstLine="436"/>
        <w:rPr>
          <w:rFonts w:ascii="Times New Roman" w:hAnsi="Times New Roman"/>
          <w:spacing w:val="4"/>
          <w:szCs w:val="21"/>
          <w:highlight w:val="none"/>
        </w:rPr>
      </w:pPr>
    </w:p>
    <w:p w14:paraId="09FA97D1">
      <w:pPr>
        <w:pStyle w:val="14"/>
        <w:ind w:firstLine="436"/>
        <w:rPr>
          <w:rFonts w:ascii="Times New Roman" w:hAnsi="Times New Roman"/>
          <w:spacing w:val="4"/>
          <w:szCs w:val="21"/>
          <w:highlight w:val="none"/>
        </w:rPr>
      </w:pPr>
    </w:p>
    <w:p w14:paraId="6D9EE857">
      <w:pPr>
        <w:pStyle w:val="14"/>
        <w:ind w:firstLine="436"/>
        <w:rPr>
          <w:rFonts w:ascii="Times New Roman" w:hAnsi="Times New Roman"/>
          <w:spacing w:val="4"/>
          <w:szCs w:val="21"/>
          <w:highlight w:val="none"/>
        </w:rPr>
      </w:pPr>
    </w:p>
    <w:p w14:paraId="04445363">
      <w:pPr>
        <w:pStyle w:val="14"/>
        <w:ind w:firstLine="436"/>
        <w:rPr>
          <w:rFonts w:ascii="Times New Roman" w:hAnsi="Times New Roman"/>
          <w:spacing w:val="4"/>
          <w:szCs w:val="21"/>
          <w:highlight w:val="none"/>
        </w:rPr>
      </w:pPr>
    </w:p>
    <w:p w14:paraId="4C3FA128">
      <w:pPr>
        <w:pStyle w:val="14"/>
        <w:ind w:firstLine="436"/>
        <w:rPr>
          <w:rFonts w:ascii="Times New Roman" w:hAnsi="Times New Roman"/>
          <w:spacing w:val="4"/>
          <w:szCs w:val="21"/>
          <w:highlight w:val="none"/>
        </w:rPr>
      </w:pPr>
    </w:p>
    <w:p w14:paraId="40164B1B">
      <w:pPr>
        <w:pStyle w:val="14"/>
        <w:ind w:firstLine="436"/>
        <w:rPr>
          <w:rFonts w:ascii="Times New Roman" w:hAnsi="Times New Roman"/>
          <w:spacing w:val="4"/>
          <w:szCs w:val="21"/>
          <w:highlight w:val="none"/>
        </w:rPr>
      </w:pPr>
    </w:p>
    <w:p w14:paraId="324C20E7">
      <w:pPr>
        <w:pStyle w:val="14"/>
        <w:ind w:firstLine="436"/>
        <w:rPr>
          <w:rFonts w:ascii="Times New Roman" w:hAnsi="Times New Roman"/>
          <w:spacing w:val="4"/>
          <w:szCs w:val="21"/>
          <w:highlight w:val="none"/>
        </w:rPr>
      </w:pPr>
    </w:p>
    <w:p w14:paraId="2D970C72">
      <w:pPr>
        <w:pStyle w:val="14"/>
        <w:ind w:firstLine="436"/>
        <w:rPr>
          <w:rFonts w:ascii="Times New Roman" w:hAnsi="Times New Roman"/>
          <w:spacing w:val="4"/>
          <w:szCs w:val="21"/>
          <w:highlight w:val="none"/>
        </w:rPr>
      </w:pPr>
    </w:p>
    <w:p w14:paraId="16C532AE">
      <w:pPr>
        <w:pStyle w:val="14"/>
        <w:ind w:firstLine="436"/>
        <w:rPr>
          <w:rFonts w:ascii="Times New Roman" w:hAnsi="Times New Roman"/>
          <w:spacing w:val="4"/>
          <w:szCs w:val="21"/>
          <w:highlight w:val="none"/>
        </w:rPr>
      </w:pPr>
    </w:p>
    <w:p w14:paraId="2635F8B5">
      <w:pPr>
        <w:pStyle w:val="14"/>
        <w:ind w:firstLine="436"/>
        <w:rPr>
          <w:rFonts w:ascii="Times New Roman" w:hAnsi="Times New Roman"/>
          <w:spacing w:val="4"/>
          <w:szCs w:val="21"/>
          <w:highlight w:val="none"/>
        </w:rPr>
      </w:pPr>
    </w:p>
    <w:p w14:paraId="7F92F3C5">
      <w:pPr>
        <w:pStyle w:val="14"/>
        <w:ind w:firstLine="436"/>
        <w:rPr>
          <w:rFonts w:ascii="Times New Roman" w:hAnsi="Times New Roman"/>
          <w:spacing w:val="4"/>
          <w:szCs w:val="21"/>
          <w:highlight w:val="none"/>
        </w:rPr>
      </w:pPr>
    </w:p>
    <w:p w14:paraId="439EB95D">
      <w:pPr>
        <w:pStyle w:val="14"/>
        <w:ind w:firstLine="436"/>
        <w:rPr>
          <w:rFonts w:ascii="Times New Roman" w:hAnsi="Times New Roman"/>
          <w:spacing w:val="4"/>
          <w:szCs w:val="21"/>
          <w:highlight w:val="none"/>
        </w:rPr>
      </w:pPr>
    </w:p>
    <w:p w14:paraId="3B39F4BC">
      <w:pPr>
        <w:pStyle w:val="14"/>
        <w:ind w:firstLine="436"/>
        <w:rPr>
          <w:rFonts w:ascii="Times New Roman" w:hAnsi="Times New Roman"/>
          <w:spacing w:val="4"/>
          <w:szCs w:val="21"/>
          <w:highlight w:val="none"/>
        </w:rPr>
      </w:pPr>
    </w:p>
    <w:p w14:paraId="396EA2DE">
      <w:pPr>
        <w:pStyle w:val="14"/>
        <w:ind w:firstLine="436"/>
        <w:rPr>
          <w:rFonts w:ascii="Times New Roman" w:hAnsi="Times New Roman"/>
          <w:spacing w:val="4"/>
          <w:szCs w:val="21"/>
          <w:highlight w:val="none"/>
        </w:rPr>
      </w:pPr>
    </w:p>
    <w:p w14:paraId="646AFEEE">
      <w:pPr>
        <w:pStyle w:val="14"/>
        <w:ind w:firstLine="436"/>
        <w:rPr>
          <w:rFonts w:ascii="Times New Roman" w:hAnsi="Times New Roman"/>
          <w:spacing w:val="4"/>
          <w:szCs w:val="21"/>
          <w:highlight w:val="none"/>
        </w:rPr>
      </w:pPr>
    </w:p>
    <w:p w14:paraId="77C2D9F5">
      <w:pPr>
        <w:pStyle w:val="14"/>
        <w:ind w:firstLine="436"/>
        <w:rPr>
          <w:rFonts w:ascii="Times New Roman" w:hAnsi="Times New Roman"/>
          <w:spacing w:val="4"/>
          <w:szCs w:val="21"/>
          <w:highlight w:val="none"/>
        </w:rPr>
      </w:pPr>
    </w:p>
    <w:p w14:paraId="0930829E">
      <w:pPr>
        <w:pStyle w:val="14"/>
        <w:ind w:firstLine="436"/>
        <w:rPr>
          <w:rFonts w:ascii="Times New Roman" w:hAnsi="Times New Roman"/>
          <w:spacing w:val="4"/>
          <w:szCs w:val="21"/>
          <w:highlight w:val="none"/>
        </w:rPr>
      </w:pPr>
    </w:p>
    <w:p w14:paraId="250FAF8E">
      <w:pPr>
        <w:pStyle w:val="14"/>
        <w:ind w:firstLine="436"/>
        <w:rPr>
          <w:rFonts w:ascii="Times New Roman" w:hAnsi="Times New Roman"/>
          <w:spacing w:val="4"/>
          <w:szCs w:val="21"/>
          <w:highlight w:val="none"/>
        </w:rPr>
      </w:pPr>
    </w:p>
    <w:p w14:paraId="65CEB15A">
      <w:pPr>
        <w:pStyle w:val="14"/>
        <w:ind w:firstLine="436"/>
        <w:rPr>
          <w:rFonts w:ascii="Times New Roman" w:hAnsi="Times New Roman"/>
          <w:spacing w:val="4"/>
          <w:szCs w:val="21"/>
          <w:highlight w:val="none"/>
        </w:rPr>
      </w:pPr>
    </w:p>
    <w:p w14:paraId="4576B092">
      <w:pPr>
        <w:pStyle w:val="14"/>
        <w:ind w:firstLine="436"/>
        <w:rPr>
          <w:rFonts w:ascii="Times New Roman" w:hAnsi="Times New Roman"/>
          <w:spacing w:val="4"/>
          <w:szCs w:val="21"/>
          <w:highlight w:val="none"/>
        </w:rPr>
      </w:pPr>
    </w:p>
    <w:p w14:paraId="7560B9F0">
      <w:pPr>
        <w:pStyle w:val="14"/>
        <w:ind w:firstLine="436"/>
        <w:rPr>
          <w:rFonts w:ascii="Times New Roman" w:hAnsi="Times New Roman"/>
          <w:spacing w:val="4"/>
          <w:szCs w:val="21"/>
          <w:highlight w:val="none"/>
        </w:rPr>
      </w:pPr>
    </w:p>
    <w:p w14:paraId="1ACA116B">
      <w:pPr>
        <w:pStyle w:val="14"/>
        <w:ind w:firstLine="436"/>
        <w:rPr>
          <w:rFonts w:ascii="Times New Roman" w:hAnsi="Times New Roman"/>
          <w:spacing w:val="4"/>
          <w:szCs w:val="21"/>
          <w:highlight w:val="none"/>
        </w:rPr>
      </w:pPr>
    </w:p>
    <w:p w14:paraId="550AF8A2">
      <w:pPr>
        <w:pStyle w:val="14"/>
        <w:ind w:firstLine="436"/>
        <w:rPr>
          <w:rFonts w:ascii="Times New Roman" w:hAnsi="Times New Roman"/>
          <w:spacing w:val="4"/>
          <w:szCs w:val="21"/>
          <w:highlight w:val="none"/>
        </w:rPr>
      </w:pPr>
    </w:p>
    <w:bookmarkEnd w:id="0"/>
    <w:bookmarkEnd w:id="1"/>
    <w:p w14:paraId="20F132A0">
      <w:pPr>
        <w:pStyle w:val="13"/>
        <w:adjustRightInd w:val="0"/>
        <w:snapToGrid w:val="0"/>
        <w:spacing w:before="0" w:after="0" w:line="360" w:lineRule="auto"/>
        <w:rPr>
          <w:rFonts w:ascii="Times New Roman" w:hAnsi="Times New Roman"/>
          <w:sz w:val="21"/>
          <w:szCs w:val="21"/>
          <w:highlight w:val="none"/>
        </w:rPr>
      </w:pPr>
      <w:r>
        <w:rPr>
          <w:rFonts w:ascii="Times New Roman" w:hAnsi="Times New Roman"/>
          <w:sz w:val="21"/>
          <w:szCs w:val="21"/>
          <w:highlight w:val="none"/>
        </w:rPr>
        <w:t>锌合金瓦片</w:t>
      </w:r>
    </w:p>
    <w:p w14:paraId="602FDA72">
      <w:pPr>
        <w:pStyle w:val="15"/>
        <w:adjustRightInd w:val="0"/>
        <w:snapToGrid w:val="0"/>
        <w:spacing w:before="0" w:beforeLines="0" w:after="0" w:afterLines="0" w:line="360" w:lineRule="auto"/>
        <w:ind w:left="0"/>
        <w:rPr>
          <w:rFonts w:ascii="Times New Roman" w:hAnsi="Times New Roman"/>
          <w:szCs w:val="21"/>
          <w:highlight w:val="none"/>
        </w:rPr>
      </w:pPr>
      <w:bookmarkStart w:id="4" w:name="_Toc508838603"/>
      <w:bookmarkStart w:id="5" w:name="_Toc508837381"/>
      <w:bookmarkStart w:id="6" w:name="_Toc23294"/>
      <w:r>
        <w:rPr>
          <w:rFonts w:ascii="Times New Roman" w:hAnsi="Times New Roman"/>
          <w:szCs w:val="21"/>
          <w:highlight w:val="none"/>
        </w:rPr>
        <w:t>范围</w:t>
      </w:r>
      <w:bookmarkEnd w:id="4"/>
      <w:bookmarkEnd w:id="5"/>
      <w:bookmarkEnd w:id="6"/>
    </w:p>
    <w:p w14:paraId="26DC3BB4">
      <w:pPr>
        <w:spacing w:line="240" w:lineRule="atLeast"/>
        <w:ind w:firstLine="420" w:firstLineChars="200"/>
        <w:rPr>
          <w:rFonts w:hint="eastAsia" w:ascii="宋体" w:hAnsi="宋体" w:cs="宋体"/>
          <w:highlight w:val="none"/>
        </w:rPr>
      </w:pPr>
      <w:bookmarkStart w:id="7" w:name="_Hlk98926547"/>
      <w:r>
        <w:rPr>
          <w:rFonts w:ascii="Times New Roman" w:hAnsi="Times New Roman"/>
          <w:szCs w:val="21"/>
          <w:highlight w:val="none"/>
        </w:rPr>
        <w:t>本文件规定了锌合金瓦片</w:t>
      </w:r>
      <w:r>
        <w:rPr>
          <w:rFonts w:hint="eastAsia" w:ascii="Times New Roman" w:hAnsi="Times New Roman"/>
          <w:szCs w:val="21"/>
          <w:highlight w:val="none"/>
        </w:rPr>
        <w:t>（简称“锌瓦”）</w:t>
      </w:r>
      <w:r>
        <w:rPr>
          <w:rFonts w:ascii="Times New Roman" w:hAnsi="Times New Roman"/>
          <w:szCs w:val="21"/>
          <w:highlight w:val="none"/>
        </w:rPr>
        <w:t>的</w:t>
      </w:r>
      <w:r>
        <w:rPr>
          <w:rFonts w:hint="eastAsia" w:ascii="宋体" w:hAnsi="宋体" w:cs="宋体"/>
          <w:highlight w:val="none"/>
        </w:rPr>
        <w:t>分类和标记、技术要求、检验方法、检验规则、标志、包装、运输、贮存及随</w:t>
      </w:r>
      <w:r>
        <w:rPr>
          <w:rFonts w:hint="eastAsia" w:ascii="宋体" w:hAnsi="宋体" w:cs="宋体"/>
          <w:highlight w:val="none"/>
          <w:lang w:val="en-US" w:eastAsia="zh-CN"/>
        </w:rPr>
        <w:t>行</w:t>
      </w:r>
      <w:r>
        <w:rPr>
          <w:rFonts w:hint="eastAsia" w:ascii="宋体" w:hAnsi="宋体" w:cs="宋体"/>
          <w:highlight w:val="none"/>
        </w:rPr>
        <w:t>文件、订货单</w:t>
      </w:r>
      <w:r>
        <w:rPr>
          <w:rFonts w:hint="eastAsia" w:ascii="宋体" w:hAnsi="宋体" w:cs="宋体"/>
          <w:highlight w:val="none"/>
          <w:lang w:val="en-US" w:eastAsia="zh-CN"/>
        </w:rPr>
        <w:t>内容</w:t>
      </w:r>
      <w:r>
        <w:rPr>
          <w:rFonts w:hint="eastAsia" w:ascii="宋体" w:hAnsi="宋体" w:cs="宋体"/>
          <w:highlight w:val="none"/>
        </w:rPr>
        <w:t>。</w:t>
      </w:r>
    </w:p>
    <w:p w14:paraId="69EB3EA1">
      <w:pPr>
        <w:pStyle w:val="14"/>
        <w:tabs>
          <w:tab w:val="left" w:pos="630"/>
          <w:tab w:val="left" w:pos="1260"/>
          <w:tab w:val="left" w:pos="2268"/>
        </w:tabs>
        <w:adjustRightInd w:val="0"/>
        <w:snapToGrid w:val="0"/>
        <w:spacing w:line="360" w:lineRule="auto"/>
        <w:jc w:val="left"/>
        <w:rPr>
          <w:rFonts w:ascii="Times New Roman" w:hAnsi="Times New Roman"/>
          <w:szCs w:val="21"/>
          <w:highlight w:val="none"/>
        </w:rPr>
      </w:pPr>
      <w:r>
        <w:rPr>
          <w:rFonts w:ascii="Times New Roman" w:hAnsi="Times New Roman"/>
          <w:szCs w:val="21"/>
          <w:highlight w:val="none"/>
        </w:rPr>
        <w:t>本文件适用于</w:t>
      </w:r>
      <w:r>
        <w:rPr>
          <w:rFonts w:hint="eastAsia" w:ascii="Times New Roman" w:hAnsi="Times New Roman"/>
          <w:szCs w:val="21"/>
          <w:highlight w:val="none"/>
        </w:rPr>
        <w:t>建筑物屋面覆盖及装饰用的</w:t>
      </w:r>
      <w:r>
        <w:rPr>
          <w:rFonts w:ascii="Times New Roman" w:hAnsi="Times New Roman"/>
          <w:szCs w:val="21"/>
          <w:highlight w:val="none"/>
        </w:rPr>
        <w:t>锌瓦类产品。</w:t>
      </w:r>
    </w:p>
    <w:bookmarkEnd w:id="7"/>
    <w:p w14:paraId="00CEA951">
      <w:pPr>
        <w:pStyle w:val="15"/>
        <w:adjustRightInd w:val="0"/>
        <w:snapToGrid w:val="0"/>
        <w:spacing w:before="0" w:beforeLines="0" w:after="0" w:afterLines="0" w:line="360" w:lineRule="auto"/>
        <w:ind w:left="0"/>
        <w:rPr>
          <w:rFonts w:ascii="Times New Roman" w:hAnsi="Times New Roman"/>
          <w:szCs w:val="21"/>
          <w:highlight w:val="none"/>
        </w:rPr>
      </w:pPr>
      <w:bookmarkStart w:id="8" w:name="_Toc508837382"/>
      <w:bookmarkStart w:id="9" w:name="_Toc31234"/>
      <w:bookmarkStart w:id="10" w:name="_Toc508838604"/>
      <w:r>
        <w:rPr>
          <w:rFonts w:ascii="Times New Roman" w:hAnsi="Times New Roman"/>
          <w:szCs w:val="21"/>
          <w:highlight w:val="none"/>
        </w:rPr>
        <w:t>规范性引用文件</w:t>
      </w:r>
      <w:bookmarkEnd w:id="8"/>
      <w:bookmarkEnd w:id="9"/>
      <w:bookmarkEnd w:id="10"/>
    </w:p>
    <w:p w14:paraId="13424173">
      <w:pPr>
        <w:pStyle w:val="14"/>
        <w:adjustRightInd w:val="0"/>
        <w:snapToGrid w:val="0"/>
        <w:spacing w:line="360" w:lineRule="auto"/>
        <w:rPr>
          <w:rFonts w:ascii="Times New Roman" w:hAnsi="Times New Roman"/>
          <w:szCs w:val="21"/>
          <w:highlight w:val="none"/>
        </w:rPr>
      </w:pPr>
      <w:r>
        <w:rPr>
          <w:rFonts w:ascii="Times New Roman" w:hAnsi="Times New Roman"/>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FD59505">
      <w:pPr>
        <w:pStyle w:val="14"/>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GB/T 228.1 金属材料 拉伸试验第1部分：室温试验方法</w:t>
      </w:r>
    </w:p>
    <w:p w14:paraId="6FC2C7A7">
      <w:pPr>
        <w:pStyle w:val="14"/>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 xml:space="preserve">GB/T 1732 </w:t>
      </w:r>
      <w:r>
        <w:rPr>
          <w:rFonts w:hint="eastAsia" w:ascii="Arial" w:hAnsi="Arial" w:cs="Arial"/>
          <w:color w:val="333333"/>
          <w:szCs w:val="21"/>
          <w:highlight w:val="none"/>
          <w:shd w:val="clear" w:color="auto" w:fill="FFFFFF"/>
        </w:rPr>
        <w:t>漆膜耐冲击测定法</w:t>
      </w:r>
    </w:p>
    <w:p w14:paraId="1E724A61">
      <w:pPr>
        <w:pStyle w:val="14"/>
        <w:adjustRightInd w:val="0"/>
        <w:snapToGrid w:val="0"/>
        <w:spacing w:line="360" w:lineRule="auto"/>
        <w:rPr>
          <w:rFonts w:ascii="Arial" w:hAnsi="Arial" w:cs="Arial"/>
          <w:color w:val="333333"/>
          <w:szCs w:val="21"/>
          <w:highlight w:val="none"/>
          <w:shd w:val="clear" w:color="auto" w:fill="FFFFFF"/>
        </w:rPr>
      </w:pPr>
      <w:r>
        <w:rPr>
          <w:rFonts w:hint="eastAsia" w:ascii="Times New Roman" w:hAnsi="Times New Roman"/>
          <w:szCs w:val="21"/>
          <w:highlight w:val="none"/>
        </w:rPr>
        <w:t xml:space="preserve">GB/T 1766 </w:t>
      </w:r>
      <w:r>
        <w:rPr>
          <w:rFonts w:hint="eastAsia" w:ascii="Arial" w:hAnsi="Arial" w:cs="Arial"/>
          <w:color w:val="333333"/>
          <w:szCs w:val="21"/>
          <w:highlight w:val="none"/>
          <w:shd w:val="clear" w:color="auto" w:fill="FFFFFF"/>
        </w:rPr>
        <w:t>色漆和清漆 涂层老化的评级方法</w:t>
      </w:r>
    </w:p>
    <w:p w14:paraId="219C36B1">
      <w:pPr>
        <w:pStyle w:val="14"/>
        <w:adjustRightInd w:val="0"/>
        <w:snapToGrid w:val="0"/>
        <w:spacing w:line="360" w:lineRule="auto"/>
        <w:rPr>
          <w:rFonts w:ascii="Arial" w:hAnsi="Arial" w:cs="Arial"/>
          <w:color w:val="333333"/>
          <w:szCs w:val="21"/>
          <w:highlight w:val="none"/>
          <w:shd w:val="clear" w:color="auto" w:fill="FFFFFF"/>
        </w:rPr>
      </w:pPr>
      <w:r>
        <w:rPr>
          <w:rFonts w:hint="eastAsia" w:ascii="Arial" w:hAnsi="Arial" w:cs="Arial"/>
          <w:color w:val="333333"/>
          <w:szCs w:val="21"/>
          <w:highlight w:val="none"/>
          <w:shd w:val="clear" w:color="auto" w:fill="FFFFFF"/>
        </w:rPr>
        <w:t>GB/T 1771 色漆和清漆 耐中性盐雾性能的测定</w:t>
      </w:r>
    </w:p>
    <w:p w14:paraId="00EAFAC6">
      <w:pPr>
        <w:pStyle w:val="14"/>
        <w:adjustRightInd w:val="0"/>
        <w:snapToGrid w:val="0"/>
        <w:spacing w:line="360" w:lineRule="auto"/>
        <w:rPr>
          <w:rFonts w:ascii="Arial" w:hAnsi="Arial" w:cs="Arial"/>
          <w:color w:val="333333"/>
          <w:szCs w:val="21"/>
          <w:highlight w:val="none"/>
          <w:shd w:val="clear" w:color="auto" w:fill="FFFFFF"/>
        </w:rPr>
      </w:pPr>
      <w:r>
        <w:rPr>
          <w:rFonts w:hint="eastAsia" w:ascii="Times New Roman" w:hAnsi="Times New Roman"/>
          <w:szCs w:val="21"/>
          <w:highlight w:val="none"/>
        </w:rPr>
        <w:t xml:space="preserve">GB/T 1865 </w:t>
      </w:r>
      <w:r>
        <w:rPr>
          <w:rFonts w:hint="eastAsia" w:ascii="Arial" w:hAnsi="Arial" w:cs="Arial"/>
          <w:color w:val="333333"/>
          <w:szCs w:val="21"/>
          <w:highlight w:val="none"/>
          <w:shd w:val="clear" w:color="auto" w:fill="FFFFFF"/>
        </w:rPr>
        <w:t>色漆和清漆 人工气候老化和人工辐射曝露 滤过的氙弧辐射</w:t>
      </w:r>
    </w:p>
    <w:p w14:paraId="51A32292">
      <w:pPr>
        <w:pStyle w:val="14"/>
        <w:adjustRightInd w:val="0"/>
        <w:snapToGrid w:val="0"/>
        <w:spacing w:line="360" w:lineRule="auto"/>
        <w:rPr>
          <w:rFonts w:ascii="Times New Roman" w:hAnsi="Times New Roman"/>
          <w:color w:val="333333"/>
          <w:szCs w:val="21"/>
          <w:highlight w:val="none"/>
          <w:shd w:val="clear" w:color="auto" w:fill="FFFFFF"/>
        </w:rPr>
      </w:pPr>
      <w:r>
        <w:rPr>
          <w:rFonts w:ascii="Times New Roman" w:hAnsi="Times New Roman"/>
          <w:color w:val="333333"/>
          <w:szCs w:val="21"/>
          <w:highlight w:val="none"/>
          <w:shd w:val="clear" w:color="auto" w:fill="FFFFFF"/>
        </w:rPr>
        <w:t>GB/T 8170</w:t>
      </w:r>
      <w:r>
        <w:rPr>
          <w:rFonts w:hint="eastAsia" w:ascii="Times New Roman" w:hAnsi="Times New Roman"/>
          <w:color w:val="333333"/>
          <w:szCs w:val="21"/>
          <w:highlight w:val="none"/>
          <w:shd w:val="clear" w:color="auto" w:fill="FFFFFF"/>
        </w:rPr>
        <w:t xml:space="preserve"> 数值修约规则与极限数值的表示和判定</w:t>
      </w:r>
    </w:p>
    <w:p w14:paraId="7A720E0F">
      <w:pPr>
        <w:pStyle w:val="14"/>
        <w:adjustRightInd w:val="0"/>
        <w:snapToGrid w:val="0"/>
        <w:spacing w:line="360" w:lineRule="auto"/>
        <w:rPr>
          <w:rFonts w:ascii="Times New Roman" w:hAnsi="Times New Roman"/>
          <w:color w:val="333333"/>
          <w:szCs w:val="21"/>
          <w:highlight w:val="none"/>
          <w:shd w:val="clear" w:color="auto" w:fill="FFFFFF"/>
        </w:rPr>
      </w:pPr>
      <w:r>
        <w:rPr>
          <w:rFonts w:hint="eastAsia" w:ascii="Times New Roman" w:hAnsi="Times New Roman"/>
          <w:color w:val="333333"/>
          <w:szCs w:val="21"/>
          <w:highlight w:val="none"/>
          <w:shd w:val="clear" w:color="auto" w:fill="FFFFFF"/>
        </w:rPr>
        <w:t>GB/T 9791 锌、镉、铝-锌合金和锌-铝合金的铬酸盐转化膜 试验方法</w:t>
      </w:r>
    </w:p>
    <w:p w14:paraId="049244A6">
      <w:pPr>
        <w:pStyle w:val="14"/>
        <w:adjustRightInd w:val="0"/>
        <w:snapToGrid w:val="0"/>
        <w:spacing w:line="360" w:lineRule="auto"/>
        <w:rPr>
          <w:rFonts w:ascii="Times New Roman" w:hAnsi="Times New Roman"/>
          <w:color w:val="333333"/>
          <w:szCs w:val="21"/>
          <w:highlight w:val="none"/>
          <w:shd w:val="clear" w:color="auto" w:fill="FFFFFF"/>
        </w:rPr>
      </w:pPr>
      <w:r>
        <w:rPr>
          <w:rFonts w:hint="eastAsia" w:ascii="Times New Roman" w:hAnsi="Times New Roman"/>
          <w:color w:val="333333"/>
          <w:szCs w:val="21"/>
          <w:highlight w:val="none"/>
          <w:shd w:val="clear" w:color="auto" w:fill="FFFFFF"/>
        </w:rPr>
        <w:t>GB/T 12689 （所有部分）锌及锌合金化学分析方法</w:t>
      </w:r>
    </w:p>
    <w:p w14:paraId="7A6036B2">
      <w:pPr>
        <w:pStyle w:val="14"/>
        <w:adjustRightInd w:val="0"/>
        <w:snapToGrid w:val="0"/>
        <w:spacing w:line="360" w:lineRule="auto"/>
        <w:rPr>
          <w:rFonts w:ascii="Times New Roman" w:hAnsi="Times New Roman"/>
          <w:color w:val="333333"/>
          <w:szCs w:val="21"/>
          <w:highlight w:val="none"/>
          <w:shd w:val="clear" w:color="auto" w:fill="FFFFFF"/>
        </w:rPr>
      </w:pPr>
      <w:r>
        <w:rPr>
          <w:rFonts w:hint="eastAsia" w:ascii="Times New Roman" w:hAnsi="Times New Roman"/>
          <w:color w:val="333333"/>
          <w:szCs w:val="21"/>
          <w:highlight w:val="none"/>
          <w:shd w:val="clear" w:color="auto" w:fill="FFFFFF"/>
        </w:rPr>
        <w:t>GB/T 30648.4 色漆和清漆 耐液体性的测定 第4部分：点滴法</w:t>
      </w:r>
    </w:p>
    <w:p w14:paraId="581F32D0">
      <w:pPr>
        <w:pStyle w:val="14"/>
        <w:adjustRightInd w:val="0"/>
        <w:snapToGrid w:val="0"/>
        <w:spacing w:line="360" w:lineRule="auto"/>
        <w:rPr>
          <w:rFonts w:ascii="Arial" w:hAnsi="Arial" w:cs="Arial"/>
          <w:color w:val="333333"/>
          <w:szCs w:val="21"/>
          <w:highlight w:val="none"/>
          <w:shd w:val="clear" w:color="auto" w:fill="FFFFFF"/>
        </w:rPr>
      </w:pPr>
      <w:r>
        <w:rPr>
          <w:rFonts w:hint="eastAsia" w:ascii="Times New Roman" w:hAnsi="Times New Roman"/>
          <w:color w:val="333333"/>
          <w:szCs w:val="21"/>
          <w:highlight w:val="none"/>
          <w:shd w:val="clear" w:color="auto" w:fill="FFFFFF"/>
        </w:rPr>
        <w:t xml:space="preserve">JG/T 25 </w:t>
      </w:r>
      <w:r>
        <w:rPr>
          <w:rFonts w:hint="eastAsia" w:ascii="Arial" w:hAnsi="Arial" w:cs="Arial"/>
          <w:color w:val="333333"/>
          <w:szCs w:val="21"/>
          <w:highlight w:val="none"/>
          <w:shd w:val="clear" w:color="auto" w:fill="FFFFFF"/>
        </w:rPr>
        <w:t>建筑涂料层耐温变性试验方法</w:t>
      </w:r>
    </w:p>
    <w:p w14:paraId="3FED41FC">
      <w:pPr>
        <w:pStyle w:val="15"/>
        <w:adjustRightInd w:val="0"/>
        <w:snapToGrid w:val="0"/>
        <w:spacing w:before="0" w:beforeLines="0" w:after="0" w:afterLines="0" w:line="360" w:lineRule="auto"/>
        <w:ind w:left="0"/>
        <w:rPr>
          <w:rFonts w:ascii="Times New Roman" w:hAnsi="Times New Roman"/>
          <w:szCs w:val="21"/>
          <w:highlight w:val="none"/>
        </w:rPr>
      </w:pPr>
      <w:bookmarkStart w:id="11" w:name="_Toc508838605"/>
      <w:bookmarkStart w:id="12" w:name="_Toc25983"/>
      <w:bookmarkStart w:id="13" w:name="_Toc508837383"/>
      <w:r>
        <w:rPr>
          <w:rFonts w:ascii="Times New Roman" w:hAnsi="Times New Roman"/>
          <w:szCs w:val="21"/>
          <w:highlight w:val="none"/>
        </w:rPr>
        <w:t>术语和定义</w:t>
      </w:r>
      <w:bookmarkEnd w:id="11"/>
      <w:bookmarkEnd w:id="12"/>
      <w:bookmarkEnd w:id="13"/>
    </w:p>
    <w:p w14:paraId="0C093405">
      <w:pPr>
        <w:adjustRightInd w:val="0"/>
        <w:snapToGrid w:val="0"/>
        <w:spacing w:line="360" w:lineRule="auto"/>
        <w:ind w:firstLine="420" w:firstLineChars="200"/>
        <w:rPr>
          <w:rFonts w:ascii="Times New Roman" w:hAnsi="Times New Roman"/>
          <w:szCs w:val="21"/>
          <w:highlight w:val="none"/>
        </w:rPr>
      </w:pPr>
      <w:commentRangeStart w:id="0"/>
      <w:r>
        <w:rPr>
          <w:rFonts w:ascii="Times New Roman" w:hAnsi="Times New Roman"/>
          <w:szCs w:val="21"/>
          <w:highlight w:val="none"/>
        </w:rPr>
        <w:t>下列术语</w:t>
      </w:r>
      <w:r>
        <w:rPr>
          <w:rFonts w:hint="eastAsia" w:ascii="Times New Roman" w:hAnsi="Times New Roman"/>
          <w:szCs w:val="21"/>
          <w:highlight w:val="none"/>
          <w:lang w:val="en-US" w:eastAsia="zh-CN"/>
        </w:rPr>
        <w:t>和</w:t>
      </w:r>
      <w:r>
        <w:rPr>
          <w:rFonts w:ascii="Times New Roman" w:hAnsi="Times New Roman"/>
          <w:szCs w:val="21"/>
          <w:highlight w:val="none"/>
        </w:rPr>
        <w:t>定义适用于本文件。</w:t>
      </w:r>
      <w:commentRangeEnd w:id="0"/>
      <w:r>
        <w:commentReference w:id="0"/>
      </w:r>
    </w:p>
    <w:p w14:paraId="16F28241">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 xml:space="preserve">3.1 </w:t>
      </w:r>
    </w:p>
    <w:p w14:paraId="581D64A1">
      <w:pPr>
        <w:pStyle w:val="14"/>
        <w:adjustRightInd w:val="0"/>
        <w:snapToGrid w:val="0"/>
        <w:spacing w:line="360" w:lineRule="auto"/>
        <w:ind w:firstLine="420" w:firstLineChars="200"/>
        <w:rPr>
          <w:rFonts w:ascii="Times New Roman" w:hAnsi="Times New Roman" w:eastAsia="黑体"/>
          <w:szCs w:val="21"/>
          <w:highlight w:val="none"/>
        </w:rPr>
      </w:pPr>
      <w:r>
        <w:rPr>
          <w:rFonts w:ascii="Times New Roman" w:hAnsi="Times New Roman" w:eastAsia="黑体"/>
          <w:szCs w:val="21"/>
          <w:highlight w:val="none"/>
        </w:rPr>
        <w:t>锌</w:t>
      </w:r>
      <w:r>
        <w:rPr>
          <w:rFonts w:hint="eastAsia" w:ascii="Times New Roman" w:hAnsi="Times New Roman" w:eastAsia="黑体"/>
          <w:szCs w:val="21"/>
          <w:highlight w:val="none"/>
        </w:rPr>
        <w:t>合金</w:t>
      </w:r>
      <w:r>
        <w:rPr>
          <w:rFonts w:ascii="Times New Roman" w:hAnsi="Times New Roman" w:eastAsia="黑体"/>
          <w:szCs w:val="21"/>
          <w:highlight w:val="none"/>
        </w:rPr>
        <w:t xml:space="preserve">瓦  zinc </w:t>
      </w:r>
      <w:r>
        <w:rPr>
          <w:rFonts w:hint="eastAsia" w:ascii="Times New Roman" w:hAnsi="Times New Roman" w:eastAsia="黑体"/>
          <w:szCs w:val="21"/>
          <w:highlight w:val="none"/>
        </w:rPr>
        <w:t xml:space="preserve">alloy </w:t>
      </w:r>
      <w:commentRangeStart w:id="1"/>
      <w:r>
        <w:rPr>
          <w:rFonts w:hint="eastAsia" w:ascii="Times New Roman" w:hAnsi="Times New Roman" w:eastAsia="黑体"/>
          <w:szCs w:val="21"/>
          <w:highlight w:val="none"/>
        </w:rPr>
        <w:t>roofing</w:t>
      </w:r>
      <w:commentRangeEnd w:id="1"/>
      <w:r>
        <w:commentReference w:id="1"/>
      </w:r>
      <w:r>
        <w:rPr>
          <w:rFonts w:hint="eastAsia" w:ascii="Times New Roman" w:hAnsi="Times New Roman" w:eastAsia="黑体"/>
          <w:szCs w:val="21"/>
          <w:highlight w:val="none"/>
        </w:rPr>
        <w:t xml:space="preserve"> </w:t>
      </w:r>
      <w:r>
        <w:rPr>
          <w:rFonts w:ascii="Times New Roman" w:hAnsi="Times New Roman" w:eastAsia="黑体"/>
          <w:szCs w:val="21"/>
          <w:highlight w:val="none"/>
        </w:rPr>
        <w:t>tile</w:t>
      </w:r>
      <w:r>
        <w:rPr>
          <w:rFonts w:hint="eastAsia" w:ascii="Times New Roman" w:hAnsi="Times New Roman" w:eastAsia="黑体"/>
          <w:szCs w:val="21"/>
          <w:highlight w:val="none"/>
        </w:rPr>
        <w:t>s</w:t>
      </w:r>
    </w:p>
    <w:p w14:paraId="7AAA52E5">
      <w:pPr>
        <w:pStyle w:val="14"/>
        <w:adjustRightInd w:val="0"/>
        <w:snapToGrid w:val="0"/>
        <w:spacing w:line="360" w:lineRule="auto"/>
        <w:rPr>
          <w:rFonts w:ascii="Times New Roman" w:hAnsi="Times New Roman"/>
          <w:szCs w:val="21"/>
          <w:highlight w:val="none"/>
        </w:rPr>
      </w:pPr>
      <w:r>
        <w:rPr>
          <w:rFonts w:ascii="Times New Roman" w:hAnsi="Times New Roman"/>
          <w:szCs w:val="21"/>
          <w:highlight w:val="none"/>
        </w:rPr>
        <w:t>以锌合金为基材，经</w:t>
      </w:r>
      <w:r>
        <w:rPr>
          <w:rFonts w:hint="eastAsia" w:ascii="Times New Roman" w:hAnsi="Times New Roman"/>
          <w:szCs w:val="21"/>
          <w:highlight w:val="none"/>
        </w:rPr>
        <w:t>加工成型</w:t>
      </w:r>
      <w:r>
        <w:rPr>
          <w:rFonts w:ascii="Times New Roman" w:hAnsi="Times New Roman"/>
          <w:szCs w:val="21"/>
          <w:highlight w:val="none"/>
        </w:rPr>
        <w:t>且表面具有保护性</w:t>
      </w:r>
      <w:r>
        <w:rPr>
          <w:rFonts w:hint="eastAsia" w:ascii="Times New Roman" w:hAnsi="Times New Roman"/>
          <w:szCs w:val="21"/>
          <w:highlight w:val="none"/>
        </w:rPr>
        <w:t>和装饰性</w:t>
      </w:r>
      <w:r>
        <w:rPr>
          <w:rFonts w:ascii="Times New Roman" w:hAnsi="Times New Roman"/>
          <w:szCs w:val="21"/>
          <w:highlight w:val="none"/>
        </w:rPr>
        <w:t>涂层，用于</w:t>
      </w:r>
      <w:r>
        <w:rPr>
          <w:rFonts w:hint="eastAsia" w:ascii="Times New Roman" w:hAnsi="Times New Roman"/>
          <w:szCs w:val="21"/>
          <w:highlight w:val="none"/>
        </w:rPr>
        <w:t>建筑物屋面覆盖及装饰用的锌合金制品</w:t>
      </w:r>
      <w:r>
        <w:rPr>
          <w:rFonts w:ascii="Times New Roman" w:hAnsi="Times New Roman"/>
          <w:szCs w:val="21"/>
          <w:highlight w:val="none"/>
        </w:rPr>
        <w:t>。通常根据形状不同来进行</w:t>
      </w:r>
      <w:r>
        <w:rPr>
          <w:rFonts w:hint="eastAsia" w:ascii="Times New Roman" w:hAnsi="Times New Roman"/>
          <w:szCs w:val="21"/>
          <w:highlight w:val="none"/>
        </w:rPr>
        <w:t>分类和具体产品命名</w:t>
      </w:r>
      <w:r>
        <w:rPr>
          <w:rFonts w:ascii="Times New Roman" w:hAnsi="Times New Roman"/>
          <w:szCs w:val="21"/>
          <w:highlight w:val="none"/>
        </w:rPr>
        <w:t>。</w:t>
      </w:r>
    </w:p>
    <w:p w14:paraId="6F1B2379">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 xml:space="preserve">3.2 </w:t>
      </w:r>
    </w:p>
    <w:p w14:paraId="733B164C">
      <w:pPr>
        <w:pStyle w:val="14"/>
        <w:adjustRightInd w:val="0"/>
        <w:snapToGrid w:val="0"/>
        <w:spacing w:line="360" w:lineRule="auto"/>
        <w:ind w:firstLine="420" w:firstLineChars="200"/>
        <w:rPr>
          <w:rFonts w:ascii="Times New Roman" w:hAnsi="Times New Roman" w:eastAsia="黑体"/>
          <w:szCs w:val="21"/>
          <w:highlight w:val="none"/>
        </w:rPr>
      </w:pPr>
      <w:r>
        <w:rPr>
          <w:rFonts w:ascii="Times New Roman" w:hAnsi="Times New Roman" w:eastAsia="黑体"/>
          <w:szCs w:val="21"/>
          <w:highlight w:val="none"/>
          <w:lang w:eastAsia="zh-Hans"/>
        </w:rPr>
        <w:t>底瓦 upturned tile</w:t>
      </w:r>
    </w:p>
    <w:p w14:paraId="3CD34C3C">
      <w:pPr>
        <w:pStyle w:val="14"/>
        <w:adjustRightInd w:val="0"/>
        <w:snapToGrid w:val="0"/>
        <w:spacing w:line="360" w:lineRule="auto"/>
        <w:rPr>
          <w:rFonts w:ascii="Times New Roman" w:hAnsi="Times New Roman"/>
          <w:szCs w:val="21"/>
          <w:highlight w:val="none"/>
        </w:rPr>
      </w:pPr>
      <w:r>
        <w:rPr>
          <w:rFonts w:ascii="Times New Roman" w:hAnsi="Times New Roman"/>
          <w:szCs w:val="21"/>
          <w:highlight w:val="none"/>
        </w:rPr>
        <w:t>沟槽状瓦片，用于铺设屋面具有卡槽和两个固定直孔的锌合金制品。</w:t>
      </w:r>
    </w:p>
    <w:p w14:paraId="64A28009">
      <w:pPr>
        <w:pStyle w:val="14"/>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[来源：</w:t>
      </w:r>
      <w:commentRangeStart w:id="2"/>
      <w:r>
        <w:rPr>
          <w:rFonts w:hint="eastAsia" w:ascii="Times New Roman" w:hAnsi="Times New Roman"/>
          <w:szCs w:val="21"/>
          <w:highlight w:val="none"/>
        </w:rPr>
        <w:t>YS/T 1456-2021</w:t>
      </w:r>
      <w:commentRangeEnd w:id="2"/>
      <w:r>
        <w:commentReference w:id="2"/>
      </w:r>
      <w:r>
        <w:rPr>
          <w:rFonts w:hint="eastAsia" w:ascii="Times New Roman" w:hAnsi="Times New Roman"/>
          <w:szCs w:val="21"/>
          <w:highlight w:val="none"/>
        </w:rPr>
        <w:t>, 3.2</w:t>
      </w:r>
      <w:r>
        <w:rPr>
          <w:rFonts w:hint="eastAsia" w:ascii="Times New Roman" w:hAnsi="Times New Roman"/>
          <w:szCs w:val="21"/>
          <w:highlight w:val="none"/>
          <w:lang w:eastAsia="zh-CN"/>
        </w:rPr>
        <w:t>，</w:t>
      </w:r>
      <w:r>
        <w:rPr>
          <w:rFonts w:hint="eastAsia" w:ascii="Times New Roman" w:hAnsi="Times New Roman"/>
          <w:szCs w:val="21"/>
          <w:highlight w:val="none"/>
        </w:rPr>
        <w:t>有修改]</w:t>
      </w:r>
    </w:p>
    <w:p w14:paraId="33BC2574">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 xml:space="preserve">3.3 </w:t>
      </w:r>
    </w:p>
    <w:p w14:paraId="11205F8F">
      <w:pPr>
        <w:pStyle w:val="14"/>
        <w:adjustRightInd w:val="0"/>
        <w:snapToGrid w:val="0"/>
        <w:spacing w:line="360" w:lineRule="auto"/>
        <w:ind w:firstLine="420" w:firstLineChars="200"/>
        <w:rPr>
          <w:rFonts w:ascii="Times New Roman" w:hAnsi="Times New Roman" w:eastAsia="黑体"/>
          <w:szCs w:val="21"/>
          <w:highlight w:val="none"/>
        </w:rPr>
      </w:pPr>
      <w:r>
        <w:rPr>
          <w:rFonts w:ascii="Times New Roman" w:hAnsi="Times New Roman" w:eastAsia="黑体"/>
          <w:szCs w:val="21"/>
          <w:highlight w:val="none"/>
        </w:rPr>
        <w:t>筒瓦 cylindrical tile</w:t>
      </w:r>
    </w:p>
    <w:p w14:paraId="21FEA88C">
      <w:pPr>
        <w:pStyle w:val="14"/>
        <w:adjustRightInd w:val="0"/>
        <w:snapToGrid w:val="0"/>
        <w:spacing w:line="360" w:lineRule="auto"/>
        <w:rPr>
          <w:rFonts w:ascii="Times New Roman" w:hAnsi="Times New Roman"/>
          <w:szCs w:val="21"/>
          <w:highlight w:val="none"/>
        </w:rPr>
      </w:pPr>
      <w:r>
        <w:rPr>
          <w:rFonts w:ascii="Times New Roman" w:hAnsi="Times New Roman"/>
          <w:szCs w:val="21"/>
          <w:highlight w:val="none"/>
        </w:rPr>
        <w:t>半圆形瓦片，用于铺设屋面在两底瓦上的锌合金</w:t>
      </w:r>
      <w:r>
        <w:rPr>
          <w:rFonts w:hint="eastAsia" w:ascii="Times New Roman" w:hAnsi="Times New Roman"/>
          <w:szCs w:val="21"/>
          <w:highlight w:val="none"/>
        </w:rPr>
        <w:t>制品</w:t>
      </w:r>
      <w:r>
        <w:rPr>
          <w:rFonts w:ascii="Times New Roman" w:hAnsi="Times New Roman"/>
          <w:szCs w:val="21"/>
          <w:highlight w:val="none"/>
        </w:rPr>
        <w:t>，也称盖瓦。</w:t>
      </w:r>
    </w:p>
    <w:p w14:paraId="28A7B94C">
      <w:pPr>
        <w:pStyle w:val="14"/>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[来源：YS/T 1456-2021, 3.3</w:t>
      </w:r>
      <w:r>
        <w:rPr>
          <w:rFonts w:hint="eastAsia" w:ascii="Times New Roman" w:hAnsi="Times New Roman"/>
          <w:szCs w:val="21"/>
          <w:highlight w:val="none"/>
          <w:lang w:eastAsia="zh-CN"/>
        </w:rPr>
        <w:t>，</w:t>
      </w:r>
      <w:r>
        <w:rPr>
          <w:rFonts w:hint="eastAsia" w:ascii="Times New Roman" w:hAnsi="Times New Roman"/>
          <w:szCs w:val="21"/>
          <w:highlight w:val="none"/>
        </w:rPr>
        <w:t>有修改]</w:t>
      </w:r>
    </w:p>
    <w:p w14:paraId="2EBF532B">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 xml:space="preserve">3.4 </w:t>
      </w:r>
    </w:p>
    <w:p w14:paraId="4194D428">
      <w:pPr>
        <w:pStyle w:val="14"/>
        <w:adjustRightInd w:val="0"/>
        <w:snapToGrid w:val="0"/>
        <w:spacing w:line="360" w:lineRule="auto"/>
        <w:ind w:firstLine="420" w:firstLineChars="200"/>
        <w:rPr>
          <w:rFonts w:ascii="Times New Roman" w:hAnsi="Times New Roman" w:eastAsia="黑体"/>
          <w:szCs w:val="21"/>
          <w:highlight w:val="none"/>
        </w:rPr>
      </w:pPr>
      <w:r>
        <w:rPr>
          <w:rFonts w:ascii="Times New Roman" w:hAnsi="Times New Roman" w:eastAsia="黑体"/>
          <w:szCs w:val="21"/>
          <w:highlight w:val="none"/>
        </w:rPr>
        <w:t>滴水瓦 dripping tile</w:t>
      </w:r>
    </w:p>
    <w:p w14:paraId="059BDF72">
      <w:pPr>
        <w:pStyle w:val="14"/>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一端带有圆尖形下垂边的</w:t>
      </w:r>
      <w:r>
        <w:rPr>
          <w:rFonts w:ascii="Times New Roman" w:hAnsi="Times New Roman"/>
          <w:szCs w:val="21"/>
          <w:highlight w:val="none"/>
        </w:rPr>
        <w:t>沟槽状瓦片，用于铺设屋檐</w:t>
      </w:r>
      <w:r>
        <w:rPr>
          <w:rFonts w:hint="eastAsia" w:ascii="Times New Roman" w:hAnsi="Times New Roman"/>
          <w:szCs w:val="21"/>
          <w:highlight w:val="none"/>
        </w:rPr>
        <w:t>口</w:t>
      </w:r>
      <w:r>
        <w:rPr>
          <w:rFonts w:ascii="Times New Roman" w:hAnsi="Times New Roman"/>
          <w:szCs w:val="21"/>
          <w:highlight w:val="none"/>
        </w:rPr>
        <w:t>的锌</w:t>
      </w:r>
      <w:r>
        <w:rPr>
          <w:rFonts w:hint="eastAsia" w:ascii="Times New Roman" w:hAnsi="Times New Roman"/>
          <w:szCs w:val="21"/>
          <w:highlight w:val="none"/>
        </w:rPr>
        <w:t>合金制品</w:t>
      </w:r>
      <w:r>
        <w:rPr>
          <w:rFonts w:ascii="Times New Roman" w:hAnsi="Times New Roman"/>
          <w:szCs w:val="21"/>
          <w:highlight w:val="none"/>
        </w:rPr>
        <w:t>。</w:t>
      </w:r>
    </w:p>
    <w:p w14:paraId="1FAA192C">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 xml:space="preserve">3.5 </w:t>
      </w:r>
    </w:p>
    <w:p w14:paraId="47D7D4E2">
      <w:pPr>
        <w:pStyle w:val="14"/>
        <w:adjustRightInd w:val="0"/>
        <w:snapToGrid w:val="0"/>
        <w:spacing w:line="360" w:lineRule="auto"/>
        <w:ind w:firstLine="420" w:firstLineChars="200"/>
        <w:rPr>
          <w:rFonts w:ascii="Times New Roman" w:hAnsi="Times New Roman" w:eastAsia="黑体"/>
          <w:szCs w:val="21"/>
          <w:highlight w:val="none"/>
        </w:rPr>
      </w:pPr>
      <w:r>
        <w:rPr>
          <w:rFonts w:ascii="Times New Roman" w:hAnsi="Times New Roman" w:eastAsia="黑体"/>
          <w:szCs w:val="21"/>
          <w:highlight w:val="none"/>
        </w:rPr>
        <w:t>瓦当 eaves tiles</w:t>
      </w:r>
    </w:p>
    <w:p w14:paraId="3E0EABFB">
      <w:pPr>
        <w:pStyle w:val="14"/>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一端带有垂挂圆形挡片的半圆形瓦片</w:t>
      </w:r>
      <w:r>
        <w:rPr>
          <w:rFonts w:ascii="Times New Roman" w:hAnsi="Times New Roman"/>
          <w:szCs w:val="21"/>
          <w:highlight w:val="none"/>
        </w:rPr>
        <w:t>，用于铺设屋檐处</w:t>
      </w:r>
      <w:r>
        <w:rPr>
          <w:rFonts w:hint="eastAsia" w:ascii="Times New Roman" w:hAnsi="Times New Roman"/>
          <w:szCs w:val="21"/>
          <w:highlight w:val="none"/>
        </w:rPr>
        <w:t>两</w:t>
      </w:r>
      <w:r>
        <w:rPr>
          <w:rFonts w:ascii="Times New Roman" w:hAnsi="Times New Roman"/>
          <w:szCs w:val="21"/>
          <w:highlight w:val="none"/>
        </w:rPr>
        <w:t>滴水瓦上的锌合金</w:t>
      </w:r>
      <w:r>
        <w:rPr>
          <w:rFonts w:hint="eastAsia" w:ascii="Times New Roman" w:hAnsi="Times New Roman"/>
          <w:szCs w:val="21"/>
          <w:highlight w:val="none"/>
        </w:rPr>
        <w:t>制品</w:t>
      </w:r>
      <w:r>
        <w:rPr>
          <w:rFonts w:ascii="Times New Roman" w:hAnsi="Times New Roman"/>
          <w:szCs w:val="21"/>
          <w:highlight w:val="none"/>
        </w:rPr>
        <w:t>。</w:t>
      </w:r>
    </w:p>
    <w:p w14:paraId="6B5F1CFF">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 xml:space="preserve">3.6 </w:t>
      </w:r>
    </w:p>
    <w:p w14:paraId="53E899C5">
      <w:pPr>
        <w:pStyle w:val="14"/>
        <w:adjustRightInd w:val="0"/>
        <w:snapToGrid w:val="0"/>
        <w:spacing w:line="360" w:lineRule="auto"/>
        <w:ind w:firstLine="420" w:firstLineChars="200"/>
        <w:rPr>
          <w:rFonts w:ascii="Times New Roman" w:hAnsi="Times New Roman" w:eastAsia="黑体"/>
          <w:szCs w:val="21"/>
          <w:highlight w:val="none"/>
        </w:rPr>
      </w:pPr>
      <w:r>
        <w:rPr>
          <w:rFonts w:hint="eastAsia" w:ascii="Times New Roman" w:hAnsi="Times New Roman" w:eastAsia="黑体"/>
          <w:szCs w:val="21"/>
          <w:highlight w:val="none"/>
        </w:rPr>
        <w:t>连体瓦</w:t>
      </w:r>
      <w:r>
        <w:rPr>
          <w:rFonts w:ascii="Times New Roman" w:hAnsi="Times New Roman" w:eastAsia="黑体"/>
          <w:szCs w:val="21"/>
          <w:highlight w:val="none"/>
        </w:rPr>
        <w:t xml:space="preserve"> </w:t>
      </w:r>
      <w:bookmarkStart w:id="14" w:name="OLE_LINK1"/>
      <w:r>
        <w:rPr>
          <w:rFonts w:hint="eastAsia" w:ascii="Times New Roman" w:hAnsi="Times New Roman" w:eastAsia="黑体"/>
          <w:szCs w:val="21"/>
          <w:highlight w:val="none"/>
        </w:rPr>
        <w:t>one-piece roofing</w:t>
      </w:r>
      <w:r>
        <w:rPr>
          <w:rFonts w:ascii="Times New Roman" w:hAnsi="Times New Roman" w:eastAsia="黑体"/>
          <w:szCs w:val="21"/>
          <w:highlight w:val="none"/>
        </w:rPr>
        <w:t xml:space="preserve"> tiles</w:t>
      </w:r>
      <w:bookmarkEnd w:id="14"/>
    </w:p>
    <w:p w14:paraId="1D5FEF63">
      <w:pPr>
        <w:spacing w:line="36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将锌合金原板经辊压冷弯，沿板宽方向形成波形截面的锌合金压型板，表面经处理后用于铺设屋面的锌合金制品。</w:t>
      </w:r>
    </w:p>
    <w:p w14:paraId="2FA06218">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 xml:space="preserve">3.7 </w:t>
      </w:r>
    </w:p>
    <w:p w14:paraId="77EE4911">
      <w:pPr>
        <w:pStyle w:val="14"/>
        <w:adjustRightInd w:val="0"/>
        <w:snapToGrid w:val="0"/>
        <w:spacing w:line="360" w:lineRule="auto"/>
        <w:ind w:firstLine="420" w:firstLineChars="200"/>
        <w:rPr>
          <w:rFonts w:ascii="Times New Roman" w:hAnsi="Times New Roman" w:eastAsia="黑体"/>
          <w:szCs w:val="21"/>
          <w:highlight w:val="none"/>
        </w:rPr>
      </w:pPr>
      <w:r>
        <w:rPr>
          <w:rFonts w:hint="eastAsia" w:ascii="Times New Roman" w:hAnsi="Times New Roman" w:eastAsia="黑体"/>
          <w:szCs w:val="21"/>
          <w:highlight w:val="none"/>
        </w:rPr>
        <w:t>基材</w:t>
      </w:r>
      <w:r>
        <w:rPr>
          <w:rFonts w:ascii="Times New Roman" w:hAnsi="Times New Roman" w:eastAsia="黑体"/>
          <w:szCs w:val="21"/>
          <w:highlight w:val="none"/>
        </w:rPr>
        <w:t xml:space="preserve"> </w:t>
      </w:r>
      <w:r>
        <w:rPr>
          <w:rFonts w:hint="eastAsia" w:ascii="Times New Roman" w:hAnsi="Times New Roman" w:eastAsia="黑体"/>
          <w:szCs w:val="21"/>
          <w:highlight w:val="none"/>
        </w:rPr>
        <w:t>base material</w:t>
      </w:r>
    </w:p>
    <w:p w14:paraId="0B760924">
      <w:pPr>
        <w:spacing w:line="360" w:lineRule="auto"/>
        <w:ind w:firstLine="420" w:firstLineChars="200"/>
        <w:rPr>
          <w:rFonts w:ascii="Times New Roman" w:hAnsi="Times New Roman" w:eastAsiaTheme="minorEastAsia" w:cstheme="minorBidi"/>
          <w:szCs w:val="21"/>
          <w:highlight w:val="none"/>
        </w:rPr>
      </w:pPr>
      <w:r>
        <w:rPr>
          <w:rFonts w:hint="eastAsia" w:ascii="Times New Roman" w:hAnsi="Times New Roman" w:eastAsiaTheme="minorEastAsia" w:cstheme="minorBidi"/>
          <w:szCs w:val="21"/>
          <w:highlight w:val="none"/>
        </w:rPr>
        <w:t>以锌合金为原材料，经过加工成形的、未附着涂层的锌</w:t>
      </w:r>
      <w:r>
        <w:rPr>
          <w:rFonts w:hint="eastAsia" w:ascii="Times New Roman" w:hAnsi="Times New Roman" w:eastAsiaTheme="minorEastAsia" w:cstheme="minorBidi"/>
          <w:szCs w:val="21"/>
          <w:highlight w:val="none"/>
          <w:lang w:val="en-US" w:eastAsia="zh-CN"/>
        </w:rPr>
        <w:t>合金</w:t>
      </w:r>
      <w:r>
        <w:rPr>
          <w:rFonts w:hint="eastAsia" w:ascii="Times New Roman" w:hAnsi="Times New Roman" w:eastAsiaTheme="minorEastAsia" w:cstheme="minorBidi"/>
          <w:szCs w:val="21"/>
          <w:highlight w:val="none"/>
        </w:rPr>
        <w:t>瓦。</w:t>
      </w:r>
    </w:p>
    <w:p w14:paraId="57B7A670">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 xml:space="preserve">3.8 </w:t>
      </w:r>
    </w:p>
    <w:p w14:paraId="4676D2BE">
      <w:pPr>
        <w:pStyle w:val="14"/>
        <w:adjustRightInd w:val="0"/>
        <w:snapToGrid w:val="0"/>
        <w:spacing w:line="360" w:lineRule="auto"/>
        <w:ind w:firstLine="420" w:firstLineChars="200"/>
        <w:rPr>
          <w:rFonts w:ascii="Times New Roman" w:hAnsi="Times New Roman" w:eastAsia="黑体"/>
          <w:szCs w:val="21"/>
          <w:highlight w:val="none"/>
        </w:rPr>
      </w:pPr>
      <w:r>
        <w:rPr>
          <w:rFonts w:hint="eastAsia" w:ascii="Times New Roman" w:hAnsi="Times New Roman" w:eastAsia="黑体"/>
          <w:szCs w:val="21"/>
          <w:highlight w:val="none"/>
        </w:rPr>
        <w:t>膜层</w:t>
      </w:r>
      <w:r>
        <w:rPr>
          <w:rFonts w:ascii="Times New Roman" w:hAnsi="Times New Roman" w:eastAsia="黑体"/>
          <w:szCs w:val="21"/>
          <w:highlight w:val="none"/>
        </w:rPr>
        <w:t xml:space="preserve"> </w:t>
      </w:r>
      <w:r>
        <w:rPr>
          <w:rFonts w:hint="eastAsia" w:ascii="Times New Roman" w:hAnsi="Times New Roman" w:eastAsia="黑体"/>
          <w:szCs w:val="21"/>
          <w:highlight w:val="none"/>
        </w:rPr>
        <w:t>coating</w:t>
      </w:r>
    </w:p>
    <w:p w14:paraId="759AE32C">
      <w:pPr>
        <w:spacing w:line="360" w:lineRule="auto"/>
        <w:ind w:firstLine="420" w:firstLineChars="200"/>
        <w:rPr>
          <w:rFonts w:ascii="Times New Roman" w:hAnsi="Times New Roman" w:eastAsiaTheme="minorEastAsia" w:cstheme="minorBidi"/>
          <w:szCs w:val="21"/>
          <w:highlight w:val="none"/>
        </w:rPr>
      </w:pPr>
      <w:r>
        <w:rPr>
          <w:rFonts w:hint="eastAsia" w:ascii="Times New Roman" w:hAnsi="Times New Roman" w:eastAsiaTheme="minorEastAsia" w:cstheme="minorBidi"/>
          <w:szCs w:val="21"/>
          <w:highlight w:val="none"/>
        </w:rPr>
        <w:t>为了保护或装饰作用，通过喷涂或钝化方法在锌瓦上附着的具有保护性和装饰性的涂层。</w:t>
      </w:r>
    </w:p>
    <w:p w14:paraId="046F741F">
      <w:pPr>
        <w:pStyle w:val="15"/>
        <w:adjustRightInd w:val="0"/>
        <w:snapToGrid w:val="0"/>
        <w:spacing w:before="0" w:beforeLines="0" w:after="0" w:afterLines="0" w:line="360" w:lineRule="auto"/>
        <w:ind w:left="0"/>
        <w:rPr>
          <w:rFonts w:ascii="Times New Roman" w:hAnsi="Times New Roman"/>
          <w:szCs w:val="21"/>
          <w:highlight w:val="none"/>
        </w:rPr>
      </w:pPr>
      <w:r>
        <w:rPr>
          <w:rFonts w:hint="eastAsia" w:ascii="Times New Roman" w:hAnsi="Times New Roman"/>
          <w:szCs w:val="21"/>
          <w:highlight w:val="none"/>
        </w:rPr>
        <w:t xml:space="preserve"> </w:t>
      </w:r>
      <w:r>
        <w:rPr>
          <w:rFonts w:ascii="Times New Roman" w:hAnsi="Times New Roman"/>
          <w:szCs w:val="21"/>
          <w:highlight w:val="none"/>
        </w:rPr>
        <w:t>分类和标记</w:t>
      </w:r>
    </w:p>
    <w:p w14:paraId="42C683DB">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4.1</w:t>
      </w:r>
      <w:r>
        <w:rPr>
          <w:rFonts w:ascii="Times New Roman" w:hAnsi="Times New Roman" w:eastAsia="黑体"/>
          <w:szCs w:val="21"/>
          <w:highlight w:val="none"/>
        </w:rPr>
        <w:t xml:space="preserve"> 产品分类</w:t>
      </w:r>
    </w:p>
    <w:p w14:paraId="54BD440C">
      <w:pPr>
        <w:pStyle w:val="14"/>
        <w:adjustRightInd w:val="0"/>
        <w:snapToGrid w:val="0"/>
        <w:spacing w:line="360" w:lineRule="auto"/>
        <w:rPr>
          <w:rFonts w:ascii="Times New Roman" w:hAnsi="Times New Roman"/>
          <w:szCs w:val="21"/>
          <w:highlight w:val="none"/>
        </w:rPr>
      </w:pPr>
      <w:r>
        <w:rPr>
          <w:rFonts w:ascii="Times New Roman" w:hAnsi="Times New Roman"/>
          <w:szCs w:val="21"/>
          <w:highlight w:val="none"/>
        </w:rPr>
        <w:t>锌</w:t>
      </w:r>
      <w:r>
        <w:rPr>
          <w:rFonts w:hint="eastAsia" w:ascii="Times New Roman" w:hAnsi="Times New Roman"/>
          <w:szCs w:val="21"/>
          <w:highlight w:val="none"/>
        </w:rPr>
        <w:t>瓦</w:t>
      </w:r>
      <w:r>
        <w:rPr>
          <w:rFonts w:ascii="Times New Roman" w:hAnsi="Times New Roman"/>
          <w:szCs w:val="21"/>
          <w:highlight w:val="none"/>
        </w:rPr>
        <w:t>名称及代码见表1，</w:t>
      </w:r>
      <w:r>
        <w:rPr>
          <w:rFonts w:hint="eastAsia" w:ascii="Times New Roman" w:hAnsi="Times New Roman"/>
          <w:szCs w:val="21"/>
          <w:highlight w:val="none"/>
        </w:rPr>
        <w:t>形状示意图</w:t>
      </w:r>
      <w:r>
        <w:rPr>
          <w:rFonts w:ascii="Times New Roman" w:hAnsi="Times New Roman"/>
          <w:szCs w:val="21"/>
          <w:highlight w:val="none"/>
        </w:rPr>
        <w:t>见图1</w:t>
      </w:r>
      <w:r>
        <w:rPr>
          <w:rFonts w:hint="eastAsia" w:ascii="Times New Roman" w:hAnsi="Times New Roman"/>
          <w:szCs w:val="21"/>
          <w:highlight w:val="none"/>
        </w:rPr>
        <w:t>，具体尺寸以供需双方产品图纸为准</w:t>
      </w:r>
      <w:r>
        <w:rPr>
          <w:rFonts w:ascii="Times New Roman" w:hAnsi="Times New Roman"/>
          <w:szCs w:val="21"/>
          <w:highlight w:val="none"/>
        </w:rPr>
        <w:t>。</w:t>
      </w:r>
    </w:p>
    <w:p w14:paraId="7BE851E1">
      <w:pPr>
        <w:pStyle w:val="14"/>
        <w:adjustRightInd w:val="0"/>
        <w:snapToGrid w:val="0"/>
        <w:spacing w:line="360" w:lineRule="auto"/>
        <w:ind w:firstLine="0" w:firstLineChars="0"/>
        <w:jc w:val="center"/>
        <w:rPr>
          <w:rFonts w:ascii="Times New Roman" w:hAnsi="Times New Roman" w:eastAsia="黑体"/>
          <w:szCs w:val="21"/>
          <w:highlight w:val="none"/>
        </w:rPr>
      </w:pPr>
      <w:r>
        <w:rPr>
          <w:rFonts w:ascii="Times New Roman" w:hAnsi="Times New Roman" w:eastAsia="黑体"/>
          <w:szCs w:val="21"/>
          <w:highlight w:val="none"/>
        </w:rPr>
        <w:t>表1 锌</w:t>
      </w:r>
      <w:r>
        <w:rPr>
          <w:rFonts w:hint="eastAsia" w:ascii="Times New Roman" w:hAnsi="Times New Roman" w:eastAsia="黑体"/>
          <w:szCs w:val="21"/>
          <w:highlight w:val="none"/>
        </w:rPr>
        <w:t>瓦</w:t>
      </w:r>
      <w:r>
        <w:rPr>
          <w:rFonts w:ascii="Times New Roman" w:hAnsi="Times New Roman" w:eastAsia="黑体"/>
          <w:szCs w:val="21"/>
          <w:highlight w:val="none"/>
        </w:rPr>
        <w:t>名称及代码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6"/>
      </w:tblGrid>
      <w:tr w14:paraId="1623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1A9A168F">
            <w:pPr>
              <w:adjustRightInd w:val="0"/>
              <w:snapToGrid w:val="0"/>
              <w:jc w:val="center"/>
              <w:rPr>
                <w:rFonts w:ascii="Times New Roman" w:hAnsi="Times New Roman"/>
                <w:szCs w:val="21"/>
                <w:highlight w:val="none"/>
              </w:rPr>
            </w:pPr>
            <w:r>
              <w:rPr>
                <w:rFonts w:ascii="Times New Roman" w:hAnsi="Times New Roman"/>
                <w:szCs w:val="21"/>
                <w:highlight w:val="none"/>
              </w:rPr>
              <w:t>名称</w:t>
            </w:r>
          </w:p>
        </w:tc>
        <w:tc>
          <w:tcPr>
            <w:tcW w:w="2503" w:type="pct"/>
            <w:vAlign w:val="center"/>
          </w:tcPr>
          <w:p w14:paraId="24601C21">
            <w:pPr>
              <w:adjustRightInd w:val="0"/>
              <w:snapToGrid w:val="0"/>
              <w:jc w:val="center"/>
              <w:rPr>
                <w:rFonts w:ascii="Times New Roman" w:hAnsi="Times New Roman"/>
                <w:szCs w:val="21"/>
                <w:highlight w:val="none"/>
              </w:rPr>
            </w:pPr>
            <w:r>
              <w:rPr>
                <w:rFonts w:ascii="Times New Roman" w:hAnsi="Times New Roman"/>
                <w:szCs w:val="21"/>
                <w:highlight w:val="none"/>
              </w:rPr>
              <w:t>代码</w:t>
            </w:r>
          </w:p>
        </w:tc>
      </w:tr>
      <w:tr w14:paraId="37ED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7BB97F43">
            <w:pPr>
              <w:adjustRightInd w:val="0"/>
              <w:snapToGrid w:val="0"/>
              <w:jc w:val="center"/>
              <w:rPr>
                <w:rFonts w:ascii="Times New Roman" w:hAnsi="Times New Roman"/>
                <w:szCs w:val="21"/>
                <w:highlight w:val="none"/>
              </w:rPr>
            </w:pPr>
            <w:r>
              <w:rPr>
                <w:rFonts w:ascii="Times New Roman" w:hAnsi="Times New Roman"/>
                <w:szCs w:val="21"/>
                <w:highlight w:val="none"/>
              </w:rPr>
              <w:t>底瓦</w:t>
            </w:r>
          </w:p>
        </w:tc>
        <w:tc>
          <w:tcPr>
            <w:tcW w:w="2503" w:type="pct"/>
            <w:vAlign w:val="center"/>
          </w:tcPr>
          <w:p w14:paraId="165437CF">
            <w:pPr>
              <w:adjustRightInd w:val="0"/>
              <w:snapToGrid w:val="0"/>
              <w:jc w:val="center"/>
              <w:rPr>
                <w:rFonts w:ascii="Times New Roman" w:hAnsi="Times New Roman" w:eastAsia="黑体"/>
                <w:szCs w:val="21"/>
                <w:highlight w:val="none"/>
              </w:rPr>
            </w:pPr>
            <w:r>
              <w:rPr>
                <w:rFonts w:hint="eastAsia" w:ascii="Times New Roman" w:hAnsi="Times New Roman" w:eastAsia="黑体"/>
                <w:szCs w:val="21"/>
                <w:highlight w:val="none"/>
              </w:rPr>
              <w:t>DW</w:t>
            </w:r>
          </w:p>
        </w:tc>
      </w:tr>
      <w:tr w14:paraId="445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38EF9908">
            <w:pPr>
              <w:adjustRightInd w:val="0"/>
              <w:snapToGrid w:val="0"/>
              <w:jc w:val="center"/>
              <w:rPr>
                <w:rFonts w:ascii="Times New Roman" w:hAnsi="Times New Roman"/>
                <w:szCs w:val="21"/>
                <w:highlight w:val="none"/>
              </w:rPr>
            </w:pPr>
            <w:r>
              <w:rPr>
                <w:rFonts w:ascii="Times New Roman" w:hAnsi="Times New Roman"/>
                <w:szCs w:val="21"/>
                <w:highlight w:val="none"/>
              </w:rPr>
              <w:t>筒瓦</w:t>
            </w:r>
          </w:p>
        </w:tc>
        <w:tc>
          <w:tcPr>
            <w:tcW w:w="2503" w:type="pct"/>
            <w:vAlign w:val="center"/>
          </w:tcPr>
          <w:p w14:paraId="5ACEA318">
            <w:pPr>
              <w:adjustRightInd w:val="0"/>
              <w:snapToGrid w:val="0"/>
              <w:jc w:val="center"/>
              <w:rPr>
                <w:rFonts w:ascii="Times New Roman" w:hAnsi="Times New Roman" w:eastAsia="黑体"/>
                <w:szCs w:val="21"/>
                <w:highlight w:val="none"/>
              </w:rPr>
            </w:pPr>
            <w:r>
              <w:rPr>
                <w:rFonts w:hint="eastAsia" w:ascii="Times New Roman" w:hAnsi="Times New Roman" w:eastAsia="黑体"/>
                <w:szCs w:val="21"/>
                <w:highlight w:val="none"/>
              </w:rPr>
              <w:t>TW</w:t>
            </w:r>
          </w:p>
        </w:tc>
      </w:tr>
      <w:tr w14:paraId="5CC9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58F000DF">
            <w:pPr>
              <w:adjustRightInd w:val="0"/>
              <w:snapToGrid w:val="0"/>
              <w:jc w:val="center"/>
              <w:rPr>
                <w:rFonts w:ascii="Times New Roman" w:hAnsi="Times New Roman"/>
                <w:szCs w:val="21"/>
                <w:highlight w:val="none"/>
              </w:rPr>
            </w:pPr>
            <w:r>
              <w:rPr>
                <w:rFonts w:ascii="Times New Roman" w:hAnsi="Times New Roman"/>
                <w:szCs w:val="21"/>
                <w:highlight w:val="none"/>
              </w:rPr>
              <w:t>滴水瓦</w:t>
            </w:r>
          </w:p>
        </w:tc>
        <w:tc>
          <w:tcPr>
            <w:tcW w:w="2503" w:type="pct"/>
            <w:vAlign w:val="center"/>
          </w:tcPr>
          <w:p w14:paraId="0A5E3FFC">
            <w:pPr>
              <w:adjustRightInd w:val="0"/>
              <w:snapToGrid w:val="0"/>
              <w:jc w:val="center"/>
              <w:rPr>
                <w:rFonts w:ascii="Times New Roman" w:hAnsi="Times New Roman" w:eastAsia="黑体"/>
                <w:szCs w:val="21"/>
                <w:highlight w:val="none"/>
              </w:rPr>
            </w:pPr>
            <w:r>
              <w:rPr>
                <w:rFonts w:ascii="Times New Roman" w:hAnsi="Times New Roman" w:eastAsia="黑体"/>
                <w:szCs w:val="21"/>
                <w:highlight w:val="none"/>
              </w:rPr>
              <w:t>D</w:t>
            </w:r>
            <w:r>
              <w:rPr>
                <w:rFonts w:hint="eastAsia" w:ascii="Times New Roman" w:hAnsi="Times New Roman" w:eastAsia="黑体"/>
                <w:szCs w:val="21"/>
                <w:highlight w:val="none"/>
              </w:rPr>
              <w:t>SW</w:t>
            </w:r>
          </w:p>
        </w:tc>
      </w:tr>
      <w:tr w14:paraId="4E67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3372AB25">
            <w:pPr>
              <w:adjustRightInd w:val="0"/>
              <w:snapToGrid w:val="0"/>
              <w:jc w:val="center"/>
              <w:rPr>
                <w:rFonts w:ascii="Times New Roman" w:hAnsi="Times New Roman"/>
                <w:szCs w:val="21"/>
                <w:highlight w:val="none"/>
              </w:rPr>
            </w:pPr>
            <w:r>
              <w:rPr>
                <w:rFonts w:ascii="Times New Roman" w:hAnsi="Times New Roman"/>
                <w:szCs w:val="21"/>
                <w:highlight w:val="none"/>
              </w:rPr>
              <w:t>瓦当</w:t>
            </w:r>
          </w:p>
        </w:tc>
        <w:tc>
          <w:tcPr>
            <w:tcW w:w="2503" w:type="pct"/>
            <w:vAlign w:val="center"/>
          </w:tcPr>
          <w:p w14:paraId="511C86AD">
            <w:pPr>
              <w:adjustRightInd w:val="0"/>
              <w:snapToGrid w:val="0"/>
              <w:jc w:val="center"/>
              <w:rPr>
                <w:rFonts w:ascii="Times New Roman" w:hAnsi="Times New Roman" w:eastAsia="黑体"/>
                <w:szCs w:val="21"/>
                <w:highlight w:val="none"/>
              </w:rPr>
            </w:pPr>
            <w:r>
              <w:rPr>
                <w:rFonts w:hint="eastAsia" w:ascii="Times New Roman" w:hAnsi="Times New Roman" w:eastAsia="黑体"/>
                <w:szCs w:val="21"/>
                <w:highlight w:val="none"/>
              </w:rPr>
              <w:t>WD</w:t>
            </w:r>
          </w:p>
        </w:tc>
      </w:tr>
      <w:tr w14:paraId="12F0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7566CDE7">
            <w:pPr>
              <w:adjustRightInd w:val="0"/>
              <w:snapToGrid w:val="0"/>
              <w:jc w:val="center"/>
              <w:rPr>
                <w:rFonts w:ascii="Times New Roman" w:hAnsi="Times New Roman"/>
                <w:szCs w:val="21"/>
                <w:highlight w:val="none"/>
              </w:rPr>
            </w:pPr>
            <w:r>
              <w:rPr>
                <w:rFonts w:hint="eastAsia" w:ascii="Times New Roman" w:hAnsi="Times New Roman"/>
                <w:szCs w:val="21"/>
                <w:highlight w:val="none"/>
              </w:rPr>
              <w:t>连体瓦</w:t>
            </w:r>
          </w:p>
        </w:tc>
        <w:tc>
          <w:tcPr>
            <w:tcW w:w="2503" w:type="pct"/>
            <w:vAlign w:val="center"/>
          </w:tcPr>
          <w:p w14:paraId="03F61780">
            <w:pPr>
              <w:adjustRightInd w:val="0"/>
              <w:snapToGrid w:val="0"/>
              <w:jc w:val="center"/>
              <w:rPr>
                <w:rFonts w:ascii="Times New Roman" w:hAnsi="Times New Roman" w:eastAsia="黑体"/>
                <w:szCs w:val="21"/>
                <w:highlight w:val="none"/>
              </w:rPr>
            </w:pPr>
            <w:r>
              <w:rPr>
                <w:rFonts w:hint="eastAsia" w:ascii="Times New Roman" w:hAnsi="Times New Roman" w:eastAsia="黑体"/>
                <w:szCs w:val="21"/>
                <w:highlight w:val="none"/>
              </w:rPr>
              <w:t>LTW</w:t>
            </w:r>
          </w:p>
        </w:tc>
      </w:tr>
    </w:tbl>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5C0E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239FA8AB">
            <w:pPr>
              <w:pStyle w:val="14"/>
              <w:adjustRightInd w:val="0"/>
              <w:snapToGrid w:val="0"/>
              <w:ind w:firstLine="0" w:firstLineChars="0"/>
              <w:jc w:val="center"/>
              <w:rPr>
                <w:rFonts w:ascii="Times New Roman" w:hAnsi="Times New Roman" w:eastAsia="黑体"/>
                <w:kern w:val="2"/>
                <w:szCs w:val="21"/>
                <w:highlight w:val="none"/>
              </w:rPr>
            </w:pPr>
            <w:r>
              <w:rPr>
                <w:kern w:val="2"/>
                <w:szCs w:val="24"/>
                <w:highlight w:val="none"/>
              </w:rPr>
              <w:drawing>
                <wp:inline distT="0" distB="0" distL="0" distR="0">
                  <wp:extent cx="2037080" cy="1655445"/>
                  <wp:effectExtent l="0" t="0" r="1270" b="1905"/>
                  <wp:docPr id="382019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19440" name="图片 1"/>
                          <pic:cNvPicPr>
                            <a:picLocks noChangeAspect="1"/>
                          </pic:cNvPicPr>
                        </pic:nvPicPr>
                        <pic:blipFill>
                          <a:blip r:embed="rId6"/>
                          <a:stretch>
                            <a:fillRect/>
                          </a:stretch>
                        </pic:blipFill>
                        <pic:spPr>
                          <a:xfrm>
                            <a:off x="0" y="0"/>
                            <a:ext cx="2037508" cy="1656000"/>
                          </a:xfrm>
                          <a:prstGeom prst="rect">
                            <a:avLst/>
                          </a:prstGeom>
                        </pic:spPr>
                      </pic:pic>
                    </a:graphicData>
                  </a:graphic>
                </wp:inline>
              </w:drawing>
            </w:r>
          </w:p>
        </w:tc>
        <w:tc>
          <w:tcPr>
            <w:tcW w:w="4148" w:type="dxa"/>
            <w:vAlign w:val="center"/>
          </w:tcPr>
          <w:p w14:paraId="3F167838">
            <w:pPr>
              <w:pStyle w:val="14"/>
              <w:adjustRightInd w:val="0"/>
              <w:snapToGrid w:val="0"/>
              <w:ind w:firstLine="0" w:firstLineChars="0"/>
              <w:jc w:val="center"/>
              <w:rPr>
                <w:rFonts w:ascii="Times New Roman" w:hAnsi="Times New Roman" w:eastAsia="黑体"/>
                <w:kern w:val="2"/>
                <w:szCs w:val="21"/>
                <w:highlight w:val="none"/>
              </w:rPr>
            </w:pPr>
            <w:r>
              <w:rPr>
                <w:kern w:val="2"/>
                <w:szCs w:val="24"/>
                <w:highlight w:val="none"/>
              </w:rPr>
              <w:drawing>
                <wp:inline distT="0" distB="0" distL="0" distR="0">
                  <wp:extent cx="1887220" cy="1619885"/>
                  <wp:effectExtent l="0" t="0" r="0" b="0"/>
                  <wp:docPr id="20733701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70116" name="图片 1"/>
                          <pic:cNvPicPr>
                            <a:picLocks noChangeAspect="1"/>
                          </pic:cNvPicPr>
                        </pic:nvPicPr>
                        <pic:blipFill>
                          <a:blip r:embed="rId7"/>
                          <a:stretch>
                            <a:fillRect/>
                          </a:stretch>
                        </pic:blipFill>
                        <pic:spPr>
                          <a:xfrm>
                            <a:off x="0" y="0"/>
                            <a:ext cx="1887739" cy="1620000"/>
                          </a:xfrm>
                          <a:prstGeom prst="rect">
                            <a:avLst/>
                          </a:prstGeom>
                        </pic:spPr>
                      </pic:pic>
                    </a:graphicData>
                  </a:graphic>
                </wp:inline>
              </w:drawing>
            </w:r>
          </w:p>
        </w:tc>
      </w:tr>
      <w:tr w14:paraId="1C11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413B6F3C">
            <w:pPr>
              <w:pStyle w:val="14"/>
              <w:adjustRightInd w:val="0"/>
              <w:snapToGrid w:val="0"/>
              <w:ind w:firstLine="0" w:firstLineChars="0"/>
              <w:jc w:val="center"/>
              <w:rPr>
                <w:rFonts w:hint="eastAsia" w:asciiTheme="minorEastAsia" w:hAnsiTheme="minorEastAsia" w:eastAsiaTheme="minorEastAsia"/>
                <w:kern w:val="2"/>
                <w:szCs w:val="21"/>
                <w:highlight w:val="none"/>
              </w:rPr>
            </w:pPr>
            <w:r>
              <w:rPr>
                <w:rFonts w:asciiTheme="minorEastAsia" w:hAnsiTheme="minorEastAsia" w:eastAsiaTheme="minorEastAsia"/>
                <w:kern w:val="2"/>
                <w:szCs w:val="21"/>
                <w:highlight w:val="none"/>
              </w:rPr>
              <w:t>a</w:t>
            </w:r>
            <w:r>
              <w:rPr>
                <w:rFonts w:hint="eastAsia" w:asciiTheme="minorEastAsia" w:hAnsiTheme="minorEastAsia" w:eastAsiaTheme="minorEastAsia"/>
                <w:kern w:val="2"/>
                <w:szCs w:val="21"/>
                <w:highlight w:val="none"/>
              </w:rPr>
              <w:t>）底瓦</w:t>
            </w:r>
          </w:p>
        </w:tc>
        <w:tc>
          <w:tcPr>
            <w:tcW w:w="4148" w:type="dxa"/>
            <w:vAlign w:val="center"/>
          </w:tcPr>
          <w:p w14:paraId="20273B0C">
            <w:pPr>
              <w:pStyle w:val="14"/>
              <w:adjustRightInd w:val="0"/>
              <w:snapToGrid w:val="0"/>
              <w:ind w:firstLine="0" w:firstLineChars="0"/>
              <w:jc w:val="center"/>
              <w:rPr>
                <w:rFonts w:hint="eastAsia" w:asciiTheme="minorEastAsia" w:hAnsiTheme="minorEastAsia" w:eastAsiaTheme="minorEastAsia"/>
                <w:kern w:val="2"/>
                <w:szCs w:val="21"/>
                <w:highlight w:val="none"/>
              </w:rPr>
            </w:pPr>
            <w:r>
              <w:rPr>
                <w:rFonts w:hint="eastAsia" w:asciiTheme="minorEastAsia" w:hAnsiTheme="minorEastAsia" w:eastAsiaTheme="minorEastAsia"/>
                <w:kern w:val="2"/>
                <w:szCs w:val="21"/>
                <w:highlight w:val="none"/>
              </w:rPr>
              <w:t>b）筒瓦</w:t>
            </w:r>
          </w:p>
        </w:tc>
      </w:tr>
      <w:tr w14:paraId="3BED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7E602D13">
            <w:pPr>
              <w:pStyle w:val="14"/>
              <w:adjustRightInd w:val="0"/>
              <w:snapToGrid w:val="0"/>
              <w:ind w:firstLine="0" w:firstLineChars="0"/>
              <w:jc w:val="center"/>
              <w:rPr>
                <w:rFonts w:ascii="Times New Roman" w:hAnsi="Times New Roman" w:eastAsia="黑体"/>
                <w:kern w:val="2"/>
                <w:szCs w:val="21"/>
                <w:highlight w:val="none"/>
              </w:rPr>
            </w:pPr>
          </w:p>
          <w:p w14:paraId="53E8F3E9">
            <w:pPr>
              <w:pStyle w:val="14"/>
              <w:adjustRightInd w:val="0"/>
              <w:snapToGrid w:val="0"/>
              <w:ind w:firstLine="0" w:firstLineChars="0"/>
              <w:jc w:val="center"/>
              <w:rPr>
                <w:rFonts w:hint="eastAsia" w:ascii="Times New Roman" w:hAnsi="Times New Roman" w:eastAsia="黑体"/>
                <w:kern w:val="2"/>
                <w:szCs w:val="21"/>
                <w:highlight w:val="none"/>
              </w:rPr>
            </w:pPr>
            <w:r>
              <w:rPr>
                <w:kern w:val="2"/>
                <w:szCs w:val="24"/>
                <w:highlight w:val="none"/>
              </w:rPr>
              <w:drawing>
                <wp:inline distT="0" distB="0" distL="0" distR="0">
                  <wp:extent cx="1732280" cy="1507490"/>
                  <wp:effectExtent l="0" t="0" r="1270" b="0"/>
                  <wp:docPr id="1220508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8399" name="图片 1"/>
                          <pic:cNvPicPr>
                            <a:picLocks noChangeAspect="1"/>
                          </pic:cNvPicPr>
                        </pic:nvPicPr>
                        <pic:blipFill>
                          <a:blip r:embed="rId8"/>
                          <a:stretch>
                            <a:fillRect/>
                          </a:stretch>
                        </pic:blipFill>
                        <pic:spPr>
                          <a:xfrm>
                            <a:off x="0" y="0"/>
                            <a:ext cx="1747931" cy="1521412"/>
                          </a:xfrm>
                          <a:prstGeom prst="rect">
                            <a:avLst/>
                          </a:prstGeom>
                        </pic:spPr>
                      </pic:pic>
                    </a:graphicData>
                  </a:graphic>
                </wp:inline>
              </w:drawing>
            </w:r>
          </w:p>
        </w:tc>
        <w:tc>
          <w:tcPr>
            <w:tcW w:w="4148" w:type="dxa"/>
            <w:vAlign w:val="center"/>
          </w:tcPr>
          <w:p w14:paraId="2AE20531">
            <w:pPr>
              <w:pStyle w:val="14"/>
              <w:adjustRightInd w:val="0"/>
              <w:snapToGrid w:val="0"/>
              <w:ind w:firstLine="0" w:firstLineChars="0"/>
              <w:jc w:val="center"/>
              <w:rPr>
                <w:rFonts w:ascii="Times New Roman" w:hAnsi="Times New Roman" w:eastAsia="黑体"/>
                <w:kern w:val="2"/>
                <w:szCs w:val="21"/>
                <w:highlight w:val="none"/>
              </w:rPr>
            </w:pPr>
            <w:r>
              <w:rPr>
                <w:kern w:val="2"/>
                <w:szCs w:val="24"/>
                <w:highlight w:val="none"/>
              </w:rPr>
              <w:drawing>
                <wp:inline distT="0" distB="0" distL="0" distR="0">
                  <wp:extent cx="2073910" cy="1478915"/>
                  <wp:effectExtent l="0" t="0" r="2540" b="6985"/>
                  <wp:docPr id="9998904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90429" name="图片 1"/>
                          <pic:cNvPicPr>
                            <a:picLocks noChangeAspect="1"/>
                          </pic:cNvPicPr>
                        </pic:nvPicPr>
                        <pic:blipFill>
                          <a:blip r:embed="rId9"/>
                          <a:stretch>
                            <a:fillRect/>
                          </a:stretch>
                        </pic:blipFill>
                        <pic:spPr>
                          <a:xfrm>
                            <a:off x="0" y="0"/>
                            <a:ext cx="2085026" cy="1486448"/>
                          </a:xfrm>
                          <a:prstGeom prst="rect">
                            <a:avLst/>
                          </a:prstGeom>
                        </pic:spPr>
                      </pic:pic>
                    </a:graphicData>
                  </a:graphic>
                </wp:inline>
              </w:drawing>
            </w:r>
          </w:p>
        </w:tc>
      </w:tr>
      <w:tr w14:paraId="3637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6" w:type="dxa"/>
            <w:gridSpan w:val="2"/>
            <w:vAlign w:val="center"/>
          </w:tcPr>
          <w:p w14:paraId="77BA03FD">
            <w:pPr>
              <w:pStyle w:val="14"/>
              <w:adjustRightInd w:val="0"/>
              <w:snapToGrid w:val="0"/>
              <w:ind w:firstLine="0" w:firstLineChars="0"/>
              <w:jc w:val="center"/>
              <w:rPr>
                <w:rFonts w:hint="eastAsia" w:asciiTheme="minorEastAsia" w:hAnsiTheme="minorEastAsia" w:eastAsiaTheme="minorEastAsia"/>
                <w:kern w:val="2"/>
                <w:szCs w:val="21"/>
                <w:highlight w:val="none"/>
              </w:rPr>
            </w:pPr>
            <w:commentRangeStart w:id="3"/>
            <w:r>
              <w:rPr>
                <w:rFonts w:hint="eastAsia" w:asciiTheme="minorEastAsia" w:hAnsiTheme="minorEastAsia" w:eastAsiaTheme="minorEastAsia"/>
                <w:kern w:val="2"/>
                <w:szCs w:val="21"/>
                <w:highlight w:val="none"/>
              </w:rPr>
              <w:t>c）滴水瓦</w:t>
            </w:r>
            <w:commentRangeEnd w:id="3"/>
            <w:r>
              <w:rPr>
                <w:kern w:val="2"/>
                <w:szCs w:val="24"/>
              </w:rPr>
              <w:commentReference w:id="3"/>
            </w:r>
          </w:p>
        </w:tc>
      </w:tr>
    </w:tbl>
    <w:p w14:paraId="19C9B2BD">
      <w:pPr>
        <w:spacing w:before="156" w:beforeLines="50"/>
        <w:jc w:val="center"/>
        <w:rPr>
          <w:highlight w:val="none"/>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728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8296" w:type="dxa"/>
            <w:vAlign w:val="center"/>
          </w:tcPr>
          <w:p w14:paraId="69DABA40">
            <w:pPr>
              <w:pStyle w:val="14"/>
              <w:adjustRightInd w:val="0"/>
              <w:snapToGrid w:val="0"/>
              <w:ind w:firstLine="0" w:firstLineChars="0"/>
              <w:jc w:val="center"/>
              <w:rPr>
                <w:rFonts w:hint="eastAsia" w:asciiTheme="minorEastAsia" w:hAnsiTheme="minorEastAsia" w:eastAsiaTheme="minorEastAsia"/>
                <w:kern w:val="2"/>
                <w:szCs w:val="21"/>
                <w:highlight w:val="none"/>
              </w:rPr>
            </w:pPr>
            <w:r>
              <w:rPr>
                <w:kern w:val="2"/>
                <w:szCs w:val="24"/>
                <w:highlight w:val="none"/>
              </w:rPr>
              <w:drawing>
                <wp:inline distT="0" distB="0" distL="0" distR="0">
                  <wp:extent cx="2005965" cy="1965960"/>
                  <wp:effectExtent l="0" t="0" r="0" b="0"/>
                  <wp:docPr id="15647633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63344" name="图片 1"/>
                          <pic:cNvPicPr>
                            <a:picLocks noChangeAspect="1"/>
                          </pic:cNvPicPr>
                        </pic:nvPicPr>
                        <pic:blipFill>
                          <a:blip r:embed="rId10"/>
                          <a:stretch>
                            <a:fillRect/>
                          </a:stretch>
                        </pic:blipFill>
                        <pic:spPr>
                          <a:xfrm>
                            <a:off x="0" y="0"/>
                            <a:ext cx="2020204" cy="1979719"/>
                          </a:xfrm>
                          <a:prstGeom prst="rect">
                            <a:avLst/>
                          </a:prstGeom>
                        </pic:spPr>
                      </pic:pic>
                    </a:graphicData>
                  </a:graphic>
                </wp:inline>
              </w:drawing>
            </w:r>
          </w:p>
        </w:tc>
      </w:tr>
      <w:tr w14:paraId="5C27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96" w:type="dxa"/>
            <w:vAlign w:val="center"/>
          </w:tcPr>
          <w:p w14:paraId="065A9589">
            <w:pPr>
              <w:pStyle w:val="14"/>
              <w:adjustRightInd w:val="0"/>
              <w:snapToGrid w:val="0"/>
              <w:ind w:firstLine="0" w:firstLineChars="0"/>
              <w:jc w:val="center"/>
              <w:rPr>
                <w:kern w:val="2"/>
                <w:szCs w:val="24"/>
                <w:highlight w:val="none"/>
              </w:rPr>
            </w:pPr>
            <w:r>
              <w:rPr>
                <w:rFonts w:hint="eastAsia" w:asciiTheme="minorEastAsia" w:hAnsiTheme="minorEastAsia" w:eastAsiaTheme="minorEastAsia"/>
                <w:kern w:val="2"/>
                <w:szCs w:val="21"/>
                <w:highlight w:val="none"/>
              </w:rPr>
              <w:t>d）瓦当</w:t>
            </w:r>
          </w:p>
        </w:tc>
      </w:tr>
      <w:tr w14:paraId="1521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6" w:type="dxa"/>
            <w:vAlign w:val="center"/>
          </w:tcPr>
          <w:p w14:paraId="75108096">
            <w:pPr>
              <w:pStyle w:val="14"/>
              <w:adjustRightInd w:val="0"/>
              <w:snapToGrid w:val="0"/>
              <w:ind w:firstLine="0" w:firstLineChars="0"/>
              <w:jc w:val="center"/>
              <w:rPr>
                <w:rFonts w:asciiTheme="minorEastAsia" w:hAnsiTheme="minorEastAsia" w:eastAsiaTheme="minorEastAsia"/>
                <w:kern w:val="2"/>
                <w:szCs w:val="21"/>
                <w:highlight w:val="none"/>
              </w:rPr>
            </w:pPr>
            <w:r>
              <w:rPr>
                <w:kern w:val="2"/>
                <w:szCs w:val="24"/>
                <w:highlight w:val="none"/>
              </w:rPr>
              <w:drawing>
                <wp:inline distT="0" distB="0" distL="0" distR="0">
                  <wp:extent cx="5274310" cy="1838960"/>
                  <wp:effectExtent l="0" t="0" r="2540" b="8890"/>
                  <wp:docPr id="13552176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17631" name="图片 1"/>
                          <pic:cNvPicPr>
                            <a:picLocks noChangeAspect="1"/>
                          </pic:cNvPicPr>
                        </pic:nvPicPr>
                        <pic:blipFill>
                          <a:blip r:embed="rId11"/>
                          <a:stretch>
                            <a:fillRect/>
                          </a:stretch>
                        </pic:blipFill>
                        <pic:spPr>
                          <a:xfrm>
                            <a:off x="0" y="0"/>
                            <a:ext cx="5274310" cy="1838960"/>
                          </a:xfrm>
                          <a:prstGeom prst="rect">
                            <a:avLst/>
                          </a:prstGeom>
                        </pic:spPr>
                      </pic:pic>
                    </a:graphicData>
                  </a:graphic>
                </wp:inline>
              </w:drawing>
            </w:r>
          </w:p>
        </w:tc>
      </w:tr>
      <w:tr w14:paraId="4F25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96" w:type="dxa"/>
            <w:vAlign w:val="center"/>
          </w:tcPr>
          <w:p w14:paraId="26D18698">
            <w:pPr>
              <w:pStyle w:val="14"/>
              <w:adjustRightInd w:val="0"/>
              <w:snapToGrid w:val="0"/>
              <w:ind w:firstLine="0" w:firstLineChars="0"/>
              <w:jc w:val="center"/>
              <w:rPr>
                <w:rFonts w:hint="eastAsia" w:asciiTheme="minorEastAsia" w:hAnsiTheme="minorEastAsia" w:eastAsiaTheme="minorEastAsia"/>
                <w:kern w:val="2"/>
                <w:szCs w:val="21"/>
                <w:highlight w:val="none"/>
              </w:rPr>
            </w:pPr>
            <w:r>
              <w:rPr>
                <w:rFonts w:asciiTheme="minorEastAsia" w:hAnsiTheme="minorEastAsia" w:eastAsiaTheme="minorEastAsia"/>
                <w:kern w:val="2"/>
                <w:szCs w:val="21"/>
                <w:highlight w:val="none"/>
              </w:rPr>
              <w:t>e</w:t>
            </w:r>
            <w:r>
              <w:rPr>
                <w:rFonts w:hint="eastAsia" w:asciiTheme="minorEastAsia" w:hAnsiTheme="minorEastAsia" w:eastAsiaTheme="minorEastAsia"/>
                <w:kern w:val="2"/>
                <w:szCs w:val="21"/>
                <w:highlight w:val="none"/>
              </w:rPr>
              <w:t>）连体瓦</w:t>
            </w:r>
          </w:p>
        </w:tc>
      </w:tr>
      <w:tr w14:paraId="42A0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6" w:type="dxa"/>
            <w:vAlign w:val="center"/>
          </w:tcPr>
          <w:p w14:paraId="656DC316">
            <w:pPr>
              <w:adjustRightInd w:val="0"/>
              <w:snapToGrid w:val="0"/>
              <w:rPr>
                <w:rFonts w:ascii="Times New Roman" w:hAnsi="Times New Roman"/>
                <w:szCs w:val="21"/>
                <w:highlight w:val="none"/>
              </w:rPr>
            </w:pPr>
            <w:r>
              <w:rPr>
                <w:rFonts w:hint="eastAsia" w:ascii="Times New Roman" w:hAnsi="Times New Roman"/>
                <w:szCs w:val="21"/>
                <w:highlight w:val="none"/>
              </w:rPr>
              <w:t>标引符号说明：</w:t>
            </w:r>
          </w:p>
          <w:p w14:paraId="3EE201C7">
            <w:pPr>
              <w:adjustRightInd w:val="0"/>
              <w:snapToGrid w:val="0"/>
              <w:rPr>
                <w:rFonts w:ascii="Times New Roman" w:hAnsi="Times New Roman"/>
                <w:szCs w:val="21"/>
                <w:highlight w:val="none"/>
              </w:rPr>
            </w:pPr>
            <w:r>
              <w:rPr>
                <w:rFonts w:hint="eastAsia" w:ascii="Times New Roman" w:hAnsi="Times New Roman"/>
                <w:szCs w:val="21"/>
                <w:highlight w:val="none"/>
              </w:rPr>
              <w:t>L——长度；</w:t>
            </w:r>
          </w:p>
          <w:p w14:paraId="7F6B0083">
            <w:pPr>
              <w:adjustRightInd w:val="0"/>
              <w:snapToGrid w:val="0"/>
              <w:rPr>
                <w:rFonts w:ascii="Times New Roman" w:hAnsi="Times New Roman"/>
                <w:szCs w:val="21"/>
                <w:highlight w:val="none"/>
              </w:rPr>
            </w:pPr>
            <w:r>
              <w:rPr>
                <w:rFonts w:hint="eastAsia" w:ascii="Times New Roman" w:hAnsi="Times New Roman"/>
                <w:szCs w:val="21"/>
                <w:highlight w:val="none"/>
              </w:rPr>
              <w:t>B——宽度；</w:t>
            </w:r>
          </w:p>
          <w:p w14:paraId="46FF9DE5">
            <w:pPr>
              <w:pStyle w:val="14"/>
              <w:adjustRightInd w:val="0"/>
              <w:snapToGrid w:val="0"/>
              <w:ind w:firstLine="0" w:firstLineChars="0"/>
              <w:rPr>
                <w:rFonts w:ascii="Times New Roman" w:hAnsi="Times New Roman"/>
                <w:kern w:val="2"/>
                <w:szCs w:val="21"/>
                <w:highlight w:val="none"/>
              </w:rPr>
            </w:pPr>
            <w:r>
              <w:rPr>
                <w:rFonts w:hint="eastAsia" w:ascii="Times New Roman" w:hAnsi="Times New Roman"/>
                <w:kern w:val="2"/>
                <w:szCs w:val="21"/>
                <w:highlight w:val="none"/>
              </w:rPr>
              <w:t>H——高度；</w:t>
            </w:r>
          </w:p>
          <w:p w14:paraId="10A91BEA">
            <w:pPr>
              <w:pStyle w:val="14"/>
              <w:adjustRightInd w:val="0"/>
              <w:snapToGrid w:val="0"/>
              <w:ind w:firstLine="0" w:firstLineChars="0"/>
              <w:rPr>
                <w:rFonts w:hint="eastAsia" w:ascii="Times New Roman" w:hAnsi="Times New Roman"/>
                <w:kern w:val="2"/>
                <w:szCs w:val="21"/>
                <w:highlight w:val="none"/>
              </w:rPr>
            </w:pPr>
            <w:r>
              <w:rPr>
                <w:rFonts w:hint="eastAsia" w:ascii="Times New Roman" w:hAnsi="Times New Roman"/>
                <w:kern w:val="2"/>
                <w:szCs w:val="21"/>
                <w:highlight w:val="none"/>
              </w:rPr>
              <w:t>注1：瓦当和滴水瓦外立面高度不做要求，可根据客户需求增加图案。</w:t>
            </w:r>
          </w:p>
        </w:tc>
      </w:tr>
    </w:tbl>
    <w:p w14:paraId="27AB122D">
      <w:pPr>
        <w:spacing w:before="156" w:beforeLines="50"/>
        <w:jc w:val="center"/>
        <w:rPr>
          <w:rFonts w:ascii="Times New Roman" w:hAnsi="Times New Roman" w:eastAsia="黑体"/>
          <w:szCs w:val="21"/>
          <w:highlight w:val="none"/>
        </w:rPr>
      </w:pPr>
      <w:r>
        <w:rPr>
          <w:rFonts w:ascii="Times New Roman" w:hAnsi="Times New Roman" w:eastAsia="黑体"/>
          <w:szCs w:val="21"/>
          <w:highlight w:val="none"/>
        </w:rPr>
        <w:t xml:space="preserve">图1 </w:t>
      </w:r>
      <w:r>
        <w:rPr>
          <w:rFonts w:hint="eastAsia" w:ascii="Times New Roman" w:hAnsi="Times New Roman" w:eastAsia="黑体"/>
          <w:szCs w:val="21"/>
          <w:highlight w:val="none"/>
        </w:rPr>
        <w:t>锌瓦</w:t>
      </w:r>
      <w:r>
        <w:rPr>
          <w:rFonts w:ascii="Times New Roman" w:hAnsi="Times New Roman" w:eastAsia="黑体"/>
          <w:szCs w:val="21"/>
          <w:highlight w:val="none"/>
        </w:rPr>
        <w:t>形状示意图</w:t>
      </w:r>
      <w:r>
        <w:commentReference w:id="4"/>
      </w:r>
    </w:p>
    <w:p w14:paraId="2F1EFEB9">
      <w:pPr>
        <w:jc w:val="center"/>
        <w:rPr>
          <w:highlight w:val="none"/>
        </w:rPr>
      </w:pPr>
    </w:p>
    <w:p w14:paraId="68E4FFF1">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4.2</w:t>
      </w:r>
      <w:r>
        <w:rPr>
          <w:rFonts w:ascii="Times New Roman" w:hAnsi="Times New Roman" w:eastAsia="黑体"/>
          <w:szCs w:val="21"/>
          <w:highlight w:val="none"/>
        </w:rPr>
        <w:t xml:space="preserve"> 基材</w:t>
      </w:r>
      <w:r>
        <w:rPr>
          <w:rFonts w:hint="eastAsia" w:ascii="Times New Roman" w:hAnsi="Times New Roman" w:eastAsia="黑体"/>
          <w:szCs w:val="21"/>
          <w:highlight w:val="none"/>
        </w:rPr>
        <w:t>材质、</w:t>
      </w:r>
      <w:r>
        <w:rPr>
          <w:rFonts w:ascii="Times New Roman" w:hAnsi="Times New Roman" w:eastAsia="黑体"/>
          <w:szCs w:val="21"/>
          <w:highlight w:val="none"/>
        </w:rPr>
        <w:t>牌号</w:t>
      </w:r>
      <w:r>
        <w:rPr>
          <w:rFonts w:hint="eastAsia" w:ascii="Times New Roman" w:hAnsi="Times New Roman" w:eastAsia="黑体"/>
          <w:szCs w:val="21"/>
          <w:highlight w:val="none"/>
        </w:rPr>
        <w:t>及厚度</w:t>
      </w:r>
    </w:p>
    <w:p w14:paraId="343BB836">
      <w:pPr>
        <w:pStyle w:val="14"/>
        <w:adjustRightInd w:val="0"/>
        <w:snapToGrid w:val="0"/>
        <w:spacing w:line="360" w:lineRule="auto"/>
        <w:rPr>
          <w:rFonts w:ascii="Times New Roman" w:hAnsi="Times New Roman" w:eastAsia="黑体"/>
          <w:szCs w:val="21"/>
          <w:highlight w:val="none"/>
        </w:rPr>
      </w:pPr>
      <w:r>
        <w:rPr>
          <w:rFonts w:hint="eastAsia" w:asciiTheme="majorEastAsia" w:hAnsiTheme="majorEastAsia" w:eastAsiaTheme="majorEastAsia" w:cstheme="majorEastAsia"/>
          <w:szCs w:val="21"/>
          <w:highlight w:val="none"/>
        </w:rPr>
        <w:t>锌瓦的基材材质、牌号及厚度见表2。</w:t>
      </w:r>
    </w:p>
    <w:p w14:paraId="7216CC87">
      <w:pPr>
        <w:pStyle w:val="14"/>
        <w:adjustRightInd w:val="0"/>
        <w:snapToGrid w:val="0"/>
        <w:spacing w:line="360" w:lineRule="auto"/>
        <w:ind w:firstLine="0" w:firstLineChars="0"/>
        <w:jc w:val="center"/>
        <w:rPr>
          <w:rFonts w:ascii="Times New Roman" w:hAnsi="Times New Roman" w:eastAsia="黑体"/>
          <w:szCs w:val="21"/>
          <w:highlight w:val="none"/>
        </w:rPr>
      </w:pPr>
      <w:r>
        <w:rPr>
          <w:rFonts w:ascii="Times New Roman" w:hAnsi="Times New Roman" w:eastAsia="黑体"/>
          <w:szCs w:val="21"/>
          <w:highlight w:val="none"/>
        </w:rPr>
        <w:t>表2 基材</w:t>
      </w:r>
      <w:r>
        <w:rPr>
          <w:rFonts w:hint="eastAsia" w:ascii="Times New Roman" w:hAnsi="Times New Roman" w:eastAsia="黑体"/>
          <w:szCs w:val="21"/>
          <w:highlight w:val="none"/>
        </w:rPr>
        <w:t>材质、</w:t>
      </w:r>
      <w:r>
        <w:rPr>
          <w:rFonts w:ascii="Times New Roman" w:hAnsi="Times New Roman" w:eastAsia="黑体"/>
          <w:szCs w:val="21"/>
          <w:highlight w:val="none"/>
        </w:rPr>
        <w:t>牌号和厚度</w:t>
      </w:r>
    </w:p>
    <w:tbl>
      <w:tblPr>
        <w:tblStyle w:val="9"/>
        <w:tblW w:w="8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772"/>
        <w:gridCol w:w="2773"/>
      </w:tblGrid>
      <w:tr w14:paraId="64E2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2" w:type="dxa"/>
            <w:vAlign w:val="center"/>
          </w:tcPr>
          <w:p w14:paraId="6FB139DF">
            <w:pPr>
              <w:adjustRightInd w:val="0"/>
              <w:snapToGrid w:val="0"/>
              <w:jc w:val="center"/>
              <w:rPr>
                <w:rFonts w:ascii="Times New Roman" w:hAnsi="Times New Roman"/>
                <w:szCs w:val="21"/>
                <w:highlight w:val="none"/>
              </w:rPr>
            </w:pPr>
            <w:bookmarkStart w:id="15" w:name="OLE_LINK3"/>
            <w:r>
              <w:rPr>
                <w:rFonts w:hint="eastAsia" w:ascii="Times New Roman" w:hAnsi="Times New Roman"/>
                <w:szCs w:val="21"/>
                <w:highlight w:val="none"/>
              </w:rPr>
              <w:t>基材材质</w:t>
            </w:r>
          </w:p>
        </w:tc>
        <w:tc>
          <w:tcPr>
            <w:tcW w:w="2772" w:type="dxa"/>
            <w:vAlign w:val="center"/>
          </w:tcPr>
          <w:p w14:paraId="7D061053">
            <w:pPr>
              <w:adjustRightInd w:val="0"/>
              <w:snapToGrid w:val="0"/>
              <w:jc w:val="center"/>
              <w:rPr>
                <w:rFonts w:ascii="Times New Roman" w:hAnsi="Times New Roman"/>
                <w:szCs w:val="21"/>
                <w:highlight w:val="none"/>
              </w:rPr>
            </w:pPr>
            <w:commentRangeStart w:id="5"/>
            <w:r>
              <w:rPr>
                <w:rFonts w:hint="eastAsia" w:ascii="Times New Roman" w:hAnsi="Times New Roman"/>
                <w:szCs w:val="21"/>
                <w:highlight w:val="none"/>
              </w:rPr>
              <w:t>牌号</w:t>
            </w:r>
            <w:commentRangeEnd w:id="5"/>
            <w:r>
              <w:commentReference w:id="5"/>
            </w:r>
          </w:p>
        </w:tc>
        <w:tc>
          <w:tcPr>
            <w:tcW w:w="2773" w:type="dxa"/>
            <w:vAlign w:val="center"/>
          </w:tcPr>
          <w:p w14:paraId="6CAD4B24">
            <w:pPr>
              <w:adjustRightInd w:val="0"/>
              <w:snapToGrid w:val="0"/>
              <w:jc w:val="center"/>
              <w:rPr>
                <w:rFonts w:ascii="Times New Roman" w:hAnsi="Times New Roman"/>
                <w:szCs w:val="21"/>
                <w:highlight w:val="none"/>
              </w:rPr>
            </w:pPr>
            <w:r>
              <w:rPr>
                <w:rFonts w:hint="eastAsia" w:ascii="Times New Roman" w:hAnsi="Times New Roman"/>
                <w:szCs w:val="21"/>
                <w:highlight w:val="none"/>
              </w:rPr>
              <w:t>厚度</w:t>
            </w:r>
          </w:p>
          <w:p w14:paraId="4F28A22F">
            <w:pPr>
              <w:adjustRightInd w:val="0"/>
              <w:snapToGrid w:val="0"/>
              <w:jc w:val="center"/>
              <w:rPr>
                <w:rFonts w:ascii="Times New Roman" w:hAnsi="Times New Roman"/>
                <w:szCs w:val="21"/>
                <w:highlight w:val="none"/>
              </w:rPr>
            </w:pPr>
            <w:r>
              <w:rPr>
                <w:rFonts w:hint="eastAsia" w:ascii="Times New Roman" w:hAnsi="Times New Roman"/>
                <w:szCs w:val="21"/>
                <w:highlight w:val="none"/>
              </w:rPr>
              <w:t>mm</w:t>
            </w:r>
          </w:p>
        </w:tc>
      </w:tr>
      <w:tr w14:paraId="0B02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2" w:type="dxa"/>
            <w:vMerge w:val="restart"/>
            <w:vAlign w:val="center"/>
          </w:tcPr>
          <w:p w14:paraId="680DFC56">
            <w:pPr>
              <w:adjustRightInd w:val="0"/>
              <w:snapToGrid w:val="0"/>
              <w:jc w:val="center"/>
              <w:rPr>
                <w:rFonts w:ascii="Times New Roman" w:hAnsi="Times New Roman"/>
                <w:szCs w:val="21"/>
                <w:highlight w:val="none"/>
              </w:rPr>
            </w:pPr>
            <w:commentRangeStart w:id="6"/>
            <w:r>
              <w:rPr>
                <w:rFonts w:hint="eastAsia" w:ascii="Times New Roman" w:hAnsi="Times New Roman"/>
                <w:szCs w:val="21"/>
                <w:highlight w:val="none"/>
              </w:rPr>
              <w:t>压铸锌合金</w:t>
            </w:r>
            <w:commentRangeEnd w:id="6"/>
            <w:r>
              <w:commentReference w:id="6"/>
            </w:r>
          </w:p>
        </w:tc>
        <w:tc>
          <w:tcPr>
            <w:tcW w:w="2772" w:type="dxa"/>
            <w:vAlign w:val="center"/>
          </w:tcPr>
          <w:p w14:paraId="7B965537">
            <w:pPr>
              <w:adjustRightInd w:val="0"/>
              <w:snapToGrid w:val="0"/>
              <w:jc w:val="center"/>
              <w:rPr>
                <w:rFonts w:hint="eastAsia" w:ascii="宋体" w:hAnsi="宋体" w:cs="宋体"/>
                <w:szCs w:val="21"/>
                <w:highlight w:val="none"/>
              </w:rPr>
            </w:pPr>
            <w:r>
              <w:rPr>
                <w:rFonts w:hint="eastAsia" w:ascii="宋体" w:hAnsi="宋体" w:cs="宋体"/>
                <w:szCs w:val="21"/>
                <w:highlight w:val="none"/>
              </w:rPr>
              <w:t>YZZnAl4Cu3</w:t>
            </w:r>
          </w:p>
        </w:tc>
        <w:tc>
          <w:tcPr>
            <w:tcW w:w="2773" w:type="dxa"/>
            <w:vMerge w:val="restart"/>
            <w:vAlign w:val="center"/>
          </w:tcPr>
          <w:p w14:paraId="51502759">
            <w:pPr>
              <w:adjustRightInd w:val="0"/>
              <w:snapToGrid w:val="0"/>
              <w:jc w:val="center"/>
              <w:rPr>
                <w:rFonts w:ascii="Times New Roman" w:hAnsi="Times New Roman" w:eastAsia="黑体"/>
                <w:szCs w:val="21"/>
                <w:highlight w:val="none"/>
              </w:rPr>
            </w:pPr>
            <w:r>
              <w:rPr>
                <w:rFonts w:hint="eastAsia" w:ascii="Times New Roman" w:hAnsi="Times New Roman" w:eastAsia="黑体"/>
                <w:szCs w:val="21"/>
                <w:highlight w:val="none"/>
              </w:rPr>
              <w:t>2.0~5.0</w:t>
            </w:r>
          </w:p>
        </w:tc>
      </w:tr>
      <w:tr w14:paraId="6FEE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2" w:type="dxa"/>
            <w:vMerge w:val="continue"/>
            <w:vAlign w:val="center"/>
          </w:tcPr>
          <w:p w14:paraId="77CED1DB">
            <w:pPr>
              <w:adjustRightInd w:val="0"/>
              <w:snapToGrid w:val="0"/>
              <w:jc w:val="center"/>
              <w:rPr>
                <w:rFonts w:ascii="Times New Roman" w:hAnsi="Times New Roman"/>
                <w:szCs w:val="21"/>
                <w:highlight w:val="none"/>
              </w:rPr>
            </w:pPr>
          </w:p>
        </w:tc>
        <w:tc>
          <w:tcPr>
            <w:tcW w:w="2772" w:type="dxa"/>
            <w:vAlign w:val="center"/>
          </w:tcPr>
          <w:p w14:paraId="5455B59E">
            <w:pPr>
              <w:adjustRightInd w:val="0"/>
              <w:snapToGrid w:val="0"/>
              <w:jc w:val="center"/>
              <w:rPr>
                <w:rFonts w:hint="eastAsia" w:ascii="宋体" w:hAnsi="宋体" w:cs="宋体"/>
                <w:szCs w:val="21"/>
                <w:highlight w:val="none"/>
              </w:rPr>
            </w:pPr>
            <w:r>
              <w:rPr>
                <w:rFonts w:hint="eastAsia" w:ascii="宋体" w:hAnsi="宋体" w:cs="宋体"/>
                <w:szCs w:val="21"/>
                <w:highlight w:val="none"/>
              </w:rPr>
              <w:t>YZZnAl4A</w:t>
            </w:r>
          </w:p>
        </w:tc>
        <w:tc>
          <w:tcPr>
            <w:tcW w:w="2773" w:type="dxa"/>
            <w:vMerge w:val="continue"/>
            <w:vAlign w:val="center"/>
          </w:tcPr>
          <w:p w14:paraId="7725605C">
            <w:pPr>
              <w:adjustRightInd w:val="0"/>
              <w:snapToGrid w:val="0"/>
              <w:jc w:val="center"/>
              <w:rPr>
                <w:rFonts w:ascii="Times New Roman" w:hAnsi="Times New Roman" w:eastAsia="黑体"/>
                <w:szCs w:val="21"/>
                <w:highlight w:val="none"/>
              </w:rPr>
            </w:pPr>
          </w:p>
        </w:tc>
      </w:tr>
      <w:tr w14:paraId="2149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2" w:type="dxa"/>
            <w:vMerge w:val="continue"/>
            <w:vAlign w:val="center"/>
          </w:tcPr>
          <w:p w14:paraId="33837E90">
            <w:pPr>
              <w:adjustRightInd w:val="0"/>
              <w:snapToGrid w:val="0"/>
              <w:jc w:val="center"/>
              <w:rPr>
                <w:rFonts w:ascii="Times New Roman" w:hAnsi="Times New Roman"/>
                <w:szCs w:val="21"/>
                <w:highlight w:val="none"/>
              </w:rPr>
            </w:pPr>
          </w:p>
        </w:tc>
        <w:tc>
          <w:tcPr>
            <w:tcW w:w="2772" w:type="dxa"/>
            <w:vAlign w:val="center"/>
          </w:tcPr>
          <w:p w14:paraId="569B2E28">
            <w:pPr>
              <w:adjustRightInd w:val="0"/>
              <w:snapToGrid w:val="0"/>
              <w:jc w:val="center"/>
              <w:rPr>
                <w:rFonts w:hint="eastAsia" w:ascii="宋体" w:hAnsi="宋体" w:cs="宋体"/>
                <w:szCs w:val="21"/>
                <w:highlight w:val="none"/>
              </w:rPr>
            </w:pPr>
            <w:r>
              <w:rPr>
                <w:rFonts w:hint="eastAsia" w:ascii="宋体" w:hAnsi="宋体" w:cs="宋体"/>
                <w:szCs w:val="21"/>
                <w:highlight w:val="none"/>
              </w:rPr>
              <w:t>YZZnAl4Cu1</w:t>
            </w:r>
          </w:p>
        </w:tc>
        <w:tc>
          <w:tcPr>
            <w:tcW w:w="2773" w:type="dxa"/>
            <w:vMerge w:val="continue"/>
            <w:vAlign w:val="center"/>
          </w:tcPr>
          <w:p w14:paraId="1A469830">
            <w:pPr>
              <w:adjustRightInd w:val="0"/>
              <w:snapToGrid w:val="0"/>
              <w:jc w:val="center"/>
              <w:rPr>
                <w:rFonts w:ascii="Times New Roman" w:hAnsi="Times New Roman" w:eastAsia="黑体"/>
                <w:szCs w:val="21"/>
                <w:highlight w:val="none"/>
              </w:rPr>
            </w:pPr>
          </w:p>
        </w:tc>
      </w:tr>
      <w:tr w14:paraId="7121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2" w:type="dxa"/>
            <w:vMerge w:val="continue"/>
            <w:vAlign w:val="center"/>
          </w:tcPr>
          <w:p w14:paraId="103FA825">
            <w:pPr>
              <w:adjustRightInd w:val="0"/>
              <w:snapToGrid w:val="0"/>
              <w:jc w:val="center"/>
              <w:rPr>
                <w:rFonts w:ascii="Times New Roman" w:hAnsi="Times New Roman"/>
                <w:szCs w:val="21"/>
                <w:highlight w:val="none"/>
              </w:rPr>
            </w:pPr>
          </w:p>
        </w:tc>
        <w:tc>
          <w:tcPr>
            <w:tcW w:w="2772" w:type="dxa"/>
            <w:vAlign w:val="center"/>
          </w:tcPr>
          <w:p w14:paraId="75224604">
            <w:pPr>
              <w:adjustRightInd w:val="0"/>
              <w:snapToGrid w:val="0"/>
              <w:jc w:val="center"/>
              <w:rPr>
                <w:rFonts w:hint="eastAsia" w:ascii="宋体" w:hAnsi="宋体" w:cs="宋体"/>
                <w:szCs w:val="21"/>
                <w:highlight w:val="none"/>
              </w:rPr>
            </w:pPr>
            <w:r>
              <w:rPr>
                <w:rFonts w:hint="eastAsia" w:ascii="宋体" w:hAnsi="宋体" w:cs="宋体"/>
                <w:szCs w:val="21"/>
                <w:highlight w:val="none"/>
              </w:rPr>
              <w:t>YZZnAl8Cu1</w:t>
            </w:r>
          </w:p>
        </w:tc>
        <w:tc>
          <w:tcPr>
            <w:tcW w:w="2773" w:type="dxa"/>
            <w:vMerge w:val="continue"/>
            <w:vAlign w:val="center"/>
          </w:tcPr>
          <w:p w14:paraId="3EE4F898">
            <w:pPr>
              <w:adjustRightInd w:val="0"/>
              <w:snapToGrid w:val="0"/>
              <w:jc w:val="center"/>
              <w:rPr>
                <w:rFonts w:ascii="Times New Roman" w:hAnsi="Times New Roman" w:eastAsia="黑体"/>
                <w:szCs w:val="21"/>
                <w:highlight w:val="none"/>
              </w:rPr>
            </w:pPr>
          </w:p>
        </w:tc>
      </w:tr>
      <w:tr w14:paraId="36B7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2" w:type="dxa"/>
            <w:vMerge w:val="continue"/>
            <w:vAlign w:val="center"/>
          </w:tcPr>
          <w:p w14:paraId="37633380">
            <w:pPr>
              <w:adjustRightInd w:val="0"/>
              <w:snapToGrid w:val="0"/>
              <w:jc w:val="center"/>
              <w:rPr>
                <w:rFonts w:ascii="Times New Roman" w:hAnsi="Times New Roman"/>
                <w:szCs w:val="21"/>
                <w:highlight w:val="none"/>
              </w:rPr>
            </w:pPr>
          </w:p>
        </w:tc>
        <w:tc>
          <w:tcPr>
            <w:tcW w:w="2772" w:type="dxa"/>
            <w:vAlign w:val="center"/>
          </w:tcPr>
          <w:p w14:paraId="73BB7D0E">
            <w:pPr>
              <w:adjustRightInd w:val="0"/>
              <w:snapToGrid w:val="0"/>
              <w:jc w:val="center"/>
              <w:rPr>
                <w:rFonts w:hint="eastAsia" w:ascii="宋体" w:hAnsi="宋体" w:cs="宋体"/>
                <w:szCs w:val="21"/>
                <w:highlight w:val="none"/>
              </w:rPr>
            </w:pPr>
            <w:r>
              <w:rPr>
                <w:rFonts w:hint="eastAsia" w:ascii="宋体" w:hAnsi="宋体" w:cs="宋体"/>
                <w:szCs w:val="21"/>
                <w:highlight w:val="none"/>
              </w:rPr>
              <w:t>YZZnAl11Cu1</w:t>
            </w:r>
          </w:p>
        </w:tc>
        <w:tc>
          <w:tcPr>
            <w:tcW w:w="2773" w:type="dxa"/>
            <w:vMerge w:val="continue"/>
            <w:vAlign w:val="center"/>
          </w:tcPr>
          <w:p w14:paraId="7AB96DD4">
            <w:pPr>
              <w:adjustRightInd w:val="0"/>
              <w:snapToGrid w:val="0"/>
              <w:jc w:val="center"/>
              <w:rPr>
                <w:rFonts w:ascii="Times New Roman" w:hAnsi="Times New Roman" w:eastAsia="黑体"/>
                <w:szCs w:val="21"/>
                <w:highlight w:val="none"/>
              </w:rPr>
            </w:pPr>
          </w:p>
        </w:tc>
      </w:tr>
      <w:tr w14:paraId="6A94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2" w:type="dxa"/>
            <w:vAlign w:val="center"/>
          </w:tcPr>
          <w:p w14:paraId="34D14EA4">
            <w:pPr>
              <w:adjustRightInd w:val="0"/>
              <w:snapToGrid w:val="0"/>
              <w:jc w:val="center"/>
              <w:rPr>
                <w:rFonts w:ascii="Times New Roman" w:hAnsi="Times New Roman"/>
                <w:szCs w:val="21"/>
                <w:highlight w:val="none"/>
              </w:rPr>
            </w:pPr>
            <w:r>
              <w:rPr>
                <w:rFonts w:hint="eastAsia" w:ascii="Times New Roman" w:hAnsi="Times New Roman"/>
                <w:szCs w:val="21"/>
                <w:highlight w:val="none"/>
              </w:rPr>
              <w:t>锌铜钛合金</w:t>
            </w:r>
          </w:p>
        </w:tc>
        <w:tc>
          <w:tcPr>
            <w:tcW w:w="2772" w:type="dxa"/>
            <w:vAlign w:val="center"/>
          </w:tcPr>
          <w:p w14:paraId="5CC2C357">
            <w:pPr>
              <w:adjustRightInd w:val="0"/>
              <w:snapToGrid w:val="0"/>
              <w:jc w:val="center"/>
              <w:rPr>
                <w:rFonts w:hint="eastAsia" w:ascii="宋体" w:hAnsi="宋体" w:cs="宋体"/>
                <w:szCs w:val="21"/>
                <w:highlight w:val="none"/>
              </w:rPr>
            </w:pPr>
            <w:r>
              <w:rPr>
                <w:rFonts w:hint="eastAsia" w:ascii="宋体" w:hAnsi="宋体" w:cs="宋体"/>
                <w:szCs w:val="21"/>
                <w:highlight w:val="none"/>
              </w:rPr>
              <w:t>ZnCu1Ti</w:t>
            </w:r>
          </w:p>
        </w:tc>
        <w:tc>
          <w:tcPr>
            <w:tcW w:w="2773" w:type="dxa"/>
            <w:vAlign w:val="center"/>
          </w:tcPr>
          <w:p w14:paraId="36CCD1AC">
            <w:pPr>
              <w:adjustRightInd w:val="0"/>
              <w:snapToGrid w:val="0"/>
              <w:jc w:val="center"/>
              <w:rPr>
                <w:rFonts w:ascii="Times New Roman" w:hAnsi="Times New Roman" w:eastAsia="黑体"/>
                <w:szCs w:val="21"/>
                <w:highlight w:val="none"/>
              </w:rPr>
            </w:pPr>
            <w:r>
              <w:rPr>
                <w:rFonts w:hint="eastAsia" w:ascii="Times New Roman" w:hAnsi="Times New Roman" w:eastAsia="黑体"/>
                <w:szCs w:val="21"/>
                <w:highlight w:val="none"/>
              </w:rPr>
              <w:t>0.4~3.0</w:t>
            </w:r>
          </w:p>
        </w:tc>
      </w:tr>
      <w:bookmarkEnd w:id="15"/>
    </w:tbl>
    <w:p w14:paraId="3D180D99">
      <w:pPr>
        <w:pStyle w:val="14"/>
        <w:adjustRightInd w:val="0"/>
        <w:snapToGrid w:val="0"/>
        <w:spacing w:line="360" w:lineRule="auto"/>
        <w:ind w:firstLine="0" w:firstLineChars="0"/>
        <w:rPr>
          <w:rFonts w:ascii="黑体" w:hAnsi="黑体" w:eastAsia="黑体" w:cs="黑体"/>
          <w:szCs w:val="21"/>
          <w:highlight w:val="none"/>
        </w:rPr>
      </w:pPr>
    </w:p>
    <w:p w14:paraId="608B547C">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 xml:space="preserve">4.3 </w:t>
      </w:r>
      <w:r>
        <w:rPr>
          <w:rFonts w:ascii="Times New Roman" w:hAnsi="Times New Roman" w:eastAsia="黑体"/>
          <w:szCs w:val="21"/>
          <w:highlight w:val="none"/>
        </w:rPr>
        <w:t>规格</w:t>
      </w:r>
      <w:r>
        <w:rPr>
          <w:rFonts w:hint="eastAsia" w:ascii="Times New Roman" w:hAnsi="Times New Roman" w:eastAsia="黑体"/>
          <w:szCs w:val="21"/>
          <w:highlight w:val="none"/>
        </w:rPr>
        <w:t>及结构尺寸</w:t>
      </w:r>
    </w:p>
    <w:p w14:paraId="5C350EAF">
      <w:pPr>
        <w:pStyle w:val="14"/>
        <w:adjustRightInd w:val="0"/>
        <w:snapToGrid w:val="0"/>
        <w:spacing w:line="360" w:lineRule="auto"/>
        <w:rPr>
          <w:rFonts w:ascii="Times New Roman" w:hAnsi="Times New Roman"/>
          <w:szCs w:val="21"/>
          <w:highlight w:val="none"/>
        </w:rPr>
      </w:pPr>
      <w:r>
        <w:rPr>
          <w:rFonts w:ascii="Times New Roman" w:hAnsi="Times New Roman"/>
          <w:szCs w:val="21"/>
          <w:highlight w:val="none"/>
        </w:rPr>
        <w:t>锌瓦</w:t>
      </w:r>
      <w:r>
        <w:rPr>
          <w:rFonts w:hint="eastAsia" w:ascii="Times New Roman" w:hAnsi="Times New Roman"/>
          <w:szCs w:val="21"/>
          <w:highlight w:val="none"/>
        </w:rPr>
        <w:t>的规格及主要结构尺寸由供需双方协定，规格以外形尺寸表示。锌瓦规格及主要结构尺寸见表3</w:t>
      </w:r>
      <w:r>
        <w:rPr>
          <w:rFonts w:ascii="Times New Roman" w:hAnsi="Times New Roman"/>
          <w:szCs w:val="21"/>
          <w:highlight w:val="none"/>
        </w:rPr>
        <w:t>。</w:t>
      </w:r>
    </w:p>
    <w:p w14:paraId="7A813027">
      <w:pPr>
        <w:pStyle w:val="14"/>
        <w:adjustRightInd w:val="0"/>
        <w:snapToGrid w:val="0"/>
        <w:spacing w:line="360" w:lineRule="auto"/>
        <w:ind w:firstLine="0" w:firstLineChars="0"/>
        <w:jc w:val="center"/>
        <w:rPr>
          <w:rFonts w:ascii="Times New Roman" w:hAnsi="Times New Roman" w:eastAsia="黑体"/>
          <w:szCs w:val="21"/>
          <w:highlight w:val="none"/>
        </w:rPr>
      </w:pPr>
      <w:r>
        <w:rPr>
          <w:rFonts w:ascii="Times New Roman" w:hAnsi="Times New Roman" w:eastAsia="黑体"/>
          <w:szCs w:val="21"/>
          <w:highlight w:val="none"/>
        </w:rPr>
        <w:t>表3 规格及</w:t>
      </w:r>
      <w:r>
        <w:rPr>
          <w:rFonts w:hint="eastAsia" w:ascii="Times New Roman" w:hAnsi="Times New Roman" w:eastAsia="黑体"/>
          <w:szCs w:val="21"/>
          <w:highlight w:val="none"/>
        </w:rPr>
        <w:t>主要结构</w:t>
      </w:r>
      <w:r>
        <w:rPr>
          <w:rFonts w:ascii="Times New Roman" w:hAnsi="Times New Roman" w:eastAsia="黑体"/>
          <w:szCs w:val="21"/>
          <w:highlight w:val="none"/>
        </w:rPr>
        <w:t>尺寸</w:t>
      </w:r>
    </w:p>
    <w:tbl>
      <w:tblPr>
        <w:tblStyle w:val="9"/>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6"/>
        <w:gridCol w:w="1132"/>
        <w:gridCol w:w="17"/>
        <w:gridCol w:w="1115"/>
        <w:gridCol w:w="34"/>
        <w:gridCol w:w="1103"/>
        <w:gridCol w:w="46"/>
        <w:gridCol w:w="1091"/>
        <w:gridCol w:w="58"/>
        <w:gridCol w:w="1159"/>
      </w:tblGrid>
      <w:tr w14:paraId="423C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11" w:type="pct"/>
            <w:vMerge w:val="restart"/>
            <w:vAlign w:val="center"/>
          </w:tcPr>
          <w:p w14:paraId="49214D8A">
            <w:pPr>
              <w:adjustRightInd w:val="0"/>
              <w:snapToGrid w:val="0"/>
              <w:jc w:val="center"/>
              <w:rPr>
                <w:rFonts w:ascii="Times New Roman" w:hAnsi="Times New Roman"/>
                <w:szCs w:val="21"/>
                <w:highlight w:val="none"/>
              </w:rPr>
            </w:pPr>
            <w:r>
              <w:rPr>
                <w:rFonts w:ascii="Times New Roman" w:hAnsi="Times New Roman"/>
                <w:szCs w:val="21"/>
                <w:highlight w:val="none"/>
              </w:rPr>
              <w:t>名称(代</w:t>
            </w:r>
            <w:r>
              <w:rPr>
                <w:rFonts w:hint="eastAsia" w:ascii="Times New Roman" w:hAnsi="Times New Roman"/>
                <w:szCs w:val="21"/>
                <w:highlight w:val="none"/>
              </w:rPr>
              <w:t>码</w:t>
            </w:r>
            <w:r>
              <w:rPr>
                <w:rFonts w:ascii="Times New Roman" w:hAnsi="Times New Roman"/>
                <w:szCs w:val="21"/>
                <w:highlight w:val="none"/>
              </w:rPr>
              <w:t>)</w:t>
            </w:r>
          </w:p>
        </w:tc>
        <w:tc>
          <w:tcPr>
            <w:tcW w:w="813" w:type="pct"/>
            <w:vMerge w:val="restart"/>
            <w:vAlign w:val="center"/>
          </w:tcPr>
          <w:p w14:paraId="1DA88D43">
            <w:pPr>
              <w:adjustRightInd w:val="0"/>
              <w:snapToGrid w:val="0"/>
              <w:jc w:val="center"/>
              <w:rPr>
                <w:rFonts w:ascii="Times New Roman" w:hAnsi="Times New Roman"/>
                <w:szCs w:val="21"/>
                <w:highlight w:val="none"/>
              </w:rPr>
            </w:pPr>
            <w:r>
              <w:rPr>
                <w:rFonts w:ascii="Times New Roman" w:hAnsi="Times New Roman"/>
                <w:szCs w:val="21"/>
                <w:highlight w:val="none"/>
              </w:rPr>
              <w:t>规格</w:t>
            </w:r>
          </w:p>
        </w:tc>
        <w:tc>
          <w:tcPr>
            <w:tcW w:w="3376" w:type="pct"/>
            <w:gridSpan w:val="9"/>
            <w:vAlign w:val="center"/>
          </w:tcPr>
          <w:p w14:paraId="66400CEB">
            <w:pPr>
              <w:adjustRightInd w:val="0"/>
              <w:snapToGrid w:val="0"/>
              <w:jc w:val="center"/>
              <w:rPr>
                <w:rFonts w:ascii="Times New Roman" w:hAnsi="Times New Roman"/>
                <w:szCs w:val="21"/>
                <w:highlight w:val="none"/>
              </w:rPr>
            </w:pPr>
            <w:r>
              <w:rPr>
                <w:rFonts w:hint="eastAsia" w:ascii="Times New Roman" w:hAnsi="Times New Roman"/>
                <w:szCs w:val="21"/>
                <w:highlight w:val="none"/>
              </w:rPr>
              <w:t>主要结构</w:t>
            </w:r>
            <w:r>
              <w:rPr>
                <w:rFonts w:ascii="Times New Roman" w:hAnsi="Times New Roman"/>
                <w:szCs w:val="21"/>
                <w:highlight w:val="none"/>
              </w:rPr>
              <w:t>尺寸(mm)</w:t>
            </w:r>
          </w:p>
        </w:tc>
      </w:tr>
      <w:tr w14:paraId="28E9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11" w:type="pct"/>
            <w:vMerge w:val="continue"/>
            <w:vAlign w:val="center"/>
          </w:tcPr>
          <w:p w14:paraId="2558A9B8">
            <w:pPr>
              <w:adjustRightInd w:val="0"/>
              <w:snapToGrid w:val="0"/>
              <w:jc w:val="center"/>
              <w:rPr>
                <w:rFonts w:ascii="Times New Roman" w:hAnsi="Times New Roman"/>
                <w:szCs w:val="21"/>
                <w:highlight w:val="none"/>
              </w:rPr>
            </w:pPr>
          </w:p>
        </w:tc>
        <w:tc>
          <w:tcPr>
            <w:tcW w:w="813" w:type="pct"/>
            <w:vMerge w:val="continue"/>
            <w:vAlign w:val="center"/>
          </w:tcPr>
          <w:p w14:paraId="5573C17F">
            <w:pPr>
              <w:adjustRightInd w:val="0"/>
              <w:snapToGrid w:val="0"/>
              <w:jc w:val="center"/>
              <w:rPr>
                <w:rFonts w:ascii="Times New Roman" w:hAnsi="Times New Roman"/>
                <w:szCs w:val="21"/>
                <w:highlight w:val="none"/>
              </w:rPr>
            </w:pPr>
          </w:p>
        </w:tc>
        <w:tc>
          <w:tcPr>
            <w:tcW w:w="664" w:type="pct"/>
            <w:vAlign w:val="center"/>
          </w:tcPr>
          <w:p w14:paraId="54D3142E">
            <w:pPr>
              <w:adjustRightInd w:val="0"/>
              <w:snapToGrid w:val="0"/>
              <w:jc w:val="center"/>
              <w:rPr>
                <w:rFonts w:ascii="Times New Roman" w:hAnsi="Times New Roman"/>
                <w:szCs w:val="21"/>
                <w:highlight w:val="none"/>
              </w:rPr>
            </w:pPr>
            <w:r>
              <w:rPr>
                <w:rFonts w:ascii="Times New Roman" w:hAnsi="Times New Roman"/>
                <w:szCs w:val="21"/>
                <w:highlight w:val="none"/>
              </w:rPr>
              <w:t>Ⅰ</w:t>
            </w:r>
          </w:p>
        </w:tc>
        <w:tc>
          <w:tcPr>
            <w:tcW w:w="664" w:type="pct"/>
            <w:gridSpan w:val="2"/>
            <w:vAlign w:val="center"/>
          </w:tcPr>
          <w:p w14:paraId="40BA09E5">
            <w:pPr>
              <w:adjustRightInd w:val="0"/>
              <w:snapToGrid w:val="0"/>
              <w:jc w:val="center"/>
              <w:rPr>
                <w:rFonts w:ascii="Times New Roman" w:hAnsi="Times New Roman"/>
                <w:szCs w:val="21"/>
                <w:highlight w:val="none"/>
              </w:rPr>
            </w:pPr>
            <w:r>
              <w:rPr>
                <w:rFonts w:ascii="Times New Roman" w:hAnsi="Times New Roman"/>
                <w:szCs w:val="21"/>
                <w:highlight w:val="none"/>
              </w:rPr>
              <w:t>Ⅱ</w:t>
            </w:r>
          </w:p>
        </w:tc>
        <w:tc>
          <w:tcPr>
            <w:tcW w:w="667" w:type="pct"/>
            <w:gridSpan w:val="2"/>
            <w:vAlign w:val="center"/>
          </w:tcPr>
          <w:p w14:paraId="3C1A6039">
            <w:pPr>
              <w:adjustRightInd w:val="0"/>
              <w:snapToGrid w:val="0"/>
              <w:jc w:val="center"/>
              <w:rPr>
                <w:rFonts w:ascii="Times New Roman" w:hAnsi="Times New Roman"/>
                <w:szCs w:val="21"/>
                <w:highlight w:val="none"/>
              </w:rPr>
            </w:pPr>
            <w:r>
              <w:rPr>
                <w:rFonts w:ascii="Times New Roman" w:hAnsi="Times New Roman"/>
                <w:szCs w:val="21"/>
                <w:highlight w:val="none"/>
              </w:rPr>
              <w:t>Ⅲ</w:t>
            </w:r>
          </w:p>
        </w:tc>
        <w:tc>
          <w:tcPr>
            <w:tcW w:w="667" w:type="pct"/>
            <w:gridSpan w:val="2"/>
            <w:vAlign w:val="center"/>
          </w:tcPr>
          <w:p w14:paraId="5AEA2FDD">
            <w:pPr>
              <w:adjustRightInd w:val="0"/>
              <w:snapToGrid w:val="0"/>
              <w:jc w:val="center"/>
              <w:rPr>
                <w:rFonts w:ascii="Times New Roman" w:hAnsi="Times New Roman"/>
                <w:szCs w:val="21"/>
                <w:highlight w:val="none"/>
              </w:rPr>
            </w:pPr>
            <w:r>
              <w:rPr>
                <w:rFonts w:ascii="Times New Roman" w:hAnsi="Times New Roman"/>
                <w:szCs w:val="21"/>
                <w:highlight w:val="none"/>
              </w:rPr>
              <w:t>Ⅳ</w:t>
            </w:r>
          </w:p>
        </w:tc>
        <w:tc>
          <w:tcPr>
            <w:tcW w:w="714" w:type="pct"/>
            <w:gridSpan w:val="2"/>
            <w:vAlign w:val="center"/>
          </w:tcPr>
          <w:p w14:paraId="653B2439">
            <w:pPr>
              <w:adjustRightInd w:val="0"/>
              <w:snapToGrid w:val="0"/>
              <w:jc w:val="center"/>
              <w:rPr>
                <w:rFonts w:ascii="Times New Roman" w:hAnsi="Times New Roman"/>
                <w:szCs w:val="21"/>
                <w:highlight w:val="none"/>
              </w:rPr>
            </w:pPr>
            <w:r>
              <w:rPr>
                <w:rFonts w:ascii="Times New Roman" w:hAnsi="Times New Roman"/>
                <w:szCs w:val="21"/>
                <w:highlight w:val="none"/>
              </w:rPr>
              <w:t>Ⅴ</w:t>
            </w:r>
          </w:p>
        </w:tc>
      </w:tr>
      <w:tr w14:paraId="16D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restart"/>
            <w:vAlign w:val="center"/>
          </w:tcPr>
          <w:p w14:paraId="236B7A60">
            <w:pPr>
              <w:adjustRightInd w:val="0"/>
              <w:snapToGrid w:val="0"/>
              <w:jc w:val="center"/>
              <w:rPr>
                <w:rFonts w:ascii="Times New Roman" w:hAnsi="Times New Roman"/>
                <w:szCs w:val="21"/>
                <w:highlight w:val="none"/>
              </w:rPr>
            </w:pPr>
            <w:r>
              <w:rPr>
                <w:rFonts w:ascii="Times New Roman" w:hAnsi="Times New Roman"/>
                <w:szCs w:val="21"/>
                <w:highlight w:val="none"/>
              </w:rPr>
              <w:t>底瓦(</w:t>
            </w:r>
            <w:r>
              <w:rPr>
                <w:rFonts w:hint="eastAsia" w:ascii="Times New Roman" w:hAnsi="Times New Roman"/>
                <w:szCs w:val="21"/>
                <w:highlight w:val="none"/>
              </w:rPr>
              <w:t>DW)</w:t>
            </w:r>
          </w:p>
        </w:tc>
        <w:tc>
          <w:tcPr>
            <w:tcW w:w="813" w:type="pct"/>
            <w:vAlign w:val="center"/>
          </w:tcPr>
          <w:p w14:paraId="6D426726">
            <w:pPr>
              <w:adjustRightInd w:val="0"/>
              <w:snapToGrid w:val="0"/>
              <w:jc w:val="center"/>
              <w:rPr>
                <w:rFonts w:ascii="Times New Roman" w:hAnsi="Times New Roman"/>
                <w:szCs w:val="21"/>
                <w:highlight w:val="none"/>
              </w:rPr>
            </w:pPr>
            <w:r>
              <w:rPr>
                <w:rFonts w:ascii="Times New Roman" w:hAnsi="Times New Roman"/>
                <w:szCs w:val="21"/>
                <w:highlight w:val="none"/>
              </w:rPr>
              <w:t>长度(L)</w:t>
            </w:r>
          </w:p>
        </w:tc>
        <w:tc>
          <w:tcPr>
            <w:tcW w:w="664" w:type="pct"/>
            <w:vAlign w:val="center"/>
          </w:tcPr>
          <w:p w14:paraId="277C1870">
            <w:pPr>
              <w:adjustRightInd w:val="0"/>
              <w:snapToGrid w:val="0"/>
              <w:jc w:val="center"/>
              <w:rPr>
                <w:rFonts w:ascii="Times New Roman" w:hAnsi="Times New Roman"/>
                <w:szCs w:val="21"/>
                <w:highlight w:val="none"/>
              </w:rPr>
            </w:pPr>
            <w:r>
              <w:rPr>
                <w:rFonts w:ascii="Times New Roman" w:hAnsi="Times New Roman"/>
                <w:szCs w:val="21"/>
                <w:highlight w:val="none"/>
              </w:rPr>
              <w:t>300</w:t>
            </w:r>
          </w:p>
        </w:tc>
        <w:tc>
          <w:tcPr>
            <w:tcW w:w="664" w:type="pct"/>
            <w:gridSpan w:val="2"/>
            <w:vAlign w:val="center"/>
          </w:tcPr>
          <w:p w14:paraId="5EC24F70">
            <w:pPr>
              <w:adjustRightInd w:val="0"/>
              <w:snapToGrid w:val="0"/>
              <w:jc w:val="center"/>
              <w:rPr>
                <w:rFonts w:ascii="Times New Roman" w:hAnsi="Times New Roman"/>
                <w:szCs w:val="21"/>
                <w:highlight w:val="none"/>
              </w:rPr>
            </w:pPr>
            <w:r>
              <w:rPr>
                <w:rFonts w:ascii="Times New Roman" w:hAnsi="Times New Roman"/>
                <w:szCs w:val="21"/>
                <w:highlight w:val="none"/>
              </w:rPr>
              <w:t>260</w:t>
            </w:r>
          </w:p>
        </w:tc>
        <w:tc>
          <w:tcPr>
            <w:tcW w:w="667" w:type="pct"/>
            <w:gridSpan w:val="2"/>
            <w:vAlign w:val="center"/>
          </w:tcPr>
          <w:p w14:paraId="5F6E51DA">
            <w:pPr>
              <w:adjustRightInd w:val="0"/>
              <w:snapToGrid w:val="0"/>
              <w:jc w:val="center"/>
              <w:rPr>
                <w:rFonts w:ascii="Times New Roman" w:hAnsi="Times New Roman"/>
                <w:szCs w:val="21"/>
                <w:highlight w:val="none"/>
              </w:rPr>
            </w:pPr>
            <w:r>
              <w:rPr>
                <w:rFonts w:ascii="Times New Roman" w:hAnsi="Times New Roman"/>
                <w:szCs w:val="21"/>
                <w:highlight w:val="none"/>
              </w:rPr>
              <w:t>220</w:t>
            </w:r>
          </w:p>
        </w:tc>
        <w:tc>
          <w:tcPr>
            <w:tcW w:w="667" w:type="pct"/>
            <w:gridSpan w:val="2"/>
            <w:vAlign w:val="center"/>
          </w:tcPr>
          <w:p w14:paraId="2647140E">
            <w:pPr>
              <w:adjustRightInd w:val="0"/>
              <w:snapToGrid w:val="0"/>
              <w:jc w:val="center"/>
              <w:rPr>
                <w:rFonts w:ascii="Times New Roman" w:hAnsi="Times New Roman"/>
                <w:szCs w:val="21"/>
                <w:highlight w:val="none"/>
              </w:rPr>
            </w:pPr>
            <w:r>
              <w:rPr>
                <w:rFonts w:ascii="Times New Roman" w:hAnsi="Times New Roman"/>
                <w:szCs w:val="21"/>
                <w:highlight w:val="none"/>
              </w:rPr>
              <w:t>180</w:t>
            </w:r>
          </w:p>
        </w:tc>
        <w:tc>
          <w:tcPr>
            <w:tcW w:w="714" w:type="pct"/>
            <w:gridSpan w:val="2"/>
            <w:vAlign w:val="center"/>
          </w:tcPr>
          <w:p w14:paraId="0FD91A3B">
            <w:pPr>
              <w:adjustRightInd w:val="0"/>
              <w:snapToGrid w:val="0"/>
              <w:jc w:val="center"/>
              <w:rPr>
                <w:rFonts w:ascii="Times New Roman" w:hAnsi="Times New Roman"/>
                <w:szCs w:val="21"/>
                <w:highlight w:val="none"/>
              </w:rPr>
            </w:pPr>
            <w:r>
              <w:rPr>
                <w:rFonts w:ascii="Times New Roman" w:hAnsi="Times New Roman"/>
                <w:szCs w:val="21"/>
                <w:highlight w:val="none"/>
              </w:rPr>
              <w:t>140</w:t>
            </w:r>
          </w:p>
        </w:tc>
      </w:tr>
      <w:tr w14:paraId="10E5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456839D5">
            <w:pPr>
              <w:adjustRightInd w:val="0"/>
              <w:snapToGrid w:val="0"/>
              <w:jc w:val="center"/>
              <w:rPr>
                <w:rFonts w:ascii="Times New Roman" w:hAnsi="Times New Roman"/>
                <w:szCs w:val="21"/>
                <w:highlight w:val="none"/>
              </w:rPr>
            </w:pPr>
          </w:p>
        </w:tc>
        <w:tc>
          <w:tcPr>
            <w:tcW w:w="813" w:type="pct"/>
            <w:vAlign w:val="center"/>
          </w:tcPr>
          <w:p w14:paraId="4A7F7892">
            <w:pPr>
              <w:adjustRightInd w:val="0"/>
              <w:snapToGrid w:val="0"/>
              <w:jc w:val="center"/>
              <w:rPr>
                <w:rFonts w:ascii="Times New Roman" w:hAnsi="Times New Roman"/>
                <w:szCs w:val="21"/>
                <w:highlight w:val="none"/>
              </w:rPr>
            </w:pPr>
            <w:r>
              <w:rPr>
                <w:rFonts w:ascii="Times New Roman" w:hAnsi="Times New Roman"/>
                <w:szCs w:val="21"/>
                <w:highlight w:val="none"/>
              </w:rPr>
              <w:t>宽度(B)</w:t>
            </w:r>
          </w:p>
        </w:tc>
        <w:tc>
          <w:tcPr>
            <w:tcW w:w="664" w:type="pct"/>
            <w:vAlign w:val="center"/>
          </w:tcPr>
          <w:p w14:paraId="17414ADD">
            <w:pPr>
              <w:adjustRightInd w:val="0"/>
              <w:snapToGrid w:val="0"/>
              <w:jc w:val="center"/>
              <w:rPr>
                <w:rFonts w:ascii="Times New Roman" w:hAnsi="Times New Roman"/>
                <w:szCs w:val="21"/>
                <w:highlight w:val="none"/>
              </w:rPr>
            </w:pPr>
            <w:r>
              <w:rPr>
                <w:rFonts w:ascii="Times New Roman" w:hAnsi="Times New Roman"/>
                <w:szCs w:val="21"/>
                <w:highlight w:val="none"/>
              </w:rPr>
              <w:t>200</w:t>
            </w:r>
          </w:p>
        </w:tc>
        <w:tc>
          <w:tcPr>
            <w:tcW w:w="664" w:type="pct"/>
            <w:gridSpan w:val="2"/>
            <w:vAlign w:val="center"/>
          </w:tcPr>
          <w:p w14:paraId="3EE1C140">
            <w:pPr>
              <w:adjustRightInd w:val="0"/>
              <w:snapToGrid w:val="0"/>
              <w:jc w:val="center"/>
              <w:rPr>
                <w:rFonts w:ascii="Times New Roman" w:hAnsi="Times New Roman"/>
                <w:szCs w:val="21"/>
                <w:highlight w:val="none"/>
              </w:rPr>
            </w:pPr>
            <w:r>
              <w:rPr>
                <w:rFonts w:ascii="Times New Roman" w:hAnsi="Times New Roman"/>
                <w:szCs w:val="21"/>
                <w:highlight w:val="none"/>
              </w:rPr>
              <w:t>180</w:t>
            </w:r>
          </w:p>
        </w:tc>
        <w:tc>
          <w:tcPr>
            <w:tcW w:w="667" w:type="pct"/>
            <w:gridSpan w:val="2"/>
            <w:vAlign w:val="center"/>
          </w:tcPr>
          <w:p w14:paraId="75BF7A3B">
            <w:pPr>
              <w:adjustRightInd w:val="0"/>
              <w:snapToGrid w:val="0"/>
              <w:jc w:val="center"/>
              <w:rPr>
                <w:rFonts w:ascii="Times New Roman" w:hAnsi="Times New Roman"/>
                <w:szCs w:val="21"/>
                <w:highlight w:val="none"/>
              </w:rPr>
            </w:pPr>
            <w:r>
              <w:rPr>
                <w:rFonts w:ascii="Times New Roman" w:hAnsi="Times New Roman"/>
                <w:szCs w:val="21"/>
                <w:highlight w:val="none"/>
              </w:rPr>
              <w:t>160</w:t>
            </w:r>
          </w:p>
        </w:tc>
        <w:tc>
          <w:tcPr>
            <w:tcW w:w="667" w:type="pct"/>
            <w:gridSpan w:val="2"/>
            <w:vAlign w:val="center"/>
          </w:tcPr>
          <w:p w14:paraId="4DC11C4C">
            <w:pPr>
              <w:adjustRightInd w:val="0"/>
              <w:snapToGrid w:val="0"/>
              <w:jc w:val="center"/>
              <w:rPr>
                <w:rFonts w:ascii="Times New Roman" w:hAnsi="Times New Roman"/>
                <w:szCs w:val="21"/>
                <w:highlight w:val="none"/>
              </w:rPr>
            </w:pPr>
            <w:r>
              <w:rPr>
                <w:rFonts w:ascii="Times New Roman" w:hAnsi="Times New Roman"/>
                <w:szCs w:val="21"/>
                <w:highlight w:val="none"/>
              </w:rPr>
              <w:t>120</w:t>
            </w:r>
          </w:p>
        </w:tc>
        <w:tc>
          <w:tcPr>
            <w:tcW w:w="714" w:type="pct"/>
            <w:gridSpan w:val="2"/>
            <w:vAlign w:val="center"/>
          </w:tcPr>
          <w:p w14:paraId="04677AFC">
            <w:pPr>
              <w:adjustRightInd w:val="0"/>
              <w:snapToGrid w:val="0"/>
              <w:jc w:val="center"/>
              <w:rPr>
                <w:rFonts w:ascii="Times New Roman" w:hAnsi="Times New Roman"/>
                <w:szCs w:val="21"/>
                <w:highlight w:val="none"/>
              </w:rPr>
            </w:pPr>
            <w:r>
              <w:rPr>
                <w:rFonts w:ascii="Times New Roman" w:hAnsi="Times New Roman"/>
                <w:szCs w:val="21"/>
                <w:highlight w:val="none"/>
              </w:rPr>
              <w:t>80</w:t>
            </w:r>
          </w:p>
        </w:tc>
      </w:tr>
      <w:tr w14:paraId="2999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5C0A0995">
            <w:pPr>
              <w:adjustRightInd w:val="0"/>
              <w:snapToGrid w:val="0"/>
              <w:jc w:val="center"/>
              <w:rPr>
                <w:rFonts w:ascii="Times New Roman" w:hAnsi="Times New Roman"/>
                <w:szCs w:val="21"/>
                <w:highlight w:val="none"/>
              </w:rPr>
            </w:pPr>
          </w:p>
        </w:tc>
        <w:tc>
          <w:tcPr>
            <w:tcW w:w="813" w:type="pct"/>
            <w:vAlign w:val="center"/>
          </w:tcPr>
          <w:p w14:paraId="081E724C">
            <w:pPr>
              <w:adjustRightInd w:val="0"/>
              <w:snapToGrid w:val="0"/>
              <w:jc w:val="center"/>
              <w:rPr>
                <w:rFonts w:ascii="Times New Roman" w:hAnsi="Times New Roman"/>
                <w:szCs w:val="21"/>
                <w:highlight w:val="none"/>
              </w:rPr>
            </w:pPr>
            <w:r>
              <w:rPr>
                <w:rFonts w:ascii="Times New Roman" w:hAnsi="Times New Roman"/>
                <w:szCs w:val="21"/>
                <w:highlight w:val="none"/>
              </w:rPr>
              <w:t>高度(H)</w:t>
            </w:r>
          </w:p>
        </w:tc>
        <w:tc>
          <w:tcPr>
            <w:tcW w:w="664" w:type="pct"/>
            <w:vAlign w:val="center"/>
          </w:tcPr>
          <w:p w14:paraId="131386EF">
            <w:pPr>
              <w:adjustRightInd w:val="0"/>
              <w:snapToGrid w:val="0"/>
              <w:jc w:val="center"/>
              <w:rPr>
                <w:rFonts w:ascii="Times New Roman" w:hAnsi="Times New Roman"/>
                <w:szCs w:val="21"/>
                <w:highlight w:val="none"/>
              </w:rPr>
            </w:pPr>
            <w:r>
              <w:rPr>
                <w:rFonts w:ascii="Times New Roman" w:hAnsi="Times New Roman"/>
                <w:szCs w:val="21"/>
                <w:highlight w:val="none"/>
              </w:rPr>
              <w:t>78</w:t>
            </w:r>
          </w:p>
        </w:tc>
        <w:tc>
          <w:tcPr>
            <w:tcW w:w="664" w:type="pct"/>
            <w:gridSpan w:val="2"/>
            <w:vAlign w:val="center"/>
          </w:tcPr>
          <w:p w14:paraId="6F2C3093">
            <w:pPr>
              <w:adjustRightInd w:val="0"/>
              <w:snapToGrid w:val="0"/>
              <w:jc w:val="center"/>
              <w:rPr>
                <w:rFonts w:ascii="Times New Roman" w:hAnsi="Times New Roman"/>
                <w:szCs w:val="21"/>
                <w:highlight w:val="none"/>
              </w:rPr>
            </w:pPr>
            <w:r>
              <w:rPr>
                <w:rFonts w:ascii="Times New Roman" w:hAnsi="Times New Roman"/>
                <w:szCs w:val="21"/>
                <w:highlight w:val="none"/>
              </w:rPr>
              <w:t>73</w:t>
            </w:r>
          </w:p>
        </w:tc>
        <w:tc>
          <w:tcPr>
            <w:tcW w:w="667" w:type="pct"/>
            <w:gridSpan w:val="2"/>
            <w:vAlign w:val="center"/>
          </w:tcPr>
          <w:p w14:paraId="0D50689F">
            <w:pPr>
              <w:adjustRightInd w:val="0"/>
              <w:snapToGrid w:val="0"/>
              <w:jc w:val="center"/>
              <w:rPr>
                <w:rFonts w:ascii="Times New Roman" w:hAnsi="Times New Roman"/>
                <w:szCs w:val="21"/>
                <w:highlight w:val="none"/>
              </w:rPr>
            </w:pPr>
            <w:r>
              <w:rPr>
                <w:rFonts w:ascii="Times New Roman" w:hAnsi="Times New Roman"/>
                <w:szCs w:val="21"/>
                <w:highlight w:val="none"/>
              </w:rPr>
              <w:t>68</w:t>
            </w:r>
          </w:p>
        </w:tc>
        <w:tc>
          <w:tcPr>
            <w:tcW w:w="667" w:type="pct"/>
            <w:gridSpan w:val="2"/>
            <w:vAlign w:val="center"/>
          </w:tcPr>
          <w:p w14:paraId="60CA60EB">
            <w:pPr>
              <w:adjustRightInd w:val="0"/>
              <w:snapToGrid w:val="0"/>
              <w:jc w:val="center"/>
              <w:rPr>
                <w:rFonts w:ascii="Times New Roman" w:hAnsi="Times New Roman"/>
                <w:szCs w:val="21"/>
                <w:highlight w:val="none"/>
              </w:rPr>
            </w:pPr>
            <w:r>
              <w:rPr>
                <w:rFonts w:ascii="Times New Roman" w:hAnsi="Times New Roman"/>
                <w:szCs w:val="21"/>
                <w:highlight w:val="none"/>
              </w:rPr>
              <w:t>63</w:t>
            </w:r>
          </w:p>
        </w:tc>
        <w:tc>
          <w:tcPr>
            <w:tcW w:w="714" w:type="pct"/>
            <w:gridSpan w:val="2"/>
            <w:vAlign w:val="center"/>
          </w:tcPr>
          <w:p w14:paraId="4EF50A4F">
            <w:pPr>
              <w:adjustRightInd w:val="0"/>
              <w:snapToGrid w:val="0"/>
              <w:jc w:val="center"/>
              <w:rPr>
                <w:rFonts w:ascii="Times New Roman" w:hAnsi="Times New Roman"/>
                <w:szCs w:val="21"/>
                <w:highlight w:val="none"/>
              </w:rPr>
            </w:pPr>
            <w:r>
              <w:rPr>
                <w:rFonts w:ascii="Times New Roman" w:hAnsi="Times New Roman"/>
                <w:szCs w:val="21"/>
                <w:highlight w:val="none"/>
              </w:rPr>
              <w:t>58</w:t>
            </w:r>
          </w:p>
        </w:tc>
      </w:tr>
      <w:tr w14:paraId="2BC9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restart"/>
            <w:vAlign w:val="center"/>
          </w:tcPr>
          <w:p w14:paraId="7DA95FA4">
            <w:pPr>
              <w:adjustRightInd w:val="0"/>
              <w:snapToGrid w:val="0"/>
              <w:jc w:val="center"/>
              <w:rPr>
                <w:rFonts w:ascii="Times New Roman" w:hAnsi="Times New Roman"/>
                <w:szCs w:val="21"/>
                <w:highlight w:val="none"/>
              </w:rPr>
            </w:pPr>
            <w:r>
              <w:rPr>
                <w:rFonts w:ascii="Times New Roman" w:hAnsi="Times New Roman"/>
                <w:szCs w:val="21"/>
                <w:highlight w:val="none"/>
              </w:rPr>
              <w:t>筒瓦(</w:t>
            </w:r>
            <w:r>
              <w:rPr>
                <w:rFonts w:hint="eastAsia" w:ascii="Times New Roman" w:hAnsi="Times New Roman"/>
                <w:szCs w:val="21"/>
                <w:highlight w:val="none"/>
              </w:rPr>
              <w:t>TW</w:t>
            </w:r>
            <w:r>
              <w:rPr>
                <w:rFonts w:ascii="Times New Roman" w:hAnsi="Times New Roman"/>
                <w:szCs w:val="21"/>
                <w:highlight w:val="none"/>
              </w:rPr>
              <w:t>)</w:t>
            </w:r>
          </w:p>
        </w:tc>
        <w:tc>
          <w:tcPr>
            <w:tcW w:w="813" w:type="pct"/>
            <w:vAlign w:val="center"/>
          </w:tcPr>
          <w:p w14:paraId="65C71594">
            <w:pPr>
              <w:adjustRightInd w:val="0"/>
              <w:snapToGrid w:val="0"/>
              <w:jc w:val="center"/>
              <w:rPr>
                <w:rFonts w:ascii="Times New Roman" w:hAnsi="Times New Roman"/>
                <w:szCs w:val="21"/>
                <w:highlight w:val="none"/>
              </w:rPr>
            </w:pPr>
            <w:r>
              <w:rPr>
                <w:rFonts w:ascii="Times New Roman" w:hAnsi="Times New Roman"/>
                <w:szCs w:val="21"/>
                <w:highlight w:val="none"/>
              </w:rPr>
              <w:t>长度(L)</w:t>
            </w:r>
          </w:p>
        </w:tc>
        <w:tc>
          <w:tcPr>
            <w:tcW w:w="664" w:type="pct"/>
            <w:vAlign w:val="center"/>
          </w:tcPr>
          <w:p w14:paraId="2193CA79">
            <w:pPr>
              <w:adjustRightInd w:val="0"/>
              <w:snapToGrid w:val="0"/>
              <w:jc w:val="center"/>
              <w:rPr>
                <w:rFonts w:ascii="Times New Roman" w:hAnsi="Times New Roman"/>
                <w:szCs w:val="21"/>
                <w:highlight w:val="none"/>
              </w:rPr>
            </w:pPr>
            <w:r>
              <w:rPr>
                <w:rFonts w:ascii="Times New Roman" w:hAnsi="Times New Roman"/>
                <w:szCs w:val="21"/>
                <w:highlight w:val="none"/>
              </w:rPr>
              <w:t>300</w:t>
            </w:r>
          </w:p>
        </w:tc>
        <w:tc>
          <w:tcPr>
            <w:tcW w:w="664" w:type="pct"/>
            <w:gridSpan w:val="2"/>
            <w:vAlign w:val="center"/>
          </w:tcPr>
          <w:p w14:paraId="3DCB5987">
            <w:pPr>
              <w:adjustRightInd w:val="0"/>
              <w:snapToGrid w:val="0"/>
              <w:jc w:val="center"/>
              <w:rPr>
                <w:rFonts w:ascii="Times New Roman" w:hAnsi="Times New Roman"/>
                <w:szCs w:val="21"/>
                <w:highlight w:val="none"/>
              </w:rPr>
            </w:pPr>
            <w:r>
              <w:rPr>
                <w:rFonts w:ascii="Times New Roman" w:hAnsi="Times New Roman"/>
                <w:szCs w:val="21"/>
                <w:highlight w:val="none"/>
              </w:rPr>
              <w:t>260</w:t>
            </w:r>
          </w:p>
        </w:tc>
        <w:tc>
          <w:tcPr>
            <w:tcW w:w="667" w:type="pct"/>
            <w:gridSpan w:val="2"/>
            <w:vAlign w:val="center"/>
          </w:tcPr>
          <w:p w14:paraId="3D365427">
            <w:pPr>
              <w:adjustRightInd w:val="0"/>
              <w:snapToGrid w:val="0"/>
              <w:jc w:val="center"/>
              <w:rPr>
                <w:rFonts w:ascii="Times New Roman" w:hAnsi="Times New Roman"/>
                <w:szCs w:val="21"/>
                <w:highlight w:val="none"/>
              </w:rPr>
            </w:pPr>
            <w:r>
              <w:rPr>
                <w:rFonts w:ascii="Times New Roman" w:hAnsi="Times New Roman"/>
                <w:szCs w:val="21"/>
                <w:highlight w:val="none"/>
              </w:rPr>
              <w:t>220</w:t>
            </w:r>
          </w:p>
        </w:tc>
        <w:tc>
          <w:tcPr>
            <w:tcW w:w="667" w:type="pct"/>
            <w:gridSpan w:val="2"/>
            <w:vAlign w:val="center"/>
          </w:tcPr>
          <w:p w14:paraId="68473A47">
            <w:pPr>
              <w:adjustRightInd w:val="0"/>
              <w:snapToGrid w:val="0"/>
              <w:jc w:val="center"/>
              <w:rPr>
                <w:rFonts w:ascii="Times New Roman" w:hAnsi="Times New Roman"/>
                <w:szCs w:val="21"/>
                <w:highlight w:val="none"/>
              </w:rPr>
            </w:pPr>
            <w:r>
              <w:rPr>
                <w:rFonts w:ascii="Times New Roman" w:hAnsi="Times New Roman"/>
                <w:szCs w:val="21"/>
                <w:highlight w:val="none"/>
              </w:rPr>
              <w:t>180</w:t>
            </w:r>
          </w:p>
        </w:tc>
        <w:tc>
          <w:tcPr>
            <w:tcW w:w="714" w:type="pct"/>
            <w:gridSpan w:val="2"/>
            <w:vAlign w:val="center"/>
          </w:tcPr>
          <w:p w14:paraId="0F939508">
            <w:pPr>
              <w:adjustRightInd w:val="0"/>
              <w:snapToGrid w:val="0"/>
              <w:jc w:val="center"/>
              <w:rPr>
                <w:rFonts w:ascii="Times New Roman" w:hAnsi="Times New Roman"/>
                <w:szCs w:val="21"/>
                <w:highlight w:val="none"/>
              </w:rPr>
            </w:pPr>
            <w:r>
              <w:rPr>
                <w:rFonts w:ascii="Times New Roman" w:hAnsi="Times New Roman"/>
                <w:szCs w:val="21"/>
                <w:highlight w:val="none"/>
              </w:rPr>
              <w:t>140</w:t>
            </w:r>
          </w:p>
        </w:tc>
      </w:tr>
      <w:tr w14:paraId="73BB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5966B532">
            <w:pPr>
              <w:adjustRightInd w:val="0"/>
              <w:snapToGrid w:val="0"/>
              <w:jc w:val="center"/>
              <w:rPr>
                <w:rFonts w:ascii="Times New Roman" w:hAnsi="Times New Roman"/>
                <w:szCs w:val="21"/>
                <w:highlight w:val="none"/>
              </w:rPr>
            </w:pPr>
          </w:p>
        </w:tc>
        <w:tc>
          <w:tcPr>
            <w:tcW w:w="813" w:type="pct"/>
            <w:vAlign w:val="center"/>
          </w:tcPr>
          <w:p w14:paraId="5442285D">
            <w:pPr>
              <w:adjustRightInd w:val="0"/>
              <w:snapToGrid w:val="0"/>
              <w:jc w:val="center"/>
              <w:rPr>
                <w:rFonts w:ascii="Times New Roman" w:hAnsi="Times New Roman"/>
                <w:szCs w:val="21"/>
                <w:highlight w:val="none"/>
              </w:rPr>
            </w:pPr>
            <w:r>
              <w:rPr>
                <w:rFonts w:ascii="Times New Roman" w:hAnsi="Times New Roman"/>
                <w:szCs w:val="21"/>
                <w:highlight w:val="none"/>
              </w:rPr>
              <w:t>宽度(B)</w:t>
            </w:r>
          </w:p>
        </w:tc>
        <w:tc>
          <w:tcPr>
            <w:tcW w:w="664" w:type="pct"/>
            <w:vAlign w:val="center"/>
          </w:tcPr>
          <w:p w14:paraId="09135287">
            <w:pPr>
              <w:adjustRightInd w:val="0"/>
              <w:snapToGrid w:val="0"/>
              <w:jc w:val="center"/>
              <w:rPr>
                <w:rFonts w:ascii="Times New Roman" w:hAnsi="Times New Roman"/>
                <w:szCs w:val="21"/>
                <w:highlight w:val="none"/>
              </w:rPr>
            </w:pPr>
            <w:r>
              <w:rPr>
                <w:rFonts w:ascii="Times New Roman" w:hAnsi="Times New Roman"/>
                <w:szCs w:val="21"/>
                <w:highlight w:val="none"/>
              </w:rPr>
              <w:t>200</w:t>
            </w:r>
          </w:p>
        </w:tc>
        <w:tc>
          <w:tcPr>
            <w:tcW w:w="664" w:type="pct"/>
            <w:gridSpan w:val="2"/>
            <w:vAlign w:val="center"/>
          </w:tcPr>
          <w:p w14:paraId="4551B73F">
            <w:pPr>
              <w:adjustRightInd w:val="0"/>
              <w:snapToGrid w:val="0"/>
              <w:jc w:val="center"/>
              <w:rPr>
                <w:rFonts w:ascii="Times New Roman" w:hAnsi="Times New Roman"/>
                <w:szCs w:val="21"/>
                <w:highlight w:val="none"/>
              </w:rPr>
            </w:pPr>
            <w:r>
              <w:rPr>
                <w:rFonts w:ascii="Times New Roman" w:hAnsi="Times New Roman"/>
                <w:szCs w:val="21"/>
                <w:highlight w:val="none"/>
              </w:rPr>
              <w:t>180</w:t>
            </w:r>
          </w:p>
        </w:tc>
        <w:tc>
          <w:tcPr>
            <w:tcW w:w="667" w:type="pct"/>
            <w:gridSpan w:val="2"/>
            <w:vAlign w:val="center"/>
          </w:tcPr>
          <w:p w14:paraId="6AEFBA2F">
            <w:pPr>
              <w:adjustRightInd w:val="0"/>
              <w:snapToGrid w:val="0"/>
              <w:jc w:val="center"/>
              <w:rPr>
                <w:rFonts w:ascii="Times New Roman" w:hAnsi="Times New Roman"/>
                <w:szCs w:val="21"/>
                <w:highlight w:val="none"/>
              </w:rPr>
            </w:pPr>
            <w:r>
              <w:rPr>
                <w:rFonts w:ascii="Times New Roman" w:hAnsi="Times New Roman"/>
                <w:szCs w:val="21"/>
                <w:highlight w:val="none"/>
              </w:rPr>
              <w:t>160</w:t>
            </w:r>
          </w:p>
        </w:tc>
        <w:tc>
          <w:tcPr>
            <w:tcW w:w="667" w:type="pct"/>
            <w:gridSpan w:val="2"/>
            <w:vAlign w:val="center"/>
          </w:tcPr>
          <w:p w14:paraId="09C69629">
            <w:pPr>
              <w:adjustRightInd w:val="0"/>
              <w:snapToGrid w:val="0"/>
              <w:jc w:val="center"/>
              <w:rPr>
                <w:rFonts w:ascii="Times New Roman" w:hAnsi="Times New Roman"/>
                <w:szCs w:val="21"/>
                <w:highlight w:val="none"/>
              </w:rPr>
            </w:pPr>
            <w:r>
              <w:rPr>
                <w:rFonts w:ascii="Times New Roman" w:hAnsi="Times New Roman"/>
                <w:szCs w:val="21"/>
                <w:highlight w:val="none"/>
              </w:rPr>
              <w:t>120</w:t>
            </w:r>
          </w:p>
        </w:tc>
        <w:tc>
          <w:tcPr>
            <w:tcW w:w="714" w:type="pct"/>
            <w:gridSpan w:val="2"/>
            <w:vAlign w:val="center"/>
          </w:tcPr>
          <w:p w14:paraId="227B6AC1">
            <w:pPr>
              <w:adjustRightInd w:val="0"/>
              <w:snapToGrid w:val="0"/>
              <w:jc w:val="center"/>
              <w:rPr>
                <w:rFonts w:ascii="Times New Roman" w:hAnsi="Times New Roman"/>
                <w:szCs w:val="21"/>
                <w:highlight w:val="none"/>
              </w:rPr>
            </w:pPr>
            <w:r>
              <w:rPr>
                <w:rFonts w:ascii="Times New Roman" w:hAnsi="Times New Roman"/>
                <w:szCs w:val="21"/>
                <w:highlight w:val="none"/>
              </w:rPr>
              <w:t>80</w:t>
            </w:r>
          </w:p>
        </w:tc>
      </w:tr>
      <w:tr w14:paraId="40F9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6E2102B9">
            <w:pPr>
              <w:adjustRightInd w:val="0"/>
              <w:snapToGrid w:val="0"/>
              <w:jc w:val="center"/>
              <w:rPr>
                <w:rFonts w:ascii="Times New Roman" w:hAnsi="Times New Roman"/>
                <w:szCs w:val="21"/>
                <w:highlight w:val="none"/>
              </w:rPr>
            </w:pPr>
          </w:p>
        </w:tc>
        <w:tc>
          <w:tcPr>
            <w:tcW w:w="813" w:type="pct"/>
            <w:vAlign w:val="center"/>
          </w:tcPr>
          <w:p w14:paraId="03725AB0">
            <w:pPr>
              <w:adjustRightInd w:val="0"/>
              <w:snapToGrid w:val="0"/>
              <w:jc w:val="center"/>
              <w:rPr>
                <w:rFonts w:ascii="Times New Roman" w:hAnsi="Times New Roman"/>
                <w:szCs w:val="21"/>
                <w:highlight w:val="none"/>
              </w:rPr>
            </w:pPr>
            <w:r>
              <w:rPr>
                <w:rFonts w:ascii="Times New Roman" w:hAnsi="Times New Roman"/>
                <w:szCs w:val="21"/>
                <w:highlight w:val="none"/>
              </w:rPr>
              <w:t>高度(H)</w:t>
            </w:r>
          </w:p>
        </w:tc>
        <w:tc>
          <w:tcPr>
            <w:tcW w:w="664" w:type="pct"/>
            <w:vAlign w:val="center"/>
          </w:tcPr>
          <w:p w14:paraId="550DBF91">
            <w:pPr>
              <w:adjustRightInd w:val="0"/>
              <w:snapToGrid w:val="0"/>
              <w:jc w:val="center"/>
              <w:rPr>
                <w:rFonts w:ascii="Times New Roman" w:hAnsi="Times New Roman"/>
                <w:szCs w:val="21"/>
                <w:highlight w:val="none"/>
              </w:rPr>
            </w:pPr>
            <w:r>
              <w:rPr>
                <w:rFonts w:ascii="Times New Roman" w:hAnsi="Times New Roman"/>
                <w:szCs w:val="21"/>
                <w:highlight w:val="none"/>
              </w:rPr>
              <w:t>100</w:t>
            </w:r>
          </w:p>
        </w:tc>
        <w:tc>
          <w:tcPr>
            <w:tcW w:w="664" w:type="pct"/>
            <w:gridSpan w:val="2"/>
            <w:vAlign w:val="center"/>
          </w:tcPr>
          <w:p w14:paraId="0B7B0F45">
            <w:pPr>
              <w:adjustRightInd w:val="0"/>
              <w:snapToGrid w:val="0"/>
              <w:jc w:val="center"/>
              <w:rPr>
                <w:rFonts w:ascii="Times New Roman" w:hAnsi="Times New Roman"/>
                <w:szCs w:val="21"/>
                <w:highlight w:val="none"/>
              </w:rPr>
            </w:pPr>
            <w:r>
              <w:rPr>
                <w:rFonts w:ascii="Times New Roman" w:hAnsi="Times New Roman"/>
                <w:szCs w:val="21"/>
                <w:highlight w:val="none"/>
              </w:rPr>
              <w:t>90</w:t>
            </w:r>
          </w:p>
        </w:tc>
        <w:tc>
          <w:tcPr>
            <w:tcW w:w="667" w:type="pct"/>
            <w:gridSpan w:val="2"/>
            <w:vAlign w:val="center"/>
          </w:tcPr>
          <w:p w14:paraId="0B058BA2">
            <w:pPr>
              <w:adjustRightInd w:val="0"/>
              <w:snapToGrid w:val="0"/>
              <w:jc w:val="center"/>
              <w:rPr>
                <w:rFonts w:ascii="Times New Roman" w:hAnsi="Times New Roman"/>
                <w:szCs w:val="21"/>
                <w:highlight w:val="none"/>
              </w:rPr>
            </w:pPr>
            <w:r>
              <w:rPr>
                <w:rFonts w:ascii="Times New Roman" w:hAnsi="Times New Roman"/>
                <w:szCs w:val="21"/>
                <w:highlight w:val="none"/>
              </w:rPr>
              <w:t>80</w:t>
            </w:r>
          </w:p>
        </w:tc>
        <w:tc>
          <w:tcPr>
            <w:tcW w:w="667" w:type="pct"/>
            <w:gridSpan w:val="2"/>
            <w:vAlign w:val="center"/>
          </w:tcPr>
          <w:p w14:paraId="6ECA76DA">
            <w:pPr>
              <w:adjustRightInd w:val="0"/>
              <w:snapToGrid w:val="0"/>
              <w:jc w:val="center"/>
              <w:rPr>
                <w:rFonts w:ascii="Times New Roman" w:hAnsi="Times New Roman"/>
                <w:szCs w:val="21"/>
                <w:highlight w:val="none"/>
              </w:rPr>
            </w:pPr>
            <w:r>
              <w:rPr>
                <w:rFonts w:ascii="Times New Roman" w:hAnsi="Times New Roman"/>
                <w:szCs w:val="21"/>
                <w:highlight w:val="none"/>
              </w:rPr>
              <w:t>60</w:t>
            </w:r>
          </w:p>
        </w:tc>
        <w:tc>
          <w:tcPr>
            <w:tcW w:w="714" w:type="pct"/>
            <w:gridSpan w:val="2"/>
            <w:vAlign w:val="center"/>
          </w:tcPr>
          <w:p w14:paraId="683E8174">
            <w:pPr>
              <w:adjustRightInd w:val="0"/>
              <w:snapToGrid w:val="0"/>
              <w:jc w:val="center"/>
              <w:rPr>
                <w:rFonts w:ascii="Times New Roman" w:hAnsi="Times New Roman"/>
                <w:szCs w:val="21"/>
                <w:highlight w:val="none"/>
              </w:rPr>
            </w:pPr>
            <w:r>
              <w:rPr>
                <w:rFonts w:ascii="Times New Roman" w:hAnsi="Times New Roman"/>
                <w:szCs w:val="21"/>
                <w:highlight w:val="none"/>
              </w:rPr>
              <w:t>40</w:t>
            </w:r>
          </w:p>
        </w:tc>
      </w:tr>
      <w:tr w14:paraId="61DE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restart"/>
            <w:vAlign w:val="center"/>
          </w:tcPr>
          <w:p w14:paraId="3253C36C">
            <w:pPr>
              <w:adjustRightInd w:val="0"/>
              <w:snapToGrid w:val="0"/>
              <w:jc w:val="center"/>
              <w:rPr>
                <w:rFonts w:ascii="Times New Roman" w:hAnsi="Times New Roman"/>
                <w:szCs w:val="21"/>
                <w:highlight w:val="none"/>
              </w:rPr>
            </w:pPr>
            <w:r>
              <w:rPr>
                <w:rFonts w:ascii="Times New Roman" w:hAnsi="Times New Roman"/>
                <w:szCs w:val="21"/>
                <w:highlight w:val="none"/>
              </w:rPr>
              <w:t>滴水瓦</w:t>
            </w:r>
          </w:p>
          <w:p w14:paraId="527CCEFD">
            <w:pPr>
              <w:adjustRightInd w:val="0"/>
              <w:snapToGrid w:val="0"/>
              <w:jc w:val="center"/>
              <w:rPr>
                <w:rFonts w:ascii="Times New Roman" w:hAnsi="Times New Roman"/>
                <w:szCs w:val="21"/>
                <w:highlight w:val="none"/>
              </w:rPr>
            </w:pPr>
            <w:r>
              <w:rPr>
                <w:rFonts w:ascii="Times New Roman" w:hAnsi="Times New Roman"/>
                <w:szCs w:val="21"/>
                <w:highlight w:val="none"/>
              </w:rPr>
              <w:t>(D</w:t>
            </w:r>
            <w:bookmarkStart w:id="16" w:name="OLE_LINK2"/>
            <w:r>
              <w:rPr>
                <w:rFonts w:hint="eastAsia" w:ascii="Times New Roman" w:hAnsi="Times New Roman"/>
                <w:szCs w:val="21"/>
                <w:highlight w:val="none"/>
              </w:rPr>
              <w:t>SW</w:t>
            </w:r>
            <w:r>
              <w:rPr>
                <w:rFonts w:ascii="Times New Roman" w:hAnsi="Times New Roman"/>
                <w:szCs w:val="21"/>
                <w:highlight w:val="none"/>
              </w:rPr>
              <w:t>)</w:t>
            </w:r>
            <w:bookmarkEnd w:id="16"/>
          </w:p>
        </w:tc>
        <w:tc>
          <w:tcPr>
            <w:tcW w:w="813" w:type="pct"/>
            <w:vAlign w:val="center"/>
          </w:tcPr>
          <w:p w14:paraId="191DA810">
            <w:pPr>
              <w:adjustRightInd w:val="0"/>
              <w:snapToGrid w:val="0"/>
              <w:jc w:val="center"/>
              <w:rPr>
                <w:rFonts w:ascii="Times New Roman" w:hAnsi="Times New Roman"/>
                <w:szCs w:val="21"/>
                <w:highlight w:val="none"/>
              </w:rPr>
            </w:pPr>
            <w:r>
              <w:rPr>
                <w:rFonts w:ascii="Times New Roman" w:hAnsi="Times New Roman"/>
                <w:szCs w:val="21"/>
                <w:highlight w:val="none"/>
              </w:rPr>
              <w:t>长度(L)</w:t>
            </w:r>
          </w:p>
        </w:tc>
        <w:tc>
          <w:tcPr>
            <w:tcW w:w="664" w:type="pct"/>
            <w:vAlign w:val="center"/>
          </w:tcPr>
          <w:p w14:paraId="21C533B9">
            <w:pPr>
              <w:adjustRightInd w:val="0"/>
              <w:snapToGrid w:val="0"/>
              <w:jc w:val="center"/>
              <w:rPr>
                <w:rFonts w:ascii="Times New Roman" w:hAnsi="Times New Roman"/>
                <w:szCs w:val="21"/>
                <w:highlight w:val="none"/>
              </w:rPr>
            </w:pPr>
            <w:r>
              <w:rPr>
                <w:rFonts w:ascii="Times New Roman" w:hAnsi="Times New Roman"/>
                <w:szCs w:val="21"/>
                <w:highlight w:val="none"/>
              </w:rPr>
              <w:t>300</w:t>
            </w:r>
          </w:p>
        </w:tc>
        <w:tc>
          <w:tcPr>
            <w:tcW w:w="664" w:type="pct"/>
            <w:gridSpan w:val="2"/>
            <w:vAlign w:val="center"/>
          </w:tcPr>
          <w:p w14:paraId="255E05BE">
            <w:pPr>
              <w:adjustRightInd w:val="0"/>
              <w:snapToGrid w:val="0"/>
              <w:jc w:val="center"/>
              <w:rPr>
                <w:rFonts w:ascii="Times New Roman" w:hAnsi="Times New Roman"/>
                <w:szCs w:val="21"/>
                <w:highlight w:val="none"/>
              </w:rPr>
            </w:pPr>
            <w:r>
              <w:rPr>
                <w:rFonts w:ascii="Times New Roman" w:hAnsi="Times New Roman"/>
                <w:szCs w:val="21"/>
                <w:highlight w:val="none"/>
              </w:rPr>
              <w:t>260</w:t>
            </w:r>
          </w:p>
        </w:tc>
        <w:tc>
          <w:tcPr>
            <w:tcW w:w="667" w:type="pct"/>
            <w:gridSpan w:val="2"/>
            <w:vAlign w:val="center"/>
          </w:tcPr>
          <w:p w14:paraId="230F1315">
            <w:pPr>
              <w:adjustRightInd w:val="0"/>
              <w:snapToGrid w:val="0"/>
              <w:jc w:val="center"/>
              <w:rPr>
                <w:rFonts w:ascii="Times New Roman" w:hAnsi="Times New Roman"/>
                <w:szCs w:val="21"/>
                <w:highlight w:val="none"/>
              </w:rPr>
            </w:pPr>
            <w:r>
              <w:rPr>
                <w:rFonts w:ascii="Times New Roman" w:hAnsi="Times New Roman"/>
                <w:szCs w:val="21"/>
                <w:highlight w:val="none"/>
              </w:rPr>
              <w:t>220</w:t>
            </w:r>
          </w:p>
        </w:tc>
        <w:tc>
          <w:tcPr>
            <w:tcW w:w="667" w:type="pct"/>
            <w:gridSpan w:val="2"/>
            <w:vAlign w:val="center"/>
          </w:tcPr>
          <w:p w14:paraId="145BC3EE">
            <w:pPr>
              <w:adjustRightInd w:val="0"/>
              <w:snapToGrid w:val="0"/>
              <w:jc w:val="center"/>
              <w:rPr>
                <w:rFonts w:ascii="Times New Roman" w:hAnsi="Times New Roman"/>
                <w:szCs w:val="21"/>
                <w:highlight w:val="none"/>
              </w:rPr>
            </w:pPr>
            <w:r>
              <w:rPr>
                <w:rFonts w:ascii="Times New Roman" w:hAnsi="Times New Roman"/>
                <w:szCs w:val="21"/>
                <w:highlight w:val="none"/>
              </w:rPr>
              <w:t>180</w:t>
            </w:r>
          </w:p>
        </w:tc>
        <w:tc>
          <w:tcPr>
            <w:tcW w:w="714" w:type="pct"/>
            <w:gridSpan w:val="2"/>
            <w:vAlign w:val="center"/>
          </w:tcPr>
          <w:p w14:paraId="1F7836E3">
            <w:pPr>
              <w:adjustRightInd w:val="0"/>
              <w:snapToGrid w:val="0"/>
              <w:jc w:val="center"/>
              <w:rPr>
                <w:rFonts w:ascii="Times New Roman" w:hAnsi="Times New Roman"/>
                <w:szCs w:val="21"/>
                <w:highlight w:val="none"/>
              </w:rPr>
            </w:pPr>
            <w:r>
              <w:rPr>
                <w:rFonts w:ascii="Times New Roman" w:hAnsi="Times New Roman"/>
                <w:szCs w:val="21"/>
                <w:highlight w:val="none"/>
              </w:rPr>
              <w:t>140</w:t>
            </w:r>
          </w:p>
        </w:tc>
      </w:tr>
      <w:tr w14:paraId="494E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58E7DB6F">
            <w:pPr>
              <w:adjustRightInd w:val="0"/>
              <w:snapToGrid w:val="0"/>
              <w:jc w:val="center"/>
              <w:rPr>
                <w:rFonts w:ascii="Times New Roman" w:hAnsi="Times New Roman"/>
                <w:szCs w:val="21"/>
                <w:highlight w:val="none"/>
              </w:rPr>
            </w:pPr>
          </w:p>
        </w:tc>
        <w:tc>
          <w:tcPr>
            <w:tcW w:w="813" w:type="pct"/>
            <w:vAlign w:val="center"/>
          </w:tcPr>
          <w:p w14:paraId="51DA0C5D">
            <w:pPr>
              <w:adjustRightInd w:val="0"/>
              <w:snapToGrid w:val="0"/>
              <w:jc w:val="center"/>
              <w:rPr>
                <w:rFonts w:ascii="Times New Roman" w:hAnsi="Times New Roman"/>
                <w:szCs w:val="21"/>
                <w:highlight w:val="none"/>
              </w:rPr>
            </w:pPr>
            <w:r>
              <w:rPr>
                <w:rFonts w:ascii="Times New Roman" w:hAnsi="Times New Roman"/>
                <w:szCs w:val="21"/>
                <w:highlight w:val="none"/>
              </w:rPr>
              <w:t>宽度(B)</w:t>
            </w:r>
          </w:p>
        </w:tc>
        <w:tc>
          <w:tcPr>
            <w:tcW w:w="664" w:type="pct"/>
            <w:vAlign w:val="center"/>
          </w:tcPr>
          <w:p w14:paraId="351919DD">
            <w:pPr>
              <w:adjustRightInd w:val="0"/>
              <w:snapToGrid w:val="0"/>
              <w:jc w:val="center"/>
              <w:rPr>
                <w:rFonts w:ascii="Times New Roman" w:hAnsi="Times New Roman"/>
                <w:szCs w:val="21"/>
                <w:highlight w:val="none"/>
              </w:rPr>
            </w:pPr>
            <w:r>
              <w:rPr>
                <w:rFonts w:ascii="Times New Roman" w:hAnsi="Times New Roman"/>
                <w:szCs w:val="21"/>
                <w:highlight w:val="none"/>
              </w:rPr>
              <w:t>200</w:t>
            </w:r>
          </w:p>
        </w:tc>
        <w:tc>
          <w:tcPr>
            <w:tcW w:w="664" w:type="pct"/>
            <w:gridSpan w:val="2"/>
            <w:vAlign w:val="center"/>
          </w:tcPr>
          <w:p w14:paraId="1F01F11A">
            <w:pPr>
              <w:adjustRightInd w:val="0"/>
              <w:snapToGrid w:val="0"/>
              <w:jc w:val="center"/>
              <w:rPr>
                <w:rFonts w:ascii="Times New Roman" w:hAnsi="Times New Roman"/>
                <w:szCs w:val="21"/>
                <w:highlight w:val="none"/>
              </w:rPr>
            </w:pPr>
            <w:r>
              <w:rPr>
                <w:rFonts w:ascii="Times New Roman" w:hAnsi="Times New Roman"/>
                <w:szCs w:val="21"/>
                <w:highlight w:val="none"/>
              </w:rPr>
              <w:t>180</w:t>
            </w:r>
          </w:p>
        </w:tc>
        <w:tc>
          <w:tcPr>
            <w:tcW w:w="667" w:type="pct"/>
            <w:gridSpan w:val="2"/>
            <w:vAlign w:val="center"/>
          </w:tcPr>
          <w:p w14:paraId="288B46AB">
            <w:pPr>
              <w:adjustRightInd w:val="0"/>
              <w:snapToGrid w:val="0"/>
              <w:jc w:val="center"/>
              <w:rPr>
                <w:rFonts w:ascii="Times New Roman" w:hAnsi="Times New Roman"/>
                <w:szCs w:val="21"/>
                <w:highlight w:val="none"/>
              </w:rPr>
            </w:pPr>
            <w:r>
              <w:rPr>
                <w:rFonts w:ascii="Times New Roman" w:hAnsi="Times New Roman"/>
                <w:szCs w:val="21"/>
                <w:highlight w:val="none"/>
              </w:rPr>
              <w:t>160</w:t>
            </w:r>
          </w:p>
        </w:tc>
        <w:tc>
          <w:tcPr>
            <w:tcW w:w="667" w:type="pct"/>
            <w:gridSpan w:val="2"/>
            <w:vAlign w:val="center"/>
          </w:tcPr>
          <w:p w14:paraId="0222C7E5">
            <w:pPr>
              <w:adjustRightInd w:val="0"/>
              <w:snapToGrid w:val="0"/>
              <w:jc w:val="center"/>
              <w:rPr>
                <w:rFonts w:ascii="Times New Roman" w:hAnsi="Times New Roman"/>
                <w:szCs w:val="21"/>
                <w:highlight w:val="none"/>
              </w:rPr>
            </w:pPr>
            <w:r>
              <w:rPr>
                <w:rFonts w:ascii="Times New Roman" w:hAnsi="Times New Roman"/>
                <w:szCs w:val="21"/>
                <w:highlight w:val="none"/>
              </w:rPr>
              <w:t>120</w:t>
            </w:r>
          </w:p>
        </w:tc>
        <w:tc>
          <w:tcPr>
            <w:tcW w:w="714" w:type="pct"/>
            <w:gridSpan w:val="2"/>
            <w:vAlign w:val="center"/>
          </w:tcPr>
          <w:p w14:paraId="0B5B5165">
            <w:pPr>
              <w:adjustRightInd w:val="0"/>
              <w:snapToGrid w:val="0"/>
              <w:jc w:val="center"/>
              <w:rPr>
                <w:rFonts w:ascii="Times New Roman" w:hAnsi="Times New Roman"/>
                <w:szCs w:val="21"/>
                <w:highlight w:val="none"/>
              </w:rPr>
            </w:pPr>
            <w:r>
              <w:rPr>
                <w:rFonts w:ascii="Times New Roman" w:hAnsi="Times New Roman"/>
                <w:szCs w:val="21"/>
                <w:highlight w:val="none"/>
              </w:rPr>
              <w:t>80</w:t>
            </w:r>
          </w:p>
        </w:tc>
      </w:tr>
      <w:tr w14:paraId="73E3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5A3FF39D">
            <w:pPr>
              <w:adjustRightInd w:val="0"/>
              <w:snapToGrid w:val="0"/>
              <w:jc w:val="center"/>
              <w:rPr>
                <w:rFonts w:ascii="Times New Roman" w:hAnsi="Times New Roman"/>
                <w:szCs w:val="21"/>
                <w:highlight w:val="none"/>
              </w:rPr>
            </w:pPr>
          </w:p>
        </w:tc>
        <w:tc>
          <w:tcPr>
            <w:tcW w:w="813" w:type="pct"/>
            <w:vAlign w:val="center"/>
          </w:tcPr>
          <w:p w14:paraId="6271B2E3">
            <w:pPr>
              <w:adjustRightInd w:val="0"/>
              <w:snapToGrid w:val="0"/>
              <w:jc w:val="center"/>
              <w:rPr>
                <w:rFonts w:ascii="Times New Roman" w:hAnsi="Times New Roman"/>
                <w:szCs w:val="21"/>
                <w:highlight w:val="none"/>
              </w:rPr>
            </w:pPr>
            <w:r>
              <w:rPr>
                <w:rFonts w:ascii="Times New Roman" w:hAnsi="Times New Roman"/>
                <w:szCs w:val="21"/>
                <w:highlight w:val="none"/>
              </w:rPr>
              <w:t>高度(H)</w:t>
            </w:r>
          </w:p>
        </w:tc>
        <w:tc>
          <w:tcPr>
            <w:tcW w:w="664" w:type="pct"/>
            <w:vAlign w:val="center"/>
          </w:tcPr>
          <w:p w14:paraId="3EE89B09">
            <w:pPr>
              <w:adjustRightInd w:val="0"/>
              <w:snapToGrid w:val="0"/>
              <w:jc w:val="center"/>
              <w:rPr>
                <w:rFonts w:ascii="Times New Roman" w:hAnsi="Times New Roman"/>
                <w:szCs w:val="21"/>
                <w:highlight w:val="none"/>
              </w:rPr>
            </w:pPr>
            <w:r>
              <w:rPr>
                <w:rFonts w:ascii="Times New Roman" w:hAnsi="Times New Roman"/>
                <w:szCs w:val="21"/>
                <w:highlight w:val="none"/>
              </w:rPr>
              <w:t>78</w:t>
            </w:r>
          </w:p>
        </w:tc>
        <w:tc>
          <w:tcPr>
            <w:tcW w:w="664" w:type="pct"/>
            <w:gridSpan w:val="2"/>
            <w:vAlign w:val="center"/>
          </w:tcPr>
          <w:p w14:paraId="7C9089AC">
            <w:pPr>
              <w:adjustRightInd w:val="0"/>
              <w:snapToGrid w:val="0"/>
              <w:jc w:val="center"/>
              <w:rPr>
                <w:rFonts w:ascii="Times New Roman" w:hAnsi="Times New Roman"/>
                <w:szCs w:val="21"/>
                <w:highlight w:val="none"/>
              </w:rPr>
            </w:pPr>
            <w:r>
              <w:rPr>
                <w:rFonts w:ascii="Times New Roman" w:hAnsi="Times New Roman"/>
                <w:szCs w:val="21"/>
                <w:highlight w:val="none"/>
              </w:rPr>
              <w:t>73</w:t>
            </w:r>
          </w:p>
        </w:tc>
        <w:tc>
          <w:tcPr>
            <w:tcW w:w="667" w:type="pct"/>
            <w:gridSpan w:val="2"/>
            <w:vAlign w:val="center"/>
          </w:tcPr>
          <w:p w14:paraId="4FFE90C8">
            <w:pPr>
              <w:adjustRightInd w:val="0"/>
              <w:snapToGrid w:val="0"/>
              <w:jc w:val="center"/>
              <w:rPr>
                <w:rFonts w:ascii="Times New Roman" w:hAnsi="Times New Roman"/>
                <w:szCs w:val="21"/>
                <w:highlight w:val="none"/>
              </w:rPr>
            </w:pPr>
            <w:r>
              <w:rPr>
                <w:rFonts w:ascii="Times New Roman" w:hAnsi="Times New Roman"/>
                <w:szCs w:val="21"/>
                <w:highlight w:val="none"/>
              </w:rPr>
              <w:t>68</w:t>
            </w:r>
          </w:p>
        </w:tc>
        <w:tc>
          <w:tcPr>
            <w:tcW w:w="667" w:type="pct"/>
            <w:gridSpan w:val="2"/>
            <w:vAlign w:val="center"/>
          </w:tcPr>
          <w:p w14:paraId="740527E3">
            <w:pPr>
              <w:adjustRightInd w:val="0"/>
              <w:snapToGrid w:val="0"/>
              <w:jc w:val="center"/>
              <w:rPr>
                <w:rFonts w:ascii="Times New Roman" w:hAnsi="Times New Roman"/>
                <w:szCs w:val="21"/>
                <w:highlight w:val="none"/>
              </w:rPr>
            </w:pPr>
            <w:r>
              <w:rPr>
                <w:rFonts w:ascii="Times New Roman" w:hAnsi="Times New Roman"/>
                <w:szCs w:val="21"/>
                <w:highlight w:val="none"/>
              </w:rPr>
              <w:t>63</w:t>
            </w:r>
          </w:p>
        </w:tc>
        <w:tc>
          <w:tcPr>
            <w:tcW w:w="714" w:type="pct"/>
            <w:gridSpan w:val="2"/>
            <w:vAlign w:val="center"/>
          </w:tcPr>
          <w:p w14:paraId="04D82A80">
            <w:pPr>
              <w:adjustRightInd w:val="0"/>
              <w:snapToGrid w:val="0"/>
              <w:jc w:val="center"/>
              <w:rPr>
                <w:rFonts w:ascii="Times New Roman" w:hAnsi="Times New Roman"/>
                <w:szCs w:val="21"/>
                <w:highlight w:val="none"/>
              </w:rPr>
            </w:pPr>
            <w:r>
              <w:rPr>
                <w:rFonts w:ascii="Times New Roman" w:hAnsi="Times New Roman"/>
                <w:szCs w:val="21"/>
                <w:highlight w:val="none"/>
              </w:rPr>
              <w:t>58</w:t>
            </w:r>
          </w:p>
        </w:tc>
      </w:tr>
      <w:tr w14:paraId="42FF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restart"/>
            <w:vAlign w:val="center"/>
          </w:tcPr>
          <w:p w14:paraId="612DBE5F">
            <w:pPr>
              <w:adjustRightInd w:val="0"/>
              <w:snapToGrid w:val="0"/>
              <w:jc w:val="center"/>
              <w:rPr>
                <w:rFonts w:ascii="Times New Roman" w:hAnsi="Times New Roman"/>
                <w:szCs w:val="21"/>
                <w:highlight w:val="none"/>
              </w:rPr>
            </w:pPr>
            <w:r>
              <w:rPr>
                <w:rFonts w:ascii="Times New Roman" w:hAnsi="Times New Roman"/>
                <w:szCs w:val="21"/>
                <w:highlight w:val="none"/>
              </w:rPr>
              <w:t>瓦当(</w:t>
            </w:r>
            <w:r>
              <w:rPr>
                <w:rFonts w:hint="eastAsia" w:ascii="Times New Roman" w:hAnsi="Times New Roman"/>
                <w:szCs w:val="21"/>
                <w:highlight w:val="none"/>
              </w:rPr>
              <w:t>WD</w:t>
            </w:r>
            <w:r>
              <w:rPr>
                <w:rFonts w:ascii="Times New Roman" w:hAnsi="Times New Roman"/>
                <w:szCs w:val="21"/>
                <w:highlight w:val="none"/>
              </w:rPr>
              <w:t>)</w:t>
            </w:r>
          </w:p>
        </w:tc>
        <w:tc>
          <w:tcPr>
            <w:tcW w:w="813" w:type="pct"/>
            <w:vAlign w:val="center"/>
          </w:tcPr>
          <w:p w14:paraId="32ED2199">
            <w:pPr>
              <w:adjustRightInd w:val="0"/>
              <w:snapToGrid w:val="0"/>
              <w:jc w:val="center"/>
              <w:rPr>
                <w:rFonts w:ascii="Times New Roman" w:hAnsi="Times New Roman"/>
                <w:szCs w:val="21"/>
                <w:highlight w:val="none"/>
              </w:rPr>
            </w:pPr>
            <w:r>
              <w:rPr>
                <w:rFonts w:ascii="Times New Roman" w:hAnsi="Times New Roman"/>
                <w:szCs w:val="21"/>
                <w:highlight w:val="none"/>
              </w:rPr>
              <w:t>长度(L)</w:t>
            </w:r>
          </w:p>
        </w:tc>
        <w:tc>
          <w:tcPr>
            <w:tcW w:w="664" w:type="pct"/>
            <w:vAlign w:val="center"/>
          </w:tcPr>
          <w:p w14:paraId="4E2EB150">
            <w:pPr>
              <w:adjustRightInd w:val="0"/>
              <w:snapToGrid w:val="0"/>
              <w:jc w:val="center"/>
              <w:rPr>
                <w:rFonts w:ascii="Times New Roman" w:hAnsi="Times New Roman"/>
                <w:szCs w:val="21"/>
                <w:highlight w:val="none"/>
              </w:rPr>
            </w:pPr>
            <w:r>
              <w:rPr>
                <w:rFonts w:ascii="Times New Roman" w:hAnsi="Times New Roman"/>
                <w:szCs w:val="21"/>
                <w:highlight w:val="none"/>
              </w:rPr>
              <w:t>300</w:t>
            </w:r>
          </w:p>
        </w:tc>
        <w:tc>
          <w:tcPr>
            <w:tcW w:w="664" w:type="pct"/>
            <w:gridSpan w:val="2"/>
            <w:vAlign w:val="center"/>
          </w:tcPr>
          <w:p w14:paraId="705535E2">
            <w:pPr>
              <w:adjustRightInd w:val="0"/>
              <w:snapToGrid w:val="0"/>
              <w:jc w:val="center"/>
              <w:rPr>
                <w:rFonts w:ascii="Times New Roman" w:hAnsi="Times New Roman"/>
                <w:szCs w:val="21"/>
                <w:highlight w:val="none"/>
              </w:rPr>
            </w:pPr>
            <w:r>
              <w:rPr>
                <w:rFonts w:ascii="Times New Roman" w:hAnsi="Times New Roman"/>
                <w:szCs w:val="21"/>
                <w:highlight w:val="none"/>
              </w:rPr>
              <w:t>260</w:t>
            </w:r>
          </w:p>
        </w:tc>
        <w:tc>
          <w:tcPr>
            <w:tcW w:w="667" w:type="pct"/>
            <w:gridSpan w:val="2"/>
            <w:vAlign w:val="center"/>
          </w:tcPr>
          <w:p w14:paraId="1001078E">
            <w:pPr>
              <w:adjustRightInd w:val="0"/>
              <w:snapToGrid w:val="0"/>
              <w:jc w:val="center"/>
              <w:rPr>
                <w:rFonts w:ascii="Times New Roman" w:hAnsi="Times New Roman"/>
                <w:szCs w:val="21"/>
                <w:highlight w:val="none"/>
              </w:rPr>
            </w:pPr>
            <w:r>
              <w:rPr>
                <w:rFonts w:ascii="Times New Roman" w:hAnsi="Times New Roman"/>
                <w:szCs w:val="21"/>
                <w:highlight w:val="none"/>
              </w:rPr>
              <w:t>220</w:t>
            </w:r>
          </w:p>
        </w:tc>
        <w:tc>
          <w:tcPr>
            <w:tcW w:w="667" w:type="pct"/>
            <w:gridSpan w:val="2"/>
            <w:vAlign w:val="center"/>
          </w:tcPr>
          <w:p w14:paraId="128B8E28">
            <w:pPr>
              <w:adjustRightInd w:val="0"/>
              <w:snapToGrid w:val="0"/>
              <w:jc w:val="center"/>
              <w:rPr>
                <w:rFonts w:ascii="Times New Roman" w:hAnsi="Times New Roman"/>
                <w:szCs w:val="21"/>
                <w:highlight w:val="none"/>
              </w:rPr>
            </w:pPr>
            <w:r>
              <w:rPr>
                <w:rFonts w:ascii="Times New Roman" w:hAnsi="Times New Roman"/>
                <w:szCs w:val="21"/>
                <w:highlight w:val="none"/>
              </w:rPr>
              <w:t>180</w:t>
            </w:r>
          </w:p>
        </w:tc>
        <w:tc>
          <w:tcPr>
            <w:tcW w:w="714" w:type="pct"/>
            <w:gridSpan w:val="2"/>
            <w:vAlign w:val="center"/>
          </w:tcPr>
          <w:p w14:paraId="0ED95785">
            <w:pPr>
              <w:adjustRightInd w:val="0"/>
              <w:snapToGrid w:val="0"/>
              <w:jc w:val="center"/>
              <w:rPr>
                <w:rFonts w:ascii="Times New Roman" w:hAnsi="Times New Roman"/>
                <w:szCs w:val="21"/>
                <w:highlight w:val="none"/>
              </w:rPr>
            </w:pPr>
            <w:r>
              <w:rPr>
                <w:rFonts w:ascii="Times New Roman" w:hAnsi="Times New Roman"/>
                <w:szCs w:val="21"/>
                <w:highlight w:val="none"/>
              </w:rPr>
              <w:t>140</w:t>
            </w:r>
          </w:p>
        </w:tc>
      </w:tr>
      <w:tr w14:paraId="35CD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259D461C">
            <w:pPr>
              <w:adjustRightInd w:val="0"/>
              <w:snapToGrid w:val="0"/>
              <w:jc w:val="center"/>
              <w:rPr>
                <w:rFonts w:ascii="Times New Roman" w:hAnsi="Times New Roman"/>
                <w:szCs w:val="21"/>
                <w:highlight w:val="none"/>
              </w:rPr>
            </w:pPr>
          </w:p>
        </w:tc>
        <w:tc>
          <w:tcPr>
            <w:tcW w:w="813" w:type="pct"/>
            <w:vAlign w:val="center"/>
          </w:tcPr>
          <w:p w14:paraId="1D9771D4">
            <w:pPr>
              <w:adjustRightInd w:val="0"/>
              <w:snapToGrid w:val="0"/>
              <w:jc w:val="center"/>
              <w:rPr>
                <w:rFonts w:ascii="Times New Roman" w:hAnsi="Times New Roman"/>
                <w:szCs w:val="21"/>
                <w:highlight w:val="none"/>
              </w:rPr>
            </w:pPr>
            <w:r>
              <w:rPr>
                <w:rFonts w:ascii="Times New Roman" w:hAnsi="Times New Roman"/>
                <w:szCs w:val="21"/>
                <w:highlight w:val="none"/>
              </w:rPr>
              <w:t>宽度(B)</w:t>
            </w:r>
          </w:p>
        </w:tc>
        <w:tc>
          <w:tcPr>
            <w:tcW w:w="664" w:type="pct"/>
            <w:vAlign w:val="center"/>
          </w:tcPr>
          <w:p w14:paraId="55F68CE9">
            <w:pPr>
              <w:adjustRightInd w:val="0"/>
              <w:snapToGrid w:val="0"/>
              <w:jc w:val="center"/>
              <w:rPr>
                <w:rFonts w:ascii="Times New Roman" w:hAnsi="Times New Roman"/>
                <w:szCs w:val="21"/>
                <w:highlight w:val="none"/>
              </w:rPr>
            </w:pPr>
            <w:r>
              <w:rPr>
                <w:rFonts w:ascii="Times New Roman" w:hAnsi="Times New Roman"/>
                <w:szCs w:val="21"/>
                <w:highlight w:val="none"/>
              </w:rPr>
              <w:t>200</w:t>
            </w:r>
          </w:p>
        </w:tc>
        <w:tc>
          <w:tcPr>
            <w:tcW w:w="664" w:type="pct"/>
            <w:gridSpan w:val="2"/>
            <w:vAlign w:val="center"/>
          </w:tcPr>
          <w:p w14:paraId="6E8897A4">
            <w:pPr>
              <w:adjustRightInd w:val="0"/>
              <w:snapToGrid w:val="0"/>
              <w:jc w:val="center"/>
              <w:rPr>
                <w:rFonts w:ascii="Times New Roman" w:hAnsi="Times New Roman"/>
                <w:szCs w:val="21"/>
                <w:highlight w:val="none"/>
              </w:rPr>
            </w:pPr>
            <w:r>
              <w:rPr>
                <w:rFonts w:ascii="Times New Roman" w:hAnsi="Times New Roman"/>
                <w:szCs w:val="21"/>
                <w:highlight w:val="none"/>
              </w:rPr>
              <w:t>180</w:t>
            </w:r>
          </w:p>
        </w:tc>
        <w:tc>
          <w:tcPr>
            <w:tcW w:w="667" w:type="pct"/>
            <w:gridSpan w:val="2"/>
            <w:vAlign w:val="center"/>
          </w:tcPr>
          <w:p w14:paraId="092E55FC">
            <w:pPr>
              <w:adjustRightInd w:val="0"/>
              <w:snapToGrid w:val="0"/>
              <w:jc w:val="center"/>
              <w:rPr>
                <w:rFonts w:ascii="Times New Roman" w:hAnsi="Times New Roman"/>
                <w:szCs w:val="21"/>
                <w:highlight w:val="none"/>
              </w:rPr>
            </w:pPr>
            <w:r>
              <w:rPr>
                <w:rFonts w:ascii="Times New Roman" w:hAnsi="Times New Roman"/>
                <w:szCs w:val="21"/>
                <w:highlight w:val="none"/>
              </w:rPr>
              <w:t>160</w:t>
            </w:r>
          </w:p>
        </w:tc>
        <w:tc>
          <w:tcPr>
            <w:tcW w:w="667" w:type="pct"/>
            <w:gridSpan w:val="2"/>
            <w:vAlign w:val="center"/>
          </w:tcPr>
          <w:p w14:paraId="51A54B22">
            <w:pPr>
              <w:adjustRightInd w:val="0"/>
              <w:snapToGrid w:val="0"/>
              <w:jc w:val="center"/>
              <w:rPr>
                <w:rFonts w:ascii="Times New Roman" w:hAnsi="Times New Roman"/>
                <w:szCs w:val="21"/>
                <w:highlight w:val="none"/>
              </w:rPr>
            </w:pPr>
            <w:r>
              <w:rPr>
                <w:rFonts w:ascii="Times New Roman" w:hAnsi="Times New Roman"/>
                <w:szCs w:val="21"/>
                <w:highlight w:val="none"/>
              </w:rPr>
              <w:t>120</w:t>
            </w:r>
          </w:p>
        </w:tc>
        <w:tc>
          <w:tcPr>
            <w:tcW w:w="714" w:type="pct"/>
            <w:gridSpan w:val="2"/>
            <w:vAlign w:val="center"/>
          </w:tcPr>
          <w:p w14:paraId="4D404618">
            <w:pPr>
              <w:adjustRightInd w:val="0"/>
              <w:snapToGrid w:val="0"/>
              <w:jc w:val="center"/>
              <w:rPr>
                <w:rFonts w:ascii="Times New Roman" w:hAnsi="Times New Roman"/>
                <w:szCs w:val="21"/>
                <w:highlight w:val="none"/>
              </w:rPr>
            </w:pPr>
            <w:r>
              <w:rPr>
                <w:rFonts w:ascii="Times New Roman" w:hAnsi="Times New Roman"/>
                <w:szCs w:val="21"/>
                <w:highlight w:val="none"/>
              </w:rPr>
              <w:t>80</w:t>
            </w:r>
          </w:p>
        </w:tc>
      </w:tr>
      <w:tr w14:paraId="1053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38D8C0D8">
            <w:pPr>
              <w:adjustRightInd w:val="0"/>
              <w:snapToGrid w:val="0"/>
              <w:jc w:val="center"/>
              <w:rPr>
                <w:rFonts w:ascii="Times New Roman" w:hAnsi="Times New Roman"/>
                <w:szCs w:val="21"/>
                <w:highlight w:val="none"/>
              </w:rPr>
            </w:pPr>
          </w:p>
        </w:tc>
        <w:tc>
          <w:tcPr>
            <w:tcW w:w="813" w:type="pct"/>
            <w:vAlign w:val="center"/>
          </w:tcPr>
          <w:p w14:paraId="6E6AE220">
            <w:pPr>
              <w:adjustRightInd w:val="0"/>
              <w:snapToGrid w:val="0"/>
              <w:jc w:val="center"/>
              <w:rPr>
                <w:rFonts w:ascii="Times New Roman" w:hAnsi="Times New Roman"/>
                <w:szCs w:val="21"/>
                <w:highlight w:val="none"/>
              </w:rPr>
            </w:pPr>
            <w:r>
              <w:rPr>
                <w:rFonts w:ascii="Times New Roman" w:hAnsi="Times New Roman"/>
                <w:szCs w:val="21"/>
                <w:highlight w:val="none"/>
              </w:rPr>
              <w:t>高度(H)</w:t>
            </w:r>
          </w:p>
        </w:tc>
        <w:tc>
          <w:tcPr>
            <w:tcW w:w="664" w:type="pct"/>
            <w:vAlign w:val="center"/>
          </w:tcPr>
          <w:p w14:paraId="1571E6A8">
            <w:pPr>
              <w:adjustRightInd w:val="0"/>
              <w:snapToGrid w:val="0"/>
              <w:jc w:val="center"/>
              <w:rPr>
                <w:rFonts w:ascii="Times New Roman" w:hAnsi="Times New Roman"/>
                <w:szCs w:val="21"/>
                <w:highlight w:val="none"/>
              </w:rPr>
            </w:pPr>
            <w:r>
              <w:rPr>
                <w:rFonts w:ascii="Times New Roman" w:hAnsi="Times New Roman"/>
                <w:szCs w:val="21"/>
                <w:highlight w:val="none"/>
              </w:rPr>
              <w:t>100</w:t>
            </w:r>
          </w:p>
        </w:tc>
        <w:tc>
          <w:tcPr>
            <w:tcW w:w="664" w:type="pct"/>
            <w:gridSpan w:val="2"/>
            <w:vAlign w:val="center"/>
          </w:tcPr>
          <w:p w14:paraId="4DAA666A">
            <w:pPr>
              <w:adjustRightInd w:val="0"/>
              <w:snapToGrid w:val="0"/>
              <w:jc w:val="center"/>
              <w:rPr>
                <w:rFonts w:ascii="Times New Roman" w:hAnsi="Times New Roman"/>
                <w:szCs w:val="21"/>
                <w:highlight w:val="none"/>
              </w:rPr>
            </w:pPr>
            <w:r>
              <w:rPr>
                <w:rFonts w:ascii="Times New Roman" w:hAnsi="Times New Roman"/>
                <w:szCs w:val="21"/>
                <w:highlight w:val="none"/>
              </w:rPr>
              <w:t>90</w:t>
            </w:r>
          </w:p>
        </w:tc>
        <w:tc>
          <w:tcPr>
            <w:tcW w:w="667" w:type="pct"/>
            <w:gridSpan w:val="2"/>
            <w:vAlign w:val="center"/>
          </w:tcPr>
          <w:p w14:paraId="1D27D0DE">
            <w:pPr>
              <w:adjustRightInd w:val="0"/>
              <w:snapToGrid w:val="0"/>
              <w:jc w:val="center"/>
              <w:rPr>
                <w:rFonts w:ascii="Times New Roman" w:hAnsi="Times New Roman"/>
                <w:szCs w:val="21"/>
                <w:highlight w:val="none"/>
              </w:rPr>
            </w:pPr>
            <w:r>
              <w:rPr>
                <w:rFonts w:ascii="Times New Roman" w:hAnsi="Times New Roman"/>
                <w:szCs w:val="21"/>
                <w:highlight w:val="none"/>
              </w:rPr>
              <w:t>80</w:t>
            </w:r>
          </w:p>
        </w:tc>
        <w:tc>
          <w:tcPr>
            <w:tcW w:w="667" w:type="pct"/>
            <w:gridSpan w:val="2"/>
            <w:vAlign w:val="center"/>
          </w:tcPr>
          <w:p w14:paraId="1B849EC1">
            <w:pPr>
              <w:adjustRightInd w:val="0"/>
              <w:snapToGrid w:val="0"/>
              <w:jc w:val="center"/>
              <w:rPr>
                <w:rFonts w:ascii="Times New Roman" w:hAnsi="Times New Roman"/>
                <w:szCs w:val="21"/>
                <w:highlight w:val="none"/>
              </w:rPr>
            </w:pPr>
            <w:r>
              <w:rPr>
                <w:rFonts w:ascii="Times New Roman" w:hAnsi="Times New Roman"/>
                <w:szCs w:val="21"/>
                <w:highlight w:val="none"/>
              </w:rPr>
              <w:t>60</w:t>
            </w:r>
          </w:p>
        </w:tc>
        <w:tc>
          <w:tcPr>
            <w:tcW w:w="714" w:type="pct"/>
            <w:gridSpan w:val="2"/>
            <w:vAlign w:val="center"/>
          </w:tcPr>
          <w:p w14:paraId="49CB1E3D">
            <w:pPr>
              <w:adjustRightInd w:val="0"/>
              <w:snapToGrid w:val="0"/>
              <w:jc w:val="center"/>
              <w:rPr>
                <w:rFonts w:ascii="Times New Roman" w:hAnsi="Times New Roman"/>
                <w:szCs w:val="21"/>
                <w:highlight w:val="none"/>
              </w:rPr>
            </w:pPr>
            <w:r>
              <w:rPr>
                <w:rFonts w:ascii="Times New Roman" w:hAnsi="Times New Roman"/>
                <w:szCs w:val="21"/>
                <w:highlight w:val="none"/>
              </w:rPr>
              <w:t>40</w:t>
            </w:r>
          </w:p>
        </w:tc>
      </w:tr>
      <w:tr w14:paraId="5549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restart"/>
            <w:vAlign w:val="center"/>
          </w:tcPr>
          <w:p w14:paraId="43469AAE">
            <w:pPr>
              <w:adjustRightInd w:val="0"/>
              <w:snapToGrid w:val="0"/>
              <w:jc w:val="center"/>
              <w:rPr>
                <w:rFonts w:ascii="Times New Roman" w:hAnsi="Times New Roman"/>
                <w:szCs w:val="21"/>
                <w:highlight w:val="none"/>
              </w:rPr>
            </w:pPr>
            <w:r>
              <w:rPr>
                <w:rFonts w:hint="eastAsia" w:ascii="Times New Roman" w:hAnsi="Times New Roman"/>
                <w:szCs w:val="21"/>
                <w:highlight w:val="none"/>
              </w:rPr>
              <w:t>连体瓦</w:t>
            </w:r>
            <w:r>
              <w:rPr>
                <w:rFonts w:ascii="Times New Roman" w:hAnsi="Times New Roman"/>
                <w:szCs w:val="21"/>
                <w:highlight w:val="none"/>
              </w:rPr>
              <w:t>(</w:t>
            </w:r>
            <w:r>
              <w:rPr>
                <w:rFonts w:hint="eastAsia" w:ascii="Times New Roman" w:hAnsi="Times New Roman"/>
                <w:szCs w:val="21"/>
                <w:highlight w:val="none"/>
              </w:rPr>
              <w:t>LTW</w:t>
            </w:r>
            <w:r>
              <w:rPr>
                <w:rFonts w:ascii="Times New Roman" w:hAnsi="Times New Roman"/>
                <w:szCs w:val="21"/>
                <w:highlight w:val="none"/>
              </w:rPr>
              <w:t>)</w:t>
            </w:r>
          </w:p>
        </w:tc>
        <w:tc>
          <w:tcPr>
            <w:tcW w:w="813" w:type="pct"/>
            <w:vAlign w:val="center"/>
          </w:tcPr>
          <w:p w14:paraId="06A8D790">
            <w:pPr>
              <w:adjustRightInd w:val="0"/>
              <w:snapToGrid w:val="0"/>
              <w:jc w:val="center"/>
              <w:rPr>
                <w:rFonts w:ascii="Times New Roman" w:hAnsi="Times New Roman"/>
                <w:szCs w:val="21"/>
                <w:highlight w:val="none"/>
              </w:rPr>
            </w:pPr>
            <w:r>
              <w:rPr>
                <w:rFonts w:ascii="Times New Roman" w:hAnsi="Times New Roman"/>
                <w:szCs w:val="21"/>
                <w:highlight w:val="none"/>
              </w:rPr>
              <w:t>长度(L)</w:t>
            </w:r>
          </w:p>
        </w:tc>
        <w:tc>
          <w:tcPr>
            <w:tcW w:w="3376" w:type="pct"/>
            <w:gridSpan w:val="9"/>
            <w:vAlign w:val="center"/>
          </w:tcPr>
          <w:p w14:paraId="16625454">
            <w:pPr>
              <w:adjustRightInd w:val="0"/>
              <w:snapToGrid w:val="0"/>
              <w:jc w:val="center"/>
              <w:rPr>
                <w:rFonts w:ascii="Times New Roman" w:hAnsi="Times New Roman"/>
                <w:szCs w:val="21"/>
                <w:highlight w:val="none"/>
              </w:rPr>
            </w:pPr>
            <w:r>
              <w:rPr>
                <w:rFonts w:hint="eastAsia" w:ascii="Times New Roman" w:hAnsi="Times New Roman"/>
                <w:szCs w:val="21"/>
                <w:highlight w:val="none"/>
              </w:rPr>
              <w:t>≤8000</w:t>
            </w:r>
          </w:p>
        </w:tc>
      </w:tr>
      <w:tr w14:paraId="4E49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0FA36A95">
            <w:pPr>
              <w:adjustRightInd w:val="0"/>
              <w:snapToGrid w:val="0"/>
              <w:jc w:val="center"/>
              <w:rPr>
                <w:rFonts w:ascii="Times New Roman" w:hAnsi="Times New Roman"/>
                <w:szCs w:val="21"/>
                <w:highlight w:val="none"/>
              </w:rPr>
            </w:pPr>
          </w:p>
        </w:tc>
        <w:tc>
          <w:tcPr>
            <w:tcW w:w="813" w:type="pct"/>
            <w:vAlign w:val="center"/>
          </w:tcPr>
          <w:p w14:paraId="0B3C826A">
            <w:pPr>
              <w:adjustRightInd w:val="0"/>
              <w:snapToGrid w:val="0"/>
              <w:jc w:val="center"/>
              <w:rPr>
                <w:rFonts w:ascii="Times New Roman" w:hAnsi="Times New Roman"/>
                <w:szCs w:val="21"/>
                <w:highlight w:val="none"/>
              </w:rPr>
            </w:pPr>
            <w:r>
              <w:rPr>
                <w:rFonts w:ascii="Times New Roman" w:hAnsi="Times New Roman"/>
                <w:szCs w:val="21"/>
                <w:highlight w:val="none"/>
              </w:rPr>
              <w:t>宽度(B)</w:t>
            </w:r>
          </w:p>
        </w:tc>
        <w:tc>
          <w:tcPr>
            <w:tcW w:w="674" w:type="pct"/>
            <w:gridSpan w:val="2"/>
            <w:vAlign w:val="center"/>
          </w:tcPr>
          <w:p w14:paraId="2B63DD66">
            <w:pPr>
              <w:adjustRightInd w:val="0"/>
              <w:snapToGrid w:val="0"/>
              <w:jc w:val="center"/>
              <w:rPr>
                <w:rFonts w:ascii="Times New Roman" w:hAnsi="Times New Roman"/>
                <w:szCs w:val="21"/>
                <w:highlight w:val="none"/>
              </w:rPr>
            </w:pPr>
            <w:r>
              <w:rPr>
                <w:rFonts w:hint="eastAsia" w:ascii="Times New Roman" w:hAnsi="Times New Roman"/>
                <w:szCs w:val="21"/>
                <w:highlight w:val="none"/>
              </w:rPr>
              <w:t>760</w:t>
            </w:r>
          </w:p>
        </w:tc>
        <w:tc>
          <w:tcPr>
            <w:tcW w:w="674" w:type="pct"/>
            <w:gridSpan w:val="2"/>
            <w:vAlign w:val="center"/>
          </w:tcPr>
          <w:p w14:paraId="31315112">
            <w:pPr>
              <w:adjustRightInd w:val="0"/>
              <w:snapToGrid w:val="0"/>
              <w:jc w:val="center"/>
              <w:rPr>
                <w:rFonts w:ascii="Times New Roman" w:hAnsi="Times New Roman"/>
                <w:szCs w:val="21"/>
                <w:highlight w:val="none"/>
              </w:rPr>
            </w:pPr>
            <w:r>
              <w:rPr>
                <w:rFonts w:hint="eastAsia" w:ascii="Times New Roman" w:hAnsi="Times New Roman"/>
                <w:szCs w:val="21"/>
                <w:highlight w:val="none"/>
              </w:rPr>
              <w:t>750</w:t>
            </w:r>
          </w:p>
        </w:tc>
        <w:tc>
          <w:tcPr>
            <w:tcW w:w="674" w:type="pct"/>
            <w:gridSpan w:val="2"/>
            <w:vAlign w:val="center"/>
          </w:tcPr>
          <w:p w14:paraId="4BFFF029">
            <w:pPr>
              <w:adjustRightInd w:val="0"/>
              <w:snapToGrid w:val="0"/>
              <w:jc w:val="center"/>
              <w:rPr>
                <w:rFonts w:ascii="Times New Roman" w:hAnsi="Times New Roman"/>
                <w:szCs w:val="21"/>
                <w:highlight w:val="none"/>
              </w:rPr>
            </w:pPr>
            <w:r>
              <w:rPr>
                <w:rFonts w:hint="eastAsia" w:ascii="Times New Roman" w:hAnsi="Times New Roman"/>
                <w:szCs w:val="21"/>
                <w:highlight w:val="none"/>
              </w:rPr>
              <w:t>600</w:t>
            </w:r>
          </w:p>
        </w:tc>
        <w:tc>
          <w:tcPr>
            <w:tcW w:w="674" w:type="pct"/>
            <w:gridSpan w:val="2"/>
            <w:vAlign w:val="center"/>
          </w:tcPr>
          <w:p w14:paraId="34AD3FD1">
            <w:pPr>
              <w:adjustRightInd w:val="0"/>
              <w:snapToGrid w:val="0"/>
              <w:jc w:val="center"/>
              <w:rPr>
                <w:rFonts w:ascii="Times New Roman" w:hAnsi="Times New Roman"/>
                <w:szCs w:val="21"/>
                <w:highlight w:val="none"/>
              </w:rPr>
            </w:pPr>
            <w:r>
              <w:rPr>
                <w:rFonts w:hint="eastAsia" w:ascii="Times New Roman" w:hAnsi="Times New Roman"/>
                <w:szCs w:val="21"/>
                <w:highlight w:val="none"/>
              </w:rPr>
              <w:t>-</w:t>
            </w:r>
          </w:p>
        </w:tc>
        <w:tc>
          <w:tcPr>
            <w:tcW w:w="680" w:type="pct"/>
            <w:vAlign w:val="center"/>
          </w:tcPr>
          <w:p w14:paraId="7576167B">
            <w:pPr>
              <w:adjustRightInd w:val="0"/>
              <w:snapToGrid w:val="0"/>
              <w:jc w:val="center"/>
              <w:rPr>
                <w:rFonts w:ascii="Times New Roman" w:hAnsi="Times New Roman"/>
                <w:szCs w:val="21"/>
                <w:highlight w:val="none"/>
              </w:rPr>
            </w:pPr>
            <w:r>
              <w:rPr>
                <w:rFonts w:hint="eastAsia" w:ascii="Times New Roman" w:hAnsi="Times New Roman"/>
                <w:szCs w:val="21"/>
                <w:highlight w:val="none"/>
              </w:rPr>
              <w:t>-</w:t>
            </w:r>
          </w:p>
        </w:tc>
      </w:tr>
      <w:tr w14:paraId="3372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pct"/>
            <w:vMerge w:val="continue"/>
            <w:vAlign w:val="center"/>
          </w:tcPr>
          <w:p w14:paraId="6EFD7393">
            <w:pPr>
              <w:adjustRightInd w:val="0"/>
              <w:snapToGrid w:val="0"/>
              <w:jc w:val="center"/>
              <w:rPr>
                <w:rFonts w:ascii="Times New Roman" w:hAnsi="Times New Roman"/>
                <w:szCs w:val="21"/>
                <w:highlight w:val="none"/>
              </w:rPr>
            </w:pPr>
          </w:p>
        </w:tc>
        <w:tc>
          <w:tcPr>
            <w:tcW w:w="813" w:type="pct"/>
            <w:vAlign w:val="center"/>
          </w:tcPr>
          <w:p w14:paraId="0C47CA30">
            <w:pPr>
              <w:adjustRightInd w:val="0"/>
              <w:snapToGrid w:val="0"/>
              <w:jc w:val="center"/>
              <w:rPr>
                <w:rFonts w:ascii="Times New Roman" w:hAnsi="Times New Roman"/>
                <w:szCs w:val="21"/>
                <w:highlight w:val="none"/>
              </w:rPr>
            </w:pPr>
            <w:r>
              <w:rPr>
                <w:rFonts w:ascii="Times New Roman" w:hAnsi="Times New Roman"/>
                <w:szCs w:val="21"/>
                <w:highlight w:val="none"/>
              </w:rPr>
              <w:t>高度(H)</w:t>
            </w:r>
          </w:p>
        </w:tc>
        <w:tc>
          <w:tcPr>
            <w:tcW w:w="674" w:type="pct"/>
            <w:gridSpan w:val="2"/>
            <w:vAlign w:val="center"/>
          </w:tcPr>
          <w:p w14:paraId="3924499D">
            <w:pPr>
              <w:adjustRightInd w:val="0"/>
              <w:snapToGrid w:val="0"/>
              <w:jc w:val="center"/>
              <w:rPr>
                <w:rFonts w:ascii="Times New Roman" w:hAnsi="Times New Roman"/>
                <w:szCs w:val="21"/>
                <w:highlight w:val="none"/>
              </w:rPr>
            </w:pPr>
            <w:r>
              <w:rPr>
                <w:rFonts w:hint="eastAsia" w:ascii="Times New Roman" w:hAnsi="Times New Roman"/>
                <w:szCs w:val="21"/>
                <w:highlight w:val="none"/>
              </w:rPr>
              <w:t>51</w:t>
            </w:r>
          </w:p>
        </w:tc>
        <w:tc>
          <w:tcPr>
            <w:tcW w:w="674" w:type="pct"/>
            <w:gridSpan w:val="2"/>
            <w:vAlign w:val="center"/>
          </w:tcPr>
          <w:p w14:paraId="4028CC06">
            <w:pPr>
              <w:adjustRightInd w:val="0"/>
              <w:snapToGrid w:val="0"/>
              <w:jc w:val="center"/>
              <w:rPr>
                <w:rFonts w:ascii="Times New Roman" w:hAnsi="Times New Roman"/>
                <w:szCs w:val="21"/>
                <w:highlight w:val="none"/>
              </w:rPr>
            </w:pPr>
            <w:r>
              <w:rPr>
                <w:rFonts w:hint="eastAsia" w:ascii="Times New Roman" w:hAnsi="Times New Roman"/>
                <w:szCs w:val="21"/>
                <w:highlight w:val="none"/>
              </w:rPr>
              <w:t>35</w:t>
            </w:r>
          </w:p>
        </w:tc>
        <w:tc>
          <w:tcPr>
            <w:tcW w:w="674" w:type="pct"/>
            <w:gridSpan w:val="2"/>
            <w:vAlign w:val="center"/>
          </w:tcPr>
          <w:p w14:paraId="7827E0A9">
            <w:pPr>
              <w:adjustRightInd w:val="0"/>
              <w:snapToGrid w:val="0"/>
              <w:jc w:val="center"/>
              <w:rPr>
                <w:rFonts w:ascii="Times New Roman" w:hAnsi="Times New Roman"/>
                <w:szCs w:val="21"/>
                <w:highlight w:val="none"/>
              </w:rPr>
            </w:pPr>
            <w:r>
              <w:rPr>
                <w:rFonts w:hint="eastAsia" w:ascii="Times New Roman" w:hAnsi="Times New Roman"/>
                <w:szCs w:val="21"/>
                <w:highlight w:val="none"/>
              </w:rPr>
              <w:t>50</w:t>
            </w:r>
          </w:p>
        </w:tc>
        <w:tc>
          <w:tcPr>
            <w:tcW w:w="674" w:type="pct"/>
            <w:gridSpan w:val="2"/>
            <w:vAlign w:val="center"/>
          </w:tcPr>
          <w:p w14:paraId="2CE2B579">
            <w:pPr>
              <w:adjustRightInd w:val="0"/>
              <w:snapToGrid w:val="0"/>
              <w:jc w:val="center"/>
              <w:rPr>
                <w:rFonts w:ascii="Times New Roman" w:hAnsi="Times New Roman"/>
                <w:szCs w:val="21"/>
                <w:highlight w:val="none"/>
              </w:rPr>
            </w:pPr>
            <w:r>
              <w:rPr>
                <w:rFonts w:hint="eastAsia" w:ascii="Times New Roman" w:hAnsi="Times New Roman"/>
                <w:szCs w:val="21"/>
                <w:highlight w:val="none"/>
              </w:rPr>
              <w:t>-</w:t>
            </w:r>
          </w:p>
        </w:tc>
        <w:tc>
          <w:tcPr>
            <w:tcW w:w="680" w:type="pct"/>
            <w:vAlign w:val="center"/>
          </w:tcPr>
          <w:p w14:paraId="1058A306">
            <w:pPr>
              <w:adjustRightInd w:val="0"/>
              <w:snapToGrid w:val="0"/>
              <w:jc w:val="center"/>
              <w:rPr>
                <w:rFonts w:ascii="Times New Roman" w:hAnsi="Times New Roman"/>
                <w:szCs w:val="21"/>
                <w:highlight w:val="none"/>
              </w:rPr>
            </w:pPr>
            <w:r>
              <w:rPr>
                <w:rFonts w:hint="eastAsia" w:ascii="Times New Roman" w:hAnsi="Times New Roman"/>
                <w:szCs w:val="21"/>
                <w:highlight w:val="none"/>
              </w:rPr>
              <w:t>-</w:t>
            </w:r>
          </w:p>
        </w:tc>
      </w:tr>
      <w:tr w14:paraId="641B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00" w:type="pct"/>
            <w:gridSpan w:val="11"/>
            <w:vAlign w:val="center"/>
          </w:tcPr>
          <w:p w14:paraId="58791AA8">
            <w:pPr>
              <w:adjustRightInd w:val="0"/>
              <w:snapToGrid w:val="0"/>
              <w:jc w:val="left"/>
              <w:rPr>
                <w:rFonts w:ascii="Times New Roman" w:hAnsi="Times New Roman"/>
                <w:szCs w:val="21"/>
                <w:highlight w:val="none"/>
              </w:rPr>
            </w:pPr>
            <w:r>
              <w:rPr>
                <w:rFonts w:ascii="Times New Roman" w:hAnsi="Times New Roman"/>
                <w:szCs w:val="21"/>
                <w:highlight w:val="none"/>
              </w:rPr>
              <w:t>注1：</w:t>
            </w:r>
            <w:r>
              <w:rPr>
                <w:rFonts w:hint="eastAsia" w:ascii="Times New Roman" w:hAnsi="Times New Roman"/>
                <w:szCs w:val="21"/>
                <w:highlight w:val="none"/>
              </w:rPr>
              <w:t>连体瓦的长度由供需双方协商确定。</w:t>
            </w:r>
          </w:p>
          <w:p w14:paraId="390085D5">
            <w:pPr>
              <w:adjustRightInd w:val="0"/>
              <w:snapToGrid w:val="0"/>
              <w:jc w:val="left"/>
              <w:rPr>
                <w:rFonts w:ascii="Times New Roman" w:hAnsi="Times New Roman"/>
                <w:szCs w:val="21"/>
                <w:highlight w:val="none"/>
              </w:rPr>
            </w:pPr>
            <w:r>
              <w:rPr>
                <w:rFonts w:ascii="Times New Roman" w:hAnsi="Times New Roman"/>
                <w:szCs w:val="21"/>
                <w:highlight w:val="none"/>
              </w:rPr>
              <w:t>注</w:t>
            </w:r>
            <w:r>
              <w:rPr>
                <w:rFonts w:hint="eastAsia" w:ascii="Times New Roman" w:hAnsi="Times New Roman"/>
                <w:szCs w:val="21"/>
                <w:highlight w:val="none"/>
              </w:rPr>
              <w:t>2</w:t>
            </w:r>
            <w:r>
              <w:rPr>
                <w:rFonts w:ascii="Times New Roman" w:hAnsi="Times New Roman"/>
                <w:szCs w:val="21"/>
                <w:highlight w:val="none"/>
              </w:rPr>
              <w:t>：</w:t>
            </w:r>
            <w:r>
              <w:rPr>
                <w:rFonts w:hint="eastAsia" w:ascii="Times New Roman" w:hAnsi="Times New Roman"/>
                <w:szCs w:val="21"/>
                <w:highlight w:val="none"/>
              </w:rPr>
              <w:t>锌瓦的正面或背面可以有以加固、挡水为目的的加强筋、凹凸纹等。</w:t>
            </w:r>
          </w:p>
        </w:tc>
      </w:tr>
    </w:tbl>
    <w:p w14:paraId="7F66A60B">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 xml:space="preserve">4.4 </w:t>
      </w:r>
      <w:r>
        <w:rPr>
          <w:rFonts w:ascii="Times New Roman" w:hAnsi="Times New Roman" w:eastAsia="黑体"/>
          <w:szCs w:val="21"/>
          <w:highlight w:val="none"/>
        </w:rPr>
        <w:t>产品标记</w:t>
      </w:r>
    </w:p>
    <w:p w14:paraId="1FFD0309">
      <w:pPr>
        <w:pStyle w:val="14"/>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锌瓦</w:t>
      </w:r>
      <w:r>
        <w:rPr>
          <w:rFonts w:ascii="Times New Roman" w:hAnsi="Times New Roman"/>
          <w:szCs w:val="21"/>
          <w:highlight w:val="none"/>
        </w:rPr>
        <w:t>按</w:t>
      </w:r>
      <w:r>
        <w:rPr>
          <w:rFonts w:hint="eastAsia" w:ascii="Times New Roman" w:hAnsi="Times New Roman"/>
          <w:szCs w:val="21"/>
          <w:highlight w:val="none"/>
        </w:rPr>
        <w:t>产品</w:t>
      </w:r>
      <w:r>
        <w:rPr>
          <w:rFonts w:ascii="Times New Roman" w:hAnsi="Times New Roman"/>
          <w:szCs w:val="21"/>
          <w:highlight w:val="none"/>
        </w:rPr>
        <w:t>名称、</w:t>
      </w:r>
      <w:r>
        <w:rPr>
          <w:rFonts w:hint="eastAsia" w:ascii="Times New Roman" w:hAnsi="Times New Roman"/>
          <w:szCs w:val="21"/>
          <w:highlight w:val="none"/>
          <w:lang w:val="en-US" w:eastAsia="zh-CN"/>
        </w:rPr>
        <w:t>本文件编号、</w:t>
      </w:r>
      <w:r>
        <w:rPr>
          <w:rFonts w:ascii="Times New Roman" w:hAnsi="Times New Roman"/>
          <w:szCs w:val="21"/>
          <w:highlight w:val="none"/>
        </w:rPr>
        <w:t>基材</w:t>
      </w:r>
      <w:r>
        <w:rPr>
          <w:rFonts w:hint="eastAsia" w:ascii="Times New Roman" w:hAnsi="Times New Roman"/>
          <w:szCs w:val="21"/>
          <w:highlight w:val="none"/>
          <w:lang w:val="en-US" w:eastAsia="zh-CN"/>
        </w:rPr>
        <w:t>牌号</w:t>
      </w:r>
      <w:r>
        <w:rPr>
          <w:rFonts w:ascii="Times New Roman" w:hAnsi="Times New Roman"/>
          <w:szCs w:val="21"/>
          <w:highlight w:val="none"/>
        </w:rPr>
        <w:t>、基材厚度</w:t>
      </w:r>
      <w:r>
        <w:rPr>
          <w:rFonts w:hint="eastAsia" w:ascii="Times New Roman" w:hAnsi="Times New Roman"/>
          <w:szCs w:val="21"/>
          <w:highlight w:val="none"/>
        </w:rPr>
        <w:t>、</w:t>
      </w:r>
      <w:r>
        <w:rPr>
          <w:rFonts w:ascii="Times New Roman" w:hAnsi="Times New Roman"/>
          <w:szCs w:val="21"/>
          <w:highlight w:val="none"/>
        </w:rPr>
        <w:t>外形尺寸</w:t>
      </w:r>
      <w:r>
        <w:rPr>
          <w:rFonts w:hint="eastAsia" w:ascii="Times New Roman" w:hAnsi="Times New Roman"/>
          <w:szCs w:val="21"/>
          <w:highlight w:val="none"/>
        </w:rPr>
        <w:t>（L×B×H）</w:t>
      </w:r>
      <w:r>
        <w:rPr>
          <w:rFonts w:ascii="Times New Roman" w:hAnsi="Times New Roman"/>
          <w:szCs w:val="21"/>
          <w:highlight w:val="none"/>
        </w:rPr>
        <w:t>的顺序</w:t>
      </w:r>
      <w:r>
        <w:rPr>
          <w:rFonts w:hint="eastAsia" w:ascii="Times New Roman" w:hAnsi="Times New Roman"/>
          <w:szCs w:val="21"/>
          <w:highlight w:val="none"/>
        </w:rPr>
        <w:t>进行标记</w:t>
      </w:r>
      <w:r>
        <w:rPr>
          <w:rFonts w:ascii="Times New Roman" w:hAnsi="Times New Roman"/>
          <w:szCs w:val="21"/>
          <w:highlight w:val="none"/>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4293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8AC60A9">
            <w:pPr>
              <w:pStyle w:val="14"/>
              <w:adjustRightInd w:val="0"/>
              <w:snapToGrid w:val="0"/>
              <w:spacing w:line="360" w:lineRule="auto"/>
              <w:rPr>
                <w:rFonts w:ascii="Times New Roman" w:hAnsi="Times New Roman"/>
                <w:kern w:val="2"/>
                <w:szCs w:val="21"/>
                <w:highlight w:val="none"/>
              </w:rPr>
            </w:pPr>
            <w:commentRangeStart w:id="7"/>
            <w:r>
              <w:rPr>
                <w:rFonts w:hint="eastAsia" w:ascii="黑体" w:hAnsi="黑体" w:eastAsia="黑体"/>
                <w:kern w:val="2"/>
                <w:szCs w:val="21"/>
                <w:highlight w:val="none"/>
              </w:rPr>
              <w:t>示例：</w:t>
            </w:r>
            <w:commentRangeEnd w:id="7"/>
            <w:r>
              <w:rPr>
                <w:kern w:val="2"/>
                <w:szCs w:val="24"/>
              </w:rPr>
              <w:commentReference w:id="7"/>
            </w:r>
            <w:r>
              <w:rPr>
                <w:rFonts w:hint="eastAsia" w:ascii="Times New Roman" w:hAnsi="Times New Roman"/>
                <w:kern w:val="2"/>
                <w:szCs w:val="21"/>
                <w:highlight w:val="none"/>
              </w:rPr>
              <w:t>主要结构尺寸为I类（L×B×H）300mm×200mm×78mm，厚度3.0mm，压铸锌合金，底瓦，其标记为：</w:t>
            </w:r>
          </w:p>
          <w:p w14:paraId="1DEA5A36">
            <w:pPr>
              <w:pStyle w:val="14"/>
              <w:adjustRightInd w:val="0"/>
              <w:snapToGrid w:val="0"/>
              <w:spacing w:line="360" w:lineRule="auto"/>
              <w:jc w:val="center"/>
              <w:rPr>
                <w:rFonts w:ascii="Times New Roman" w:hAnsi="Times New Roman"/>
                <w:kern w:val="2"/>
                <w:szCs w:val="21"/>
                <w:highlight w:val="none"/>
              </w:rPr>
            </w:pPr>
            <w:r>
              <w:rPr>
                <w:rFonts w:hint="eastAsia" w:ascii="Times New Roman" w:hAnsi="Times New Roman"/>
                <w:kern w:val="2"/>
                <w:szCs w:val="21"/>
                <w:highlight w:val="none"/>
              </w:rPr>
              <w:t xml:space="preserve">压铸锌合金DW，3.0，300×200×78，YS/T-XXXX </w:t>
            </w:r>
            <w:r>
              <w:rPr>
                <w:kern w:val="2"/>
                <w:szCs w:val="24"/>
              </w:rPr>
              <w:commentReference w:id="8"/>
            </w:r>
          </w:p>
        </w:tc>
      </w:tr>
    </w:tbl>
    <w:p w14:paraId="3A3B4AA3">
      <w:pPr>
        <w:pStyle w:val="15"/>
        <w:adjustRightInd w:val="0"/>
        <w:snapToGrid w:val="0"/>
        <w:spacing w:after="0" w:afterLines="0" w:line="360" w:lineRule="auto"/>
        <w:ind w:left="0"/>
        <w:rPr>
          <w:rFonts w:ascii="Times New Roman" w:hAnsi="Times New Roman"/>
          <w:szCs w:val="21"/>
          <w:highlight w:val="none"/>
        </w:rPr>
      </w:pPr>
      <w:r>
        <w:rPr>
          <w:rFonts w:ascii="Times New Roman" w:hAnsi="Times New Roman"/>
          <w:szCs w:val="21"/>
          <w:highlight w:val="none"/>
        </w:rPr>
        <w:t>技术要求</w:t>
      </w:r>
    </w:p>
    <w:p w14:paraId="0FAB149A">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5.1</w:t>
      </w:r>
      <w:r>
        <w:rPr>
          <w:rFonts w:hint="eastAsia" w:ascii="Times New Roman" w:hAnsi="Times New Roman" w:eastAsia="黑体"/>
          <w:szCs w:val="21"/>
          <w:highlight w:val="none"/>
        </w:rPr>
        <w:t xml:space="preserve"> 基材</w:t>
      </w:r>
    </w:p>
    <w:p w14:paraId="31421311">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5.1.1</w:t>
      </w:r>
      <w:r>
        <w:rPr>
          <w:rFonts w:hint="eastAsia" w:ascii="Times New Roman" w:hAnsi="Times New Roman" w:eastAsia="黑体"/>
          <w:szCs w:val="21"/>
          <w:highlight w:val="none"/>
        </w:rPr>
        <w:t xml:space="preserve"> 化学成分</w:t>
      </w:r>
    </w:p>
    <w:p w14:paraId="4EE232B7">
      <w:pPr>
        <w:pStyle w:val="14"/>
        <w:adjustRightInd w:val="0"/>
        <w:snapToGrid w:val="0"/>
        <w:spacing w:line="360" w:lineRule="auto"/>
        <w:rPr>
          <w:rFonts w:ascii="Times New Roman" w:hAnsi="Times New Roman"/>
          <w:kern w:val="2"/>
          <w:szCs w:val="21"/>
          <w:highlight w:val="none"/>
        </w:rPr>
      </w:pPr>
      <w:r>
        <w:rPr>
          <w:rFonts w:hint="eastAsia" w:ascii="Times New Roman" w:hAnsi="Times New Roman"/>
          <w:kern w:val="2"/>
          <w:szCs w:val="21"/>
          <w:highlight w:val="none"/>
        </w:rPr>
        <w:t>锌瓦基材的化学成分应符合表4的规定。</w:t>
      </w:r>
    </w:p>
    <w:p w14:paraId="180E2FD4">
      <w:pPr>
        <w:pStyle w:val="14"/>
        <w:adjustRightInd w:val="0"/>
        <w:snapToGrid w:val="0"/>
        <w:spacing w:line="360" w:lineRule="auto"/>
        <w:ind w:firstLine="0" w:firstLineChars="0"/>
        <w:jc w:val="center"/>
        <w:rPr>
          <w:rFonts w:ascii="Times New Roman" w:hAnsi="Times New Roman" w:eastAsia="黑体"/>
          <w:szCs w:val="21"/>
          <w:highlight w:val="none"/>
        </w:rPr>
      </w:pPr>
    </w:p>
    <w:p w14:paraId="56C07184">
      <w:pPr>
        <w:pStyle w:val="14"/>
        <w:adjustRightInd w:val="0"/>
        <w:snapToGrid w:val="0"/>
        <w:spacing w:line="360" w:lineRule="auto"/>
        <w:ind w:firstLine="0" w:firstLineChars="0"/>
        <w:jc w:val="center"/>
        <w:rPr>
          <w:rFonts w:ascii="Times New Roman" w:hAnsi="Times New Roman" w:eastAsia="黑体"/>
          <w:szCs w:val="21"/>
          <w:highlight w:val="none"/>
        </w:rPr>
      </w:pPr>
      <w:r>
        <w:rPr>
          <w:rFonts w:hint="eastAsia" w:ascii="Times New Roman" w:hAnsi="Times New Roman" w:eastAsia="黑体"/>
          <w:szCs w:val="21"/>
          <w:highlight w:val="none"/>
        </w:rPr>
        <w:t>表4 基材化学成分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06"/>
        <w:gridCol w:w="688"/>
        <w:gridCol w:w="698"/>
        <w:gridCol w:w="854"/>
        <w:gridCol w:w="629"/>
        <w:gridCol w:w="621"/>
        <w:gridCol w:w="621"/>
        <w:gridCol w:w="621"/>
        <w:gridCol w:w="621"/>
        <w:gridCol w:w="629"/>
      </w:tblGrid>
      <w:tr w14:paraId="3020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14:paraId="2FCFC96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序号</w:t>
            </w:r>
          </w:p>
        </w:tc>
        <w:tc>
          <w:tcPr>
            <w:tcW w:w="0" w:type="auto"/>
            <w:vMerge w:val="restart"/>
            <w:vAlign w:val="center"/>
          </w:tcPr>
          <w:p w14:paraId="516DE582">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合金牌号</w:t>
            </w:r>
          </w:p>
        </w:tc>
        <w:tc>
          <w:tcPr>
            <w:tcW w:w="0" w:type="auto"/>
            <w:gridSpan w:val="9"/>
            <w:vAlign w:val="center"/>
          </w:tcPr>
          <w:p w14:paraId="0856B573">
            <w:pPr>
              <w:pStyle w:val="14"/>
              <w:adjustRightInd w:val="0"/>
              <w:snapToGrid w:val="0"/>
              <w:jc w:val="center"/>
              <w:rPr>
                <w:rFonts w:hint="eastAsia" w:ascii="Times New Roman" w:hAnsi="Times New Roman"/>
                <w:kern w:val="2"/>
                <w:sz w:val="18"/>
                <w:szCs w:val="18"/>
                <w:highlight w:val="none"/>
              </w:rPr>
            </w:pPr>
            <w:r>
              <w:rPr>
                <w:rFonts w:hint="eastAsia" w:ascii="Times New Roman" w:hAnsi="Times New Roman"/>
                <w:kern w:val="2"/>
                <w:sz w:val="18"/>
                <w:szCs w:val="18"/>
                <w:highlight w:val="none"/>
              </w:rPr>
              <w:t>元素含量（质量分数）</w:t>
            </w:r>
          </w:p>
          <w:p w14:paraId="2DEE758C">
            <w:pPr>
              <w:pStyle w:val="14"/>
              <w:adjustRightInd w:val="0"/>
              <w:snapToGrid w:val="0"/>
              <w:jc w:val="center"/>
              <w:rPr>
                <w:rFonts w:ascii="Times New Roman" w:hAnsi="Times New Roman"/>
                <w:kern w:val="2"/>
                <w:sz w:val="18"/>
                <w:szCs w:val="18"/>
                <w:highlight w:val="none"/>
              </w:rPr>
            </w:pPr>
            <w:r>
              <w:rPr>
                <w:rFonts w:hint="eastAsia" w:ascii="Times New Roman" w:hAnsi="Times New Roman"/>
                <w:kern w:val="2"/>
                <w:sz w:val="18"/>
                <w:szCs w:val="18"/>
                <w:highlight w:val="none"/>
              </w:rPr>
              <w:t>%</w:t>
            </w:r>
          </w:p>
        </w:tc>
      </w:tr>
      <w:tr w14:paraId="7407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0" w:type="auto"/>
            <w:vMerge w:val="continue"/>
            <w:vAlign w:val="center"/>
          </w:tcPr>
          <w:p w14:paraId="63C6B05C">
            <w:pPr>
              <w:pStyle w:val="14"/>
              <w:adjustRightInd w:val="0"/>
              <w:snapToGrid w:val="0"/>
              <w:jc w:val="center"/>
              <w:rPr>
                <w:rFonts w:ascii="Times New Roman" w:hAnsi="Times New Roman"/>
                <w:kern w:val="2"/>
                <w:sz w:val="18"/>
                <w:szCs w:val="18"/>
                <w:highlight w:val="none"/>
              </w:rPr>
            </w:pPr>
          </w:p>
        </w:tc>
        <w:tc>
          <w:tcPr>
            <w:tcW w:w="0" w:type="auto"/>
            <w:vMerge w:val="continue"/>
            <w:vAlign w:val="center"/>
          </w:tcPr>
          <w:p w14:paraId="5868A95D">
            <w:pPr>
              <w:pStyle w:val="14"/>
              <w:adjustRightInd w:val="0"/>
              <w:snapToGrid w:val="0"/>
              <w:jc w:val="center"/>
              <w:rPr>
                <w:rFonts w:ascii="Times New Roman" w:hAnsi="Times New Roman"/>
                <w:kern w:val="2"/>
                <w:sz w:val="18"/>
                <w:szCs w:val="18"/>
                <w:highlight w:val="none"/>
              </w:rPr>
            </w:pPr>
          </w:p>
        </w:tc>
        <w:tc>
          <w:tcPr>
            <w:tcW w:w="688" w:type="dxa"/>
            <w:vAlign w:val="center"/>
          </w:tcPr>
          <w:p w14:paraId="42363CDC">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Zn</w:t>
            </w:r>
          </w:p>
        </w:tc>
        <w:tc>
          <w:tcPr>
            <w:tcW w:w="698" w:type="dxa"/>
            <w:vAlign w:val="center"/>
          </w:tcPr>
          <w:p w14:paraId="45EF6E91">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Al</w:t>
            </w:r>
          </w:p>
        </w:tc>
        <w:tc>
          <w:tcPr>
            <w:tcW w:w="0" w:type="auto"/>
            <w:vAlign w:val="center"/>
          </w:tcPr>
          <w:p w14:paraId="35C9A93A">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Cu</w:t>
            </w:r>
          </w:p>
        </w:tc>
        <w:tc>
          <w:tcPr>
            <w:tcW w:w="0" w:type="auto"/>
            <w:vAlign w:val="center"/>
          </w:tcPr>
          <w:p w14:paraId="146DDFBA">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Mg</w:t>
            </w:r>
          </w:p>
        </w:tc>
        <w:tc>
          <w:tcPr>
            <w:tcW w:w="0" w:type="auto"/>
            <w:vAlign w:val="center"/>
          </w:tcPr>
          <w:p w14:paraId="562CAB40">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Fe</w:t>
            </w:r>
          </w:p>
        </w:tc>
        <w:tc>
          <w:tcPr>
            <w:tcW w:w="0" w:type="auto"/>
            <w:vAlign w:val="center"/>
          </w:tcPr>
          <w:p w14:paraId="0AB29770">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Pb</w:t>
            </w:r>
          </w:p>
        </w:tc>
        <w:tc>
          <w:tcPr>
            <w:tcW w:w="0" w:type="auto"/>
            <w:vAlign w:val="center"/>
          </w:tcPr>
          <w:p w14:paraId="0068475C">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Sn</w:t>
            </w:r>
          </w:p>
        </w:tc>
        <w:tc>
          <w:tcPr>
            <w:tcW w:w="0" w:type="auto"/>
            <w:vAlign w:val="center"/>
          </w:tcPr>
          <w:p w14:paraId="3B863338">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Cd</w:t>
            </w:r>
          </w:p>
        </w:tc>
        <w:tc>
          <w:tcPr>
            <w:tcW w:w="0" w:type="auto"/>
            <w:vAlign w:val="center"/>
          </w:tcPr>
          <w:p w14:paraId="2667B7EC">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Ti</w:t>
            </w:r>
          </w:p>
        </w:tc>
      </w:tr>
      <w:tr w14:paraId="4516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6BC24C">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1</w:t>
            </w:r>
          </w:p>
        </w:tc>
        <w:tc>
          <w:tcPr>
            <w:tcW w:w="0" w:type="auto"/>
            <w:shd w:val="clear" w:color="auto" w:fill="auto"/>
            <w:vAlign w:val="center"/>
          </w:tcPr>
          <w:p w14:paraId="4F09C4A3">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YZZnAl4A</w:t>
            </w:r>
          </w:p>
        </w:tc>
        <w:tc>
          <w:tcPr>
            <w:tcW w:w="688" w:type="dxa"/>
            <w:shd w:val="clear" w:color="auto" w:fill="auto"/>
            <w:vAlign w:val="center"/>
          </w:tcPr>
          <w:p w14:paraId="44C971B0">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余量</w:t>
            </w:r>
          </w:p>
        </w:tc>
        <w:tc>
          <w:tcPr>
            <w:tcW w:w="698" w:type="dxa"/>
            <w:vAlign w:val="center"/>
          </w:tcPr>
          <w:p w14:paraId="5941B116">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3.7~</w:t>
            </w:r>
          </w:p>
          <w:p w14:paraId="55FBB139">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4.3</w:t>
            </w:r>
          </w:p>
        </w:tc>
        <w:tc>
          <w:tcPr>
            <w:tcW w:w="0" w:type="auto"/>
            <w:shd w:val="clear" w:color="auto" w:fill="auto"/>
            <w:vAlign w:val="center"/>
          </w:tcPr>
          <w:p w14:paraId="7F1B49EC">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0.01</w:t>
            </w:r>
          </w:p>
        </w:tc>
        <w:tc>
          <w:tcPr>
            <w:tcW w:w="0" w:type="auto"/>
            <w:shd w:val="clear" w:color="auto" w:fill="auto"/>
            <w:vAlign w:val="center"/>
          </w:tcPr>
          <w:p w14:paraId="44162369">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0.02~</w:t>
            </w:r>
          </w:p>
          <w:p w14:paraId="54EFCC88">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0.06</w:t>
            </w:r>
          </w:p>
        </w:tc>
        <w:tc>
          <w:tcPr>
            <w:tcW w:w="0" w:type="auto"/>
            <w:shd w:val="clear" w:color="auto" w:fill="auto"/>
            <w:vAlign w:val="center"/>
          </w:tcPr>
          <w:p w14:paraId="0E866988">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0.05</w:t>
            </w:r>
          </w:p>
        </w:tc>
        <w:tc>
          <w:tcPr>
            <w:tcW w:w="0" w:type="auto"/>
            <w:shd w:val="clear" w:color="auto" w:fill="auto"/>
            <w:vAlign w:val="center"/>
          </w:tcPr>
          <w:p w14:paraId="558B3E01">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0.005</w:t>
            </w:r>
          </w:p>
        </w:tc>
        <w:tc>
          <w:tcPr>
            <w:tcW w:w="0" w:type="auto"/>
            <w:shd w:val="clear" w:color="auto" w:fill="auto"/>
            <w:vAlign w:val="center"/>
          </w:tcPr>
          <w:p w14:paraId="59D67DA9">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0.002</w:t>
            </w:r>
          </w:p>
        </w:tc>
        <w:tc>
          <w:tcPr>
            <w:tcW w:w="0" w:type="auto"/>
            <w:shd w:val="clear" w:color="auto" w:fill="auto"/>
            <w:vAlign w:val="center"/>
          </w:tcPr>
          <w:p w14:paraId="149F994F">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0.004</w:t>
            </w:r>
          </w:p>
        </w:tc>
        <w:tc>
          <w:tcPr>
            <w:tcW w:w="0" w:type="auto"/>
            <w:shd w:val="clear" w:color="auto" w:fill="auto"/>
            <w:vAlign w:val="center"/>
          </w:tcPr>
          <w:p w14:paraId="49C9282B">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w:t>
            </w:r>
          </w:p>
        </w:tc>
      </w:tr>
      <w:tr w14:paraId="505A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56E317">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2</w:t>
            </w:r>
          </w:p>
        </w:tc>
        <w:tc>
          <w:tcPr>
            <w:tcW w:w="0" w:type="auto"/>
            <w:shd w:val="clear" w:color="auto" w:fill="auto"/>
            <w:vAlign w:val="center"/>
          </w:tcPr>
          <w:p w14:paraId="415297D0">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YZZnAl4Cu1</w:t>
            </w:r>
          </w:p>
        </w:tc>
        <w:tc>
          <w:tcPr>
            <w:tcW w:w="688" w:type="dxa"/>
            <w:shd w:val="clear" w:color="auto" w:fill="auto"/>
            <w:vAlign w:val="center"/>
          </w:tcPr>
          <w:p w14:paraId="1896D1B8">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余量</w:t>
            </w:r>
          </w:p>
        </w:tc>
        <w:tc>
          <w:tcPr>
            <w:tcW w:w="698" w:type="dxa"/>
            <w:vAlign w:val="center"/>
          </w:tcPr>
          <w:p w14:paraId="7C164107">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3.7~</w:t>
            </w:r>
          </w:p>
          <w:p w14:paraId="019FBE52">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4.3</w:t>
            </w:r>
          </w:p>
        </w:tc>
        <w:tc>
          <w:tcPr>
            <w:tcW w:w="0" w:type="auto"/>
            <w:shd w:val="clear" w:color="auto" w:fill="auto"/>
            <w:vAlign w:val="center"/>
          </w:tcPr>
          <w:p w14:paraId="6CF83A6F">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0.7~1.2</w:t>
            </w:r>
          </w:p>
        </w:tc>
        <w:tc>
          <w:tcPr>
            <w:tcW w:w="0" w:type="auto"/>
            <w:shd w:val="clear" w:color="auto" w:fill="auto"/>
            <w:vAlign w:val="center"/>
          </w:tcPr>
          <w:p w14:paraId="1A22514B">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0.02~</w:t>
            </w:r>
          </w:p>
          <w:p w14:paraId="09E6B62E">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0.06</w:t>
            </w:r>
          </w:p>
        </w:tc>
        <w:tc>
          <w:tcPr>
            <w:tcW w:w="0" w:type="auto"/>
            <w:shd w:val="clear" w:color="auto" w:fill="auto"/>
            <w:vAlign w:val="center"/>
          </w:tcPr>
          <w:p w14:paraId="72E7ADF1">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0.05</w:t>
            </w:r>
          </w:p>
        </w:tc>
        <w:tc>
          <w:tcPr>
            <w:tcW w:w="0" w:type="auto"/>
            <w:shd w:val="clear" w:color="auto" w:fill="auto"/>
            <w:vAlign w:val="center"/>
          </w:tcPr>
          <w:p w14:paraId="3D08EF56">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0.005</w:t>
            </w:r>
          </w:p>
        </w:tc>
        <w:tc>
          <w:tcPr>
            <w:tcW w:w="0" w:type="auto"/>
            <w:shd w:val="clear" w:color="auto" w:fill="auto"/>
            <w:vAlign w:val="center"/>
          </w:tcPr>
          <w:p w14:paraId="1AD28897">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0.002</w:t>
            </w:r>
          </w:p>
        </w:tc>
        <w:tc>
          <w:tcPr>
            <w:tcW w:w="0" w:type="auto"/>
            <w:shd w:val="clear" w:color="auto" w:fill="auto"/>
            <w:vAlign w:val="center"/>
          </w:tcPr>
          <w:p w14:paraId="19CED43C">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0.004</w:t>
            </w:r>
          </w:p>
        </w:tc>
        <w:tc>
          <w:tcPr>
            <w:tcW w:w="0" w:type="auto"/>
            <w:shd w:val="clear" w:color="auto" w:fill="auto"/>
            <w:vAlign w:val="center"/>
          </w:tcPr>
          <w:p w14:paraId="2EB0D14C">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w:t>
            </w:r>
          </w:p>
        </w:tc>
      </w:tr>
      <w:tr w14:paraId="2134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8041F2">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3</w:t>
            </w:r>
          </w:p>
        </w:tc>
        <w:tc>
          <w:tcPr>
            <w:tcW w:w="0" w:type="auto"/>
            <w:shd w:val="clear" w:color="auto" w:fill="auto"/>
            <w:vAlign w:val="center"/>
          </w:tcPr>
          <w:p w14:paraId="4F6EA1CD">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YZZnAl4Cu3</w:t>
            </w:r>
          </w:p>
        </w:tc>
        <w:tc>
          <w:tcPr>
            <w:tcW w:w="688" w:type="dxa"/>
            <w:shd w:val="clear" w:color="auto" w:fill="auto"/>
            <w:vAlign w:val="center"/>
          </w:tcPr>
          <w:p w14:paraId="62421AD9">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余量</w:t>
            </w:r>
          </w:p>
        </w:tc>
        <w:tc>
          <w:tcPr>
            <w:tcW w:w="698" w:type="dxa"/>
            <w:vAlign w:val="center"/>
          </w:tcPr>
          <w:p w14:paraId="5C17FD72">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3.7~</w:t>
            </w:r>
          </w:p>
          <w:p w14:paraId="20347BD6">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4.3</w:t>
            </w:r>
          </w:p>
        </w:tc>
        <w:tc>
          <w:tcPr>
            <w:tcW w:w="0" w:type="auto"/>
            <w:shd w:val="clear" w:color="auto" w:fill="auto"/>
            <w:vAlign w:val="center"/>
          </w:tcPr>
          <w:p w14:paraId="1D0CEDD2">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2.6~3.3</w:t>
            </w:r>
          </w:p>
        </w:tc>
        <w:tc>
          <w:tcPr>
            <w:tcW w:w="0" w:type="auto"/>
            <w:shd w:val="clear" w:color="auto" w:fill="auto"/>
            <w:vAlign w:val="center"/>
          </w:tcPr>
          <w:p w14:paraId="4DD6EA3C">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0.02~</w:t>
            </w:r>
          </w:p>
          <w:p w14:paraId="140C55DA">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0.05</w:t>
            </w:r>
          </w:p>
        </w:tc>
        <w:tc>
          <w:tcPr>
            <w:tcW w:w="0" w:type="auto"/>
            <w:shd w:val="clear" w:color="auto" w:fill="auto"/>
            <w:vAlign w:val="center"/>
          </w:tcPr>
          <w:p w14:paraId="38464764">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0.05</w:t>
            </w:r>
          </w:p>
        </w:tc>
        <w:tc>
          <w:tcPr>
            <w:tcW w:w="0" w:type="auto"/>
            <w:shd w:val="clear" w:color="auto" w:fill="auto"/>
            <w:vAlign w:val="center"/>
          </w:tcPr>
          <w:p w14:paraId="7B2D8DD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0.005</w:t>
            </w:r>
          </w:p>
        </w:tc>
        <w:tc>
          <w:tcPr>
            <w:tcW w:w="0" w:type="auto"/>
            <w:shd w:val="clear" w:color="auto" w:fill="auto"/>
            <w:vAlign w:val="center"/>
          </w:tcPr>
          <w:p w14:paraId="1DA721A9">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0.002</w:t>
            </w:r>
          </w:p>
        </w:tc>
        <w:tc>
          <w:tcPr>
            <w:tcW w:w="0" w:type="auto"/>
            <w:shd w:val="clear" w:color="auto" w:fill="auto"/>
            <w:vAlign w:val="center"/>
          </w:tcPr>
          <w:p w14:paraId="2FC31ED9">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0.004</w:t>
            </w:r>
          </w:p>
        </w:tc>
        <w:tc>
          <w:tcPr>
            <w:tcW w:w="0" w:type="auto"/>
            <w:shd w:val="clear" w:color="auto" w:fill="auto"/>
            <w:vAlign w:val="center"/>
          </w:tcPr>
          <w:p w14:paraId="6B832520">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w:t>
            </w:r>
          </w:p>
        </w:tc>
      </w:tr>
      <w:tr w14:paraId="38F9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205006">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4</w:t>
            </w:r>
          </w:p>
        </w:tc>
        <w:tc>
          <w:tcPr>
            <w:tcW w:w="0" w:type="auto"/>
            <w:shd w:val="clear" w:color="auto" w:fill="auto"/>
            <w:vAlign w:val="center"/>
          </w:tcPr>
          <w:p w14:paraId="3AAAED77">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YZZnAl8Cu1</w:t>
            </w:r>
          </w:p>
        </w:tc>
        <w:tc>
          <w:tcPr>
            <w:tcW w:w="688" w:type="dxa"/>
            <w:vAlign w:val="center"/>
          </w:tcPr>
          <w:p w14:paraId="4A64CEAA">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余量</w:t>
            </w:r>
          </w:p>
        </w:tc>
        <w:tc>
          <w:tcPr>
            <w:tcW w:w="698" w:type="dxa"/>
            <w:vAlign w:val="center"/>
          </w:tcPr>
          <w:p w14:paraId="32D1D074">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8.0~</w:t>
            </w:r>
          </w:p>
          <w:p w14:paraId="6E7D4449">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8.8</w:t>
            </w:r>
          </w:p>
        </w:tc>
        <w:tc>
          <w:tcPr>
            <w:tcW w:w="0" w:type="auto"/>
            <w:vAlign w:val="center"/>
          </w:tcPr>
          <w:p w14:paraId="185920D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0.8~1.3</w:t>
            </w:r>
          </w:p>
        </w:tc>
        <w:tc>
          <w:tcPr>
            <w:tcW w:w="0" w:type="auto"/>
            <w:vAlign w:val="center"/>
          </w:tcPr>
          <w:p w14:paraId="10C87982">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0.01~</w:t>
            </w:r>
          </w:p>
          <w:p w14:paraId="2E4D5363">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0.03</w:t>
            </w:r>
          </w:p>
        </w:tc>
        <w:tc>
          <w:tcPr>
            <w:tcW w:w="0" w:type="auto"/>
            <w:vAlign w:val="center"/>
          </w:tcPr>
          <w:p w14:paraId="6784C5CB">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0.075</w:t>
            </w:r>
          </w:p>
        </w:tc>
        <w:tc>
          <w:tcPr>
            <w:tcW w:w="0" w:type="auto"/>
            <w:vAlign w:val="center"/>
          </w:tcPr>
          <w:p w14:paraId="6BA4EBDD">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0.006</w:t>
            </w:r>
          </w:p>
        </w:tc>
        <w:tc>
          <w:tcPr>
            <w:tcW w:w="0" w:type="auto"/>
            <w:vAlign w:val="center"/>
          </w:tcPr>
          <w:p w14:paraId="30F96570">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0.003</w:t>
            </w:r>
          </w:p>
        </w:tc>
        <w:tc>
          <w:tcPr>
            <w:tcW w:w="0" w:type="auto"/>
            <w:vAlign w:val="center"/>
          </w:tcPr>
          <w:p w14:paraId="6AB53FBE">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0.006</w:t>
            </w:r>
          </w:p>
        </w:tc>
        <w:tc>
          <w:tcPr>
            <w:tcW w:w="0" w:type="auto"/>
            <w:vAlign w:val="center"/>
          </w:tcPr>
          <w:p w14:paraId="465B55DB">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w:t>
            </w:r>
          </w:p>
        </w:tc>
      </w:tr>
      <w:tr w14:paraId="7D2C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8B9FB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5</w:t>
            </w:r>
          </w:p>
        </w:tc>
        <w:tc>
          <w:tcPr>
            <w:tcW w:w="0" w:type="auto"/>
            <w:shd w:val="clear" w:color="auto" w:fill="auto"/>
            <w:vAlign w:val="center"/>
          </w:tcPr>
          <w:p w14:paraId="397AB780">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YZZnAl11Cu1</w:t>
            </w:r>
          </w:p>
        </w:tc>
        <w:tc>
          <w:tcPr>
            <w:tcW w:w="688" w:type="dxa"/>
            <w:vAlign w:val="center"/>
          </w:tcPr>
          <w:p w14:paraId="33DE6DB0">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余量</w:t>
            </w:r>
          </w:p>
        </w:tc>
        <w:tc>
          <w:tcPr>
            <w:tcW w:w="698" w:type="dxa"/>
            <w:vAlign w:val="center"/>
          </w:tcPr>
          <w:p w14:paraId="339534BA">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10.5~</w:t>
            </w:r>
          </w:p>
          <w:p w14:paraId="77B2E2D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11.5</w:t>
            </w:r>
          </w:p>
        </w:tc>
        <w:tc>
          <w:tcPr>
            <w:tcW w:w="0" w:type="auto"/>
            <w:vAlign w:val="center"/>
          </w:tcPr>
          <w:p w14:paraId="7722B7A6">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0.5~1.2</w:t>
            </w:r>
          </w:p>
        </w:tc>
        <w:tc>
          <w:tcPr>
            <w:tcW w:w="0" w:type="auto"/>
            <w:vAlign w:val="center"/>
          </w:tcPr>
          <w:p w14:paraId="32D5BD26">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0.01~</w:t>
            </w:r>
          </w:p>
          <w:p w14:paraId="09EC5CC9">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0.03</w:t>
            </w:r>
          </w:p>
        </w:tc>
        <w:tc>
          <w:tcPr>
            <w:tcW w:w="0" w:type="auto"/>
            <w:vAlign w:val="center"/>
          </w:tcPr>
          <w:p w14:paraId="4BB039B3">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0.075</w:t>
            </w:r>
          </w:p>
        </w:tc>
        <w:tc>
          <w:tcPr>
            <w:tcW w:w="0" w:type="auto"/>
            <w:vAlign w:val="center"/>
          </w:tcPr>
          <w:p w14:paraId="42A26816">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0.006</w:t>
            </w:r>
          </w:p>
        </w:tc>
        <w:tc>
          <w:tcPr>
            <w:tcW w:w="0" w:type="auto"/>
            <w:vAlign w:val="center"/>
          </w:tcPr>
          <w:p w14:paraId="6B7FE89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0.003</w:t>
            </w:r>
          </w:p>
        </w:tc>
        <w:tc>
          <w:tcPr>
            <w:tcW w:w="0" w:type="auto"/>
            <w:vAlign w:val="center"/>
          </w:tcPr>
          <w:p w14:paraId="250A9F1B">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0.006</w:t>
            </w:r>
          </w:p>
        </w:tc>
        <w:tc>
          <w:tcPr>
            <w:tcW w:w="0" w:type="auto"/>
            <w:vAlign w:val="center"/>
          </w:tcPr>
          <w:p w14:paraId="238695C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w:t>
            </w:r>
          </w:p>
        </w:tc>
      </w:tr>
      <w:tr w14:paraId="35C9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9B48C4">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6</w:t>
            </w:r>
          </w:p>
        </w:tc>
        <w:tc>
          <w:tcPr>
            <w:tcW w:w="0" w:type="auto"/>
            <w:shd w:val="clear" w:color="auto" w:fill="auto"/>
            <w:vAlign w:val="center"/>
          </w:tcPr>
          <w:p w14:paraId="454343D2">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ZnCu1Ti</w:t>
            </w:r>
          </w:p>
        </w:tc>
        <w:tc>
          <w:tcPr>
            <w:tcW w:w="688" w:type="dxa"/>
            <w:vAlign w:val="center"/>
          </w:tcPr>
          <w:p w14:paraId="408DA71B">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余量</w:t>
            </w:r>
          </w:p>
        </w:tc>
        <w:tc>
          <w:tcPr>
            <w:tcW w:w="698" w:type="dxa"/>
            <w:vAlign w:val="center"/>
          </w:tcPr>
          <w:p w14:paraId="4C25FF0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0.015</w:t>
            </w:r>
          </w:p>
        </w:tc>
        <w:tc>
          <w:tcPr>
            <w:tcW w:w="0" w:type="auto"/>
            <w:vAlign w:val="center"/>
          </w:tcPr>
          <w:p w14:paraId="15508C28">
            <w:pPr>
              <w:pStyle w:val="14"/>
              <w:adjustRightInd w:val="0"/>
              <w:snapToGrid w:val="0"/>
              <w:ind w:firstLine="0" w:firstLineChars="0"/>
              <w:jc w:val="center"/>
              <w:rPr>
                <w:rFonts w:ascii="Times New Roman" w:hAnsi="Times New Roman"/>
                <w:kern w:val="2"/>
                <w:sz w:val="18"/>
                <w:szCs w:val="18"/>
                <w:highlight w:val="none"/>
              </w:rPr>
            </w:pPr>
            <w:commentRangeStart w:id="9"/>
            <w:r>
              <w:rPr>
                <w:rFonts w:hint="eastAsia" w:ascii="Times New Roman" w:hAnsi="Times New Roman"/>
                <w:kern w:val="2"/>
                <w:sz w:val="18"/>
                <w:szCs w:val="18"/>
                <w:highlight w:val="none"/>
              </w:rPr>
              <w:t>0.08~1.0</w:t>
            </w:r>
            <w:commentRangeEnd w:id="9"/>
            <w:r>
              <w:rPr>
                <w:kern w:val="2"/>
                <w:szCs w:val="24"/>
              </w:rPr>
              <w:commentReference w:id="9"/>
            </w:r>
          </w:p>
        </w:tc>
        <w:tc>
          <w:tcPr>
            <w:tcW w:w="0" w:type="auto"/>
            <w:vAlign w:val="center"/>
          </w:tcPr>
          <w:p w14:paraId="4E1D89BC">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0.005</w:t>
            </w:r>
          </w:p>
        </w:tc>
        <w:tc>
          <w:tcPr>
            <w:tcW w:w="0" w:type="auto"/>
            <w:vAlign w:val="center"/>
          </w:tcPr>
          <w:p w14:paraId="5E39DBC5">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0.02</w:t>
            </w:r>
          </w:p>
        </w:tc>
        <w:tc>
          <w:tcPr>
            <w:tcW w:w="0" w:type="auto"/>
            <w:vAlign w:val="center"/>
          </w:tcPr>
          <w:p w14:paraId="6CB0F2AD">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0.005</w:t>
            </w:r>
          </w:p>
        </w:tc>
        <w:tc>
          <w:tcPr>
            <w:tcW w:w="0" w:type="auto"/>
            <w:vAlign w:val="center"/>
          </w:tcPr>
          <w:p w14:paraId="5B5AB615">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0.002</w:t>
            </w:r>
          </w:p>
        </w:tc>
        <w:tc>
          <w:tcPr>
            <w:tcW w:w="0" w:type="auto"/>
            <w:vAlign w:val="center"/>
          </w:tcPr>
          <w:p w14:paraId="4208185F">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0.004</w:t>
            </w:r>
          </w:p>
        </w:tc>
        <w:tc>
          <w:tcPr>
            <w:tcW w:w="0" w:type="auto"/>
            <w:vAlign w:val="center"/>
          </w:tcPr>
          <w:p w14:paraId="2CCF2065">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0.06~</w:t>
            </w:r>
          </w:p>
          <w:p w14:paraId="4B9BDF0F">
            <w:pPr>
              <w:pStyle w:val="14"/>
              <w:adjustRightInd w:val="0"/>
              <w:snapToGrid w:val="0"/>
              <w:ind w:firstLine="0" w:firstLineChars="0"/>
              <w:jc w:val="center"/>
              <w:rPr>
                <w:rFonts w:ascii="Times New Roman" w:hAnsi="Times New Roman"/>
                <w:kern w:val="2"/>
                <w:sz w:val="18"/>
                <w:szCs w:val="18"/>
                <w:highlight w:val="none"/>
              </w:rPr>
            </w:pPr>
            <w:r>
              <w:rPr>
                <w:rFonts w:hint="eastAsia" w:ascii="Times New Roman" w:hAnsi="Times New Roman"/>
                <w:kern w:val="2"/>
                <w:sz w:val="18"/>
                <w:szCs w:val="18"/>
                <w:highlight w:val="none"/>
              </w:rPr>
              <w:t>0.2</w:t>
            </w:r>
          </w:p>
        </w:tc>
      </w:tr>
      <w:tr w14:paraId="3516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gridSpan w:val="11"/>
            <w:vAlign w:val="center"/>
          </w:tcPr>
          <w:p w14:paraId="00FE4129">
            <w:pPr>
              <w:pStyle w:val="14"/>
              <w:adjustRightInd w:val="0"/>
              <w:snapToGrid w:val="0"/>
              <w:ind w:firstLine="0" w:firstLineChars="0"/>
              <w:rPr>
                <w:rFonts w:ascii="Times New Roman" w:hAnsi="Times New Roman"/>
                <w:kern w:val="2"/>
                <w:sz w:val="18"/>
                <w:szCs w:val="18"/>
                <w:highlight w:val="none"/>
              </w:rPr>
            </w:pPr>
            <w:r>
              <w:rPr>
                <w:rFonts w:hint="eastAsia" w:ascii="Times New Roman" w:hAnsi="Times New Roman"/>
                <w:kern w:val="2"/>
                <w:sz w:val="18"/>
                <w:szCs w:val="18"/>
                <w:highlight w:val="none"/>
              </w:rPr>
              <w:t>注：有范围值的元素为添加元素，其</w:t>
            </w:r>
            <w:r>
              <w:rPr>
                <w:rFonts w:hint="eastAsia" w:ascii="Times New Roman" w:hAnsi="Times New Roman"/>
                <w:kern w:val="2"/>
                <w:sz w:val="18"/>
                <w:szCs w:val="18"/>
                <w:highlight w:val="none"/>
                <w:lang w:val="en-US" w:eastAsia="zh-CN"/>
              </w:rPr>
              <w:t>他</w:t>
            </w:r>
            <w:r>
              <w:rPr>
                <w:rFonts w:hint="eastAsia" w:ascii="Times New Roman" w:hAnsi="Times New Roman"/>
                <w:kern w:val="2"/>
                <w:sz w:val="18"/>
                <w:szCs w:val="18"/>
                <w:highlight w:val="none"/>
              </w:rPr>
              <w:t>为杂质，数值为最高限量。</w:t>
            </w:r>
          </w:p>
        </w:tc>
      </w:tr>
    </w:tbl>
    <w:p w14:paraId="38E99776">
      <w:pPr>
        <w:pStyle w:val="16"/>
        <w:numPr>
          <w:ilvl w:val="0"/>
          <w:numId w:val="0"/>
        </w:numPr>
        <w:adjustRightInd w:val="0"/>
        <w:snapToGrid w:val="0"/>
        <w:spacing w:before="0" w:beforeLines="0" w:after="0" w:afterLines="0" w:line="360" w:lineRule="auto"/>
        <w:rPr>
          <w:rFonts w:ascii="Times New Roman" w:hAnsi="Times New Roman"/>
          <w:highlight w:val="none"/>
        </w:rPr>
      </w:pPr>
      <w:r>
        <w:rPr>
          <w:rFonts w:hint="eastAsia" w:hAnsi="黑体" w:cs="黑体"/>
          <w:highlight w:val="none"/>
        </w:rPr>
        <w:t>5.1.2</w:t>
      </w:r>
      <w:r>
        <w:rPr>
          <w:rFonts w:hint="eastAsia" w:ascii="Times New Roman" w:hAnsi="Times New Roman"/>
          <w:highlight w:val="none"/>
        </w:rPr>
        <w:t xml:space="preserve"> 力学性能</w:t>
      </w:r>
    </w:p>
    <w:p w14:paraId="746469F6">
      <w:pPr>
        <w:ind w:firstLine="420"/>
        <w:rPr>
          <w:rFonts w:ascii="Times New Roman" w:hAnsi="Times New Roman"/>
          <w:szCs w:val="21"/>
          <w:highlight w:val="none"/>
        </w:rPr>
      </w:pPr>
      <w:r>
        <w:rPr>
          <w:rFonts w:hint="eastAsia" w:ascii="Times New Roman" w:hAnsi="Times New Roman"/>
          <w:szCs w:val="21"/>
          <w:highlight w:val="none"/>
        </w:rPr>
        <w:t>基材的力学性能应符合表5的规定。</w:t>
      </w:r>
    </w:p>
    <w:p w14:paraId="4B41EDAA">
      <w:pPr>
        <w:pStyle w:val="14"/>
        <w:adjustRightInd w:val="0"/>
        <w:snapToGrid w:val="0"/>
        <w:spacing w:line="360" w:lineRule="auto"/>
        <w:ind w:firstLine="0" w:firstLineChars="0"/>
        <w:jc w:val="center"/>
        <w:rPr>
          <w:rFonts w:ascii="Times New Roman" w:hAnsi="Times New Roman" w:eastAsia="黑体"/>
          <w:szCs w:val="21"/>
          <w:highlight w:val="none"/>
        </w:rPr>
      </w:pPr>
      <w:r>
        <w:rPr>
          <w:rFonts w:hint="eastAsia" w:ascii="Times New Roman" w:hAnsi="Times New Roman" w:eastAsia="黑体"/>
          <w:szCs w:val="21"/>
          <w:highlight w:val="none"/>
        </w:rPr>
        <w:t>表5 基材力学性能</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0"/>
        <w:gridCol w:w="2844"/>
      </w:tblGrid>
      <w:tr w14:paraId="3198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65" w:type="pct"/>
            <w:vAlign w:val="center"/>
          </w:tcPr>
          <w:p w14:paraId="3B4770CB">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牌号</w:t>
            </w:r>
          </w:p>
        </w:tc>
        <w:tc>
          <w:tcPr>
            <w:tcW w:w="1666" w:type="pct"/>
            <w:vAlign w:val="center"/>
          </w:tcPr>
          <w:p w14:paraId="3EBEF403">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抗拉强度（</w:t>
            </w:r>
            <m:oMath>
              <m:sSub>
                <m:sSubPr>
                  <m:ctrlPr>
                    <w:rPr>
                      <w:rFonts w:ascii="Cambria Math" w:hAnsi="Cambria Math"/>
                      <w:i/>
                      <w:sz w:val="18"/>
                      <w:szCs w:val="18"/>
                      <w:highlight w:val="none"/>
                    </w:rPr>
                  </m:ctrlPr>
                </m:sSubPr>
                <m:e>
                  <m:r>
                    <m:rPr/>
                    <w:rPr>
                      <w:rFonts w:ascii="Cambria Math" w:hAnsi="Cambria Math"/>
                      <w:sz w:val="18"/>
                      <w:szCs w:val="18"/>
                      <w:highlight w:val="none"/>
                    </w:rPr>
                    <m:t>R</m:t>
                  </m:r>
                  <m:ctrlPr>
                    <w:rPr>
                      <w:rFonts w:ascii="Cambria Math" w:hAnsi="Cambria Math"/>
                      <w:i/>
                      <w:sz w:val="18"/>
                      <w:szCs w:val="18"/>
                      <w:highlight w:val="none"/>
                    </w:rPr>
                  </m:ctrlPr>
                </m:e>
                <m:sub>
                  <m:r>
                    <m:rPr/>
                    <w:rPr>
                      <w:rFonts w:ascii="Cambria Math" w:hAnsi="Cambria Math"/>
                      <w:sz w:val="18"/>
                      <w:szCs w:val="18"/>
                      <w:highlight w:val="none"/>
                    </w:rPr>
                    <m:t>m</m:t>
                  </m:r>
                  <m:ctrlPr>
                    <w:rPr>
                      <w:rFonts w:ascii="Cambria Math" w:hAnsi="Cambria Math"/>
                      <w:i/>
                      <w:sz w:val="18"/>
                      <w:szCs w:val="18"/>
                      <w:highlight w:val="none"/>
                    </w:rPr>
                  </m:ctrlPr>
                </m:sub>
              </m:sSub>
            </m:oMath>
            <w:r>
              <w:rPr>
                <w:rFonts w:hint="eastAsia" w:ascii="Times New Roman" w:hAnsi="Times New Roman"/>
                <w:sz w:val="18"/>
                <w:szCs w:val="18"/>
                <w:highlight w:val="none"/>
              </w:rPr>
              <w:t>）</w:t>
            </w:r>
          </w:p>
          <w:p w14:paraId="3EA3EFE1">
            <w:pPr>
              <w:adjustRightInd w:val="0"/>
              <w:snapToGrid w:val="0"/>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rPr>
              <w:t>MPa</w:t>
            </w:r>
            <w:r>
              <w:rPr>
                <w:rFonts w:hint="eastAsia" w:ascii="Times New Roman" w:hAnsi="Times New Roman"/>
                <w:sz w:val="18"/>
                <w:szCs w:val="18"/>
                <w:highlight w:val="none"/>
                <w:lang w:eastAsia="zh-CN"/>
              </w:rPr>
              <w:t>，</w:t>
            </w:r>
            <w:r>
              <w:rPr>
                <w:rFonts w:hint="eastAsia" w:ascii="Times New Roman" w:hAnsi="Times New Roman"/>
                <w:sz w:val="18"/>
                <w:szCs w:val="18"/>
                <w:highlight w:val="none"/>
                <w:lang w:val="en-US" w:eastAsia="zh-CN"/>
              </w:rPr>
              <w:t>不小于</w:t>
            </w:r>
          </w:p>
        </w:tc>
        <w:tc>
          <w:tcPr>
            <w:tcW w:w="1668" w:type="pct"/>
            <w:vAlign w:val="center"/>
          </w:tcPr>
          <w:p w14:paraId="32366DF2">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断后伸长率（</w:t>
            </w:r>
            <m:oMath>
              <m:r>
                <m:rPr/>
                <w:rPr>
                  <w:rFonts w:ascii="Cambria Math" w:hAnsi="Cambria Math"/>
                  <w:sz w:val="18"/>
                  <w:szCs w:val="18"/>
                  <w:highlight w:val="none"/>
                </w:rPr>
                <m:t>A</m:t>
              </m:r>
            </m:oMath>
            <w:r>
              <w:rPr>
                <w:rFonts w:hint="eastAsia" w:ascii="Times New Roman" w:hAnsi="Times New Roman"/>
                <w:sz w:val="18"/>
                <w:szCs w:val="18"/>
                <w:highlight w:val="none"/>
              </w:rPr>
              <w:t>）</w:t>
            </w:r>
          </w:p>
          <w:p w14:paraId="6D24A345">
            <w:pPr>
              <w:adjustRightInd w:val="0"/>
              <w:snapToGrid w:val="0"/>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rPr>
              <w:t>%</w:t>
            </w:r>
            <w:r>
              <w:rPr>
                <w:rFonts w:hint="eastAsia" w:ascii="Times New Roman" w:hAnsi="Times New Roman"/>
                <w:sz w:val="18"/>
                <w:szCs w:val="18"/>
                <w:highlight w:val="none"/>
                <w:lang w:eastAsia="zh-CN"/>
              </w:rPr>
              <w:t>，</w:t>
            </w:r>
            <w:r>
              <w:rPr>
                <w:rFonts w:hint="eastAsia" w:ascii="Times New Roman" w:hAnsi="Times New Roman"/>
                <w:sz w:val="18"/>
                <w:szCs w:val="18"/>
                <w:highlight w:val="none"/>
                <w:lang w:val="en-US" w:eastAsia="zh-CN"/>
              </w:rPr>
              <w:t>不小于</w:t>
            </w:r>
          </w:p>
        </w:tc>
      </w:tr>
      <w:tr w14:paraId="1579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5" w:type="pct"/>
            <w:vAlign w:val="center"/>
          </w:tcPr>
          <w:p w14:paraId="420FFBFD">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YZZnAl4A</w:t>
            </w:r>
          </w:p>
        </w:tc>
        <w:tc>
          <w:tcPr>
            <w:tcW w:w="1666" w:type="pct"/>
            <w:vAlign w:val="center"/>
          </w:tcPr>
          <w:p w14:paraId="7A42E063">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250</w:t>
            </w:r>
          </w:p>
        </w:tc>
        <w:tc>
          <w:tcPr>
            <w:tcW w:w="1668" w:type="pct"/>
            <w:vAlign w:val="center"/>
          </w:tcPr>
          <w:p w14:paraId="72A7411B">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1</w:t>
            </w:r>
          </w:p>
        </w:tc>
      </w:tr>
      <w:tr w14:paraId="5E69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5" w:type="pct"/>
            <w:vAlign w:val="center"/>
          </w:tcPr>
          <w:p w14:paraId="735C179D">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YZZnAl4Cu1</w:t>
            </w:r>
          </w:p>
        </w:tc>
        <w:tc>
          <w:tcPr>
            <w:tcW w:w="1666" w:type="pct"/>
            <w:vAlign w:val="center"/>
          </w:tcPr>
          <w:p w14:paraId="2F02E9CE">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270</w:t>
            </w:r>
          </w:p>
        </w:tc>
        <w:tc>
          <w:tcPr>
            <w:tcW w:w="1668" w:type="pct"/>
            <w:vAlign w:val="center"/>
          </w:tcPr>
          <w:p w14:paraId="1DD062C6">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2</w:t>
            </w:r>
          </w:p>
        </w:tc>
      </w:tr>
      <w:tr w14:paraId="4FCD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5" w:type="pct"/>
            <w:shd w:val="clear" w:color="auto" w:fill="auto"/>
            <w:vAlign w:val="center"/>
          </w:tcPr>
          <w:p w14:paraId="235DF346">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YZZnAl4Cu3</w:t>
            </w:r>
          </w:p>
        </w:tc>
        <w:tc>
          <w:tcPr>
            <w:tcW w:w="1666" w:type="pct"/>
            <w:shd w:val="clear" w:color="auto" w:fill="auto"/>
            <w:vAlign w:val="center"/>
          </w:tcPr>
          <w:p w14:paraId="664A85C4">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320</w:t>
            </w:r>
          </w:p>
        </w:tc>
        <w:tc>
          <w:tcPr>
            <w:tcW w:w="1668" w:type="pct"/>
            <w:shd w:val="clear" w:color="auto" w:fill="auto"/>
            <w:vAlign w:val="center"/>
          </w:tcPr>
          <w:p w14:paraId="53FA9907">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2</w:t>
            </w:r>
          </w:p>
        </w:tc>
      </w:tr>
      <w:tr w14:paraId="480C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5" w:type="pct"/>
            <w:vAlign w:val="center"/>
          </w:tcPr>
          <w:p w14:paraId="19ACC8A5">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YZZnAl8Cu1</w:t>
            </w:r>
          </w:p>
        </w:tc>
        <w:tc>
          <w:tcPr>
            <w:tcW w:w="1666" w:type="pct"/>
            <w:vAlign w:val="center"/>
          </w:tcPr>
          <w:p w14:paraId="149A2E5F">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220</w:t>
            </w:r>
          </w:p>
        </w:tc>
        <w:tc>
          <w:tcPr>
            <w:tcW w:w="1668" w:type="pct"/>
            <w:vAlign w:val="center"/>
          </w:tcPr>
          <w:p w14:paraId="79F1B079">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2</w:t>
            </w:r>
          </w:p>
        </w:tc>
      </w:tr>
      <w:tr w14:paraId="6573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5" w:type="pct"/>
            <w:vAlign w:val="center"/>
          </w:tcPr>
          <w:p w14:paraId="1360925D">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YZZnAl11Cu1</w:t>
            </w:r>
          </w:p>
        </w:tc>
        <w:tc>
          <w:tcPr>
            <w:tcW w:w="1666" w:type="pct"/>
            <w:vAlign w:val="center"/>
          </w:tcPr>
          <w:p w14:paraId="7ADBBDAB">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300</w:t>
            </w:r>
          </w:p>
        </w:tc>
        <w:tc>
          <w:tcPr>
            <w:tcW w:w="1668" w:type="pct"/>
            <w:vAlign w:val="center"/>
          </w:tcPr>
          <w:p w14:paraId="5B0838B0">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1.5</w:t>
            </w:r>
          </w:p>
        </w:tc>
      </w:tr>
      <w:tr w14:paraId="613D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5" w:type="pct"/>
            <w:vAlign w:val="center"/>
          </w:tcPr>
          <w:p w14:paraId="20587230">
            <w:pPr>
              <w:adjustRightInd w:val="0"/>
              <w:snapToGrid w:val="0"/>
              <w:jc w:val="center"/>
              <w:rPr>
                <w:rFonts w:ascii="Times New Roman" w:hAnsi="Times New Roman" w:eastAsia="黑体"/>
                <w:sz w:val="18"/>
                <w:szCs w:val="18"/>
                <w:highlight w:val="none"/>
              </w:rPr>
            </w:pPr>
            <w:r>
              <w:rPr>
                <w:rFonts w:hint="eastAsia" w:ascii="宋体" w:hAnsi="宋体" w:cs="宋体"/>
                <w:sz w:val="18"/>
                <w:szCs w:val="18"/>
                <w:highlight w:val="none"/>
              </w:rPr>
              <w:t>ZnCu1Ti</w:t>
            </w:r>
          </w:p>
        </w:tc>
        <w:tc>
          <w:tcPr>
            <w:tcW w:w="1666" w:type="pct"/>
            <w:vAlign w:val="center"/>
          </w:tcPr>
          <w:p w14:paraId="7C215F18">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150</w:t>
            </w:r>
          </w:p>
        </w:tc>
        <w:tc>
          <w:tcPr>
            <w:tcW w:w="1668" w:type="pct"/>
            <w:vAlign w:val="center"/>
          </w:tcPr>
          <w:p w14:paraId="274A1CBF">
            <w:pPr>
              <w:adjustRightInd w:val="0"/>
              <w:snapToGrid w:val="0"/>
              <w:jc w:val="center"/>
              <w:rPr>
                <w:rFonts w:ascii="Times New Roman" w:hAnsi="Times New Roman" w:eastAsia="黑体"/>
                <w:sz w:val="18"/>
                <w:szCs w:val="18"/>
                <w:highlight w:val="none"/>
              </w:rPr>
            </w:pPr>
            <w:r>
              <w:rPr>
                <w:rFonts w:hint="eastAsia" w:ascii="Times New Roman" w:hAnsi="Times New Roman" w:eastAsia="黑体"/>
                <w:sz w:val="18"/>
                <w:szCs w:val="18"/>
                <w:highlight w:val="none"/>
              </w:rPr>
              <w:t>35</w:t>
            </w:r>
          </w:p>
        </w:tc>
      </w:tr>
    </w:tbl>
    <w:p w14:paraId="021006D1">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5.2 膜层</w:t>
      </w:r>
    </w:p>
    <w:p w14:paraId="3BE2344D">
      <w:pPr>
        <w:ind w:firstLine="420" w:firstLineChars="200"/>
        <w:rPr>
          <w:highlight w:val="none"/>
        </w:rPr>
      </w:pPr>
      <w:commentRangeStart w:id="10"/>
      <w:r>
        <w:rPr>
          <w:rFonts w:hint="eastAsia" w:ascii="Times New Roman" w:hAnsi="Times New Roman"/>
          <w:highlight w:val="none"/>
        </w:rPr>
        <w:t>根据生成工艺，锌瓦的膜层主要分为漆膜和钝化膜。</w:t>
      </w:r>
      <w:commentRangeEnd w:id="10"/>
      <w:r>
        <w:commentReference w:id="10"/>
      </w:r>
    </w:p>
    <w:p w14:paraId="6FFD468A">
      <w:pPr>
        <w:pStyle w:val="16"/>
        <w:numPr>
          <w:ilvl w:val="0"/>
          <w:numId w:val="0"/>
        </w:numPr>
        <w:adjustRightInd w:val="0"/>
        <w:snapToGrid w:val="0"/>
        <w:spacing w:before="0" w:beforeLines="0" w:after="0" w:afterLines="0" w:line="360" w:lineRule="auto"/>
        <w:rPr>
          <w:rFonts w:ascii="Times New Roman" w:hAnsi="Times New Roman"/>
          <w:highlight w:val="none"/>
        </w:rPr>
      </w:pPr>
      <w:r>
        <w:rPr>
          <w:rFonts w:hint="eastAsia" w:hAnsi="黑体" w:cs="黑体"/>
          <w:highlight w:val="none"/>
        </w:rPr>
        <w:t>5.2.1</w:t>
      </w:r>
      <w:r>
        <w:rPr>
          <w:rFonts w:hint="eastAsia" w:ascii="Times New Roman" w:hAnsi="Times New Roman"/>
          <w:highlight w:val="none"/>
        </w:rPr>
        <w:t xml:space="preserve"> 厚度</w:t>
      </w:r>
    </w:p>
    <w:p w14:paraId="6288016F">
      <w:pPr>
        <w:adjustRightInd w:val="0"/>
        <w:snapToGrid w:val="0"/>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锌瓦膜层的厚度应符合表6的规定。</w:t>
      </w:r>
    </w:p>
    <w:p w14:paraId="16ABEF58">
      <w:pPr>
        <w:adjustRightInd w:val="0"/>
        <w:snapToGrid w:val="0"/>
        <w:spacing w:line="360" w:lineRule="auto"/>
        <w:ind w:firstLine="420" w:firstLineChars="200"/>
        <w:jc w:val="center"/>
        <w:rPr>
          <w:rFonts w:hint="eastAsia" w:ascii="黑体" w:hAnsi="黑体" w:eastAsia="黑体" w:cs="黑体"/>
          <w:szCs w:val="21"/>
          <w:highlight w:val="none"/>
        </w:rPr>
      </w:pPr>
      <w:r>
        <w:rPr>
          <w:rFonts w:hint="eastAsia" w:ascii="黑体" w:hAnsi="黑体" w:eastAsia="黑体" w:cs="黑体"/>
          <w:szCs w:val="21"/>
          <w:highlight w:val="none"/>
        </w:rPr>
        <w:t>表6 膜层厚度</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F0C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0" w:type="pct"/>
            <w:vAlign w:val="center"/>
          </w:tcPr>
          <w:p w14:paraId="5D09CBA6">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项目</w:t>
            </w:r>
          </w:p>
        </w:tc>
        <w:tc>
          <w:tcPr>
            <w:tcW w:w="2500" w:type="pct"/>
            <w:vAlign w:val="center"/>
          </w:tcPr>
          <w:p w14:paraId="2529AD99">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膜层厚度</w:t>
            </w:r>
          </w:p>
          <w:p w14:paraId="5BD6807C">
            <w:pPr>
              <w:adjustRightInd w:val="0"/>
              <w:snapToGrid w:val="0"/>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rPr>
              <w:t>Μm</w:t>
            </w:r>
            <w:r>
              <w:rPr>
                <w:rFonts w:hint="eastAsia" w:ascii="Times New Roman" w:hAnsi="Times New Roman"/>
                <w:sz w:val="18"/>
                <w:szCs w:val="18"/>
                <w:highlight w:val="none"/>
                <w:lang w:eastAsia="zh-CN"/>
              </w:rPr>
              <w:t>，</w:t>
            </w:r>
            <w:r>
              <w:rPr>
                <w:rFonts w:hint="eastAsia" w:ascii="Times New Roman" w:hAnsi="Times New Roman"/>
                <w:sz w:val="18"/>
                <w:szCs w:val="18"/>
                <w:highlight w:val="none"/>
                <w:lang w:val="en-US" w:eastAsia="zh-CN"/>
              </w:rPr>
              <w:t>不小于</w:t>
            </w:r>
          </w:p>
        </w:tc>
      </w:tr>
      <w:tr w14:paraId="1DDD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vAlign w:val="center"/>
          </w:tcPr>
          <w:p w14:paraId="1B398536">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漆膜</w:t>
            </w:r>
          </w:p>
        </w:tc>
        <w:tc>
          <w:tcPr>
            <w:tcW w:w="2500" w:type="pct"/>
            <w:vAlign w:val="center"/>
          </w:tcPr>
          <w:p w14:paraId="08B83533">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w:t>
            </w:r>
          </w:p>
        </w:tc>
      </w:tr>
      <w:tr w14:paraId="4D6A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vAlign w:val="center"/>
          </w:tcPr>
          <w:p w14:paraId="572CE517">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钝化膜</w:t>
            </w:r>
          </w:p>
        </w:tc>
        <w:tc>
          <w:tcPr>
            <w:tcW w:w="2500" w:type="pct"/>
            <w:vAlign w:val="center"/>
          </w:tcPr>
          <w:p w14:paraId="705D7BFE">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r>
    </w:tbl>
    <w:p w14:paraId="12912509">
      <w:pPr>
        <w:pStyle w:val="16"/>
        <w:numPr>
          <w:ilvl w:val="0"/>
          <w:numId w:val="0"/>
        </w:numPr>
        <w:adjustRightInd w:val="0"/>
        <w:snapToGrid w:val="0"/>
        <w:spacing w:before="0" w:beforeLines="0" w:after="0" w:afterLines="0" w:line="360" w:lineRule="auto"/>
        <w:rPr>
          <w:rFonts w:ascii="Times New Roman" w:hAnsi="Times New Roman"/>
          <w:highlight w:val="none"/>
        </w:rPr>
      </w:pPr>
      <w:r>
        <w:rPr>
          <w:rFonts w:hint="eastAsia" w:hAnsi="黑体" w:cs="黑体"/>
          <w:highlight w:val="none"/>
        </w:rPr>
        <w:t xml:space="preserve">5.2.2 </w:t>
      </w:r>
      <w:r>
        <w:rPr>
          <w:rFonts w:hint="eastAsia" w:ascii="Times New Roman" w:hAnsi="Times New Roman"/>
          <w:highlight w:val="none"/>
        </w:rPr>
        <w:t xml:space="preserve">附着力 </w:t>
      </w:r>
    </w:p>
    <w:p w14:paraId="560A0632">
      <w:pPr>
        <w:adjustRightInd w:val="0"/>
        <w:snapToGrid w:val="0"/>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漆膜附着力通常采用耐冲击试验进行评价，钝化膜附着力通常采用擦拭法进行评价。附着力指标应符合表7的规定。</w:t>
      </w:r>
    </w:p>
    <w:p w14:paraId="599C8E65">
      <w:pPr>
        <w:adjustRightInd w:val="0"/>
        <w:snapToGrid w:val="0"/>
        <w:spacing w:line="360" w:lineRule="auto"/>
        <w:jc w:val="center"/>
        <w:rPr>
          <w:rFonts w:hint="eastAsia" w:ascii="黑体" w:hAnsi="黑体" w:eastAsia="黑体" w:cs="黑体"/>
          <w:szCs w:val="21"/>
          <w:highlight w:val="none"/>
        </w:rPr>
      </w:pPr>
      <w:r>
        <w:rPr>
          <w:rFonts w:hint="eastAsia" w:ascii="黑体" w:hAnsi="黑体" w:eastAsia="黑体" w:cs="黑体"/>
          <w:szCs w:val="21"/>
          <w:highlight w:val="none"/>
        </w:rPr>
        <w:t>表7 膜层附着力指标要求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607"/>
      </w:tblGrid>
      <w:tr w14:paraId="4F22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vAlign w:val="center"/>
          </w:tcPr>
          <w:p w14:paraId="660F978C">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项目</w:t>
            </w:r>
          </w:p>
        </w:tc>
        <w:tc>
          <w:tcPr>
            <w:tcW w:w="5607" w:type="dxa"/>
            <w:vAlign w:val="center"/>
          </w:tcPr>
          <w:p w14:paraId="7F35D469">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指标</w:t>
            </w:r>
          </w:p>
        </w:tc>
      </w:tr>
      <w:tr w14:paraId="5C95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9" w:type="dxa"/>
            <w:vAlign w:val="center"/>
          </w:tcPr>
          <w:p w14:paraId="020655D9">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漆膜</w:t>
            </w:r>
          </w:p>
        </w:tc>
        <w:tc>
          <w:tcPr>
            <w:tcW w:w="5607" w:type="dxa"/>
            <w:vAlign w:val="center"/>
          </w:tcPr>
          <w:p w14:paraId="48180574">
            <w:pPr>
              <w:adjustRightInd w:val="0"/>
              <w:snapToGrid w:val="0"/>
              <w:jc w:val="left"/>
              <w:rPr>
                <w:rFonts w:ascii="Times New Roman" w:hAnsi="Times New Roman"/>
                <w:sz w:val="18"/>
                <w:szCs w:val="18"/>
                <w:highlight w:val="none"/>
              </w:rPr>
            </w:pPr>
            <w:r>
              <w:rPr>
                <w:rFonts w:hint="eastAsia" w:ascii="Times New Roman" w:hAnsi="Times New Roman"/>
                <w:sz w:val="18"/>
                <w:szCs w:val="18"/>
                <w:highlight w:val="none"/>
              </w:rPr>
              <w:t>试样经耐冲击试验后，漆膜不应有裂纹、皱纹及剥落现象</w:t>
            </w:r>
          </w:p>
        </w:tc>
      </w:tr>
      <w:tr w14:paraId="4981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89" w:type="dxa"/>
            <w:vAlign w:val="center"/>
          </w:tcPr>
          <w:p w14:paraId="017D38E2">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钝化膜</w:t>
            </w:r>
          </w:p>
        </w:tc>
        <w:tc>
          <w:tcPr>
            <w:tcW w:w="5607" w:type="dxa"/>
            <w:vAlign w:val="center"/>
          </w:tcPr>
          <w:p w14:paraId="3BFBE4B5">
            <w:pPr>
              <w:adjustRightInd w:val="0"/>
              <w:snapToGrid w:val="0"/>
              <w:jc w:val="left"/>
              <w:rPr>
                <w:rFonts w:ascii="Times New Roman" w:hAnsi="Times New Roman"/>
                <w:sz w:val="18"/>
                <w:szCs w:val="18"/>
                <w:highlight w:val="none"/>
              </w:rPr>
            </w:pPr>
            <w:r>
              <w:rPr>
                <w:rFonts w:hint="eastAsia" w:ascii="Times New Roman" w:hAnsi="Times New Roman"/>
                <w:sz w:val="18"/>
                <w:szCs w:val="18"/>
                <w:highlight w:val="none"/>
              </w:rPr>
              <w:t>试样经擦拭试验后不存在因钝化膜剥落而露出基材金属表面的痕迹</w:t>
            </w:r>
          </w:p>
        </w:tc>
      </w:tr>
    </w:tbl>
    <w:p w14:paraId="139C5EA7">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5.2.3</w:t>
      </w:r>
      <w:r>
        <w:rPr>
          <w:rFonts w:hint="eastAsia" w:ascii="Times New Roman" w:hAnsi="Times New Roman" w:eastAsia="黑体"/>
          <w:kern w:val="0"/>
          <w:szCs w:val="21"/>
          <w:highlight w:val="none"/>
        </w:rPr>
        <w:t xml:space="preserve"> 老化性能</w:t>
      </w:r>
    </w:p>
    <w:p w14:paraId="70E7DA85">
      <w:pPr>
        <w:adjustRightInd w:val="0"/>
        <w:snapToGrid w:val="0"/>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锌瓦膜层按照6.2.3进行老化性能检测后，按照GB/T 1766的规定对膜层表面失光、变色、粉化、开裂、起泡、生锈、剥落、斑点等现象进行评定，并符合表8规定的等级要求。</w:t>
      </w:r>
    </w:p>
    <w:p w14:paraId="09B726D1">
      <w:pPr>
        <w:adjustRightInd w:val="0"/>
        <w:snapToGrid w:val="0"/>
        <w:spacing w:line="360" w:lineRule="auto"/>
        <w:jc w:val="center"/>
        <w:rPr>
          <w:rFonts w:hint="eastAsia" w:ascii="黑体" w:hAnsi="黑体" w:eastAsia="黑体" w:cs="黑体"/>
          <w:szCs w:val="21"/>
          <w:highlight w:val="none"/>
        </w:rPr>
      </w:pPr>
      <w:r>
        <w:rPr>
          <w:rFonts w:hint="eastAsia" w:ascii="黑体" w:hAnsi="黑体" w:eastAsia="黑体" w:cs="黑体"/>
          <w:szCs w:val="21"/>
          <w:highlight w:val="none"/>
        </w:rPr>
        <w:t>表8 膜层老化性能等级</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879"/>
        <w:gridCol w:w="879"/>
        <w:gridCol w:w="879"/>
        <w:gridCol w:w="1072"/>
        <w:gridCol w:w="944"/>
        <w:gridCol w:w="880"/>
        <w:gridCol w:w="880"/>
        <w:gridCol w:w="940"/>
      </w:tblGrid>
      <w:tr w14:paraId="0429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pct"/>
            <w:vAlign w:val="center"/>
          </w:tcPr>
          <w:p w14:paraId="5258D533">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项目</w:t>
            </w:r>
          </w:p>
        </w:tc>
        <w:tc>
          <w:tcPr>
            <w:tcW w:w="516" w:type="pct"/>
            <w:vAlign w:val="center"/>
          </w:tcPr>
          <w:p w14:paraId="34F7E4FD">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失光</w:t>
            </w:r>
          </w:p>
        </w:tc>
        <w:tc>
          <w:tcPr>
            <w:tcW w:w="516" w:type="pct"/>
            <w:vAlign w:val="center"/>
          </w:tcPr>
          <w:p w14:paraId="2518811F">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变色</w:t>
            </w:r>
          </w:p>
        </w:tc>
        <w:tc>
          <w:tcPr>
            <w:tcW w:w="516" w:type="pct"/>
            <w:vAlign w:val="center"/>
          </w:tcPr>
          <w:p w14:paraId="381E597B">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粉化</w:t>
            </w:r>
          </w:p>
        </w:tc>
        <w:tc>
          <w:tcPr>
            <w:tcW w:w="629" w:type="pct"/>
            <w:vAlign w:val="center"/>
          </w:tcPr>
          <w:p w14:paraId="7F5B87A4">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开裂</w:t>
            </w:r>
          </w:p>
        </w:tc>
        <w:tc>
          <w:tcPr>
            <w:tcW w:w="554" w:type="pct"/>
            <w:vAlign w:val="center"/>
          </w:tcPr>
          <w:p w14:paraId="756F951D">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起泡</w:t>
            </w:r>
          </w:p>
        </w:tc>
        <w:tc>
          <w:tcPr>
            <w:tcW w:w="516" w:type="pct"/>
            <w:vAlign w:val="center"/>
          </w:tcPr>
          <w:p w14:paraId="54B86129">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生锈</w:t>
            </w:r>
          </w:p>
        </w:tc>
        <w:tc>
          <w:tcPr>
            <w:tcW w:w="516" w:type="pct"/>
            <w:vAlign w:val="center"/>
          </w:tcPr>
          <w:p w14:paraId="407443D3">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剥落</w:t>
            </w:r>
          </w:p>
        </w:tc>
        <w:tc>
          <w:tcPr>
            <w:tcW w:w="554" w:type="pct"/>
            <w:shd w:val="clear" w:color="auto" w:fill="auto"/>
            <w:vAlign w:val="center"/>
          </w:tcPr>
          <w:p w14:paraId="475ADF00">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斑点</w:t>
            </w:r>
          </w:p>
        </w:tc>
      </w:tr>
      <w:tr w14:paraId="70CD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pct"/>
            <w:vAlign w:val="center"/>
          </w:tcPr>
          <w:p w14:paraId="57431C2B">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漆膜</w:t>
            </w:r>
          </w:p>
        </w:tc>
        <w:tc>
          <w:tcPr>
            <w:tcW w:w="516" w:type="pct"/>
            <w:vAlign w:val="center"/>
          </w:tcPr>
          <w:p w14:paraId="449C9309">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516" w:type="pct"/>
            <w:vAlign w:val="center"/>
          </w:tcPr>
          <w:p w14:paraId="45C18BF2">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516" w:type="pct"/>
            <w:vAlign w:val="center"/>
          </w:tcPr>
          <w:p w14:paraId="2D22AE4A">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629" w:type="pct"/>
            <w:vAlign w:val="center"/>
          </w:tcPr>
          <w:p w14:paraId="26850B86">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554" w:type="pct"/>
            <w:vAlign w:val="center"/>
          </w:tcPr>
          <w:p w14:paraId="5917E7D3">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516" w:type="pct"/>
            <w:vAlign w:val="center"/>
          </w:tcPr>
          <w:p w14:paraId="052562D2">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516" w:type="pct"/>
            <w:vAlign w:val="center"/>
          </w:tcPr>
          <w:p w14:paraId="064CCB9D">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554" w:type="pct"/>
            <w:shd w:val="clear" w:color="auto" w:fill="auto"/>
            <w:vAlign w:val="center"/>
          </w:tcPr>
          <w:p w14:paraId="4B2BF7CA">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r>
      <w:tr w14:paraId="68AA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pct"/>
            <w:vAlign w:val="center"/>
          </w:tcPr>
          <w:p w14:paraId="21FAA83F">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钝化膜</w:t>
            </w:r>
          </w:p>
        </w:tc>
        <w:tc>
          <w:tcPr>
            <w:tcW w:w="516" w:type="pct"/>
            <w:vAlign w:val="center"/>
          </w:tcPr>
          <w:p w14:paraId="28153EA6">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516" w:type="pct"/>
            <w:vAlign w:val="center"/>
          </w:tcPr>
          <w:p w14:paraId="52111DE7">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516" w:type="pct"/>
            <w:vAlign w:val="center"/>
          </w:tcPr>
          <w:p w14:paraId="75B4F836">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29" w:type="pct"/>
            <w:vAlign w:val="center"/>
          </w:tcPr>
          <w:p w14:paraId="3AA332E4">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1(S1)a</w:t>
            </w:r>
          </w:p>
        </w:tc>
        <w:tc>
          <w:tcPr>
            <w:tcW w:w="554" w:type="pct"/>
            <w:vAlign w:val="center"/>
          </w:tcPr>
          <w:p w14:paraId="21E437A9">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1(S1)</w:t>
            </w:r>
          </w:p>
        </w:tc>
        <w:tc>
          <w:tcPr>
            <w:tcW w:w="516" w:type="pct"/>
            <w:vAlign w:val="center"/>
          </w:tcPr>
          <w:p w14:paraId="4B381846">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516" w:type="pct"/>
            <w:vAlign w:val="center"/>
          </w:tcPr>
          <w:p w14:paraId="42081304">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554" w:type="pct"/>
            <w:shd w:val="clear" w:color="auto" w:fill="auto"/>
            <w:vAlign w:val="center"/>
          </w:tcPr>
          <w:p w14:paraId="4ACE5546">
            <w:pPr>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1(S1)</w:t>
            </w:r>
          </w:p>
        </w:tc>
      </w:tr>
    </w:tbl>
    <w:p w14:paraId="6812EFD5">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5.3 锌瓦</w:t>
      </w:r>
    </w:p>
    <w:p w14:paraId="3987AD33">
      <w:pPr>
        <w:pStyle w:val="16"/>
        <w:numPr>
          <w:ilvl w:val="0"/>
          <w:numId w:val="0"/>
        </w:numPr>
        <w:adjustRightInd w:val="0"/>
        <w:snapToGrid w:val="0"/>
        <w:spacing w:before="0" w:beforeLines="0" w:after="0" w:afterLines="0" w:line="360" w:lineRule="auto"/>
        <w:rPr>
          <w:rFonts w:ascii="Times New Roman" w:hAnsi="Times New Roman"/>
          <w:highlight w:val="none"/>
        </w:rPr>
      </w:pPr>
      <w:r>
        <w:rPr>
          <w:rFonts w:hint="eastAsia" w:hAnsi="黑体" w:cs="黑体"/>
          <w:highlight w:val="none"/>
        </w:rPr>
        <w:t>5.3.1</w:t>
      </w:r>
      <w:r>
        <w:rPr>
          <w:rFonts w:hint="eastAsia" w:ascii="Times New Roman" w:hAnsi="Times New Roman"/>
          <w:highlight w:val="none"/>
        </w:rPr>
        <w:t xml:space="preserve"> 锌瓦尺寸及允许</w:t>
      </w:r>
      <w:r>
        <w:rPr>
          <w:rFonts w:ascii="Times New Roman" w:hAnsi="Times New Roman"/>
          <w:highlight w:val="none"/>
        </w:rPr>
        <w:t>偏差</w:t>
      </w:r>
    </w:p>
    <w:p w14:paraId="250C49CE">
      <w:pPr>
        <w:pStyle w:val="14"/>
        <w:adjustRightInd w:val="0"/>
        <w:snapToGrid w:val="0"/>
        <w:spacing w:line="360" w:lineRule="auto"/>
        <w:rPr>
          <w:rFonts w:ascii="Times New Roman" w:hAnsi="Times New Roman" w:eastAsia="黑体"/>
          <w:szCs w:val="21"/>
          <w:highlight w:val="none"/>
        </w:rPr>
      </w:pPr>
      <w:r>
        <w:rPr>
          <w:rFonts w:hint="eastAsia" w:ascii="Times New Roman" w:hAnsi="Times New Roman"/>
          <w:kern w:val="2"/>
          <w:szCs w:val="21"/>
          <w:highlight w:val="none"/>
        </w:rPr>
        <w:t>锌瓦的公称尺寸及允许偏差应符合表9的规定。有特殊要求时，由供需双方商定</w:t>
      </w:r>
      <w:r>
        <w:rPr>
          <w:rFonts w:ascii="Times New Roman" w:hAnsi="Times New Roman"/>
          <w:kern w:val="2"/>
          <w:szCs w:val="21"/>
          <w:highlight w:val="none"/>
        </w:rPr>
        <w:t>。</w:t>
      </w:r>
    </w:p>
    <w:p w14:paraId="63783A3A">
      <w:pPr>
        <w:pStyle w:val="14"/>
        <w:adjustRightInd w:val="0"/>
        <w:snapToGrid w:val="0"/>
        <w:spacing w:line="360" w:lineRule="auto"/>
        <w:ind w:firstLine="0" w:firstLineChars="0"/>
        <w:jc w:val="center"/>
        <w:rPr>
          <w:rFonts w:ascii="Times New Roman" w:hAnsi="Times New Roman" w:eastAsia="黑体"/>
          <w:szCs w:val="21"/>
          <w:highlight w:val="none"/>
        </w:rPr>
      </w:pPr>
      <w:r>
        <w:rPr>
          <w:rFonts w:ascii="Times New Roman" w:hAnsi="Times New Roman" w:eastAsia="黑体"/>
          <w:szCs w:val="21"/>
          <w:highlight w:val="none"/>
        </w:rPr>
        <w:t>表</w:t>
      </w:r>
      <w:r>
        <w:rPr>
          <w:rFonts w:hint="eastAsia" w:ascii="Times New Roman" w:hAnsi="Times New Roman" w:eastAsia="黑体"/>
          <w:szCs w:val="21"/>
          <w:highlight w:val="none"/>
        </w:rPr>
        <w:t>9</w:t>
      </w:r>
      <w:r>
        <w:rPr>
          <w:rFonts w:ascii="Times New Roman" w:hAnsi="Times New Roman" w:eastAsia="黑体"/>
          <w:szCs w:val="21"/>
          <w:highlight w:val="none"/>
        </w:rPr>
        <w:t xml:space="preserve"> </w:t>
      </w:r>
      <w:r>
        <w:rPr>
          <w:rFonts w:hint="eastAsia" w:ascii="Times New Roman" w:hAnsi="Times New Roman" w:eastAsia="黑体"/>
          <w:szCs w:val="21"/>
          <w:highlight w:val="none"/>
        </w:rPr>
        <w:t>公称尺寸及允许</w:t>
      </w:r>
      <w:r>
        <w:rPr>
          <w:rFonts w:ascii="Times New Roman" w:hAnsi="Times New Roman" w:eastAsia="黑体"/>
          <w:szCs w:val="21"/>
          <w:highlight w:val="none"/>
        </w:rPr>
        <w:t>偏差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2767"/>
        <w:gridCol w:w="2767"/>
      </w:tblGrid>
      <w:tr w14:paraId="5DD4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762" w:type="dxa"/>
            <w:vAlign w:val="center"/>
          </w:tcPr>
          <w:p w14:paraId="165EAD79">
            <w:pPr>
              <w:pStyle w:val="14"/>
              <w:adjustRightInd w:val="0"/>
              <w:snapToGrid w:val="0"/>
              <w:ind w:firstLine="0" w:firstLineChars="0"/>
              <w:jc w:val="center"/>
              <w:rPr>
                <w:rFonts w:hint="eastAsia" w:hAnsi="宋体" w:cs="宋体"/>
                <w:kern w:val="2"/>
                <w:szCs w:val="21"/>
                <w:highlight w:val="none"/>
              </w:rPr>
            </w:pPr>
            <w:bookmarkStart w:id="17" w:name="_Hlk183619814"/>
            <w:r>
              <w:rPr>
                <w:rFonts w:hint="eastAsia" w:hAnsi="宋体" w:cs="宋体"/>
                <w:kern w:val="2"/>
                <w:szCs w:val="21"/>
                <w:highlight w:val="none"/>
              </w:rPr>
              <w:t>项目</w:t>
            </w:r>
          </w:p>
        </w:tc>
        <w:tc>
          <w:tcPr>
            <w:tcW w:w="2767" w:type="dxa"/>
            <w:vAlign w:val="center"/>
          </w:tcPr>
          <w:p w14:paraId="4931ABBC">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公称尺寸</w:t>
            </w:r>
          </w:p>
          <w:p w14:paraId="11962EA8">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mm</w:t>
            </w:r>
          </w:p>
        </w:tc>
        <w:tc>
          <w:tcPr>
            <w:tcW w:w="2767" w:type="dxa"/>
            <w:vAlign w:val="center"/>
          </w:tcPr>
          <w:p w14:paraId="498890F6">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允许偏差</w:t>
            </w:r>
          </w:p>
          <w:p w14:paraId="172E1479">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mm</w:t>
            </w:r>
          </w:p>
        </w:tc>
      </w:tr>
      <w:tr w14:paraId="09FD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2" w:type="dxa"/>
            <w:vMerge w:val="restart"/>
            <w:vAlign w:val="center"/>
          </w:tcPr>
          <w:p w14:paraId="2C848D23">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长度</w:t>
            </w:r>
          </w:p>
        </w:tc>
        <w:tc>
          <w:tcPr>
            <w:tcW w:w="2767" w:type="dxa"/>
            <w:vAlign w:val="center"/>
          </w:tcPr>
          <w:p w14:paraId="74273B86">
            <w:pPr>
              <w:pStyle w:val="14"/>
              <w:adjustRightInd w:val="0"/>
              <w:snapToGrid w:val="0"/>
              <w:ind w:firstLine="0" w:firstLineChars="0"/>
              <w:jc w:val="center"/>
              <w:rPr>
                <w:rFonts w:hint="eastAsia" w:hAnsi="宋体" w:cs="宋体"/>
                <w:kern w:val="2"/>
                <w:szCs w:val="21"/>
                <w:highlight w:val="none"/>
              </w:rPr>
            </w:pPr>
            <w:commentRangeStart w:id="11"/>
            <w:r>
              <w:rPr>
                <w:rFonts w:hint="eastAsia" w:hAnsi="宋体" w:cs="宋体"/>
                <w:kern w:val="2"/>
                <w:szCs w:val="21"/>
                <w:highlight w:val="none"/>
              </w:rPr>
              <w:t>＞220</w:t>
            </w:r>
            <w:commentRangeEnd w:id="11"/>
            <w:r>
              <w:rPr>
                <w:kern w:val="2"/>
                <w:szCs w:val="24"/>
              </w:rPr>
              <w:commentReference w:id="11"/>
            </w:r>
          </w:p>
        </w:tc>
        <w:tc>
          <w:tcPr>
            <w:tcW w:w="2767" w:type="dxa"/>
            <w:vAlign w:val="center"/>
          </w:tcPr>
          <w:p w14:paraId="20236C48">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±2.0</w:t>
            </w:r>
          </w:p>
        </w:tc>
      </w:tr>
      <w:tr w14:paraId="22DE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2" w:type="dxa"/>
            <w:vMerge w:val="continue"/>
            <w:vAlign w:val="center"/>
          </w:tcPr>
          <w:p w14:paraId="690EA7C2">
            <w:pPr>
              <w:pStyle w:val="14"/>
              <w:adjustRightInd w:val="0"/>
              <w:snapToGrid w:val="0"/>
              <w:ind w:firstLine="0" w:firstLineChars="0"/>
              <w:jc w:val="center"/>
              <w:rPr>
                <w:rFonts w:hint="eastAsia" w:hAnsi="宋体" w:cs="宋体"/>
                <w:kern w:val="2"/>
                <w:szCs w:val="21"/>
                <w:highlight w:val="none"/>
              </w:rPr>
            </w:pPr>
          </w:p>
        </w:tc>
        <w:tc>
          <w:tcPr>
            <w:tcW w:w="2767" w:type="dxa"/>
            <w:vAlign w:val="center"/>
          </w:tcPr>
          <w:p w14:paraId="7246AF24">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≤220</w:t>
            </w:r>
          </w:p>
        </w:tc>
        <w:tc>
          <w:tcPr>
            <w:tcW w:w="2767" w:type="dxa"/>
            <w:vAlign w:val="center"/>
          </w:tcPr>
          <w:p w14:paraId="1CB9E6F9">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±1.5</w:t>
            </w:r>
          </w:p>
        </w:tc>
      </w:tr>
      <w:tr w14:paraId="3C8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2" w:type="dxa"/>
            <w:vMerge w:val="restart"/>
            <w:vAlign w:val="center"/>
          </w:tcPr>
          <w:p w14:paraId="545418A9">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宽度</w:t>
            </w:r>
          </w:p>
        </w:tc>
        <w:tc>
          <w:tcPr>
            <w:tcW w:w="2767" w:type="dxa"/>
            <w:shd w:val="clear" w:color="auto" w:fill="auto"/>
            <w:vAlign w:val="center"/>
          </w:tcPr>
          <w:p w14:paraId="3942F62B">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＞160</w:t>
            </w:r>
          </w:p>
        </w:tc>
        <w:tc>
          <w:tcPr>
            <w:tcW w:w="2767" w:type="dxa"/>
            <w:vAlign w:val="center"/>
          </w:tcPr>
          <w:p w14:paraId="58EAA33D">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±1.5</w:t>
            </w:r>
          </w:p>
        </w:tc>
      </w:tr>
      <w:tr w14:paraId="2E19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2" w:type="dxa"/>
            <w:vMerge w:val="continue"/>
            <w:vAlign w:val="center"/>
          </w:tcPr>
          <w:p w14:paraId="61656398">
            <w:pPr>
              <w:pStyle w:val="14"/>
              <w:adjustRightInd w:val="0"/>
              <w:snapToGrid w:val="0"/>
              <w:ind w:firstLine="0" w:firstLineChars="0"/>
              <w:jc w:val="center"/>
              <w:rPr>
                <w:rFonts w:hint="eastAsia" w:hAnsi="宋体" w:cs="宋体"/>
                <w:kern w:val="2"/>
                <w:szCs w:val="21"/>
                <w:highlight w:val="none"/>
              </w:rPr>
            </w:pPr>
          </w:p>
        </w:tc>
        <w:tc>
          <w:tcPr>
            <w:tcW w:w="2767" w:type="dxa"/>
            <w:shd w:val="clear" w:color="auto" w:fill="auto"/>
            <w:vAlign w:val="center"/>
          </w:tcPr>
          <w:p w14:paraId="09AABA14">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≤160</w:t>
            </w:r>
          </w:p>
        </w:tc>
        <w:tc>
          <w:tcPr>
            <w:tcW w:w="2767" w:type="dxa"/>
            <w:vAlign w:val="center"/>
          </w:tcPr>
          <w:p w14:paraId="75B14E67">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±1.0</w:t>
            </w:r>
          </w:p>
        </w:tc>
      </w:tr>
      <w:tr w14:paraId="76EC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2" w:type="dxa"/>
            <w:vAlign w:val="center"/>
          </w:tcPr>
          <w:p w14:paraId="2F012806">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高度</w:t>
            </w:r>
          </w:p>
        </w:tc>
        <w:tc>
          <w:tcPr>
            <w:tcW w:w="2767" w:type="dxa"/>
            <w:shd w:val="clear" w:color="auto" w:fill="auto"/>
            <w:vAlign w:val="center"/>
          </w:tcPr>
          <w:p w14:paraId="5A694D56">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w:t>
            </w:r>
          </w:p>
        </w:tc>
        <w:tc>
          <w:tcPr>
            <w:tcW w:w="2767" w:type="dxa"/>
            <w:vAlign w:val="center"/>
          </w:tcPr>
          <w:p w14:paraId="14C8D04F">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±1.0</w:t>
            </w:r>
          </w:p>
        </w:tc>
      </w:tr>
      <w:tr w14:paraId="5C96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2" w:type="dxa"/>
            <w:vMerge w:val="restart"/>
            <w:vAlign w:val="center"/>
          </w:tcPr>
          <w:p w14:paraId="33095D53">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厚度</w:t>
            </w:r>
          </w:p>
        </w:tc>
        <w:tc>
          <w:tcPr>
            <w:tcW w:w="2767" w:type="dxa"/>
            <w:shd w:val="clear" w:color="auto" w:fill="auto"/>
            <w:vAlign w:val="center"/>
          </w:tcPr>
          <w:p w14:paraId="094DF65F">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＞2.0</w:t>
            </w:r>
          </w:p>
        </w:tc>
        <w:tc>
          <w:tcPr>
            <w:tcW w:w="2767" w:type="dxa"/>
            <w:vAlign w:val="center"/>
          </w:tcPr>
          <w:p w14:paraId="0EF15D5A">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±0.5</w:t>
            </w:r>
          </w:p>
        </w:tc>
      </w:tr>
      <w:tr w14:paraId="4685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2" w:type="dxa"/>
            <w:vMerge w:val="continue"/>
            <w:vAlign w:val="center"/>
          </w:tcPr>
          <w:p w14:paraId="45A3A402">
            <w:pPr>
              <w:pStyle w:val="14"/>
              <w:adjustRightInd w:val="0"/>
              <w:snapToGrid w:val="0"/>
              <w:ind w:firstLine="0" w:firstLineChars="0"/>
              <w:jc w:val="center"/>
              <w:rPr>
                <w:rFonts w:hint="eastAsia" w:hAnsi="宋体" w:cs="宋体"/>
                <w:kern w:val="2"/>
                <w:szCs w:val="21"/>
                <w:highlight w:val="none"/>
              </w:rPr>
            </w:pPr>
          </w:p>
        </w:tc>
        <w:tc>
          <w:tcPr>
            <w:tcW w:w="2767" w:type="dxa"/>
            <w:shd w:val="clear" w:color="auto" w:fill="auto"/>
            <w:vAlign w:val="center"/>
          </w:tcPr>
          <w:p w14:paraId="31D7A9C8">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＞1.0，≤2.0</w:t>
            </w:r>
          </w:p>
        </w:tc>
        <w:tc>
          <w:tcPr>
            <w:tcW w:w="2767" w:type="dxa"/>
            <w:vAlign w:val="center"/>
          </w:tcPr>
          <w:p w14:paraId="39993B51">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±0.25</w:t>
            </w:r>
          </w:p>
        </w:tc>
      </w:tr>
      <w:tr w14:paraId="14EB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2" w:type="dxa"/>
            <w:vMerge w:val="continue"/>
            <w:vAlign w:val="center"/>
          </w:tcPr>
          <w:p w14:paraId="65F1E68F">
            <w:pPr>
              <w:pStyle w:val="14"/>
              <w:adjustRightInd w:val="0"/>
              <w:snapToGrid w:val="0"/>
              <w:ind w:firstLine="0" w:firstLineChars="0"/>
              <w:jc w:val="center"/>
              <w:rPr>
                <w:rFonts w:hint="eastAsia" w:hAnsi="宋体" w:cs="宋体"/>
                <w:kern w:val="2"/>
                <w:szCs w:val="21"/>
                <w:highlight w:val="none"/>
              </w:rPr>
            </w:pPr>
          </w:p>
        </w:tc>
        <w:tc>
          <w:tcPr>
            <w:tcW w:w="2767" w:type="dxa"/>
            <w:vAlign w:val="center"/>
          </w:tcPr>
          <w:p w14:paraId="0C26DA97">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≤1.0</w:t>
            </w:r>
          </w:p>
        </w:tc>
        <w:tc>
          <w:tcPr>
            <w:tcW w:w="2767" w:type="dxa"/>
            <w:vAlign w:val="center"/>
          </w:tcPr>
          <w:p w14:paraId="499C86C8">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±0.15</w:t>
            </w:r>
          </w:p>
        </w:tc>
      </w:tr>
      <w:bookmarkEnd w:id="17"/>
    </w:tbl>
    <w:p w14:paraId="2F8381A3">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5.3.2</w:t>
      </w:r>
      <w:r>
        <w:rPr>
          <w:rFonts w:hint="eastAsia" w:ascii="Times New Roman" w:hAnsi="Times New Roman" w:eastAsia="黑体"/>
          <w:kern w:val="0"/>
          <w:szCs w:val="21"/>
          <w:highlight w:val="none"/>
        </w:rPr>
        <w:t xml:space="preserve"> 外观质量</w:t>
      </w:r>
    </w:p>
    <w:p w14:paraId="631126AD">
      <w:pPr>
        <w:adjustRightInd w:val="0"/>
        <w:snapToGrid w:val="0"/>
        <w:spacing w:line="360" w:lineRule="auto"/>
        <w:rPr>
          <w:rFonts w:ascii="Times New Roman" w:hAnsi="Times New Roman"/>
          <w:szCs w:val="21"/>
          <w:highlight w:val="none"/>
        </w:rPr>
      </w:pPr>
      <w:r>
        <w:rPr>
          <w:rFonts w:hint="eastAsia" w:ascii="黑体" w:hAnsi="黑体" w:eastAsia="黑体" w:cs="黑体"/>
          <w:kern w:val="0"/>
          <w:szCs w:val="21"/>
          <w:highlight w:val="none"/>
        </w:rPr>
        <w:t xml:space="preserve">5.3.2.1 </w:t>
      </w:r>
      <w:r>
        <w:rPr>
          <w:rFonts w:hint="eastAsia" w:ascii="Times New Roman" w:hAnsi="Times New Roman"/>
          <w:szCs w:val="21"/>
          <w:highlight w:val="none"/>
        </w:rPr>
        <w:t>锌瓦应整齐无毛刺，应无肉眼可见裂纹、凹陷、突出、擦痕等缺陷。</w:t>
      </w:r>
    </w:p>
    <w:p w14:paraId="24059A3C">
      <w:pPr>
        <w:adjustRightInd w:val="0"/>
        <w:snapToGrid w:val="0"/>
        <w:spacing w:line="360" w:lineRule="auto"/>
        <w:rPr>
          <w:rFonts w:ascii="Times New Roman" w:hAnsi="Times New Roman"/>
          <w:szCs w:val="21"/>
          <w:highlight w:val="none"/>
        </w:rPr>
      </w:pPr>
      <w:r>
        <w:rPr>
          <w:rFonts w:hint="eastAsia" w:ascii="黑体" w:hAnsi="黑体" w:eastAsia="黑体" w:cs="黑体"/>
          <w:szCs w:val="21"/>
          <w:highlight w:val="none"/>
        </w:rPr>
        <w:t>5.3.2.2</w:t>
      </w:r>
      <w:r>
        <w:rPr>
          <w:rFonts w:hint="eastAsia" w:ascii="Times New Roman" w:hAnsi="Times New Roman"/>
          <w:szCs w:val="21"/>
          <w:highlight w:val="none"/>
        </w:rPr>
        <w:t xml:space="preserve"> 锌瓦膜层表面应光洁平整，颜色一致。</w:t>
      </w:r>
    </w:p>
    <w:p w14:paraId="05FAAC0B">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w:t>
      </w:r>
      <w:r>
        <w:rPr>
          <w:rFonts w:hint="eastAsia" w:ascii="Times New Roman" w:hAnsi="Times New Roman" w:eastAsia="黑体"/>
          <w:kern w:val="0"/>
          <w:szCs w:val="21"/>
          <w:highlight w:val="none"/>
        </w:rPr>
        <w:t xml:space="preserve"> 试验方法</w:t>
      </w:r>
    </w:p>
    <w:p w14:paraId="7CA6D6F8">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6.1</w:t>
      </w:r>
      <w:r>
        <w:rPr>
          <w:rFonts w:hint="eastAsia" w:ascii="Times New Roman" w:hAnsi="Times New Roman" w:eastAsia="黑体"/>
          <w:kern w:val="0"/>
          <w:szCs w:val="21"/>
          <w:highlight w:val="none"/>
        </w:rPr>
        <w:t xml:space="preserve"> 基材</w:t>
      </w:r>
    </w:p>
    <w:p w14:paraId="2791D20B">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6.1.1</w:t>
      </w:r>
      <w:r>
        <w:rPr>
          <w:rFonts w:hint="eastAsia" w:ascii="Times New Roman" w:hAnsi="Times New Roman" w:eastAsia="黑体"/>
          <w:kern w:val="0"/>
          <w:szCs w:val="21"/>
          <w:highlight w:val="none"/>
        </w:rPr>
        <w:t xml:space="preserve"> 化学成分</w:t>
      </w:r>
    </w:p>
    <w:p w14:paraId="2033C3D8">
      <w:pPr>
        <w:adjustRightInd w:val="0"/>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基材的化学成分检验应按GB/T 12689（或所有部分）的规定进行。</w:t>
      </w:r>
    </w:p>
    <w:p w14:paraId="7CECF2C2">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6.1.2</w:t>
      </w:r>
      <w:r>
        <w:rPr>
          <w:rFonts w:hint="eastAsia" w:ascii="Times New Roman" w:hAnsi="Times New Roman" w:eastAsia="黑体"/>
          <w:kern w:val="0"/>
          <w:szCs w:val="21"/>
          <w:highlight w:val="none"/>
        </w:rPr>
        <w:t xml:space="preserve"> 力学性能</w:t>
      </w:r>
    </w:p>
    <w:p w14:paraId="2929ECA5">
      <w:pPr>
        <w:adjustRightInd w:val="0"/>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基材的力学性能应按GB/T 228.1的规定进行。</w:t>
      </w:r>
    </w:p>
    <w:p w14:paraId="3C33937B">
      <w:pPr>
        <w:adjustRightInd w:val="0"/>
        <w:snapToGrid w:val="0"/>
        <w:spacing w:line="360" w:lineRule="auto"/>
        <w:rPr>
          <w:rFonts w:hint="eastAsia" w:ascii="黑体" w:hAnsi="黑体" w:eastAsia="黑体" w:cs="黑体"/>
          <w:kern w:val="0"/>
          <w:szCs w:val="21"/>
          <w:highlight w:val="none"/>
        </w:rPr>
      </w:pPr>
      <w:r>
        <w:rPr>
          <w:rFonts w:hint="eastAsia" w:ascii="黑体" w:hAnsi="黑体" w:eastAsia="黑体" w:cs="黑体"/>
          <w:kern w:val="0"/>
          <w:szCs w:val="21"/>
          <w:highlight w:val="none"/>
        </w:rPr>
        <w:t>6.2 膜层</w:t>
      </w:r>
    </w:p>
    <w:p w14:paraId="21ADB718">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 xml:space="preserve">6.2.1 </w:t>
      </w:r>
      <w:r>
        <w:rPr>
          <w:rFonts w:hint="eastAsia" w:ascii="Times New Roman" w:hAnsi="Times New Roman" w:eastAsia="黑体"/>
          <w:kern w:val="0"/>
          <w:szCs w:val="21"/>
          <w:highlight w:val="none"/>
        </w:rPr>
        <w:t>厚度</w:t>
      </w:r>
    </w:p>
    <w:p w14:paraId="2055CC4B">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 xml:space="preserve">6.2.1.1 </w:t>
      </w:r>
      <w:r>
        <w:rPr>
          <w:rFonts w:hint="eastAsia" w:ascii="Times New Roman" w:hAnsi="Times New Roman" w:eastAsia="黑体"/>
          <w:kern w:val="0"/>
          <w:szCs w:val="21"/>
          <w:highlight w:val="none"/>
        </w:rPr>
        <w:t>千分尺法</w:t>
      </w:r>
    </w:p>
    <w:p w14:paraId="168B120B">
      <w:pPr>
        <w:adjustRightInd w:val="0"/>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在距试样边缘不小于10mm的区域内选取3个不同部位做上标记，用千分尺测量标记处的厚度并记录。再用适当的溶剂或脱漆剂和磨料去除标记处的漆膜，然后用千分尺测量去除漆膜处的基材厚度。通过计算去除涂层前后厚度的差值来测量漆膜的厚度。</w:t>
      </w:r>
    </w:p>
    <w:p w14:paraId="703FFDB2">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6.2.1.2</w:t>
      </w:r>
      <w:r>
        <w:rPr>
          <w:rFonts w:hint="eastAsia" w:ascii="Times New Roman" w:hAnsi="Times New Roman" w:eastAsia="黑体"/>
          <w:kern w:val="0"/>
          <w:szCs w:val="21"/>
          <w:highlight w:val="none"/>
        </w:rPr>
        <w:t xml:space="preserve"> 金相显微镜法</w:t>
      </w:r>
    </w:p>
    <w:p w14:paraId="61F47D5D">
      <w:pPr>
        <w:adjustRightInd w:val="0"/>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用适当的材料固定试样，保持试样与观测面垂直，打磨抛光制备的试样，使其足够平滑，用显微镜上的标尺测量试样断面上至少三个不同部位的涂层厚度并记录其值。</w:t>
      </w:r>
    </w:p>
    <w:p w14:paraId="7B7A419B">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6.2.2</w:t>
      </w:r>
      <w:r>
        <w:rPr>
          <w:rFonts w:hint="eastAsia" w:ascii="Times New Roman" w:hAnsi="Times New Roman" w:eastAsia="黑体"/>
          <w:kern w:val="0"/>
          <w:szCs w:val="21"/>
          <w:highlight w:val="none"/>
        </w:rPr>
        <w:t xml:space="preserve"> 附着力</w:t>
      </w:r>
    </w:p>
    <w:p w14:paraId="1C33DBEF">
      <w:pPr>
        <w:adjustRightInd w:val="0"/>
        <w:snapToGrid w:val="0"/>
        <w:spacing w:line="360" w:lineRule="auto"/>
        <w:rPr>
          <w:rFonts w:ascii="Times New Roman" w:hAnsi="Times New Roman"/>
          <w:szCs w:val="21"/>
          <w:highlight w:val="none"/>
        </w:rPr>
      </w:pPr>
      <w:r>
        <w:rPr>
          <w:rFonts w:hint="eastAsia" w:ascii="黑体" w:hAnsi="黑体" w:eastAsia="黑体" w:cs="黑体"/>
          <w:kern w:val="0"/>
          <w:szCs w:val="21"/>
          <w:highlight w:val="none"/>
        </w:rPr>
        <w:t xml:space="preserve">6.2.2.1 </w:t>
      </w:r>
      <w:r>
        <w:rPr>
          <w:rFonts w:hint="eastAsia" w:ascii="Times New Roman" w:hAnsi="Times New Roman"/>
          <w:szCs w:val="21"/>
          <w:highlight w:val="none"/>
        </w:rPr>
        <w:t>漆膜附着力按照GB/T 1732的规定进行试验，重锤高度为30cm，冲头直径为16mm±0.3mm。每个试样上至少测量三个不同位置。</w:t>
      </w:r>
    </w:p>
    <w:p w14:paraId="0C8926C9">
      <w:pPr>
        <w:adjustRightInd w:val="0"/>
        <w:snapToGrid w:val="0"/>
        <w:spacing w:line="360" w:lineRule="auto"/>
        <w:rPr>
          <w:rFonts w:ascii="Times New Roman" w:hAnsi="Times New Roman"/>
          <w:szCs w:val="21"/>
          <w:highlight w:val="none"/>
        </w:rPr>
      </w:pPr>
      <w:r>
        <w:rPr>
          <w:rFonts w:hint="eastAsia" w:ascii="黑体" w:hAnsi="黑体" w:eastAsia="黑体" w:cs="黑体"/>
          <w:kern w:val="0"/>
          <w:szCs w:val="21"/>
          <w:highlight w:val="none"/>
        </w:rPr>
        <w:t>6.2.2.2</w:t>
      </w:r>
      <w:r>
        <w:rPr>
          <w:rFonts w:hint="eastAsia" w:ascii="Times New Roman" w:hAnsi="Times New Roman" w:eastAsia="黑体"/>
          <w:kern w:val="0"/>
          <w:szCs w:val="21"/>
          <w:highlight w:val="none"/>
        </w:rPr>
        <w:t xml:space="preserve"> </w:t>
      </w:r>
      <w:r>
        <w:rPr>
          <w:rFonts w:hint="eastAsia" w:ascii="Times New Roman" w:hAnsi="Times New Roman"/>
          <w:szCs w:val="21"/>
          <w:highlight w:val="none"/>
        </w:rPr>
        <w:t>钝化膜附着力按照GB/T 9791的规定进行试验。</w:t>
      </w:r>
    </w:p>
    <w:p w14:paraId="04A1A106">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6.2.3</w:t>
      </w:r>
      <w:r>
        <w:rPr>
          <w:rFonts w:hint="eastAsia" w:ascii="Times New Roman" w:hAnsi="Times New Roman" w:eastAsia="黑体"/>
          <w:kern w:val="0"/>
          <w:szCs w:val="21"/>
          <w:highlight w:val="none"/>
        </w:rPr>
        <w:t xml:space="preserve"> 老化性能</w:t>
      </w:r>
    </w:p>
    <w:p w14:paraId="47AB18E7">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6.2.3.1</w:t>
      </w:r>
      <w:r>
        <w:rPr>
          <w:rFonts w:hint="eastAsia" w:ascii="Times New Roman" w:hAnsi="Times New Roman" w:eastAsia="黑体"/>
          <w:kern w:val="0"/>
          <w:szCs w:val="21"/>
          <w:highlight w:val="none"/>
        </w:rPr>
        <w:t xml:space="preserve"> 耐人工气候老化性</w:t>
      </w:r>
    </w:p>
    <w:p w14:paraId="09E738D4">
      <w:pPr>
        <w:adjustRightInd w:val="0"/>
        <w:snapToGrid w:val="0"/>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按照GB/T 1865的规定进行。取三块制备好的试板，在波长320nm~360nm，相对照度4.2%±0.5%条件下连续光照100h。</w:t>
      </w:r>
    </w:p>
    <w:p w14:paraId="067BC781">
      <w:pPr>
        <w:adjustRightInd w:val="0"/>
        <w:snapToGrid w:val="0"/>
        <w:spacing w:line="360" w:lineRule="auto"/>
        <w:rPr>
          <w:rFonts w:ascii="Times New Roman" w:hAnsi="Times New Roman"/>
          <w:szCs w:val="21"/>
          <w:highlight w:val="none"/>
        </w:rPr>
      </w:pPr>
      <w:r>
        <w:rPr>
          <w:rFonts w:hint="eastAsia" w:ascii="黑体" w:hAnsi="黑体" w:eastAsia="黑体" w:cs="黑体"/>
          <w:kern w:val="0"/>
          <w:szCs w:val="21"/>
          <w:highlight w:val="none"/>
        </w:rPr>
        <w:t>6.2.3.2</w:t>
      </w:r>
      <w:r>
        <w:rPr>
          <w:rFonts w:hint="eastAsia" w:ascii="Times New Roman" w:hAnsi="Times New Roman" w:eastAsia="黑体"/>
          <w:kern w:val="0"/>
          <w:szCs w:val="21"/>
          <w:highlight w:val="none"/>
        </w:rPr>
        <w:t xml:space="preserve"> 耐温变性</w:t>
      </w:r>
    </w:p>
    <w:p w14:paraId="55A152F7">
      <w:pPr>
        <w:adjustRightInd w:val="0"/>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按照JG/T 25的规定进行50个循环。</w:t>
      </w:r>
    </w:p>
    <w:p w14:paraId="28F8A2ED">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6.2.3.3</w:t>
      </w:r>
      <w:r>
        <w:rPr>
          <w:rFonts w:hint="eastAsia" w:ascii="Times New Roman" w:hAnsi="Times New Roman" w:eastAsia="黑体"/>
          <w:kern w:val="0"/>
          <w:szCs w:val="21"/>
          <w:highlight w:val="none"/>
        </w:rPr>
        <w:t xml:space="preserve"> 耐液体性</w:t>
      </w:r>
    </w:p>
    <w:p w14:paraId="658F25BA">
      <w:pPr>
        <w:adjustRightInd w:val="0"/>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按照GB/T 30648.4的规定分别进行耐水性、耐酸性、耐碱性测试。各种测试条件表10的规定。</w:t>
      </w:r>
    </w:p>
    <w:p w14:paraId="3FA74349">
      <w:pPr>
        <w:adjustRightInd w:val="0"/>
        <w:snapToGrid w:val="0"/>
        <w:spacing w:line="360" w:lineRule="auto"/>
        <w:jc w:val="center"/>
        <w:rPr>
          <w:rFonts w:ascii="Times New Roman" w:hAnsi="Times New Roman"/>
          <w:szCs w:val="21"/>
          <w:highlight w:val="none"/>
        </w:rPr>
      </w:pPr>
      <w:r>
        <w:rPr>
          <w:rFonts w:hint="eastAsia" w:ascii="Times New Roman" w:hAnsi="Times New Roman" w:eastAsia="黑体"/>
          <w:kern w:val="0"/>
          <w:szCs w:val="21"/>
          <w:highlight w:val="none"/>
        </w:rPr>
        <w:t>表10 耐液体性测试条件</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454"/>
        <w:gridCol w:w="2807"/>
        <w:gridCol w:w="2809"/>
      </w:tblGrid>
      <w:tr w14:paraId="6F40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Align w:val="center"/>
          </w:tcPr>
          <w:p w14:paraId="0ECD24E2">
            <w:pPr>
              <w:adjustRightInd w:val="0"/>
              <w:snapToGrid w:val="0"/>
              <w:jc w:val="center"/>
              <w:rPr>
                <w:rFonts w:ascii="Times New Roman" w:hAnsi="Times New Roman"/>
                <w:szCs w:val="21"/>
                <w:highlight w:val="none"/>
              </w:rPr>
            </w:pPr>
            <w:r>
              <w:rPr>
                <w:rFonts w:hint="eastAsia" w:ascii="Times New Roman" w:hAnsi="Times New Roman"/>
                <w:szCs w:val="21"/>
                <w:highlight w:val="none"/>
              </w:rPr>
              <w:t>项目</w:t>
            </w:r>
          </w:p>
        </w:tc>
        <w:tc>
          <w:tcPr>
            <w:tcW w:w="853" w:type="pct"/>
            <w:vAlign w:val="center"/>
          </w:tcPr>
          <w:p w14:paraId="6F0CB203">
            <w:pPr>
              <w:adjustRightInd w:val="0"/>
              <w:snapToGrid w:val="0"/>
              <w:jc w:val="center"/>
              <w:rPr>
                <w:rFonts w:ascii="Times New Roman" w:hAnsi="Times New Roman"/>
                <w:szCs w:val="21"/>
                <w:highlight w:val="none"/>
              </w:rPr>
            </w:pPr>
            <w:r>
              <w:rPr>
                <w:rFonts w:hint="eastAsia" w:ascii="Times New Roman" w:hAnsi="Times New Roman"/>
                <w:szCs w:val="21"/>
                <w:highlight w:val="none"/>
              </w:rPr>
              <w:t>耐水性</w:t>
            </w:r>
          </w:p>
        </w:tc>
        <w:tc>
          <w:tcPr>
            <w:tcW w:w="1647" w:type="pct"/>
            <w:vAlign w:val="center"/>
          </w:tcPr>
          <w:p w14:paraId="55161AF8">
            <w:pPr>
              <w:adjustRightInd w:val="0"/>
              <w:snapToGrid w:val="0"/>
              <w:jc w:val="center"/>
              <w:rPr>
                <w:rFonts w:ascii="Times New Roman" w:hAnsi="Times New Roman"/>
                <w:szCs w:val="21"/>
                <w:highlight w:val="none"/>
              </w:rPr>
            </w:pPr>
            <w:r>
              <w:rPr>
                <w:rFonts w:hint="eastAsia" w:ascii="Times New Roman" w:hAnsi="Times New Roman"/>
                <w:szCs w:val="21"/>
                <w:highlight w:val="none"/>
              </w:rPr>
              <w:t>耐酸性</w:t>
            </w:r>
          </w:p>
        </w:tc>
        <w:tc>
          <w:tcPr>
            <w:tcW w:w="1648" w:type="pct"/>
            <w:vAlign w:val="center"/>
          </w:tcPr>
          <w:p w14:paraId="4C157BED">
            <w:pPr>
              <w:adjustRightInd w:val="0"/>
              <w:snapToGrid w:val="0"/>
              <w:jc w:val="center"/>
              <w:rPr>
                <w:rFonts w:ascii="Times New Roman" w:hAnsi="Times New Roman"/>
                <w:szCs w:val="21"/>
                <w:highlight w:val="none"/>
              </w:rPr>
            </w:pPr>
            <w:r>
              <w:rPr>
                <w:rFonts w:hint="eastAsia" w:ascii="Times New Roman" w:hAnsi="Times New Roman"/>
                <w:szCs w:val="21"/>
                <w:highlight w:val="none"/>
              </w:rPr>
              <w:t>耐碱性</w:t>
            </w:r>
          </w:p>
        </w:tc>
      </w:tr>
      <w:tr w14:paraId="3CB1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Align w:val="center"/>
          </w:tcPr>
          <w:p w14:paraId="0911AFC8">
            <w:pPr>
              <w:adjustRightInd w:val="0"/>
              <w:snapToGrid w:val="0"/>
              <w:jc w:val="center"/>
              <w:rPr>
                <w:rFonts w:ascii="Times New Roman" w:hAnsi="Times New Roman"/>
                <w:szCs w:val="21"/>
                <w:highlight w:val="none"/>
              </w:rPr>
            </w:pPr>
            <w:r>
              <w:rPr>
                <w:rFonts w:hint="eastAsia" w:ascii="Times New Roman" w:hAnsi="Times New Roman"/>
                <w:szCs w:val="21"/>
                <w:highlight w:val="none"/>
              </w:rPr>
              <w:t>温度</w:t>
            </w:r>
          </w:p>
        </w:tc>
        <w:tc>
          <w:tcPr>
            <w:tcW w:w="853" w:type="pct"/>
            <w:vAlign w:val="center"/>
          </w:tcPr>
          <w:p w14:paraId="06915191">
            <w:pPr>
              <w:adjustRightInd w:val="0"/>
              <w:snapToGrid w:val="0"/>
              <w:jc w:val="center"/>
              <w:rPr>
                <w:rFonts w:ascii="Times New Roman" w:hAnsi="Times New Roman"/>
                <w:szCs w:val="21"/>
                <w:highlight w:val="none"/>
              </w:rPr>
            </w:pPr>
            <w:r>
              <w:rPr>
                <w:rFonts w:hint="eastAsia" w:ascii="Times New Roman" w:hAnsi="Times New Roman"/>
                <w:szCs w:val="21"/>
                <w:highlight w:val="none"/>
              </w:rPr>
              <w:t>23±2℃</w:t>
            </w:r>
          </w:p>
        </w:tc>
        <w:tc>
          <w:tcPr>
            <w:tcW w:w="1647" w:type="pct"/>
            <w:vAlign w:val="center"/>
          </w:tcPr>
          <w:p w14:paraId="0FF2ED36">
            <w:pPr>
              <w:adjustRightInd w:val="0"/>
              <w:snapToGrid w:val="0"/>
              <w:jc w:val="center"/>
              <w:rPr>
                <w:rFonts w:ascii="Times New Roman" w:hAnsi="Times New Roman"/>
                <w:szCs w:val="21"/>
                <w:highlight w:val="none"/>
              </w:rPr>
            </w:pPr>
            <w:r>
              <w:rPr>
                <w:rFonts w:hint="eastAsia" w:ascii="Times New Roman" w:hAnsi="Times New Roman"/>
                <w:szCs w:val="21"/>
                <w:highlight w:val="none"/>
              </w:rPr>
              <w:t>23±2℃</w:t>
            </w:r>
          </w:p>
        </w:tc>
        <w:tc>
          <w:tcPr>
            <w:tcW w:w="1648" w:type="pct"/>
            <w:vAlign w:val="center"/>
          </w:tcPr>
          <w:p w14:paraId="7582F9AB">
            <w:pPr>
              <w:adjustRightInd w:val="0"/>
              <w:snapToGrid w:val="0"/>
              <w:jc w:val="center"/>
              <w:rPr>
                <w:rFonts w:ascii="Times New Roman" w:hAnsi="Times New Roman"/>
                <w:szCs w:val="21"/>
                <w:highlight w:val="none"/>
              </w:rPr>
            </w:pPr>
            <w:r>
              <w:rPr>
                <w:rFonts w:hint="eastAsia" w:ascii="Times New Roman" w:hAnsi="Times New Roman"/>
                <w:szCs w:val="21"/>
                <w:highlight w:val="none"/>
              </w:rPr>
              <w:t>23±2℃</w:t>
            </w:r>
          </w:p>
        </w:tc>
      </w:tr>
      <w:tr w14:paraId="008D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Align w:val="center"/>
          </w:tcPr>
          <w:p w14:paraId="711E7C60">
            <w:pPr>
              <w:adjustRightInd w:val="0"/>
              <w:snapToGrid w:val="0"/>
              <w:jc w:val="center"/>
              <w:rPr>
                <w:rFonts w:ascii="Times New Roman" w:hAnsi="Times New Roman"/>
                <w:szCs w:val="21"/>
                <w:highlight w:val="none"/>
              </w:rPr>
            </w:pPr>
            <w:r>
              <w:rPr>
                <w:rFonts w:hint="eastAsia" w:ascii="Times New Roman" w:hAnsi="Times New Roman"/>
                <w:szCs w:val="21"/>
                <w:highlight w:val="none"/>
              </w:rPr>
              <w:t>溶液</w:t>
            </w:r>
          </w:p>
        </w:tc>
        <w:tc>
          <w:tcPr>
            <w:tcW w:w="853" w:type="pct"/>
            <w:vAlign w:val="center"/>
          </w:tcPr>
          <w:p w14:paraId="39966A35">
            <w:pPr>
              <w:adjustRightInd w:val="0"/>
              <w:snapToGrid w:val="0"/>
              <w:jc w:val="center"/>
              <w:rPr>
                <w:rFonts w:ascii="Times New Roman" w:hAnsi="Times New Roman"/>
                <w:szCs w:val="21"/>
                <w:highlight w:val="none"/>
              </w:rPr>
            </w:pPr>
            <w:r>
              <w:rPr>
                <w:rFonts w:hint="eastAsia" w:ascii="Times New Roman" w:hAnsi="Times New Roman"/>
                <w:szCs w:val="21"/>
                <w:highlight w:val="none"/>
              </w:rPr>
              <w:t>蒸馏水</w:t>
            </w:r>
          </w:p>
        </w:tc>
        <w:tc>
          <w:tcPr>
            <w:tcW w:w="1647" w:type="pct"/>
            <w:vAlign w:val="center"/>
          </w:tcPr>
          <w:p w14:paraId="5A754C7E">
            <w:pPr>
              <w:adjustRightInd w:val="0"/>
              <w:snapToGrid w:val="0"/>
              <w:jc w:val="center"/>
              <w:rPr>
                <w:rFonts w:ascii="Times New Roman" w:hAnsi="Times New Roman"/>
                <w:szCs w:val="21"/>
                <w:highlight w:val="none"/>
              </w:rPr>
            </w:pPr>
            <w:r>
              <w:rPr>
                <w:rFonts w:hint="eastAsia" w:ascii="Times New Roman" w:hAnsi="Times New Roman"/>
                <w:szCs w:val="21"/>
                <w:highlight w:val="none"/>
              </w:rPr>
              <w:t>质量分数10%硫酸溶液</w:t>
            </w:r>
          </w:p>
        </w:tc>
        <w:tc>
          <w:tcPr>
            <w:tcW w:w="1648" w:type="pct"/>
            <w:vAlign w:val="center"/>
          </w:tcPr>
          <w:p w14:paraId="6104646C">
            <w:pPr>
              <w:adjustRightInd w:val="0"/>
              <w:snapToGrid w:val="0"/>
              <w:jc w:val="center"/>
              <w:rPr>
                <w:rFonts w:ascii="Times New Roman" w:hAnsi="Times New Roman"/>
                <w:szCs w:val="21"/>
                <w:highlight w:val="none"/>
              </w:rPr>
            </w:pPr>
            <w:r>
              <w:rPr>
                <w:rFonts w:hint="eastAsia" w:ascii="Times New Roman" w:hAnsi="Times New Roman"/>
                <w:szCs w:val="21"/>
                <w:highlight w:val="none"/>
              </w:rPr>
              <w:t>质量分数5%氢氧化钠溶液</w:t>
            </w:r>
          </w:p>
        </w:tc>
      </w:tr>
      <w:tr w14:paraId="6BF1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Align w:val="center"/>
          </w:tcPr>
          <w:p w14:paraId="4F17FB72">
            <w:pPr>
              <w:adjustRightInd w:val="0"/>
              <w:snapToGrid w:val="0"/>
              <w:jc w:val="center"/>
              <w:rPr>
                <w:rFonts w:ascii="Times New Roman" w:hAnsi="Times New Roman"/>
                <w:szCs w:val="21"/>
                <w:highlight w:val="none"/>
              </w:rPr>
            </w:pPr>
            <w:r>
              <w:rPr>
                <w:rFonts w:hint="eastAsia" w:ascii="Times New Roman" w:hAnsi="Times New Roman"/>
                <w:szCs w:val="21"/>
                <w:highlight w:val="none"/>
              </w:rPr>
              <w:t>时间</w:t>
            </w:r>
          </w:p>
        </w:tc>
        <w:tc>
          <w:tcPr>
            <w:tcW w:w="853" w:type="pct"/>
            <w:vAlign w:val="center"/>
          </w:tcPr>
          <w:p w14:paraId="66162C57">
            <w:pPr>
              <w:adjustRightInd w:val="0"/>
              <w:snapToGrid w:val="0"/>
              <w:jc w:val="center"/>
              <w:rPr>
                <w:rFonts w:ascii="Times New Roman" w:hAnsi="Times New Roman"/>
                <w:szCs w:val="21"/>
                <w:highlight w:val="none"/>
              </w:rPr>
            </w:pPr>
            <w:r>
              <w:rPr>
                <w:rFonts w:hint="eastAsia" w:ascii="Times New Roman" w:hAnsi="Times New Roman"/>
                <w:szCs w:val="21"/>
                <w:highlight w:val="none"/>
              </w:rPr>
              <w:t>240h</w:t>
            </w:r>
            <w:r>
              <w:rPr>
                <w:rFonts w:hint="eastAsia" w:ascii="Times New Roman" w:hAnsi="Times New Roman"/>
                <w:szCs w:val="21"/>
                <w:highlight w:val="none"/>
                <w:vertAlign w:val="superscript"/>
              </w:rPr>
              <w:t>a</w:t>
            </w:r>
          </w:p>
        </w:tc>
        <w:tc>
          <w:tcPr>
            <w:tcW w:w="1647" w:type="pct"/>
            <w:vAlign w:val="center"/>
          </w:tcPr>
          <w:p w14:paraId="7BAFE86F">
            <w:pPr>
              <w:adjustRightInd w:val="0"/>
              <w:snapToGrid w:val="0"/>
              <w:jc w:val="center"/>
              <w:rPr>
                <w:rFonts w:ascii="Times New Roman" w:hAnsi="Times New Roman"/>
                <w:szCs w:val="21"/>
                <w:highlight w:val="none"/>
              </w:rPr>
            </w:pPr>
            <w:r>
              <w:rPr>
                <w:rFonts w:hint="eastAsia" w:ascii="Times New Roman" w:hAnsi="Times New Roman"/>
                <w:szCs w:val="21"/>
                <w:highlight w:val="none"/>
              </w:rPr>
              <w:t>10min</w:t>
            </w:r>
            <w:r>
              <w:rPr>
                <w:rFonts w:hint="eastAsia" w:ascii="Times New Roman" w:hAnsi="Times New Roman"/>
                <w:szCs w:val="21"/>
                <w:highlight w:val="none"/>
                <w:vertAlign w:val="superscript"/>
              </w:rPr>
              <w:t>b</w:t>
            </w:r>
          </w:p>
        </w:tc>
        <w:tc>
          <w:tcPr>
            <w:tcW w:w="1648" w:type="pct"/>
            <w:vAlign w:val="center"/>
          </w:tcPr>
          <w:p w14:paraId="2674DA92">
            <w:pPr>
              <w:adjustRightInd w:val="0"/>
              <w:snapToGrid w:val="0"/>
              <w:jc w:val="center"/>
              <w:rPr>
                <w:rFonts w:ascii="Times New Roman" w:hAnsi="Times New Roman"/>
                <w:szCs w:val="21"/>
                <w:highlight w:val="none"/>
              </w:rPr>
            </w:pPr>
            <w:r>
              <w:rPr>
                <w:rFonts w:hint="eastAsia" w:ascii="Times New Roman" w:hAnsi="Times New Roman"/>
                <w:szCs w:val="21"/>
                <w:highlight w:val="none"/>
              </w:rPr>
              <w:t>10min</w:t>
            </w:r>
            <w:r>
              <w:rPr>
                <w:rFonts w:hint="eastAsia" w:ascii="Times New Roman" w:hAnsi="Times New Roman"/>
                <w:szCs w:val="21"/>
                <w:highlight w:val="none"/>
                <w:vertAlign w:val="superscript"/>
              </w:rPr>
              <w:t>b</w:t>
            </w:r>
          </w:p>
        </w:tc>
      </w:tr>
      <w:tr w14:paraId="4F4F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00" w:type="pct"/>
            <w:gridSpan w:val="4"/>
            <w:vAlign w:val="center"/>
          </w:tcPr>
          <w:p w14:paraId="35EF00E7">
            <w:pPr>
              <w:adjustRightInd w:val="0"/>
              <w:snapToGrid w:val="0"/>
              <w:jc w:val="left"/>
              <w:rPr>
                <w:rFonts w:ascii="Times New Roman" w:hAnsi="Times New Roman"/>
                <w:szCs w:val="21"/>
                <w:highlight w:val="none"/>
              </w:rPr>
            </w:pPr>
            <w:r>
              <w:rPr>
                <w:rFonts w:hint="eastAsia" w:ascii="Times New Roman" w:hAnsi="Times New Roman"/>
                <w:szCs w:val="21"/>
                <w:highlight w:val="none"/>
                <w:vertAlign w:val="superscript"/>
              </w:rPr>
              <w:t>a</w:t>
            </w:r>
            <w:r>
              <w:rPr>
                <w:rFonts w:hint="eastAsia" w:ascii="Times New Roman" w:hAnsi="Times New Roman"/>
                <w:szCs w:val="21"/>
                <w:highlight w:val="none"/>
              </w:rPr>
              <w:t>可选用GB/T 30648.4中的方法A进行试验</w:t>
            </w:r>
          </w:p>
          <w:p w14:paraId="2D0260FB">
            <w:pPr>
              <w:adjustRightInd w:val="0"/>
              <w:snapToGrid w:val="0"/>
              <w:jc w:val="left"/>
              <w:rPr>
                <w:rFonts w:ascii="Times New Roman" w:hAnsi="Times New Roman"/>
                <w:szCs w:val="21"/>
                <w:highlight w:val="none"/>
              </w:rPr>
            </w:pPr>
            <w:r>
              <w:rPr>
                <w:rFonts w:hint="eastAsia" w:ascii="Times New Roman" w:hAnsi="Times New Roman"/>
                <w:szCs w:val="21"/>
                <w:highlight w:val="none"/>
                <w:vertAlign w:val="superscript"/>
              </w:rPr>
              <w:t>b</w:t>
            </w:r>
            <w:r>
              <w:rPr>
                <w:rFonts w:hint="eastAsia" w:ascii="Times New Roman" w:hAnsi="Times New Roman"/>
                <w:szCs w:val="21"/>
                <w:highlight w:val="none"/>
              </w:rPr>
              <w:t>可选用GB/T 30648.4中的方法B进行试验</w:t>
            </w:r>
          </w:p>
        </w:tc>
      </w:tr>
    </w:tbl>
    <w:p w14:paraId="070FE4C1">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6.2.3.4</w:t>
      </w:r>
      <w:r>
        <w:rPr>
          <w:rFonts w:hint="eastAsia" w:ascii="Times New Roman" w:hAnsi="Times New Roman" w:eastAsia="黑体"/>
          <w:kern w:val="0"/>
          <w:szCs w:val="21"/>
          <w:highlight w:val="none"/>
        </w:rPr>
        <w:t>耐中性盐雾性</w:t>
      </w:r>
    </w:p>
    <w:p w14:paraId="07C761E9">
      <w:pPr>
        <w:adjustRightInd w:val="0"/>
        <w:snapToGrid w:val="0"/>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按照GB/T 1771的规定进行，漆膜试验时间为1000h，钝化膜试验时间为48h。</w:t>
      </w:r>
    </w:p>
    <w:p w14:paraId="6AE21189">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6.3</w:t>
      </w:r>
      <w:r>
        <w:rPr>
          <w:rFonts w:hint="eastAsia" w:ascii="Times New Roman" w:hAnsi="Times New Roman" w:eastAsia="黑体"/>
          <w:kern w:val="0"/>
          <w:szCs w:val="21"/>
          <w:highlight w:val="none"/>
        </w:rPr>
        <w:t xml:space="preserve"> 锌瓦</w:t>
      </w:r>
    </w:p>
    <w:p w14:paraId="7DC7A90E">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6.3.1</w:t>
      </w:r>
      <w:r>
        <w:rPr>
          <w:rFonts w:hint="eastAsia" w:ascii="Times New Roman" w:hAnsi="Times New Roman" w:eastAsia="黑体"/>
          <w:kern w:val="0"/>
          <w:szCs w:val="21"/>
          <w:highlight w:val="none"/>
        </w:rPr>
        <w:t xml:space="preserve"> 锌瓦尺寸</w:t>
      </w:r>
    </w:p>
    <w:p w14:paraId="6FAD7AB0">
      <w:pPr>
        <w:adjustRightInd w:val="0"/>
        <w:snapToGrid w:val="0"/>
        <w:spacing w:line="360" w:lineRule="auto"/>
        <w:rPr>
          <w:rFonts w:ascii="Times New Roman" w:hAnsi="Times New Roman"/>
          <w:szCs w:val="21"/>
          <w:highlight w:val="none"/>
        </w:rPr>
      </w:pPr>
      <w:r>
        <w:rPr>
          <w:rFonts w:hint="eastAsia" w:ascii="黑体" w:hAnsi="黑体" w:eastAsia="黑体" w:cs="黑体"/>
          <w:szCs w:val="21"/>
          <w:highlight w:val="none"/>
        </w:rPr>
        <w:t>6.3.1.1</w:t>
      </w:r>
      <w:r>
        <w:rPr>
          <w:rFonts w:hint="eastAsia" w:ascii="Times New Roman" w:hAnsi="Times New Roman"/>
          <w:szCs w:val="21"/>
          <w:highlight w:val="none"/>
        </w:rPr>
        <w:t xml:space="preserve"> 每项尺寸应至少选择三个不同的位置进行测量。</w:t>
      </w:r>
    </w:p>
    <w:p w14:paraId="6D48B4D6">
      <w:pPr>
        <w:adjustRightInd w:val="0"/>
        <w:snapToGrid w:val="0"/>
        <w:spacing w:line="360" w:lineRule="auto"/>
        <w:rPr>
          <w:rFonts w:ascii="Times New Roman" w:hAnsi="Times New Roman"/>
          <w:szCs w:val="21"/>
          <w:highlight w:val="none"/>
        </w:rPr>
      </w:pPr>
      <w:r>
        <w:rPr>
          <w:rFonts w:hint="eastAsia" w:ascii="黑体" w:hAnsi="黑体" w:eastAsia="黑体" w:cs="黑体"/>
          <w:kern w:val="0"/>
          <w:szCs w:val="21"/>
          <w:highlight w:val="none"/>
        </w:rPr>
        <w:t xml:space="preserve">6.3.1.2 </w:t>
      </w:r>
      <w:r>
        <w:rPr>
          <w:rFonts w:hint="eastAsia" w:ascii="Times New Roman" w:hAnsi="Times New Roman"/>
          <w:szCs w:val="21"/>
          <w:highlight w:val="none"/>
        </w:rPr>
        <w:t>采用满足精度的通用或专用量具进行测量。</w:t>
      </w:r>
    </w:p>
    <w:p w14:paraId="0703D80D">
      <w:pPr>
        <w:adjustRightInd w:val="0"/>
        <w:snapToGrid w:val="0"/>
        <w:spacing w:line="360" w:lineRule="auto"/>
        <w:rPr>
          <w:rFonts w:ascii="Times New Roman" w:hAnsi="Times New Roman" w:eastAsia="黑体"/>
          <w:kern w:val="0"/>
          <w:szCs w:val="21"/>
          <w:highlight w:val="none"/>
        </w:rPr>
      </w:pPr>
      <w:r>
        <w:rPr>
          <w:rFonts w:hint="eastAsia" w:ascii="黑体" w:hAnsi="黑体" w:eastAsia="黑体" w:cs="黑体"/>
          <w:kern w:val="0"/>
          <w:szCs w:val="21"/>
          <w:highlight w:val="none"/>
        </w:rPr>
        <w:t xml:space="preserve">6.3.2 </w:t>
      </w:r>
      <w:r>
        <w:rPr>
          <w:rFonts w:hint="eastAsia" w:ascii="Times New Roman" w:hAnsi="Times New Roman" w:eastAsia="黑体"/>
          <w:kern w:val="0"/>
          <w:szCs w:val="21"/>
          <w:highlight w:val="none"/>
        </w:rPr>
        <w:t>外观质量</w:t>
      </w:r>
    </w:p>
    <w:p w14:paraId="39842B3D">
      <w:pPr>
        <w:pStyle w:val="14"/>
        <w:adjustRightInd w:val="0"/>
        <w:snapToGrid w:val="0"/>
        <w:spacing w:line="360" w:lineRule="auto"/>
        <w:rPr>
          <w:rFonts w:ascii="Times New Roman" w:hAnsi="Times New Roman"/>
          <w:kern w:val="2"/>
          <w:szCs w:val="21"/>
          <w:highlight w:val="none"/>
        </w:rPr>
      </w:pPr>
      <w:r>
        <w:rPr>
          <w:rFonts w:hint="eastAsia" w:ascii="Times New Roman" w:hAnsi="Times New Roman"/>
          <w:kern w:val="2"/>
          <w:szCs w:val="21"/>
          <w:highlight w:val="none"/>
        </w:rPr>
        <w:t>采用目视法或其他适当的方法进行检测。</w:t>
      </w:r>
    </w:p>
    <w:p w14:paraId="1E7B85B3">
      <w:pPr>
        <w:pStyle w:val="15"/>
        <w:numPr>
          <w:ilvl w:val="0"/>
          <w:numId w:val="0"/>
        </w:numPr>
        <w:adjustRightInd w:val="0"/>
        <w:snapToGrid w:val="0"/>
        <w:spacing w:before="0" w:beforeLines="0" w:after="0" w:afterLines="0" w:line="360" w:lineRule="auto"/>
        <w:rPr>
          <w:rFonts w:ascii="Times New Roman" w:hAnsi="Times New Roman"/>
          <w:szCs w:val="21"/>
          <w:highlight w:val="none"/>
        </w:rPr>
      </w:pPr>
      <w:r>
        <w:rPr>
          <w:rFonts w:hint="eastAsia" w:hAnsi="黑体" w:cs="黑体"/>
          <w:szCs w:val="21"/>
          <w:highlight w:val="none"/>
        </w:rPr>
        <w:t xml:space="preserve">7 </w:t>
      </w:r>
      <w:r>
        <w:rPr>
          <w:rFonts w:hint="eastAsia" w:ascii="Times New Roman" w:hAnsi="Times New Roman"/>
          <w:szCs w:val="21"/>
          <w:highlight w:val="none"/>
        </w:rPr>
        <w:t>检验</w:t>
      </w:r>
      <w:r>
        <w:rPr>
          <w:rFonts w:ascii="Times New Roman" w:hAnsi="Times New Roman"/>
          <w:szCs w:val="21"/>
          <w:highlight w:val="none"/>
        </w:rPr>
        <w:t>规则</w:t>
      </w:r>
    </w:p>
    <w:p w14:paraId="03C4E2E5">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7.1</w:t>
      </w:r>
      <w:r>
        <w:rPr>
          <w:rFonts w:hint="eastAsia" w:ascii="Times New Roman" w:hAnsi="Times New Roman" w:eastAsia="黑体"/>
          <w:szCs w:val="21"/>
          <w:highlight w:val="none"/>
        </w:rPr>
        <w:t xml:space="preserve"> </w:t>
      </w:r>
      <w:r>
        <w:rPr>
          <w:rFonts w:ascii="Times New Roman" w:hAnsi="Times New Roman" w:eastAsia="黑体"/>
          <w:szCs w:val="21"/>
          <w:highlight w:val="none"/>
        </w:rPr>
        <w:t>检查与验收</w:t>
      </w:r>
    </w:p>
    <w:p w14:paraId="33412DE1">
      <w:pPr>
        <w:pStyle w:val="14"/>
        <w:adjustRightInd w:val="0"/>
        <w:snapToGrid w:val="0"/>
        <w:spacing w:line="360" w:lineRule="auto"/>
        <w:ind w:firstLine="0" w:firstLineChars="0"/>
        <w:rPr>
          <w:rFonts w:ascii="Times New Roman" w:hAnsi="Times New Roman"/>
          <w:szCs w:val="21"/>
          <w:highlight w:val="none"/>
        </w:rPr>
      </w:pPr>
      <w:r>
        <w:rPr>
          <w:rFonts w:hint="eastAsia" w:ascii="黑体" w:hAnsi="黑体" w:eastAsia="黑体" w:cs="黑体"/>
          <w:szCs w:val="21"/>
          <w:highlight w:val="none"/>
        </w:rPr>
        <w:t>7.1.1</w:t>
      </w:r>
      <w:r>
        <w:rPr>
          <w:rFonts w:hint="eastAsia" w:ascii="Times New Roman" w:hAnsi="Times New Roman" w:eastAsia="黑体"/>
          <w:szCs w:val="21"/>
          <w:highlight w:val="none"/>
        </w:rPr>
        <w:t xml:space="preserve"> </w:t>
      </w:r>
      <w:r>
        <w:rPr>
          <w:rFonts w:hint="eastAsia" w:ascii="Times New Roman" w:hAnsi="Times New Roman"/>
          <w:szCs w:val="21"/>
          <w:highlight w:val="none"/>
        </w:rPr>
        <w:t>产品由供方或第三方进行检验，保证产品质量符合本文件和订货单的规定</w:t>
      </w:r>
      <w:r>
        <w:rPr>
          <w:rFonts w:ascii="Times New Roman" w:hAnsi="Times New Roman"/>
          <w:szCs w:val="21"/>
          <w:highlight w:val="none"/>
        </w:rPr>
        <w:t>。</w:t>
      </w:r>
    </w:p>
    <w:p w14:paraId="6689DD8A">
      <w:pPr>
        <w:pStyle w:val="14"/>
        <w:adjustRightInd w:val="0"/>
        <w:snapToGrid w:val="0"/>
        <w:spacing w:line="360" w:lineRule="auto"/>
        <w:ind w:firstLine="0" w:firstLineChars="0"/>
        <w:rPr>
          <w:rFonts w:ascii="Times New Roman" w:hAnsi="Times New Roman"/>
          <w:szCs w:val="21"/>
          <w:highlight w:val="none"/>
        </w:rPr>
      </w:pPr>
      <w:r>
        <w:rPr>
          <w:rFonts w:hint="eastAsia" w:ascii="黑体" w:hAnsi="黑体" w:eastAsia="黑体" w:cs="黑体"/>
          <w:szCs w:val="21"/>
          <w:highlight w:val="none"/>
        </w:rPr>
        <w:t xml:space="preserve">7.1.2 </w:t>
      </w:r>
      <w:r>
        <w:rPr>
          <w:rFonts w:hint="eastAsia" w:ascii="Times New Roman" w:hAnsi="Times New Roman"/>
          <w:szCs w:val="21"/>
          <w:highlight w:val="none"/>
        </w:rPr>
        <w:t>需方对收到的产品按本文件和订货单的规定进行检验，如检验结果与本文件和订货单的规定不符时，</w:t>
      </w:r>
      <w:commentRangeStart w:id="12"/>
      <w:r>
        <w:rPr>
          <w:rFonts w:hint="eastAsia" w:ascii="Times New Roman" w:hAnsi="Times New Roman"/>
          <w:szCs w:val="21"/>
          <w:highlight w:val="none"/>
        </w:rPr>
        <w:t>应以书面形式在收到产品之日起3个月内向供方提出</w:t>
      </w:r>
      <w:commentRangeEnd w:id="12"/>
      <w:r>
        <w:commentReference w:id="12"/>
      </w:r>
      <w:r>
        <w:rPr>
          <w:rFonts w:hint="eastAsia" w:ascii="Times New Roman" w:hAnsi="Times New Roman"/>
          <w:szCs w:val="21"/>
          <w:highlight w:val="none"/>
        </w:rPr>
        <w:t>。如需仲裁，可委托供需双方认可的单位进行，仲裁取样由供需双方共同进行。</w:t>
      </w:r>
    </w:p>
    <w:p w14:paraId="5204D7F0">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 xml:space="preserve">7.2 </w:t>
      </w:r>
      <w:r>
        <w:rPr>
          <w:rFonts w:ascii="Times New Roman" w:hAnsi="Times New Roman" w:eastAsia="黑体"/>
          <w:szCs w:val="21"/>
          <w:highlight w:val="none"/>
        </w:rPr>
        <w:t>组批</w:t>
      </w:r>
    </w:p>
    <w:p w14:paraId="1EDD061B">
      <w:pPr>
        <w:pStyle w:val="14"/>
        <w:adjustRightInd w:val="0"/>
        <w:snapToGrid w:val="0"/>
        <w:spacing w:line="360" w:lineRule="auto"/>
        <w:rPr>
          <w:rFonts w:ascii="Times New Roman" w:hAnsi="Times New Roman"/>
          <w:kern w:val="2"/>
          <w:szCs w:val="21"/>
          <w:highlight w:val="none"/>
        </w:rPr>
      </w:pPr>
      <w:r>
        <w:rPr>
          <w:rFonts w:ascii="Times New Roman" w:hAnsi="Times New Roman"/>
          <w:kern w:val="2"/>
          <w:szCs w:val="21"/>
          <w:highlight w:val="none"/>
        </w:rPr>
        <w:t>产品应成批提交验收</w:t>
      </w:r>
      <w:r>
        <w:rPr>
          <w:rFonts w:hint="eastAsia" w:ascii="Times New Roman" w:hAnsi="Times New Roman"/>
          <w:kern w:val="2"/>
          <w:szCs w:val="21"/>
          <w:highlight w:val="none"/>
        </w:rPr>
        <w:t>，</w:t>
      </w:r>
      <w:r>
        <w:rPr>
          <w:rFonts w:ascii="Times New Roman" w:hAnsi="Times New Roman"/>
          <w:kern w:val="2"/>
          <w:szCs w:val="21"/>
          <w:highlight w:val="none"/>
        </w:rPr>
        <w:t>每批应由</w:t>
      </w:r>
      <w:r>
        <w:rPr>
          <w:rFonts w:hint="eastAsia" w:ascii="Times New Roman" w:hAnsi="Times New Roman"/>
          <w:kern w:val="2"/>
          <w:szCs w:val="21"/>
          <w:highlight w:val="none"/>
        </w:rPr>
        <w:t>相同材质、规格、状态及相同工艺生产的产品组成。批次数量不超过1200件，生产周期不超过一年</w:t>
      </w:r>
      <w:r>
        <w:rPr>
          <w:rFonts w:ascii="Times New Roman" w:hAnsi="Times New Roman"/>
          <w:kern w:val="2"/>
          <w:szCs w:val="21"/>
          <w:highlight w:val="none"/>
        </w:rPr>
        <w:t>。</w:t>
      </w:r>
    </w:p>
    <w:p w14:paraId="203FED36">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7.3</w:t>
      </w:r>
      <w:r>
        <w:rPr>
          <w:rFonts w:hint="eastAsia" w:ascii="Times New Roman" w:hAnsi="Times New Roman" w:eastAsia="黑体"/>
          <w:szCs w:val="21"/>
          <w:highlight w:val="none"/>
        </w:rPr>
        <w:t xml:space="preserve"> </w:t>
      </w:r>
      <w:r>
        <w:rPr>
          <w:rFonts w:ascii="Times New Roman" w:hAnsi="Times New Roman" w:eastAsia="黑体"/>
          <w:szCs w:val="21"/>
          <w:highlight w:val="none"/>
        </w:rPr>
        <w:t>检验项目</w:t>
      </w:r>
    </w:p>
    <w:p w14:paraId="4F7BFB52">
      <w:pPr>
        <w:pStyle w:val="14"/>
        <w:adjustRightInd w:val="0"/>
        <w:snapToGrid w:val="0"/>
        <w:spacing w:line="360" w:lineRule="auto"/>
        <w:rPr>
          <w:rStyle w:val="34"/>
          <w:rFonts w:ascii="Times New Roman" w:hAnsi="Times New Roman"/>
          <w:sz w:val="21"/>
          <w:szCs w:val="21"/>
          <w:highlight w:val="none"/>
        </w:rPr>
      </w:pPr>
      <w:commentRangeStart w:id="13"/>
      <w:r>
        <w:rPr>
          <w:rFonts w:ascii="Times New Roman" w:hAnsi="Times New Roman"/>
          <w:kern w:val="2"/>
          <w:szCs w:val="21"/>
          <w:highlight w:val="none"/>
        </w:rPr>
        <w:t>产品的检验项目分为出厂检验和型式检验</w:t>
      </w:r>
      <w:r>
        <w:rPr>
          <w:rFonts w:hint="eastAsia" w:ascii="Times New Roman" w:hAnsi="Times New Roman"/>
          <w:kern w:val="2"/>
          <w:szCs w:val="21"/>
          <w:highlight w:val="none"/>
        </w:rPr>
        <w:t>，</w:t>
      </w:r>
      <w:r>
        <w:rPr>
          <w:rFonts w:ascii="Times New Roman" w:hAnsi="Times New Roman"/>
          <w:kern w:val="2"/>
          <w:szCs w:val="21"/>
          <w:highlight w:val="none"/>
        </w:rPr>
        <w:t>见表</w:t>
      </w:r>
      <w:r>
        <w:rPr>
          <w:rFonts w:hint="eastAsia" w:ascii="Times New Roman" w:hAnsi="Times New Roman"/>
          <w:kern w:val="2"/>
          <w:szCs w:val="21"/>
          <w:highlight w:val="none"/>
        </w:rPr>
        <w:t>11</w:t>
      </w:r>
      <w:r>
        <w:rPr>
          <w:rFonts w:ascii="Times New Roman" w:hAnsi="Times New Roman"/>
          <w:kern w:val="2"/>
          <w:szCs w:val="21"/>
          <w:highlight w:val="none"/>
        </w:rPr>
        <w:t>。</w:t>
      </w:r>
      <w:commentRangeEnd w:id="13"/>
      <w:r>
        <w:commentReference w:id="13"/>
      </w:r>
    </w:p>
    <w:p w14:paraId="6265564C">
      <w:pPr>
        <w:pStyle w:val="14"/>
        <w:adjustRightInd w:val="0"/>
        <w:snapToGrid w:val="0"/>
        <w:spacing w:line="360" w:lineRule="auto"/>
        <w:ind w:firstLine="0" w:firstLineChars="0"/>
        <w:jc w:val="center"/>
        <w:rPr>
          <w:rFonts w:ascii="Times New Roman" w:hAnsi="Times New Roman" w:eastAsia="黑体"/>
          <w:szCs w:val="21"/>
          <w:highlight w:val="none"/>
        </w:rPr>
      </w:pPr>
      <w:r>
        <w:rPr>
          <w:rFonts w:ascii="Times New Roman" w:hAnsi="Times New Roman" w:eastAsia="黑体"/>
          <w:szCs w:val="21"/>
          <w:highlight w:val="none"/>
        </w:rPr>
        <w:t>表</w:t>
      </w:r>
      <w:r>
        <w:rPr>
          <w:rFonts w:hint="eastAsia" w:ascii="Times New Roman" w:hAnsi="Times New Roman" w:eastAsia="黑体"/>
          <w:szCs w:val="21"/>
          <w:highlight w:val="none"/>
        </w:rPr>
        <w:t>11</w:t>
      </w:r>
      <w:r>
        <w:rPr>
          <w:rFonts w:ascii="Times New Roman" w:hAnsi="Times New Roman" w:eastAsia="黑体"/>
          <w:szCs w:val="21"/>
          <w:highlight w:val="none"/>
        </w:rPr>
        <w:t xml:space="preserve"> 检验项目</w:t>
      </w:r>
    </w:p>
    <w:tbl>
      <w:tblPr>
        <w:tblStyle w:val="9"/>
        <w:tblW w:w="5000" w:type="pct"/>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150"/>
        <w:gridCol w:w="3097"/>
        <w:gridCol w:w="2131"/>
        <w:gridCol w:w="2144"/>
        <w:tblGridChange w:id="0">
          <w:tblGrid>
            <w:gridCol w:w="1150"/>
            <w:gridCol w:w="974"/>
            <w:gridCol w:w="2123"/>
            <w:gridCol w:w="2131"/>
            <w:gridCol w:w="2144"/>
          </w:tblGrid>
        </w:tblGridChange>
      </w:tblGrid>
      <w:tr w14:paraId="3AB4C43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32057DC7">
            <w:pPr>
              <w:adjustRightInd w:val="0"/>
              <w:snapToGrid w:val="0"/>
              <w:jc w:val="center"/>
              <w:rPr>
                <w:rStyle w:val="32"/>
                <w:rFonts w:ascii="Times New Roman" w:hAnsi="Times New Roman"/>
                <w:sz w:val="21"/>
                <w:szCs w:val="21"/>
                <w:highlight w:val="none"/>
              </w:rPr>
            </w:pPr>
            <w:r>
              <w:rPr>
                <w:rStyle w:val="32"/>
                <w:rFonts w:hint="eastAsia" w:ascii="Times New Roman" w:hAnsi="Times New Roman"/>
                <w:sz w:val="21"/>
                <w:szCs w:val="21"/>
                <w:highlight w:val="none"/>
              </w:rPr>
              <w:t>序号</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64AC95D2">
            <w:pPr>
              <w:adjustRightInd w:val="0"/>
              <w:snapToGrid w:val="0"/>
              <w:jc w:val="center"/>
              <w:rPr>
                <w:rFonts w:ascii="Times New Roman" w:hAnsi="Times New Roman"/>
                <w:szCs w:val="21"/>
                <w:highlight w:val="none"/>
              </w:rPr>
            </w:pPr>
            <w:commentRangeStart w:id="14"/>
            <w:r>
              <w:rPr>
                <w:rStyle w:val="32"/>
                <w:rFonts w:ascii="Times New Roman" w:hAnsi="Times New Roman"/>
                <w:sz w:val="21"/>
                <w:szCs w:val="21"/>
                <w:highlight w:val="none"/>
              </w:rPr>
              <w:t>检验项目</w:t>
            </w:r>
            <w:commentRangeEnd w:id="14"/>
            <w:r>
              <w:commentReference w:id="14"/>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14:paraId="4BFC8EED">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出厂检验项目</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3303FAAE">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型式检验项目</w:t>
            </w:r>
          </w:p>
        </w:tc>
      </w:tr>
      <w:tr w14:paraId="303C8FC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62CCEC63">
            <w:pPr>
              <w:adjustRightInd w:val="0"/>
              <w:snapToGrid w:val="0"/>
              <w:jc w:val="center"/>
              <w:rPr>
                <w:rStyle w:val="32"/>
                <w:rFonts w:ascii="Times New Roman" w:hAnsi="Times New Roman"/>
                <w:sz w:val="21"/>
                <w:szCs w:val="21"/>
                <w:highlight w:val="none"/>
              </w:rPr>
            </w:pPr>
            <w:r>
              <w:rPr>
                <w:rStyle w:val="32"/>
                <w:rFonts w:hint="eastAsia" w:ascii="Times New Roman" w:hAnsi="Times New Roman"/>
                <w:sz w:val="21"/>
                <w:szCs w:val="21"/>
                <w:highlight w:val="none"/>
              </w:rPr>
              <w:t>1</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43D87E79">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化学成分</w:t>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14:paraId="6378B189">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283FBCD9">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r>
      <w:tr w14:paraId="6A78D3A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056060F4">
            <w:pPr>
              <w:adjustRightInd w:val="0"/>
              <w:snapToGrid w:val="0"/>
              <w:jc w:val="center"/>
              <w:rPr>
                <w:rStyle w:val="32"/>
                <w:rFonts w:ascii="Times New Roman" w:hAnsi="Times New Roman"/>
                <w:sz w:val="21"/>
                <w:szCs w:val="21"/>
                <w:highlight w:val="none"/>
              </w:rPr>
            </w:pPr>
            <w:r>
              <w:rPr>
                <w:rStyle w:val="32"/>
                <w:rFonts w:hint="eastAsia" w:ascii="Times New Roman" w:hAnsi="Times New Roman"/>
                <w:sz w:val="21"/>
                <w:szCs w:val="21"/>
                <w:highlight w:val="none"/>
              </w:rPr>
              <w:t>2</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1E646896">
            <w:pPr>
              <w:adjustRightInd w:val="0"/>
              <w:snapToGrid w:val="0"/>
              <w:jc w:val="center"/>
              <w:rPr>
                <w:rFonts w:ascii="Times New Roman" w:hAnsi="Times New Roman"/>
                <w:szCs w:val="21"/>
                <w:highlight w:val="none"/>
              </w:rPr>
            </w:pPr>
            <w:r>
              <w:rPr>
                <w:rStyle w:val="32"/>
                <w:rFonts w:hint="eastAsia" w:ascii="Times New Roman" w:hAnsi="Times New Roman"/>
                <w:sz w:val="21"/>
                <w:szCs w:val="21"/>
                <w:highlight w:val="none"/>
              </w:rPr>
              <w:t>力学性能</w:t>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14:paraId="0D0D0B2D">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4872782B">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r>
      <w:tr w14:paraId="73B8F9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4D6C0F9E">
            <w:pPr>
              <w:adjustRightInd w:val="0"/>
              <w:snapToGrid w:val="0"/>
              <w:jc w:val="center"/>
              <w:rPr>
                <w:rStyle w:val="32"/>
                <w:rFonts w:ascii="Times New Roman" w:hAnsi="Times New Roman"/>
                <w:sz w:val="21"/>
                <w:szCs w:val="21"/>
                <w:highlight w:val="none"/>
              </w:rPr>
            </w:pPr>
            <w:r>
              <w:rPr>
                <w:rStyle w:val="32"/>
                <w:rFonts w:hint="eastAsia" w:ascii="Times New Roman" w:hAnsi="Times New Roman"/>
                <w:sz w:val="21"/>
                <w:szCs w:val="21"/>
                <w:highlight w:val="none"/>
              </w:rPr>
              <w:t>3</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385C72D4">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尺寸偏差</w:t>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14:paraId="4DADFB98">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2699C21F">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r>
      <w:tr w14:paraId="1BB8643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28AE2109">
            <w:pPr>
              <w:adjustRightInd w:val="0"/>
              <w:snapToGrid w:val="0"/>
              <w:jc w:val="center"/>
              <w:rPr>
                <w:rStyle w:val="32"/>
                <w:rFonts w:ascii="Times New Roman" w:hAnsi="Times New Roman"/>
                <w:sz w:val="21"/>
                <w:szCs w:val="21"/>
                <w:highlight w:val="none"/>
              </w:rPr>
            </w:pPr>
            <w:r>
              <w:rPr>
                <w:rStyle w:val="32"/>
                <w:rFonts w:hint="eastAsia" w:ascii="Times New Roman" w:hAnsi="Times New Roman"/>
                <w:sz w:val="21"/>
                <w:szCs w:val="21"/>
                <w:highlight w:val="none"/>
              </w:rPr>
              <w:t>4</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1A3C0BFE">
            <w:pPr>
              <w:adjustRightInd w:val="0"/>
              <w:snapToGrid w:val="0"/>
              <w:jc w:val="center"/>
              <w:rPr>
                <w:rStyle w:val="32"/>
                <w:rFonts w:ascii="Times New Roman" w:hAnsi="Times New Roman"/>
                <w:sz w:val="21"/>
                <w:szCs w:val="21"/>
                <w:highlight w:val="none"/>
              </w:rPr>
            </w:pPr>
            <w:r>
              <w:rPr>
                <w:rStyle w:val="32"/>
                <w:rFonts w:hint="eastAsia" w:ascii="Times New Roman" w:hAnsi="Times New Roman"/>
                <w:sz w:val="21"/>
                <w:szCs w:val="21"/>
                <w:highlight w:val="none"/>
              </w:rPr>
              <w:t>膜厚</w:t>
            </w:r>
          </w:p>
        </w:tc>
        <w:tc>
          <w:tcPr>
            <w:tcW w:w="125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A4BE42">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23992F">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r>
      <w:tr w14:paraId="1B0903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2781C3A0">
            <w:pPr>
              <w:adjustRightInd w:val="0"/>
              <w:snapToGrid w:val="0"/>
              <w:jc w:val="center"/>
              <w:rPr>
                <w:rFonts w:ascii="Times New Roman" w:hAnsi="Times New Roman"/>
                <w:szCs w:val="21"/>
                <w:highlight w:val="none"/>
              </w:rPr>
            </w:pPr>
            <w:r>
              <w:rPr>
                <w:rFonts w:hint="eastAsia" w:ascii="Times New Roman" w:hAnsi="Times New Roman"/>
                <w:szCs w:val="21"/>
                <w:highlight w:val="none"/>
              </w:rPr>
              <w:t>5</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0BE83D30">
            <w:pPr>
              <w:adjustRightInd w:val="0"/>
              <w:snapToGrid w:val="0"/>
              <w:jc w:val="center"/>
              <w:rPr>
                <w:rFonts w:ascii="Times New Roman" w:hAnsi="Times New Roman"/>
                <w:szCs w:val="21"/>
                <w:highlight w:val="none"/>
              </w:rPr>
            </w:pPr>
            <w:r>
              <w:rPr>
                <w:rFonts w:hint="eastAsia" w:ascii="Times New Roman" w:hAnsi="Times New Roman"/>
                <w:szCs w:val="21"/>
                <w:highlight w:val="none"/>
              </w:rPr>
              <w:t>附着性</w:t>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14:paraId="6780134E">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3771925E">
            <w:pPr>
              <w:adjustRightInd w:val="0"/>
              <w:snapToGrid w:val="0"/>
              <w:jc w:val="center"/>
              <w:rPr>
                <w:rFonts w:ascii="Times New Roman" w:hAnsi="Times New Roman"/>
                <w:szCs w:val="21"/>
                <w:highlight w:val="none"/>
              </w:rPr>
            </w:pPr>
            <w:r>
              <w:rPr>
                <w:rStyle w:val="32"/>
                <w:rFonts w:ascii="Times New Roman" w:hAnsi="Times New Roman"/>
                <w:sz w:val="21"/>
                <w:szCs w:val="21"/>
                <w:highlight w:val="none"/>
              </w:rPr>
              <w:t>√</w:t>
            </w:r>
          </w:p>
        </w:tc>
      </w:tr>
      <w:tr w14:paraId="230A8F3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3887D369">
            <w:pPr>
              <w:adjustRightInd w:val="0"/>
              <w:snapToGrid w:val="0"/>
              <w:jc w:val="center"/>
              <w:rPr>
                <w:rFonts w:ascii="Times New Roman" w:hAnsi="Times New Roman"/>
                <w:szCs w:val="21"/>
                <w:highlight w:val="none"/>
              </w:rPr>
            </w:pPr>
            <w:r>
              <w:rPr>
                <w:rFonts w:hint="eastAsia" w:ascii="Times New Roman" w:hAnsi="Times New Roman"/>
                <w:szCs w:val="21"/>
                <w:highlight w:val="none"/>
              </w:rPr>
              <w:t>6</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43E0DFC5">
            <w:pPr>
              <w:adjustRightInd w:val="0"/>
              <w:snapToGrid w:val="0"/>
              <w:jc w:val="center"/>
              <w:rPr>
                <w:rFonts w:ascii="Times New Roman" w:hAnsi="Times New Roman"/>
                <w:szCs w:val="21"/>
                <w:highlight w:val="none"/>
              </w:rPr>
            </w:pPr>
            <w:r>
              <w:rPr>
                <w:rFonts w:hint="eastAsia" w:ascii="Times New Roman" w:hAnsi="Times New Roman"/>
                <w:szCs w:val="21"/>
                <w:highlight w:val="none"/>
              </w:rPr>
              <w:t>耐人工气候老化性</w:t>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14:paraId="24F5634E">
            <w:pPr>
              <w:adjustRightInd w:val="0"/>
              <w:snapToGrid w:val="0"/>
              <w:jc w:val="center"/>
              <w:rPr>
                <w:rStyle w:val="32"/>
                <w:rFonts w:ascii="Times New Roman" w:hAnsi="Times New Roman"/>
                <w:sz w:val="21"/>
                <w:szCs w:val="21"/>
                <w:highlight w:val="none"/>
              </w:rPr>
            </w:pPr>
            <w:r>
              <w:rPr>
                <w:rStyle w:val="32"/>
                <w:rFonts w:hint="eastAsia" w:ascii="Times New Roman" w:hAnsi="Times New Roman"/>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74EF7FE6">
            <w:pPr>
              <w:adjustRightInd w:val="0"/>
              <w:snapToGrid w:val="0"/>
              <w:jc w:val="center"/>
              <w:rPr>
                <w:rStyle w:val="32"/>
                <w:rFonts w:ascii="Times New Roman" w:hAnsi="Times New Roman"/>
                <w:sz w:val="21"/>
                <w:szCs w:val="21"/>
                <w:highlight w:val="none"/>
              </w:rPr>
            </w:pPr>
            <w:r>
              <w:rPr>
                <w:rStyle w:val="32"/>
                <w:rFonts w:ascii="Times New Roman" w:hAnsi="Times New Roman"/>
                <w:sz w:val="21"/>
                <w:szCs w:val="21"/>
                <w:highlight w:val="none"/>
              </w:rPr>
              <w:t>√</w:t>
            </w:r>
          </w:p>
        </w:tc>
      </w:tr>
      <w:tr w14:paraId="700B76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48272C57">
            <w:pPr>
              <w:adjustRightInd w:val="0"/>
              <w:snapToGrid w:val="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7</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67252A23">
            <w:pPr>
              <w:adjustRightInd w:val="0"/>
              <w:snapToGrid w:val="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耐温变性</w:t>
            </w:r>
          </w:p>
        </w:tc>
        <w:tc>
          <w:tcPr>
            <w:tcW w:w="1250" w:type="pct"/>
            <w:tcBorders>
              <w:top w:val="single" w:color="auto" w:sz="4" w:space="0"/>
              <w:left w:val="single" w:color="auto" w:sz="4" w:space="0"/>
              <w:bottom w:val="single" w:color="auto" w:sz="4" w:space="0"/>
              <w:right w:val="single" w:color="auto" w:sz="4" w:space="0"/>
              <w:tl2br w:val="nil"/>
              <w:tr2bl w:val="nil"/>
            </w:tcBorders>
          </w:tcPr>
          <w:p w14:paraId="17CE75E8">
            <w:pPr>
              <w:adjustRightInd w:val="0"/>
              <w:snapToGrid w:val="0"/>
              <w:jc w:val="center"/>
              <w:rPr>
                <w:rFonts w:hint="eastAsia" w:asciiTheme="minorEastAsia" w:hAnsiTheme="minorEastAsia" w:eastAsiaTheme="minorEastAsia"/>
                <w:szCs w:val="21"/>
                <w:highlight w:val="none"/>
              </w:rPr>
            </w:pPr>
            <w:r>
              <w:rPr>
                <w:rStyle w:val="32"/>
                <w:rFonts w:hint="eastAsia" w:asciiTheme="minorEastAsia" w:hAnsiTheme="minorEastAsia" w:eastAsiaTheme="minorEastAsia"/>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668DFC0D">
            <w:pPr>
              <w:adjustRightInd w:val="0"/>
              <w:snapToGrid w:val="0"/>
              <w:jc w:val="center"/>
              <w:rPr>
                <w:rFonts w:hint="eastAsia" w:asciiTheme="minorEastAsia" w:hAnsiTheme="minorEastAsia" w:eastAsiaTheme="minorEastAsia"/>
                <w:szCs w:val="21"/>
                <w:highlight w:val="none"/>
              </w:rPr>
            </w:pPr>
            <w:r>
              <w:rPr>
                <w:rStyle w:val="32"/>
                <w:rFonts w:asciiTheme="minorEastAsia" w:hAnsiTheme="minorEastAsia" w:eastAsiaTheme="minorEastAsia"/>
                <w:sz w:val="21"/>
                <w:szCs w:val="21"/>
                <w:highlight w:val="none"/>
              </w:rPr>
              <w:t>√</w:t>
            </w:r>
          </w:p>
        </w:tc>
      </w:tr>
      <w:tr w14:paraId="472FB9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32C25B16">
            <w:pPr>
              <w:adjustRightInd w:val="0"/>
              <w:snapToGrid w:val="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8</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02CC4A63">
            <w:pPr>
              <w:adjustRightInd w:val="0"/>
              <w:snapToGrid w:val="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耐液体性</w:t>
            </w:r>
          </w:p>
        </w:tc>
        <w:tc>
          <w:tcPr>
            <w:tcW w:w="1250" w:type="pct"/>
            <w:tcBorders>
              <w:top w:val="single" w:color="auto" w:sz="4" w:space="0"/>
              <w:left w:val="single" w:color="auto" w:sz="4" w:space="0"/>
              <w:bottom w:val="single" w:color="auto" w:sz="4" w:space="0"/>
              <w:right w:val="single" w:color="auto" w:sz="4" w:space="0"/>
              <w:tl2br w:val="nil"/>
              <w:tr2bl w:val="nil"/>
            </w:tcBorders>
          </w:tcPr>
          <w:p w14:paraId="724E7062">
            <w:pPr>
              <w:adjustRightInd w:val="0"/>
              <w:snapToGrid w:val="0"/>
              <w:jc w:val="center"/>
              <w:rPr>
                <w:rStyle w:val="32"/>
                <w:rFonts w:hint="eastAsia" w:asciiTheme="minorEastAsia" w:hAnsiTheme="minorEastAsia" w:eastAsiaTheme="minorEastAsia"/>
                <w:sz w:val="21"/>
                <w:szCs w:val="21"/>
                <w:highlight w:val="none"/>
              </w:rPr>
            </w:pPr>
            <w:r>
              <w:rPr>
                <w:rStyle w:val="32"/>
                <w:rFonts w:hint="eastAsia" w:asciiTheme="minorEastAsia" w:hAnsiTheme="minorEastAsia" w:eastAsiaTheme="minorEastAsia"/>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463A5730">
            <w:pPr>
              <w:adjustRightInd w:val="0"/>
              <w:snapToGrid w:val="0"/>
              <w:jc w:val="center"/>
              <w:rPr>
                <w:rStyle w:val="32"/>
                <w:rFonts w:hint="eastAsia" w:asciiTheme="minorEastAsia" w:hAnsiTheme="minorEastAsia" w:eastAsiaTheme="minorEastAsia"/>
                <w:sz w:val="21"/>
                <w:szCs w:val="21"/>
                <w:highlight w:val="none"/>
              </w:rPr>
            </w:pPr>
            <w:r>
              <w:rPr>
                <w:rStyle w:val="32"/>
                <w:rFonts w:asciiTheme="minorEastAsia" w:hAnsiTheme="minorEastAsia" w:eastAsiaTheme="minorEastAsia"/>
                <w:sz w:val="21"/>
                <w:szCs w:val="21"/>
                <w:highlight w:val="none"/>
              </w:rPr>
              <w:t>√</w:t>
            </w:r>
          </w:p>
        </w:tc>
      </w:tr>
      <w:tr w14:paraId="1F58FE2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0F99005A">
            <w:pPr>
              <w:adjustRightInd w:val="0"/>
              <w:snapToGrid w:val="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9</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0CEAA25C">
            <w:pPr>
              <w:adjustRightInd w:val="0"/>
              <w:snapToGrid w:val="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耐中性盐雾性</w:t>
            </w:r>
          </w:p>
        </w:tc>
        <w:tc>
          <w:tcPr>
            <w:tcW w:w="1250" w:type="pct"/>
            <w:tcBorders>
              <w:top w:val="single" w:color="auto" w:sz="4" w:space="0"/>
              <w:left w:val="single" w:color="auto" w:sz="4" w:space="0"/>
              <w:bottom w:val="single" w:color="auto" w:sz="4" w:space="0"/>
              <w:right w:val="single" w:color="auto" w:sz="4" w:space="0"/>
              <w:tl2br w:val="nil"/>
              <w:tr2bl w:val="nil"/>
            </w:tcBorders>
          </w:tcPr>
          <w:p w14:paraId="206369A2">
            <w:pPr>
              <w:adjustRightInd w:val="0"/>
              <w:snapToGrid w:val="0"/>
              <w:jc w:val="center"/>
              <w:rPr>
                <w:rFonts w:hint="eastAsia" w:asciiTheme="minorEastAsia" w:hAnsiTheme="minorEastAsia" w:eastAsiaTheme="minorEastAsia"/>
                <w:szCs w:val="21"/>
                <w:highlight w:val="none"/>
              </w:rPr>
            </w:pPr>
            <w:r>
              <w:rPr>
                <w:rStyle w:val="32"/>
                <w:rFonts w:hint="eastAsia" w:asciiTheme="minorEastAsia" w:hAnsiTheme="minorEastAsia" w:eastAsiaTheme="minorEastAsia"/>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20D826E6">
            <w:pPr>
              <w:adjustRightInd w:val="0"/>
              <w:snapToGrid w:val="0"/>
              <w:jc w:val="center"/>
              <w:rPr>
                <w:rFonts w:hint="eastAsia" w:asciiTheme="minorEastAsia" w:hAnsiTheme="minorEastAsia" w:eastAsiaTheme="minorEastAsia"/>
                <w:szCs w:val="21"/>
                <w:highlight w:val="none"/>
              </w:rPr>
            </w:pPr>
            <w:r>
              <w:rPr>
                <w:rStyle w:val="32"/>
                <w:rFonts w:asciiTheme="minorEastAsia" w:hAnsiTheme="minorEastAsia" w:eastAsiaTheme="minorEastAsia"/>
                <w:sz w:val="21"/>
                <w:szCs w:val="21"/>
                <w:highlight w:val="none"/>
              </w:rPr>
              <w:t>√</w:t>
            </w:r>
          </w:p>
        </w:tc>
      </w:tr>
      <w:tr w14:paraId="2BE30B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pct"/>
            <w:tcBorders>
              <w:top w:val="single" w:color="auto" w:sz="4" w:space="0"/>
              <w:left w:val="single" w:color="auto" w:sz="4" w:space="0"/>
              <w:bottom w:val="single" w:color="auto" w:sz="4" w:space="0"/>
              <w:right w:val="single" w:color="auto" w:sz="4" w:space="0"/>
              <w:tl2br w:val="nil"/>
              <w:tr2bl w:val="nil"/>
            </w:tcBorders>
            <w:vAlign w:val="center"/>
          </w:tcPr>
          <w:p w14:paraId="0AC0DAB2">
            <w:pPr>
              <w:adjustRightInd w:val="0"/>
              <w:snapToGrid w:val="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10</w:t>
            </w:r>
          </w:p>
        </w:tc>
        <w:tc>
          <w:tcPr>
            <w:tcW w:w="1817" w:type="pct"/>
            <w:tcBorders>
              <w:top w:val="single" w:color="auto" w:sz="4" w:space="0"/>
              <w:left w:val="single" w:color="auto" w:sz="4" w:space="0"/>
              <w:bottom w:val="single" w:color="auto" w:sz="4" w:space="0"/>
              <w:right w:val="single" w:color="auto" w:sz="4" w:space="0"/>
              <w:tl2br w:val="nil"/>
              <w:tr2bl w:val="nil"/>
            </w:tcBorders>
            <w:vAlign w:val="center"/>
          </w:tcPr>
          <w:p w14:paraId="3419F0C9">
            <w:pPr>
              <w:adjustRightInd w:val="0"/>
              <w:snapToGrid w:val="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外观质量</w:t>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14:paraId="62371CB8">
            <w:pPr>
              <w:adjustRightInd w:val="0"/>
              <w:snapToGrid w:val="0"/>
              <w:jc w:val="center"/>
              <w:rPr>
                <w:rFonts w:hint="eastAsia" w:asciiTheme="minorEastAsia" w:hAnsiTheme="minorEastAsia" w:eastAsiaTheme="minorEastAsia"/>
                <w:szCs w:val="21"/>
                <w:highlight w:val="none"/>
              </w:rPr>
            </w:pPr>
            <w:r>
              <w:rPr>
                <w:rStyle w:val="32"/>
                <w:rFonts w:asciiTheme="minorEastAsia" w:hAnsiTheme="minorEastAsia" w:eastAsiaTheme="minorEastAsia"/>
                <w:sz w:val="21"/>
                <w:szCs w:val="21"/>
                <w:highlight w:val="none"/>
              </w:rPr>
              <w:t>√</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14:paraId="7755A68B">
            <w:pPr>
              <w:adjustRightInd w:val="0"/>
              <w:snapToGrid w:val="0"/>
              <w:jc w:val="center"/>
              <w:rPr>
                <w:rFonts w:hint="eastAsia" w:asciiTheme="minorEastAsia" w:hAnsiTheme="minorEastAsia" w:eastAsiaTheme="minorEastAsia"/>
                <w:szCs w:val="21"/>
                <w:highlight w:val="none"/>
              </w:rPr>
            </w:pPr>
            <w:r>
              <w:rPr>
                <w:rStyle w:val="32"/>
                <w:rFonts w:asciiTheme="minorEastAsia" w:hAnsiTheme="minorEastAsia" w:eastAsiaTheme="minorEastAsia"/>
                <w:sz w:val="21"/>
                <w:szCs w:val="21"/>
                <w:highlight w:val="none"/>
              </w:rPr>
              <w:t>√</w:t>
            </w:r>
          </w:p>
        </w:tc>
      </w:tr>
      <w:tr w14:paraId="7887C46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00" w:type="pct"/>
            <w:gridSpan w:val="4"/>
            <w:tcBorders>
              <w:top w:val="single" w:color="auto" w:sz="4" w:space="0"/>
              <w:left w:val="single" w:color="auto" w:sz="4" w:space="0"/>
              <w:bottom w:val="single" w:color="auto" w:sz="4" w:space="0"/>
              <w:tl2br w:val="nil"/>
              <w:tr2bl w:val="nil"/>
            </w:tcBorders>
            <w:vAlign w:val="center"/>
          </w:tcPr>
          <w:p w14:paraId="40362720">
            <w:pPr>
              <w:adjustRightInd w:val="0"/>
              <w:snapToGrid w:val="0"/>
              <w:jc w:val="left"/>
              <w:rPr>
                <w:rFonts w:hint="eastAsia" w:asciiTheme="minorEastAsia" w:hAnsiTheme="minorEastAsia" w:eastAsiaTheme="minorEastAsia"/>
                <w:szCs w:val="21"/>
                <w:highlight w:val="none"/>
              </w:rPr>
            </w:pPr>
            <w:r>
              <w:rPr>
                <w:rStyle w:val="34"/>
                <w:rFonts w:asciiTheme="minorEastAsia" w:hAnsiTheme="minorEastAsia" w:eastAsiaTheme="minorEastAsia"/>
                <w:sz w:val="21"/>
                <w:szCs w:val="21"/>
                <w:highlight w:val="none"/>
              </w:rPr>
              <w:t>注</w:t>
            </w:r>
            <w:r>
              <w:rPr>
                <w:rStyle w:val="34"/>
                <w:rFonts w:hint="eastAsia" w:asciiTheme="minorEastAsia" w:hAnsiTheme="minorEastAsia" w:eastAsiaTheme="minorEastAsia"/>
                <w:sz w:val="21"/>
                <w:szCs w:val="21"/>
                <w:highlight w:val="none"/>
              </w:rPr>
              <w:t>：</w:t>
            </w:r>
            <w:r>
              <w:rPr>
                <w:rStyle w:val="32"/>
                <w:rFonts w:asciiTheme="minorEastAsia" w:hAnsiTheme="minorEastAsia" w:eastAsiaTheme="minorEastAsia"/>
                <w:sz w:val="21"/>
                <w:szCs w:val="21"/>
                <w:highlight w:val="none"/>
              </w:rPr>
              <w:t>表中“√”表示“必验项目”；“</w:t>
            </w:r>
            <w:r>
              <w:rPr>
                <w:rStyle w:val="32"/>
                <w:rFonts w:hint="eastAsia" w:asciiTheme="minorEastAsia" w:hAnsiTheme="minorEastAsia" w:eastAsiaTheme="minorEastAsia"/>
                <w:sz w:val="21"/>
                <w:szCs w:val="21"/>
                <w:highlight w:val="none"/>
              </w:rPr>
              <w:t>-</w:t>
            </w:r>
            <w:r>
              <w:rPr>
                <w:rStyle w:val="32"/>
                <w:rFonts w:asciiTheme="minorEastAsia" w:hAnsiTheme="minorEastAsia" w:eastAsiaTheme="minorEastAsia"/>
                <w:sz w:val="21"/>
                <w:szCs w:val="21"/>
                <w:highlight w:val="none"/>
              </w:rPr>
              <w:t>”表示“非必验项目”。</w:t>
            </w:r>
          </w:p>
        </w:tc>
      </w:tr>
    </w:tbl>
    <w:p w14:paraId="0B866BBA">
      <w:pPr>
        <w:pStyle w:val="16"/>
        <w:numPr>
          <w:ilvl w:val="0"/>
          <w:numId w:val="0"/>
        </w:numPr>
        <w:adjustRightInd w:val="0"/>
        <w:snapToGrid w:val="0"/>
        <w:spacing w:before="0" w:beforeLines="0" w:after="0" w:afterLines="0" w:line="360" w:lineRule="auto"/>
        <w:rPr>
          <w:rFonts w:ascii="Times New Roman" w:hAnsi="Times New Roman"/>
          <w:highlight w:val="none"/>
        </w:rPr>
      </w:pPr>
      <w:r>
        <w:rPr>
          <w:rFonts w:hint="eastAsia" w:hAnsi="黑体" w:cs="黑体"/>
          <w:highlight w:val="none"/>
        </w:rPr>
        <w:t>7.3.1</w:t>
      </w:r>
      <w:r>
        <w:rPr>
          <w:rFonts w:ascii="Times New Roman" w:hAnsi="Times New Roman"/>
          <w:highlight w:val="none"/>
        </w:rPr>
        <w:t xml:space="preserve"> 出厂检验</w:t>
      </w:r>
    </w:p>
    <w:p w14:paraId="3EDF7CFC">
      <w:pPr>
        <w:adjustRightInd w:val="0"/>
        <w:snapToGrid w:val="0"/>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每批产品均应进行出厂检验，</w:t>
      </w:r>
      <w:r>
        <w:rPr>
          <w:rFonts w:ascii="Times New Roman" w:hAnsi="Times New Roman"/>
          <w:szCs w:val="21"/>
          <w:highlight w:val="none"/>
        </w:rPr>
        <w:t>出厂检验项目</w:t>
      </w:r>
      <w:r>
        <w:rPr>
          <w:rFonts w:hint="eastAsia" w:ascii="Times New Roman" w:hAnsi="Times New Roman"/>
          <w:szCs w:val="21"/>
          <w:highlight w:val="none"/>
        </w:rPr>
        <w:t>见表11</w:t>
      </w:r>
      <w:r>
        <w:rPr>
          <w:rFonts w:ascii="Times New Roman" w:hAnsi="Times New Roman"/>
          <w:szCs w:val="21"/>
          <w:highlight w:val="none"/>
        </w:rPr>
        <w:t>。</w:t>
      </w:r>
    </w:p>
    <w:p w14:paraId="1ECAB527">
      <w:pPr>
        <w:pStyle w:val="16"/>
        <w:numPr>
          <w:ilvl w:val="0"/>
          <w:numId w:val="0"/>
        </w:numPr>
        <w:adjustRightInd w:val="0"/>
        <w:snapToGrid w:val="0"/>
        <w:spacing w:before="0" w:beforeLines="0" w:after="0" w:afterLines="0" w:line="360" w:lineRule="auto"/>
        <w:rPr>
          <w:rFonts w:ascii="Times New Roman" w:hAnsi="Times New Roman"/>
          <w:highlight w:val="none"/>
        </w:rPr>
      </w:pPr>
      <w:r>
        <w:rPr>
          <w:rFonts w:hint="eastAsia" w:hAnsi="黑体" w:cs="黑体"/>
          <w:highlight w:val="none"/>
        </w:rPr>
        <w:t>7.3.2</w:t>
      </w:r>
      <w:r>
        <w:rPr>
          <w:rFonts w:ascii="Times New Roman" w:hAnsi="Times New Roman"/>
          <w:highlight w:val="none"/>
        </w:rPr>
        <w:t xml:space="preserve"> 型式检验</w:t>
      </w:r>
    </w:p>
    <w:p w14:paraId="61945855">
      <w:pPr>
        <w:adjustRightInd w:val="0"/>
        <w:snapToGrid w:val="0"/>
        <w:spacing w:line="360" w:lineRule="auto"/>
        <w:ind w:firstLine="420" w:firstLineChars="200"/>
        <w:rPr>
          <w:rFonts w:ascii="Times New Roman" w:hAnsi="Times New Roman"/>
          <w:szCs w:val="21"/>
          <w:highlight w:val="none"/>
        </w:rPr>
      </w:pPr>
      <w:r>
        <w:rPr>
          <w:rFonts w:ascii="Times New Roman" w:hAnsi="Times New Roman"/>
          <w:szCs w:val="21"/>
          <w:highlight w:val="none"/>
        </w:rPr>
        <w:t>型式检验项目应包括表</w:t>
      </w:r>
      <w:r>
        <w:rPr>
          <w:rFonts w:hint="eastAsia" w:ascii="Times New Roman" w:hAnsi="Times New Roman"/>
          <w:szCs w:val="21"/>
          <w:highlight w:val="none"/>
        </w:rPr>
        <w:t>11</w:t>
      </w:r>
      <w:r>
        <w:rPr>
          <w:rFonts w:ascii="Times New Roman" w:hAnsi="Times New Roman"/>
          <w:szCs w:val="21"/>
          <w:highlight w:val="none"/>
        </w:rPr>
        <w:t>中全部项目。取样是从出厂检验合格批中随机抽取。有下列情况之一时应进行型式检验：</w:t>
      </w:r>
    </w:p>
    <w:p w14:paraId="130D9371">
      <w:pPr>
        <w:adjustRightInd w:val="0"/>
        <w:snapToGrid w:val="0"/>
        <w:spacing w:line="360" w:lineRule="auto"/>
        <w:rPr>
          <w:rFonts w:ascii="Times New Roman" w:hAnsi="Times New Roman"/>
          <w:szCs w:val="21"/>
          <w:highlight w:val="none"/>
        </w:rPr>
      </w:pPr>
      <w:r>
        <w:rPr>
          <w:rFonts w:ascii="Times New Roman" w:hAnsi="Times New Roman"/>
          <w:szCs w:val="21"/>
          <w:highlight w:val="none"/>
        </w:rPr>
        <w:t>a)</w:t>
      </w:r>
      <w:r>
        <w:rPr>
          <w:rFonts w:hint="eastAsia" w:ascii="Times New Roman" w:hAnsi="Times New Roman"/>
          <w:szCs w:val="21"/>
          <w:highlight w:val="none"/>
        </w:rPr>
        <w:t xml:space="preserve"> </w:t>
      </w:r>
      <w:r>
        <w:rPr>
          <w:rFonts w:ascii="Times New Roman" w:hAnsi="Times New Roman"/>
          <w:szCs w:val="21"/>
          <w:highlight w:val="none"/>
        </w:rPr>
        <w:t>新产品或老产品转厂生产的试制定型鉴定；</w:t>
      </w:r>
    </w:p>
    <w:p w14:paraId="0ADE125F">
      <w:pPr>
        <w:adjustRightInd w:val="0"/>
        <w:snapToGrid w:val="0"/>
        <w:spacing w:line="360" w:lineRule="auto"/>
        <w:rPr>
          <w:rFonts w:ascii="Times New Roman" w:hAnsi="Times New Roman"/>
          <w:szCs w:val="21"/>
          <w:highlight w:val="none"/>
        </w:rPr>
      </w:pPr>
      <w:r>
        <w:rPr>
          <w:rFonts w:ascii="Times New Roman" w:hAnsi="Times New Roman"/>
          <w:szCs w:val="21"/>
          <w:highlight w:val="none"/>
        </w:rPr>
        <w:t>b)</w:t>
      </w:r>
      <w:r>
        <w:rPr>
          <w:rFonts w:hint="eastAsia" w:ascii="Times New Roman" w:hAnsi="Times New Roman"/>
          <w:szCs w:val="21"/>
          <w:highlight w:val="none"/>
        </w:rPr>
        <w:t xml:space="preserve"> </w:t>
      </w:r>
      <w:r>
        <w:rPr>
          <w:rFonts w:ascii="Times New Roman" w:hAnsi="Times New Roman"/>
          <w:szCs w:val="21"/>
          <w:highlight w:val="none"/>
        </w:rPr>
        <w:t>正式生产后，当结构、材料、工艺有较大改变而可能影响产品性能时；</w:t>
      </w:r>
    </w:p>
    <w:p w14:paraId="04738275">
      <w:pPr>
        <w:adjustRightInd w:val="0"/>
        <w:snapToGrid w:val="0"/>
        <w:spacing w:line="360" w:lineRule="auto"/>
        <w:rPr>
          <w:rFonts w:ascii="Times New Roman" w:hAnsi="Times New Roman"/>
          <w:szCs w:val="21"/>
          <w:highlight w:val="none"/>
        </w:rPr>
      </w:pPr>
      <w:r>
        <w:rPr>
          <w:rFonts w:ascii="Times New Roman" w:hAnsi="Times New Roman"/>
          <w:szCs w:val="21"/>
          <w:highlight w:val="none"/>
        </w:rPr>
        <w:t>c)</w:t>
      </w:r>
      <w:r>
        <w:rPr>
          <w:rFonts w:hint="eastAsia" w:ascii="Times New Roman" w:hAnsi="Times New Roman"/>
          <w:szCs w:val="21"/>
          <w:highlight w:val="none"/>
        </w:rPr>
        <w:t xml:space="preserve"> </w:t>
      </w:r>
      <w:r>
        <w:rPr>
          <w:rFonts w:ascii="Times New Roman" w:hAnsi="Times New Roman"/>
          <w:szCs w:val="21"/>
          <w:highlight w:val="none"/>
        </w:rPr>
        <w:t>正常生产时每一年检验一次；</w:t>
      </w:r>
    </w:p>
    <w:p w14:paraId="5E6081F7">
      <w:pPr>
        <w:adjustRightInd w:val="0"/>
        <w:snapToGrid w:val="0"/>
        <w:spacing w:line="360" w:lineRule="auto"/>
        <w:rPr>
          <w:rFonts w:ascii="Times New Roman" w:hAnsi="Times New Roman"/>
          <w:szCs w:val="21"/>
          <w:highlight w:val="none"/>
        </w:rPr>
      </w:pPr>
      <w:r>
        <w:rPr>
          <w:rFonts w:ascii="Times New Roman" w:hAnsi="Times New Roman"/>
          <w:szCs w:val="21"/>
          <w:highlight w:val="none"/>
        </w:rPr>
        <w:t>d) 产品停产两年后，恢复生产时；</w:t>
      </w:r>
    </w:p>
    <w:p w14:paraId="3766DB2A">
      <w:pPr>
        <w:adjustRightInd w:val="0"/>
        <w:snapToGrid w:val="0"/>
        <w:spacing w:line="360" w:lineRule="auto"/>
        <w:rPr>
          <w:rFonts w:ascii="Times New Roman" w:hAnsi="Times New Roman"/>
          <w:szCs w:val="21"/>
          <w:highlight w:val="none"/>
        </w:rPr>
      </w:pPr>
      <w:r>
        <w:rPr>
          <w:rFonts w:ascii="Times New Roman" w:hAnsi="Times New Roman"/>
          <w:szCs w:val="21"/>
          <w:highlight w:val="none"/>
        </w:rPr>
        <w:t>e) 出厂检验结果与上次型式检验结果有较大差别时；</w:t>
      </w:r>
    </w:p>
    <w:p w14:paraId="7FF2AC73">
      <w:pPr>
        <w:adjustRightInd w:val="0"/>
        <w:snapToGrid w:val="0"/>
        <w:spacing w:line="360" w:lineRule="auto"/>
        <w:rPr>
          <w:rFonts w:ascii="Times New Roman" w:hAnsi="Times New Roman"/>
          <w:szCs w:val="21"/>
          <w:highlight w:val="none"/>
        </w:rPr>
      </w:pPr>
      <w:r>
        <w:rPr>
          <w:rFonts w:ascii="Times New Roman" w:hAnsi="Times New Roman"/>
          <w:szCs w:val="21"/>
          <w:highlight w:val="none"/>
        </w:rPr>
        <w:t>f) 国家质量监督机构提出进行型式检验要求时。</w:t>
      </w:r>
    </w:p>
    <w:p w14:paraId="1BCEC1F3">
      <w:pPr>
        <w:pStyle w:val="16"/>
        <w:numPr>
          <w:ilvl w:val="0"/>
          <w:numId w:val="0"/>
        </w:numPr>
        <w:adjustRightInd w:val="0"/>
        <w:snapToGrid w:val="0"/>
        <w:spacing w:before="0" w:beforeLines="0" w:after="0" w:afterLines="0" w:line="360" w:lineRule="auto"/>
        <w:rPr>
          <w:rFonts w:hint="eastAsia" w:hAnsi="黑体" w:cs="黑体"/>
          <w:highlight w:val="none"/>
        </w:rPr>
      </w:pPr>
      <w:r>
        <w:rPr>
          <w:rFonts w:hint="eastAsia" w:hAnsi="黑体" w:cs="黑体"/>
          <w:highlight w:val="none"/>
        </w:rPr>
        <w:t>7.4 取样</w:t>
      </w:r>
    </w:p>
    <w:p w14:paraId="65F338A7">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7.4.1 外观质量及尺寸</w:t>
      </w:r>
    </w:p>
    <w:p w14:paraId="3ED15368">
      <w:pPr>
        <w:pStyle w:val="14"/>
        <w:adjustRightInd w:val="0"/>
        <w:snapToGrid w:val="0"/>
        <w:spacing w:line="360" w:lineRule="auto"/>
        <w:rPr>
          <w:rFonts w:hint="eastAsia" w:hAnsi="宋体" w:cs="宋体"/>
          <w:szCs w:val="21"/>
          <w:highlight w:val="none"/>
        </w:rPr>
      </w:pPr>
      <w:r>
        <w:rPr>
          <w:rFonts w:hint="eastAsia" w:hAnsi="宋体" w:cs="宋体"/>
          <w:szCs w:val="21"/>
          <w:highlight w:val="none"/>
        </w:rPr>
        <w:t>外观质量应逐件检查。尺寸偏差的取样应符合表12的规定进行。</w:t>
      </w:r>
    </w:p>
    <w:p w14:paraId="7F799678">
      <w:pPr>
        <w:pStyle w:val="14"/>
        <w:adjustRightInd w:val="0"/>
        <w:snapToGrid w:val="0"/>
        <w:spacing w:line="360" w:lineRule="auto"/>
        <w:ind w:firstLine="0" w:firstLineChars="0"/>
        <w:jc w:val="center"/>
        <w:rPr>
          <w:rFonts w:ascii="Times New Roman" w:hAnsi="Times New Roman" w:eastAsia="黑体"/>
          <w:szCs w:val="21"/>
          <w:highlight w:val="none"/>
        </w:rPr>
      </w:pPr>
      <w:r>
        <w:rPr>
          <w:rFonts w:hint="eastAsia" w:ascii="Times New Roman" w:hAnsi="Times New Roman" w:eastAsia="黑体"/>
          <w:szCs w:val="21"/>
          <w:highlight w:val="none"/>
        </w:rPr>
        <w:t>表12 尺寸偏差取样</w:t>
      </w:r>
      <w:r>
        <w:commentReference w:id="15"/>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2835"/>
        <w:gridCol w:w="2835"/>
      </w:tblGrid>
      <w:tr w14:paraId="1C53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3" w:type="pct"/>
            <w:vAlign w:val="center"/>
          </w:tcPr>
          <w:p w14:paraId="768E63B0">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件数范围</w:t>
            </w:r>
          </w:p>
        </w:tc>
        <w:tc>
          <w:tcPr>
            <w:tcW w:w="1663" w:type="pct"/>
            <w:vAlign w:val="center"/>
          </w:tcPr>
          <w:p w14:paraId="4F935EEF">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随机抽样数</w:t>
            </w:r>
          </w:p>
        </w:tc>
        <w:tc>
          <w:tcPr>
            <w:tcW w:w="1663" w:type="pct"/>
            <w:vAlign w:val="center"/>
          </w:tcPr>
          <w:p w14:paraId="63ADC460">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不合格品上限</w:t>
            </w:r>
          </w:p>
        </w:tc>
      </w:tr>
      <w:tr w14:paraId="668C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3" w:type="pct"/>
            <w:vAlign w:val="center"/>
          </w:tcPr>
          <w:p w14:paraId="48150E48">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1~10</w:t>
            </w:r>
          </w:p>
        </w:tc>
        <w:tc>
          <w:tcPr>
            <w:tcW w:w="1663" w:type="pct"/>
            <w:vAlign w:val="center"/>
          </w:tcPr>
          <w:p w14:paraId="6AD1BDAA">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全部</w:t>
            </w:r>
          </w:p>
        </w:tc>
        <w:tc>
          <w:tcPr>
            <w:tcW w:w="1663" w:type="pct"/>
            <w:vAlign w:val="center"/>
          </w:tcPr>
          <w:p w14:paraId="0B6616FA">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0</w:t>
            </w:r>
          </w:p>
        </w:tc>
      </w:tr>
      <w:tr w14:paraId="6C82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3" w:type="pct"/>
            <w:vAlign w:val="center"/>
          </w:tcPr>
          <w:p w14:paraId="28604F63">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11~200</w:t>
            </w:r>
          </w:p>
        </w:tc>
        <w:tc>
          <w:tcPr>
            <w:tcW w:w="1663" w:type="pct"/>
            <w:vAlign w:val="center"/>
          </w:tcPr>
          <w:p w14:paraId="11D263DB">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10</w:t>
            </w:r>
          </w:p>
        </w:tc>
        <w:tc>
          <w:tcPr>
            <w:tcW w:w="1663" w:type="pct"/>
            <w:vAlign w:val="center"/>
          </w:tcPr>
          <w:p w14:paraId="4F4D88B2">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w:t>
            </w:r>
          </w:p>
        </w:tc>
      </w:tr>
      <w:tr w14:paraId="6E5B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3" w:type="pct"/>
            <w:vAlign w:val="center"/>
          </w:tcPr>
          <w:p w14:paraId="52707C76">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201~300</w:t>
            </w:r>
          </w:p>
        </w:tc>
        <w:tc>
          <w:tcPr>
            <w:tcW w:w="1663" w:type="pct"/>
            <w:vAlign w:val="center"/>
          </w:tcPr>
          <w:p w14:paraId="4063A232">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15</w:t>
            </w:r>
          </w:p>
        </w:tc>
        <w:tc>
          <w:tcPr>
            <w:tcW w:w="1663" w:type="pct"/>
            <w:vAlign w:val="center"/>
          </w:tcPr>
          <w:p w14:paraId="49521E26">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w:t>
            </w:r>
          </w:p>
        </w:tc>
      </w:tr>
      <w:tr w14:paraId="66FF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3" w:type="pct"/>
            <w:vAlign w:val="center"/>
          </w:tcPr>
          <w:p w14:paraId="4323EFA2">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301~500</w:t>
            </w:r>
          </w:p>
        </w:tc>
        <w:tc>
          <w:tcPr>
            <w:tcW w:w="1663" w:type="pct"/>
            <w:vAlign w:val="center"/>
          </w:tcPr>
          <w:p w14:paraId="54ACF7E3">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20</w:t>
            </w:r>
          </w:p>
        </w:tc>
        <w:tc>
          <w:tcPr>
            <w:tcW w:w="1663" w:type="pct"/>
            <w:vAlign w:val="center"/>
          </w:tcPr>
          <w:p w14:paraId="0AAE97BC">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2</w:t>
            </w:r>
          </w:p>
        </w:tc>
      </w:tr>
      <w:tr w14:paraId="0A38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3" w:type="pct"/>
            <w:vAlign w:val="center"/>
          </w:tcPr>
          <w:p w14:paraId="7B84D169">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501~800</w:t>
            </w:r>
          </w:p>
        </w:tc>
        <w:tc>
          <w:tcPr>
            <w:tcW w:w="1663" w:type="pct"/>
            <w:vAlign w:val="center"/>
          </w:tcPr>
          <w:p w14:paraId="316295DE">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30</w:t>
            </w:r>
          </w:p>
        </w:tc>
        <w:tc>
          <w:tcPr>
            <w:tcW w:w="1663" w:type="pct"/>
            <w:vAlign w:val="center"/>
          </w:tcPr>
          <w:p w14:paraId="2E1C2EB4">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3</w:t>
            </w:r>
          </w:p>
        </w:tc>
      </w:tr>
      <w:tr w14:paraId="569D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3" w:type="pct"/>
            <w:vAlign w:val="center"/>
          </w:tcPr>
          <w:p w14:paraId="36880783">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800以上</w:t>
            </w:r>
          </w:p>
        </w:tc>
        <w:tc>
          <w:tcPr>
            <w:tcW w:w="1663" w:type="pct"/>
            <w:vAlign w:val="center"/>
          </w:tcPr>
          <w:p w14:paraId="1B94F3A0">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40</w:t>
            </w:r>
          </w:p>
        </w:tc>
        <w:tc>
          <w:tcPr>
            <w:tcW w:w="1663" w:type="pct"/>
            <w:vAlign w:val="center"/>
          </w:tcPr>
          <w:p w14:paraId="3C52FC18">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4</w:t>
            </w:r>
          </w:p>
        </w:tc>
      </w:tr>
    </w:tbl>
    <w:p w14:paraId="05F3A8DC">
      <w:pPr>
        <w:pStyle w:val="14"/>
        <w:adjustRightInd w:val="0"/>
        <w:snapToGrid w:val="0"/>
        <w:spacing w:line="360" w:lineRule="auto"/>
        <w:ind w:firstLine="0" w:firstLineChars="0"/>
        <w:rPr>
          <w:rFonts w:hint="eastAsia" w:ascii="黑体" w:hAnsi="黑体" w:eastAsia="黑体" w:cs="黑体"/>
          <w:szCs w:val="21"/>
          <w:highlight w:val="none"/>
        </w:rPr>
      </w:pPr>
      <w:r>
        <w:rPr>
          <w:rFonts w:hint="eastAsia" w:ascii="黑体" w:hAnsi="黑体" w:eastAsia="黑体" w:cs="黑体"/>
          <w:szCs w:val="21"/>
          <w:highlight w:val="none"/>
        </w:rPr>
        <w:t>7.4.2 基材及膜层</w:t>
      </w:r>
    </w:p>
    <w:p w14:paraId="6FA1A6E2">
      <w:pPr>
        <w:pStyle w:val="14"/>
        <w:adjustRightInd w:val="0"/>
        <w:snapToGrid w:val="0"/>
        <w:spacing w:line="360" w:lineRule="auto"/>
        <w:rPr>
          <w:rFonts w:ascii="Times New Roman" w:hAnsi="Times New Roman" w:eastAsia="黑体"/>
          <w:szCs w:val="21"/>
          <w:highlight w:val="none"/>
        </w:rPr>
      </w:pPr>
      <w:r>
        <w:rPr>
          <w:rFonts w:hint="eastAsia" w:hAnsi="宋体" w:cs="宋体"/>
          <w:szCs w:val="21"/>
          <w:highlight w:val="none"/>
        </w:rPr>
        <w:t>基材和膜层性能检验应随机抽检，取样数量及试样尺寸应符合表13的规定，取样位置应距边部至少50mm处。</w:t>
      </w:r>
    </w:p>
    <w:p w14:paraId="278C1753">
      <w:pPr>
        <w:pStyle w:val="14"/>
        <w:adjustRightInd w:val="0"/>
        <w:snapToGrid w:val="0"/>
        <w:spacing w:line="360" w:lineRule="auto"/>
        <w:ind w:firstLine="0" w:firstLineChars="0"/>
        <w:jc w:val="center"/>
        <w:rPr>
          <w:rFonts w:ascii="Times New Roman" w:hAnsi="Times New Roman" w:eastAsia="黑体"/>
          <w:szCs w:val="21"/>
          <w:highlight w:val="none"/>
        </w:rPr>
      </w:pPr>
      <w:bookmarkStart w:id="18" w:name="_Hlk180756051"/>
      <w:r>
        <w:rPr>
          <w:rFonts w:hint="eastAsia" w:ascii="Times New Roman" w:hAnsi="Times New Roman" w:eastAsia="黑体"/>
          <w:szCs w:val="21"/>
          <w:highlight w:val="none"/>
        </w:rPr>
        <w:t>表13 基材和膜层性能取样</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2620"/>
        <w:gridCol w:w="2224"/>
        <w:gridCol w:w="2226"/>
      </w:tblGrid>
      <w:tr w14:paraId="42BC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9" w:type="pct"/>
            <w:gridSpan w:val="2"/>
            <w:vAlign w:val="center"/>
          </w:tcPr>
          <w:p w14:paraId="4467A24B">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检验项目</w:t>
            </w:r>
          </w:p>
        </w:tc>
        <w:tc>
          <w:tcPr>
            <w:tcW w:w="1305" w:type="pct"/>
            <w:shd w:val="clear" w:color="auto" w:fill="auto"/>
            <w:vAlign w:val="center"/>
          </w:tcPr>
          <w:p w14:paraId="56C9FA9A">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取样数量</w:t>
            </w:r>
          </w:p>
          <w:p w14:paraId="1D9FBA3E">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件</w:t>
            </w:r>
          </w:p>
        </w:tc>
        <w:tc>
          <w:tcPr>
            <w:tcW w:w="1306" w:type="pct"/>
            <w:vAlign w:val="center"/>
          </w:tcPr>
          <w:p w14:paraId="13B89D44">
            <w:pPr>
              <w:pStyle w:val="14"/>
              <w:adjustRightInd w:val="0"/>
              <w:snapToGrid w:val="0"/>
              <w:ind w:firstLine="0" w:firstLineChars="0"/>
              <w:jc w:val="center"/>
              <w:rPr>
                <w:rFonts w:hint="eastAsia" w:hAnsi="宋体" w:eastAsia="宋体" w:cs="宋体"/>
                <w:kern w:val="2"/>
                <w:szCs w:val="21"/>
                <w:highlight w:val="none"/>
                <w:lang w:eastAsia="zh-CN"/>
              </w:rPr>
            </w:pPr>
            <w:r>
              <w:rPr>
                <w:rFonts w:hint="eastAsia" w:hAnsi="宋体" w:cs="宋体"/>
                <w:kern w:val="2"/>
                <w:szCs w:val="21"/>
                <w:highlight w:val="none"/>
              </w:rPr>
              <w:t>试样尺寸</w:t>
            </w:r>
            <w:r>
              <w:rPr>
                <w:rFonts w:hint="eastAsia" w:hAnsi="宋体" w:cs="宋体"/>
                <w:kern w:val="2"/>
                <w:szCs w:val="21"/>
                <w:highlight w:val="none"/>
                <w:lang w:eastAsia="zh-CN"/>
              </w:rPr>
              <w:t>（</w:t>
            </w:r>
            <w:r>
              <w:rPr>
                <w:rFonts w:hint="eastAsia" w:hAnsi="宋体" w:cs="宋体"/>
                <w:kern w:val="2"/>
                <w:szCs w:val="21"/>
                <w:highlight w:val="none"/>
                <w:lang w:val="en-US" w:eastAsia="zh-CN"/>
              </w:rPr>
              <w:t>长×宽</w:t>
            </w:r>
            <w:r>
              <w:rPr>
                <w:rFonts w:hint="eastAsia" w:hAnsi="宋体" w:cs="宋体"/>
                <w:kern w:val="2"/>
                <w:szCs w:val="21"/>
                <w:highlight w:val="none"/>
                <w:lang w:eastAsia="zh-CN"/>
              </w:rPr>
              <w:t>）</w:t>
            </w:r>
          </w:p>
          <w:p w14:paraId="2C75EAC8">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mm×mm</w:t>
            </w:r>
          </w:p>
        </w:tc>
      </w:tr>
      <w:tr w14:paraId="525A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restart"/>
            <w:vAlign w:val="center"/>
          </w:tcPr>
          <w:p w14:paraId="610B7F7D">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基材</w:t>
            </w:r>
          </w:p>
        </w:tc>
        <w:tc>
          <w:tcPr>
            <w:tcW w:w="1537" w:type="pct"/>
            <w:vAlign w:val="center"/>
          </w:tcPr>
          <w:p w14:paraId="1126C703">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化学成分</w:t>
            </w:r>
          </w:p>
        </w:tc>
        <w:tc>
          <w:tcPr>
            <w:tcW w:w="1305" w:type="pct"/>
            <w:shd w:val="clear" w:color="auto" w:fill="auto"/>
            <w:vAlign w:val="center"/>
          </w:tcPr>
          <w:p w14:paraId="17AD8773">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3</w:t>
            </w:r>
          </w:p>
        </w:tc>
        <w:tc>
          <w:tcPr>
            <w:tcW w:w="1306" w:type="pct"/>
            <w:vAlign w:val="center"/>
          </w:tcPr>
          <w:p w14:paraId="7731F395">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屑状</w:t>
            </w:r>
          </w:p>
        </w:tc>
      </w:tr>
      <w:tr w14:paraId="7738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14:paraId="76D836B6">
            <w:pPr>
              <w:pStyle w:val="14"/>
              <w:adjustRightInd w:val="0"/>
              <w:snapToGrid w:val="0"/>
              <w:ind w:firstLine="0" w:firstLineChars="0"/>
              <w:jc w:val="center"/>
              <w:rPr>
                <w:rFonts w:hint="eastAsia" w:hAnsi="宋体" w:cs="宋体"/>
                <w:kern w:val="2"/>
                <w:szCs w:val="21"/>
                <w:highlight w:val="none"/>
              </w:rPr>
            </w:pPr>
          </w:p>
        </w:tc>
        <w:tc>
          <w:tcPr>
            <w:tcW w:w="1537" w:type="pct"/>
            <w:vAlign w:val="center"/>
          </w:tcPr>
          <w:p w14:paraId="5FB7E4B1">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力学性能</w:t>
            </w:r>
          </w:p>
        </w:tc>
        <w:tc>
          <w:tcPr>
            <w:tcW w:w="1305" w:type="pct"/>
            <w:shd w:val="clear" w:color="auto" w:fill="auto"/>
            <w:vAlign w:val="center"/>
          </w:tcPr>
          <w:p w14:paraId="2CCD4ED1">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3</w:t>
            </w:r>
          </w:p>
        </w:tc>
        <w:tc>
          <w:tcPr>
            <w:tcW w:w="1306" w:type="pct"/>
            <w:vAlign w:val="center"/>
          </w:tcPr>
          <w:p w14:paraId="5B556CB5">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20×320</w:t>
            </w:r>
          </w:p>
        </w:tc>
      </w:tr>
      <w:tr w14:paraId="11AE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restart"/>
            <w:vAlign w:val="center"/>
          </w:tcPr>
          <w:p w14:paraId="46B6E87D">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膜层</w:t>
            </w:r>
          </w:p>
        </w:tc>
        <w:tc>
          <w:tcPr>
            <w:tcW w:w="1537" w:type="pct"/>
            <w:shd w:val="clear" w:color="auto" w:fill="auto"/>
            <w:vAlign w:val="center"/>
          </w:tcPr>
          <w:p w14:paraId="7201DB73">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厚度</w:t>
            </w:r>
          </w:p>
        </w:tc>
        <w:tc>
          <w:tcPr>
            <w:tcW w:w="1305" w:type="pct"/>
            <w:shd w:val="clear" w:color="auto" w:fill="auto"/>
            <w:vAlign w:val="center"/>
          </w:tcPr>
          <w:p w14:paraId="4C4CB506">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3</w:t>
            </w:r>
          </w:p>
        </w:tc>
        <w:tc>
          <w:tcPr>
            <w:tcW w:w="1306" w:type="pct"/>
            <w:vAlign w:val="center"/>
          </w:tcPr>
          <w:p w14:paraId="35C996E6">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75×150</w:t>
            </w:r>
          </w:p>
        </w:tc>
      </w:tr>
      <w:tr w14:paraId="0C98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14:paraId="795752DF">
            <w:pPr>
              <w:pStyle w:val="14"/>
              <w:adjustRightInd w:val="0"/>
              <w:snapToGrid w:val="0"/>
              <w:ind w:firstLine="0" w:firstLineChars="0"/>
              <w:jc w:val="center"/>
              <w:rPr>
                <w:rFonts w:hint="eastAsia" w:hAnsi="宋体" w:cs="宋体"/>
                <w:kern w:val="2"/>
                <w:szCs w:val="21"/>
                <w:highlight w:val="none"/>
              </w:rPr>
            </w:pPr>
          </w:p>
        </w:tc>
        <w:tc>
          <w:tcPr>
            <w:tcW w:w="1537" w:type="pct"/>
            <w:shd w:val="clear" w:color="auto" w:fill="auto"/>
            <w:vAlign w:val="center"/>
          </w:tcPr>
          <w:p w14:paraId="261323E8">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附着力</w:t>
            </w:r>
          </w:p>
        </w:tc>
        <w:tc>
          <w:tcPr>
            <w:tcW w:w="1305" w:type="pct"/>
            <w:shd w:val="clear" w:color="auto" w:fill="auto"/>
            <w:vAlign w:val="center"/>
          </w:tcPr>
          <w:p w14:paraId="47554E87">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3</w:t>
            </w:r>
          </w:p>
        </w:tc>
        <w:tc>
          <w:tcPr>
            <w:tcW w:w="1306" w:type="pct"/>
            <w:shd w:val="clear" w:color="auto" w:fill="auto"/>
            <w:vAlign w:val="center"/>
          </w:tcPr>
          <w:p w14:paraId="2EB26351">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70×150</w:t>
            </w:r>
          </w:p>
        </w:tc>
      </w:tr>
      <w:tr w14:paraId="4251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14:paraId="5FA98B5C">
            <w:pPr>
              <w:pStyle w:val="14"/>
              <w:adjustRightInd w:val="0"/>
              <w:snapToGrid w:val="0"/>
              <w:ind w:firstLine="0" w:firstLineChars="0"/>
              <w:jc w:val="center"/>
              <w:rPr>
                <w:rFonts w:hint="eastAsia" w:hAnsi="宋体" w:cs="宋体"/>
                <w:kern w:val="2"/>
                <w:szCs w:val="21"/>
                <w:highlight w:val="none"/>
              </w:rPr>
            </w:pPr>
          </w:p>
        </w:tc>
        <w:tc>
          <w:tcPr>
            <w:tcW w:w="1537" w:type="pct"/>
            <w:shd w:val="clear" w:color="auto" w:fill="auto"/>
            <w:vAlign w:val="center"/>
          </w:tcPr>
          <w:p w14:paraId="06543D8A">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耐人工气候老化性</w:t>
            </w:r>
          </w:p>
        </w:tc>
        <w:tc>
          <w:tcPr>
            <w:tcW w:w="1305" w:type="pct"/>
            <w:shd w:val="clear" w:color="auto" w:fill="auto"/>
            <w:vAlign w:val="center"/>
          </w:tcPr>
          <w:p w14:paraId="68C986EF">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4</w:t>
            </w:r>
            <w:r>
              <w:rPr>
                <w:rFonts w:hint="eastAsia" w:hAnsi="宋体" w:cs="宋体"/>
                <w:kern w:val="2"/>
                <w:szCs w:val="21"/>
                <w:highlight w:val="none"/>
                <w:vertAlign w:val="superscript"/>
              </w:rPr>
              <w:t>a</w:t>
            </w:r>
          </w:p>
        </w:tc>
        <w:tc>
          <w:tcPr>
            <w:tcW w:w="1306" w:type="pct"/>
            <w:shd w:val="clear" w:color="auto" w:fill="auto"/>
            <w:vAlign w:val="center"/>
          </w:tcPr>
          <w:p w14:paraId="164A7AAF">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100×150</w:t>
            </w:r>
          </w:p>
        </w:tc>
      </w:tr>
      <w:tr w14:paraId="103E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14:paraId="435F76B6">
            <w:pPr>
              <w:pStyle w:val="14"/>
              <w:adjustRightInd w:val="0"/>
              <w:snapToGrid w:val="0"/>
              <w:ind w:firstLine="0" w:firstLineChars="0"/>
              <w:jc w:val="center"/>
              <w:rPr>
                <w:rFonts w:hint="eastAsia" w:hAnsi="宋体" w:cs="宋体"/>
                <w:kern w:val="2"/>
                <w:szCs w:val="21"/>
                <w:highlight w:val="none"/>
              </w:rPr>
            </w:pPr>
          </w:p>
        </w:tc>
        <w:tc>
          <w:tcPr>
            <w:tcW w:w="1537" w:type="pct"/>
            <w:shd w:val="clear" w:color="auto" w:fill="auto"/>
            <w:vAlign w:val="center"/>
          </w:tcPr>
          <w:p w14:paraId="405A02FA">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耐温变性</w:t>
            </w:r>
          </w:p>
        </w:tc>
        <w:tc>
          <w:tcPr>
            <w:tcW w:w="1305" w:type="pct"/>
            <w:shd w:val="clear" w:color="auto" w:fill="auto"/>
            <w:vAlign w:val="center"/>
          </w:tcPr>
          <w:p w14:paraId="58310902">
            <w:pPr>
              <w:adjustRightInd w:val="0"/>
              <w:snapToGrid w:val="0"/>
              <w:jc w:val="center"/>
              <w:rPr>
                <w:rFonts w:hint="eastAsia" w:hAnsi="宋体" w:cs="宋体"/>
                <w:szCs w:val="21"/>
                <w:highlight w:val="none"/>
              </w:rPr>
            </w:pPr>
            <w:r>
              <w:rPr>
                <w:rFonts w:hint="eastAsia" w:hAnsi="宋体" w:cs="宋体"/>
                <w:szCs w:val="21"/>
                <w:highlight w:val="none"/>
              </w:rPr>
              <w:t>4</w:t>
            </w:r>
            <w:r>
              <w:rPr>
                <w:rFonts w:hint="eastAsia" w:hAnsi="宋体" w:cs="宋体"/>
                <w:szCs w:val="21"/>
                <w:highlight w:val="none"/>
                <w:vertAlign w:val="superscript"/>
              </w:rPr>
              <w:t>a</w:t>
            </w:r>
          </w:p>
        </w:tc>
        <w:tc>
          <w:tcPr>
            <w:tcW w:w="1306" w:type="pct"/>
            <w:shd w:val="clear" w:color="auto" w:fill="auto"/>
            <w:vAlign w:val="center"/>
          </w:tcPr>
          <w:p w14:paraId="6C3389E9">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150×200</w:t>
            </w:r>
          </w:p>
        </w:tc>
      </w:tr>
      <w:tr w14:paraId="3108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14:paraId="4C329484">
            <w:pPr>
              <w:pStyle w:val="14"/>
              <w:adjustRightInd w:val="0"/>
              <w:snapToGrid w:val="0"/>
              <w:ind w:firstLine="0" w:firstLineChars="0"/>
              <w:jc w:val="center"/>
              <w:rPr>
                <w:rFonts w:hint="eastAsia" w:hAnsi="宋体" w:cs="宋体"/>
                <w:kern w:val="2"/>
                <w:szCs w:val="21"/>
                <w:highlight w:val="none"/>
              </w:rPr>
            </w:pPr>
          </w:p>
        </w:tc>
        <w:tc>
          <w:tcPr>
            <w:tcW w:w="1537" w:type="pct"/>
            <w:shd w:val="clear" w:color="auto" w:fill="auto"/>
            <w:vAlign w:val="center"/>
          </w:tcPr>
          <w:p w14:paraId="4B785F6C">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耐液体性</w:t>
            </w:r>
          </w:p>
        </w:tc>
        <w:tc>
          <w:tcPr>
            <w:tcW w:w="1305" w:type="pct"/>
            <w:shd w:val="clear" w:color="auto" w:fill="auto"/>
            <w:vAlign w:val="center"/>
          </w:tcPr>
          <w:p w14:paraId="63F19969">
            <w:pPr>
              <w:adjustRightInd w:val="0"/>
              <w:snapToGrid w:val="0"/>
              <w:jc w:val="center"/>
              <w:rPr>
                <w:rFonts w:hint="eastAsia" w:hAnsi="宋体" w:cs="宋体"/>
                <w:szCs w:val="21"/>
                <w:highlight w:val="none"/>
              </w:rPr>
            </w:pPr>
            <w:r>
              <w:rPr>
                <w:rFonts w:hint="eastAsia" w:hAnsi="宋体" w:cs="宋体"/>
                <w:szCs w:val="21"/>
                <w:highlight w:val="none"/>
              </w:rPr>
              <w:t>4</w:t>
            </w:r>
            <w:r>
              <w:rPr>
                <w:rFonts w:hint="eastAsia" w:hAnsi="宋体" w:cs="宋体"/>
                <w:szCs w:val="21"/>
                <w:highlight w:val="none"/>
                <w:vertAlign w:val="superscript"/>
              </w:rPr>
              <w:t>a</w:t>
            </w:r>
          </w:p>
        </w:tc>
        <w:tc>
          <w:tcPr>
            <w:tcW w:w="1306" w:type="pct"/>
            <w:shd w:val="clear" w:color="auto" w:fill="auto"/>
            <w:vAlign w:val="center"/>
          </w:tcPr>
          <w:p w14:paraId="46972F8E">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100×150</w:t>
            </w:r>
          </w:p>
        </w:tc>
      </w:tr>
      <w:tr w14:paraId="5C60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14:paraId="220C9411">
            <w:pPr>
              <w:pStyle w:val="14"/>
              <w:adjustRightInd w:val="0"/>
              <w:snapToGrid w:val="0"/>
              <w:ind w:firstLine="0" w:firstLineChars="0"/>
              <w:jc w:val="center"/>
              <w:rPr>
                <w:rFonts w:hint="eastAsia" w:hAnsi="宋体" w:cs="宋体"/>
                <w:kern w:val="2"/>
                <w:szCs w:val="21"/>
                <w:highlight w:val="none"/>
              </w:rPr>
            </w:pPr>
          </w:p>
        </w:tc>
        <w:tc>
          <w:tcPr>
            <w:tcW w:w="1537" w:type="pct"/>
            <w:shd w:val="clear" w:color="auto" w:fill="auto"/>
            <w:vAlign w:val="center"/>
          </w:tcPr>
          <w:p w14:paraId="57990EE4">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耐中性盐雾性</w:t>
            </w:r>
          </w:p>
        </w:tc>
        <w:tc>
          <w:tcPr>
            <w:tcW w:w="1305" w:type="pct"/>
            <w:shd w:val="clear" w:color="auto" w:fill="auto"/>
            <w:vAlign w:val="center"/>
          </w:tcPr>
          <w:p w14:paraId="25DD1BF1">
            <w:pPr>
              <w:adjustRightInd w:val="0"/>
              <w:snapToGrid w:val="0"/>
              <w:jc w:val="center"/>
              <w:rPr>
                <w:rFonts w:hint="eastAsia" w:hAnsi="宋体" w:cs="宋体"/>
                <w:szCs w:val="21"/>
                <w:highlight w:val="none"/>
              </w:rPr>
            </w:pPr>
            <w:r>
              <w:rPr>
                <w:rFonts w:hint="eastAsia" w:hAnsi="宋体" w:cs="宋体"/>
                <w:szCs w:val="21"/>
                <w:highlight w:val="none"/>
              </w:rPr>
              <w:t>4</w:t>
            </w:r>
            <w:r>
              <w:rPr>
                <w:rFonts w:hint="eastAsia" w:hAnsi="宋体" w:cs="宋体"/>
                <w:szCs w:val="21"/>
                <w:highlight w:val="none"/>
                <w:vertAlign w:val="superscript"/>
              </w:rPr>
              <w:t>a</w:t>
            </w:r>
          </w:p>
        </w:tc>
        <w:tc>
          <w:tcPr>
            <w:tcW w:w="1306" w:type="pct"/>
            <w:shd w:val="clear" w:color="auto" w:fill="auto"/>
            <w:vAlign w:val="center"/>
          </w:tcPr>
          <w:p w14:paraId="2E85C199">
            <w:pPr>
              <w:pStyle w:val="14"/>
              <w:adjustRightInd w:val="0"/>
              <w:snapToGrid w:val="0"/>
              <w:ind w:firstLine="0" w:firstLineChars="0"/>
              <w:jc w:val="center"/>
              <w:rPr>
                <w:rFonts w:hint="eastAsia" w:hAnsi="宋体" w:cs="宋体"/>
                <w:kern w:val="2"/>
                <w:szCs w:val="21"/>
                <w:highlight w:val="none"/>
              </w:rPr>
            </w:pPr>
            <w:r>
              <w:rPr>
                <w:rFonts w:hint="eastAsia" w:hAnsi="宋体" w:cs="宋体"/>
                <w:kern w:val="2"/>
                <w:szCs w:val="21"/>
                <w:highlight w:val="none"/>
              </w:rPr>
              <w:t>100×150</w:t>
            </w:r>
          </w:p>
        </w:tc>
      </w:tr>
      <w:tr w14:paraId="2320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vAlign w:val="center"/>
          </w:tcPr>
          <w:p w14:paraId="0756AC64">
            <w:pPr>
              <w:pStyle w:val="14"/>
              <w:adjustRightInd w:val="0"/>
              <w:snapToGrid w:val="0"/>
              <w:ind w:firstLine="0" w:firstLineChars="0"/>
              <w:jc w:val="left"/>
              <w:rPr>
                <w:rFonts w:hint="eastAsia" w:hAnsi="宋体" w:cs="宋体"/>
                <w:kern w:val="2"/>
                <w:szCs w:val="21"/>
                <w:highlight w:val="none"/>
              </w:rPr>
            </w:pPr>
            <w:r>
              <w:rPr>
                <w:rFonts w:hint="eastAsia" w:hAnsi="宋体" w:cs="宋体"/>
                <w:kern w:val="2"/>
                <w:szCs w:val="21"/>
                <w:highlight w:val="none"/>
                <w:vertAlign w:val="superscript"/>
              </w:rPr>
              <w:t>a</w:t>
            </w:r>
            <w:r>
              <w:rPr>
                <w:rFonts w:hint="eastAsia" w:hAnsi="宋体" w:cs="宋体"/>
                <w:kern w:val="2"/>
                <w:szCs w:val="21"/>
                <w:highlight w:val="none"/>
              </w:rPr>
              <w:t xml:space="preserve"> 选取的4件样品中，3件作为测试试板，1件作为留样试板</w:t>
            </w:r>
          </w:p>
        </w:tc>
      </w:tr>
      <w:bookmarkEnd w:id="18"/>
    </w:tbl>
    <w:p w14:paraId="24A7AABA">
      <w:pPr>
        <w:pStyle w:val="15"/>
        <w:numPr>
          <w:ilvl w:val="0"/>
          <w:numId w:val="0"/>
        </w:numPr>
        <w:adjustRightInd w:val="0"/>
        <w:snapToGrid w:val="0"/>
        <w:spacing w:before="0" w:beforeLines="0" w:after="0" w:afterLines="0" w:line="360" w:lineRule="auto"/>
        <w:rPr>
          <w:rFonts w:ascii="Times New Roman" w:hAnsi="Times New Roman"/>
          <w:szCs w:val="21"/>
          <w:highlight w:val="none"/>
        </w:rPr>
      </w:pPr>
      <w:r>
        <w:rPr>
          <w:rFonts w:hint="eastAsia" w:hAnsi="黑体" w:cs="黑体"/>
          <w:szCs w:val="21"/>
          <w:highlight w:val="none"/>
        </w:rPr>
        <w:t>7.5</w:t>
      </w:r>
      <w:r>
        <w:rPr>
          <w:rFonts w:hint="eastAsia" w:ascii="Times New Roman" w:hAnsi="Times New Roman"/>
          <w:szCs w:val="21"/>
          <w:highlight w:val="none"/>
        </w:rPr>
        <w:t xml:space="preserve"> 检验结果的判定</w:t>
      </w:r>
    </w:p>
    <w:p w14:paraId="4F4D5592">
      <w:pPr>
        <w:pStyle w:val="14"/>
        <w:adjustRightInd w:val="0"/>
        <w:snapToGrid w:val="0"/>
        <w:spacing w:line="360" w:lineRule="auto"/>
        <w:ind w:firstLine="0" w:firstLineChars="0"/>
        <w:rPr>
          <w:rFonts w:hint="eastAsia" w:hAnsi="宋体" w:cs="宋体"/>
          <w:szCs w:val="21"/>
          <w:highlight w:val="none"/>
        </w:rPr>
      </w:pPr>
      <w:r>
        <w:rPr>
          <w:rFonts w:hint="eastAsia" w:ascii="黑体" w:hAnsi="黑体" w:eastAsia="黑体" w:cs="黑体"/>
          <w:szCs w:val="21"/>
          <w:highlight w:val="none"/>
        </w:rPr>
        <w:t>7.5.1</w:t>
      </w:r>
      <w:r>
        <w:rPr>
          <w:rFonts w:hint="eastAsia" w:ascii="Times New Roman" w:hAnsi="Times New Roman" w:eastAsia="黑体"/>
          <w:szCs w:val="21"/>
          <w:highlight w:val="none"/>
        </w:rPr>
        <w:t xml:space="preserve"> </w:t>
      </w:r>
      <w:r>
        <w:rPr>
          <w:rFonts w:hint="eastAsia" w:hAnsi="宋体" w:cs="宋体"/>
          <w:szCs w:val="21"/>
          <w:highlight w:val="none"/>
        </w:rPr>
        <w:t>检验结果的数字按GB/T 8170规定进行修约，并采用修约值比较法判定。</w:t>
      </w:r>
    </w:p>
    <w:p w14:paraId="64D89E20">
      <w:pPr>
        <w:pStyle w:val="14"/>
        <w:adjustRightInd w:val="0"/>
        <w:snapToGrid w:val="0"/>
        <w:spacing w:line="360" w:lineRule="auto"/>
        <w:ind w:firstLine="0" w:firstLineChars="0"/>
        <w:rPr>
          <w:rFonts w:hint="eastAsia" w:hAnsi="宋体" w:cs="宋体"/>
          <w:szCs w:val="21"/>
          <w:highlight w:val="none"/>
        </w:rPr>
      </w:pPr>
      <w:r>
        <w:rPr>
          <w:rFonts w:hint="eastAsia" w:ascii="黑体" w:hAnsi="黑体" w:eastAsia="黑体" w:cs="黑体"/>
          <w:szCs w:val="21"/>
          <w:highlight w:val="none"/>
        </w:rPr>
        <w:t xml:space="preserve">7.5.2 </w:t>
      </w:r>
      <w:r>
        <w:rPr>
          <w:rFonts w:hint="eastAsia" w:hAnsi="宋体" w:cs="宋体"/>
          <w:szCs w:val="21"/>
          <w:highlight w:val="none"/>
        </w:rPr>
        <w:t>产品的外观质量逐件检验</w:t>
      </w:r>
      <w:r>
        <w:rPr>
          <w:rFonts w:hint="eastAsia" w:hAnsi="宋体" w:cs="宋体"/>
          <w:szCs w:val="21"/>
          <w:highlight w:val="none"/>
          <w:lang w:eastAsia="zh-CN"/>
        </w:rPr>
        <w:t>，</w:t>
      </w:r>
      <w:r>
        <w:rPr>
          <w:rFonts w:hint="eastAsia" w:hAnsi="宋体" w:cs="宋体"/>
          <w:szCs w:val="21"/>
          <w:highlight w:val="none"/>
        </w:rPr>
        <w:t>逐件判定。</w:t>
      </w:r>
    </w:p>
    <w:p w14:paraId="65371487">
      <w:pPr>
        <w:pStyle w:val="14"/>
        <w:adjustRightInd w:val="0"/>
        <w:snapToGrid w:val="0"/>
        <w:spacing w:line="360" w:lineRule="auto"/>
        <w:ind w:firstLine="0" w:firstLineChars="0"/>
        <w:rPr>
          <w:rFonts w:hint="eastAsia" w:hAnsi="宋体" w:cs="宋体"/>
          <w:szCs w:val="21"/>
          <w:highlight w:val="none"/>
        </w:rPr>
      </w:pPr>
      <w:commentRangeStart w:id="16"/>
      <w:r>
        <w:rPr>
          <w:rFonts w:hint="eastAsia" w:ascii="黑体" w:hAnsi="黑体" w:eastAsia="黑体" w:cs="黑体"/>
          <w:szCs w:val="21"/>
          <w:highlight w:val="none"/>
        </w:rPr>
        <w:t>7.5.3</w:t>
      </w:r>
      <w:commentRangeEnd w:id="16"/>
      <w:r>
        <w:commentReference w:id="16"/>
      </w:r>
      <w:r>
        <w:rPr>
          <w:rFonts w:hint="eastAsia" w:ascii="Times New Roman" w:hAnsi="Times New Roman" w:eastAsia="黑体"/>
          <w:szCs w:val="21"/>
          <w:highlight w:val="none"/>
        </w:rPr>
        <w:t xml:space="preserve"> </w:t>
      </w:r>
      <w:r>
        <w:rPr>
          <w:rFonts w:hint="eastAsia" w:hAnsi="宋体" w:cs="宋体"/>
          <w:szCs w:val="21"/>
          <w:highlight w:val="none"/>
        </w:rPr>
        <w:t>尺寸偏差超过表11中规定的不合格品上限时，判该批次不合格。但允许供方逐件检验，逐件判定。</w:t>
      </w:r>
    </w:p>
    <w:p w14:paraId="0D1B7642">
      <w:pPr>
        <w:pStyle w:val="14"/>
        <w:adjustRightInd w:val="0"/>
        <w:snapToGrid w:val="0"/>
        <w:spacing w:line="360" w:lineRule="auto"/>
        <w:ind w:firstLine="0" w:firstLineChars="0"/>
        <w:rPr>
          <w:rFonts w:hint="eastAsia" w:hAnsi="宋体" w:cs="宋体"/>
          <w:szCs w:val="21"/>
          <w:highlight w:val="none"/>
        </w:rPr>
      </w:pPr>
      <w:r>
        <w:rPr>
          <w:rFonts w:hint="eastAsia" w:ascii="黑体" w:hAnsi="黑体" w:eastAsia="黑体" w:cs="黑体"/>
          <w:szCs w:val="21"/>
          <w:highlight w:val="none"/>
        </w:rPr>
        <w:t>7.5.4</w:t>
      </w:r>
      <w:r>
        <w:rPr>
          <w:rFonts w:hint="eastAsia" w:ascii="Times New Roman" w:hAnsi="Times New Roman" w:eastAsia="黑体"/>
          <w:szCs w:val="21"/>
          <w:highlight w:val="none"/>
        </w:rPr>
        <w:t xml:space="preserve"> </w:t>
      </w:r>
      <w:r>
        <w:rPr>
          <w:rFonts w:hint="eastAsia" w:hAnsi="宋体" w:cs="宋体"/>
          <w:szCs w:val="21"/>
          <w:highlight w:val="none"/>
        </w:rPr>
        <w:t>基材及膜层的性能检验项目中</w:t>
      </w:r>
      <w:r>
        <w:rPr>
          <w:rFonts w:hint="eastAsia" w:hAnsi="宋体" w:cs="宋体"/>
          <w:szCs w:val="21"/>
          <w:highlight w:val="none"/>
          <w:lang w:eastAsia="zh-CN"/>
        </w:rPr>
        <w:t>，</w:t>
      </w:r>
      <w:r>
        <w:rPr>
          <w:rFonts w:hint="eastAsia" w:hAnsi="宋体" w:cs="宋体"/>
          <w:szCs w:val="21"/>
          <w:highlight w:val="none"/>
        </w:rPr>
        <w:t>如有任</w:t>
      </w:r>
      <w:r>
        <w:rPr>
          <w:rFonts w:hint="eastAsia" w:hAnsi="宋体" w:cs="宋体"/>
          <w:szCs w:val="21"/>
          <w:highlight w:val="none"/>
          <w:lang w:val="en-US" w:eastAsia="zh-CN"/>
        </w:rPr>
        <w:t>意</w:t>
      </w:r>
      <w:r>
        <w:rPr>
          <w:rFonts w:hint="eastAsia" w:hAnsi="宋体" w:cs="宋体"/>
          <w:szCs w:val="21"/>
          <w:highlight w:val="none"/>
        </w:rPr>
        <w:t>一项检验项目不合格，应从该批中另取双倍数量的试样对不合格项目进行复检</w:t>
      </w:r>
      <w:r>
        <w:rPr>
          <w:rFonts w:hint="eastAsia" w:hAnsi="宋体" w:cs="宋体"/>
          <w:szCs w:val="21"/>
          <w:highlight w:val="none"/>
          <w:lang w:eastAsia="zh-CN"/>
        </w:rPr>
        <w:t>（</w:t>
      </w:r>
      <w:r>
        <w:rPr>
          <w:rFonts w:hint="eastAsia" w:hAnsi="宋体" w:cs="宋体"/>
          <w:szCs w:val="21"/>
          <w:highlight w:val="none"/>
          <w:lang w:val="en-US" w:eastAsia="zh-CN"/>
        </w:rPr>
        <w:t>包括原检验不合格的那件</w:t>
      </w:r>
      <w:r>
        <w:rPr>
          <w:rFonts w:hint="eastAsia" w:hAnsi="宋体" w:cs="宋体"/>
          <w:szCs w:val="21"/>
          <w:highlight w:val="none"/>
          <w:lang w:eastAsia="zh-CN"/>
        </w:rPr>
        <w:t>）</w:t>
      </w:r>
      <w:r>
        <w:rPr>
          <w:rFonts w:hint="eastAsia" w:hAnsi="宋体" w:cs="宋体"/>
          <w:szCs w:val="21"/>
          <w:highlight w:val="none"/>
        </w:rPr>
        <w:t>，复检结果全部合格，则判定该批次合格，否则判定该批次不合格。</w:t>
      </w:r>
    </w:p>
    <w:p w14:paraId="71947513">
      <w:pPr>
        <w:pStyle w:val="15"/>
        <w:numPr>
          <w:ilvl w:val="0"/>
          <w:numId w:val="0"/>
        </w:numPr>
        <w:adjustRightInd w:val="0"/>
        <w:snapToGrid w:val="0"/>
        <w:spacing w:before="0" w:beforeLines="0" w:after="0" w:afterLines="0" w:line="360" w:lineRule="auto"/>
        <w:rPr>
          <w:rFonts w:ascii="Times New Roman" w:hAnsi="Times New Roman"/>
          <w:szCs w:val="21"/>
          <w:highlight w:val="none"/>
        </w:rPr>
      </w:pPr>
      <w:bookmarkStart w:id="19" w:name="_Hlk98926789"/>
      <w:r>
        <w:rPr>
          <w:rFonts w:hint="eastAsia" w:ascii="Times New Roman" w:hAnsi="Times New Roman"/>
          <w:szCs w:val="21"/>
          <w:highlight w:val="none"/>
        </w:rPr>
        <w:t xml:space="preserve">8 </w:t>
      </w:r>
      <w:r>
        <w:rPr>
          <w:rFonts w:ascii="Times New Roman" w:hAnsi="Times New Roman"/>
          <w:szCs w:val="21"/>
          <w:highlight w:val="none"/>
        </w:rPr>
        <w:t>标志、包装、运输、贮存</w:t>
      </w:r>
      <w:r>
        <w:rPr>
          <w:rFonts w:hint="eastAsia" w:ascii="Times New Roman" w:hAnsi="Times New Roman"/>
          <w:szCs w:val="21"/>
          <w:highlight w:val="none"/>
        </w:rPr>
        <w:t>、</w:t>
      </w:r>
      <w:r>
        <w:rPr>
          <w:rFonts w:ascii="Times New Roman" w:hAnsi="Times New Roman"/>
          <w:szCs w:val="21"/>
          <w:highlight w:val="none"/>
        </w:rPr>
        <w:t>随行文件</w:t>
      </w:r>
    </w:p>
    <w:p w14:paraId="675C5575">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8.1</w:t>
      </w:r>
      <w:r>
        <w:rPr>
          <w:rFonts w:hint="eastAsia" w:ascii="Times New Roman" w:hAnsi="Times New Roman" w:eastAsia="黑体"/>
          <w:szCs w:val="21"/>
          <w:highlight w:val="none"/>
        </w:rPr>
        <w:t xml:space="preserve"> 标志</w:t>
      </w:r>
    </w:p>
    <w:p w14:paraId="5C475792">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8.1.1</w:t>
      </w:r>
      <w:r>
        <w:rPr>
          <w:rFonts w:hint="eastAsia" w:ascii="Times New Roman" w:hAnsi="Times New Roman" w:eastAsia="黑体"/>
          <w:szCs w:val="21"/>
          <w:highlight w:val="none"/>
        </w:rPr>
        <w:t xml:space="preserve"> </w:t>
      </w:r>
      <w:r>
        <w:rPr>
          <w:rFonts w:hint="eastAsia" w:hAnsi="宋体" w:cs="宋体"/>
          <w:szCs w:val="21"/>
          <w:highlight w:val="none"/>
        </w:rPr>
        <w:t>产品上应有公司名称或商标，图案应清晰、牢固。</w:t>
      </w:r>
    </w:p>
    <w:p w14:paraId="37F775B9">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 xml:space="preserve">8.1.2 </w:t>
      </w:r>
      <w:r>
        <w:rPr>
          <w:rFonts w:hint="eastAsia" w:hAnsi="宋体" w:cs="宋体"/>
          <w:szCs w:val="21"/>
          <w:highlight w:val="none"/>
        </w:rPr>
        <w:t>包装上应有生产厂名、产品标记、商标、数量等标志。</w:t>
      </w:r>
    </w:p>
    <w:p w14:paraId="2B6C1373">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8.2</w:t>
      </w:r>
      <w:r>
        <w:rPr>
          <w:rFonts w:hint="eastAsia" w:ascii="Times New Roman" w:hAnsi="Times New Roman" w:eastAsia="黑体"/>
          <w:szCs w:val="21"/>
          <w:highlight w:val="none"/>
        </w:rPr>
        <w:t xml:space="preserve"> </w:t>
      </w:r>
      <w:r>
        <w:rPr>
          <w:rFonts w:ascii="Times New Roman" w:hAnsi="Times New Roman" w:eastAsia="黑体"/>
          <w:szCs w:val="21"/>
          <w:highlight w:val="none"/>
        </w:rPr>
        <w:t>包装</w:t>
      </w:r>
    </w:p>
    <w:p w14:paraId="6C32E310">
      <w:pPr>
        <w:pStyle w:val="14"/>
        <w:adjustRightInd w:val="0"/>
        <w:snapToGrid w:val="0"/>
        <w:spacing w:line="360" w:lineRule="auto"/>
        <w:ind w:firstLine="0" w:firstLineChars="0"/>
        <w:rPr>
          <w:rFonts w:ascii="Times New Roman" w:hAnsi="Times New Roman"/>
          <w:kern w:val="2"/>
          <w:szCs w:val="21"/>
          <w:highlight w:val="none"/>
        </w:rPr>
      </w:pPr>
      <w:r>
        <w:rPr>
          <w:rFonts w:hint="eastAsia" w:ascii="黑体" w:hAnsi="黑体" w:eastAsia="黑体" w:cs="黑体"/>
          <w:kern w:val="2"/>
          <w:szCs w:val="21"/>
          <w:highlight w:val="none"/>
        </w:rPr>
        <w:t>8.2.1</w:t>
      </w:r>
      <w:r>
        <w:rPr>
          <w:rFonts w:hint="eastAsia" w:ascii="Times New Roman" w:hAnsi="Times New Roman"/>
          <w:kern w:val="2"/>
          <w:szCs w:val="21"/>
          <w:highlight w:val="none"/>
        </w:rPr>
        <w:t xml:space="preserve"> </w:t>
      </w:r>
      <w:r>
        <w:rPr>
          <w:rFonts w:ascii="Times New Roman" w:hAnsi="Times New Roman"/>
          <w:kern w:val="2"/>
          <w:szCs w:val="21"/>
          <w:highlight w:val="none"/>
        </w:rPr>
        <w:t>产品应单独包装。</w:t>
      </w:r>
      <w:r>
        <w:rPr>
          <w:rFonts w:hint="eastAsia" w:ascii="Times New Roman" w:hAnsi="Times New Roman"/>
          <w:kern w:val="2"/>
          <w:szCs w:val="21"/>
          <w:highlight w:val="none"/>
        </w:rPr>
        <w:t>每块锌</w:t>
      </w:r>
      <w:r>
        <w:rPr>
          <w:rFonts w:ascii="Times New Roman" w:hAnsi="Times New Roman"/>
          <w:kern w:val="2"/>
          <w:szCs w:val="21"/>
          <w:highlight w:val="none"/>
        </w:rPr>
        <w:t>瓦应有包装膜覆盖。</w:t>
      </w:r>
    </w:p>
    <w:p w14:paraId="773DD72B">
      <w:pPr>
        <w:pStyle w:val="14"/>
        <w:adjustRightInd w:val="0"/>
        <w:snapToGrid w:val="0"/>
        <w:spacing w:line="360" w:lineRule="auto"/>
        <w:ind w:firstLine="0" w:firstLineChars="0"/>
        <w:rPr>
          <w:rFonts w:ascii="Times New Roman" w:hAnsi="Times New Roman"/>
          <w:kern w:val="2"/>
          <w:szCs w:val="21"/>
          <w:highlight w:val="none"/>
        </w:rPr>
      </w:pPr>
      <w:r>
        <w:rPr>
          <w:rFonts w:hint="eastAsia" w:ascii="黑体" w:hAnsi="黑体" w:eastAsia="黑体" w:cs="黑体"/>
          <w:kern w:val="2"/>
          <w:szCs w:val="21"/>
          <w:highlight w:val="none"/>
        </w:rPr>
        <w:t>8.2.2</w:t>
      </w:r>
      <w:r>
        <w:rPr>
          <w:rFonts w:hint="eastAsia" w:ascii="Times New Roman" w:hAnsi="Times New Roman"/>
          <w:kern w:val="2"/>
          <w:szCs w:val="21"/>
          <w:highlight w:val="none"/>
        </w:rPr>
        <w:t xml:space="preserve"> </w:t>
      </w:r>
      <w:r>
        <w:rPr>
          <w:rFonts w:ascii="Times New Roman" w:hAnsi="Times New Roman"/>
          <w:kern w:val="2"/>
          <w:szCs w:val="21"/>
          <w:highlight w:val="none"/>
        </w:rPr>
        <w:t>产品按品种、规格尺寸分别包装。</w:t>
      </w:r>
    </w:p>
    <w:p w14:paraId="1A747E4A">
      <w:pPr>
        <w:pStyle w:val="14"/>
        <w:adjustRightInd w:val="0"/>
        <w:snapToGrid w:val="0"/>
        <w:spacing w:line="360" w:lineRule="auto"/>
        <w:ind w:firstLine="0" w:firstLineChars="0"/>
        <w:rPr>
          <w:rFonts w:ascii="Times New Roman" w:hAnsi="Times New Roman"/>
          <w:kern w:val="2"/>
          <w:szCs w:val="21"/>
          <w:highlight w:val="none"/>
        </w:rPr>
      </w:pPr>
      <w:r>
        <w:rPr>
          <w:rFonts w:hint="eastAsia" w:ascii="黑体" w:hAnsi="黑体" w:eastAsia="黑体" w:cs="黑体"/>
          <w:kern w:val="2"/>
          <w:szCs w:val="21"/>
          <w:highlight w:val="none"/>
        </w:rPr>
        <w:t>8.2.3</w:t>
      </w:r>
      <w:r>
        <w:rPr>
          <w:rFonts w:hint="eastAsia" w:ascii="Times New Roman" w:hAnsi="Times New Roman"/>
          <w:kern w:val="2"/>
          <w:szCs w:val="21"/>
          <w:highlight w:val="none"/>
        </w:rPr>
        <w:t xml:space="preserve"> </w:t>
      </w:r>
      <w:r>
        <w:rPr>
          <w:rFonts w:ascii="Times New Roman" w:hAnsi="Times New Roman"/>
          <w:kern w:val="2"/>
          <w:szCs w:val="21"/>
          <w:highlight w:val="none"/>
        </w:rPr>
        <w:t>包装应牢固、捆紧，保证运输时不会摇晃碰坏。</w:t>
      </w:r>
    </w:p>
    <w:p w14:paraId="021DA57E">
      <w:pPr>
        <w:pStyle w:val="14"/>
        <w:adjustRightInd w:val="0"/>
        <w:snapToGrid w:val="0"/>
        <w:spacing w:line="360" w:lineRule="auto"/>
        <w:ind w:firstLine="0" w:firstLineChars="0"/>
        <w:rPr>
          <w:rFonts w:ascii="Times New Roman" w:hAnsi="Times New Roman"/>
          <w:kern w:val="2"/>
          <w:szCs w:val="21"/>
          <w:highlight w:val="none"/>
        </w:rPr>
      </w:pPr>
      <w:r>
        <w:rPr>
          <w:rFonts w:hint="eastAsia" w:ascii="黑体" w:hAnsi="黑体" w:eastAsia="黑体" w:cs="黑体"/>
          <w:kern w:val="2"/>
          <w:szCs w:val="21"/>
          <w:highlight w:val="none"/>
        </w:rPr>
        <w:t xml:space="preserve">8.2.4 </w:t>
      </w:r>
      <w:r>
        <w:rPr>
          <w:rFonts w:ascii="Times New Roman" w:hAnsi="Times New Roman"/>
          <w:kern w:val="2"/>
          <w:szCs w:val="21"/>
          <w:highlight w:val="none"/>
        </w:rPr>
        <w:t>特殊产品可按照用户需求包装。</w:t>
      </w:r>
    </w:p>
    <w:p w14:paraId="466286A0">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8.3</w:t>
      </w:r>
      <w:r>
        <w:rPr>
          <w:rFonts w:hint="eastAsia" w:ascii="Times New Roman" w:hAnsi="Times New Roman" w:eastAsia="黑体"/>
          <w:szCs w:val="21"/>
          <w:highlight w:val="none"/>
        </w:rPr>
        <w:t xml:space="preserve"> </w:t>
      </w:r>
      <w:r>
        <w:rPr>
          <w:rFonts w:ascii="Times New Roman" w:hAnsi="Times New Roman" w:eastAsia="黑体"/>
          <w:szCs w:val="21"/>
          <w:highlight w:val="none"/>
        </w:rPr>
        <w:t>运输</w:t>
      </w:r>
    </w:p>
    <w:p w14:paraId="4CD37647">
      <w:pPr>
        <w:pStyle w:val="14"/>
        <w:adjustRightInd w:val="0"/>
        <w:snapToGrid w:val="0"/>
        <w:spacing w:line="360" w:lineRule="auto"/>
        <w:rPr>
          <w:rFonts w:ascii="Times New Roman" w:hAnsi="Times New Roman"/>
          <w:kern w:val="2"/>
          <w:szCs w:val="21"/>
          <w:highlight w:val="none"/>
        </w:rPr>
      </w:pPr>
      <w:r>
        <w:rPr>
          <w:rFonts w:ascii="Times New Roman" w:hAnsi="Times New Roman"/>
          <w:kern w:val="2"/>
          <w:szCs w:val="21"/>
          <w:highlight w:val="none"/>
        </w:rPr>
        <w:t>运输和搬运时应轻拿轻放，严禁摔扔，防止产品损伤。</w:t>
      </w:r>
    </w:p>
    <w:p w14:paraId="676D5D94">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8.4</w:t>
      </w:r>
      <w:r>
        <w:rPr>
          <w:rFonts w:hint="eastAsia" w:ascii="Times New Roman" w:hAnsi="Times New Roman" w:eastAsia="黑体"/>
          <w:szCs w:val="21"/>
          <w:highlight w:val="none"/>
        </w:rPr>
        <w:t xml:space="preserve"> </w:t>
      </w:r>
      <w:r>
        <w:rPr>
          <w:rFonts w:ascii="Times New Roman" w:hAnsi="Times New Roman" w:eastAsia="黑体"/>
          <w:szCs w:val="21"/>
          <w:highlight w:val="none"/>
        </w:rPr>
        <w:t>贮存</w:t>
      </w:r>
    </w:p>
    <w:p w14:paraId="69ABE429">
      <w:pPr>
        <w:pStyle w:val="14"/>
        <w:adjustRightInd w:val="0"/>
        <w:snapToGrid w:val="0"/>
        <w:spacing w:line="360" w:lineRule="auto"/>
        <w:rPr>
          <w:rFonts w:ascii="Times New Roman" w:hAnsi="Times New Roman"/>
          <w:kern w:val="2"/>
          <w:szCs w:val="21"/>
          <w:highlight w:val="none"/>
        </w:rPr>
      </w:pPr>
      <w:r>
        <w:rPr>
          <w:rFonts w:ascii="Times New Roman" w:hAnsi="Times New Roman"/>
          <w:kern w:val="2"/>
          <w:szCs w:val="21"/>
          <w:highlight w:val="none"/>
        </w:rPr>
        <w:t>产品应按品种、规格分别整齐堆放，并防止表面损伤。</w:t>
      </w:r>
    </w:p>
    <w:p w14:paraId="025CDA3B">
      <w:pPr>
        <w:pStyle w:val="14"/>
        <w:adjustRightInd w:val="0"/>
        <w:snapToGrid w:val="0"/>
        <w:spacing w:line="360" w:lineRule="auto"/>
        <w:ind w:firstLine="0" w:firstLineChars="0"/>
        <w:rPr>
          <w:rFonts w:ascii="Times New Roman" w:hAnsi="Times New Roman" w:eastAsia="黑体"/>
          <w:szCs w:val="21"/>
          <w:highlight w:val="none"/>
        </w:rPr>
      </w:pPr>
      <w:r>
        <w:rPr>
          <w:rFonts w:hint="eastAsia" w:ascii="黑体" w:hAnsi="黑体" w:eastAsia="黑体" w:cs="黑体"/>
          <w:szCs w:val="21"/>
          <w:highlight w:val="none"/>
        </w:rPr>
        <w:t>8.5</w:t>
      </w:r>
      <w:r>
        <w:rPr>
          <w:rFonts w:hint="eastAsia" w:ascii="Times New Roman" w:hAnsi="Times New Roman" w:eastAsia="黑体"/>
          <w:szCs w:val="21"/>
          <w:highlight w:val="none"/>
        </w:rPr>
        <w:t xml:space="preserve"> </w:t>
      </w:r>
      <w:r>
        <w:rPr>
          <w:rFonts w:ascii="Times New Roman" w:hAnsi="Times New Roman" w:eastAsia="黑体"/>
          <w:szCs w:val="21"/>
          <w:highlight w:val="none"/>
        </w:rPr>
        <w:t>随行文件</w:t>
      </w:r>
    </w:p>
    <w:p w14:paraId="3F2CBB09">
      <w:pPr>
        <w:pStyle w:val="14"/>
        <w:adjustRightInd w:val="0"/>
        <w:snapToGrid w:val="0"/>
        <w:spacing w:line="360" w:lineRule="auto"/>
        <w:rPr>
          <w:rFonts w:ascii="Times New Roman" w:hAnsi="Times New Roman"/>
          <w:kern w:val="2"/>
          <w:szCs w:val="21"/>
          <w:highlight w:val="none"/>
        </w:rPr>
      </w:pPr>
      <w:r>
        <w:rPr>
          <w:rFonts w:ascii="Times New Roman" w:hAnsi="Times New Roman"/>
          <w:kern w:val="2"/>
          <w:szCs w:val="21"/>
          <w:highlight w:val="none"/>
        </w:rPr>
        <w:t>每批产品应附有随行文件，其中除应包括供方信息、产品信息、本文件编号、出厂日期或包装日期外，还宜包括：</w:t>
      </w:r>
    </w:p>
    <w:p w14:paraId="32102B8E">
      <w:pPr>
        <w:pStyle w:val="14"/>
        <w:adjustRightInd w:val="0"/>
        <w:snapToGrid w:val="0"/>
        <w:spacing w:line="360" w:lineRule="auto"/>
        <w:ind w:firstLine="0" w:firstLineChars="0"/>
        <w:rPr>
          <w:rFonts w:ascii="Times New Roman" w:hAnsi="Times New Roman"/>
          <w:kern w:val="2"/>
          <w:szCs w:val="21"/>
          <w:highlight w:val="none"/>
        </w:rPr>
      </w:pPr>
      <w:r>
        <w:rPr>
          <w:rFonts w:ascii="Times New Roman" w:hAnsi="Times New Roman"/>
          <w:kern w:val="2"/>
          <w:szCs w:val="21"/>
          <w:highlight w:val="none"/>
        </w:rPr>
        <w:t>a）产品质量保证书，内容如下：</w:t>
      </w:r>
    </w:p>
    <w:p w14:paraId="3163A48E">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w:t>
      </w:r>
      <w:r>
        <w:rPr>
          <w:rFonts w:ascii="Times New Roman" w:hAnsi="Times New Roman"/>
          <w:kern w:val="2"/>
          <w:szCs w:val="21"/>
          <w:highlight w:val="none"/>
        </w:rPr>
        <w:t>产品的</w:t>
      </w:r>
      <w:r>
        <w:rPr>
          <w:rFonts w:hint="eastAsia" w:ascii="Times New Roman" w:hAnsi="Times New Roman"/>
          <w:kern w:val="2"/>
          <w:szCs w:val="21"/>
          <w:highlight w:val="none"/>
        </w:rPr>
        <w:t>化学成分、</w:t>
      </w:r>
      <w:r>
        <w:rPr>
          <w:rFonts w:ascii="Times New Roman" w:hAnsi="Times New Roman"/>
          <w:kern w:val="2"/>
          <w:szCs w:val="21"/>
          <w:highlight w:val="none"/>
        </w:rPr>
        <w:t>主要性能及技术参数量；</w:t>
      </w:r>
    </w:p>
    <w:p w14:paraId="56AC9761">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w:t>
      </w:r>
      <w:r>
        <w:rPr>
          <w:rFonts w:ascii="Times New Roman" w:hAnsi="Times New Roman"/>
          <w:kern w:val="2"/>
          <w:szCs w:val="21"/>
          <w:highlight w:val="none"/>
        </w:rPr>
        <w:t>产品特点（包括制造工艺及原材料的特点）；</w:t>
      </w:r>
    </w:p>
    <w:p w14:paraId="36383C21">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w:t>
      </w:r>
      <w:r>
        <w:rPr>
          <w:rFonts w:ascii="Times New Roman" w:hAnsi="Times New Roman"/>
          <w:kern w:val="2"/>
          <w:szCs w:val="21"/>
          <w:highlight w:val="none"/>
        </w:rPr>
        <w:t>对产品质量所付的责任；</w:t>
      </w:r>
    </w:p>
    <w:p w14:paraId="26679A4D">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w:t>
      </w:r>
      <w:r>
        <w:rPr>
          <w:rFonts w:ascii="Times New Roman" w:hAnsi="Times New Roman"/>
          <w:kern w:val="2"/>
          <w:szCs w:val="21"/>
          <w:highlight w:val="none"/>
        </w:rPr>
        <w:t>产品获得的质量认证及带供方技术监督部门检印的各项分析检验结果。</w:t>
      </w:r>
    </w:p>
    <w:p w14:paraId="6F974D6B">
      <w:pPr>
        <w:pStyle w:val="14"/>
        <w:adjustRightInd w:val="0"/>
        <w:snapToGrid w:val="0"/>
        <w:spacing w:line="360" w:lineRule="auto"/>
        <w:ind w:firstLine="0" w:firstLineChars="0"/>
        <w:rPr>
          <w:rFonts w:ascii="Times New Roman" w:hAnsi="Times New Roman"/>
          <w:kern w:val="2"/>
          <w:szCs w:val="21"/>
          <w:highlight w:val="none"/>
        </w:rPr>
      </w:pPr>
      <w:r>
        <w:rPr>
          <w:rFonts w:ascii="Times New Roman" w:hAnsi="Times New Roman"/>
          <w:kern w:val="2"/>
          <w:szCs w:val="21"/>
          <w:highlight w:val="none"/>
        </w:rPr>
        <w:t>b）产品合格证，内容如下：</w:t>
      </w:r>
    </w:p>
    <w:p w14:paraId="1A81ECB9">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w:t>
      </w:r>
      <w:r>
        <w:rPr>
          <w:rFonts w:ascii="Times New Roman" w:hAnsi="Times New Roman"/>
          <w:kern w:val="2"/>
          <w:szCs w:val="21"/>
          <w:highlight w:val="none"/>
        </w:rPr>
        <w:t>检验项目及其结果或检验结论；</w:t>
      </w:r>
    </w:p>
    <w:p w14:paraId="05632996">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w:t>
      </w:r>
      <w:r>
        <w:rPr>
          <w:rFonts w:ascii="Times New Roman" w:hAnsi="Times New Roman"/>
          <w:kern w:val="2"/>
          <w:szCs w:val="21"/>
          <w:highlight w:val="none"/>
        </w:rPr>
        <w:t>批量或批号；</w:t>
      </w:r>
    </w:p>
    <w:p w14:paraId="483F11B2">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w:t>
      </w:r>
      <w:r>
        <w:rPr>
          <w:rFonts w:ascii="Times New Roman" w:hAnsi="Times New Roman"/>
          <w:kern w:val="2"/>
          <w:szCs w:val="21"/>
          <w:highlight w:val="none"/>
        </w:rPr>
        <w:t>检验日期；</w:t>
      </w:r>
    </w:p>
    <w:p w14:paraId="3696A7F7">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w:t>
      </w:r>
      <w:r>
        <w:rPr>
          <w:rFonts w:ascii="Times New Roman" w:hAnsi="Times New Roman"/>
          <w:kern w:val="2"/>
          <w:szCs w:val="21"/>
          <w:highlight w:val="none"/>
        </w:rPr>
        <w:t>检验员签名或盖章。</w:t>
      </w:r>
    </w:p>
    <w:p w14:paraId="4CB68173">
      <w:pPr>
        <w:pStyle w:val="14"/>
        <w:adjustRightInd w:val="0"/>
        <w:snapToGrid w:val="0"/>
        <w:spacing w:line="360" w:lineRule="auto"/>
        <w:ind w:firstLine="0" w:firstLineChars="0"/>
        <w:rPr>
          <w:rFonts w:ascii="Times New Roman" w:hAnsi="Times New Roman"/>
          <w:kern w:val="2"/>
          <w:szCs w:val="21"/>
          <w:highlight w:val="none"/>
        </w:rPr>
      </w:pPr>
      <w:r>
        <w:rPr>
          <w:rFonts w:ascii="Times New Roman" w:hAnsi="Times New Roman"/>
          <w:kern w:val="2"/>
          <w:szCs w:val="21"/>
          <w:highlight w:val="none"/>
        </w:rPr>
        <w:t>c）产品质量控制过程中的检验报告及成品检验报告；</w:t>
      </w:r>
    </w:p>
    <w:p w14:paraId="10910700">
      <w:pPr>
        <w:pStyle w:val="14"/>
        <w:adjustRightInd w:val="0"/>
        <w:snapToGrid w:val="0"/>
        <w:spacing w:line="360" w:lineRule="auto"/>
        <w:ind w:firstLine="0" w:firstLineChars="0"/>
        <w:rPr>
          <w:rFonts w:ascii="Times New Roman" w:hAnsi="Times New Roman"/>
          <w:kern w:val="2"/>
          <w:szCs w:val="21"/>
          <w:highlight w:val="none"/>
        </w:rPr>
      </w:pPr>
      <w:r>
        <w:rPr>
          <w:rFonts w:ascii="Times New Roman" w:hAnsi="Times New Roman"/>
          <w:kern w:val="2"/>
          <w:szCs w:val="21"/>
          <w:highlight w:val="none"/>
        </w:rPr>
        <w:t>d）产品使用说明：正确搬运、使用、贮存方法等。</w:t>
      </w:r>
    </w:p>
    <w:p w14:paraId="26C645E5">
      <w:pPr>
        <w:pStyle w:val="14"/>
        <w:adjustRightInd w:val="0"/>
        <w:snapToGrid w:val="0"/>
        <w:spacing w:line="360" w:lineRule="auto"/>
        <w:ind w:firstLine="0" w:firstLineChars="0"/>
        <w:rPr>
          <w:rFonts w:ascii="Times New Roman" w:hAnsi="Times New Roman"/>
          <w:kern w:val="2"/>
          <w:szCs w:val="21"/>
          <w:highlight w:val="none"/>
        </w:rPr>
      </w:pPr>
      <w:r>
        <w:rPr>
          <w:rFonts w:ascii="Times New Roman" w:hAnsi="Times New Roman"/>
          <w:kern w:val="2"/>
          <w:szCs w:val="21"/>
          <w:highlight w:val="none"/>
        </w:rPr>
        <w:t>e）其他。</w:t>
      </w:r>
    </w:p>
    <w:p w14:paraId="1F743331">
      <w:pPr>
        <w:pStyle w:val="15"/>
        <w:numPr>
          <w:ilvl w:val="0"/>
          <w:numId w:val="0"/>
        </w:numPr>
        <w:adjustRightInd w:val="0"/>
        <w:snapToGrid w:val="0"/>
        <w:spacing w:before="0" w:beforeLines="0" w:after="0" w:afterLines="0" w:line="360" w:lineRule="auto"/>
        <w:rPr>
          <w:rFonts w:hint="eastAsia" w:ascii="Times New Roman" w:hAnsi="Times New Roman" w:eastAsia="黑体"/>
          <w:szCs w:val="21"/>
          <w:highlight w:val="none"/>
          <w:lang w:eastAsia="zh-CN"/>
        </w:rPr>
      </w:pPr>
      <w:r>
        <w:rPr>
          <w:rFonts w:hint="eastAsia" w:ascii="Times New Roman" w:hAnsi="Times New Roman"/>
          <w:szCs w:val="21"/>
          <w:highlight w:val="none"/>
          <w:lang w:val="en-US" w:eastAsia="zh-CN"/>
        </w:rPr>
        <w:t>9</w:t>
      </w:r>
      <w:r>
        <w:rPr>
          <w:rFonts w:ascii="Times New Roman" w:hAnsi="Times New Roman"/>
          <w:szCs w:val="21"/>
          <w:highlight w:val="none"/>
        </w:rPr>
        <w:t>订货单</w:t>
      </w:r>
      <w:r>
        <w:rPr>
          <w:rFonts w:hint="eastAsia" w:ascii="Times New Roman" w:hAnsi="Times New Roman"/>
          <w:szCs w:val="21"/>
          <w:highlight w:val="none"/>
          <w:lang w:val="en-US" w:eastAsia="zh-CN"/>
        </w:rPr>
        <w:t>内容</w:t>
      </w:r>
    </w:p>
    <w:p w14:paraId="47DC9FD7">
      <w:pPr>
        <w:pStyle w:val="14"/>
        <w:adjustRightInd w:val="0"/>
        <w:snapToGrid w:val="0"/>
        <w:spacing w:line="360" w:lineRule="auto"/>
        <w:rPr>
          <w:rFonts w:ascii="Times New Roman" w:hAnsi="Times New Roman"/>
          <w:kern w:val="2"/>
          <w:szCs w:val="21"/>
          <w:highlight w:val="none"/>
        </w:rPr>
      </w:pPr>
      <w:r>
        <w:rPr>
          <w:rFonts w:ascii="Times New Roman" w:hAnsi="Times New Roman"/>
          <w:kern w:val="2"/>
          <w:szCs w:val="21"/>
          <w:highlight w:val="none"/>
        </w:rPr>
        <w:t>需方可根据自身需要，在订购本文件所列产品的订货单内，列出如下内容：</w:t>
      </w:r>
    </w:p>
    <w:p w14:paraId="75ECC80E">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a）</w:t>
      </w:r>
      <w:r>
        <w:rPr>
          <w:rFonts w:ascii="Times New Roman" w:hAnsi="Times New Roman"/>
          <w:kern w:val="2"/>
          <w:szCs w:val="21"/>
          <w:highlight w:val="none"/>
        </w:rPr>
        <w:t>产品名称；</w:t>
      </w:r>
    </w:p>
    <w:p w14:paraId="17C3AFD5">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b</w:t>
      </w:r>
      <w:r>
        <w:rPr>
          <w:rFonts w:ascii="Times New Roman" w:hAnsi="Times New Roman"/>
          <w:kern w:val="2"/>
          <w:szCs w:val="21"/>
          <w:highlight w:val="none"/>
        </w:rPr>
        <w:t>）牌号</w:t>
      </w:r>
      <w:r>
        <w:rPr>
          <w:rFonts w:hint="eastAsia" w:ascii="Times New Roman" w:hAnsi="Times New Roman"/>
          <w:kern w:val="2"/>
          <w:szCs w:val="21"/>
          <w:highlight w:val="none"/>
        </w:rPr>
        <w:t>、状态、尺寸规格；</w:t>
      </w:r>
    </w:p>
    <w:p w14:paraId="493D43D6">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c</w:t>
      </w:r>
      <w:r>
        <w:rPr>
          <w:rFonts w:ascii="Times New Roman" w:hAnsi="Times New Roman"/>
          <w:kern w:val="2"/>
          <w:szCs w:val="21"/>
          <w:highlight w:val="none"/>
        </w:rPr>
        <w:t>）化学成分、物理性能、外观质量等</w:t>
      </w:r>
      <w:r>
        <w:rPr>
          <w:rFonts w:hint="eastAsia" w:ascii="Times New Roman" w:hAnsi="Times New Roman"/>
          <w:kern w:val="2"/>
          <w:szCs w:val="21"/>
          <w:highlight w:val="none"/>
        </w:rPr>
        <w:t>其他</w:t>
      </w:r>
      <w:r>
        <w:rPr>
          <w:rFonts w:ascii="Times New Roman" w:hAnsi="Times New Roman"/>
          <w:kern w:val="2"/>
          <w:szCs w:val="21"/>
          <w:highlight w:val="none"/>
        </w:rPr>
        <w:t>要求；</w:t>
      </w:r>
    </w:p>
    <w:p w14:paraId="4E605131">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d</w:t>
      </w:r>
      <w:r>
        <w:rPr>
          <w:rFonts w:ascii="Times New Roman" w:hAnsi="Times New Roman"/>
          <w:kern w:val="2"/>
          <w:szCs w:val="21"/>
          <w:highlight w:val="none"/>
        </w:rPr>
        <w:t>）净重和件数；</w:t>
      </w:r>
    </w:p>
    <w:p w14:paraId="6017A695">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e</w:t>
      </w:r>
      <w:r>
        <w:rPr>
          <w:rFonts w:ascii="Times New Roman" w:hAnsi="Times New Roman"/>
          <w:kern w:val="2"/>
          <w:szCs w:val="21"/>
          <w:highlight w:val="none"/>
        </w:rPr>
        <w:t>）包装要求；</w:t>
      </w:r>
    </w:p>
    <w:p w14:paraId="065E7D8C">
      <w:pPr>
        <w:pStyle w:val="14"/>
        <w:adjustRightInd w:val="0"/>
        <w:snapToGrid w:val="0"/>
        <w:spacing w:line="360" w:lineRule="auto"/>
        <w:ind w:firstLine="0" w:firstLineChars="0"/>
        <w:rPr>
          <w:rFonts w:ascii="Times New Roman" w:hAnsi="Times New Roman"/>
          <w:kern w:val="2"/>
          <w:szCs w:val="21"/>
          <w:highlight w:val="none"/>
        </w:rPr>
      </w:pPr>
      <w:r>
        <w:rPr>
          <w:rFonts w:hint="eastAsia" w:ascii="Times New Roman" w:hAnsi="Times New Roman"/>
          <w:kern w:val="2"/>
          <w:szCs w:val="21"/>
          <w:highlight w:val="none"/>
        </w:rPr>
        <w:t>f</w:t>
      </w:r>
      <w:r>
        <w:rPr>
          <w:rFonts w:ascii="Times New Roman" w:hAnsi="Times New Roman"/>
          <w:kern w:val="2"/>
          <w:szCs w:val="21"/>
          <w:highlight w:val="none"/>
        </w:rPr>
        <w:t>）本</w:t>
      </w:r>
      <w:r>
        <w:rPr>
          <w:rFonts w:hint="eastAsia" w:ascii="Times New Roman" w:hAnsi="Times New Roman"/>
          <w:kern w:val="2"/>
          <w:szCs w:val="21"/>
          <w:highlight w:val="none"/>
          <w:lang w:val="en-US" w:eastAsia="zh-CN"/>
        </w:rPr>
        <w:t>文件</w:t>
      </w:r>
      <w:r>
        <w:rPr>
          <w:rFonts w:ascii="Times New Roman" w:hAnsi="Times New Roman"/>
          <w:kern w:val="2"/>
          <w:szCs w:val="21"/>
          <w:highlight w:val="none"/>
        </w:rPr>
        <w:t>编号；</w:t>
      </w:r>
    </w:p>
    <w:p w14:paraId="7203080C">
      <w:pPr>
        <w:pStyle w:val="14"/>
        <w:adjustRightInd w:val="0"/>
        <w:snapToGrid w:val="0"/>
        <w:spacing w:line="360" w:lineRule="auto"/>
        <w:ind w:firstLine="0" w:firstLineChars="0"/>
        <w:rPr>
          <w:rFonts w:hAnsi="Cambria Math"/>
          <w:kern w:val="2"/>
          <w:szCs w:val="21"/>
          <w:highlight w:val="none"/>
        </w:rPr>
      </w:pPr>
      <w:r>
        <w:rPr>
          <w:rFonts w:hint="eastAsia" w:ascii="Times New Roman" w:hAnsi="Times New Roman"/>
          <w:kern w:val="2"/>
          <w:szCs w:val="21"/>
          <w:highlight w:val="none"/>
        </w:rPr>
        <w:t>g</w:t>
      </w:r>
      <w:r>
        <w:rPr>
          <w:rFonts w:ascii="Times New Roman" w:hAnsi="Times New Roman"/>
          <w:kern w:val="2"/>
          <w:szCs w:val="21"/>
          <w:highlight w:val="none"/>
        </w:rPr>
        <w:t>）其他。</w:t>
      </w:r>
      <w:bookmarkEnd w:id="19"/>
      <w:r>
        <w:commentReference w:id="17"/>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5-05-08T16:25:25Z" w:initials="">
    <w:p w14:paraId="2D7B23D9">
      <w:pPr>
        <w:pStyle w:val="3"/>
        <w:rPr>
          <w:rFonts w:hint="default" w:eastAsia="宋体"/>
          <w:lang w:val="en-US" w:eastAsia="zh-CN"/>
        </w:rPr>
      </w:pPr>
      <w:r>
        <w:rPr>
          <w:rFonts w:hint="eastAsia"/>
          <w:lang w:val="en-US" w:eastAsia="zh-CN"/>
        </w:rPr>
        <w:t>部分没有提到来源的实际也是出自1456，怎么考虑呢？</w:t>
      </w:r>
    </w:p>
  </w:comment>
  <w:comment w:id="1" w:author="韩知为" w:date="2025-05-08T16:15:53Z" w:initials="">
    <w:p w14:paraId="4E9FCA38">
      <w:pPr>
        <w:pStyle w:val="3"/>
        <w:rPr>
          <w:rFonts w:hint="default" w:eastAsia="宋体"/>
          <w:lang w:val="en-US" w:eastAsia="zh-CN"/>
        </w:rPr>
      </w:pPr>
      <w:r>
        <w:rPr>
          <w:rFonts w:hint="eastAsia"/>
          <w:lang w:val="en-US" w:eastAsia="zh-CN"/>
        </w:rPr>
        <w:t>要强调屋面吗？</w:t>
      </w:r>
    </w:p>
  </w:comment>
  <w:comment w:id="2" w:author="韩知为" w:date="2025-05-08T16:24:43Z" w:initials="">
    <w:p w14:paraId="4E48E77E">
      <w:pPr>
        <w:pStyle w:val="3"/>
        <w:rPr>
          <w:rFonts w:hint="default" w:eastAsia="宋体"/>
          <w:lang w:val="en-US" w:eastAsia="zh-CN"/>
        </w:rPr>
      </w:pPr>
      <w:r>
        <w:rPr>
          <w:rFonts w:hint="eastAsia"/>
          <w:lang w:val="en-US" w:eastAsia="zh-CN"/>
        </w:rPr>
        <w:t>列入参考文献</w:t>
      </w:r>
    </w:p>
  </w:comment>
  <w:comment w:id="3" w:author="韩知为" w:date="2025-05-08T16:28:29Z" w:initials="">
    <w:p w14:paraId="40F403F0">
      <w:pPr>
        <w:pStyle w:val="3"/>
        <w:rPr>
          <w:rFonts w:hint="default" w:eastAsia="宋体"/>
          <w:lang w:val="en-US" w:eastAsia="zh-CN"/>
        </w:rPr>
      </w:pPr>
      <w:r>
        <w:rPr>
          <w:rFonts w:hint="eastAsia"/>
          <w:lang w:val="en-US" w:eastAsia="zh-CN"/>
        </w:rPr>
        <w:t>建议分为：滴水瓦正面/背面。</w:t>
      </w:r>
    </w:p>
  </w:comment>
  <w:comment w:id="4" w:author="韩知为" w:date="2025-05-08T16:29:40Z" w:initials="">
    <w:p w14:paraId="60246722">
      <w:pPr>
        <w:pStyle w:val="3"/>
        <w:rPr>
          <w:rFonts w:hint="default" w:eastAsia="宋体"/>
          <w:lang w:val="en-US" w:eastAsia="zh-CN"/>
        </w:rPr>
      </w:pPr>
      <w:r>
        <w:rPr>
          <w:rFonts w:hint="eastAsia"/>
          <w:lang w:val="en-US" w:eastAsia="zh-CN"/>
        </w:rPr>
        <w:t>第二页加上（续）即可。</w:t>
      </w:r>
    </w:p>
  </w:comment>
  <w:comment w:id="5" w:author="韩知为" w:date="2025-05-08T17:00:03Z" w:initials="">
    <w:p w14:paraId="7AE832E6">
      <w:pPr>
        <w:pStyle w:val="3"/>
        <w:rPr>
          <w:rFonts w:hint="default" w:eastAsia="宋体"/>
          <w:lang w:val="en-US" w:eastAsia="zh-CN"/>
        </w:rPr>
      </w:pPr>
      <w:r>
        <w:rPr>
          <w:rFonts w:hint="eastAsia"/>
          <w:lang w:val="en-US" w:eastAsia="zh-CN"/>
        </w:rPr>
        <w:t>代号建议也补上</w:t>
      </w:r>
    </w:p>
  </w:comment>
  <w:comment w:id="6" w:author="韩知为" w:date="2025-05-08T16:34:06Z" w:initials="">
    <w:p w14:paraId="3CB4C1C1">
      <w:pPr>
        <w:pStyle w:val="3"/>
        <w:rPr>
          <w:rFonts w:hint="default" w:eastAsia="宋体"/>
          <w:lang w:val="en-US" w:eastAsia="zh-CN"/>
        </w:rPr>
      </w:pPr>
      <w:r>
        <w:rPr>
          <w:rFonts w:hint="eastAsia"/>
          <w:lang w:val="en-US" w:eastAsia="zh-CN"/>
        </w:rPr>
        <w:t>牌号如全部来自于压铸锌合金，成分是否一致，如一致，下面就不用重复列出了/</w:t>
      </w:r>
    </w:p>
  </w:comment>
  <w:comment w:id="7" w:author="韩知为" w:date="2025-05-08T16:35:32Z" w:initials="">
    <w:p w14:paraId="4D5F2963">
      <w:pPr>
        <w:pStyle w:val="3"/>
        <w:rPr>
          <w:rFonts w:hint="default" w:eastAsia="宋体"/>
          <w:lang w:val="en-US" w:eastAsia="zh-CN"/>
        </w:rPr>
      </w:pPr>
      <w:r>
        <w:rPr>
          <w:rFonts w:hint="eastAsia"/>
          <w:lang w:val="en-US" w:eastAsia="zh-CN"/>
        </w:rPr>
        <w:t>同步修改</w:t>
      </w:r>
    </w:p>
  </w:comment>
  <w:comment w:id="8" w:author="韩知为" w:date="2025-05-08T17:00:17Z" w:initials="">
    <w:p w14:paraId="78C14D31">
      <w:pPr>
        <w:pStyle w:val="3"/>
        <w:rPr>
          <w:rFonts w:hint="default" w:eastAsia="宋体"/>
          <w:lang w:val="en-US" w:eastAsia="zh-CN"/>
        </w:rPr>
      </w:pPr>
      <w:r>
        <w:rPr>
          <w:rFonts w:hint="eastAsia"/>
          <w:lang w:val="en-US" w:eastAsia="zh-CN"/>
        </w:rPr>
        <w:t>补一个代号的标记</w:t>
      </w:r>
    </w:p>
  </w:comment>
  <w:comment w:id="9" w:author="韩知为" w:date="2025-05-08T16:36:40Z" w:initials="">
    <w:p w14:paraId="5BA42474">
      <w:pPr>
        <w:pStyle w:val="3"/>
        <w:rPr>
          <w:rFonts w:hint="eastAsia" w:eastAsia="宋体"/>
          <w:lang w:eastAsia="zh-CN"/>
        </w:rPr>
      </w:pPr>
      <w:r>
        <w:rPr>
          <w:rFonts w:hint="eastAsia"/>
          <w:lang w:eastAsia="zh-CN"/>
        </w:rPr>
        <w:t>？</w:t>
      </w:r>
    </w:p>
  </w:comment>
  <w:comment w:id="10" w:author="韩知为" w:date="2025-05-08T16:38:29Z" w:initials="">
    <w:p w14:paraId="77A9D0C9">
      <w:pPr>
        <w:pStyle w:val="3"/>
        <w:rPr>
          <w:rFonts w:hint="default" w:eastAsia="宋体"/>
          <w:lang w:val="en-US" w:eastAsia="zh-CN"/>
        </w:rPr>
      </w:pPr>
      <w:r>
        <w:rPr>
          <w:rFonts w:hint="eastAsia"/>
          <w:lang w:val="en-US" w:eastAsia="zh-CN"/>
        </w:rPr>
        <w:t>悬置段，应删除。相应内容建议放到膜层的注中。</w:t>
      </w:r>
    </w:p>
  </w:comment>
  <w:comment w:id="11" w:author="韩知为" w:date="2025-05-08T16:42:04Z" w:initials="">
    <w:p w14:paraId="65888E63">
      <w:pPr>
        <w:pStyle w:val="3"/>
        <w:rPr>
          <w:rFonts w:hint="default" w:eastAsia="宋体"/>
          <w:lang w:val="en-US" w:eastAsia="zh-CN"/>
        </w:rPr>
      </w:pPr>
      <w:r>
        <w:rPr>
          <w:rFonts w:hint="eastAsia"/>
          <w:lang w:val="en-US" w:eastAsia="zh-CN"/>
        </w:rPr>
        <w:t>接近8000的也能做到这个偏差？</w:t>
      </w:r>
    </w:p>
  </w:comment>
  <w:comment w:id="12" w:author="韩知为" w:date="2025-05-08T16:44:02Z" w:initials="">
    <w:p w14:paraId="777BA262">
      <w:pPr>
        <w:pStyle w:val="3"/>
        <w:rPr>
          <w:rFonts w:hint="default" w:eastAsia="宋体"/>
          <w:lang w:val="en-US" w:eastAsia="zh-CN"/>
        </w:rPr>
      </w:pPr>
      <w:r>
        <w:rPr>
          <w:rFonts w:hint="eastAsia"/>
          <w:lang w:val="en-US" w:eastAsia="zh-CN"/>
        </w:rPr>
        <w:t>不区分项目吗？有些感觉还是具有一定时效性的。</w:t>
      </w:r>
    </w:p>
  </w:comment>
  <w:comment w:id="13" w:author="韩知为" w:date="2025-05-08T16:46:38Z" w:initials="">
    <w:p w14:paraId="7C4EA44D">
      <w:pPr>
        <w:pStyle w:val="3"/>
        <w:rPr>
          <w:rFonts w:hint="eastAsia" w:eastAsia="宋体"/>
          <w:lang w:val="en-US" w:eastAsia="zh-CN"/>
        </w:rPr>
      </w:pPr>
      <w:r>
        <w:rPr>
          <w:rFonts w:hint="eastAsia"/>
          <w:lang w:val="en-US" w:eastAsia="zh-CN"/>
        </w:rPr>
        <w:t>悬置段。</w:t>
      </w:r>
    </w:p>
  </w:comment>
  <w:comment w:id="14" w:author="韩知为" w:date="2025-05-08T16:46:51Z" w:initials="">
    <w:p w14:paraId="01A9E9C1">
      <w:pPr>
        <w:pStyle w:val="3"/>
        <w:rPr>
          <w:rFonts w:hint="default" w:eastAsia="宋体"/>
          <w:lang w:val="en-US" w:eastAsia="zh-CN"/>
        </w:rPr>
      </w:pPr>
      <w:r>
        <w:rPr>
          <w:rFonts w:hint="eastAsia"/>
          <w:lang w:val="en-US" w:eastAsia="zh-CN"/>
        </w:rPr>
        <w:t>建议按照基材、膜层和锌合金瓦归类，增加一列。</w:t>
      </w:r>
    </w:p>
  </w:comment>
  <w:comment w:id="15" w:author="韩知为" w:date="2025-05-08T16:49:05Z" w:initials="">
    <w:p w14:paraId="28057FD7">
      <w:pPr>
        <w:pStyle w:val="3"/>
        <w:rPr>
          <w:rFonts w:hint="default" w:eastAsia="宋体"/>
          <w:lang w:val="en-US" w:eastAsia="zh-CN"/>
        </w:rPr>
      </w:pPr>
      <w:r>
        <w:rPr>
          <w:rFonts w:hint="eastAsia"/>
          <w:lang w:val="en-US" w:eastAsia="zh-CN"/>
        </w:rPr>
        <w:t>不仅仅是取样的内容了，还有对不合格品件数的要求。建议可以参考一下接受质量限标准，完善表述。</w:t>
      </w:r>
    </w:p>
  </w:comment>
  <w:comment w:id="16" w:author="韩知为" w:date="2025-05-08T16:50:35Z" w:initials="">
    <w:p w14:paraId="625CAF30">
      <w:pPr>
        <w:pStyle w:val="3"/>
        <w:rPr>
          <w:rFonts w:hint="default" w:eastAsia="宋体"/>
          <w:lang w:val="en-US" w:eastAsia="zh-CN"/>
        </w:rPr>
      </w:pPr>
      <w:r>
        <w:rPr>
          <w:rFonts w:hint="eastAsia"/>
          <w:lang w:val="en-US" w:eastAsia="zh-CN"/>
        </w:rPr>
        <w:t>考虑修改。</w:t>
      </w:r>
    </w:p>
  </w:comment>
  <w:comment w:id="17" w:author="韩知为" w:date="2025-05-08T16:52:11Z" w:initials="">
    <w:p w14:paraId="30530F27">
      <w:pPr>
        <w:pStyle w:val="3"/>
        <w:rPr>
          <w:rFonts w:hint="default" w:eastAsia="宋体"/>
          <w:lang w:val="en-US" w:eastAsia="zh-CN"/>
        </w:rPr>
      </w:pPr>
      <w:r>
        <w:rPr>
          <w:rFonts w:hint="eastAsia"/>
          <w:lang w:val="en-US" w:eastAsia="zh-CN"/>
        </w:rPr>
        <w:t>补充终止线。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7B23D9" w15:done="0"/>
  <w15:commentEx w15:paraId="4E9FCA38" w15:done="0"/>
  <w15:commentEx w15:paraId="4E48E77E" w15:done="0"/>
  <w15:commentEx w15:paraId="40F403F0" w15:done="0"/>
  <w15:commentEx w15:paraId="60246722" w15:done="0"/>
  <w15:commentEx w15:paraId="7AE832E6" w15:done="0"/>
  <w15:commentEx w15:paraId="3CB4C1C1" w15:done="0"/>
  <w15:commentEx w15:paraId="4D5F2963" w15:done="0"/>
  <w15:commentEx w15:paraId="78C14D31" w15:done="0"/>
  <w15:commentEx w15:paraId="5BA42474" w15:done="0"/>
  <w15:commentEx w15:paraId="77A9D0C9" w15:done="0"/>
  <w15:commentEx w15:paraId="65888E63" w15:done="0"/>
  <w15:commentEx w15:paraId="777BA262" w15:done="0"/>
  <w15:commentEx w15:paraId="7C4EA44D" w15:done="0"/>
  <w15:commentEx w15:paraId="01A9E9C1" w15:done="0"/>
  <w15:commentEx w15:paraId="28057FD7" w15:done="0"/>
  <w15:commentEx w15:paraId="625CAF30" w15:done="0"/>
  <w15:commentEx w15:paraId="30530F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5"/>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113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8789"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3MTgxZTgwZGUyNDg3ZDNjZDdhYTJlNDUzYzM2YTcifQ=="/>
  </w:docVars>
  <w:rsids>
    <w:rsidRoot w:val="20AF46AD"/>
    <w:rsid w:val="000022F0"/>
    <w:rsid w:val="00006F5A"/>
    <w:rsid w:val="0002431F"/>
    <w:rsid w:val="00036EBC"/>
    <w:rsid w:val="00037092"/>
    <w:rsid w:val="00042AEB"/>
    <w:rsid w:val="00050C57"/>
    <w:rsid w:val="00063836"/>
    <w:rsid w:val="0006448E"/>
    <w:rsid w:val="000650BF"/>
    <w:rsid w:val="000675A4"/>
    <w:rsid w:val="00097D64"/>
    <w:rsid w:val="000A4D09"/>
    <w:rsid w:val="000A6677"/>
    <w:rsid w:val="000C42C1"/>
    <w:rsid w:val="000D3161"/>
    <w:rsid w:val="000D6C52"/>
    <w:rsid w:val="000D6E6F"/>
    <w:rsid w:val="000E3E9B"/>
    <w:rsid w:val="000F0603"/>
    <w:rsid w:val="00101003"/>
    <w:rsid w:val="00110476"/>
    <w:rsid w:val="0011124B"/>
    <w:rsid w:val="00124224"/>
    <w:rsid w:val="00134B3F"/>
    <w:rsid w:val="00136055"/>
    <w:rsid w:val="00142FC7"/>
    <w:rsid w:val="00143941"/>
    <w:rsid w:val="00153D33"/>
    <w:rsid w:val="001621AB"/>
    <w:rsid w:val="001742A0"/>
    <w:rsid w:val="00176888"/>
    <w:rsid w:val="00181413"/>
    <w:rsid w:val="001853BB"/>
    <w:rsid w:val="0019377F"/>
    <w:rsid w:val="001B5B98"/>
    <w:rsid w:val="001C6180"/>
    <w:rsid w:val="001D00C6"/>
    <w:rsid w:val="001D72E4"/>
    <w:rsid w:val="001E3BAC"/>
    <w:rsid w:val="001F2CE2"/>
    <w:rsid w:val="001F4C06"/>
    <w:rsid w:val="00207775"/>
    <w:rsid w:val="00213FE9"/>
    <w:rsid w:val="0021531D"/>
    <w:rsid w:val="00221FE9"/>
    <w:rsid w:val="002323FD"/>
    <w:rsid w:val="00266DE8"/>
    <w:rsid w:val="00267F12"/>
    <w:rsid w:val="002860ED"/>
    <w:rsid w:val="00286C0F"/>
    <w:rsid w:val="00287E07"/>
    <w:rsid w:val="002932CF"/>
    <w:rsid w:val="00293365"/>
    <w:rsid w:val="00297130"/>
    <w:rsid w:val="002A77D3"/>
    <w:rsid w:val="002B2638"/>
    <w:rsid w:val="002B483D"/>
    <w:rsid w:val="002B4D91"/>
    <w:rsid w:val="002B6E75"/>
    <w:rsid w:val="002B7717"/>
    <w:rsid w:val="002D3824"/>
    <w:rsid w:val="002D7F1A"/>
    <w:rsid w:val="003070F6"/>
    <w:rsid w:val="003102A7"/>
    <w:rsid w:val="003161F9"/>
    <w:rsid w:val="003163B5"/>
    <w:rsid w:val="00317C85"/>
    <w:rsid w:val="0033077F"/>
    <w:rsid w:val="00333E4D"/>
    <w:rsid w:val="00335636"/>
    <w:rsid w:val="003377C0"/>
    <w:rsid w:val="0034481F"/>
    <w:rsid w:val="00386C3F"/>
    <w:rsid w:val="003941B4"/>
    <w:rsid w:val="003B6203"/>
    <w:rsid w:val="003B7507"/>
    <w:rsid w:val="003C2378"/>
    <w:rsid w:val="003C7763"/>
    <w:rsid w:val="003D4DA0"/>
    <w:rsid w:val="003F09D8"/>
    <w:rsid w:val="003F229A"/>
    <w:rsid w:val="00417748"/>
    <w:rsid w:val="0042174A"/>
    <w:rsid w:val="00430EFB"/>
    <w:rsid w:val="004377AF"/>
    <w:rsid w:val="00447024"/>
    <w:rsid w:val="00465BED"/>
    <w:rsid w:val="00473BF4"/>
    <w:rsid w:val="0049687C"/>
    <w:rsid w:val="00496975"/>
    <w:rsid w:val="004B74B8"/>
    <w:rsid w:val="004C2785"/>
    <w:rsid w:val="004C5E4C"/>
    <w:rsid w:val="004D4DC6"/>
    <w:rsid w:val="004D54EF"/>
    <w:rsid w:val="004E0C7D"/>
    <w:rsid w:val="004E1F76"/>
    <w:rsid w:val="004E4048"/>
    <w:rsid w:val="004E636A"/>
    <w:rsid w:val="004F5ACA"/>
    <w:rsid w:val="004F7618"/>
    <w:rsid w:val="005068F8"/>
    <w:rsid w:val="00517B79"/>
    <w:rsid w:val="005257C4"/>
    <w:rsid w:val="005263DC"/>
    <w:rsid w:val="0052708B"/>
    <w:rsid w:val="005335AC"/>
    <w:rsid w:val="0053720F"/>
    <w:rsid w:val="00542D71"/>
    <w:rsid w:val="00550BD3"/>
    <w:rsid w:val="00551536"/>
    <w:rsid w:val="0055482B"/>
    <w:rsid w:val="00554B19"/>
    <w:rsid w:val="0056056E"/>
    <w:rsid w:val="0056572F"/>
    <w:rsid w:val="005975F2"/>
    <w:rsid w:val="005B17EC"/>
    <w:rsid w:val="005B28EB"/>
    <w:rsid w:val="005B3D70"/>
    <w:rsid w:val="005B3F79"/>
    <w:rsid w:val="005B67C1"/>
    <w:rsid w:val="005C15DB"/>
    <w:rsid w:val="005C3EC0"/>
    <w:rsid w:val="005C4E4B"/>
    <w:rsid w:val="005D0E98"/>
    <w:rsid w:val="005F4BAD"/>
    <w:rsid w:val="00644363"/>
    <w:rsid w:val="00650512"/>
    <w:rsid w:val="006524FC"/>
    <w:rsid w:val="00654DE4"/>
    <w:rsid w:val="006666CA"/>
    <w:rsid w:val="0067578C"/>
    <w:rsid w:val="00676D42"/>
    <w:rsid w:val="00686C19"/>
    <w:rsid w:val="00690650"/>
    <w:rsid w:val="00697256"/>
    <w:rsid w:val="006B1CF2"/>
    <w:rsid w:val="006B63D4"/>
    <w:rsid w:val="006C06A5"/>
    <w:rsid w:val="00702C4B"/>
    <w:rsid w:val="0071517C"/>
    <w:rsid w:val="00724387"/>
    <w:rsid w:val="007319B1"/>
    <w:rsid w:val="00732E89"/>
    <w:rsid w:val="00752E03"/>
    <w:rsid w:val="007532A8"/>
    <w:rsid w:val="0076010A"/>
    <w:rsid w:val="007635DF"/>
    <w:rsid w:val="00774995"/>
    <w:rsid w:val="007827F0"/>
    <w:rsid w:val="00786085"/>
    <w:rsid w:val="00796F65"/>
    <w:rsid w:val="007B11A7"/>
    <w:rsid w:val="007B517C"/>
    <w:rsid w:val="007C35B6"/>
    <w:rsid w:val="007C3DF4"/>
    <w:rsid w:val="007C5BD6"/>
    <w:rsid w:val="007D4430"/>
    <w:rsid w:val="007D69FC"/>
    <w:rsid w:val="007F0B50"/>
    <w:rsid w:val="007F462F"/>
    <w:rsid w:val="008018D4"/>
    <w:rsid w:val="00804FEB"/>
    <w:rsid w:val="008130E0"/>
    <w:rsid w:val="00815800"/>
    <w:rsid w:val="00824C03"/>
    <w:rsid w:val="00824FD6"/>
    <w:rsid w:val="008341A4"/>
    <w:rsid w:val="00837A6C"/>
    <w:rsid w:val="0085082B"/>
    <w:rsid w:val="008900E9"/>
    <w:rsid w:val="00891927"/>
    <w:rsid w:val="00891ABB"/>
    <w:rsid w:val="008A24AB"/>
    <w:rsid w:val="008A3C37"/>
    <w:rsid w:val="008B3A86"/>
    <w:rsid w:val="008E06AA"/>
    <w:rsid w:val="008F0045"/>
    <w:rsid w:val="00900563"/>
    <w:rsid w:val="009079E0"/>
    <w:rsid w:val="00911AA3"/>
    <w:rsid w:val="00923D8A"/>
    <w:rsid w:val="009322DF"/>
    <w:rsid w:val="00935540"/>
    <w:rsid w:val="00935824"/>
    <w:rsid w:val="009441AE"/>
    <w:rsid w:val="00947142"/>
    <w:rsid w:val="00955865"/>
    <w:rsid w:val="00960C41"/>
    <w:rsid w:val="0096366F"/>
    <w:rsid w:val="009704DD"/>
    <w:rsid w:val="009839F2"/>
    <w:rsid w:val="009858BC"/>
    <w:rsid w:val="009A3F58"/>
    <w:rsid w:val="009A635D"/>
    <w:rsid w:val="009C0A48"/>
    <w:rsid w:val="009D12EB"/>
    <w:rsid w:val="009D40D0"/>
    <w:rsid w:val="009D4125"/>
    <w:rsid w:val="009E6C05"/>
    <w:rsid w:val="009F0E6E"/>
    <w:rsid w:val="009F360E"/>
    <w:rsid w:val="009F559D"/>
    <w:rsid w:val="00A0796C"/>
    <w:rsid w:val="00A10C9D"/>
    <w:rsid w:val="00A21726"/>
    <w:rsid w:val="00A35897"/>
    <w:rsid w:val="00A4447B"/>
    <w:rsid w:val="00A53E4A"/>
    <w:rsid w:val="00A620C0"/>
    <w:rsid w:val="00A72CC1"/>
    <w:rsid w:val="00A738FA"/>
    <w:rsid w:val="00AA2277"/>
    <w:rsid w:val="00AA439A"/>
    <w:rsid w:val="00AC229E"/>
    <w:rsid w:val="00AD5868"/>
    <w:rsid w:val="00AE0427"/>
    <w:rsid w:val="00AE0B91"/>
    <w:rsid w:val="00B01D3E"/>
    <w:rsid w:val="00B131C2"/>
    <w:rsid w:val="00B164A2"/>
    <w:rsid w:val="00B261A1"/>
    <w:rsid w:val="00B321F1"/>
    <w:rsid w:val="00B42398"/>
    <w:rsid w:val="00B45AE2"/>
    <w:rsid w:val="00B512B5"/>
    <w:rsid w:val="00B52682"/>
    <w:rsid w:val="00B52984"/>
    <w:rsid w:val="00B56ED4"/>
    <w:rsid w:val="00B5790A"/>
    <w:rsid w:val="00B7183A"/>
    <w:rsid w:val="00B77893"/>
    <w:rsid w:val="00B83471"/>
    <w:rsid w:val="00B93F0B"/>
    <w:rsid w:val="00B94DE9"/>
    <w:rsid w:val="00B96E86"/>
    <w:rsid w:val="00BA43C8"/>
    <w:rsid w:val="00BB5808"/>
    <w:rsid w:val="00BC16AB"/>
    <w:rsid w:val="00BE1552"/>
    <w:rsid w:val="00BE34A8"/>
    <w:rsid w:val="00BE5FBA"/>
    <w:rsid w:val="00BE635F"/>
    <w:rsid w:val="00BF05B4"/>
    <w:rsid w:val="00BF57B4"/>
    <w:rsid w:val="00C021C3"/>
    <w:rsid w:val="00C044B5"/>
    <w:rsid w:val="00C0567E"/>
    <w:rsid w:val="00C10EA9"/>
    <w:rsid w:val="00C1602E"/>
    <w:rsid w:val="00C23750"/>
    <w:rsid w:val="00C26E2F"/>
    <w:rsid w:val="00C307E3"/>
    <w:rsid w:val="00C312FD"/>
    <w:rsid w:val="00C32B73"/>
    <w:rsid w:val="00C34248"/>
    <w:rsid w:val="00C51E51"/>
    <w:rsid w:val="00C56137"/>
    <w:rsid w:val="00C6448E"/>
    <w:rsid w:val="00C66D0B"/>
    <w:rsid w:val="00C70E02"/>
    <w:rsid w:val="00C84881"/>
    <w:rsid w:val="00C87B23"/>
    <w:rsid w:val="00C96122"/>
    <w:rsid w:val="00CA0499"/>
    <w:rsid w:val="00CC109C"/>
    <w:rsid w:val="00CC3B92"/>
    <w:rsid w:val="00CC5D9C"/>
    <w:rsid w:val="00CD0652"/>
    <w:rsid w:val="00CD304A"/>
    <w:rsid w:val="00CD5E83"/>
    <w:rsid w:val="00CE343F"/>
    <w:rsid w:val="00CE670C"/>
    <w:rsid w:val="00CF776E"/>
    <w:rsid w:val="00D1363D"/>
    <w:rsid w:val="00D278E3"/>
    <w:rsid w:val="00D32461"/>
    <w:rsid w:val="00D505C0"/>
    <w:rsid w:val="00D65819"/>
    <w:rsid w:val="00D737F3"/>
    <w:rsid w:val="00D76BBE"/>
    <w:rsid w:val="00D93A47"/>
    <w:rsid w:val="00D96AED"/>
    <w:rsid w:val="00DA12D1"/>
    <w:rsid w:val="00DB4D58"/>
    <w:rsid w:val="00DE0ADE"/>
    <w:rsid w:val="00DF46B1"/>
    <w:rsid w:val="00E05077"/>
    <w:rsid w:val="00E236E1"/>
    <w:rsid w:val="00E2384C"/>
    <w:rsid w:val="00E31FBF"/>
    <w:rsid w:val="00E45A86"/>
    <w:rsid w:val="00E55BF2"/>
    <w:rsid w:val="00E72513"/>
    <w:rsid w:val="00E85641"/>
    <w:rsid w:val="00E90AC3"/>
    <w:rsid w:val="00E921B3"/>
    <w:rsid w:val="00E92F39"/>
    <w:rsid w:val="00E96A30"/>
    <w:rsid w:val="00EA4A77"/>
    <w:rsid w:val="00EB1083"/>
    <w:rsid w:val="00EB69E4"/>
    <w:rsid w:val="00EB6AC5"/>
    <w:rsid w:val="00EE242A"/>
    <w:rsid w:val="00EE6984"/>
    <w:rsid w:val="00EE7E5C"/>
    <w:rsid w:val="00F01148"/>
    <w:rsid w:val="00F24F19"/>
    <w:rsid w:val="00F265E4"/>
    <w:rsid w:val="00F312F3"/>
    <w:rsid w:val="00F317FF"/>
    <w:rsid w:val="00F33406"/>
    <w:rsid w:val="00F335C6"/>
    <w:rsid w:val="00F41F56"/>
    <w:rsid w:val="00F46F46"/>
    <w:rsid w:val="00F61305"/>
    <w:rsid w:val="00F640D9"/>
    <w:rsid w:val="00F6447A"/>
    <w:rsid w:val="00F664CF"/>
    <w:rsid w:val="00F7416A"/>
    <w:rsid w:val="00F82BAB"/>
    <w:rsid w:val="00FB0E29"/>
    <w:rsid w:val="00FB3EC8"/>
    <w:rsid w:val="00FB44C8"/>
    <w:rsid w:val="00FC534D"/>
    <w:rsid w:val="00FC5969"/>
    <w:rsid w:val="00FC64B9"/>
    <w:rsid w:val="00FD1457"/>
    <w:rsid w:val="00FD1FD5"/>
    <w:rsid w:val="00FE0E94"/>
    <w:rsid w:val="00FE41C0"/>
    <w:rsid w:val="00FE43E2"/>
    <w:rsid w:val="00FF77A6"/>
    <w:rsid w:val="03045209"/>
    <w:rsid w:val="048A4B32"/>
    <w:rsid w:val="05153CA7"/>
    <w:rsid w:val="063437B9"/>
    <w:rsid w:val="084A3C6C"/>
    <w:rsid w:val="087921F6"/>
    <w:rsid w:val="0A2E36FA"/>
    <w:rsid w:val="0A3B04FD"/>
    <w:rsid w:val="0B24584C"/>
    <w:rsid w:val="0B4E11B1"/>
    <w:rsid w:val="0C1C0B93"/>
    <w:rsid w:val="0D55391C"/>
    <w:rsid w:val="0DED5A9F"/>
    <w:rsid w:val="0E1767B0"/>
    <w:rsid w:val="0EAF24CD"/>
    <w:rsid w:val="10B66BBF"/>
    <w:rsid w:val="1461756A"/>
    <w:rsid w:val="153D2DB1"/>
    <w:rsid w:val="16762B57"/>
    <w:rsid w:val="168B3820"/>
    <w:rsid w:val="17A6361D"/>
    <w:rsid w:val="180929EF"/>
    <w:rsid w:val="18DD192D"/>
    <w:rsid w:val="1A201CF3"/>
    <w:rsid w:val="1A8522BD"/>
    <w:rsid w:val="1AAA2DB5"/>
    <w:rsid w:val="1B506141"/>
    <w:rsid w:val="1C511068"/>
    <w:rsid w:val="1D103AD0"/>
    <w:rsid w:val="1D261A41"/>
    <w:rsid w:val="1E592E14"/>
    <w:rsid w:val="204A6F3B"/>
    <w:rsid w:val="20AF46AD"/>
    <w:rsid w:val="210506CA"/>
    <w:rsid w:val="213E2770"/>
    <w:rsid w:val="232A7092"/>
    <w:rsid w:val="271239EC"/>
    <w:rsid w:val="2A8A735A"/>
    <w:rsid w:val="2AAC3033"/>
    <w:rsid w:val="2B3F6561"/>
    <w:rsid w:val="2BAA0794"/>
    <w:rsid w:val="2BF57C61"/>
    <w:rsid w:val="2CDA309B"/>
    <w:rsid w:val="2E2A34C6"/>
    <w:rsid w:val="307E6A9F"/>
    <w:rsid w:val="30DF1FA5"/>
    <w:rsid w:val="32EA2CBB"/>
    <w:rsid w:val="33A02E14"/>
    <w:rsid w:val="34F611C2"/>
    <w:rsid w:val="36C92ACF"/>
    <w:rsid w:val="36EC1510"/>
    <w:rsid w:val="385F702D"/>
    <w:rsid w:val="3A0D5F68"/>
    <w:rsid w:val="3A3157F4"/>
    <w:rsid w:val="3A850C8A"/>
    <w:rsid w:val="3C335C3C"/>
    <w:rsid w:val="3D9F5918"/>
    <w:rsid w:val="3DDF6F52"/>
    <w:rsid w:val="3EEB41E6"/>
    <w:rsid w:val="42E949AD"/>
    <w:rsid w:val="43682F59"/>
    <w:rsid w:val="44A1408B"/>
    <w:rsid w:val="45355A16"/>
    <w:rsid w:val="45F02255"/>
    <w:rsid w:val="461C0CB2"/>
    <w:rsid w:val="47157EAA"/>
    <w:rsid w:val="478739DE"/>
    <w:rsid w:val="49423654"/>
    <w:rsid w:val="496438EE"/>
    <w:rsid w:val="49C708AD"/>
    <w:rsid w:val="4CA411E8"/>
    <w:rsid w:val="4DF546E0"/>
    <w:rsid w:val="4E313CBF"/>
    <w:rsid w:val="4FC2634D"/>
    <w:rsid w:val="5081048A"/>
    <w:rsid w:val="50997A91"/>
    <w:rsid w:val="518F7A1F"/>
    <w:rsid w:val="53AD524C"/>
    <w:rsid w:val="540453AA"/>
    <w:rsid w:val="561F4E01"/>
    <w:rsid w:val="57E1281E"/>
    <w:rsid w:val="59422288"/>
    <w:rsid w:val="5CBE169C"/>
    <w:rsid w:val="5CDB775F"/>
    <w:rsid w:val="5CFA0384"/>
    <w:rsid w:val="5D9A75C6"/>
    <w:rsid w:val="5DB239C4"/>
    <w:rsid w:val="5F4F1A5C"/>
    <w:rsid w:val="601948FE"/>
    <w:rsid w:val="604D1651"/>
    <w:rsid w:val="623266DC"/>
    <w:rsid w:val="634A36E8"/>
    <w:rsid w:val="64CF7A15"/>
    <w:rsid w:val="676253C3"/>
    <w:rsid w:val="68455281"/>
    <w:rsid w:val="69724D12"/>
    <w:rsid w:val="6A643B75"/>
    <w:rsid w:val="6AB853DB"/>
    <w:rsid w:val="6ABF78B2"/>
    <w:rsid w:val="6BCD2A60"/>
    <w:rsid w:val="6D463C55"/>
    <w:rsid w:val="6E5C5917"/>
    <w:rsid w:val="6F3E1744"/>
    <w:rsid w:val="6FB70203"/>
    <w:rsid w:val="7094041E"/>
    <w:rsid w:val="73157F64"/>
    <w:rsid w:val="74350C36"/>
    <w:rsid w:val="79312F28"/>
    <w:rsid w:val="7A10710C"/>
    <w:rsid w:val="7B492141"/>
    <w:rsid w:val="7CA762C2"/>
    <w:rsid w:val="7D595D6D"/>
    <w:rsid w:val="7DDF6A98"/>
    <w:rsid w:val="7EC16AFC"/>
    <w:rsid w:val="7F0A3C26"/>
    <w:rsid w:val="CC7E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35"/>
    <w:qFormat/>
    <w:uiPriority w:val="0"/>
    <w:pPr>
      <w:ind w:left="2500" w:leftChars="2500"/>
    </w:pPr>
    <w:rPr>
      <w:rFonts w:ascii="Times New Roman" w:hAnsi="Times New Roman"/>
      <w:lang w:val="zh-CN"/>
    </w:rPr>
  </w:style>
  <w:style w:type="paragraph" w:styleId="5">
    <w:name w:val="Balloon Text"/>
    <w:basedOn w:val="1"/>
    <w:link w:val="30"/>
    <w:qFormat/>
    <w:uiPriority w:val="0"/>
    <w:rPr>
      <w:sz w:val="18"/>
      <w:szCs w:val="18"/>
    </w:rPr>
  </w:style>
  <w:style w:type="paragraph" w:styleId="6">
    <w:name w:val="footer"/>
    <w:basedOn w:val="1"/>
    <w:qFormat/>
    <w:uiPriority w:val="0"/>
    <w:pPr>
      <w:snapToGrid w:val="0"/>
      <w:ind w:right="210" w:rightChars="100"/>
      <w:jc w:val="right"/>
    </w:pPr>
    <w:rPr>
      <w:sz w:val="18"/>
      <w:szCs w:val="18"/>
    </w:rPr>
  </w:style>
  <w:style w:type="paragraph" w:styleId="7">
    <w:name w:val="header"/>
    <w:basedOn w:val="1"/>
    <w:qFormat/>
    <w:uiPriority w:val="0"/>
    <w:pPr>
      <w:snapToGrid w:val="0"/>
      <w:jc w:val="left"/>
    </w:pPr>
    <w:rPr>
      <w:sz w:val="18"/>
      <w:szCs w:val="18"/>
    </w:rPr>
  </w:style>
  <w:style w:type="paragraph" w:styleId="8">
    <w:name w:val="Normal (Web)"/>
    <w:basedOn w:val="1"/>
    <w:qFormat/>
    <w:uiPriority w:val="0"/>
    <w:rPr>
      <w:sz w:val="24"/>
    </w:rPr>
  </w:style>
  <w:style w:type="table" w:styleId="10">
    <w:name w:val="Table Grid"/>
    <w:basedOn w:val="9"/>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目次、标准名称标题"/>
    <w:basedOn w:val="1"/>
    <w:next w:val="1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5">
    <w:name w:val="章标题"/>
    <w:next w:val="1"/>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16">
    <w:name w:val="一级条标题"/>
    <w:next w:val="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7">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18">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9">
    <w:name w:val="2级目录"/>
    <w:basedOn w:val="16"/>
    <w:qFormat/>
    <w:uiPriority w:val="0"/>
    <w:pPr>
      <w:numPr>
        <w:ilvl w:val="2"/>
      </w:numPr>
    </w:pPr>
  </w:style>
  <w:style w:type="paragraph" w:customStyle="1" w:styleId="2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
    <w:name w:val="封面标准号2"/>
    <w:basedOn w:val="23"/>
    <w:qFormat/>
    <w:uiPriority w:val="0"/>
    <w:pPr>
      <w:framePr w:w="9138" w:h="1244" w:hRule="exact" w:wrap="around" w:vAnchor="page" w:hAnchor="margin" w:y="2908"/>
      <w:adjustRightInd w:val="0"/>
      <w:spacing w:before="357" w:line="280" w:lineRule="exact"/>
    </w:pPr>
  </w:style>
  <w:style w:type="paragraph" w:customStyle="1" w:styleId="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实施日期"/>
    <w:basedOn w:val="26"/>
    <w:qFormat/>
    <w:uiPriority w:val="0"/>
    <w:pPr>
      <w:framePr w:hSpace="0" w:wrap="around" w:xAlign="right"/>
      <w:numPr>
        <w:ilvl w:val="4"/>
        <w:numId w:val="2"/>
      </w:numPr>
      <w:jc w:val="right"/>
    </w:pPr>
  </w:style>
  <w:style w:type="paragraph" w:customStyle="1" w:styleId="28">
    <w:name w:val="发布部门"/>
    <w:next w:val="1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9">
    <w:name w:val="发布"/>
    <w:qFormat/>
    <w:uiPriority w:val="0"/>
    <w:rPr>
      <w:rFonts w:ascii="黑体" w:eastAsia="黑体"/>
      <w:spacing w:val="22"/>
      <w:w w:val="100"/>
      <w:position w:val="3"/>
      <w:sz w:val="28"/>
    </w:rPr>
  </w:style>
  <w:style w:type="character" w:customStyle="1" w:styleId="30">
    <w:name w:val="批注框文本 字符"/>
    <w:basedOn w:val="11"/>
    <w:link w:val="5"/>
    <w:qFormat/>
    <w:uiPriority w:val="0"/>
    <w:rPr>
      <w:rFonts w:ascii="Calibri" w:hAnsi="Calibri"/>
      <w:kern w:val="2"/>
      <w:sz w:val="18"/>
      <w:szCs w:val="18"/>
    </w:rPr>
  </w:style>
  <w:style w:type="paragraph" w:customStyle="1" w:styleId="31">
    <w:name w:val="fontstyle0"/>
    <w:link w:val="32"/>
    <w:qFormat/>
    <w:uiPriority w:val="0"/>
    <w:pPr>
      <w:spacing w:before="100" w:beforeAutospacing="1" w:after="100" w:afterAutospacing="1"/>
    </w:pPr>
    <w:rPr>
      <w:rFonts w:ascii="宋体" w:hAnsi="Times New Roman" w:eastAsia="宋体" w:cs="Times New Roman"/>
      <w:sz w:val="22"/>
      <w:szCs w:val="22"/>
      <w:lang w:val="en-US" w:eastAsia="zh-CN" w:bidi="ar-SA"/>
    </w:rPr>
  </w:style>
  <w:style w:type="character" w:customStyle="1" w:styleId="32">
    <w:name w:val="fontstyle0 Char"/>
    <w:basedOn w:val="11"/>
    <w:link w:val="31"/>
    <w:qFormat/>
    <w:uiPriority w:val="0"/>
    <w:rPr>
      <w:rFonts w:ascii="宋体"/>
      <w:sz w:val="22"/>
      <w:szCs w:val="22"/>
    </w:rPr>
  </w:style>
  <w:style w:type="paragraph" w:customStyle="1" w:styleId="33">
    <w:name w:val="fontstyle2"/>
    <w:link w:val="34"/>
    <w:qFormat/>
    <w:uiPriority w:val="0"/>
    <w:pPr>
      <w:spacing w:before="100" w:beforeAutospacing="1" w:after="100" w:afterAutospacing="1"/>
    </w:pPr>
    <w:rPr>
      <w:rFonts w:ascii="宋体" w:hAnsi="Times New Roman" w:eastAsia="宋体" w:cs="Times New Roman"/>
      <w:sz w:val="22"/>
      <w:szCs w:val="22"/>
      <w:lang w:val="en-US" w:eastAsia="zh-CN" w:bidi="ar-SA"/>
    </w:rPr>
  </w:style>
  <w:style w:type="character" w:customStyle="1" w:styleId="34">
    <w:name w:val="fontstyle2 Char"/>
    <w:basedOn w:val="11"/>
    <w:link w:val="33"/>
    <w:qFormat/>
    <w:uiPriority w:val="0"/>
    <w:rPr>
      <w:rFonts w:ascii="宋体"/>
      <w:sz w:val="22"/>
      <w:szCs w:val="22"/>
    </w:rPr>
  </w:style>
  <w:style w:type="character" w:customStyle="1" w:styleId="35">
    <w:name w:val="日期 字符"/>
    <w:basedOn w:val="11"/>
    <w:link w:val="4"/>
    <w:qFormat/>
    <w:uiPriority w:val="0"/>
    <w:rPr>
      <w:kern w:val="2"/>
      <w:sz w:val="21"/>
      <w:szCs w:val="24"/>
      <w:lang w:val="zh-CN"/>
    </w:rPr>
  </w:style>
  <w:style w:type="paragraph" w:styleId="36">
    <w:name w:val="List Paragraph"/>
    <w:next w:val="14"/>
    <w:qFormat/>
    <w:uiPriority w:val="0"/>
    <w:pPr>
      <w:widowControl w:val="0"/>
      <w:ind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苏州市祥冠合金研究院有限公司</Company>
  <Pages>13</Pages>
  <Words>2211</Words>
  <Characters>3062</Characters>
  <Lines>49</Lines>
  <Paragraphs>13</Paragraphs>
  <TotalTime>10</TotalTime>
  <ScaleCrop>false</ScaleCrop>
  <LinksUpToDate>false</LinksUpToDate>
  <CharactersWithSpaces>3150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2024-10-16T02:09:00Z</dcterms:created>
  <dc:creator>Plan9S</dc:creator>
  <cp:lastModifiedBy>韩知为</cp:lastModifiedBy>
  <cp:lastPrinted>2023-06-29T08:23:00Z</cp:lastPrinted>
  <dcterms:modified xsi:type="dcterms:W3CDTF">2025-05-09T06:22:56Z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37E41AD884FF4D5B88E434E184F4E73C_13</vt:lpwstr>
  </property>
  <property fmtid="{D5CDD505-2E9C-101B-9397-08002B2CF9AE}" pid="4" name="KSOTemplateDocerSaveRecord">
    <vt:lpwstr>eyJoZGlkIjoiZDc3NjdhMzRkNzc1ZjMzMjM5NTdkY2FjNzA1OWE0YWIiLCJ1c2VySWQiOiIyNTEyODEyMjEifQ==</vt:lpwstr>
  </property>
</Properties>
</file>