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p w:rsidR="00895781" w:rsidRDefault="001B5276">
      <w:pPr>
        <w:autoSpaceDE w:val="0"/>
        <w:autoSpaceDN w:val="0"/>
        <w:adjustRightInd w:val="0"/>
        <w:spacing w:afterLines="50" w:after="156"/>
        <w:ind w:leftChars="2500" w:left="5250" w:rightChars="495" w:right="1039" w:firstLine="480"/>
        <w:rPr>
          <w:rFonts w:eastAsia="方正小标宋简体"/>
          <w:bCs/>
          <w:kern w:val="0"/>
          <w:sz w:val="24"/>
        </w:rPr>
      </w:pPr>
      <w:r>
        <w:rPr>
          <w:position w:val="-10"/>
          <w:sz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pt" o:ole="">
            <v:imagedata r:id="rId9" o:title=""/>
          </v:shape>
          <o:OLEObject Type="Embed" ProgID="Equation.3" ShapeID="_x0000_i1025" DrawAspect="Content" ObjectID="_1807101005" r:id="rId10"/>
        </w:object>
      </w:r>
      <w:r>
        <w:rPr>
          <w:noProof/>
          <w:sz w:val="24"/>
        </w:rPr>
        <w:drawing>
          <wp:inline distT="0" distB="0" distL="0" distR="0">
            <wp:extent cx="1863090" cy="836930"/>
            <wp:effectExtent l="0" t="0" r="3810" b="1270"/>
            <wp:docPr id="1" name="图片 1" descr="7ae779013415e90a1541f6088b01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e779013415e90a1541f6088b01d14"/>
                    <pic:cNvPicPr>
                      <a:picLocks noChangeAspect="1" noChangeArrowheads="1"/>
                    </pic:cNvPicPr>
                  </pic:nvPicPr>
                  <pic:blipFill>
                    <a:blip r:embed="rId11">
                      <a:extLst>
                        <a:ext uri="{28A0092B-C50C-407E-A947-70E740481C1C}">
                          <a14:useLocalDpi xmlns:a14="http://schemas.microsoft.com/office/drawing/2010/main" val="0"/>
                        </a:ext>
                      </a:extLst>
                    </a:blip>
                    <a:srcRect l="64519" t="9979" r="10962" b="63341"/>
                    <a:stretch>
                      <a:fillRect/>
                    </a:stretch>
                  </pic:blipFill>
                  <pic:spPr>
                    <a:xfrm>
                      <a:off x="0" y="0"/>
                      <a:ext cx="1863090" cy="836930"/>
                    </a:xfrm>
                    <a:prstGeom prst="rect">
                      <a:avLst/>
                    </a:prstGeom>
                    <a:noFill/>
                    <a:ln>
                      <a:noFill/>
                    </a:ln>
                  </pic:spPr>
                </pic:pic>
              </a:graphicData>
            </a:graphic>
          </wp:inline>
        </w:drawing>
      </w:r>
    </w:p>
    <w:p w:rsidR="00895781" w:rsidRDefault="00547B82">
      <w:pPr>
        <w:autoSpaceDE w:val="0"/>
        <w:autoSpaceDN w:val="0"/>
        <w:adjustRightInd w:val="0"/>
        <w:snapToGrid w:val="0"/>
        <w:spacing w:beforeLines="100" w:before="312"/>
        <w:ind w:firstLine="480"/>
        <w:jc w:val="center"/>
        <w:rPr>
          <w:rFonts w:eastAsia="方正小标宋简体"/>
          <w:bCs/>
          <w:kern w:val="0"/>
          <w:sz w:val="24"/>
        </w:rPr>
      </w:pPr>
      <w:r>
        <w:rPr>
          <w:rFonts w:eastAsia="方正小标宋简体"/>
          <w:bCs/>
          <w:kern w:val="0"/>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39.5pt;height:25.5pt" fillcolor="black">
            <v:textpath style="font-family:&quot;方正小标宋_GBK&quot;" trim="t" fitpath="t" string="中华人民共和国工业和信息化部"/>
          </v:shape>
        </w:pict>
      </w:r>
    </w:p>
    <w:p w:rsidR="00895781" w:rsidRDefault="00547B82">
      <w:pPr>
        <w:autoSpaceDE w:val="0"/>
        <w:autoSpaceDN w:val="0"/>
        <w:adjustRightInd w:val="0"/>
        <w:snapToGrid w:val="0"/>
        <w:spacing w:afterLines="50" w:after="156"/>
        <w:ind w:firstLine="480"/>
        <w:jc w:val="center"/>
        <w:rPr>
          <w:rFonts w:eastAsia="方正小标宋简体"/>
          <w:bCs/>
          <w:kern w:val="0"/>
          <w:sz w:val="24"/>
        </w:rPr>
      </w:pPr>
      <w:r>
        <w:rPr>
          <w:rFonts w:eastAsia="方正小标宋简体"/>
          <w:bCs/>
          <w:kern w:val="0"/>
          <w:sz w:val="24"/>
        </w:rPr>
        <w:pict>
          <v:shape id="_x0000_i1027" type="#_x0000_t136" style="width:284.25pt;height:25.5pt" fillcolor="black">
            <v:textpath style="font-family:&quot;方正小标宋_GBK&quot;;font-size:32pt" trim="t" fitpath="t" string="有色金属计量技术规范"/>
          </v:shape>
        </w:pict>
      </w:r>
    </w:p>
    <w:p w:rsidR="00895781" w:rsidRDefault="001B5276">
      <w:pPr>
        <w:autoSpaceDE w:val="0"/>
        <w:autoSpaceDN w:val="0"/>
        <w:adjustRightInd w:val="0"/>
        <w:spacing w:beforeLines="150" w:before="468" w:afterLines="150" w:after="468"/>
        <w:ind w:right="1417" w:firstLine="482"/>
        <w:jc w:val="right"/>
        <w:rPr>
          <w:rFonts w:eastAsia="黑体"/>
          <w:kern w:val="0"/>
          <w:sz w:val="24"/>
        </w:rPr>
      </w:pPr>
      <w:r>
        <w:rPr>
          <w:rFonts w:eastAsia="黑体"/>
          <w:b/>
          <w:bCs/>
          <w:noProof/>
          <w:kern w:val="0"/>
          <w:sz w:val="24"/>
        </w:rPr>
        <mc:AlternateContent>
          <mc:Choice Requires="wps">
            <w:drawing>
              <wp:anchor distT="0" distB="0" distL="114300" distR="114300" simplePos="0" relativeHeight="251668480" behindDoc="0" locked="0" layoutInCell="1" allowOverlap="1">
                <wp:simplePos x="0" y="0"/>
                <wp:positionH relativeFrom="column">
                  <wp:posOffset>-22860</wp:posOffset>
                </wp:positionH>
                <wp:positionV relativeFrom="paragraph">
                  <wp:posOffset>770890</wp:posOffset>
                </wp:positionV>
                <wp:extent cx="5840095" cy="635"/>
                <wp:effectExtent l="10795" t="7620" r="6985" b="1079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0095" cy="635"/>
                        </a:xfrm>
                        <a:prstGeom prst="line">
                          <a:avLst/>
                        </a:prstGeom>
                        <a:noFill/>
                        <a:ln w="12700">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8pt;margin-top:60.7pt;height:0.05pt;width:459.85pt;z-index:251668480;mso-width-relative:page;mso-height-relative:page;" filled="f" stroked="t" coordsize="21600,21600" o:gfxdata="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Ml&#10;YNkAAAAKAQAADwAAAAAAAAABACAAAAAiAAAAZHJzL2Rvd25yZXYueG1sUEsBAhQAFAAAAAgAh07i&#10;QBlOj8zoAQAArwMAAA4AAAAAAAAAAQAgAAAAKAEAAGRycy9lMm9Eb2MueG1sUEsFBgAAAAAGAAYA&#10;WQEAAIIFAAAAAA==&#10;">
                <v:fill on="f" focussize="0,0"/>
                <v:stroke weight="1pt" color="#000000" joinstyle="round"/>
                <v:imagedata o:title=""/>
                <o:lock v:ext="edit" aspectratio="f"/>
              </v:line>
            </w:pict>
          </mc:Fallback>
        </mc:AlternateContent>
      </w:r>
      <w:r>
        <w:rPr>
          <w:rFonts w:eastAsia="黑体"/>
          <w:b/>
          <w:bCs/>
          <w:kern w:val="0"/>
          <w:sz w:val="24"/>
        </w:rPr>
        <w:t>JJF</w:t>
      </w:r>
      <w:r>
        <w:rPr>
          <w:rFonts w:eastAsia="黑体"/>
          <w:kern w:val="0"/>
          <w:sz w:val="24"/>
        </w:rPr>
        <w:t>(</w:t>
      </w:r>
      <w:r>
        <w:rPr>
          <w:rFonts w:eastAsia="黑体"/>
          <w:kern w:val="0"/>
          <w:sz w:val="24"/>
        </w:rPr>
        <w:t>有色金属</w:t>
      </w:r>
      <w:r>
        <w:rPr>
          <w:rFonts w:eastAsia="黑体"/>
          <w:kern w:val="0"/>
          <w:sz w:val="24"/>
        </w:rPr>
        <w:t>) XXXX─XXXX</w:t>
      </w:r>
    </w:p>
    <w:p w:rsidR="00895781" w:rsidRDefault="001B5276">
      <w:pPr>
        <w:autoSpaceDE w:val="0"/>
        <w:autoSpaceDN w:val="0"/>
        <w:adjustRightInd w:val="0"/>
        <w:ind w:firstLine="480"/>
        <w:jc w:val="left"/>
        <w:rPr>
          <w:rFonts w:eastAsia="黑体"/>
          <w:kern w:val="0"/>
          <w:sz w:val="24"/>
        </w:rPr>
      </w:pPr>
      <w:r>
        <w:rPr>
          <w:noProof/>
          <w:sz w:val="24"/>
        </w:rPr>
        <mc:AlternateContent>
          <mc:Choice Requires="wpc">
            <w:drawing>
              <wp:anchor distT="0" distB="0" distL="114300" distR="114300" simplePos="0" relativeHeight="251667456" behindDoc="0" locked="0" layoutInCell="1" allowOverlap="1">
                <wp:simplePos x="0" y="0"/>
                <wp:positionH relativeFrom="column">
                  <wp:posOffset>-171450</wp:posOffset>
                </wp:positionH>
                <wp:positionV relativeFrom="paragraph">
                  <wp:posOffset>6350</wp:posOffset>
                </wp:positionV>
                <wp:extent cx="6083935" cy="108585"/>
                <wp:effectExtent l="0" t="1270" r="0" b="4445"/>
                <wp:wrapNone/>
                <wp:docPr id="12" name="画布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xmlns:w15="http://schemas.microsoft.com/office/word/2012/wordml" xmlns:wpsCustomData="http://www.wps.cn/officeDocument/2013/wpsCustomData">
            <w:pict>
              <v:group id="_x0000_s1026" o:spid="_x0000_s1026" o:spt="203" style="position:absolute;left:0pt;margin-left:-13.5pt;margin-top:0.5pt;height:8.55pt;width:479.05pt;z-index:251667456;mso-width-relative:page;mso-height-relative:page;" coordsize="6083935,108585" editas="canvas"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Mjel+nYAAAACAEAAA8AAAAAAAAAAQAgAAAAIgAAAGRycy9kb3ducmV2LnhtbFBLAQIUABQAAAAI&#10;AIdO4kD2YJ80ewEAAA8DAAAOAAAAAAAAAAEAIAAAACcBAABkcnMvZTJvRG9jLnhtbFBLBQYAAAAA&#10;BgAGAFkBAAAUBQAAAAA=&#10;">
                <o:lock v:ext="edit" aspectratio="f"/>
                <v:shape id="_x0000_s1026" o:spid="_x0000_s1026" style="position:absolute;left:0;top:0;height:108585;width:6083935;" filled="f" stroked="f" coordsize="21600,21600"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">
                  <v:fill on="f" focussize="0,0"/>
                  <v:stroke on="f"/>
                  <v:imagedata o:title=""/>
                  <o:lock v:ext="edit" aspectratio="t"/>
                </v:shape>
              </v:group>
            </w:pict>
          </mc:Fallback>
        </mc:AlternateContent>
      </w: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spacing w:afterLines="50" w:after="156"/>
        <w:ind w:firstLine="480"/>
        <w:jc w:val="center"/>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1B5276">
      <w:pPr>
        <w:autoSpaceDE w:val="0"/>
        <w:autoSpaceDN w:val="0"/>
        <w:adjustRightInd w:val="0"/>
        <w:ind w:firstLineChars="200" w:firstLine="480"/>
        <w:jc w:val="left"/>
        <w:rPr>
          <w:rFonts w:eastAsia="黑体"/>
          <w:kern w:val="0"/>
          <w:sz w:val="24"/>
        </w:rPr>
      </w:pPr>
      <w:r>
        <w:rPr>
          <w:rFonts w:eastAsia="黑体"/>
          <w:kern w:val="0"/>
          <w:sz w:val="24"/>
        </w:rPr>
        <w:t>××××-××-××</w:t>
      </w:r>
      <w:r>
        <w:rPr>
          <w:rFonts w:eastAsia="黑体"/>
          <w:kern w:val="0"/>
          <w:sz w:val="24"/>
        </w:rPr>
        <w:t>发布</w:t>
      </w:r>
      <w:r>
        <w:rPr>
          <w:rFonts w:eastAsia="黑体"/>
          <w:kern w:val="0"/>
          <w:sz w:val="24"/>
        </w:rPr>
        <w:t xml:space="preserve">                         ××××-××-××</w:t>
      </w:r>
      <w:r>
        <w:rPr>
          <w:rFonts w:eastAsia="黑体"/>
          <w:kern w:val="0"/>
          <w:sz w:val="24"/>
        </w:rPr>
        <w:t>实施</w:t>
      </w:r>
    </w:p>
    <w:p w:rsidR="00895781" w:rsidRDefault="001B5276">
      <w:pPr>
        <w:ind w:firstLine="480"/>
        <w:rPr>
          <w:sz w:val="24"/>
        </w:rPr>
      </w:pPr>
      <w:r>
        <w:rPr>
          <w:rFonts w:eastAsia="方正小标宋_GBK"/>
          <w:noProof/>
          <w:sz w:val="24"/>
        </w:rPr>
        <mc:AlternateContent>
          <mc:Choice Requires="wps">
            <w:drawing>
              <wp:anchor distT="0" distB="0" distL="114300" distR="114300" simplePos="0" relativeHeight="251669504" behindDoc="0" locked="0" layoutInCell="1" allowOverlap="1">
                <wp:simplePos x="0" y="0"/>
                <wp:positionH relativeFrom="column">
                  <wp:posOffset>4728210</wp:posOffset>
                </wp:positionH>
                <wp:positionV relativeFrom="paragraph">
                  <wp:posOffset>111760</wp:posOffset>
                </wp:positionV>
                <wp:extent cx="631190" cy="321945"/>
                <wp:effectExtent l="0" t="0" r="0" b="7620"/>
                <wp:wrapNone/>
                <wp:docPr id="21" name="文本框 53"/>
                <wp:cNvGraphicFramePr/>
                <a:graphic xmlns:a="http://schemas.openxmlformats.org/drawingml/2006/main">
                  <a:graphicData uri="http://schemas.microsoft.com/office/word/2010/wordprocessingShape">
                    <wps:wsp>
                      <wps:cNvSpPr txBox="1"/>
                      <wps:spPr>
                        <a:xfrm>
                          <a:off x="0" y="0"/>
                          <a:ext cx="631190" cy="321945"/>
                        </a:xfrm>
                        <a:prstGeom prst="rect">
                          <a:avLst/>
                        </a:prstGeom>
                        <a:solidFill>
                          <a:srgbClr val="FFFFFF"/>
                        </a:solidFill>
                        <a:ln>
                          <a:noFill/>
                        </a:ln>
                      </wps:spPr>
                      <wps:txbx>
                        <w:txbxContent>
                          <w:p w:rsidR="00895781" w:rsidRDefault="001B5276">
                            <w:r>
                              <w:rPr>
                                <w:rFonts w:ascii="黑体" w:eastAsia="黑体" w:hAnsi="黑体" w:hint="eastAsia"/>
                                <w:sz w:val="28"/>
                                <w:szCs w:val="28"/>
                              </w:rPr>
                              <w:t>发 布</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53" o:spid="_x0000_s1026" type="#_x0000_t202" style="position:absolute;left:0;text-align:left;margin-left:372.3pt;margin-top:8.8pt;width:49.7pt;height:25.3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" stroked="f">
                <v:textbox style="mso-fit-shape-to-text:t">
                  <w:txbxContent>
                    <w:p w:rsidR="00895781" w:rsidRDefault="001B5276">
                      <w:r>
                        <w:rPr>
                          <w:rFonts w:ascii="黑体" w:eastAsia="黑体" w:hAnsi="黑体" w:hint="eastAsia"/>
                          <w:sz w:val="28"/>
                          <w:szCs w:val="28"/>
                        </w:rPr>
                        <w:t>发 布</w:t>
                      </w:r>
                    </w:p>
                  </w:txbxContent>
                </v:textbox>
              </v:shape>
            </w:pict>
          </mc:Fallback>
        </mc:AlternateContent>
      </w:r>
      <w:r>
        <w:rPr>
          <w:noProof/>
          <w:sz w:val="24"/>
        </w:rPr>
        <mc:AlternateContent>
          <mc:Choice Requires="wps">
            <w:drawing>
              <wp:anchor distT="0" distB="0" distL="114300" distR="114300" simplePos="0" relativeHeight="251670528" behindDoc="0" locked="0" layoutInCell="1" allowOverlap="1">
                <wp:simplePos x="0" y="0"/>
                <wp:positionH relativeFrom="column">
                  <wp:posOffset>645160</wp:posOffset>
                </wp:positionH>
                <wp:positionV relativeFrom="paragraph">
                  <wp:posOffset>6350</wp:posOffset>
                </wp:positionV>
                <wp:extent cx="4116070" cy="524510"/>
                <wp:effectExtent l="0" t="0" r="0" b="0"/>
                <wp:wrapNone/>
                <wp:docPr id="20" name="文本框 55"/>
                <wp:cNvGraphicFramePr/>
                <a:graphic xmlns:a="http://schemas.openxmlformats.org/drawingml/2006/main">
                  <a:graphicData uri="http://schemas.microsoft.com/office/word/2010/wordprocessingShape">
                    <wps:wsp>
                      <wps:cNvSpPr txBox="1"/>
                      <wps:spPr>
                        <a:xfrm>
                          <a:off x="0" y="0"/>
                          <a:ext cx="4116070" cy="524510"/>
                        </a:xfrm>
                        <a:prstGeom prst="rect">
                          <a:avLst/>
                        </a:prstGeom>
                        <a:solidFill>
                          <a:srgbClr val="FFFFFF"/>
                        </a:solidFill>
                        <a:ln>
                          <a:noFill/>
                        </a:ln>
                      </wps:spPr>
                      <wps:txbx>
                        <w:txbxContent>
                          <w:p w:rsidR="00895781" w:rsidRDefault="001B5276">
                            <w:pPr>
                              <w:rPr>
                                <w:rFonts w:ascii="方正小标宋_GBK" w:eastAsia="方正小标宋_GBK"/>
                                <w:sz w:val="44"/>
                                <w:szCs w:val="44"/>
                              </w:rPr>
                            </w:pPr>
                            <w:r>
                              <w:rPr>
                                <w:rFonts w:ascii="方正小标宋_GBK" w:eastAsia="方正小标宋_GBK" w:hint="eastAsia"/>
                                <w:sz w:val="44"/>
                                <w:szCs w:val="44"/>
                              </w:rPr>
                              <w:t>中华人民共和国工业和信息化部</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5" o:spid="_x0000_s1027" type="#_x0000_t202" style="position:absolute;left:0;text-align:left;margin-left:50.8pt;margin-top:.5pt;width:324.1pt;height:41.3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" stroked="f">
                <v:textbox style="mso-fit-shape-to-text:t">
                  <w:txbxContent>
                    <w:p w:rsidR="00895781" w:rsidRDefault="001B5276">
                      <w:pPr>
                        <w:rPr>
                          <w:rFonts w:ascii="方正小标宋_GBK" w:eastAsia="方正小标宋_GBK"/>
                          <w:sz w:val="44"/>
                          <w:szCs w:val="44"/>
                        </w:rPr>
                      </w:pPr>
                      <w:r>
                        <w:rPr>
                          <w:rFonts w:ascii="方正小标宋_GBK" w:eastAsia="方正小标宋_GBK" w:hint="eastAsia"/>
                          <w:sz w:val="44"/>
                          <w:szCs w:val="44"/>
                        </w:rPr>
                        <w:t>中华人民共和国工业和信息化部</w:t>
                      </w:r>
                    </w:p>
                  </w:txbxContent>
                </v:textbox>
              </v:shape>
            </w:pict>
          </mc:Fallback>
        </mc:AlternateContent>
      </w:r>
      <w:r>
        <w:rPr>
          <w:rFonts w:eastAsia="黑体"/>
          <w:noProof/>
          <w:kern w:val="0"/>
          <w:sz w:val="24"/>
        </w:rPr>
        <mc:AlternateContent>
          <mc:Choice Requires="wps">
            <w:drawing>
              <wp:anchor distT="0" distB="0" distL="114300" distR="114300" simplePos="0" relativeHeight="251671552" behindDoc="0" locked="0" layoutInCell="1" allowOverlap="1">
                <wp:simplePos x="0" y="0"/>
                <wp:positionH relativeFrom="column">
                  <wp:posOffset>-31750</wp:posOffset>
                </wp:positionH>
                <wp:positionV relativeFrom="paragraph">
                  <wp:posOffset>7620</wp:posOffset>
                </wp:positionV>
                <wp:extent cx="5840095" cy="635"/>
                <wp:effectExtent l="0" t="0" r="0" b="0"/>
                <wp:wrapNone/>
                <wp:docPr id="19" name="直线 10"/>
                <wp:cNvGraphicFramePr/>
                <a:graphic xmlns:a="http://schemas.openxmlformats.org/drawingml/2006/main">
                  <a:graphicData uri="http://schemas.microsoft.com/office/word/2010/wordprocessingShape">
                    <wps:wsp>
                      <wps:cNvCnPr/>
                      <wps:spPr>
                        <a:xfrm>
                          <a:off x="0" y="0"/>
                          <a:ext cx="584009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10" o:spid="_x0000_s1026" o:spt="20" style="position:absolute;left:0pt;margin-left:-2.5pt;margin-top:0.6pt;height:0.05pt;width:459.85pt;z-index:251671552;mso-width-relative:page;mso-height-relative:page;" filled="f" stroked="t" coordsize="21600,21600" o:gfxdata="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wqHOdYAAAAGAQAA&#10;DwAAAAAAAAABACAAAAAiAAAAZHJzL2Rvd25yZXYueG1sUEsBAhQAFAAAAAgAh07iQMdwBmfiAQAA&#10;1AMAAA4AAAAAAAAAAQAgAAAAJQEAAGRycy9lMm9Eb2MueG1sUEsFBgAAAAAGAAYAWQEAAHkFAAAA&#10;AA==&#10;">
                <v:fill on="f" focussize="0,0"/>
                <v:stroke weight="1pt" color="#000000" joinstyle="round"/>
                <v:imagedata o:title=""/>
                <o:lock v:ext="edit" aspectratio="f"/>
              </v:line>
            </w:pict>
          </mc:Fallback>
        </mc:AlternateContent>
      </w:r>
    </w:p>
    <w:p w:rsidR="00895781" w:rsidRDefault="001B5276">
      <w:pPr>
        <w:pStyle w:val="aff"/>
        <w:rPr>
          <w:rFonts w:ascii="Times New Roman" w:hAnsi="Times New Roman"/>
          <w:sz w:val="24"/>
          <w:szCs w:val="24"/>
        </w:rPr>
        <w:sectPr w:rsidR="00895781">
          <w:headerReference w:type="even" r:id="rId12"/>
          <w:headerReference w:type="default" r:id="rId13"/>
          <w:footerReference w:type="even" r:id="rId14"/>
          <w:footerReference w:type="default" r:id="rId15"/>
          <w:headerReference w:type="first" r:id="rId16"/>
          <w:pgSz w:w="11907" w:h="16839"/>
          <w:pgMar w:top="567" w:right="851" w:bottom="1361" w:left="1418" w:header="624" w:footer="0" w:gutter="0"/>
          <w:pgNumType w:start="1"/>
          <w:cols w:space="720"/>
          <w:titlePg/>
          <w:docGrid w:type="lines" w:linePitch="312"/>
        </w:sect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8824595</wp:posOffset>
                </wp:positionV>
                <wp:extent cx="6121400" cy="0"/>
                <wp:effectExtent l="8255" t="10795" r="13970" b="825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5pt;margin-top:694.85pt;height:0pt;width:482pt;z-index:251662336;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jnZ8HYAAAADAEA&#10;AA8AAAAAAAAAAQAgAAAAIgAAAGRycy9kb3ducmV2LnhtbFBLAQIUABQAAAAIAIdO4kBRBa8h4QEA&#10;AKsDAAAOAAAAAAAAAAEAIAAAACcBAABkcnMvZTJvRG9jLnhtbFBLBQYAAAAABgAGAFkBAAB6BQAA&#10;AAA=&#10;">
                <v:fill on="f" focussize="0,0"/>
                <v:stroke weight="1pt" color="#000000" joinstyle="round"/>
                <v:imagedata o:title=""/>
                <o:lock v:ext="edit" aspectratio="f"/>
              </v:line>
            </w:pict>
          </mc:Fallback>
        </mc:AlternateContent>
      </w:r>
      <w:r>
        <w:rPr>
          <w:rFonts w:ascii="Times New Roman" w:hAnsi="Times New Roman"/>
          <w:noProof/>
          <w:sz w:val="24"/>
          <w:szCs w:val="24"/>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3887470</wp:posOffset>
                </wp:positionV>
                <wp:extent cx="5969000" cy="333375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3333750"/>
                        </a:xfrm>
                        <a:prstGeom prst="rect">
                          <a:avLst/>
                        </a:prstGeom>
                        <a:solidFill>
                          <a:srgbClr val="FFFFFF"/>
                        </a:solidFill>
                        <a:ln>
                          <a:noFill/>
                        </a:ln>
                      </wps:spPr>
                      <wps:txbx>
                        <w:txbxContent>
                          <w:p w:rsidR="00895781" w:rsidRDefault="0088420F">
                            <w:pPr>
                              <w:pStyle w:val="af5"/>
                              <w:rPr>
                                <w:rFonts w:hAnsi="黑体" w:cs="黑体"/>
                                <w:szCs w:val="52"/>
                              </w:rPr>
                            </w:pPr>
                            <w:r w:rsidRPr="0088420F">
                              <w:rPr>
                                <w:rFonts w:hAnsi="黑体" w:cs="黑体" w:hint="eastAsia"/>
                                <w:szCs w:val="52"/>
                              </w:rPr>
                              <w:t>射线图像分辨力测试计校准规范</w:t>
                            </w:r>
                          </w:p>
                          <w:p w:rsidR="00895781" w:rsidRDefault="00B63232">
                            <w:pPr>
                              <w:pStyle w:val="afd"/>
                              <w:spacing w:line="240" w:lineRule="auto"/>
                              <w:rPr>
                                <w:rFonts w:ascii="Times New Roman" w:eastAsia="黑体" w:hAnsi="Times New Roman"/>
                                <w:sz w:val="28"/>
                                <w:szCs w:val="28"/>
                              </w:rPr>
                            </w:pPr>
                            <w:r w:rsidRPr="00B63232">
                              <w:rPr>
                                <w:rFonts w:ascii="Times New Roman" w:eastAsia="黑体" w:hAnsi="Times New Roman"/>
                                <w:sz w:val="28"/>
                                <w:szCs w:val="28"/>
                              </w:rPr>
                              <w:t>Calibration Specification for Radiographic Image Resolution Tester</w:t>
                            </w:r>
                          </w:p>
                          <w:p w:rsidR="00895781" w:rsidRDefault="009C192B">
                            <w:pPr>
                              <w:pStyle w:val="afd"/>
                              <w:spacing w:line="220" w:lineRule="exact"/>
                              <w:rPr>
                                <w:rFonts w:eastAsia="黑体"/>
                                <w:szCs w:val="28"/>
                              </w:rPr>
                            </w:pPr>
                            <w:r>
                              <w:rPr>
                                <w:rFonts w:ascii="黑体" w:eastAsia="黑体" w:hint="eastAsia"/>
                                <w:sz w:val="30"/>
                              </w:rPr>
                              <w:t>（讨论</w:t>
                            </w:r>
                            <w:r w:rsidR="001B5276">
                              <w:rPr>
                                <w:rFonts w:ascii="黑体" w:eastAsia="黑体" w:hint="eastAsia"/>
                                <w:sz w:val="30"/>
                              </w:rPr>
                              <w:t>稿）</w:t>
                            </w:r>
                          </w:p>
                        </w:txbxContent>
                      </wps:txbx>
                      <wps:bodyPr rot="0" vert="horz" wrap="square" lIns="0" tIns="0" rIns="0" bIns="0" anchor="t" anchorCtr="0" upright="1">
                        <a:noAutofit/>
                      </wps:bodyPr>
                    </wps:wsp>
                  </a:graphicData>
                </a:graphic>
              </wp:anchor>
            </w:drawing>
          </mc:Choice>
          <mc:Fallback>
            <w:pict>
              <v:shape id="文本框 7" o:spid="_x0000_s1028" type="#_x0000_t202" style="position:absolute;left:0;text-align:left;margin-left:0;margin-top:306.1pt;width:470pt;height:262.5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" stroked="f">
                <v:textbox inset="0,0,0,0">
                  <w:txbxContent>
                    <w:p w:rsidR="00895781" w:rsidRDefault="0088420F">
                      <w:pPr>
                        <w:pStyle w:val="af5"/>
                        <w:rPr>
                          <w:rFonts w:hAnsi="黑体" w:cs="黑体"/>
                          <w:szCs w:val="52"/>
                        </w:rPr>
                      </w:pPr>
                      <w:r w:rsidRPr="0088420F">
                        <w:rPr>
                          <w:rFonts w:hAnsi="黑体" w:cs="黑体" w:hint="eastAsia"/>
                          <w:szCs w:val="52"/>
                        </w:rPr>
                        <w:t>射线图像分辨力测试计校准规范</w:t>
                      </w:r>
                    </w:p>
                    <w:p w:rsidR="00895781" w:rsidRDefault="00B63232">
                      <w:pPr>
                        <w:pStyle w:val="afd"/>
                        <w:spacing w:line="240" w:lineRule="auto"/>
                        <w:rPr>
                          <w:rFonts w:ascii="Times New Roman" w:eastAsia="黑体" w:hAnsi="Times New Roman"/>
                          <w:sz w:val="28"/>
                          <w:szCs w:val="28"/>
                        </w:rPr>
                      </w:pPr>
                      <w:r w:rsidRPr="00B63232">
                        <w:rPr>
                          <w:rFonts w:ascii="Times New Roman" w:eastAsia="黑体" w:hAnsi="Times New Roman"/>
                          <w:sz w:val="28"/>
                          <w:szCs w:val="28"/>
                        </w:rPr>
                        <w:t>Calibration Specification for Radiographic Image Resolution Tester</w:t>
                      </w:r>
                    </w:p>
                    <w:p w:rsidR="00895781" w:rsidRDefault="009C192B">
                      <w:pPr>
                        <w:pStyle w:val="afd"/>
                        <w:spacing w:line="220" w:lineRule="exact"/>
                        <w:rPr>
                          <w:rFonts w:eastAsia="黑体"/>
                          <w:szCs w:val="28"/>
                        </w:rPr>
                      </w:pPr>
                      <w:r>
                        <w:rPr>
                          <w:rFonts w:ascii="黑体" w:eastAsia="黑体" w:hint="eastAsia"/>
                          <w:sz w:val="30"/>
                        </w:rPr>
                        <w:t>（讨论</w:t>
                      </w:r>
                      <w:r w:rsidR="001B5276">
                        <w:rPr>
                          <w:rFonts w:ascii="黑体" w:eastAsia="黑体" w:hint="eastAsia"/>
                          <w:sz w:val="30"/>
                        </w:rPr>
                        <w:t>稿）</w:t>
                      </w:r>
                    </w:p>
                  </w:txbxContent>
                </v:textbox>
                <w10:wrap anchorx="margin" anchory="margin"/>
                <w10:anchorlock/>
              </v:shape>
            </w:pict>
          </mc:Fallback>
        </mc:AlternateContent>
      </w:r>
    </w:p>
    <w:p w:rsidR="00895781" w:rsidRDefault="00895781">
      <w:pPr>
        <w:ind w:firstLine="480"/>
        <w:rPr>
          <w:sz w:val="24"/>
        </w:rPr>
      </w:pPr>
      <w:bookmarkStart w:id="1" w:name="_Toc193618946"/>
      <w:bookmarkStart w:id="2" w:name="_Toc193619049"/>
      <w:bookmarkStart w:id="3" w:name="_Toc193860176"/>
      <w:bookmarkStart w:id="4" w:name="_Toc193860026"/>
      <w:bookmarkStart w:id="5" w:name="_Toc193555883"/>
      <w:bookmarkStart w:id="6" w:name="_Toc193603073"/>
      <w:bookmarkStart w:id="7" w:name="_Toc193601673"/>
      <w:bookmarkStart w:id="8" w:name="_Toc193601894"/>
      <w:bookmarkStart w:id="9" w:name="_Toc193619091"/>
      <w:bookmarkStart w:id="10" w:name="_Toc193861442"/>
      <w:bookmarkStart w:id="11" w:name="_Toc193860207"/>
      <w:bookmarkStart w:id="12" w:name="_Toc193547508"/>
      <w:bookmarkStart w:id="13" w:name="_Toc193551753"/>
      <w:bookmarkStart w:id="14" w:name="_Toc193552963"/>
      <w:bookmarkEnd w:id="0"/>
    </w:p>
    <w:p w:rsidR="00895781" w:rsidRDefault="00895781">
      <w:pPr>
        <w:ind w:firstLine="480"/>
        <w:rPr>
          <w:sz w:val="24"/>
        </w:rPr>
      </w:pPr>
    </w:p>
    <w:bookmarkStart w:id="15" w:name="_Toc159762932"/>
    <w:bookmarkStart w:id="16" w:name="_Toc133393293"/>
    <w:bookmarkStart w:id="17" w:name="_Toc159762721"/>
    <w:bookmarkStart w:id="18" w:name="_Toc131690926"/>
    <w:bookmarkStart w:id="19" w:name="_Toc131690832"/>
    <w:bookmarkStart w:id="20" w:name="_Toc196485189"/>
    <w:bookmarkEnd w:id="1"/>
    <w:bookmarkEnd w:id="2"/>
    <w:bookmarkEnd w:id="3"/>
    <w:bookmarkEnd w:id="4"/>
    <w:bookmarkEnd w:id="5"/>
    <w:bookmarkEnd w:id="6"/>
    <w:bookmarkEnd w:id="7"/>
    <w:bookmarkEnd w:id="8"/>
    <w:bookmarkEnd w:id="9"/>
    <w:bookmarkEnd w:id="10"/>
    <w:bookmarkEnd w:id="11"/>
    <w:p w:rsidR="00895781" w:rsidRDefault="001B5276">
      <w:pPr>
        <w:pStyle w:val="affd"/>
        <w:spacing w:before="100" w:beforeAutospacing="1" w:line="240" w:lineRule="auto"/>
        <w:ind w:firstLineChars="200" w:firstLine="480"/>
        <w:jc w:val="both"/>
        <w:outlineLvl w:val="9"/>
        <w:rPr>
          <w:rFonts w:ascii="Times New Roman" w:hAnsi="Times New Roman"/>
          <w:sz w:val="24"/>
          <w:szCs w:val="24"/>
        </w:rPr>
      </w:pPr>
      <w:r>
        <w:rPr>
          <w:rFonts w:ascii="Times New Roman" w:hAnsi="Times New Roman"/>
          <w:noProof/>
          <w:sz w:val="24"/>
        </w:rPr>
        <mc:AlternateContent>
          <mc:Choice Requires="wps">
            <w:drawing>
              <wp:anchor distT="0" distB="0" distL="114300" distR="114300" simplePos="0" relativeHeight="251663360" behindDoc="0" locked="0" layoutInCell="1" allowOverlap="1">
                <wp:simplePos x="0" y="0"/>
                <wp:positionH relativeFrom="column">
                  <wp:posOffset>-184785</wp:posOffset>
                </wp:positionH>
                <wp:positionV relativeFrom="paragraph">
                  <wp:posOffset>18415</wp:posOffset>
                </wp:positionV>
                <wp:extent cx="3956685" cy="1543685"/>
                <wp:effectExtent l="4445" t="4445" r="2032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1543685"/>
                        </a:xfrm>
                        <a:prstGeom prst="rect">
                          <a:avLst/>
                        </a:prstGeom>
                        <a:solidFill>
                          <a:srgbClr val="FFFFFF"/>
                        </a:solidFill>
                        <a:ln w="3175" cap="rnd" algn="ctr">
                          <a:solidFill>
                            <a:srgbClr val="FFFFFF"/>
                          </a:solidFill>
                          <a:prstDash val="sysDot"/>
                          <a:miter lim="800000"/>
                        </a:ln>
                        <a:effectLst/>
                      </wps:spPr>
                      <wps:txbx>
                        <w:txbxContent>
                          <w:p w:rsidR="00895781" w:rsidRDefault="00B63232">
                            <w:pPr>
                              <w:pStyle w:val="14"/>
                              <w:jc w:val="center"/>
                              <w:rPr>
                                <w:rFonts w:ascii="黑体" w:eastAsia="黑体" w:hAnsi="黑体" w:cs="黑体"/>
                                <w:sz w:val="44"/>
                                <w:szCs w:val="44"/>
                                <w:lang w:val="en-US"/>
                              </w:rPr>
                            </w:pPr>
                            <w:r w:rsidRPr="00B63232">
                              <w:rPr>
                                <w:rFonts w:ascii="黑体" w:eastAsia="黑体" w:hAnsi="黑体" w:cs="黑体" w:hint="eastAsia"/>
                                <w:sz w:val="44"/>
                                <w:szCs w:val="44"/>
                              </w:rPr>
                              <w:t>射线图像分辨力测试计校准规范</w:t>
                            </w:r>
                          </w:p>
                          <w:p w:rsidR="00895781" w:rsidRDefault="00B63232">
                            <w:pPr>
                              <w:pStyle w:val="afd"/>
                              <w:spacing w:line="240" w:lineRule="atLeast"/>
                              <w:rPr>
                                <w:rFonts w:ascii="Times New Roman" w:eastAsia="黑体" w:hAnsi="Times New Roman"/>
                                <w:szCs w:val="21"/>
                              </w:rPr>
                            </w:pPr>
                            <w:r w:rsidRPr="00B63232">
                              <w:rPr>
                                <w:rFonts w:ascii="Times New Roman" w:eastAsia="黑体" w:hAnsi="Times New Roman"/>
                                <w:szCs w:val="21"/>
                              </w:rPr>
                              <w:t>Calibration Specification for Radiographic Image Resolution Tester</w:t>
                            </w:r>
                            <w:r w:rsidR="001B5276">
                              <w:rPr>
                                <w:rFonts w:ascii="Times New Roman" w:eastAsia="黑体" w:hAnsi="Times New Roman" w:hint="eastAsia"/>
                                <w:szCs w:val="21"/>
                              </w:rPr>
                              <w:t xml:space="preserve"> </w:t>
                            </w:r>
                          </w:p>
                          <w:p w:rsidR="00895781" w:rsidRDefault="00895781">
                            <w:pPr>
                              <w:pStyle w:val="14"/>
                              <w:rPr>
                                <w:lang w:val="en-US"/>
                              </w:rPr>
                            </w:pPr>
                          </w:p>
                        </w:txbxContent>
                      </wps:txbx>
                      <wps:bodyPr rot="0" vert="horz" wrap="square" lIns="91440" tIns="82800" rIns="91440" bIns="82800" anchor="t" anchorCtr="0" upright="1">
                        <a:noAutofit/>
                      </wps:bodyPr>
                    </wps:wsp>
                  </a:graphicData>
                </a:graphic>
              </wp:anchor>
            </w:drawing>
          </mc:Choice>
          <mc:Fallback>
            <w:pict>
              <v:shape id="文本框 6" o:spid="_x0000_s1029" type="#_x0000_t202" style="position:absolute;left:0;text-align:left;margin-left:-14.55pt;margin-top:1.45pt;width:311.55pt;height:121.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" strokecolor="white" strokeweight=".25pt">
                <v:stroke dashstyle="1 1" endcap="round"/>
                <v:textbox inset=",2.3mm,,2.3mm">
                  <w:txbxContent>
                    <w:p w:rsidR="00895781" w:rsidRDefault="00B63232">
                      <w:pPr>
                        <w:pStyle w:val="14"/>
                        <w:jc w:val="center"/>
                        <w:rPr>
                          <w:rFonts w:ascii="黑体" w:eastAsia="黑体" w:hAnsi="黑体" w:cs="黑体"/>
                          <w:sz w:val="44"/>
                          <w:szCs w:val="44"/>
                          <w:lang w:val="en-US"/>
                        </w:rPr>
                      </w:pPr>
                      <w:r w:rsidRPr="00B63232">
                        <w:rPr>
                          <w:rFonts w:ascii="黑体" w:eastAsia="黑体" w:hAnsi="黑体" w:cs="黑体" w:hint="eastAsia"/>
                          <w:sz w:val="44"/>
                          <w:szCs w:val="44"/>
                        </w:rPr>
                        <w:t>射线图像分辨力测试计校准规范</w:t>
                      </w:r>
                    </w:p>
                    <w:p w:rsidR="00895781" w:rsidRDefault="00B63232">
                      <w:pPr>
                        <w:pStyle w:val="afd"/>
                        <w:spacing w:line="240" w:lineRule="atLeast"/>
                        <w:rPr>
                          <w:rFonts w:ascii="Times New Roman" w:eastAsia="黑体" w:hAnsi="Times New Roman"/>
                          <w:szCs w:val="21"/>
                        </w:rPr>
                      </w:pPr>
                      <w:r w:rsidRPr="00B63232">
                        <w:rPr>
                          <w:rFonts w:ascii="Times New Roman" w:eastAsia="黑体" w:hAnsi="Times New Roman"/>
                          <w:szCs w:val="21"/>
                        </w:rPr>
                        <w:t>Calibration Specification for Radiographic Image Resolution Tester</w:t>
                      </w:r>
                      <w:r w:rsidR="001B5276">
                        <w:rPr>
                          <w:rFonts w:ascii="Times New Roman" w:eastAsia="黑体" w:hAnsi="Times New Roman" w:hint="eastAsia"/>
                          <w:szCs w:val="21"/>
                        </w:rPr>
                        <w:t xml:space="preserve"> </w:t>
                      </w:r>
                    </w:p>
                    <w:p w:rsidR="00895781" w:rsidRDefault="00895781">
                      <w:pPr>
                        <w:pStyle w:val="14"/>
                        <w:rPr>
                          <w:lang w:val="en-US"/>
                        </w:rPr>
                      </w:pP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3917950</wp:posOffset>
                </wp:positionH>
                <wp:positionV relativeFrom="paragraph">
                  <wp:posOffset>359410</wp:posOffset>
                </wp:positionV>
                <wp:extent cx="1846580" cy="309880"/>
                <wp:effectExtent l="0" t="0" r="2032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310100"/>
                        </a:xfrm>
                        <a:prstGeom prst="rect">
                          <a:avLst/>
                        </a:prstGeom>
                        <a:solidFill>
                          <a:srgbClr val="FFFFFF"/>
                        </a:solidFill>
                        <a:ln w="12700">
                          <a:solidFill>
                            <a:srgbClr val="FFFFFF"/>
                          </a:solidFill>
                          <a:miter lim="800000"/>
                        </a:ln>
                      </wps:spPr>
                      <wps:txbx>
                        <w:txbxContent>
                          <w:p w:rsidR="00895781" w:rsidRDefault="001B5276">
                            <w:pPr>
                              <w:pStyle w:val="aff2"/>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w:t>
                            </w:r>
                            <w:r>
                              <w:rPr>
                                <w:rFonts w:hint="eastAsia"/>
                                <w:b/>
                                <w:bCs/>
                              </w:rPr>
                              <w:t>XXXX</w:t>
                            </w:r>
                            <w:r>
                              <w:rPr>
                                <w:rFonts w:hint="eastAsia"/>
                                <w:b/>
                                <w:bCs/>
                              </w:rPr>
                              <w:t>—</w:t>
                            </w:r>
                            <w:r>
                              <w:rPr>
                                <w:rFonts w:hint="eastAsia"/>
                                <w:b/>
                                <w:bCs/>
                              </w:rPr>
                              <w:t>XXXX</w:t>
                            </w:r>
                          </w:p>
                        </w:txbxContent>
                      </wps:txbx>
                      <wps:bodyPr rot="0" vert="horz" wrap="square" lIns="54000" tIns="45720" rIns="54000" bIns="45720" anchor="t" anchorCtr="0" upright="1">
                        <a:noAutofit/>
                      </wps:bodyPr>
                    </wps:wsp>
                  </a:graphicData>
                </a:graphic>
              </wp:anchor>
            </w:drawing>
          </mc:Choice>
          <mc:Fallback>
            <w:pict>
              <v:shape id="文本框 5" o:spid="_x0000_s1030" type="#_x0000_t202" style="position:absolute;left:0;text-align:left;margin-left:308.5pt;margin-top:28.3pt;width:145.4pt;height:24.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" strokecolor="white" strokeweight="1pt">
                <v:textbox inset="1.5mm,,1.5mm">
                  <w:txbxContent>
                    <w:p w:rsidR="00895781" w:rsidRDefault="001B5276">
                      <w:pPr>
                        <w:pStyle w:val="aff2"/>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w:t>
                      </w:r>
                      <w:r>
                        <w:rPr>
                          <w:rFonts w:hint="eastAsia"/>
                          <w:b/>
                          <w:bCs/>
                        </w:rPr>
                        <w:t>XXXX</w:t>
                      </w:r>
                      <w:r>
                        <w:rPr>
                          <w:rFonts w:hint="eastAsia"/>
                          <w:b/>
                          <w:bCs/>
                        </w:rPr>
                        <w:t>—</w:t>
                      </w:r>
                      <w:r>
                        <w:rPr>
                          <w:rFonts w:hint="eastAsia"/>
                          <w:b/>
                          <w:bCs/>
                        </w:rPr>
                        <w:t>XXXX</w:t>
                      </w:r>
                    </w:p>
                  </w:txbxContent>
                </v:textbox>
              </v:shape>
            </w:pict>
          </mc:Fallback>
        </mc:AlternateContent>
      </w:r>
      <w:r>
        <w:rPr>
          <w:rFonts w:ascii="Times New Roman" w:hAnsi="Times New Roman"/>
          <w:noProof/>
          <w:sz w:val="24"/>
          <w:szCs w:val="24"/>
        </w:rPr>
        <w:drawing>
          <wp:anchor distT="0" distB="0" distL="114300" distR="114300" simplePos="0" relativeHeight="251666432" behindDoc="1" locked="0" layoutInCell="1" allowOverlap="1">
            <wp:simplePos x="0" y="0"/>
            <wp:positionH relativeFrom="column">
              <wp:posOffset>3817620</wp:posOffset>
            </wp:positionH>
            <wp:positionV relativeFrom="paragraph">
              <wp:posOffset>63500</wp:posOffset>
            </wp:positionV>
            <wp:extent cx="2052320" cy="836295"/>
            <wp:effectExtent l="0" t="0" r="5080" b="19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052320" cy="836295"/>
                    </a:xfrm>
                    <a:prstGeom prst="rect">
                      <a:avLst/>
                    </a:prstGeom>
                    <a:noFill/>
                    <a:ln>
                      <a:noFill/>
                    </a:ln>
                  </pic:spPr>
                </pic:pic>
              </a:graphicData>
            </a:graphic>
          </wp:anchor>
        </w:drawing>
      </w:r>
      <w:bookmarkEnd w:id="15"/>
      <w:bookmarkEnd w:id="16"/>
      <w:bookmarkEnd w:id="17"/>
      <w:bookmarkEnd w:id="18"/>
      <w:bookmarkEnd w:id="19"/>
      <w:bookmarkEnd w:id="20"/>
      <w:r>
        <w:rPr>
          <w:rFonts w:ascii="Times New Roman" w:hAnsi="Times New Roman"/>
          <w:sz w:val="24"/>
          <w:szCs w:val="24"/>
        </w:rPr>
        <w:t xml:space="preserve">                                   </w:t>
      </w:r>
    </w:p>
    <w:p w:rsidR="00895781" w:rsidRDefault="00895781">
      <w:pPr>
        <w:pStyle w:val="af8"/>
        <w:ind w:firstLine="480"/>
        <w:rPr>
          <w:rFonts w:ascii="Times New Roman" w:hAnsi="Times New Roman"/>
          <w:sz w:val="24"/>
          <w:szCs w:val="24"/>
        </w:rPr>
      </w:pPr>
    </w:p>
    <w:p w:rsidR="00895781" w:rsidRDefault="00895781">
      <w:pPr>
        <w:pStyle w:val="aff"/>
        <w:rPr>
          <w:rFonts w:ascii="Times New Roman" w:hAnsi="Times New Roman"/>
          <w:sz w:val="24"/>
          <w:szCs w:val="24"/>
        </w:rPr>
      </w:pPr>
      <w:bookmarkStart w:id="21" w:name="_Toc193603075"/>
      <w:bookmarkStart w:id="22" w:name="_Toc193601675"/>
      <w:bookmarkStart w:id="23" w:name="_Toc193601896"/>
      <w:bookmarkStart w:id="24" w:name="_Toc193555885"/>
      <w:bookmarkEnd w:id="12"/>
      <w:bookmarkEnd w:id="13"/>
      <w:bookmarkEnd w:id="14"/>
    </w:p>
    <w:bookmarkEnd w:id="21"/>
    <w:bookmarkEnd w:id="22"/>
    <w:bookmarkEnd w:id="23"/>
    <w:bookmarkEnd w:id="24"/>
    <w:p w:rsidR="00895781" w:rsidRDefault="00895781">
      <w:pPr>
        <w:pStyle w:val="afd"/>
        <w:spacing w:line="240" w:lineRule="auto"/>
        <w:jc w:val="both"/>
        <w:rPr>
          <w:rFonts w:ascii="Times New Roman" w:hAnsi="Times New Roman"/>
          <w:sz w:val="24"/>
          <w:szCs w:val="24"/>
        </w:rPr>
      </w:pPr>
    </w:p>
    <w:p w:rsidR="00895781" w:rsidRDefault="001B5276">
      <w:pPr>
        <w:pStyle w:val="afd"/>
        <w:spacing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-40005</wp:posOffset>
                </wp:positionH>
                <wp:positionV relativeFrom="paragraph">
                  <wp:posOffset>158115</wp:posOffset>
                </wp:positionV>
                <wp:extent cx="59436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15pt;margin-top:12.45pt;height:0pt;width:468pt;z-index:251664384;mso-width-relative:page;mso-height-relative:page;" filled="f" stroked="t" coordsize="21600,21600" o:gfxdata="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lKm&#10;7NcAAAAIAQAADwAAAAAAAAABACAAAAAiAAAAZHJzL2Rvd25yZXYueG1sUEsBAhQAFAAAAAgAh07i&#10;QIlSzyrqAQAAuAMAAA4AAAAAAAAAAQAgAAAAJgEAAGRycy9lMm9Eb2MueG1sUEsFBgAAAAAGAAYA&#10;WQEAAIIFAAAAAA==&#10;">
                <v:fill on="f" focussize="0,0"/>
                <v:stroke color="#000000" joinstyle="round"/>
                <v:imagedata o:title=""/>
                <o:lock v:ext="edit" aspectratio="f"/>
              </v:line>
            </w:pict>
          </mc:Fallback>
        </mc:AlternateContent>
      </w:r>
    </w:p>
    <w:p w:rsidR="00895781" w:rsidRDefault="00895781">
      <w:pPr>
        <w:pStyle w:val="af8"/>
        <w:ind w:firstLineChars="0" w:firstLine="0"/>
        <w:rPr>
          <w:rFonts w:ascii="Times New Roman" w:hAnsi="Times New Roman"/>
          <w:sz w:val="24"/>
          <w:szCs w:val="24"/>
        </w:rPr>
      </w:pPr>
    </w:p>
    <w:p w:rsidR="00895781" w:rsidRDefault="001B5276">
      <w:pPr>
        <w:pStyle w:val="af5"/>
        <w:framePr w:w="8080" w:h="6806" w:hRule="exact" w:wrap="around" w:vAnchor="page" w:hAnchor="page" w:x="2115" w:y="7035"/>
        <w:adjustRightInd w:val="0"/>
        <w:snapToGrid w:val="0"/>
        <w:spacing w:line="240" w:lineRule="auto"/>
        <w:jc w:val="both"/>
        <w:rPr>
          <w:rFonts w:ascii="Times New Roman" w:eastAsiaTheme="minorEastAsia" w:hAnsi="Times New Roman"/>
          <w:spacing w:val="11"/>
          <w:sz w:val="28"/>
          <w:szCs w:val="24"/>
        </w:rPr>
      </w:pPr>
      <w:r>
        <w:rPr>
          <w:rFonts w:ascii="Times New Roman" w:hAnsi="Times New Roman"/>
          <w:spacing w:val="11"/>
          <w:sz w:val="28"/>
          <w:szCs w:val="24"/>
        </w:rPr>
        <w:t>归</w:t>
      </w:r>
      <w:r>
        <w:rPr>
          <w:rFonts w:ascii="Times New Roman" w:hAnsi="Times New Roman"/>
          <w:spacing w:val="11"/>
          <w:sz w:val="28"/>
          <w:szCs w:val="24"/>
        </w:rPr>
        <w:t xml:space="preserve"> </w:t>
      </w:r>
      <w:r>
        <w:rPr>
          <w:rFonts w:ascii="Times New Roman" w:hAnsi="Times New Roman"/>
          <w:spacing w:val="11"/>
          <w:sz w:val="28"/>
          <w:szCs w:val="24"/>
        </w:rPr>
        <w:t>口</w:t>
      </w:r>
      <w:r>
        <w:rPr>
          <w:rFonts w:ascii="Times New Roman" w:hAnsi="Times New Roman"/>
          <w:spacing w:val="11"/>
          <w:sz w:val="28"/>
          <w:szCs w:val="24"/>
        </w:rPr>
        <w:t xml:space="preserve"> </w:t>
      </w:r>
      <w:r>
        <w:rPr>
          <w:rFonts w:ascii="Times New Roman" w:hAnsi="Times New Roman"/>
          <w:spacing w:val="11"/>
          <w:sz w:val="28"/>
          <w:szCs w:val="24"/>
        </w:rPr>
        <w:t>单</w:t>
      </w:r>
      <w:r>
        <w:rPr>
          <w:rFonts w:ascii="Times New Roman" w:hAnsi="Times New Roman"/>
          <w:spacing w:val="11"/>
          <w:sz w:val="28"/>
          <w:szCs w:val="24"/>
        </w:rPr>
        <w:t xml:space="preserve"> </w:t>
      </w:r>
      <w:r>
        <w:rPr>
          <w:rFonts w:ascii="Times New Roman" w:hAnsi="Times New Roman"/>
          <w:spacing w:val="4"/>
          <w:sz w:val="28"/>
          <w:szCs w:val="24"/>
        </w:rPr>
        <w:t>位</w:t>
      </w:r>
      <w:r>
        <w:rPr>
          <w:rFonts w:ascii="Times New Roman" w:hAnsi="Times New Roman"/>
          <w:sz w:val="28"/>
          <w:szCs w:val="24"/>
        </w:rPr>
        <w:t>：</w:t>
      </w:r>
    </w:p>
    <w:p w:rsidR="000A0D05" w:rsidRDefault="001B5276">
      <w:pPr>
        <w:framePr w:w="8080" w:h="6806" w:hRule="exact" w:wrap="around" w:vAnchor="page" w:hAnchor="page" w:x="2115" w:y="7035" w:anchorLock="1"/>
        <w:widowControl/>
        <w:autoSpaceDE w:val="0"/>
        <w:autoSpaceDN w:val="0"/>
        <w:rPr>
          <w:rFonts w:eastAsia="黑体"/>
          <w:kern w:val="0"/>
          <w:sz w:val="28"/>
        </w:rPr>
      </w:pPr>
      <w:r>
        <w:rPr>
          <w:rFonts w:eastAsia="黑体"/>
          <w:kern w:val="0"/>
          <w:sz w:val="28"/>
        </w:rPr>
        <w:t>主要起草单位：</w:t>
      </w:r>
    </w:p>
    <w:p w:rsidR="009E7629" w:rsidRDefault="001B5276">
      <w:pPr>
        <w:pStyle w:val="af8"/>
        <w:framePr w:w="8080" w:h="6806" w:hRule="exact" w:wrap="around" w:vAnchor="page" w:hAnchor="page" w:x="2115" w:y="7035" w:anchorLock="1"/>
        <w:ind w:firstLineChars="0" w:firstLine="0"/>
        <w:rPr>
          <w:rFonts w:ascii="Times New Roman" w:eastAsia="黑体" w:hAnsi="Times New Roman"/>
          <w:sz w:val="28"/>
        </w:rPr>
      </w:pPr>
      <w:r>
        <w:rPr>
          <w:rFonts w:ascii="Times New Roman" w:eastAsia="黑体" w:hAnsi="Times New Roman"/>
          <w:sz w:val="28"/>
        </w:rPr>
        <w:t>参加起草单位：</w:t>
      </w:r>
    </w:p>
    <w:p w:rsidR="00895781" w:rsidRDefault="00895781">
      <w:pPr>
        <w:pStyle w:val="af8"/>
        <w:framePr w:w="8080" w:h="6806" w:hRule="exact" w:wrap="around" w:vAnchor="page" w:hAnchor="page" w:x="2115" w:y="7035" w:anchorLock="1"/>
        <w:ind w:firstLineChars="0" w:firstLine="0"/>
        <w:rPr>
          <w:rFonts w:ascii="Times New Roman" w:eastAsiaTheme="minorEastAsia" w:hAnsi="Times New Roman"/>
          <w:color w:val="000000"/>
          <w:sz w:val="28"/>
          <w:szCs w:val="24"/>
        </w:rPr>
      </w:pPr>
    </w:p>
    <w:p w:rsidR="00895781" w:rsidRDefault="00895781">
      <w:pPr>
        <w:pStyle w:val="af8"/>
        <w:framePr w:w="8080" w:h="6806" w:hRule="exact" w:wrap="around" w:vAnchor="page" w:hAnchor="page" w:x="2115" w:y="7035" w:anchorLock="1"/>
        <w:ind w:leftChars="950" w:left="1995" w:firstLineChars="0" w:firstLine="0"/>
        <w:rPr>
          <w:rFonts w:ascii="Times New Roman" w:eastAsiaTheme="minorEastAsia" w:hAnsi="Times New Roman"/>
          <w:color w:val="000000"/>
          <w:sz w:val="28"/>
          <w:szCs w:val="24"/>
        </w:rPr>
      </w:pPr>
    </w:p>
    <w:p w:rsidR="00895781" w:rsidRDefault="00895781">
      <w:pPr>
        <w:pStyle w:val="af8"/>
        <w:framePr w:w="8080" w:h="6806" w:hRule="exact" w:wrap="around" w:vAnchor="page" w:hAnchor="page" w:x="2115" w:y="7035" w:anchorLock="1"/>
        <w:ind w:leftChars="950" w:left="1995" w:firstLineChars="0" w:firstLine="0"/>
        <w:rPr>
          <w:rFonts w:ascii="Times New Roman" w:eastAsiaTheme="minorEastAsia" w:hAnsi="Times New Roman"/>
          <w:color w:val="000000"/>
          <w:sz w:val="28"/>
          <w:szCs w:val="24"/>
        </w:rPr>
      </w:pPr>
    </w:p>
    <w:p w:rsidR="00895781" w:rsidRDefault="00895781">
      <w:pPr>
        <w:pStyle w:val="af8"/>
        <w:framePr w:w="8080" w:h="6806" w:hRule="exact" w:wrap="around" w:vAnchor="page" w:hAnchor="page" w:x="2115" w:y="7035" w:anchorLock="1"/>
        <w:ind w:leftChars="950" w:left="1995" w:firstLineChars="0" w:firstLine="0"/>
        <w:rPr>
          <w:rFonts w:ascii="Times New Roman" w:eastAsiaTheme="minorEastAsia" w:hAnsi="Times New Roman"/>
          <w:color w:val="000000"/>
          <w:sz w:val="28"/>
          <w:szCs w:val="24"/>
        </w:rPr>
      </w:pPr>
    </w:p>
    <w:p w:rsidR="00895781" w:rsidRDefault="00895781">
      <w:pPr>
        <w:pStyle w:val="af8"/>
        <w:framePr w:w="8080" w:h="6806" w:hRule="exact" w:wrap="around" w:vAnchor="page" w:hAnchor="page" w:x="2115" w:y="7035" w:anchorLock="1"/>
        <w:ind w:leftChars="950" w:left="1995" w:firstLineChars="0" w:firstLine="0"/>
        <w:rPr>
          <w:rFonts w:ascii="Times New Roman" w:eastAsiaTheme="minorEastAsia" w:hAnsi="Times New Roman"/>
          <w:color w:val="000000"/>
          <w:sz w:val="28"/>
          <w:szCs w:val="24"/>
        </w:rPr>
      </w:pPr>
    </w:p>
    <w:p w:rsidR="00895781" w:rsidRDefault="00895781">
      <w:pPr>
        <w:framePr w:w="8080" w:h="6806" w:hRule="exact" w:wrap="around" w:vAnchor="page" w:hAnchor="page" w:x="2115" w:y="7035" w:anchorLock="1"/>
        <w:widowControl/>
        <w:autoSpaceDE w:val="0"/>
        <w:autoSpaceDN w:val="0"/>
        <w:ind w:firstLineChars="700" w:firstLine="1680"/>
        <w:rPr>
          <w:rFonts w:eastAsiaTheme="minorEastAsia"/>
          <w:sz w:val="24"/>
        </w:rPr>
      </w:pPr>
    </w:p>
    <w:p w:rsidR="00895781" w:rsidRDefault="00895781">
      <w:pPr>
        <w:pStyle w:val="af8"/>
        <w:ind w:left="420" w:firstLineChars="0" w:hanging="420"/>
        <w:jc w:val="center"/>
        <w:rPr>
          <w:rFonts w:ascii="Times New Roman" w:hAnsi="Times New Roman"/>
          <w:sz w:val="24"/>
          <w:szCs w:val="24"/>
        </w:rPr>
      </w:pPr>
    </w:p>
    <w:p w:rsidR="00895781" w:rsidRDefault="00895781">
      <w:pPr>
        <w:pStyle w:val="af8"/>
        <w:ind w:left="420" w:firstLineChars="0" w:hanging="420"/>
        <w:jc w:val="center"/>
        <w:rPr>
          <w:rFonts w:ascii="Times New Roman" w:hAnsi="Times New Roman"/>
          <w:sz w:val="24"/>
          <w:szCs w:val="24"/>
        </w:rPr>
      </w:pPr>
    </w:p>
    <w:p w:rsidR="00895781" w:rsidRDefault="00895781">
      <w:pPr>
        <w:pStyle w:val="af8"/>
        <w:ind w:left="420" w:firstLineChars="0" w:hanging="420"/>
        <w:jc w:val="center"/>
        <w:rPr>
          <w:rFonts w:ascii="Times New Roman" w:hAnsi="Times New Roman"/>
          <w:sz w:val="24"/>
          <w:szCs w:val="24"/>
        </w:rPr>
      </w:pPr>
    </w:p>
    <w:p w:rsidR="00895781" w:rsidRDefault="00895781">
      <w:pPr>
        <w:pStyle w:val="af8"/>
        <w:ind w:left="420" w:firstLineChars="0" w:hanging="420"/>
        <w:jc w:val="center"/>
        <w:rPr>
          <w:rFonts w:ascii="Times New Roman" w:hAnsi="Times New Roman"/>
          <w:sz w:val="24"/>
          <w:szCs w:val="24"/>
        </w:rPr>
      </w:pPr>
    </w:p>
    <w:p w:rsidR="00895781" w:rsidRDefault="00895781">
      <w:pPr>
        <w:pStyle w:val="af8"/>
        <w:ind w:left="420" w:firstLineChars="0" w:hanging="420"/>
        <w:jc w:val="center"/>
        <w:rPr>
          <w:rFonts w:ascii="Times New Roman" w:hAnsi="Times New Roman"/>
          <w:sz w:val="24"/>
          <w:szCs w:val="24"/>
        </w:rPr>
      </w:pPr>
    </w:p>
    <w:p w:rsidR="00895781" w:rsidRDefault="00895781">
      <w:pPr>
        <w:pStyle w:val="af8"/>
        <w:ind w:left="420" w:firstLineChars="0" w:hanging="420"/>
        <w:jc w:val="center"/>
        <w:rPr>
          <w:rFonts w:ascii="Times New Roman" w:hAnsi="Times New Roman"/>
          <w:sz w:val="24"/>
          <w:szCs w:val="24"/>
        </w:rPr>
      </w:pPr>
    </w:p>
    <w:p w:rsidR="00895781" w:rsidRDefault="001B5276">
      <w:pPr>
        <w:pStyle w:val="af8"/>
        <w:ind w:left="420" w:firstLineChars="0" w:hanging="420"/>
        <w:jc w:val="center"/>
        <w:rPr>
          <w:rFonts w:ascii="Times New Roman" w:hAnsi="Times New Roman"/>
          <w:sz w:val="28"/>
          <w:szCs w:val="24"/>
        </w:rPr>
      </w:pPr>
      <w:r>
        <w:rPr>
          <w:rFonts w:ascii="Times New Roman" w:hAnsi="Times New Roman"/>
          <w:sz w:val="28"/>
          <w:szCs w:val="24"/>
        </w:rPr>
        <w:t>本规范委托有色金属行业计量技术委员会负责解释</w:t>
      </w:r>
    </w:p>
    <w:p w:rsidR="00895781" w:rsidRDefault="001B5276">
      <w:pPr>
        <w:pStyle w:val="af8"/>
        <w:framePr w:w="9366" w:h="8566" w:hRule="exact" w:wrap="around" w:vAnchor="page" w:hAnchor="page" w:x="1419" w:y="2667" w:anchorLock="1"/>
        <w:ind w:firstLine="562"/>
        <w:rPr>
          <w:rFonts w:ascii="Times New Roman" w:eastAsia="黑体" w:hAnsi="Times New Roman"/>
          <w:b/>
          <w:sz w:val="28"/>
          <w:szCs w:val="24"/>
        </w:rPr>
      </w:pPr>
      <w:bookmarkStart w:id="25" w:name="_Toc193601897"/>
      <w:bookmarkStart w:id="26" w:name="_Toc193601676"/>
      <w:bookmarkStart w:id="27" w:name="_Toc193555886"/>
      <w:bookmarkStart w:id="28" w:name="_Toc193547510"/>
      <w:bookmarkStart w:id="29" w:name="_Toc193552965"/>
      <w:bookmarkStart w:id="30" w:name="_Toc193551755"/>
      <w:bookmarkStart w:id="31" w:name="_Toc193603076"/>
      <w:r>
        <w:rPr>
          <w:rFonts w:ascii="Times New Roman" w:eastAsia="黑体" w:hAnsi="Times New Roman"/>
          <w:b/>
          <w:sz w:val="28"/>
          <w:szCs w:val="24"/>
        </w:rPr>
        <w:lastRenderedPageBreak/>
        <w:t>本规范主要起草人：</w:t>
      </w:r>
      <w:bookmarkEnd w:id="25"/>
      <w:bookmarkEnd w:id="26"/>
      <w:bookmarkEnd w:id="27"/>
      <w:bookmarkEnd w:id="28"/>
      <w:bookmarkEnd w:id="29"/>
      <w:bookmarkEnd w:id="30"/>
      <w:bookmarkEnd w:id="31"/>
    </w:p>
    <w:p w:rsidR="00895781" w:rsidRDefault="00895781">
      <w:pPr>
        <w:pStyle w:val="af8"/>
        <w:framePr w:w="9366" w:h="8566" w:hRule="exact" w:wrap="around" w:vAnchor="page" w:hAnchor="page" w:x="1419" w:y="2667" w:anchorLock="1"/>
        <w:ind w:leftChars="950" w:left="1995" w:firstLineChars="0" w:firstLine="0"/>
        <w:rPr>
          <w:rFonts w:ascii="Times New Roman" w:eastAsiaTheme="minorEastAsia" w:hAnsi="Times New Roman"/>
          <w:bCs/>
          <w:sz w:val="28"/>
          <w:szCs w:val="24"/>
        </w:rPr>
      </w:pPr>
    </w:p>
    <w:p w:rsidR="00895781" w:rsidRDefault="00895781">
      <w:pPr>
        <w:framePr w:w="9366" w:h="8566" w:hRule="exact" w:wrap="around" w:vAnchor="page" w:hAnchor="page" w:x="1419" w:y="2667" w:anchorLock="1"/>
        <w:widowControl/>
        <w:autoSpaceDE w:val="0"/>
        <w:autoSpaceDN w:val="0"/>
        <w:ind w:firstLineChars="500" w:firstLine="1405"/>
        <w:rPr>
          <w:rFonts w:eastAsia="黑体"/>
          <w:b/>
          <w:kern w:val="0"/>
          <w:sz w:val="28"/>
        </w:rPr>
      </w:pPr>
    </w:p>
    <w:p w:rsidR="00895781" w:rsidRDefault="00895781">
      <w:pPr>
        <w:pStyle w:val="affd"/>
        <w:spacing w:line="240" w:lineRule="auto"/>
        <w:jc w:val="both"/>
        <w:rPr>
          <w:rFonts w:ascii="Times New Roman" w:hAnsi="Times New Roman"/>
          <w:sz w:val="24"/>
          <w:szCs w:val="24"/>
        </w:rPr>
        <w:sectPr w:rsidR="00895781">
          <w:headerReference w:type="default" r:id="rId18"/>
          <w:footerReference w:type="default" r:id="rId19"/>
          <w:type w:val="continuous"/>
          <w:pgSz w:w="11907" w:h="16839"/>
          <w:pgMar w:top="1418" w:right="1134" w:bottom="1134" w:left="1418" w:header="1247" w:footer="851" w:gutter="0"/>
          <w:pgNumType w:fmt="upperRoman" w:start="1"/>
          <w:cols w:space="720"/>
          <w:docGrid w:type="lines" w:linePitch="312"/>
        </w:sectPr>
      </w:pPr>
    </w:p>
    <w:bookmarkStart w:id="32" w:name="_Toc9228_WPSOffice_Level1" w:displacedByCustomXml="next"/>
    <w:sdt>
      <w:sdtPr>
        <w:rPr>
          <w:rFonts w:ascii="Times New Roman" w:eastAsia="宋体" w:hAnsi="Times New Roman" w:cs="Times New Roman"/>
          <w:b/>
          <w:bCs w:val="0"/>
          <w:color w:val="auto"/>
          <w:kern w:val="2"/>
          <w:sz w:val="21"/>
          <w:szCs w:val="24"/>
          <w:lang w:val="zh-CN"/>
        </w:rPr>
        <w:id w:val="265051095"/>
        <w:docPartObj>
          <w:docPartGallery w:val="Table of Contents"/>
          <w:docPartUnique/>
        </w:docPartObj>
      </w:sdtPr>
      <w:sdtEndPr>
        <w:rPr>
          <w:b w:val="0"/>
        </w:rPr>
      </w:sdtEndPr>
      <w:sdtContent>
        <w:p w:rsidR="00895781" w:rsidRDefault="001B5276">
          <w:pPr>
            <w:pStyle w:val="TOC2"/>
            <w:spacing w:line="240" w:lineRule="auto"/>
            <w:ind w:firstLine="422"/>
            <w:jc w:val="center"/>
            <w:rPr>
              <w:rFonts w:ascii="Times New Roman" w:eastAsia="黑体" w:hAnsi="Times New Roman" w:cs="Times New Roman"/>
              <w:color w:val="auto"/>
            </w:rPr>
          </w:pPr>
          <w:r>
            <w:rPr>
              <w:rFonts w:ascii="Times New Roman" w:eastAsia="黑体" w:hAnsi="Times New Roman" w:cs="Times New Roman"/>
              <w:b/>
              <w:bCs w:val="0"/>
              <w:color w:val="auto"/>
              <w:sz w:val="32"/>
              <w:szCs w:val="36"/>
              <w:lang w:val="zh-CN"/>
            </w:rPr>
            <w:t>目</w:t>
          </w:r>
          <w:r>
            <w:rPr>
              <w:rFonts w:ascii="Times New Roman" w:eastAsia="黑体" w:hAnsi="Times New Roman" w:cs="Times New Roman"/>
              <w:b/>
              <w:bCs w:val="0"/>
              <w:color w:val="auto"/>
              <w:sz w:val="32"/>
              <w:szCs w:val="36"/>
              <w:lang w:val="zh-CN"/>
            </w:rPr>
            <w:t xml:space="preserve">    </w:t>
          </w:r>
          <w:r>
            <w:rPr>
              <w:rFonts w:ascii="Times New Roman" w:eastAsia="黑体" w:hAnsi="Times New Roman" w:cs="Times New Roman"/>
              <w:b/>
              <w:bCs w:val="0"/>
              <w:color w:val="auto"/>
              <w:sz w:val="32"/>
              <w:szCs w:val="36"/>
              <w:lang w:val="zh-CN"/>
            </w:rPr>
            <w:t>录</w:t>
          </w:r>
        </w:p>
        <w:p w:rsidR="004E656C" w:rsidRPr="005B2DD7" w:rsidRDefault="001B5276" w:rsidP="005B2DD7">
          <w:pPr>
            <w:pStyle w:val="10"/>
            <w:spacing w:before="0" w:line="360" w:lineRule="auto"/>
            <w:rPr>
              <w:rFonts w:asciiTheme="minorHAnsi" w:eastAsiaTheme="minorEastAsia" w:hAnsiTheme="minorHAnsi" w:cstheme="minorBidi"/>
              <w:bCs w:val="0"/>
              <w:caps w:val="0"/>
              <w:noProof/>
              <w:sz w:val="24"/>
              <w:szCs w:val="24"/>
            </w:rPr>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hyperlink w:anchor="_Toc196485190" w:history="1">
            <w:r w:rsidR="004E656C" w:rsidRPr="005B2DD7">
              <w:rPr>
                <w:rStyle w:val="af1"/>
                <w:noProof/>
                <w:sz w:val="24"/>
                <w:szCs w:val="24"/>
              </w:rPr>
              <w:t xml:space="preserve">1 </w:t>
            </w:r>
            <w:r w:rsidR="004E656C" w:rsidRPr="005B2DD7">
              <w:rPr>
                <w:rStyle w:val="af1"/>
                <w:rFonts w:hint="eastAsia"/>
                <w:noProof/>
                <w:sz w:val="24"/>
                <w:szCs w:val="24"/>
              </w:rPr>
              <w:t>范围</w:t>
            </w:r>
            <w:r w:rsidR="004E656C" w:rsidRPr="005B2DD7">
              <w:rPr>
                <w:noProof/>
                <w:webHidden/>
                <w:sz w:val="24"/>
                <w:szCs w:val="24"/>
              </w:rPr>
              <w:tab/>
            </w:r>
            <w:r w:rsidR="004E656C" w:rsidRPr="005B2DD7">
              <w:rPr>
                <w:noProof/>
                <w:webHidden/>
                <w:sz w:val="24"/>
                <w:szCs w:val="24"/>
              </w:rPr>
              <w:fldChar w:fldCharType="begin"/>
            </w:r>
            <w:r w:rsidR="004E656C" w:rsidRPr="005B2DD7">
              <w:rPr>
                <w:noProof/>
                <w:webHidden/>
                <w:sz w:val="24"/>
                <w:szCs w:val="24"/>
              </w:rPr>
              <w:instrText xml:space="preserve"> PAGEREF _Toc196485190 \h </w:instrText>
            </w:r>
            <w:r w:rsidR="004E656C" w:rsidRPr="005B2DD7">
              <w:rPr>
                <w:noProof/>
                <w:webHidden/>
                <w:sz w:val="24"/>
                <w:szCs w:val="24"/>
              </w:rPr>
            </w:r>
            <w:r w:rsidR="004E656C" w:rsidRPr="005B2DD7">
              <w:rPr>
                <w:noProof/>
                <w:webHidden/>
                <w:sz w:val="24"/>
                <w:szCs w:val="24"/>
              </w:rPr>
              <w:fldChar w:fldCharType="separate"/>
            </w:r>
            <w:r w:rsidR="004E656C" w:rsidRPr="005B2DD7">
              <w:rPr>
                <w:noProof/>
                <w:webHidden/>
                <w:sz w:val="24"/>
                <w:szCs w:val="24"/>
              </w:rPr>
              <w:t>1</w:t>
            </w:r>
            <w:r w:rsidR="004E656C" w:rsidRPr="005B2DD7">
              <w:rPr>
                <w:noProof/>
                <w:webHidden/>
                <w:sz w:val="24"/>
                <w:szCs w:val="24"/>
              </w:rPr>
              <w:fldChar w:fldCharType="end"/>
            </w:r>
          </w:hyperlink>
        </w:p>
        <w:p w:rsidR="004E656C" w:rsidRPr="005B2DD7" w:rsidRDefault="00547B82" w:rsidP="005B2DD7">
          <w:pPr>
            <w:pStyle w:val="10"/>
            <w:spacing w:before="0" w:line="360" w:lineRule="auto"/>
            <w:rPr>
              <w:rFonts w:asciiTheme="minorHAnsi" w:eastAsiaTheme="minorEastAsia" w:hAnsiTheme="minorHAnsi" w:cstheme="minorBidi"/>
              <w:bCs w:val="0"/>
              <w:caps w:val="0"/>
              <w:noProof/>
              <w:sz w:val="24"/>
              <w:szCs w:val="24"/>
            </w:rPr>
          </w:pPr>
          <w:hyperlink w:anchor="_Toc196485191" w:history="1">
            <w:r w:rsidR="004E656C" w:rsidRPr="005B2DD7">
              <w:rPr>
                <w:rStyle w:val="af1"/>
                <w:noProof/>
                <w:sz w:val="24"/>
                <w:szCs w:val="24"/>
              </w:rPr>
              <w:t xml:space="preserve">2 </w:t>
            </w:r>
            <w:r w:rsidR="004E656C" w:rsidRPr="005B2DD7">
              <w:rPr>
                <w:rStyle w:val="af1"/>
                <w:rFonts w:hint="eastAsia"/>
                <w:noProof/>
                <w:sz w:val="24"/>
                <w:szCs w:val="24"/>
              </w:rPr>
              <w:t>引用文件</w:t>
            </w:r>
            <w:r w:rsidR="004E656C" w:rsidRPr="005B2DD7">
              <w:rPr>
                <w:noProof/>
                <w:webHidden/>
                <w:sz w:val="24"/>
                <w:szCs w:val="24"/>
              </w:rPr>
              <w:tab/>
            </w:r>
            <w:r w:rsidR="004E656C" w:rsidRPr="005B2DD7">
              <w:rPr>
                <w:noProof/>
                <w:webHidden/>
                <w:sz w:val="24"/>
                <w:szCs w:val="24"/>
              </w:rPr>
              <w:fldChar w:fldCharType="begin"/>
            </w:r>
            <w:r w:rsidR="004E656C" w:rsidRPr="005B2DD7">
              <w:rPr>
                <w:noProof/>
                <w:webHidden/>
                <w:sz w:val="24"/>
                <w:szCs w:val="24"/>
              </w:rPr>
              <w:instrText xml:space="preserve"> PAGEREF _Toc196485191 \h </w:instrText>
            </w:r>
            <w:r w:rsidR="004E656C" w:rsidRPr="005B2DD7">
              <w:rPr>
                <w:noProof/>
                <w:webHidden/>
                <w:sz w:val="24"/>
                <w:szCs w:val="24"/>
              </w:rPr>
            </w:r>
            <w:r w:rsidR="004E656C" w:rsidRPr="005B2DD7">
              <w:rPr>
                <w:noProof/>
                <w:webHidden/>
                <w:sz w:val="24"/>
                <w:szCs w:val="24"/>
              </w:rPr>
              <w:fldChar w:fldCharType="separate"/>
            </w:r>
            <w:r w:rsidR="004E656C" w:rsidRPr="005B2DD7">
              <w:rPr>
                <w:noProof/>
                <w:webHidden/>
                <w:sz w:val="24"/>
                <w:szCs w:val="24"/>
              </w:rPr>
              <w:t>1</w:t>
            </w:r>
            <w:r w:rsidR="004E656C" w:rsidRPr="005B2DD7">
              <w:rPr>
                <w:noProof/>
                <w:webHidden/>
                <w:sz w:val="24"/>
                <w:szCs w:val="24"/>
              </w:rPr>
              <w:fldChar w:fldCharType="end"/>
            </w:r>
          </w:hyperlink>
        </w:p>
        <w:p w:rsidR="004E656C" w:rsidRPr="005B2DD7" w:rsidRDefault="00547B82" w:rsidP="005B2DD7">
          <w:pPr>
            <w:pStyle w:val="10"/>
            <w:spacing w:before="0" w:line="360" w:lineRule="auto"/>
            <w:rPr>
              <w:rFonts w:asciiTheme="minorHAnsi" w:eastAsiaTheme="minorEastAsia" w:hAnsiTheme="minorHAnsi" w:cstheme="minorBidi"/>
              <w:bCs w:val="0"/>
              <w:caps w:val="0"/>
              <w:noProof/>
              <w:sz w:val="24"/>
              <w:szCs w:val="24"/>
            </w:rPr>
          </w:pPr>
          <w:hyperlink w:anchor="_Toc196485192" w:history="1">
            <w:r w:rsidR="004E656C" w:rsidRPr="005B2DD7">
              <w:rPr>
                <w:rStyle w:val="af1"/>
                <w:noProof/>
                <w:sz w:val="24"/>
                <w:szCs w:val="24"/>
              </w:rPr>
              <w:t xml:space="preserve">3 </w:t>
            </w:r>
            <w:r w:rsidR="004E656C" w:rsidRPr="005B2DD7">
              <w:rPr>
                <w:rStyle w:val="af1"/>
                <w:rFonts w:hint="eastAsia"/>
                <w:noProof/>
                <w:sz w:val="24"/>
                <w:szCs w:val="24"/>
              </w:rPr>
              <w:t>概述</w:t>
            </w:r>
            <w:r w:rsidR="004E656C" w:rsidRPr="005B2DD7">
              <w:rPr>
                <w:noProof/>
                <w:webHidden/>
                <w:sz w:val="24"/>
                <w:szCs w:val="24"/>
              </w:rPr>
              <w:tab/>
            </w:r>
            <w:r w:rsidR="004E656C" w:rsidRPr="005B2DD7">
              <w:rPr>
                <w:noProof/>
                <w:webHidden/>
                <w:sz w:val="24"/>
                <w:szCs w:val="24"/>
              </w:rPr>
              <w:fldChar w:fldCharType="begin"/>
            </w:r>
            <w:r w:rsidR="004E656C" w:rsidRPr="005B2DD7">
              <w:rPr>
                <w:noProof/>
                <w:webHidden/>
                <w:sz w:val="24"/>
                <w:szCs w:val="24"/>
              </w:rPr>
              <w:instrText xml:space="preserve"> PAGEREF _Toc196485192 \h </w:instrText>
            </w:r>
            <w:r w:rsidR="004E656C" w:rsidRPr="005B2DD7">
              <w:rPr>
                <w:noProof/>
                <w:webHidden/>
                <w:sz w:val="24"/>
                <w:szCs w:val="24"/>
              </w:rPr>
            </w:r>
            <w:r w:rsidR="004E656C" w:rsidRPr="005B2DD7">
              <w:rPr>
                <w:noProof/>
                <w:webHidden/>
                <w:sz w:val="24"/>
                <w:szCs w:val="24"/>
              </w:rPr>
              <w:fldChar w:fldCharType="separate"/>
            </w:r>
            <w:r w:rsidR="004E656C" w:rsidRPr="005B2DD7">
              <w:rPr>
                <w:noProof/>
                <w:webHidden/>
                <w:sz w:val="24"/>
                <w:szCs w:val="24"/>
              </w:rPr>
              <w:t>1</w:t>
            </w:r>
            <w:r w:rsidR="004E656C" w:rsidRPr="005B2DD7">
              <w:rPr>
                <w:noProof/>
                <w:webHidden/>
                <w:sz w:val="24"/>
                <w:szCs w:val="24"/>
              </w:rPr>
              <w:fldChar w:fldCharType="end"/>
            </w:r>
          </w:hyperlink>
        </w:p>
        <w:p w:rsidR="004E656C" w:rsidRPr="005B2DD7" w:rsidRDefault="00547B82" w:rsidP="005B2DD7">
          <w:pPr>
            <w:pStyle w:val="10"/>
            <w:spacing w:before="0" w:line="360" w:lineRule="auto"/>
            <w:rPr>
              <w:rFonts w:asciiTheme="minorHAnsi" w:eastAsiaTheme="minorEastAsia" w:hAnsiTheme="minorHAnsi" w:cstheme="minorBidi"/>
              <w:bCs w:val="0"/>
              <w:caps w:val="0"/>
              <w:noProof/>
              <w:sz w:val="24"/>
              <w:szCs w:val="24"/>
            </w:rPr>
          </w:pPr>
          <w:hyperlink w:anchor="_Toc196485193" w:history="1">
            <w:r w:rsidR="004E656C" w:rsidRPr="005B2DD7">
              <w:rPr>
                <w:rStyle w:val="af1"/>
                <w:noProof/>
                <w:sz w:val="24"/>
                <w:szCs w:val="24"/>
              </w:rPr>
              <w:t>4</w:t>
            </w:r>
            <w:r w:rsidR="004E656C" w:rsidRPr="005B2DD7">
              <w:rPr>
                <w:rStyle w:val="af1"/>
                <w:rFonts w:hint="eastAsia"/>
                <w:noProof/>
                <w:sz w:val="24"/>
                <w:szCs w:val="24"/>
              </w:rPr>
              <w:t>计量特性</w:t>
            </w:r>
            <w:r w:rsidR="004E656C" w:rsidRPr="005B2DD7">
              <w:rPr>
                <w:noProof/>
                <w:webHidden/>
                <w:sz w:val="24"/>
                <w:szCs w:val="24"/>
              </w:rPr>
              <w:tab/>
            </w:r>
            <w:r w:rsidR="004E656C" w:rsidRPr="005B2DD7">
              <w:rPr>
                <w:noProof/>
                <w:webHidden/>
                <w:sz w:val="24"/>
                <w:szCs w:val="24"/>
              </w:rPr>
              <w:fldChar w:fldCharType="begin"/>
            </w:r>
            <w:r w:rsidR="004E656C" w:rsidRPr="005B2DD7">
              <w:rPr>
                <w:noProof/>
                <w:webHidden/>
                <w:sz w:val="24"/>
                <w:szCs w:val="24"/>
              </w:rPr>
              <w:instrText xml:space="preserve"> PAGEREF _Toc196485193 \h </w:instrText>
            </w:r>
            <w:r w:rsidR="004E656C" w:rsidRPr="005B2DD7">
              <w:rPr>
                <w:noProof/>
                <w:webHidden/>
                <w:sz w:val="24"/>
                <w:szCs w:val="24"/>
              </w:rPr>
            </w:r>
            <w:r w:rsidR="004E656C" w:rsidRPr="005B2DD7">
              <w:rPr>
                <w:noProof/>
                <w:webHidden/>
                <w:sz w:val="24"/>
                <w:szCs w:val="24"/>
              </w:rPr>
              <w:fldChar w:fldCharType="separate"/>
            </w:r>
            <w:r w:rsidR="004E656C" w:rsidRPr="005B2DD7">
              <w:rPr>
                <w:noProof/>
                <w:webHidden/>
                <w:sz w:val="24"/>
                <w:szCs w:val="24"/>
              </w:rPr>
              <w:t>1</w:t>
            </w:r>
            <w:r w:rsidR="004E656C" w:rsidRPr="005B2DD7">
              <w:rPr>
                <w:noProof/>
                <w:webHidden/>
                <w:sz w:val="24"/>
                <w:szCs w:val="24"/>
              </w:rPr>
              <w:fldChar w:fldCharType="end"/>
            </w:r>
          </w:hyperlink>
        </w:p>
        <w:p w:rsidR="004E656C" w:rsidRPr="005B2DD7" w:rsidRDefault="00547B82" w:rsidP="005B2DD7">
          <w:pPr>
            <w:pStyle w:val="20"/>
            <w:spacing w:line="360" w:lineRule="auto"/>
            <w:rPr>
              <w:rFonts w:asciiTheme="minorHAnsi" w:eastAsiaTheme="minorEastAsia" w:hAnsiTheme="minorHAnsi" w:cstheme="minorBidi"/>
              <w:bCs w:val="0"/>
              <w:noProof/>
              <w:sz w:val="24"/>
            </w:rPr>
          </w:pPr>
          <w:hyperlink w:anchor="_Toc196485194" w:history="1">
            <w:r w:rsidR="004E656C" w:rsidRPr="005B2DD7">
              <w:rPr>
                <w:rStyle w:val="af1"/>
                <w:noProof/>
                <w:sz w:val="24"/>
              </w:rPr>
              <w:t>4.1</w:t>
            </w:r>
            <w:r w:rsidR="004E656C" w:rsidRPr="005B2DD7">
              <w:rPr>
                <w:rStyle w:val="af1"/>
                <w:rFonts w:hint="eastAsia"/>
                <w:noProof/>
                <w:sz w:val="24"/>
              </w:rPr>
              <w:t>相邻线对束的间距</w:t>
            </w:r>
            <w:r w:rsidR="004E656C" w:rsidRPr="005B2DD7">
              <w:rPr>
                <w:noProof/>
                <w:webHidden/>
                <w:sz w:val="24"/>
              </w:rPr>
              <w:tab/>
            </w:r>
            <w:r w:rsidR="004E656C" w:rsidRPr="005B2DD7">
              <w:rPr>
                <w:noProof/>
                <w:webHidden/>
                <w:sz w:val="24"/>
              </w:rPr>
              <w:fldChar w:fldCharType="begin"/>
            </w:r>
            <w:r w:rsidR="004E656C" w:rsidRPr="005B2DD7">
              <w:rPr>
                <w:noProof/>
                <w:webHidden/>
                <w:sz w:val="24"/>
              </w:rPr>
              <w:instrText xml:space="preserve"> PAGEREF _Toc196485194 \h </w:instrText>
            </w:r>
            <w:r w:rsidR="004E656C" w:rsidRPr="005B2DD7">
              <w:rPr>
                <w:noProof/>
                <w:webHidden/>
                <w:sz w:val="24"/>
              </w:rPr>
            </w:r>
            <w:r w:rsidR="004E656C" w:rsidRPr="005B2DD7">
              <w:rPr>
                <w:noProof/>
                <w:webHidden/>
                <w:sz w:val="24"/>
              </w:rPr>
              <w:fldChar w:fldCharType="separate"/>
            </w:r>
            <w:r w:rsidR="004E656C" w:rsidRPr="005B2DD7">
              <w:rPr>
                <w:noProof/>
                <w:webHidden/>
                <w:sz w:val="24"/>
              </w:rPr>
              <w:t>1</w:t>
            </w:r>
            <w:r w:rsidR="004E656C" w:rsidRPr="005B2DD7">
              <w:rPr>
                <w:noProof/>
                <w:webHidden/>
                <w:sz w:val="24"/>
              </w:rPr>
              <w:fldChar w:fldCharType="end"/>
            </w:r>
          </w:hyperlink>
        </w:p>
        <w:p w:rsidR="004E656C" w:rsidRPr="005B2DD7" w:rsidRDefault="00547B82" w:rsidP="005B2DD7">
          <w:pPr>
            <w:pStyle w:val="20"/>
            <w:spacing w:line="360" w:lineRule="auto"/>
            <w:rPr>
              <w:rFonts w:asciiTheme="minorHAnsi" w:eastAsiaTheme="minorEastAsia" w:hAnsiTheme="minorHAnsi" w:cstheme="minorBidi"/>
              <w:bCs w:val="0"/>
              <w:noProof/>
              <w:sz w:val="24"/>
            </w:rPr>
          </w:pPr>
          <w:hyperlink w:anchor="_Toc196485195" w:history="1">
            <w:r w:rsidR="004E656C" w:rsidRPr="005B2DD7">
              <w:rPr>
                <w:rStyle w:val="af1"/>
                <w:noProof/>
                <w:sz w:val="24"/>
              </w:rPr>
              <w:t>4.2</w:t>
            </w:r>
            <w:r w:rsidR="004E656C" w:rsidRPr="005B2DD7">
              <w:rPr>
                <w:rStyle w:val="af1"/>
                <w:rFonts w:hint="eastAsia"/>
                <w:noProof/>
                <w:sz w:val="24"/>
              </w:rPr>
              <w:t>线对长度</w:t>
            </w:r>
            <w:r w:rsidR="004E656C" w:rsidRPr="005B2DD7">
              <w:rPr>
                <w:noProof/>
                <w:webHidden/>
                <w:sz w:val="24"/>
              </w:rPr>
              <w:tab/>
            </w:r>
            <w:r w:rsidR="004E656C" w:rsidRPr="005B2DD7">
              <w:rPr>
                <w:noProof/>
                <w:webHidden/>
                <w:sz w:val="24"/>
              </w:rPr>
              <w:fldChar w:fldCharType="begin"/>
            </w:r>
            <w:r w:rsidR="004E656C" w:rsidRPr="005B2DD7">
              <w:rPr>
                <w:noProof/>
                <w:webHidden/>
                <w:sz w:val="24"/>
              </w:rPr>
              <w:instrText xml:space="preserve"> PAGEREF _Toc196485195 \h </w:instrText>
            </w:r>
            <w:r w:rsidR="004E656C" w:rsidRPr="005B2DD7">
              <w:rPr>
                <w:noProof/>
                <w:webHidden/>
                <w:sz w:val="24"/>
              </w:rPr>
            </w:r>
            <w:r w:rsidR="004E656C" w:rsidRPr="005B2DD7">
              <w:rPr>
                <w:noProof/>
                <w:webHidden/>
                <w:sz w:val="24"/>
              </w:rPr>
              <w:fldChar w:fldCharType="separate"/>
            </w:r>
            <w:r w:rsidR="004E656C" w:rsidRPr="005B2DD7">
              <w:rPr>
                <w:noProof/>
                <w:webHidden/>
                <w:sz w:val="24"/>
              </w:rPr>
              <w:t>1</w:t>
            </w:r>
            <w:r w:rsidR="004E656C" w:rsidRPr="005B2DD7">
              <w:rPr>
                <w:noProof/>
                <w:webHidden/>
                <w:sz w:val="24"/>
              </w:rPr>
              <w:fldChar w:fldCharType="end"/>
            </w:r>
          </w:hyperlink>
        </w:p>
        <w:p w:rsidR="004E656C" w:rsidRPr="005B2DD7" w:rsidRDefault="00547B82" w:rsidP="005B2DD7">
          <w:pPr>
            <w:pStyle w:val="20"/>
            <w:spacing w:line="360" w:lineRule="auto"/>
            <w:rPr>
              <w:rFonts w:asciiTheme="minorHAnsi" w:eastAsiaTheme="minorEastAsia" w:hAnsiTheme="minorHAnsi" w:cstheme="minorBidi"/>
              <w:bCs w:val="0"/>
              <w:noProof/>
              <w:sz w:val="24"/>
            </w:rPr>
          </w:pPr>
          <w:hyperlink w:anchor="_Toc196485196" w:history="1">
            <w:r w:rsidR="004E656C" w:rsidRPr="005B2DD7">
              <w:rPr>
                <w:rStyle w:val="af1"/>
                <w:noProof/>
                <w:sz w:val="24"/>
              </w:rPr>
              <w:t>4.3</w:t>
            </w:r>
            <w:r w:rsidR="004E656C" w:rsidRPr="005B2DD7">
              <w:rPr>
                <w:rStyle w:val="af1"/>
                <w:rFonts w:hint="eastAsia"/>
                <w:noProof/>
                <w:sz w:val="24"/>
              </w:rPr>
              <w:t>线对密度示值误差</w:t>
            </w:r>
            <w:r w:rsidR="004E656C" w:rsidRPr="005B2DD7">
              <w:rPr>
                <w:noProof/>
                <w:webHidden/>
                <w:sz w:val="24"/>
              </w:rPr>
              <w:tab/>
            </w:r>
            <w:r w:rsidR="004E656C" w:rsidRPr="005B2DD7">
              <w:rPr>
                <w:noProof/>
                <w:webHidden/>
                <w:sz w:val="24"/>
              </w:rPr>
              <w:fldChar w:fldCharType="begin"/>
            </w:r>
            <w:r w:rsidR="004E656C" w:rsidRPr="005B2DD7">
              <w:rPr>
                <w:noProof/>
                <w:webHidden/>
                <w:sz w:val="24"/>
              </w:rPr>
              <w:instrText xml:space="preserve"> PAGEREF _Toc196485196 \h </w:instrText>
            </w:r>
            <w:r w:rsidR="004E656C" w:rsidRPr="005B2DD7">
              <w:rPr>
                <w:noProof/>
                <w:webHidden/>
                <w:sz w:val="24"/>
              </w:rPr>
            </w:r>
            <w:r w:rsidR="004E656C" w:rsidRPr="005B2DD7">
              <w:rPr>
                <w:noProof/>
                <w:webHidden/>
                <w:sz w:val="24"/>
              </w:rPr>
              <w:fldChar w:fldCharType="separate"/>
            </w:r>
            <w:r w:rsidR="004E656C" w:rsidRPr="005B2DD7">
              <w:rPr>
                <w:noProof/>
                <w:webHidden/>
                <w:sz w:val="24"/>
              </w:rPr>
              <w:t>1</w:t>
            </w:r>
            <w:r w:rsidR="004E656C" w:rsidRPr="005B2DD7">
              <w:rPr>
                <w:noProof/>
                <w:webHidden/>
                <w:sz w:val="24"/>
              </w:rPr>
              <w:fldChar w:fldCharType="end"/>
            </w:r>
          </w:hyperlink>
        </w:p>
        <w:p w:rsidR="004E656C" w:rsidRPr="005B2DD7" w:rsidRDefault="00547B82" w:rsidP="005B2DD7">
          <w:pPr>
            <w:pStyle w:val="10"/>
            <w:spacing w:before="0" w:line="360" w:lineRule="auto"/>
            <w:rPr>
              <w:rFonts w:asciiTheme="minorHAnsi" w:eastAsiaTheme="minorEastAsia" w:hAnsiTheme="minorHAnsi" w:cstheme="minorBidi"/>
              <w:bCs w:val="0"/>
              <w:caps w:val="0"/>
              <w:noProof/>
              <w:sz w:val="24"/>
              <w:szCs w:val="24"/>
            </w:rPr>
          </w:pPr>
          <w:hyperlink w:anchor="_Toc196485197" w:history="1">
            <w:r w:rsidR="004E656C" w:rsidRPr="005B2DD7">
              <w:rPr>
                <w:rStyle w:val="af1"/>
                <w:noProof/>
                <w:sz w:val="24"/>
                <w:szCs w:val="24"/>
              </w:rPr>
              <w:t xml:space="preserve">5 </w:t>
            </w:r>
            <w:r w:rsidR="004E656C" w:rsidRPr="005B2DD7">
              <w:rPr>
                <w:rStyle w:val="af1"/>
                <w:rFonts w:hint="eastAsia"/>
                <w:noProof/>
                <w:sz w:val="24"/>
                <w:szCs w:val="24"/>
              </w:rPr>
              <w:t>校准条件</w:t>
            </w:r>
            <w:r w:rsidR="004E656C" w:rsidRPr="005B2DD7">
              <w:rPr>
                <w:noProof/>
                <w:webHidden/>
                <w:sz w:val="24"/>
                <w:szCs w:val="24"/>
              </w:rPr>
              <w:tab/>
            </w:r>
            <w:r w:rsidR="004E656C" w:rsidRPr="005B2DD7">
              <w:rPr>
                <w:noProof/>
                <w:webHidden/>
                <w:sz w:val="24"/>
                <w:szCs w:val="24"/>
              </w:rPr>
              <w:fldChar w:fldCharType="begin"/>
            </w:r>
            <w:r w:rsidR="004E656C" w:rsidRPr="005B2DD7">
              <w:rPr>
                <w:noProof/>
                <w:webHidden/>
                <w:sz w:val="24"/>
                <w:szCs w:val="24"/>
              </w:rPr>
              <w:instrText xml:space="preserve"> PAGEREF _Toc196485197 \h </w:instrText>
            </w:r>
            <w:r w:rsidR="004E656C" w:rsidRPr="005B2DD7">
              <w:rPr>
                <w:noProof/>
                <w:webHidden/>
                <w:sz w:val="24"/>
                <w:szCs w:val="24"/>
              </w:rPr>
            </w:r>
            <w:r w:rsidR="004E656C" w:rsidRPr="005B2DD7">
              <w:rPr>
                <w:noProof/>
                <w:webHidden/>
                <w:sz w:val="24"/>
                <w:szCs w:val="24"/>
              </w:rPr>
              <w:fldChar w:fldCharType="separate"/>
            </w:r>
            <w:r w:rsidR="004E656C" w:rsidRPr="005B2DD7">
              <w:rPr>
                <w:noProof/>
                <w:webHidden/>
                <w:sz w:val="24"/>
                <w:szCs w:val="24"/>
              </w:rPr>
              <w:t>1</w:t>
            </w:r>
            <w:r w:rsidR="004E656C" w:rsidRPr="005B2DD7">
              <w:rPr>
                <w:noProof/>
                <w:webHidden/>
                <w:sz w:val="24"/>
                <w:szCs w:val="24"/>
              </w:rPr>
              <w:fldChar w:fldCharType="end"/>
            </w:r>
          </w:hyperlink>
        </w:p>
        <w:p w:rsidR="004E656C" w:rsidRPr="005B2DD7" w:rsidRDefault="00547B82" w:rsidP="005B2DD7">
          <w:pPr>
            <w:pStyle w:val="20"/>
            <w:spacing w:line="360" w:lineRule="auto"/>
            <w:rPr>
              <w:rFonts w:asciiTheme="minorHAnsi" w:eastAsiaTheme="minorEastAsia" w:hAnsiTheme="minorHAnsi" w:cstheme="minorBidi"/>
              <w:bCs w:val="0"/>
              <w:noProof/>
              <w:sz w:val="24"/>
            </w:rPr>
          </w:pPr>
          <w:hyperlink w:anchor="_Toc196485198" w:history="1">
            <w:r w:rsidR="004E656C" w:rsidRPr="005B2DD7">
              <w:rPr>
                <w:rStyle w:val="af1"/>
                <w:noProof/>
                <w:sz w:val="24"/>
              </w:rPr>
              <w:t xml:space="preserve">5.1 </w:t>
            </w:r>
            <w:r w:rsidR="004E656C" w:rsidRPr="005B2DD7">
              <w:rPr>
                <w:rStyle w:val="af1"/>
                <w:rFonts w:hint="eastAsia"/>
                <w:noProof/>
                <w:sz w:val="24"/>
              </w:rPr>
              <w:t>环境条件</w:t>
            </w:r>
            <w:r w:rsidR="004E656C" w:rsidRPr="005B2DD7">
              <w:rPr>
                <w:noProof/>
                <w:webHidden/>
                <w:sz w:val="24"/>
              </w:rPr>
              <w:tab/>
            </w:r>
            <w:r w:rsidR="004E656C" w:rsidRPr="005B2DD7">
              <w:rPr>
                <w:noProof/>
                <w:webHidden/>
                <w:sz w:val="24"/>
              </w:rPr>
              <w:fldChar w:fldCharType="begin"/>
            </w:r>
            <w:r w:rsidR="004E656C" w:rsidRPr="005B2DD7">
              <w:rPr>
                <w:noProof/>
                <w:webHidden/>
                <w:sz w:val="24"/>
              </w:rPr>
              <w:instrText xml:space="preserve"> PAGEREF _Toc196485198 \h </w:instrText>
            </w:r>
            <w:r w:rsidR="004E656C" w:rsidRPr="005B2DD7">
              <w:rPr>
                <w:noProof/>
                <w:webHidden/>
                <w:sz w:val="24"/>
              </w:rPr>
            </w:r>
            <w:r w:rsidR="004E656C" w:rsidRPr="005B2DD7">
              <w:rPr>
                <w:noProof/>
                <w:webHidden/>
                <w:sz w:val="24"/>
              </w:rPr>
              <w:fldChar w:fldCharType="separate"/>
            </w:r>
            <w:r w:rsidR="004E656C" w:rsidRPr="005B2DD7">
              <w:rPr>
                <w:noProof/>
                <w:webHidden/>
                <w:sz w:val="24"/>
              </w:rPr>
              <w:t>1</w:t>
            </w:r>
            <w:r w:rsidR="004E656C" w:rsidRPr="005B2DD7">
              <w:rPr>
                <w:noProof/>
                <w:webHidden/>
                <w:sz w:val="24"/>
              </w:rPr>
              <w:fldChar w:fldCharType="end"/>
            </w:r>
          </w:hyperlink>
        </w:p>
        <w:p w:rsidR="004E656C" w:rsidRPr="005B2DD7" w:rsidRDefault="00547B82" w:rsidP="005B2DD7">
          <w:pPr>
            <w:pStyle w:val="20"/>
            <w:spacing w:line="360" w:lineRule="auto"/>
            <w:rPr>
              <w:rFonts w:asciiTheme="minorHAnsi" w:eastAsiaTheme="minorEastAsia" w:hAnsiTheme="minorHAnsi" w:cstheme="minorBidi"/>
              <w:bCs w:val="0"/>
              <w:noProof/>
              <w:sz w:val="24"/>
            </w:rPr>
          </w:pPr>
          <w:hyperlink w:anchor="_Toc196485199" w:history="1">
            <w:r w:rsidR="004E656C" w:rsidRPr="005B2DD7">
              <w:rPr>
                <w:rStyle w:val="af1"/>
                <w:noProof/>
                <w:sz w:val="24"/>
              </w:rPr>
              <w:t xml:space="preserve">5.2 </w:t>
            </w:r>
            <w:r w:rsidR="004E656C" w:rsidRPr="005B2DD7">
              <w:rPr>
                <w:rStyle w:val="af1"/>
                <w:rFonts w:hint="eastAsia"/>
                <w:noProof/>
                <w:sz w:val="24"/>
              </w:rPr>
              <w:t>测量标准</w:t>
            </w:r>
            <w:r w:rsidR="004E656C" w:rsidRPr="005B2DD7">
              <w:rPr>
                <w:noProof/>
                <w:webHidden/>
                <w:sz w:val="24"/>
              </w:rPr>
              <w:tab/>
            </w:r>
            <w:r w:rsidR="004E656C" w:rsidRPr="005B2DD7">
              <w:rPr>
                <w:noProof/>
                <w:webHidden/>
                <w:sz w:val="24"/>
              </w:rPr>
              <w:fldChar w:fldCharType="begin"/>
            </w:r>
            <w:r w:rsidR="004E656C" w:rsidRPr="005B2DD7">
              <w:rPr>
                <w:noProof/>
                <w:webHidden/>
                <w:sz w:val="24"/>
              </w:rPr>
              <w:instrText xml:space="preserve"> PAGEREF _Toc196485199 \h </w:instrText>
            </w:r>
            <w:r w:rsidR="004E656C" w:rsidRPr="005B2DD7">
              <w:rPr>
                <w:noProof/>
                <w:webHidden/>
                <w:sz w:val="24"/>
              </w:rPr>
            </w:r>
            <w:r w:rsidR="004E656C" w:rsidRPr="005B2DD7">
              <w:rPr>
                <w:noProof/>
                <w:webHidden/>
                <w:sz w:val="24"/>
              </w:rPr>
              <w:fldChar w:fldCharType="separate"/>
            </w:r>
            <w:r w:rsidR="004E656C" w:rsidRPr="005B2DD7">
              <w:rPr>
                <w:noProof/>
                <w:webHidden/>
                <w:sz w:val="24"/>
              </w:rPr>
              <w:t>2</w:t>
            </w:r>
            <w:r w:rsidR="004E656C" w:rsidRPr="005B2DD7">
              <w:rPr>
                <w:noProof/>
                <w:webHidden/>
                <w:sz w:val="24"/>
              </w:rPr>
              <w:fldChar w:fldCharType="end"/>
            </w:r>
          </w:hyperlink>
        </w:p>
        <w:p w:rsidR="004E656C" w:rsidRPr="005B2DD7" w:rsidRDefault="00547B82" w:rsidP="005B2DD7">
          <w:pPr>
            <w:pStyle w:val="10"/>
            <w:spacing w:before="0" w:line="360" w:lineRule="auto"/>
            <w:rPr>
              <w:rFonts w:asciiTheme="minorHAnsi" w:eastAsiaTheme="minorEastAsia" w:hAnsiTheme="minorHAnsi" w:cstheme="minorBidi"/>
              <w:bCs w:val="0"/>
              <w:caps w:val="0"/>
              <w:noProof/>
              <w:sz w:val="24"/>
              <w:szCs w:val="24"/>
            </w:rPr>
          </w:pPr>
          <w:hyperlink w:anchor="_Toc196485200" w:history="1">
            <w:r w:rsidR="004E656C" w:rsidRPr="005B2DD7">
              <w:rPr>
                <w:rStyle w:val="af1"/>
                <w:noProof/>
                <w:sz w:val="24"/>
                <w:szCs w:val="24"/>
              </w:rPr>
              <w:t xml:space="preserve">6 </w:t>
            </w:r>
            <w:r w:rsidR="004E656C" w:rsidRPr="005B2DD7">
              <w:rPr>
                <w:rStyle w:val="af1"/>
                <w:rFonts w:hint="eastAsia"/>
                <w:noProof/>
                <w:sz w:val="24"/>
                <w:szCs w:val="24"/>
              </w:rPr>
              <w:t>校准项目和校准方法</w:t>
            </w:r>
            <w:r w:rsidR="004E656C" w:rsidRPr="005B2DD7">
              <w:rPr>
                <w:noProof/>
                <w:webHidden/>
                <w:sz w:val="24"/>
                <w:szCs w:val="24"/>
              </w:rPr>
              <w:tab/>
            </w:r>
            <w:r w:rsidR="004E656C" w:rsidRPr="005B2DD7">
              <w:rPr>
                <w:noProof/>
                <w:webHidden/>
                <w:sz w:val="24"/>
                <w:szCs w:val="24"/>
              </w:rPr>
              <w:fldChar w:fldCharType="begin"/>
            </w:r>
            <w:r w:rsidR="004E656C" w:rsidRPr="005B2DD7">
              <w:rPr>
                <w:noProof/>
                <w:webHidden/>
                <w:sz w:val="24"/>
                <w:szCs w:val="24"/>
              </w:rPr>
              <w:instrText xml:space="preserve"> PAGEREF _Toc196485200 \h </w:instrText>
            </w:r>
            <w:r w:rsidR="004E656C" w:rsidRPr="005B2DD7">
              <w:rPr>
                <w:noProof/>
                <w:webHidden/>
                <w:sz w:val="24"/>
                <w:szCs w:val="24"/>
              </w:rPr>
            </w:r>
            <w:r w:rsidR="004E656C" w:rsidRPr="005B2DD7">
              <w:rPr>
                <w:noProof/>
                <w:webHidden/>
                <w:sz w:val="24"/>
                <w:szCs w:val="24"/>
              </w:rPr>
              <w:fldChar w:fldCharType="separate"/>
            </w:r>
            <w:r w:rsidR="004E656C" w:rsidRPr="005B2DD7">
              <w:rPr>
                <w:noProof/>
                <w:webHidden/>
                <w:sz w:val="24"/>
                <w:szCs w:val="24"/>
              </w:rPr>
              <w:t>2</w:t>
            </w:r>
            <w:r w:rsidR="004E656C" w:rsidRPr="005B2DD7">
              <w:rPr>
                <w:noProof/>
                <w:webHidden/>
                <w:sz w:val="24"/>
                <w:szCs w:val="24"/>
              </w:rPr>
              <w:fldChar w:fldCharType="end"/>
            </w:r>
          </w:hyperlink>
        </w:p>
        <w:p w:rsidR="004E656C" w:rsidRPr="005B2DD7" w:rsidRDefault="00547B82" w:rsidP="005B2DD7">
          <w:pPr>
            <w:pStyle w:val="20"/>
            <w:spacing w:line="360" w:lineRule="auto"/>
            <w:rPr>
              <w:rFonts w:asciiTheme="minorHAnsi" w:eastAsiaTheme="minorEastAsia" w:hAnsiTheme="minorHAnsi" w:cstheme="minorBidi"/>
              <w:bCs w:val="0"/>
              <w:noProof/>
              <w:sz w:val="24"/>
            </w:rPr>
          </w:pPr>
          <w:hyperlink w:anchor="_Toc196485201" w:history="1">
            <w:r w:rsidR="004E656C" w:rsidRPr="005B2DD7">
              <w:rPr>
                <w:rStyle w:val="af1"/>
                <w:noProof/>
                <w:sz w:val="24"/>
              </w:rPr>
              <w:t xml:space="preserve">6.1 </w:t>
            </w:r>
            <w:r w:rsidR="004E656C" w:rsidRPr="005B2DD7">
              <w:rPr>
                <w:rStyle w:val="af1"/>
                <w:rFonts w:hint="eastAsia"/>
                <w:noProof/>
                <w:sz w:val="24"/>
              </w:rPr>
              <w:t>校准项目</w:t>
            </w:r>
            <w:r w:rsidR="004E656C" w:rsidRPr="005B2DD7">
              <w:rPr>
                <w:noProof/>
                <w:webHidden/>
                <w:sz w:val="24"/>
              </w:rPr>
              <w:tab/>
            </w:r>
            <w:r w:rsidR="004E656C" w:rsidRPr="005B2DD7">
              <w:rPr>
                <w:noProof/>
                <w:webHidden/>
                <w:sz w:val="24"/>
              </w:rPr>
              <w:fldChar w:fldCharType="begin"/>
            </w:r>
            <w:r w:rsidR="004E656C" w:rsidRPr="005B2DD7">
              <w:rPr>
                <w:noProof/>
                <w:webHidden/>
                <w:sz w:val="24"/>
              </w:rPr>
              <w:instrText xml:space="preserve"> PAGEREF _Toc196485201 \h </w:instrText>
            </w:r>
            <w:r w:rsidR="004E656C" w:rsidRPr="005B2DD7">
              <w:rPr>
                <w:noProof/>
                <w:webHidden/>
                <w:sz w:val="24"/>
              </w:rPr>
            </w:r>
            <w:r w:rsidR="004E656C" w:rsidRPr="005B2DD7">
              <w:rPr>
                <w:noProof/>
                <w:webHidden/>
                <w:sz w:val="24"/>
              </w:rPr>
              <w:fldChar w:fldCharType="separate"/>
            </w:r>
            <w:r w:rsidR="004E656C" w:rsidRPr="005B2DD7">
              <w:rPr>
                <w:noProof/>
                <w:webHidden/>
                <w:sz w:val="24"/>
              </w:rPr>
              <w:t>2</w:t>
            </w:r>
            <w:r w:rsidR="004E656C" w:rsidRPr="005B2DD7">
              <w:rPr>
                <w:noProof/>
                <w:webHidden/>
                <w:sz w:val="24"/>
              </w:rPr>
              <w:fldChar w:fldCharType="end"/>
            </w:r>
          </w:hyperlink>
        </w:p>
        <w:p w:rsidR="004E656C" w:rsidRPr="005B2DD7" w:rsidRDefault="00547B82" w:rsidP="005B2DD7">
          <w:pPr>
            <w:pStyle w:val="20"/>
            <w:spacing w:line="360" w:lineRule="auto"/>
            <w:rPr>
              <w:rFonts w:asciiTheme="minorHAnsi" w:eastAsiaTheme="minorEastAsia" w:hAnsiTheme="minorHAnsi" w:cstheme="minorBidi"/>
              <w:bCs w:val="0"/>
              <w:noProof/>
              <w:sz w:val="24"/>
            </w:rPr>
          </w:pPr>
          <w:hyperlink w:anchor="_Toc196485202" w:history="1">
            <w:r w:rsidR="004E656C" w:rsidRPr="005B2DD7">
              <w:rPr>
                <w:rStyle w:val="af1"/>
                <w:noProof/>
                <w:sz w:val="24"/>
              </w:rPr>
              <w:t xml:space="preserve">6.2 </w:t>
            </w:r>
            <w:r w:rsidR="004E656C" w:rsidRPr="005B2DD7">
              <w:rPr>
                <w:rStyle w:val="af1"/>
                <w:rFonts w:hint="eastAsia"/>
                <w:noProof/>
                <w:sz w:val="24"/>
              </w:rPr>
              <w:t>校准方法</w:t>
            </w:r>
            <w:r w:rsidR="004E656C" w:rsidRPr="005B2DD7">
              <w:rPr>
                <w:noProof/>
                <w:webHidden/>
                <w:sz w:val="24"/>
              </w:rPr>
              <w:tab/>
            </w:r>
            <w:r w:rsidR="004E656C" w:rsidRPr="005B2DD7">
              <w:rPr>
                <w:noProof/>
                <w:webHidden/>
                <w:sz w:val="24"/>
              </w:rPr>
              <w:fldChar w:fldCharType="begin"/>
            </w:r>
            <w:r w:rsidR="004E656C" w:rsidRPr="005B2DD7">
              <w:rPr>
                <w:noProof/>
                <w:webHidden/>
                <w:sz w:val="24"/>
              </w:rPr>
              <w:instrText xml:space="preserve"> PAGEREF _Toc196485202 \h </w:instrText>
            </w:r>
            <w:r w:rsidR="004E656C" w:rsidRPr="005B2DD7">
              <w:rPr>
                <w:noProof/>
                <w:webHidden/>
                <w:sz w:val="24"/>
              </w:rPr>
            </w:r>
            <w:r w:rsidR="004E656C" w:rsidRPr="005B2DD7">
              <w:rPr>
                <w:noProof/>
                <w:webHidden/>
                <w:sz w:val="24"/>
              </w:rPr>
              <w:fldChar w:fldCharType="separate"/>
            </w:r>
            <w:r w:rsidR="004E656C" w:rsidRPr="005B2DD7">
              <w:rPr>
                <w:noProof/>
                <w:webHidden/>
                <w:sz w:val="24"/>
              </w:rPr>
              <w:t>2</w:t>
            </w:r>
            <w:r w:rsidR="004E656C" w:rsidRPr="005B2DD7">
              <w:rPr>
                <w:noProof/>
                <w:webHidden/>
                <w:sz w:val="24"/>
              </w:rPr>
              <w:fldChar w:fldCharType="end"/>
            </w:r>
          </w:hyperlink>
        </w:p>
        <w:p w:rsidR="004E656C" w:rsidRPr="005B2DD7" w:rsidRDefault="00547B82" w:rsidP="005B2DD7">
          <w:pPr>
            <w:pStyle w:val="10"/>
            <w:spacing w:before="0" w:line="360" w:lineRule="auto"/>
            <w:rPr>
              <w:rFonts w:asciiTheme="minorHAnsi" w:eastAsiaTheme="minorEastAsia" w:hAnsiTheme="minorHAnsi" w:cstheme="minorBidi"/>
              <w:bCs w:val="0"/>
              <w:caps w:val="0"/>
              <w:noProof/>
              <w:sz w:val="24"/>
              <w:szCs w:val="24"/>
            </w:rPr>
          </w:pPr>
          <w:hyperlink w:anchor="_Toc196485207" w:history="1">
            <w:r w:rsidR="004E656C" w:rsidRPr="005B2DD7">
              <w:rPr>
                <w:rStyle w:val="af1"/>
                <w:noProof/>
                <w:sz w:val="24"/>
                <w:szCs w:val="24"/>
              </w:rPr>
              <w:t xml:space="preserve">7 </w:t>
            </w:r>
            <w:r w:rsidR="004E656C" w:rsidRPr="005B2DD7">
              <w:rPr>
                <w:rStyle w:val="af1"/>
                <w:rFonts w:hint="eastAsia"/>
                <w:noProof/>
                <w:sz w:val="24"/>
                <w:szCs w:val="24"/>
              </w:rPr>
              <w:t>校准结果表达</w:t>
            </w:r>
            <w:r w:rsidR="004E656C" w:rsidRPr="005B2DD7">
              <w:rPr>
                <w:noProof/>
                <w:webHidden/>
                <w:sz w:val="24"/>
                <w:szCs w:val="24"/>
              </w:rPr>
              <w:tab/>
            </w:r>
            <w:r w:rsidR="004E656C" w:rsidRPr="005B2DD7">
              <w:rPr>
                <w:noProof/>
                <w:webHidden/>
                <w:sz w:val="24"/>
                <w:szCs w:val="24"/>
              </w:rPr>
              <w:fldChar w:fldCharType="begin"/>
            </w:r>
            <w:r w:rsidR="004E656C" w:rsidRPr="005B2DD7">
              <w:rPr>
                <w:noProof/>
                <w:webHidden/>
                <w:sz w:val="24"/>
                <w:szCs w:val="24"/>
              </w:rPr>
              <w:instrText xml:space="preserve"> PAGEREF _Toc196485207 \h </w:instrText>
            </w:r>
            <w:r w:rsidR="004E656C" w:rsidRPr="005B2DD7">
              <w:rPr>
                <w:noProof/>
                <w:webHidden/>
                <w:sz w:val="24"/>
                <w:szCs w:val="24"/>
              </w:rPr>
            </w:r>
            <w:r w:rsidR="004E656C" w:rsidRPr="005B2DD7">
              <w:rPr>
                <w:noProof/>
                <w:webHidden/>
                <w:sz w:val="24"/>
                <w:szCs w:val="24"/>
              </w:rPr>
              <w:fldChar w:fldCharType="separate"/>
            </w:r>
            <w:r w:rsidR="004E656C" w:rsidRPr="005B2DD7">
              <w:rPr>
                <w:noProof/>
                <w:webHidden/>
                <w:sz w:val="24"/>
                <w:szCs w:val="24"/>
              </w:rPr>
              <w:t>3</w:t>
            </w:r>
            <w:r w:rsidR="004E656C" w:rsidRPr="005B2DD7">
              <w:rPr>
                <w:noProof/>
                <w:webHidden/>
                <w:sz w:val="24"/>
                <w:szCs w:val="24"/>
              </w:rPr>
              <w:fldChar w:fldCharType="end"/>
            </w:r>
          </w:hyperlink>
        </w:p>
        <w:p w:rsidR="004E656C" w:rsidRPr="005B2DD7" w:rsidRDefault="00547B82" w:rsidP="005B2DD7">
          <w:pPr>
            <w:pStyle w:val="10"/>
            <w:spacing w:before="0" w:line="360" w:lineRule="auto"/>
            <w:rPr>
              <w:rFonts w:asciiTheme="minorHAnsi" w:eastAsiaTheme="minorEastAsia" w:hAnsiTheme="minorHAnsi" w:cstheme="minorBidi"/>
              <w:bCs w:val="0"/>
              <w:caps w:val="0"/>
              <w:noProof/>
              <w:sz w:val="24"/>
              <w:szCs w:val="24"/>
            </w:rPr>
          </w:pPr>
          <w:hyperlink w:anchor="_Toc196485208" w:history="1">
            <w:r w:rsidR="004E656C" w:rsidRPr="005B2DD7">
              <w:rPr>
                <w:rStyle w:val="af1"/>
                <w:rFonts w:eastAsia="黑体"/>
                <w:noProof/>
                <w:sz w:val="24"/>
                <w:szCs w:val="24"/>
              </w:rPr>
              <w:t xml:space="preserve">8 </w:t>
            </w:r>
            <w:r w:rsidR="004E656C" w:rsidRPr="005B2DD7">
              <w:rPr>
                <w:rStyle w:val="af1"/>
                <w:rFonts w:eastAsia="黑体" w:hint="eastAsia"/>
                <w:noProof/>
                <w:sz w:val="24"/>
                <w:szCs w:val="24"/>
              </w:rPr>
              <w:t>复校时间间隔</w:t>
            </w:r>
            <w:r w:rsidR="004E656C" w:rsidRPr="005B2DD7">
              <w:rPr>
                <w:noProof/>
                <w:webHidden/>
                <w:sz w:val="24"/>
                <w:szCs w:val="24"/>
              </w:rPr>
              <w:tab/>
            </w:r>
            <w:r w:rsidR="004E656C" w:rsidRPr="005B2DD7">
              <w:rPr>
                <w:noProof/>
                <w:webHidden/>
                <w:sz w:val="24"/>
                <w:szCs w:val="24"/>
              </w:rPr>
              <w:fldChar w:fldCharType="begin"/>
            </w:r>
            <w:r w:rsidR="004E656C" w:rsidRPr="005B2DD7">
              <w:rPr>
                <w:noProof/>
                <w:webHidden/>
                <w:sz w:val="24"/>
                <w:szCs w:val="24"/>
              </w:rPr>
              <w:instrText xml:space="preserve"> PAGEREF _Toc196485208 \h </w:instrText>
            </w:r>
            <w:r w:rsidR="004E656C" w:rsidRPr="005B2DD7">
              <w:rPr>
                <w:noProof/>
                <w:webHidden/>
                <w:sz w:val="24"/>
                <w:szCs w:val="24"/>
              </w:rPr>
            </w:r>
            <w:r w:rsidR="004E656C" w:rsidRPr="005B2DD7">
              <w:rPr>
                <w:noProof/>
                <w:webHidden/>
                <w:sz w:val="24"/>
                <w:szCs w:val="24"/>
              </w:rPr>
              <w:fldChar w:fldCharType="separate"/>
            </w:r>
            <w:r w:rsidR="004E656C" w:rsidRPr="005B2DD7">
              <w:rPr>
                <w:noProof/>
                <w:webHidden/>
                <w:sz w:val="24"/>
                <w:szCs w:val="24"/>
              </w:rPr>
              <w:t>3</w:t>
            </w:r>
            <w:r w:rsidR="004E656C" w:rsidRPr="005B2DD7">
              <w:rPr>
                <w:noProof/>
                <w:webHidden/>
                <w:sz w:val="24"/>
                <w:szCs w:val="24"/>
              </w:rPr>
              <w:fldChar w:fldCharType="end"/>
            </w:r>
          </w:hyperlink>
        </w:p>
        <w:p w:rsidR="004E656C" w:rsidRPr="005B2DD7" w:rsidRDefault="00547B82" w:rsidP="005B2DD7">
          <w:pPr>
            <w:pStyle w:val="20"/>
            <w:spacing w:line="360" w:lineRule="auto"/>
            <w:rPr>
              <w:rFonts w:asciiTheme="minorHAnsi" w:eastAsiaTheme="minorEastAsia" w:hAnsiTheme="minorHAnsi" w:cstheme="minorBidi"/>
              <w:bCs w:val="0"/>
              <w:noProof/>
              <w:sz w:val="24"/>
            </w:rPr>
          </w:pPr>
          <w:hyperlink w:anchor="_Toc196485209" w:history="1">
            <w:r w:rsidR="004E656C" w:rsidRPr="005B2DD7">
              <w:rPr>
                <w:rStyle w:val="af1"/>
                <w:rFonts w:hint="eastAsia"/>
                <w:noProof/>
                <w:kern w:val="44"/>
                <w:sz w:val="24"/>
              </w:rPr>
              <w:t>附录</w:t>
            </w:r>
            <w:r w:rsidR="004E656C" w:rsidRPr="005B2DD7">
              <w:rPr>
                <w:rStyle w:val="af1"/>
                <w:noProof/>
                <w:kern w:val="44"/>
                <w:sz w:val="24"/>
              </w:rPr>
              <w:t>A</w:t>
            </w:r>
            <w:r w:rsidR="004E656C" w:rsidRPr="005B2DD7">
              <w:rPr>
                <w:noProof/>
                <w:webHidden/>
                <w:sz w:val="24"/>
              </w:rPr>
              <w:tab/>
            </w:r>
            <w:r w:rsidR="004E656C" w:rsidRPr="005B2DD7">
              <w:rPr>
                <w:noProof/>
                <w:webHidden/>
                <w:sz w:val="24"/>
              </w:rPr>
              <w:fldChar w:fldCharType="begin"/>
            </w:r>
            <w:r w:rsidR="004E656C" w:rsidRPr="005B2DD7">
              <w:rPr>
                <w:noProof/>
                <w:webHidden/>
                <w:sz w:val="24"/>
              </w:rPr>
              <w:instrText xml:space="preserve"> PAGEREF _Toc196485209 \h </w:instrText>
            </w:r>
            <w:r w:rsidR="004E656C" w:rsidRPr="005B2DD7">
              <w:rPr>
                <w:noProof/>
                <w:webHidden/>
                <w:sz w:val="24"/>
              </w:rPr>
            </w:r>
            <w:r w:rsidR="004E656C" w:rsidRPr="005B2DD7">
              <w:rPr>
                <w:noProof/>
                <w:webHidden/>
                <w:sz w:val="24"/>
              </w:rPr>
              <w:fldChar w:fldCharType="separate"/>
            </w:r>
            <w:r w:rsidR="004E656C" w:rsidRPr="005B2DD7">
              <w:rPr>
                <w:noProof/>
                <w:webHidden/>
                <w:sz w:val="24"/>
              </w:rPr>
              <w:t>4</w:t>
            </w:r>
            <w:r w:rsidR="004E656C" w:rsidRPr="005B2DD7">
              <w:rPr>
                <w:noProof/>
                <w:webHidden/>
                <w:sz w:val="24"/>
              </w:rPr>
              <w:fldChar w:fldCharType="end"/>
            </w:r>
          </w:hyperlink>
        </w:p>
        <w:p w:rsidR="004E656C" w:rsidRPr="005B2DD7" w:rsidRDefault="00547B82" w:rsidP="005B2DD7">
          <w:pPr>
            <w:pStyle w:val="20"/>
            <w:spacing w:line="360" w:lineRule="auto"/>
            <w:rPr>
              <w:rFonts w:asciiTheme="minorHAnsi" w:eastAsiaTheme="minorEastAsia" w:hAnsiTheme="minorHAnsi" w:cstheme="minorBidi"/>
              <w:bCs w:val="0"/>
              <w:noProof/>
              <w:sz w:val="24"/>
            </w:rPr>
          </w:pPr>
          <w:hyperlink w:anchor="_Toc196485210" w:history="1">
            <w:r w:rsidR="004E656C" w:rsidRPr="005B2DD7">
              <w:rPr>
                <w:rStyle w:val="af1"/>
                <w:rFonts w:hint="eastAsia"/>
                <w:noProof/>
                <w:kern w:val="44"/>
                <w:sz w:val="24"/>
              </w:rPr>
              <w:t>附录</w:t>
            </w:r>
            <w:r w:rsidR="004E656C" w:rsidRPr="005B2DD7">
              <w:rPr>
                <w:rStyle w:val="af1"/>
                <w:noProof/>
                <w:kern w:val="44"/>
                <w:sz w:val="24"/>
              </w:rPr>
              <w:t>B</w:t>
            </w:r>
            <w:r w:rsidR="004E656C" w:rsidRPr="005B2DD7">
              <w:rPr>
                <w:noProof/>
                <w:webHidden/>
                <w:sz w:val="24"/>
              </w:rPr>
              <w:tab/>
            </w:r>
            <w:r w:rsidR="004E656C" w:rsidRPr="005B2DD7">
              <w:rPr>
                <w:noProof/>
                <w:webHidden/>
                <w:sz w:val="24"/>
              </w:rPr>
              <w:fldChar w:fldCharType="begin"/>
            </w:r>
            <w:r w:rsidR="004E656C" w:rsidRPr="005B2DD7">
              <w:rPr>
                <w:noProof/>
                <w:webHidden/>
                <w:sz w:val="24"/>
              </w:rPr>
              <w:instrText xml:space="preserve"> PAGEREF _Toc196485210 \h </w:instrText>
            </w:r>
            <w:r w:rsidR="004E656C" w:rsidRPr="005B2DD7">
              <w:rPr>
                <w:noProof/>
                <w:webHidden/>
                <w:sz w:val="24"/>
              </w:rPr>
            </w:r>
            <w:r w:rsidR="004E656C" w:rsidRPr="005B2DD7">
              <w:rPr>
                <w:noProof/>
                <w:webHidden/>
                <w:sz w:val="24"/>
              </w:rPr>
              <w:fldChar w:fldCharType="separate"/>
            </w:r>
            <w:r w:rsidR="004E656C" w:rsidRPr="005B2DD7">
              <w:rPr>
                <w:noProof/>
                <w:webHidden/>
                <w:sz w:val="24"/>
              </w:rPr>
              <w:t>5</w:t>
            </w:r>
            <w:r w:rsidR="004E656C" w:rsidRPr="005B2DD7">
              <w:rPr>
                <w:noProof/>
                <w:webHidden/>
                <w:sz w:val="24"/>
              </w:rPr>
              <w:fldChar w:fldCharType="end"/>
            </w:r>
          </w:hyperlink>
        </w:p>
        <w:p w:rsidR="004E656C" w:rsidRDefault="00547B82" w:rsidP="005B2DD7">
          <w:pPr>
            <w:pStyle w:val="10"/>
            <w:spacing w:before="0" w:line="360" w:lineRule="auto"/>
            <w:rPr>
              <w:rFonts w:asciiTheme="minorHAnsi" w:eastAsiaTheme="minorEastAsia" w:hAnsiTheme="minorHAnsi" w:cstheme="minorBidi"/>
              <w:bCs w:val="0"/>
              <w:caps w:val="0"/>
              <w:noProof/>
              <w:szCs w:val="22"/>
            </w:rPr>
          </w:pPr>
          <w:hyperlink w:anchor="_Toc196485211" w:history="1">
            <w:r w:rsidR="004E656C" w:rsidRPr="005B2DD7">
              <w:rPr>
                <w:rStyle w:val="af1"/>
                <w:rFonts w:hint="eastAsia"/>
                <w:noProof/>
                <w:sz w:val="24"/>
                <w:szCs w:val="24"/>
              </w:rPr>
              <w:t>附录</w:t>
            </w:r>
            <w:r w:rsidR="004E656C" w:rsidRPr="005B2DD7">
              <w:rPr>
                <w:rStyle w:val="af1"/>
                <w:noProof/>
                <w:sz w:val="24"/>
                <w:szCs w:val="24"/>
              </w:rPr>
              <w:t>C</w:t>
            </w:r>
            <w:r w:rsidR="004E656C" w:rsidRPr="005B2DD7">
              <w:rPr>
                <w:noProof/>
                <w:webHidden/>
                <w:sz w:val="24"/>
                <w:szCs w:val="24"/>
              </w:rPr>
              <w:tab/>
            </w:r>
            <w:r w:rsidR="004E656C" w:rsidRPr="005B2DD7">
              <w:rPr>
                <w:noProof/>
                <w:webHidden/>
                <w:sz w:val="24"/>
                <w:szCs w:val="24"/>
              </w:rPr>
              <w:fldChar w:fldCharType="begin"/>
            </w:r>
            <w:r w:rsidR="004E656C" w:rsidRPr="005B2DD7">
              <w:rPr>
                <w:noProof/>
                <w:webHidden/>
                <w:sz w:val="24"/>
                <w:szCs w:val="24"/>
              </w:rPr>
              <w:instrText xml:space="preserve"> PAGEREF _Toc196485211 \h </w:instrText>
            </w:r>
            <w:r w:rsidR="004E656C" w:rsidRPr="005B2DD7">
              <w:rPr>
                <w:noProof/>
                <w:webHidden/>
                <w:sz w:val="24"/>
                <w:szCs w:val="24"/>
              </w:rPr>
            </w:r>
            <w:r w:rsidR="004E656C" w:rsidRPr="005B2DD7">
              <w:rPr>
                <w:noProof/>
                <w:webHidden/>
                <w:sz w:val="24"/>
                <w:szCs w:val="24"/>
              </w:rPr>
              <w:fldChar w:fldCharType="separate"/>
            </w:r>
            <w:r w:rsidR="004E656C" w:rsidRPr="005B2DD7">
              <w:rPr>
                <w:noProof/>
                <w:webHidden/>
                <w:sz w:val="24"/>
                <w:szCs w:val="24"/>
              </w:rPr>
              <w:t>6</w:t>
            </w:r>
            <w:r w:rsidR="004E656C" w:rsidRPr="005B2DD7">
              <w:rPr>
                <w:noProof/>
                <w:webHidden/>
                <w:sz w:val="24"/>
                <w:szCs w:val="24"/>
              </w:rPr>
              <w:fldChar w:fldCharType="end"/>
            </w:r>
          </w:hyperlink>
        </w:p>
        <w:p w:rsidR="00895781" w:rsidRDefault="001B5276">
          <w:pPr>
            <w:spacing w:line="360" w:lineRule="auto"/>
            <w:ind w:firstLine="480"/>
            <w:rPr>
              <w:rStyle w:val="af1"/>
            </w:rPr>
            <w:sectPr w:rsidR="00895781">
              <w:headerReference w:type="default" r:id="rId20"/>
              <w:footerReference w:type="default" r:id="rId21"/>
              <w:pgSz w:w="11907" w:h="16839"/>
              <w:pgMar w:top="1418" w:right="1134" w:bottom="1134" w:left="1418" w:header="1247" w:footer="851" w:gutter="0"/>
              <w:pgNumType w:fmt="upperRoman" w:start="1"/>
              <w:cols w:space="720"/>
              <w:docGrid w:type="lines" w:linePitch="312"/>
            </w:sectPr>
          </w:pPr>
          <w:r>
            <w:rPr>
              <w:bCs/>
              <w:szCs w:val="32"/>
              <w:lang w:val="zh-CN"/>
            </w:rPr>
            <w:fldChar w:fldCharType="end"/>
          </w:r>
        </w:p>
      </w:sdtContent>
    </w:sdt>
    <w:p w:rsidR="00895781" w:rsidRDefault="001B5276">
      <w:pPr>
        <w:ind w:firstLine="880"/>
        <w:jc w:val="center"/>
        <w:rPr>
          <w:rStyle w:val="af1"/>
          <w:rFonts w:eastAsia="黑体"/>
          <w:sz w:val="44"/>
          <w:szCs w:val="44"/>
        </w:rPr>
      </w:pPr>
      <w:bookmarkStart w:id="33" w:name="_Toc159762722"/>
      <w:r>
        <w:rPr>
          <w:rStyle w:val="af1"/>
          <w:rFonts w:eastAsia="黑体"/>
          <w:sz w:val="44"/>
          <w:szCs w:val="44"/>
        </w:rPr>
        <w:lastRenderedPageBreak/>
        <w:t>引</w:t>
      </w:r>
      <w:r>
        <w:rPr>
          <w:rStyle w:val="af1"/>
          <w:rFonts w:eastAsia="黑体"/>
          <w:sz w:val="44"/>
          <w:szCs w:val="44"/>
        </w:rPr>
        <w:t xml:space="preserve">  </w:t>
      </w:r>
      <w:r>
        <w:rPr>
          <w:rStyle w:val="af1"/>
          <w:rFonts w:eastAsia="黑体"/>
          <w:sz w:val="44"/>
          <w:szCs w:val="44"/>
        </w:rPr>
        <w:t>言</w:t>
      </w:r>
      <w:bookmarkEnd w:id="32"/>
      <w:bookmarkEnd w:id="33"/>
    </w:p>
    <w:p w:rsidR="00895781" w:rsidRDefault="00895781">
      <w:pPr>
        <w:ind w:firstLine="480"/>
        <w:rPr>
          <w:sz w:val="24"/>
        </w:rPr>
      </w:pPr>
    </w:p>
    <w:p w:rsidR="00895781" w:rsidRDefault="001B5276">
      <w:pPr>
        <w:spacing w:line="360" w:lineRule="auto"/>
        <w:ind w:firstLineChars="200" w:firstLine="480"/>
        <w:rPr>
          <w:sz w:val="24"/>
        </w:rPr>
      </w:pPr>
      <w:r>
        <w:rPr>
          <w:sz w:val="24"/>
        </w:rPr>
        <w:t>JJF 1071</w:t>
      </w:r>
      <w:r>
        <w:rPr>
          <w:sz w:val="24"/>
        </w:rPr>
        <w:t>《国家计量校准规范编写规则》、</w:t>
      </w:r>
      <w:r>
        <w:rPr>
          <w:sz w:val="24"/>
        </w:rPr>
        <w:t>JJF 1001-</w:t>
      </w:r>
      <w:r>
        <w:rPr>
          <w:sz w:val="24"/>
        </w:rPr>
        <w:t>《通用计量术语及定义》、和</w:t>
      </w:r>
      <w:r>
        <w:rPr>
          <w:sz w:val="24"/>
        </w:rPr>
        <w:t>JJF 1059.1</w:t>
      </w:r>
      <w:r>
        <w:rPr>
          <w:sz w:val="24"/>
        </w:rPr>
        <w:t>《测量不确定度评定与表示》共同构成为基础性系列规范。</w:t>
      </w:r>
    </w:p>
    <w:p w:rsidR="00895781" w:rsidRDefault="00895781">
      <w:pPr>
        <w:spacing w:line="360" w:lineRule="auto"/>
        <w:ind w:firstLineChars="200" w:firstLine="480"/>
        <w:rPr>
          <w:sz w:val="24"/>
        </w:rPr>
      </w:pPr>
    </w:p>
    <w:p w:rsidR="00895781" w:rsidRDefault="001B5276">
      <w:pPr>
        <w:spacing w:line="360" w:lineRule="auto"/>
        <w:ind w:firstLineChars="200" w:firstLine="480"/>
        <w:rPr>
          <w:sz w:val="24"/>
        </w:rPr>
      </w:pPr>
      <w:r>
        <w:rPr>
          <w:sz w:val="24"/>
        </w:rPr>
        <w:t>本规范为首次发布。</w:t>
      </w:r>
    </w:p>
    <w:p w:rsidR="00895781" w:rsidRDefault="001B5276">
      <w:pPr>
        <w:ind w:firstLine="480"/>
        <w:rPr>
          <w:sz w:val="24"/>
        </w:rPr>
        <w:sectPr w:rsidR="00895781">
          <w:pgSz w:w="11907" w:h="16839"/>
          <w:pgMar w:top="1418" w:right="1134" w:bottom="1134" w:left="1418" w:header="1247" w:footer="851" w:gutter="0"/>
          <w:pgNumType w:fmt="upperRoman" w:start="1"/>
          <w:cols w:space="720"/>
          <w:docGrid w:type="lines" w:linePitch="312"/>
        </w:sectPr>
      </w:pPr>
      <w:r>
        <w:rPr>
          <w:sz w:val="24"/>
        </w:rPr>
        <w:t xml:space="preserve"> </w:t>
      </w:r>
    </w:p>
    <w:p w:rsidR="00895781" w:rsidRDefault="004E656C">
      <w:pPr>
        <w:ind w:firstLine="640"/>
        <w:jc w:val="center"/>
        <w:rPr>
          <w:rFonts w:eastAsia="黑体"/>
          <w:b/>
          <w:sz w:val="32"/>
          <w:szCs w:val="32"/>
        </w:rPr>
      </w:pPr>
      <w:bookmarkStart w:id="34" w:name="_Toc193619050"/>
      <w:bookmarkStart w:id="35" w:name="_Toc23837_WPSOffice_Level1"/>
      <w:bookmarkStart w:id="36" w:name="_Toc193618947"/>
      <w:bookmarkStart w:id="37" w:name="_Toc193860208"/>
      <w:bookmarkStart w:id="38" w:name="_Toc193860027"/>
      <w:bookmarkStart w:id="39" w:name="_Toc193619092"/>
      <w:bookmarkStart w:id="40" w:name="_Toc193860177"/>
      <w:bookmarkStart w:id="41" w:name="_Toc500258929"/>
      <w:r>
        <w:rPr>
          <w:rFonts w:eastAsia="黑体" w:hint="eastAsia"/>
          <w:sz w:val="32"/>
          <w:szCs w:val="32"/>
        </w:rPr>
        <w:lastRenderedPageBreak/>
        <w:t>射线图像分辨力</w:t>
      </w:r>
      <w:r w:rsidR="00203B86">
        <w:rPr>
          <w:rFonts w:eastAsia="黑体" w:hint="eastAsia"/>
          <w:sz w:val="32"/>
          <w:szCs w:val="32"/>
        </w:rPr>
        <w:t>测试计</w:t>
      </w:r>
      <w:r w:rsidR="001B5276">
        <w:rPr>
          <w:rFonts w:eastAsia="黑体"/>
          <w:sz w:val="32"/>
          <w:szCs w:val="32"/>
        </w:rPr>
        <w:t>校准规范</w:t>
      </w:r>
    </w:p>
    <w:p w:rsidR="00895781" w:rsidRDefault="001B5276" w:rsidP="006D318E">
      <w:pPr>
        <w:pStyle w:val="1"/>
      </w:pPr>
      <w:bookmarkStart w:id="42" w:name="_Toc26690"/>
      <w:bookmarkStart w:id="43" w:name="_Toc196485190"/>
      <w:r>
        <w:t xml:space="preserve">1 </w:t>
      </w:r>
      <w:r>
        <w:t>范围</w:t>
      </w:r>
      <w:bookmarkEnd w:id="34"/>
      <w:bookmarkEnd w:id="35"/>
      <w:bookmarkEnd w:id="36"/>
      <w:bookmarkEnd w:id="37"/>
      <w:bookmarkEnd w:id="38"/>
      <w:bookmarkEnd w:id="39"/>
      <w:bookmarkEnd w:id="40"/>
      <w:bookmarkEnd w:id="41"/>
      <w:bookmarkEnd w:id="42"/>
      <w:bookmarkEnd w:id="43"/>
    </w:p>
    <w:p w:rsidR="00845484" w:rsidRDefault="00845484" w:rsidP="00845484">
      <w:pPr>
        <w:autoSpaceDE w:val="0"/>
        <w:spacing w:line="360" w:lineRule="auto"/>
        <w:ind w:firstLineChars="200" w:firstLine="480"/>
        <w:rPr>
          <w:sz w:val="24"/>
        </w:rPr>
      </w:pPr>
      <w:r>
        <w:rPr>
          <w:rFonts w:ascii="宋体" w:hAnsi="宋体"/>
          <w:sz w:val="24"/>
        </w:rPr>
        <w:t>本规范适用于线对束平行排列的、线对密度范围为（</w:t>
      </w:r>
      <w:r>
        <w:rPr>
          <w:rFonts w:hint="eastAsia"/>
          <w:sz w:val="24"/>
        </w:rPr>
        <w:t>0.1~5.0</w:t>
      </w:r>
      <w:r>
        <w:rPr>
          <w:rFonts w:ascii="宋体" w:hAnsi="宋体"/>
          <w:sz w:val="24"/>
        </w:rPr>
        <w:t>）</w:t>
      </w:r>
      <w:r>
        <w:rPr>
          <w:rFonts w:hint="eastAsia"/>
          <w:sz w:val="24"/>
        </w:rPr>
        <w:t>LP/mm</w:t>
      </w:r>
      <w:r>
        <w:rPr>
          <w:rFonts w:ascii="宋体" w:hAnsi="宋体"/>
          <w:sz w:val="24"/>
        </w:rPr>
        <w:t>射线图像分辨力测试计的校准。</w:t>
      </w:r>
    </w:p>
    <w:p w:rsidR="00895781" w:rsidRDefault="001B5276" w:rsidP="006D318E">
      <w:pPr>
        <w:pStyle w:val="1"/>
      </w:pPr>
      <w:bookmarkStart w:id="44" w:name="_Toc193860178"/>
      <w:bookmarkStart w:id="45" w:name="_Toc193860209"/>
      <w:bookmarkStart w:id="46" w:name="_Toc193860028"/>
      <w:bookmarkStart w:id="47" w:name="_Toc500258930"/>
      <w:bookmarkStart w:id="48" w:name="_Toc18767"/>
      <w:bookmarkStart w:id="49" w:name="_Toc7848_WPSOffice_Level1"/>
      <w:bookmarkStart w:id="50" w:name="_Toc196485191"/>
      <w:r>
        <w:t xml:space="preserve">2 </w:t>
      </w:r>
      <w:r>
        <w:t>引用文</w:t>
      </w:r>
      <w:bookmarkEnd w:id="44"/>
      <w:bookmarkEnd w:id="45"/>
      <w:bookmarkEnd w:id="46"/>
      <w:r>
        <w:t>件</w:t>
      </w:r>
      <w:bookmarkEnd w:id="47"/>
      <w:bookmarkEnd w:id="48"/>
      <w:bookmarkEnd w:id="49"/>
      <w:bookmarkEnd w:id="50"/>
    </w:p>
    <w:p w:rsidR="00895781" w:rsidRDefault="001B5276">
      <w:pPr>
        <w:autoSpaceDE w:val="0"/>
        <w:autoSpaceDN w:val="0"/>
        <w:adjustRightInd w:val="0"/>
        <w:spacing w:line="360" w:lineRule="auto"/>
        <w:ind w:firstLineChars="200" w:firstLine="480"/>
        <w:rPr>
          <w:rFonts w:eastAsiaTheme="minorEastAsia"/>
          <w:kern w:val="0"/>
          <w:sz w:val="24"/>
        </w:rPr>
      </w:pPr>
      <w:bookmarkStart w:id="51" w:name="_Toc500258937"/>
      <w:bookmarkStart w:id="52" w:name="_Toc193619055"/>
      <w:bookmarkStart w:id="53" w:name="_Toc193860180"/>
      <w:bookmarkStart w:id="54" w:name="_Toc193619097"/>
      <w:bookmarkStart w:id="55" w:name="_Toc32623"/>
      <w:bookmarkStart w:id="56" w:name="_Toc193860030"/>
      <w:bookmarkStart w:id="57" w:name="_Toc193618952"/>
      <w:bookmarkStart w:id="58" w:name="_Toc193860211"/>
      <w:bookmarkStart w:id="59" w:name="_Toc13054_WPSOffice_Level1"/>
      <w:r>
        <w:rPr>
          <w:rFonts w:eastAsiaTheme="minorEastAsia"/>
          <w:kern w:val="0"/>
          <w:sz w:val="24"/>
        </w:rPr>
        <w:t>本规范引用了下列文件：</w:t>
      </w:r>
    </w:p>
    <w:p w:rsidR="00895781" w:rsidRDefault="00927C9B" w:rsidP="00927C9B">
      <w:pPr>
        <w:autoSpaceDE w:val="0"/>
        <w:autoSpaceDN w:val="0"/>
        <w:adjustRightInd w:val="0"/>
        <w:spacing w:line="360" w:lineRule="auto"/>
        <w:ind w:firstLineChars="200" w:firstLine="480"/>
        <w:rPr>
          <w:rFonts w:eastAsiaTheme="minorEastAsia"/>
          <w:kern w:val="0"/>
          <w:sz w:val="24"/>
        </w:rPr>
      </w:pPr>
      <w:r w:rsidRPr="00927C9B">
        <w:rPr>
          <w:rFonts w:eastAsiaTheme="minorEastAsia" w:hint="eastAsia"/>
          <w:kern w:val="0"/>
          <w:sz w:val="24"/>
        </w:rPr>
        <w:t xml:space="preserve">GBT 23903-2009 </w:t>
      </w:r>
      <w:r w:rsidRPr="00927C9B">
        <w:rPr>
          <w:rFonts w:eastAsiaTheme="minorEastAsia" w:hint="eastAsia"/>
          <w:kern w:val="0"/>
          <w:sz w:val="24"/>
        </w:rPr>
        <w:t>射线图像分辨力测试计</w:t>
      </w:r>
    </w:p>
    <w:p w:rsidR="00895781" w:rsidRDefault="001B5276">
      <w:pPr>
        <w:autoSpaceDE w:val="0"/>
        <w:autoSpaceDN w:val="0"/>
        <w:adjustRightInd w:val="0"/>
        <w:spacing w:line="360" w:lineRule="auto"/>
        <w:ind w:firstLineChars="200" w:firstLine="480"/>
        <w:rPr>
          <w:rFonts w:eastAsiaTheme="minorEastAsia"/>
          <w:kern w:val="0"/>
          <w:sz w:val="24"/>
        </w:rPr>
      </w:pPr>
      <w:r>
        <w:rPr>
          <w:rFonts w:eastAsiaTheme="minorEastAsia"/>
          <w:kern w:val="0"/>
          <w:sz w:val="24"/>
        </w:rPr>
        <w:t>凡是注日期的引用文件，仅注日期的版本适用于本规则；凡是不注日期的引用文件，其最新版本（包括所有的修改单）适用于本规则。</w:t>
      </w:r>
    </w:p>
    <w:p w:rsidR="00895781" w:rsidRDefault="001B5276" w:rsidP="006D318E">
      <w:pPr>
        <w:pStyle w:val="1"/>
      </w:pPr>
      <w:bookmarkStart w:id="60" w:name="_Toc196485192"/>
      <w:r>
        <w:t xml:space="preserve">3 </w:t>
      </w:r>
      <w:r>
        <w:t>概述</w:t>
      </w:r>
      <w:bookmarkEnd w:id="51"/>
      <w:bookmarkEnd w:id="52"/>
      <w:bookmarkEnd w:id="53"/>
      <w:bookmarkEnd w:id="54"/>
      <w:bookmarkEnd w:id="55"/>
      <w:bookmarkEnd w:id="56"/>
      <w:bookmarkEnd w:id="57"/>
      <w:bookmarkEnd w:id="58"/>
      <w:bookmarkEnd w:id="59"/>
      <w:bookmarkEnd w:id="60"/>
    </w:p>
    <w:p w:rsidR="00895781" w:rsidRDefault="00AC2DB4" w:rsidP="00AC2DB4">
      <w:pPr>
        <w:spacing w:line="360" w:lineRule="auto"/>
        <w:ind w:firstLineChars="200" w:firstLine="480"/>
        <w:rPr>
          <w:rFonts w:eastAsiaTheme="minorEastAsia"/>
          <w:kern w:val="0"/>
          <w:sz w:val="24"/>
        </w:rPr>
      </w:pPr>
      <w:r w:rsidRPr="00AC2DB4">
        <w:rPr>
          <w:rFonts w:eastAsiaTheme="minorEastAsia" w:hint="eastAsia"/>
          <w:kern w:val="0"/>
          <w:sz w:val="24"/>
        </w:rPr>
        <w:t>射线图像分辨力测试计在工业无损检测校准中的应用日趋广泛。图像分辨力是指屏幕的中心区域可以识别的图像间的最小距离，用每厘米线对数来表示。图像分辨力指标的高低反映了仪器图像清晰度的好坏和实时成像的效果，是整个系统性能的综合反映。</w:t>
      </w:r>
    </w:p>
    <w:p w:rsidR="00895781" w:rsidRDefault="001B5276" w:rsidP="006D318E">
      <w:pPr>
        <w:pStyle w:val="1"/>
      </w:pPr>
      <w:bookmarkStart w:id="61" w:name="_Toc193619098"/>
      <w:bookmarkStart w:id="62" w:name="_Toc193860212"/>
      <w:bookmarkStart w:id="63" w:name="_Toc193619056"/>
      <w:bookmarkStart w:id="64" w:name="_Toc19851_WPSOffice_Level1"/>
      <w:bookmarkStart w:id="65" w:name="_Toc193618953"/>
      <w:bookmarkStart w:id="66" w:name="_Toc193860181"/>
      <w:bookmarkStart w:id="67" w:name="_Toc193860031"/>
      <w:bookmarkStart w:id="68" w:name="_Toc28967"/>
      <w:bookmarkStart w:id="69" w:name="_Toc500258938"/>
      <w:bookmarkStart w:id="70" w:name="_Toc196485193"/>
      <w:r>
        <w:t>4</w:t>
      </w:r>
      <w:r>
        <w:t>计量特性</w:t>
      </w:r>
      <w:bookmarkEnd w:id="61"/>
      <w:bookmarkEnd w:id="62"/>
      <w:bookmarkEnd w:id="63"/>
      <w:bookmarkEnd w:id="64"/>
      <w:bookmarkEnd w:id="65"/>
      <w:bookmarkEnd w:id="66"/>
      <w:bookmarkEnd w:id="67"/>
      <w:bookmarkEnd w:id="68"/>
      <w:bookmarkEnd w:id="69"/>
      <w:bookmarkEnd w:id="70"/>
    </w:p>
    <w:p w:rsidR="00895781" w:rsidRDefault="001B5276">
      <w:pPr>
        <w:pStyle w:val="2"/>
      </w:pPr>
      <w:bookmarkStart w:id="71" w:name="_Toc1921"/>
      <w:bookmarkStart w:id="72" w:name="_Toc196485194"/>
      <w:r>
        <w:t>4.</w:t>
      </w:r>
      <w:bookmarkEnd w:id="71"/>
      <w:r>
        <w:t>1</w:t>
      </w:r>
      <w:r w:rsidR="001A15DB" w:rsidRPr="001A15DB">
        <w:rPr>
          <w:rFonts w:hint="eastAsia"/>
        </w:rPr>
        <w:t>相邻线对束的</w:t>
      </w:r>
      <w:r w:rsidR="001A15DB">
        <w:rPr>
          <w:rFonts w:hint="eastAsia"/>
        </w:rPr>
        <w:t>间距</w:t>
      </w:r>
      <w:bookmarkEnd w:id="72"/>
    </w:p>
    <w:p w:rsidR="00895781" w:rsidRDefault="009F7176" w:rsidP="009F7176">
      <w:pPr>
        <w:autoSpaceDE w:val="0"/>
        <w:autoSpaceDN w:val="0"/>
        <w:adjustRightInd w:val="0"/>
        <w:spacing w:line="360" w:lineRule="auto"/>
        <w:ind w:firstLineChars="200" w:firstLine="480"/>
        <w:rPr>
          <w:rFonts w:eastAsiaTheme="minorEastAsia"/>
          <w:kern w:val="0"/>
          <w:sz w:val="24"/>
        </w:rPr>
      </w:pPr>
      <w:r w:rsidRPr="009F7176">
        <w:rPr>
          <w:rFonts w:eastAsiaTheme="minorEastAsia" w:hint="eastAsia"/>
          <w:kern w:val="0"/>
          <w:sz w:val="24"/>
        </w:rPr>
        <w:t>相邻线对束的间距不小于</w:t>
      </w:r>
      <w:r w:rsidRPr="009F7176">
        <w:rPr>
          <w:rFonts w:eastAsiaTheme="minorEastAsia" w:hint="eastAsia"/>
          <w:kern w:val="0"/>
          <w:sz w:val="24"/>
        </w:rPr>
        <w:t>2.5mm</w:t>
      </w:r>
      <w:r>
        <w:rPr>
          <w:rFonts w:eastAsiaTheme="minorEastAsia" w:hint="eastAsia"/>
          <w:kern w:val="0"/>
          <w:sz w:val="24"/>
        </w:rPr>
        <w:t>。</w:t>
      </w:r>
    </w:p>
    <w:p w:rsidR="00895781" w:rsidRDefault="001B5276">
      <w:pPr>
        <w:pStyle w:val="2"/>
      </w:pPr>
      <w:bookmarkStart w:id="73" w:name="_Toc30441"/>
      <w:bookmarkStart w:id="74" w:name="_Toc196485195"/>
      <w:r>
        <w:t>4.</w:t>
      </w:r>
      <w:bookmarkEnd w:id="73"/>
      <w:r>
        <w:t>2</w:t>
      </w:r>
      <w:r w:rsidR="009F7176" w:rsidRPr="009F7176">
        <w:rPr>
          <w:rFonts w:hint="eastAsia"/>
        </w:rPr>
        <w:t>线对长度</w:t>
      </w:r>
      <w:bookmarkEnd w:id="74"/>
    </w:p>
    <w:p w:rsidR="00895781" w:rsidRDefault="009F7176" w:rsidP="009F7176">
      <w:pPr>
        <w:autoSpaceDE w:val="0"/>
        <w:autoSpaceDN w:val="0"/>
        <w:adjustRightInd w:val="0"/>
        <w:spacing w:line="360" w:lineRule="auto"/>
        <w:ind w:firstLineChars="200" w:firstLine="480"/>
        <w:rPr>
          <w:rFonts w:eastAsiaTheme="minorEastAsia"/>
          <w:kern w:val="0"/>
          <w:sz w:val="24"/>
        </w:rPr>
      </w:pPr>
      <w:r w:rsidRPr="009F7176">
        <w:rPr>
          <w:rFonts w:eastAsiaTheme="minorEastAsia" w:hint="eastAsia"/>
          <w:kern w:val="0"/>
          <w:sz w:val="24"/>
        </w:rPr>
        <w:t>线对长度不小于</w:t>
      </w:r>
      <w:r w:rsidRPr="009F7176">
        <w:rPr>
          <w:rFonts w:eastAsiaTheme="minorEastAsia" w:hint="eastAsia"/>
          <w:kern w:val="0"/>
          <w:sz w:val="24"/>
        </w:rPr>
        <w:t>15mm</w:t>
      </w:r>
      <w:r w:rsidRPr="009F7176">
        <w:rPr>
          <w:rFonts w:eastAsiaTheme="minorEastAsia" w:hint="eastAsia"/>
          <w:kern w:val="0"/>
          <w:sz w:val="24"/>
        </w:rPr>
        <w:t>。</w:t>
      </w:r>
    </w:p>
    <w:p w:rsidR="00895781" w:rsidRDefault="001B5276">
      <w:pPr>
        <w:pStyle w:val="2"/>
      </w:pPr>
      <w:bookmarkStart w:id="75" w:name="_Toc196485196"/>
      <w:r>
        <w:t>4.3</w:t>
      </w:r>
      <w:r w:rsidR="00A73C1B" w:rsidRPr="00A73C1B">
        <w:rPr>
          <w:rFonts w:hint="eastAsia"/>
        </w:rPr>
        <w:t>线对密度示值误差</w:t>
      </w:r>
      <w:bookmarkEnd w:id="75"/>
    </w:p>
    <w:p w:rsidR="00A73C1B" w:rsidRDefault="00A73C1B" w:rsidP="00A73C1B">
      <w:pPr>
        <w:autoSpaceDE w:val="0"/>
        <w:spacing w:line="360" w:lineRule="auto"/>
        <w:ind w:firstLineChars="200" w:firstLine="480"/>
        <w:rPr>
          <w:rFonts w:ascii="宋体" w:hAnsi="宋体"/>
          <w:sz w:val="24"/>
        </w:rPr>
      </w:pPr>
      <w:r>
        <w:rPr>
          <w:rFonts w:ascii="宋体" w:hAnsi="宋体" w:hint="eastAsia"/>
          <w:sz w:val="24"/>
        </w:rPr>
        <w:t>线对束的线对密度示值误差见表1。</w:t>
      </w:r>
    </w:p>
    <w:p w:rsidR="00A73C1B" w:rsidRDefault="008F7D28" w:rsidP="008F7D28">
      <w:pPr>
        <w:autoSpaceDE w:val="0"/>
        <w:spacing w:line="360" w:lineRule="auto"/>
        <w:ind w:firstLineChars="200" w:firstLine="480"/>
        <w:jc w:val="center"/>
        <w:rPr>
          <w:sz w:val="24"/>
        </w:rPr>
      </w:pPr>
      <w:r>
        <w:rPr>
          <w:rFonts w:ascii="宋体" w:hAnsi="宋体" w:hint="eastAsia"/>
          <w:sz w:val="24"/>
        </w:rPr>
        <w:t>表1</w:t>
      </w:r>
      <w:r w:rsidRPr="008F7D28">
        <w:rPr>
          <w:rFonts w:ascii="宋体" w:hAnsi="宋体" w:hint="eastAsia"/>
          <w:sz w:val="24"/>
        </w:rPr>
        <w:t>线对密度示值误差</w:t>
      </w:r>
    </w:p>
    <w:tbl>
      <w:tblPr>
        <w:tblW w:w="0" w:type="auto"/>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5"/>
        <w:gridCol w:w="3456"/>
      </w:tblGrid>
      <w:tr w:rsidR="00A73C1B" w:rsidTr="006D318E">
        <w:trPr>
          <w:jc w:val="center"/>
        </w:trPr>
        <w:tc>
          <w:tcPr>
            <w:tcW w:w="3455" w:type="dxa"/>
            <w:tcBorders>
              <w:top w:val="single" w:sz="4" w:space="0" w:color="auto"/>
              <w:left w:val="single" w:sz="4" w:space="0" w:color="auto"/>
              <w:bottom w:val="single" w:sz="4" w:space="0" w:color="auto"/>
              <w:right w:val="single" w:sz="4" w:space="0" w:color="auto"/>
            </w:tcBorders>
            <w:hideMark/>
          </w:tcPr>
          <w:p w:rsidR="00A73C1B" w:rsidRDefault="00A73C1B">
            <w:pPr>
              <w:autoSpaceDE w:val="0"/>
              <w:spacing w:line="360" w:lineRule="auto"/>
              <w:ind w:firstLineChars="200" w:firstLine="480"/>
              <w:rPr>
                <w:sz w:val="24"/>
              </w:rPr>
            </w:pPr>
            <w:r>
              <w:rPr>
                <w:rFonts w:ascii="宋体" w:hAnsi="宋体" w:hint="eastAsia"/>
                <w:sz w:val="24"/>
              </w:rPr>
              <w:t>线对密度范围（</w:t>
            </w:r>
            <w:r>
              <w:rPr>
                <w:rFonts w:hint="eastAsia"/>
                <w:sz w:val="24"/>
              </w:rPr>
              <w:t>LP/mm</w:t>
            </w:r>
            <w:r>
              <w:rPr>
                <w:rFonts w:ascii="宋体" w:hAnsi="宋体" w:hint="eastAsia"/>
                <w:sz w:val="24"/>
              </w:rPr>
              <w:t>）</w:t>
            </w:r>
          </w:p>
        </w:tc>
        <w:tc>
          <w:tcPr>
            <w:tcW w:w="3456" w:type="dxa"/>
            <w:tcBorders>
              <w:top w:val="single" w:sz="4" w:space="0" w:color="auto"/>
              <w:left w:val="single" w:sz="4" w:space="0" w:color="auto"/>
              <w:bottom w:val="single" w:sz="4" w:space="0" w:color="auto"/>
              <w:right w:val="single" w:sz="4" w:space="0" w:color="auto"/>
            </w:tcBorders>
            <w:hideMark/>
          </w:tcPr>
          <w:p w:rsidR="00A73C1B" w:rsidRDefault="00A73C1B">
            <w:pPr>
              <w:autoSpaceDE w:val="0"/>
              <w:spacing w:line="360" w:lineRule="auto"/>
              <w:ind w:firstLineChars="200" w:firstLine="480"/>
              <w:rPr>
                <w:sz w:val="24"/>
              </w:rPr>
            </w:pPr>
            <w:r>
              <w:rPr>
                <w:rFonts w:ascii="宋体" w:hAnsi="宋体"/>
                <w:sz w:val="24"/>
              </w:rPr>
              <w:t>最大允许误差</w:t>
            </w:r>
          </w:p>
        </w:tc>
      </w:tr>
      <w:tr w:rsidR="00A73C1B" w:rsidTr="006D318E">
        <w:trPr>
          <w:jc w:val="center"/>
        </w:trPr>
        <w:tc>
          <w:tcPr>
            <w:tcW w:w="3455" w:type="dxa"/>
            <w:tcBorders>
              <w:top w:val="single" w:sz="4" w:space="0" w:color="auto"/>
              <w:left w:val="single" w:sz="4" w:space="0" w:color="auto"/>
              <w:bottom w:val="single" w:sz="4" w:space="0" w:color="auto"/>
              <w:right w:val="single" w:sz="4" w:space="0" w:color="auto"/>
            </w:tcBorders>
            <w:hideMark/>
          </w:tcPr>
          <w:p w:rsidR="00A73C1B" w:rsidRDefault="00A73C1B">
            <w:pPr>
              <w:autoSpaceDE w:val="0"/>
              <w:spacing w:line="360" w:lineRule="auto"/>
              <w:ind w:firstLineChars="200" w:firstLine="480"/>
              <w:rPr>
                <w:sz w:val="24"/>
              </w:rPr>
            </w:pPr>
            <w:r>
              <w:rPr>
                <w:rFonts w:hint="eastAsia"/>
                <w:sz w:val="24"/>
              </w:rPr>
              <w:t>0.1~2.8</w:t>
            </w:r>
          </w:p>
        </w:tc>
        <w:tc>
          <w:tcPr>
            <w:tcW w:w="3456" w:type="dxa"/>
            <w:tcBorders>
              <w:top w:val="single" w:sz="4" w:space="0" w:color="auto"/>
              <w:left w:val="single" w:sz="4" w:space="0" w:color="auto"/>
              <w:bottom w:val="single" w:sz="4" w:space="0" w:color="auto"/>
              <w:right w:val="single" w:sz="4" w:space="0" w:color="auto"/>
            </w:tcBorders>
            <w:hideMark/>
          </w:tcPr>
          <w:p w:rsidR="00A73C1B" w:rsidRDefault="00A73C1B">
            <w:pPr>
              <w:autoSpaceDE w:val="0"/>
              <w:spacing w:line="360" w:lineRule="auto"/>
              <w:ind w:firstLineChars="200" w:firstLine="480"/>
              <w:rPr>
                <w:sz w:val="24"/>
              </w:rPr>
            </w:pPr>
            <w:r>
              <w:rPr>
                <w:sz w:val="24"/>
              </w:rPr>
              <w:t>±</w:t>
            </w:r>
            <w:r>
              <w:rPr>
                <w:rFonts w:hint="eastAsia"/>
                <w:sz w:val="24"/>
              </w:rPr>
              <w:t>5%</w:t>
            </w:r>
          </w:p>
        </w:tc>
      </w:tr>
      <w:tr w:rsidR="00A73C1B" w:rsidTr="006D318E">
        <w:trPr>
          <w:jc w:val="center"/>
        </w:trPr>
        <w:tc>
          <w:tcPr>
            <w:tcW w:w="3455" w:type="dxa"/>
            <w:tcBorders>
              <w:top w:val="single" w:sz="4" w:space="0" w:color="auto"/>
              <w:left w:val="single" w:sz="4" w:space="0" w:color="auto"/>
              <w:bottom w:val="single" w:sz="4" w:space="0" w:color="auto"/>
              <w:right w:val="single" w:sz="4" w:space="0" w:color="auto"/>
            </w:tcBorders>
            <w:hideMark/>
          </w:tcPr>
          <w:p w:rsidR="00A73C1B" w:rsidRDefault="00A73C1B">
            <w:pPr>
              <w:autoSpaceDE w:val="0"/>
              <w:spacing w:line="360" w:lineRule="auto"/>
              <w:ind w:firstLineChars="200" w:firstLine="480"/>
              <w:rPr>
                <w:sz w:val="24"/>
              </w:rPr>
            </w:pPr>
            <w:r>
              <w:rPr>
                <w:rFonts w:hint="eastAsia"/>
                <w:sz w:val="24"/>
              </w:rPr>
              <w:t>3.0~5.0</w:t>
            </w:r>
          </w:p>
        </w:tc>
        <w:tc>
          <w:tcPr>
            <w:tcW w:w="3456" w:type="dxa"/>
            <w:tcBorders>
              <w:top w:val="single" w:sz="4" w:space="0" w:color="auto"/>
              <w:left w:val="single" w:sz="4" w:space="0" w:color="auto"/>
              <w:bottom w:val="single" w:sz="4" w:space="0" w:color="auto"/>
              <w:right w:val="single" w:sz="4" w:space="0" w:color="auto"/>
            </w:tcBorders>
            <w:hideMark/>
          </w:tcPr>
          <w:p w:rsidR="00A73C1B" w:rsidRDefault="00A73C1B">
            <w:pPr>
              <w:autoSpaceDE w:val="0"/>
              <w:spacing w:line="360" w:lineRule="auto"/>
              <w:ind w:firstLineChars="200" w:firstLine="480"/>
              <w:rPr>
                <w:sz w:val="24"/>
              </w:rPr>
            </w:pPr>
            <w:r>
              <w:rPr>
                <w:sz w:val="24"/>
              </w:rPr>
              <w:t>±</w:t>
            </w:r>
            <w:r>
              <w:rPr>
                <w:rFonts w:hint="eastAsia"/>
                <w:sz w:val="24"/>
              </w:rPr>
              <w:t>8%</w:t>
            </w:r>
          </w:p>
        </w:tc>
      </w:tr>
    </w:tbl>
    <w:p w:rsidR="00895781" w:rsidRDefault="001B5276" w:rsidP="006D318E">
      <w:pPr>
        <w:pStyle w:val="1"/>
      </w:pPr>
      <w:bookmarkStart w:id="76" w:name="_Toc25829_WPSOffice_Level1"/>
      <w:bookmarkStart w:id="77" w:name="_Toc6702"/>
      <w:bookmarkStart w:id="78" w:name="_Toc196485197"/>
      <w:r>
        <w:t xml:space="preserve">5 </w:t>
      </w:r>
      <w:r>
        <w:t>校准条件</w:t>
      </w:r>
      <w:bookmarkStart w:id="79" w:name="_Toc500258942"/>
      <w:bookmarkStart w:id="80" w:name="_Toc193860033"/>
      <w:bookmarkStart w:id="81" w:name="_Toc193860214"/>
      <w:bookmarkStart w:id="82" w:name="_Toc193860183"/>
      <w:bookmarkEnd w:id="76"/>
      <w:bookmarkEnd w:id="77"/>
      <w:bookmarkEnd w:id="78"/>
    </w:p>
    <w:p w:rsidR="00895781" w:rsidRDefault="001B5276">
      <w:pPr>
        <w:pStyle w:val="2"/>
      </w:pPr>
      <w:bookmarkStart w:id="83" w:name="_Toc19312"/>
      <w:bookmarkStart w:id="84" w:name="_Toc196485198"/>
      <w:r>
        <w:t xml:space="preserve">5.1 </w:t>
      </w:r>
      <w:r>
        <w:t>环境条件</w:t>
      </w:r>
      <w:bookmarkEnd w:id="83"/>
      <w:bookmarkEnd w:id="84"/>
    </w:p>
    <w:p w:rsidR="00895781" w:rsidRDefault="00ED6056" w:rsidP="00ED6056">
      <w:pPr>
        <w:autoSpaceDE w:val="0"/>
        <w:autoSpaceDN w:val="0"/>
        <w:adjustRightInd w:val="0"/>
        <w:spacing w:line="360" w:lineRule="auto"/>
        <w:ind w:firstLineChars="200" w:firstLine="480"/>
        <w:rPr>
          <w:rFonts w:eastAsiaTheme="minorEastAsia"/>
          <w:kern w:val="0"/>
          <w:sz w:val="24"/>
        </w:rPr>
      </w:pPr>
      <w:r w:rsidRPr="00ED6056">
        <w:rPr>
          <w:rFonts w:eastAsiaTheme="minorEastAsia" w:hint="eastAsia"/>
          <w:kern w:val="0"/>
          <w:sz w:val="24"/>
        </w:rPr>
        <w:t>温度：</w:t>
      </w:r>
      <w:r w:rsidRPr="00ED6056">
        <w:rPr>
          <w:rFonts w:eastAsiaTheme="minorEastAsia" w:hint="eastAsia"/>
          <w:kern w:val="0"/>
          <w:sz w:val="24"/>
        </w:rPr>
        <w:t>(20</w:t>
      </w:r>
      <w:r w:rsidRPr="00ED6056">
        <w:rPr>
          <w:rFonts w:eastAsiaTheme="minorEastAsia" w:hint="eastAsia"/>
          <w:kern w:val="0"/>
          <w:sz w:val="24"/>
        </w:rPr>
        <w:t>±</w:t>
      </w:r>
      <w:r w:rsidRPr="00ED6056">
        <w:rPr>
          <w:rFonts w:eastAsiaTheme="minorEastAsia" w:hint="eastAsia"/>
          <w:kern w:val="0"/>
          <w:sz w:val="24"/>
        </w:rPr>
        <w:t>5)</w:t>
      </w:r>
      <w:r w:rsidRPr="00ED6056">
        <w:rPr>
          <w:rFonts w:eastAsiaTheme="minorEastAsia" w:hint="eastAsia"/>
          <w:kern w:val="0"/>
          <w:sz w:val="24"/>
        </w:rPr>
        <w:t>℃。湿度：不大于</w:t>
      </w:r>
      <w:r w:rsidRPr="00ED6056">
        <w:rPr>
          <w:rFonts w:eastAsiaTheme="minorEastAsia" w:hint="eastAsia"/>
          <w:kern w:val="0"/>
          <w:sz w:val="24"/>
        </w:rPr>
        <w:t>80%RH</w:t>
      </w:r>
      <w:r w:rsidRPr="00ED6056">
        <w:rPr>
          <w:rFonts w:eastAsiaTheme="minorEastAsia" w:hint="eastAsia"/>
          <w:kern w:val="0"/>
          <w:sz w:val="24"/>
        </w:rPr>
        <w:t>。校准前，射线图像分辨力测试计和测量设备平衡温度时间不少于</w:t>
      </w:r>
      <w:r w:rsidRPr="00ED6056">
        <w:rPr>
          <w:rFonts w:eastAsiaTheme="minorEastAsia" w:hint="eastAsia"/>
          <w:kern w:val="0"/>
          <w:sz w:val="24"/>
        </w:rPr>
        <w:t>2h</w:t>
      </w:r>
      <w:r w:rsidR="001B5276">
        <w:rPr>
          <w:rFonts w:eastAsiaTheme="minorEastAsia"/>
          <w:kern w:val="0"/>
          <w:sz w:val="24"/>
        </w:rPr>
        <w:t>。</w:t>
      </w:r>
    </w:p>
    <w:p w:rsidR="00895781" w:rsidRDefault="001B5276">
      <w:pPr>
        <w:pStyle w:val="2"/>
      </w:pPr>
      <w:bookmarkStart w:id="85" w:name="_Toc6099"/>
      <w:bookmarkStart w:id="86" w:name="_Toc196485199"/>
      <w:r>
        <w:lastRenderedPageBreak/>
        <w:t xml:space="preserve">5.2 </w:t>
      </w:r>
      <w:r>
        <w:t>测量标准</w:t>
      </w:r>
      <w:bookmarkEnd w:id="85"/>
      <w:bookmarkEnd w:id="86"/>
    </w:p>
    <w:p w:rsidR="00895781" w:rsidRDefault="001B5276">
      <w:pPr>
        <w:spacing w:line="360" w:lineRule="auto"/>
        <w:ind w:firstLine="480"/>
        <w:rPr>
          <w:rFonts w:eastAsiaTheme="minorEastAsia"/>
          <w:kern w:val="0"/>
          <w:sz w:val="24"/>
        </w:rPr>
      </w:pPr>
      <w:r>
        <w:rPr>
          <w:rFonts w:eastAsiaTheme="minorEastAsia"/>
          <w:kern w:val="0"/>
          <w:sz w:val="24"/>
        </w:rPr>
        <w:t>技术指标和测量标准见表</w:t>
      </w:r>
      <w:r>
        <w:rPr>
          <w:rFonts w:eastAsiaTheme="minorEastAsia" w:hint="eastAsia"/>
          <w:kern w:val="0"/>
          <w:sz w:val="24"/>
        </w:rPr>
        <w:t>2</w:t>
      </w:r>
      <w:r>
        <w:rPr>
          <w:rFonts w:eastAsiaTheme="minorEastAsia"/>
          <w:kern w:val="0"/>
          <w:sz w:val="24"/>
        </w:rPr>
        <w:t>。</w:t>
      </w:r>
    </w:p>
    <w:p w:rsidR="00895781" w:rsidRDefault="001B5276">
      <w:pPr>
        <w:spacing w:line="360" w:lineRule="auto"/>
        <w:jc w:val="center"/>
        <w:rPr>
          <w:rFonts w:eastAsia="黑体"/>
          <w:color w:val="FF0000"/>
          <w:sz w:val="24"/>
        </w:rPr>
      </w:pPr>
      <w:r>
        <w:rPr>
          <w:rFonts w:eastAsia="黑体"/>
          <w:kern w:val="0"/>
          <w:szCs w:val="21"/>
        </w:rPr>
        <w:t>表</w:t>
      </w:r>
      <w:r>
        <w:rPr>
          <w:rFonts w:eastAsia="黑体" w:hint="eastAsia"/>
          <w:kern w:val="0"/>
          <w:szCs w:val="21"/>
        </w:rPr>
        <w:t>2</w:t>
      </w:r>
      <w:r>
        <w:rPr>
          <w:rFonts w:eastAsia="黑体"/>
          <w:kern w:val="0"/>
          <w:szCs w:val="21"/>
        </w:rPr>
        <w:t xml:space="preserve">  </w:t>
      </w:r>
      <w:r>
        <w:rPr>
          <w:rFonts w:eastAsia="黑体"/>
          <w:kern w:val="0"/>
          <w:szCs w:val="21"/>
        </w:rPr>
        <w:t>测量标准及其他设备</w:t>
      </w:r>
    </w:p>
    <w:tbl>
      <w:tblPr>
        <w:tblStyle w:val="ae"/>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021"/>
        <w:gridCol w:w="2505"/>
        <w:gridCol w:w="6045"/>
      </w:tblGrid>
      <w:tr w:rsidR="00895781" w:rsidRPr="007639C8">
        <w:tc>
          <w:tcPr>
            <w:tcW w:w="1021" w:type="dxa"/>
            <w:tcBorders>
              <w:bottom w:val="single" w:sz="12" w:space="0" w:color="000000"/>
            </w:tcBorders>
            <w:vAlign w:val="center"/>
          </w:tcPr>
          <w:p w:rsidR="00895781" w:rsidRPr="007639C8" w:rsidRDefault="001B5276">
            <w:pPr>
              <w:jc w:val="center"/>
              <w:rPr>
                <w:rFonts w:eastAsiaTheme="minorEastAsia"/>
                <w:szCs w:val="21"/>
              </w:rPr>
            </w:pPr>
            <w:r w:rsidRPr="007639C8">
              <w:rPr>
                <w:rFonts w:eastAsiaTheme="minorEastAsia"/>
                <w:szCs w:val="21"/>
              </w:rPr>
              <w:t>序号</w:t>
            </w:r>
          </w:p>
        </w:tc>
        <w:tc>
          <w:tcPr>
            <w:tcW w:w="2505" w:type="dxa"/>
            <w:tcBorders>
              <w:bottom w:val="single" w:sz="12" w:space="0" w:color="000000"/>
            </w:tcBorders>
            <w:vAlign w:val="center"/>
          </w:tcPr>
          <w:p w:rsidR="00895781" w:rsidRPr="007639C8" w:rsidRDefault="001B5276">
            <w:pPr>
              <w:jc w:val="center"/>
              <w:rPr>
                <w:rFonts w:eastAsiaTheme="minorEastAsia"/>
                <w:szCs w:val="21"/>
              </w:rPr>
            </w:pPr>
            <w:r w:rsidRPr="007639C8">
              <w:rPr>
                <w:rFonts w:eastAsiaTheme="minorEastAsia"/>
                <w:szCs w:val="21"/>
              </w:rPr>
              <w:t>测量标准及其他设备</w:t>
            </w:r>
          </w:p>
        </w:tc>
        <w:tc>
          <w:tcPr>
            <w:tcW w:w="6045" w:type="dxa"/>
            <w:tcBorders>
              <w:bottom w:val="single" w:sz="12" w:space="0" w:color="000000"/>
            </w:tcBorders>
            <w:vAlign w:val="center"/>
          </w:tcPr>
          <w:p w:rsidR="00895781" w:rsidRPr="007639C8" w:rsidRDefault="001B5276">
            <w:pPr>
              <w:jc w:val="center"/>
              <w:rPr>
                <w:rFonts w:eastAsiaTheme="minorEastAsia"/>
                <w:szCs w:val="21"/>
              </w:rPr>
            </w:pPr>
            <w:r w:rsidRPr="007639C8">
              <w:rPr>
                <w:rFonts w:eastAsiaTheme="minorEastAsia"/>
                <w:szCs w:val="21"/>
              </w:rPr>
              <w:t>技术要求</w:t>
            </w:r>
          </w:p>
        </w:tc>
      </w:tr>
      <w:tr w:rsidR="00895781" w:rsidRPr="007639C8">
        <w:trPr>
          <w:trHeight w:val="1095"/>
        </w:trPr>
        <w:tc>
          <w:tcPr>
            <w:tcW w:w="1021" w:type="dxa"/>
            <w:tcBorders>
              <w:tl2br w:val="nil"/>
              <w:tr2bl w:val="nil"/>
            </w:tcBorders>
            <w:vAlign w:val="center"/>
          </w:tcPr>
          <w:p w:rsidR="00895781" w:rsidRPr="007639C8" w:rsidRDefault="001B5276">
            <w:pPr>
              <w:jc w:val="center"/>
              <w:rPr>
                <w:rFonts w:eastAsiaTheme="minorEastAsia"/>
                <w:szCs w:val="21"/>
              </w:rPr>
            </w:pPr>
            <w:r w:rsidRPr="007639C8">
              <w:rPr>
                <w:rFonts w:eastAsiaTheme="minorEastAsia"/>
                <w:szCs w:val="21"/>
              </w:rPr>
              <w:t>1</w:t>
            </w:r>
          </w:p>
        </w:tc>
        <w:tc>
          <w:tcPr>
            <w:tcW w:w="2505" w:type="dxa"/>
            <w:tcBorders>
              <w:top w:val="single" w:sz="4" w:space="0" w:color="auto"/>
              <w:tl2br w:val="nil"/>
              <w:tr2bl w:val="nil"/>
            </w:tcBorders>
            <w:vAlign w:val="center"/>
          </w:tcPr>
          <w:p w:rsidR="00895781" w:rsidRPr="007639C8" w:rsidRDefault="00E56460">
            <w:pPr>
              <w:jc w:val="center"/>
              <w:rPr>
                <w:kern w:val="0"/>
                <w:szCs w:val="21"/>
              </w:rPr>
            </w:pPr>
            <w:r w:rsidRPr="007639C8">
              <w:rPr>
                <w:kern w:val="0"/>
                <w:szCs w:val="21"/>
              </w:rPr>
              <w:t>钢直尺</w:t>
            </w:r>
          </w:p>
        </w:tc>
        <w:tc>
          <w:tcPr>
            <w:tcW w:w="6045" w:type="dxa"/>
            <w:tcBorders>
              <w:tl2br w:val="nil"/>
              <w:tr2bl w:val="nil"/>
            </w:tcBorders>
            <w:vAlign w:val="center"/>
          </w:tcPr>
          <w:p w:rsidR="00895781" w:rsidRPr="007639C8" w:rsidRDefault="007639C8">
            <w:pPr>
              <w:jc w:val="left"/>
              <w:rPr>
                <w:kern w:val="0"/>
                <w:szCs w:val="21"/>
              </w:rPr>
            </w:pPr>
            <w:r w:rsidRPr="007639C8">
              <w:rPr>
                <w:kern w:val="0"/>
                <w:szCs w:val="21"/>
              </w:rPr>
              <w:t>MPE</w:t>
            </w:r>
            <w:r w:rsidRPr="007639C8">
              <w:rPr>
                <w:kern w:val="0"/>
                <w:szCs w:val="21"/>
              </w:rPr>
              <w:t>：</w:t>
            </w:r>
            <w:r w:rsidRPr="007639C8">
              <w:rPr>
                <w:kern w:val="0"/>
                <w:szCs w:val="21"/>
              </w:rPr>
              <w:t>±0.5mm</w:t>
            </w:r>
            <w:r w:rsidR="001B5276" w:rsidRPr="007639C8">
              <w:rPr>
                <w:kern w:val="0"/>
                <w:szCs w:val="21"/>
              </w:rPr>
              <w:t>。</w:t>
            </w:r>
          </w:p>
        </w:tc>
      </w:tr>
      <w:tr w:rsidR="00895781" w:rsidRPr="007639C8">
        <w:tc>
          <w:tcPr>
            <w:tcW w:w="1021" w:type="dxa"/>
            <w:tcBorders>
              <w:tl2br w:val="nil"/>
              <w:tr2bl w:val="nil"/>
            </w:tcBorders>
            <w:vAlign w:val="center"/>
          </w:tcPr>
          <w:p w:rsidR="00895781" w:rsidRPr="007639C8" w:rsidRDefault="001B5276">
            <w:pPr>
              <w:jc w:val="center"/>
              <w:rPr>
                <w:rFonts w:eastAsiaTheme="minorEastAsia"/>
                <w:szCs w:val="21"/>
              </w:rPr>
            </w:pPr>
            <w:r w:rsidRPr="007639C8">
              <w:rPr>
                <w:rFonts w:eastAsiaTheme="minorEastAsia"/>
                <w:szCs w:val="21"/>
              </w:rPr>
              <w:t>2</w:t>
            </w:r>
          </w:p>
        </w:tc>
        <w:tc>
          <w:tcPr>
            <w:tcW w:w="2505" w:type="dxa"/>
            <w:tcBorders>
              <w:tl2br w:val="nil"/>
              <w:tr2bl w:val="nil"/>
            </w:tcBorders>
            <w:vAlign w:val="center"/>
          </w:tcPr>
          <w:p w:rsidR="00895781" w:rsidRPr="007639C8" w:rsidRDefault="003A5B8F">
            <w:pPr>
              <w:jc w:val="center"/>
              <w:rPr>
                <w:kern w:val="0"/>
                <w:szCs w:val="21"/>
              </w:rPr>
            </w:pPr>
            <w:r w:rsidRPr="007639C8">
              <w:rPr>
                <w:kern w:val="0"/>
                <w:szCs w:val="21"/>
              </w:rPr>
              <w:t>影像测量仪</w:t>
            </w:r>
          </w:p>
        </w:tc>
        <w:tc>
          <w:tcPr>
            <w:tcW w:w="6045" w:type="dxa"/>
            <w:tcBorders>
              <w:tl2br w:val="nil"/>
              <w:tr2bl w:val="nil"/>
            </w:tcBorders>
            <w:vAlign w:val="center"/>
          </w:tcPr>
          <w:p w:rsidR="00895781" w:rsidRPr="007639C8" w:rsidRDefault="007639C8">
            <w:pPr>
              <w:jc w:val="left"/>
              <w:rPr>
                <w:kern w:val="0"/>
                <w:szCs w:val="21"/>
              </w:rPr>
            </w:pPr>
            <w:r w:rsidRPr="007639C8">
              <w:rPr>
                <w:kern w:val="0"/>
                <w:szCs w:val="21"/>
              </w:rPr>
              <w:t>MPE</w:t>
            </w:r>
            <w:r w:rsidRPr="007639C8">
              <w:rPr>
                <w:kern w:val="0"/>
                <w:szCs w:val="21"/>
              </w:rPr>
              <w:t>：</w:t>
            </w:r>
            <w:r w:rsidRPr="007639C8">
              <w:rPr>
                <w:kern w:val="0"/>
                <w:szCs w:val="21"/>
              </w:rPr>
              <w:t>±(1.6+L/300)</w:t>
            </w:r>
            <w:proofErr w:type="spellStart"/>
            <w:r w:rsidRPr="007639C8">
              <w:rPr>
                <w:kern w:val="0"/>
                <w:szCs w:val="21"/>
              </w:rPr>
              <w:t>μm</w:t>
            </w:r>
            <w:proofErr w:type="spellEnd"/>
          </w:p>
        </w:tc>
      </w:tr>
    </w:tbl>
    <w:p w:rsidR="00895781" w:rsidRDefault="001B5276" w:rsidP="006D318E">
      <w:pPr>
        <w:pStyle w:val="1"/>
      </w:pPr>
      <w:bookmarkStart w:id="87" w:name="_Toc500258944"/>
      <w:bookmarkStart w:id="88" w:name="_Toc193860035"/>
      <w:bookmarkStart w:id="89" w:name="_Toc193619100"/>
      <w:bookmarkStart w:id="90" w:name="_Toc193860216"/>
      <w:bookmarkStart w:id="91" w:name="_Toc6177"/>
      <w:bookmarkStart w:id="92" w:name="_Toc193619058"/>
      <w:bookmarkStart w:id="93" w:name="_Toc2741_WPSOffice_Level1"/>
      <w:bookmarkStart w:id="94" w:name="_Toc193860185"/>
      <w:bookmarkStart w:id="95" w:name="_Toc193618955"/>
      <w:bookmarkStart w:id="96" w:name="_Toc196485200"/>
      <w:bookmarkEnd w:id="79"/>
      <w:bookmarkEnd w:id="80"/>
      <w:bookmarkEnd w:id="81"/>
      <w:bookmarkEnd w:id="82"/>
      <w:r>
        <w:t xml:space="preserve">6 </w:t>
      </w:r>
      <w:r>
        <w:t>校准项目和校准方法</w:t>
      </w:r>
      <w:bookmarkEnd w:id="87"/>
      <w:bookmarkEnd w:id="88"/>
      <w:bookmarkEnd w:id="89"/>
      <w:bookmarkEnd w:id="90"/>
      <w:bookmarkEnd w:id="91"/>
      <w:bookmarkEnd w:id="92"/>
      <w:bookmarkEnd w:id="93"/>
      <w:bookmarkEnd w:id="94"/>
      <w:bookmarkEnd w:id="95"/>
      <w:bookmarkEnd w:id="96"/>
    </w:p>
    <w:p w:rsidR="00895781" w:rsidRDefault="001B5276">
      <w:pPr>
        <w:pStyle w:val="2"/>
      </w:pPr>
      <w:bookmarkStart w:id="97" w:name="_Toc22718_WPSOffice_Level2"/>
      <w:bookmarkStart w:id="98" w:name="_Toc5380"/>
      <w:bookmarkStart w:id="99" w:name="_Toc500258945"/>
      <w:bookmarkStart w:id="100" w:name="_Toc196485201"/>
      <w:r>
        <w:t xml:space="preserve">6.1 </w:t>
      </w:r>
      <w:bookmarkEnd w:id="97"/>
      <w:bookmarkEnd w:id="98"/>
      <w:bookmarkEnd w:id="99"/>
      <w:r>
        <w:t>校准项目</w:t>
      </w:r>
      <w:bookmarkStart w:id="101" w:name="_Toc23136"/>
      <w:bookmarkEnd w:id="100"/>
    </w:p>
    <w:p w:rsidR="00895781" w:rsidRDefault="001B5276">
      <w:pPr>
        <w:autoSpaceDE w:val="0"/>
        <w:autoSpaceDN w:val="0"/>
        <w:adjustRightInd w:val="0"/>
        <w:spacing w:line="360" w:lineRule="auto"/>
        <w:ind w:firstLineChars="200" w:firstLine="480"/>
        <w:rPr>
          <w:rFonts w:eastAsiaTheme="minorEastAsia"/>
          <w:kern w:val="0"/>
          <w:sz w:val="24"/>
        </w:rPr>
      </w:pPr>
      <w:r>
        <w:rPr>
          <w:rFonts w:eastAsiaTheme="minorEastAsia"/>
          <w:kern w:val="0"/>
          <w:sz w:val="24"/>
        </w:rPr>
        <w:t>校准项目见表</w:t>
      </w:r>
      <w:r>
        <w:rPr>
          <w:rFonts w:eastAsiaTheme="minorEastAsia" w:hint="eastAsia"/>
          <w:kern w:val="0"/>
          <w:sz w:val="24"/>
        </w:rPr>
        <w:t>3</w:t>
      </w:r>
    </w:p>
    <w:p w:rsidR="00895781" w:rsidRDefault="001B5276">
      <w:pPr>
        <w:spacing w:line="360" w:lineRule="auto"/>
        <w:jc w:val="center"/>
        <w:rPr>
          <w:rFonts w:eastAsia="黑体"/>
        </w:rPr>
      </w:pPr>
      <w:r>
        <w:rPr>
          <w:rFonts w:eastAsia="黑体"/>
        </w:rPr>
        <w:t>表</w:t>
      </w:r>
      <w:r>
        <w:rPr>
          <w:rFonts w:eastAsia="黑体" w:hint="eastAsia"/>
        </w:rPr>
        <w:t>3</w:t>
      </w:r>
      <w:r>
        <w:rPr>
          <w:rFonts w:eastAsia="黑体"/>
        </w:rPr>
        <w:t xml:space="preserve">  </w:t>
      </w:r>
      <w:r>
        <w:rPr>
          <w:rFonts w:eastAsia="黑体"/>
        </w:rPr>
        <w:t>校准项目一览表</w:t>
      </w:r>
    </w:p>
    <w:tbl>
      <w:tblPr>
        <w:tblStyle w:val="ae"/>
        <w:tblW w:w="957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560"/>
        <w:gridCol w:w="8010"/>
      </w:tblGrid>
      <w:tr w:rsidR="00895781">
        <w:trPr>
          <w:jc w:val="center"/>
        </w:trPr>
        <w:tc>
          <w:tcPr>
            <w:tcW w:w="1560" w:type="dxa"/>
            <w:tcBorders>
              <w:bottom w:val="single" w:sz="12" w:space="0" w:color="000000"/>
            </w:tcBorders>
            <w:vAlign w:val="center"/>
          </w:tcPr>
          <w:p w:rsidR="00895781" w:rsidRDefault="001B5276">
            <w:pPr>
              <w:jc w:val="center"/>
              <w:rPr>
                <w:rFonts w:ascii="Calibri" w:hAnsi="Calibri"/>
              </w:rPr>
            </w:pPr>
            <w:r>
              <w:rPr>
                <w:rFonts w:ascii="Calibri" w:hAnsi="Calibri"/>
              </w:rPr>
              <w:t>序号</w:t>
            </w:r>
          </w:p>
        </w:tc>
        <w:tc>
          <w:tcPr>
            <w:tcW w:w="8010" w:type="dxa"/>
            <w:tcBorders>
              <w:bottom w:val="single" w:sz="12" w:space="0" w:color="000000"/>
            </w:tcBorders>
            <w:vAlign w:val="center"/>
          </w:tcPr>
          <w:p w:rsidR="00895781" w:rsidRDefault="001B5276">
            <w:pPr>
              <w:jc w:val="center"/>
              <w:rPr>
                <w:rFonts w:ascii="Calibri" w:hAnsi="Calibri"/>
              </w:rPr>
            </w:pPr>
            <w:r>
              <w:rPr>
                <w:rFonts w:ascii="Calibri" w:hAnsi="Calibri"/>
              </w:rPr>
              <w:t>项目名称</w:t>
            </w:r>
          </w:p>
        </w:tc>
      </w:tr>
      <w:tr w:rsidR="00895781">
        <w:trPr>
          <w:jc w:val="center"/>
        </w:trPr>
        <w:tc>
          <w:tcPr>
            <w:tcW w:w="1560" w:type="dxa"/>
            <w:tcBorders>
              <w:top w:val="single" w:sz="12" w:space="0" w:color="000000"/>
              <w:tl2br w:val="nil"/>
              <w:tr2bl w:val="nil"/>
            </w:tcBorders>
            <w:vAlign w:val="center"/>
          </w:tcPr>
          <w:p w:rsidR="00895781" w:rsidRDefault="001B5276">
            <w:pPr>
              <w:jc w:val="center"/>
              <w:rPr>
                <w:rFonts w:ascii="Calibri" w:hAnsi="Calibri"/>
              </w:rPr>
            </w:pPr>
            <w:r>
              <w:rPr>
                <w:rFonts w:ascii="Calibri" w:hAnsi="Calibri"/>
              </w:rPr>
              <w:t>1</w:t>
            </w:r>
          </w:p>
        </w:tc>
        <w:tc>
          <w:tcPr>
            <w:tcW w:w="8010" w:type="dxa"/>
            <w:tcBorders>
              <w:top w:val="single" w:sz="12" w:space="0" w:color="000000"/>
              <w:tl2br w:val="nil"/>
              <w:tr2bl w:val="nil"/>
            </w:tcBorders>
            <w:vAlign w:val="center"/>
          </w:tcPr>
          <w:p w:rsidR="00895781" w:rsidRDefault="001B1464">
            <w:pPr>
              <w:jc w:val="center"/>
              <w:rPr>
                <w:rFonts w:ascii="Calibri" w:hAnsi="Calibri"/>
              </w:rPr>
            </w:pPr>
            <w:r w:rsidRPr="001B1464">
              <w:rPr>
                <w:rFonts w:ascii="Calibri" w:hAnsi="Calibri" w:hint="eastAsia"/>
              </w:rPr>
              <w:t>相邻线对束的间距</w:t>
            </w:r>
          </w:p>
        </w:tc>
      </w:tr>
      <w:tr w:rsidR="00895781">
        <w:trPr>
          <w:jc w:val="center"/>
        </w:trPr>
        <w:tc>
          <w:tcPr>
            <w:tcW w:w="1560" w:type="dxa"/>
            <w:tcBorders>
              <w:tl2br w:val="nil"/>
              <w:tr2bl w:val="nil"/>
            </w:tcBorders>
            <w:vAlign w:val="center"/>
          </w:tcPr>
          <w:p w:rsidR="00895781" w:rsidRDefault="001B5276">
            <w:pPr>
              <w:jc w:val="center"/>
              <w:rPr>
                <w:rFonts w:ascii="Calibri" w:hAnsi="Calibri"/>
              </w:rPr>
            </w:pPr>
            <w:r>
              <w:rPr>
                <w:rFonts w:ascii="Calibri" w:hAnsi="Calibri"/>
              </w:rPr>
              <w:t>2</w:t>
            </w:r>
          </w:p>
        </w:tc>
        <w:tc>
          <w:tcPr>
            <w:tcW w:w="8010" w:type="dxa"/>
            <w:tcBorders>
              <w:tl2br w:val="nil"/>
              <w:tr2bl w:val="nil"/>
            </w:tcBorders>
            <w:vAlign w:val="center"/>
          </w:tcPr>
          <w:p w:rsidR="00895781" w:rsidRDefault="001B1464">
            <w:pPr>
              <w:jc w:val="center"/>
              <w:rPr>
                <w:rFonts w:ascii="Calibri" w:hAnsi="Calibri"/>
              </w:rPr>
            </w:pPr>
            <w:r w:rsidRPr="001B1464">
              <w:rPr>
                <w:rFonts w:ascii="Calibri" w:hAnsi="Calibri" w:hint="eastAsia"/>
              </w:rPr>
              <w:t>线对长度</w:t>
            </w:r>
          </w:p>
        </w:tc>
      </w:tr>
      <w:tr w:rsidR="00895781">
        <w:trPr>
          <w:jc w:val="center"/>
        </w:trPr>
        <w:tc>
          <w:tcPr>
            <w:tcW w:w="1560" w:type="dxa"/>
            <w:tcBorders>
              <w:tl2br w:val="nil"/>
              <w:tr2bl w:val="nil"/>
            </w:tcBorders>
            <w:vAlign w:val="center"/>
          </w:tcPr>
          <w:p w:rsidR="00895781" w:rsidRDefault="001B5276">
            <w:pPr>
              <w:jc w:val="center"/>
              <w:rPr>
                <w:rFonts w:ascii="Calibri" w:hAnsi="Calibri"/>
              </w:rPr>
            </w:pPr>
            <w:r>
              <w:rPr>
                <w:rFonts w:ascii="Calibri" w:hAnsi="Calibri"/>
              </w:rPr>
              <w:t>3</w:t>
            </w:r>
          </w:p>
        </w:tc>
        <w:tc>
          <w:tcPr>
            <w:tcW w:w="8010" w:type="dxa"/>
            <w:tcBorders>
              <w:tl2br w:val="nil"/>
              <w:tr2bl w:val="nil"/>
            </w:tcBorders>
            <w:vAlign w:val="center"/>
          </w:tcPr>
          <w:p w:rsidR="00895781" w:rsidRDefault="001B1464">
            <w:pPr>
              <w:jc w:val="center"/>
              <w:rPr>
                <w:rFonts w:ascii="Calibri" w:hAnsi="Calibri"/>
              </w:rPr>
            </w:pPr>
            <w:r w:rsidRPr="001B1464">
              <w:rPr>
                <w:rFonts w:ascii="Calibri" w:hAnsi="Calibri" w:hint="eastAsia"/>
              </w:rPr>
              <w:t>线对密度示值误差</w:t>
            </w:r>
          </w:p>
        </w:tc>
      </w:tr>
    </w:tbl>
    <w:p w:rsidR="00895781" w:rsidRDefault="001B5276">
      <w:pPr>
        <w:pStyle w:val="2"/>
        <w:rPr>
          <w:rFonts w:eastAsiaTheme="minorEastAsia"/>
          <w:kern w:val="0"/>
        </w:rPr>
      </w:pPr>
      <w:bookmarkStart w:id="102" w:name="_Toc196485202"/>
      <w:r>
        <w:t xml:space="preserve">6.2 </w:t>
      </w:r>
      <w:bookmarkEnd w:id="101"/>
      <w:r>
        <w:t>校准方法</w:t>
      </w:r>
      <w:bookmarkEnd w:id="102"/>
    </w:p>
    <w:p w:rsidR="00895781" w:rsidRDefault="001B5276">
      <w:pPr>
        <w:pStyle w:val="2"/>
        <w:rPr>
          <w:rFonts w:eastAsiaTheme="minorEastAsia"/>
        </w:rPr>
      </w:pPr>
      <w:bookmarkStart w:id="103" w:name="_Toc3937"/>
      <w:bookmarkStart w:id="104" w:name="_Toc196485203"/>
      <w:r>
        <w:t>6.2.1</w:t>
      </w:r>
      <w:r>
        <w:t>校准前检查</w:t>
      </w:r>
      <w:bookmarkEnd w:id="103"/>
      <w:bookmarkEnd w:id="104"/>
    </w:p>
    <w:p w:rsidR="00895781" w:rsidRDefault="001B5276">
      <w:pPr>
        <w:spacing w:line="360" w:lineRule="auto"/>
        <w:ind w:firstLine="420"/>
        <w:jc w:val="left"/>
        <w:rPr>
          <w:rFonts w:eastAsiaTheme="minorEastAsia"/>
          <w:sz w:val="24"/>
        </w:rPr>
      </w:pPr>
      <w:r>
        <w:rPr>
          <w:rFonts w:eastAsiaTheme="minorEastAsia" w:hint="eastAsia"/>
          <w:sz w:val="24"/>
        </w:rPr>
        <w:t>目测</w:t>
      </w:r>
      <w:r w:rsidR="00A41380">
        <w:rPr>
          <w:rFonts w:eastAsiaTheme="minorEastAsia" w:hint="eastAsia"/>
          <w:sz w:val="24"/>
        </w:rPr>
        <w:t>射线图像分辨力测试计</w:t>
      </w:r>
      <w:r>
        <w:rPr>
          <w:rFonts w:eastAsiaTheme="minorEastAsia" w:hint="eastAsia"/>
          <w:sz w:val="24"/>
        </w:rPr>
        <w:t>的外观，检查是否存在影响当前正常工作或未来可靠性的外部损伤。</w:t>
      </w:r>
    </w:p>
    <w:p w:rsidR="00895781" w:rsidRDefault="001B5276">
      <w:pPr>
        <w:pStyle w:val="2"/>
      </w:pPr>
      <w:bookmarkStart w:id="105" w:name="_Toc11174"/>
      <w:bookmarkStart w:id="106" w:name="_Toc196485204"/>
      <w:r>
        <w:t>6.2.2</w:t>
      </w:r>
      <w:bookmarkEnd w:id="105"/>
      <w:r w:rsidR="00C918F2" w:rsidRPr="00C918F2">
        <w:rPr>
          <w:rFonts w:hint="eastAsia"/>
        </w:rPr>
        <w:t>相邻线对束的间距</w:t>
      </w:r>
      <w:bookmarkEnd w:id="106"/>
    </w:p>
    <w:p w:rsidR="00895781" w:rsidRDefault="00622445">
      <w:pPr>
        <w:spacing w:line="360" w:lineRule="auto"/>
        <w:ind w:firstLineChars="200" w:firstLine="480"/>
        <w:rPr>
          <w:sz w:val="24"/>
        </w:rPr>
      </w:pPr>
      <w:r>
        <w:rPr>
          <w:rFonts w:hint="eastAsia"/>
          <w:sz w:val="24"/>
          <w:lang w:bidi="ar"/>
        </w:rPr>
        <w:t>采用钢直尺对其间距进行测量</w:t>
      </w:r>
      <w:r w:rsidR="001B5276">
        <w:rPr>
          <w:rFonts w:hint="eastAsia"/>
          <w:sz w:val="24"/>
          <w:lang w:bidi="ar"/>
        </w:rPr>
        <w:t>。</w:t>
      </w:r>
    </w:p>
    <w:p w:rsidR="00895781" w:rsidRDefault="001B5276">
      <w:pPr>
        <w:pStyle w:val="2"/>
      </w:pPr>
      <w:bookmarkStart w:id="107" w:name="_Toc20599"/>
      <w:bookmarkStart w:id="108" w:name="_Toc196485205"/>
      <w:r>
        <w:t>6.2.3</w:t>
      </w:r>
      <w:bookmarkEnd w:id="107"/>
      <w:r w:rsidR="00A06C68" w:rsidRPr="00A06C68">
        <w:rPr>
          <w:rFonts w:hint="eastAsia"/>
        </w:rPr>
        <w:t>线对长度</w:t>
      </w:r>
      <w:bookmarkEnd w:id="108"/>
    </w:p>
    <w:p w:rsidR="00895781" w:rsidRDefault="00A06C68">
      <w:pPr>
        <w:spacing w:line="360" w:lineRule="auto"/>
        <w:ind w:firstLineChars="200" w:firstLine="480"/>
        <w:rPr>
          <w:rFonts w:eastAsiaTheme="minorEastAsia"/>
        </w:rPr>
      </w:pPr>
      <w:r>
        <w:rPr>
          <w:rFonts w:hint="eastAsia"/>
          <w:sz w:val="24"/>
          <w:lang w:bidi="ar"/>
        </w:rPr>
        <w:t>采用钢直尺对其长度进行测量</w:t>
      </w:r>
      <w:r w:rsidR="001B5276">
        <w:rPr>
          <w:rFonts w:eastAsiaTheme="minorEastAsia" w:hint="eastAsia"/>
          <w:kern w:val="0"/>
          <w:sz w:val="24"/>
        </w:rPr>
        <w:t>。</w:t>
      </w:r>
    </w:p>
    <w:p w:rsidR="00895781" w:rsidRDefault="001B5276">
      <w:pPr>
        <w:pStyle w:val="2"/>
      </w:pPr>
      <w:bookmarkStart w:id="109" w:name="_Toc22616"/>
      <w:bookmarkStart w:id="110" w:name="_Toc196485206"/>
      <w:r>
        <w:t>6.2.4</w:t>
      </w:r>
      <w:bookmarkEnd w:id="109"/>
      <w:r w:rsidR="00E43948" w:rsidRPr="00E43948">
        <w:rPr>
          <w:rFonts w:hint="eastAsia"/>
        </w:rPr>
        <w:t>线对密度示值误差</w:t>
      </w:r>
      <w:bookmarkEnd w:id="110"/>
    </w:p>
    <w:p w:rsidR="00895781" w:rsidRDefault="005E4D82">
      <w:pPr>
        <w:spacing w:line="360" w:lineRule="auto"/>
        <w:ind w:firstLine="480"/>
        <w:rPr>
          <w:rFonts w:eastAsiaTheme="minorEastAsia"/>
          <w:kern w:val="0"/>
          <w:sz w:val="24"/>
        </w:rPr>
      </w:pPr>
      <w:r>
        <w:rPr>
          <w:rFonts w:eastAsiaTheme="minorEastAsia" w:hint="eastAsia"/>
          <w:kern w:val="0"/>
          <w:sz w:val="24"/>
        </w:rPr>
        <w:t>将射线图像分辨力测试计平放在工作台上，选择合适的放大倍数，调整焦距使被校线条成像清晰，并调整线条边缘与影像测量仪的</w:t>
      </w:r>
      <w:r>
        <w:rPr>
          <w:rFonts w:eastAsiaTheme="minorEastAsia" w:hint="eastAsia"/>
          <w:kern w:val="0"/>
          <w:sz w:val="24"/>
        </w:rPr>
        <w:t>X</w:t>
      </w:r>
      <w:r>
        <w:rPr>
          <w:rFonts w:eastAsiaTheme="minorEastAsia" w:hint="eastAsia"/>
          <w:kern w:val="0"/>
          <w:sz w:val="24"/>
        </w:rPr>
        <w:t>轴线大致平行，然后逐组测量线对束的宽度，每组线对束的线对密度按式（</w:t>
      </w:r>
      <w:r>
        <w:rPr>
          <w:rFonts w:eastAsiaTheme="minorEastAsia" w:hint="eastAsia"/>
          <w:kern w:val="0"/>
          <w:sz w:val="24"/>
        </w:rPr>
        <w:t>1</w:t>
      </w:r>
      <w:r>
        <w:rPr>
          <w:rFonts w:eastAsiaTheme="minorEastAsia" w:hint="eastAsia"/>
          <w:kern w:val="0"/>
          <w:sz w:val="24"/>
        </w:rPr>
        <w:t>）计算</w:t>
      </w:r>
      <w:r w:rsidR="001B5276">
        <w:rPr>
          <w:rFonts w:eastAsiaTheme="minorEastAsia" w:hint="eastAsia"/>
          <w:kern w:val="0"/>
          <w:sz w:val="24"/>
        </w:rPr>
        <w:t>。</w:t>
      </w:r>
    </w:p>
    <w:p w:rsidR="00974B4C" w:rsidRPr="00B255C0" w:rsidRDefault="007E35DA" w:rsidP="00B255C0">
      <w:pPr>
        <w:spacing w:line="360" w:lineRule="auto"/>
        <w:ind w:firstLineChars="1800" w:firstLine="4320"/>
        <w:rPr>
          <w:rFonts w:eastAsiaTheme="minorEastAsia"/>
          <w:kern w:val="0"/>
          <w:sz w:val="24"/>
        </w:rPr>
      </w:pPr>
      <m:oMathPara>
        <m:oMathParaPr>
          <m:jc m:val="center"/>
        </m:oMathParaPr>
        <m:oMath>
          <m:r>
            <m:rPr>
              <m:sty m:val="p"/>
            </m:rPr>
            <w:rPr>
              <w:rFonts w:ascii="Cambria Math" w:eastAsiaTheme="minorEastAsia" w:hAnsi="Cambria Math"/>
              <w:kern w:val="0"/>
              <w:sz w:val="24"/>
            </w:rPr>
            <m:t>δ=</m:t>
          </m:r>
          <m:sSub>
            <m:sSubPr>
              <m:ctrlPr>
                <w:rPr>
                  <w:rFonts w:ascii="Cambria Math" w:eastAsiaTheme="minorEastAsia" w:hAnsi="Cambria Math"/>
                  <w:kern w:val="0"/>
                  <w:sz w:val="24"/>
                </w:rPr>
              </m:ctrlPr>
            </m:sSubPr>
            <m:e>
              <m:r>
                <w:rPr>
                  <w:rFonts w:ascii="Cambria Math" w:eastAsiaTheme="minorEastAsia" w:hAnsi="Cambria Math"/>
                  <w:kern w:val="0"/>
                  <w:sz w:val="24"/>
                </w:rPr>
                <m:t>L</m:t>
              </m:r>
            </m:e>
            <m:sub>
              <m:r>
                <w:rPr>
                  <w:rFonts w:ascii="Cambria Math" w:eastAsiaTheme="minorEastAsia" w:hAnsi="Cambria Math"/>
                  <w:kern w:val="0"/>
                  <w:sz w:val="24"/>
                </w:rPr>
                <m:t>0</m:t>
              </m:r>
            </m:sub>
          </m:sSub>
          <m:r>
            <w:rPr>
              <w:rFonts w:ascii="Cambria Math" w:eastAsiaTheme="minorEastAsia" w:hAnsi="Cambria Math"/>
              <w:kern w:val="0"/>
              <w:sz w:val="24"/>
            </w:rPr>
            <m:t>-L                                                                                                                        (1)</m:t>
          </m:r>
        </m:oMath>
      </m:oMathPara>
    </w:p>
    <w:p w:rsidR="007E35DA" w:rsidRPr="007E35DA" w:rsidRDefault="007A2DFB">
      <w:pPr>
        <w:spacing w:line="360" w:lineRule="auto"/>
        <w:ind w:firstLine="480"/>
        <w:rPr>
          <w:rFonts w:eastAsiaTheme="minorEastAsia"/>
          <w:kern w:val="0"/>
          <w:sz w:val="24"/>
        </w:rPr>
      </w:pPr>
      <w:r>
        <w:rPr>
          <w:rFonts w:eastAsiaTheme="minorEastAsia" w:hint="eastAsia"/>
          <w:kern w:val="0"/>
          <w:sz w:val="24"/>
        </w:rPr>
        <w:t>式中，</w:t>
      </w:r>
      <m:oMath>
        <m:r>
          <m:rPr>
            <m:sty m:val="p"/>
          </m:rPr>
          <w:rPr>
            <w:rFonts w:ascii="Cambria Math" w:eastAsiaTheme="minorEastAsia" w:hAnsi="Cambria Math"/>
            <w:kern w:val="0"/>
            <w:sz w:val="24"/>
          </w:rPr>
          <m:t>δ</m:t>
        </m:r>
      </m:oMath>
      <w:r>
        <w:rPr>
          <w:rFonts w:eastAsiaTheme="minorEastAsia"/>
          <w:kern w:val="0"/>
          <w:sz w:val="24"/>
        </w:rPr>
        <w:t>为线对密度示值误差，</w:t>
      </w:r>
      <w:r w:rsidR="004D3025">
        <w:rPr>
          <w:rFonts w:eastAsiaTheme="minorEastAsia" w:hint="eastAsia"/>
          <w:kern w:val="0"/>
          <w:sz w:val="24"/>
        </w:rPr>
        <w:t>LP/mm</w:t>
      </w:r>
      <w:r>
        <w:rPr>
          <w:rFonts w:eastAsiaTheme="minorEastAsia" w:hint="eastAsia"/>
          <w:kern w:val="0"/>
          <w:sz w:val="24"/>
        </w:rPr>
        <w:t>；</w:t>
      </w:r>
      <m:oMath>
        <m:sSub>
          <m:sSubPr>
            <m:ctrlPr>
              <w:rPr>
                <w:rFonts w:ascii="Cambria Math" w:eastAsiaTheme="minorEastAsia" w:hAnsi="Cambria Math"/>
                <w:i/>
                <w:kern w:val="0"/>
                <w:sz w:val="24"/>
              </w:rPr>
            </m:ctrlPr>
          </m:sSubPr>
          <m:e>
            <m:r>
              <w:rPr>
                <w:rFonts w:ascii="Cambria Math" w:eastAsiaTheme="minorEastAsia" w:hAnsi="Cambria Math"/>
                <w:kern w:val="0"/>
                <w:sz w:val="24"/>
              </w:rPr>
              <m:t>L</m:t>
            </m:r>
          </m:e>
          <m:sub>
            <m:r>
              <w:rPr>
                <w:rFonts w:ascii="Cambria Math" w:eastAsiaTheme="minorEastAsia" w:hAnsi="Cambria Math"/>
                <w:kern w:val="0"/>
                <w:sz w:val="24"/>
              </w:rPr>
              <m:t>0</m:t>
            </m:r>
          </m:sub>
        </m:sSub>
      </m:oMath>
      <w:r>
        <w:rPr>
          <w:rFonts w:eastAsiaTheme="minorEastAsia"/>
          <w:kern w:val="0"/>
          <w:sz w:val="24"/>
        </w:rPr>
        <w:t>为标称值，</w:t>
      </w:r>
      <m:oMath>
        <m:r>
          <w:rPr>
            <w:rFonts w:ascii="Cambria Math" w:eastAsiaTheme="minorEastAsia" w:hAnsi="Cambria Math"/>
            <w:kern w:val="0"/>
            <w:sz w:val="24"/>
          </w:rPr>
          <m:t>L</m:t>
        </m:r>
      </m:oMath>
      <w:r>
        <w:rPr>
          <w:rFonts w:eastAsiaTheme="minorEastAsia"/>
          <w:kern w:val="0"/>
          <w:sz w:val="24"/>
        </w:rPr>
        <w:t>为实际值，</w:t>
      </w:r>
      <w:r>
        <w:rPr>
          <w:rFonts w:eastAsiaTheme="minorEastAsia" w:hint="eastAsia"/>
          <w:kern w:val="0"/>
          <w:sz w:val="24"/>
        </w:rPr>
        <w:t>LP/mm</w:t>
      </w:r>
      <w:r w:rsidR="00EF7137">
        <w:rPr>
          <w:rFonts w:eastAsiaTheme="minorEastAsia" w:hint="eastAsia"/>
          <w:kern w:val="0"/>
          <w:sz w:val="24"/>
        </w:rPr>
        <w:t>。</w:t>
      </w:r>
    </w:p>
    <w:p w:rsidR="00895781" w:rsidRDefault="001B5276" w:rsidP="006D318E">
      <w:pPr>
        <w:pStyle w:val="1"/>
      </w:pPr>
      <w:bookmarkStart w:id="111" w:name="_Toc193860188"/>
      <w:bookmarkStart w:id="112" w:name="_Toc193618956"/>
      <w:bookmarkStart w:id="113" w:name="_Toc193619059"/>
      <w:bookmarkStart w:id="114" w:name="_Toc193860038"/>
      <w:bookmarkStart w:id="115" w:name="_Toc193619101"/>
      <w:bookmarkStart w:id="116" w:name="_Toc193860219"/>
      <w:bookmarkStart w:id="117" w:name="_Toc500258947"/>
      <w:bookmarkStart w:id="118" w:name="_Toc7670"/>
      <w:bookmarkStart w:id="119" w:name="_Toc25466_WPSOffice_Level1"/>
      <w:bookmarkStart w:id="120" w:name="_Toc196485207"/>
      <w:r>
        <w:lastRenderedPageBreak/>
        <w:t xml:space="preserve">7 </w:t>
      </w:r>
      <w:r>
        <w:t>校准结果</w:t>
      </w:r>
      <w:bookmarkEnd w:id="111"/>
      <w:bookmarkEnd w:id="112"/>
      <w:bookmarkEnd w:id="113"/>
      <w:bookmarkEnd w:id="114"/>
      <w:bookmarkEnd w:id="115"/>
      <w:bookmarkEnd w:id="116"/>
      <w:r>
        <w:t>表达</w:t>
      </w:r>
      <w:bookmarkEnd w:id="117"/>
      <w:bookmarkEnd w:id="118"/>
      <w:bookmarkEnd w:id="119"/>
      <w:bookmarkEnd w:id="120"/>
    </w:p>
    <w:p w:rsidR="00895781" w:rsidRDefault="001B5276">
      <w:pPr>
        <w:pStyle w:val="af8"/>
        <w:spacing w:line="360" w:lineRule="auto"/>
        <w:ind w:firstLine="480"/>
        <w:rPr>
          <w:rFonts w:ascii="Times New Roman" w:eastAsiaTheme="minorEastAsia" w:hAnsi="Times New Roman"/>
          <w:sz w:val="24"/>
          <w:szCs w:val="24"/>
        </w:rPr>
      </w:pPr>
      <w:bookmarkStart w:id="121" w:name="_Toc193860220"/>
      <w:bookmarkStart w:id="122" w:name="_Toc193860040"/>
      <w:bookmarkStart w:id="123" w:name="_Toc193860041"/>
      <w:bookmarkStart w:id="124" w:name="_Toc14803_WPSOffice_Level1"/>
      <w:bookmarkStart w:id="125" w:name="_Toc5529"/>
      <w:bookmarkStart w:id="126" w:name="_Toc193860189"/>
      <w:r>
        <w:rPr>
          <w:rFonts w:ascii="Times New Roman" w:eastAsiaTheme="minorEastAsia" w:hAnsi="Times New Roman"/>
          <w:color w:val="000000" w:themeColor="text1"/>
          <w:kern w:val="2"/>
          <w:sz w:val="24"/>
          <w:szCs w:val="24"/>
        </w:rPr>
        <w:t>经校准的</w:t>
      </w:r>
      <w:r w:rsidR="00CC3A13">
        <w:rPr>
          <w:rFonts w:ascii="Times New Roman" w:eastAsiaTheme="minorEastAsia" w:hAnsi="Times New Roman" w:hint="eastAsia"/>
          <w:color w:val="000000" w:themeColor="text1"/>
          <w:kern w:val="2"/>
          <w:sz w:val="24"/>
          <w:szCs w:val="24"/>
        </w:rPr>
        <w:t>射线图像分辨力测试计</w:t>
      </w:r>
      <w:r>
        <w:rPr>
          <w:rFonts w:ascii="Times New Roman" w:eastAsiaTheme="minorEastAsia" w:hAnsi="Times New Roman"/>
          <w:color w:val="000000" w:themeColor="text1"/>
          <w:kern w:val="2"/>
          <w:sz w:val="24"/>
          <w:szCs w:val="24"/>
        </w:rPr>
        <w:t>出具校准</w:t>
      </w:r>
      <w:r>
        <w:rPr>
          <w:rFonts w:ascii="Times New Roman" w:eastAsiaTheme="minorEastAsia" w:hAnsi="Times New Roman"/>
          <w:sz w:val="24"/>
          <w:szCs w:val="24"/>
        </w:rPr>
        <w:t>证书，校准结果应在校准证书上反映，校准证书至少应包括以下信息：</w:t>
      </w:r>
    </w:p>
    <w:p w:rsidR="00895781" w:rsidRDefault="001B5276">
      <w:pPr>
        <w:pStyle w:val="af8"/>
        <w:spacing w:line="360" w:lineRule="auto"/>
        <w:ind w:firstLine="480"/>
        <w:rPr>
          <w:rFonts w:ascii="Times New Roman" w:hAnsi="Times New Roman"/>
          <w:color w:val="000000" w:themeColor="text1"/>
          <w:sz w:val="24"/>
          <w:szCs w:val="24"/>
        </w:rPr>
      </w:pPr>
      <w:bookmarkStart w:id="127" w:name="_Toc21728"/>
      <w:r>
        <w:rPr>
          <w:rFonts w:ascii="Times New Roman" w:hAnsi="Times New Roman"/>
          <w:color w:val="000000" w:themeColor="text1"/>
          <w:sz w:val="24"/>
          <w:szCs w:val="24"/>
        </w:rPr>
        <w:t>a</w:t>
      </w:r>
      <w:r>
        <w:rPr>
          <w:rFonts w:ascii="Times New Roman" w:hAnsi="Times New Roman"/>
          <w:color w:val="000000" w:themeColor="text1"/>
          <w:sz w:val="24"/>
          <w:szCs w:val="24"/>
        </w:rPr>
        <w:t>）标题：</w:t>
      </w:r>
      <w:r>
        <w:rPr>
          <w:rFonts w:ascii="Times New Roman" w:hAnsi="Times New Roman"/>
          <w:color w:val="000000" w:themeColor="text1"/>
          <w:sz w:val="24"/>
          <w:szCs w:val="24"/>
        </w:rPr>
        <w:t>“</w:t>
      </w:r>
      <w:r>
        <w:rPr>
          <w:rFonts w:ascii="Times New Roman" w:hAnsi="Times New Roman"/>
          <w:color w:val="000000" w:themeColor="text1"/>
          <w:sz w:val="24"/>
          <w:szCs w:val="24"/>
        </w:rPr>
        <w:t>校准证书</w:t>
      </w:r>
      <w:r>
        <w:rPr>
          <w:rFonts w:ascii="Times New Roman" w:hAnsi="Times New Roman"/>
          <w:color w:val="000000" w:themeColor="text1"/>
          <w:sz w:val="24"/>
          <w:szCs w:val="24"/>
        </w:rPr>
        <w:t>”</w:t>
      </w:r>
      <w:r>
        <w:rPr>
          <w:rFonts w:ascii="Times New Roman" w:hAnsi="Times New Roman"/>
          <w:color w:val="000000" w:themeColor="text1"/>
          <w:sz w:val="24"/>
          <w:szCs w:val="24"/>
        </w:rPr>
        <w:t>；</w:t>
      </w:r>
    </w:p>
    <w:p w:rsidR="00895781" w:rsidRDefault="001B5276">
      <w:pPr>
        <w:pStyle w:val="af8"/>
        <w:spacing w:line="360" w:lineRule="auto"/>
        <w:ind w:firstLine="480"/>
        <w:rPr>
          <w:rFonts w:ascii="Times New Roman" w:hAnsi="Times New Roman"/>
          <w:color w:val="000000" w:themeColor="text1"/>
          <w:sz w:val="24"/>
          <w:szCs w:val="24"/>
        </w:rPr>
      </w:pPr>
      <w:r>
        <w:rPr>
          <w:rFonts w:ascii="Times New Roman" w:hAnsi="Times New Roman"/>
          <w:color w:val="000000" w:themeColor="text1"/>
          <w:sz w:val="24"/>
          <w:szCs w:val="24"/>
        </w:rPr>
        <w:t>b</w:t>
      </w:r>
      <w:r>
        <w:rPr>
          <w:rFonts w:ascii="Times New Roman" w:hAnsi="Times New Roman"/>
          <w:color w:val="000000" w:themeColor="text1"/>
          <w:sz w:val="24"/>
          <w:szCs w:val="24"/>
        </w:rPr>
        <w:t>）实验室的名称和地址；</w:t>
      </w:r>
    </w:p>
    <w:p w:rsidR="00895781" w:rsidRDefault="001B5276">
      <w:pPr>
        <w:pStyle w:val="af8"/>
        <w:spacing w:line="360" w:lineRule="auto"/>
        <w:ind w:firstLine="480"/>
        <w:rPr>
          <w:rFonts w:ascii="Times New Roman" w:hAnsi="Times New Roman"/>
          <w:color w:val="000000" w:themeColor="text1"/>
          <w:sz w:val="24"/>
          <w:szCs w:val="24"/>
        </w:rPr>
      </w:pPr>
      <w:r>
        <w:rPr>
          <w:rFonts w:ascii="Times New Roman" w:hAnsi="Times New Roman"/>
          <w:color w:val="000000" w:themeColor="text1"/>
          <w:sz w:val="24"/>
          <w:szCs w:val="24"/>
        </w:rPr>
        <w:t>c</w:t>
      </w:r>
      <w:r>
        <w:rPr>
          <w:rFonts w:ascii="Times New Roman" w:hAnsi="Times New Roman"/>
          <w:color w:val="000000" w:themeColor="text1"/>
          <w:sz w:val="24"/>
          <w:szCs w:val="24"/>
        </w:rPr>
        <w:t>）实施校准活动的地点，包括客户设施、实验室固定设施以外的地点；</w:t>
      </w:r>
    </w:p>
    <w:p w:rsidR="00895781" w:rsidRDefault="001B5276">
      <w:pPr>
        <w:pStyle w:val="af8"/>
        <w:spacing w:line="360" w:lineRule="auto"/>
        <w:ind w:firstLine="480"/>
        <w:rPr>
          <w:rFonts w:ascii="Times New Roman" w:hAnsi="Times New Roman"/>
          <w:color w:val="000000" w:themeColor="text1"/>
          <w:sz w:val="24"/>
          <w:szCs w:val="24"/>
        </w:rPr>
      </w:pPr>
      <w:r>
        <w:rPr>
          <w:rFonts w:ascii="Times New Roman" w:hAnsi="Times New Roman"/>
          <w:color w:val="000000" w:themeColor="text1"/>
          <w:sz w:val="24"/>
          <w:szCs w:val="24"/>
        </w:rPr>
        <w:t>d</w:t>
      </w:r>
      <w:r>
        <w:rPr>
          <w:rFonts w:ascii="Times New Roman" w:hAnsi="Times New Roman"/>
          <w:color w:val="000000" w:themeColor="text1"/>
          <w:sz w:val="24"/>
          <w:szCs w:val="24"/>
        </w:rPr>
        <w:t>）证书的唯一性标识（如编号），每页及总页数的标识；</w:t>
      </w:r>
    </w:p>
    <w:p w:rsidR="00895781" w:rsidRDefault="001B5276">
      <w:pPr>
        <w:pStyle w:val="af8"/>
        <w:spacing w:line="360" w:lineRule="auto"/>
        <w:ind w:firstLine="480"/>
        <w:rPr>
          <w:rFonts w:ascii="Times New Roman" w:hAnsi="Times New Roman"/>
          <w:color w:val="000000" w:themeColor="text1"/>
          <w:sz w:val="24"/>
          <w:szCs w:val="24"/>
        </w:rPr>
      </w:pPr>
      <w:r>
        <w:rPr>
          <w:rFonts w:ascii="Times New Roman" w:hAnsi="Times New Roman"/>
          <w:color w:val="000000" w:themeColor="text1"/>
          <w:sz w:val="24"/>
          <w:szCs w:val="24"/>
        </w:rPr>
        <w:t>e</w:t>
      </w:r>
      <w:r>
        <w:rPr>
          <w:rFonts w:ascii="Times New Roman" w:hAnsi="Times New Roman"/>
          <w:color w:val="000000" w:themeColor="text1"/>
          <w:sz w:val="24"/>
          <w:szCs w:val="24"/>
        </w:rPr>
        <w:t>）客户的名称和联络信息；</w:t>
      </w:r>
    </w:p>
    <w:p w:rsidR="00895781" w:rsidRDefault="001B5276">
      <w:pPr>
        <w:pStyle w:val="af8"/>
        <w:spacing w:line="360" w:lineRule="auto"/>
        <w:ind w:firstLine="480"/>
        <w:rPr>
          <w:rFonts w:ascii="Times New Roman" w:hAnsi="Times New Roman"/>
          <w:color w:val="000000" w:themeColor="text1"/>
          <w:sz w:val="24"/>
          <w:szCs w:val="24"/>
        </w:rPr>
      </w:pPr>
      <w:r>
        <w:rPr>
          <w:rFonts w:ascii="Times New Roman" w:hAnsi="Times New Roman"/>
          <w:color w:val="000000" w:themeColor="text1"/>
          <w:sz w:val="24"/>
          <w:szCs w:val="24"/>
        </w:rPr>
        <w:t>f</w:t>
      </w:r>
      <w:r>
        <w:rPr>
          <w:rFonts w:ascii="Times New Roman" w:hAnsi="Times New Roman"/>
          <w:color w:val="000000" w:themeColor="text1"/>
          <w:sz w:val="24"/>
          <w:szCs w:val="24"/>
        </w:rPr>
        <w:t>）被校对</w:t>
      </w:r>
      <w:proofErr w:type="gramStart"/>
      <w:r>
        <w:rPr>
          <w:rFonts w:ascii="Times New Roman" w:hAnsi="Times New Roman"/>
          <w:color w:val="000000" w:themeColor="text1"/>
          <w:sz w:val="24"/>
          <w:szCs w:val="24"/>
        </w:rPr>
        <w:t>象</w:t>
      </w:r>
      <w:proofErr w:type="gramEnd"/>
      <w:r>
        <w:rPr>
          <w:rFonts w:ascii="Times New Roman" w:hAnsi="Times New Roman"/>
          <w:color w:val="000000" w:themeColor="text1"/>
          <w:sz w:val="24"/>
          <w:szCs w:val="24"/>
        </w:rPr>
        <w:t>的描述和明确标识；</w:t>
      </w:r>
    </w:p>
    <w:p w:rsidR="00895781" w:rsidRDefault="001B5276">
      <w:pPr>
        <w:pStyle w:val="af8"/>
        <w:spacing w:line="360" w:lineRule="auto"/>
        <w:ind w:firstLine="480"/>
        <w:rPr>
          <w:rFonts w:ascii="Times New Roman" w:hAnsi="Times New Roman"/>
          <w:color w:val="000000" w:themeColor="text1"/>
          <w:sz w:val="24"/>
          <w:szCs w:val="24"/>
        </w:rPr>
      </w:pPr>
      <w:r>
        <w:rPr>
          <w:rFonts w:ascii="Times New Roman" w:hAnsi="Times New Roman"/>
          <w:color w:val="000000" w:themeColor="text1"/>
          <w:sz w:val="24"/>
          <w:szCs w:val="24"/>
        </w:rPr>
        <w:t>g</w:t>
      </w:r>
      <w:r>
        <w:rPr>
          <w:rFonts w:ascii="Times New Roman" w:hAnsi="Times New Roman"/>
          <w:color w:val="000000" w:themeColor="text1"/>
          <w:sz w:val="24"/>
          <w:szCs w:val="24"/>
        </w:rPr>
        <w:t>）进行校准活动的日期，如果与校准结果的有效性和应用有关时，应说明被校对</w:t>
      </w:r>
      <w:proofErr w:type="gramStart"/>
      <w:r>
        <w:rPr>
          <w:rFonts w:ascii="Times New Roman" w:hAnsi="Times New Roman"/>
          <w:color w:val="000000" w:themeColor="text1"/>
          <w:sz w:val="24"/>
          <w:szCs w:val="24"/>
        </w:rPr>
        <w:t>象</w:t>
      </w:r>
      <w:proofErr w:type="gramEnd"/>
      <w:r>
        <w:rPr>
          <w:rFonts w:ascii="Times New Roman" w:hAnsi="Times New Roman"/>
          <w:color w:val="000000" w:themeColor="text1"/>
          <w:sz w:val="24"/>
          <w:szCs w:val="24"/>
        </w:rPr>
        <w:t>的接收日期和证书发布日期；</w:t>
      </w:r>
    </w:p>
    <w:p w:rsidR="00895781" w:rsidRDefault="001B5276">
      <w:pPr>
        <w:pStyle w:val="af8"/>
        <w:spacing w:line="360" w:lineRule="auto"/>
        <w:ind w:firstLine="480"/>
        <w:rPr>
          <w:rFonts w:ascii="Times New Roman" w:hAnsi="Times New Roman"/>
          <w:color w:val="000000" w:themeColor="text1"/>
          <w:sz w:val="24"/>
          <w:szCs w:val="24"/>
        </w:rPr>
      </w:pPr>
      <w:r>
        <w:rPr>
          <w:rFonts w:ascii="Times New Roman" w:hAnsi="Times New Roman"/>
          <w:color w:val="000000" w:themeColor="text1"/>
          <w:sz w:val="24"/>
          <w:szCs w:val="24"/>
        </w:rPr>
        <w:t>h</w:t>
      </w:r>
      <w:r>
        <w:rPr>
          <w:rFonts w:ascii="Times New Roman" w:hAnsi="Times New Roman"/>
          <w:color w:val="000000" w:themeColor="text1"/>
          <w:sz w:val="24"/>
          <w:szCs w:val="24"/>
        </w:rPr>
        <w:t>）校准所依据的技术规范的标识，包括名称及代号；</w:t>
      </w:r>
    </w:p>
    <w:p w:rsidR="00895781" w:rsidRDefault="001B5276">
      <w:pPr>
        <w:pStyle w:val="af8"/>
        <w:spacing w:line="360" w:lineRule="auto"/>
        <w:ind w:firstLine="480"/>
        <w:rPr>
          <w:rFonts w:ascii="Times New Roman" w:hAnsi="Times New Roman"/>
          <w:color w:val="000000" w:themeColor="text1"/>
          <w:sz w:val="24"/>
          <w:szCs w:val="24"/>
        </w:rPr>
      </w:pPr>
      <w:r>
        <w:rPr>
          <w:rFonts w:ascii="Times New Roman" w:hAnsi="Times New Roman"/>
          <w:color w:val="000000" w:themeColor="text1"/>
          <w:sz w:val="24"/>
          <w:szCs w:val="24"/>
        </w:rPr>
        <w:t>i</w:t>
      </w:r>
      <w:r>
        <w:rPr>
          <w:rFonts w:ascii="Times New Roman" w:hAnsi="Times New Roman"/>
          <w:color w:val="000000" w:themeColor="text1"/>
          <w:sz w:val="24"/>
          <w:szCs w:val="24"/>
        </w:rPr>
        <w:t>）本次校准所用的测量标准和溯源性及有效性说明；</w:t>
      </w:r>
    </w:p>
    <w:p w:rsidR="00895781" w:rsidRDefault="001B5276">
      <w:pPr>
        <w:pStyle w:val="af8"/>
        <w:spacing w:line="360" w:lineRule="auto"/>
        <w:ind w:firstLine="480"/>
        <w:rPr>
          <w:rFonts w:ascii="Times New Roman" w:hAnsi="Times New Roman"/>
          <w:color w:val="000000" w:themeColor="text1"/>
          <w:sz w:val="24"/>
          <w:szCs w:val="24"/>
        </w:rPr>
      </w:pPr>
      <w:r>
        <w:rPr>
          <w:rFonts w:ascii="Times New Roman" w:hAnsi="Times New Roman"/>
          <w:color w:val="000000" w:themeColor="text1"/>
          <w:sz w:val="24"/>
          <w:szCs w:val="24"/>
        </w:rPr>
        <w:t>j</w:t>
      </w:r>
      <w:r>
        <w:rPr>
          <w:rFonts w:ascii="Times New Roman" w:hAnsi="Times New Roman"/>
          <w:color w:val="000000" w:themeColor="text1"/>
          <w:sz w:val="24"/>
          <w:szCs w:val="24"/>
        </w:rPr>
        <w:t>）校准环境的描述；</w:t>
      </w:r>
    </w:p>
    <w:p w:rsidR="00895781" w:rsidRDefault="001B5276">
      <w:pPr>
        <w:pStyle w:val="af8"/>
        <w:spacing w:line="360" w:lineRule="auto"/>
        <w:ind w:firstLine="480"/>
        <w:rPr>
          <w:rFonts w:ascii="Times New Roman" w:hAnsi="Times New Roman"/>
          <w:color w:val="000000" w:themeColor="text1"/>
          <w:sz w:val="24"/>
          <w:szCs w:val="24"/>
        </w:rPr>
      </w:pPr>
      <w:r>
        <w:rPr>
          <w:rFonts w:ascii="Times New Roman" w:hAnsi="Times New Roman"/>
          <w:color w:val="000000" w:themeColor="text1"/>
          <w:sz w:val="24"/>
          <w:szCs w:val="24"/>
        </w:rPr>
        <w:t>k</w:t>
      </w:r>
      <w:r>
        <w:rPr>
          <w:rFonts w:ascii="Times New Roman" w:hAnsi="Times New Roman"/>
          <w:color w:val="000000" w:themeColor="text1"/>
          <w:sz w:val="24"/>
          <w:szCs w:val="24"/>
        </w:rPr>
        <w:t>）校准结果及其测量不确定度的说明（给出整个测量范围校准结果测量不确定度的最大值）；</w:t>
      </w:r>
    </w:p>
    <w:p w:rsidR="00895781" w:rsidRDefault="001B5276">
      <w:pPr>
        <w:pStyle w:val="af8"/>
        <w:spacing w:line="360" w:lineRule="auto"/>
        <w:ind w:firstLine="480"/>
        <w:rPr>
          <w:rFonts w:ascii="Times New Roman" w:hAnsi="Times New Roman"/>
          <w:color w:val="000000" w:themeColor="text1"/>
          <w:sz w:val="24"/>
          <w:szCs w:val="24"/>
        </w:rPr>
      </w:pPr>
      <w:r>
        <w:rPr>
          <w:rFonts w:ascii="Times New Roman" w:hAnsi="Times New Roman"/>
          <w:color w:val="000000" w:themeColor="text1"/>
          <w:sz w:val="24"/>
          <w:szCs w:val="24"/>
        </w:rPr>
        <w:t>l</w:t>
      </w:r>
      <w:r>
        <w:rPr>
          <w:rFonts w:ascii="Times New Roman" w:hAnsi="Times New Roman"/>
          <w:color w:val="000000" w:themeColor="text1"/>
          <w:sz w:val="24"/>
          <w:szCs w:val="24"/>
        </w:rPr>
        <w:t>）对校准规范偏离的说明；</w:t>
      </w:r>
    </w:p>
    <w:p w:rsidR="00895781" w:rsidRDefault="001B5276">
      <w:pPr>
        <w:pStyle w:val="af8"/>
        <w:spacing w:line="360" w:lineRule="auto"/>
        <w:ind w:firstLine="480"/>
        <w:rPr>
          <w:rFonts w:ascii="Times New Roman" w:hAnsi="Times New Roman"/>
          <w:color w:val="000000" w:themeColor="text1"/>
          <w:sz w:val="24"/>
          <w:szCs w:val="24"/>
        </w:rPr>
      </w:pPr>
      <w:r>
        <w:rPr>
          <w:rFonts w:ascii="Times New Roman" w:hAnsi="Times New Roman"/>
          <w:color w:val="000000" w:themeColor="text1"/>
          <w:sz w:val="24"/>
          <w:szCs w:val="24"/>
        </w:rPr>
        <w:t>m</w:t>
      </w:r>
      <w:r>
        <w:rPr>
          <w:rFonts w:ascii="Times New Roman" w:hAnsi="Times New Roman"/>
          <w:color w:val="000000" w:themeColor="text1"/>
          <w:sz w:val="24"/>
          <w:szCs w:val="24"/>
        </w:rPr>
        <w:t>）校准证书签发人的签名、职务或等效标识，以及签发日期；</w:t>
      </w:r>
    </w:p>
    <w:p w:rsidR="00895781" w:rsidRDefault="001B5276">
      <w:pPr>
        <w:pStyle w:val="af8"/>
        <w:spacing w:line="360" w:lineRule="auto"/>
        <w:ind w:firstLine="480"/>
        <w:rPr>
          <w:rFonts w:ascii="Times New Roman" w:hAnsi="Times New Roman"/>
          <w:color w:val="000000" w:themeColor="text1"/>
          <w:sz w:val="24"/>
          <w:szCs w:val="24"/>
        </w:rPr>
      </w:pPr>
      <w:r>
        <w:rPr>
          <w:rFonts w:ascii="Times New Roman" w:hAnsi="Times New Roman"/>
          <w:color w:val="000000" w:themeColor="text1"/>
          <w:sz w:val="24"/>
          <w:szCs w:val="24"/>
        </w:rPr>
        <w:t>n</w:t>
      </w:r>
      <w:r>
        <w:rPr>
          <w:rFonts w:ascii="Times New Roman" w:hAnsi="Times New Roman"/>
          <w:color w:val="000000" w:themeColor="text1"/>
          <w:sz w:val="24"/>
          <w:szCs w:val="24"/>
        </w:rPr>
        <w:t>）校准人和核验人签名；</w:t>
      </w:r>
    </w:p>
    <w:p w:rsidR="00895781" w:rsidRDefault="001B5276">
      <w:pPr>
        <w:pStyle w:val="af8"/>
        <w:spacing w:line="360" w:lineRule="auto"/>
        <w:ind w:firstLine="480"/>
        <w:rPr>
          <w:rFonts w:ascii="Times New Roman" w:hAnsi="Times New Roman"/>
          <w:color w:val="000000" w:themeColor="text1"/>
          <w:sz w:val="24"/>
          <w:szCs w:val="24"/>
        </w:rPr>
      </w:pPr>
      <w:r>
        <w:rPr>
          <w:rFonts w:ascii="Times New Roman" w:hAnsi="Times New Roman"/>
          <w:color w:val="000000" w:themeColor="text1"/>
          <w:sz w:val="24"/>
          <w:szCs w:val="24"/>
        </w:rPr>
        <w:t>o</w:t>
      </w:r>
      <w:r>
        <w:rPr>
          <w:rFonts w:ascii="Times New Roman" w:hAnsi="Times New Roman"/>
          <w:color w:val="000000" w:themeColor="text1"/>
          <w:sz w:val="24"/>
          <w:szCs w:val="24"/>
        </w:rPr>
        <w:t>）校准结果仅对被校对</w:t>
      </w:r>
      <w:proofErr w:type="gramStart"/>
      <w:r>
        <w:rPr>
          <w:rFonts w:ascii="Times New Roman" w:hAnsi="Times New Roman"/>
          <w:color w:val="000000" w:themeColor="text1"/>
          <w:sz w:val="24"/>
          <w:szCs w:val="24"/>
        </w:rPr>
        <w:t>象</w:t>
      </w:r>
      <w:proofErr w:type="gramEnd"/>
      <w:r>
        <w:rPr>
          <w:rFonts w:ascii="Times New Roman" w:hAnsi="Times New Roman"/>
          <w:color w:val="000000" w:themeColor="text1"/>
          <w:sz w:val="24"/>
          <w:szCs w:val="24"/>
        </w:rPr>
        <w:t>有效的声明；</w:t>
      </w:r>
    </w:p>
    <w:p w:rsidR="00895781" w:rsidRDefault="001B5276">
      <w:pPr>
        <w:pStyle w:val="af8"/>
        <w:spacing w:line="360" w:lineRule="auto"/>
        <w:ind w:firstLine="480"/>
        <w:rPr>
          <w:rFonts w:ascii="Times New Roman" w:hAnsi="Times New Roman"/>
          <w:color w:val="000000" w:themeColor="text1"/>
          <w:sz w:val="24"/>
          <w:szCs w:val="24"/>
        </w:rPr>
      </w:pPr>
      <w:r>
        <w:rPr>
          <w:rFonts w:ascii="Times New Roman" w:hAnsi="Times New Roman"/>
          <w:color w:val="000000" w:themeColor="text1"/>
          <w:sz w:val="24"/>
          <w:szCs w:val="24"/>
        </w:rPr>
        <w:t>p</w:t>
      </w:r>
      <w:r>
        <w:rPr>
          <w:rFonts w:ascii="Times New Roman" w:hAnsi="Times New Roman"/>
          <w:color w:val="000000" w:themeColor="text1"/>
          <w:sz w:val="24"/>
          <w:szCs w:val="24"/>
        </w:rPr>
        <w:t>）未经校准实验室书面批准，不得部分复制校准证书的声明。</w:t>
      </w:r>
    </w:p>
    <w:p w:rsidR="00895781" w:rsidRDefault="001B5276">
      <w:pPr>
        <w:pStyle w:val="af8"/>
        <w:spacing w:line="360" w:lineRule="auto"/>
        <w:ind w:firstLine="480"/>
        <w:rPr>
          <w:rFonts w:ascii="Times New Roman" w:hAnsi="Times New Roman"/>
          <w:color w:val="000000" w:themeColor="text1"/>
          <w:sz w:val="24"/>
          <w:szCs w:val="24"/>
        </w:rPr>
      </w:pPr>
      <w:r>
        <w:rPr>
          <w:rFonts w:ascii="Times New Roman" w:hAnsi="Times New Roman"/>
          <w:color w:val="000000" w:themeColor="text1"/>
          <w:sz w:val="24"/>
          <w:szCs w:val="24"/>
        </w:rPr>
        <w:t>校准原始记录参考格式见附录</w:t>
      </w:r>
      <w:r>
        <w:rPr>
          <w:rFonts w:ascii="Times New Roman" w:hAnsi="Times New Roman"/>
          <w:color w:val="000000" w:themeColor="text1"/>
          <w:sz w:val="24"/>
          <w:szCs w:val="24"/>
        </w:rPr>
        <w:t>A</w:t>
      </w:r>
      <w:r>
        <w:rPr>
          <w:rFonts w:ascii="Times New Roman" w:hAnsi="Times New Roman"/>
          <w:color w:val="000000" w:themeColor="text1"/>
          <w:sz w:val="24"/>
          <w:szCs w:val="24"/>
        </w:rPr>
        <w:t>，校准证书内页参考格式见附录</w:t>
      </w:r>
      <w:r>
        <w:rPr>
          <w:rFonts w:ascii="Times New Roman" w:hAnsi="Times New Roman"/>
          <w:color w:val="000000" w:themeColor="text1"/>
          <w:sz w:val="24"/>
          <w:szCs w:val="24"/>
        </w:rPr>
        <w:t>B</w:t>
      </w:r>
      <w:r>
        <w:rPr>
          <w:rFonts w:ascii="Times New Roman" w:hAnsi="Times New Roman"/>
          <w:color w:val="000000" w:themeColor="text1"/>
          <w:sz w:val="24"/>
          <w:szCs w:val="24"/>
        </w:rPr>
        <w:t>。</w:t>
      </w:r>
    </w:p>
    <w:p w:rsidR="00895781" w:rsidRDefault="001B5276">
      <w:pPr>
        <w:pStyle w:val="af8"/>
        <w:spacing w:line="360" w:lineRule="auto"/>
        <w:ind w:firstLineChars="0" w:firstLine="0"/>
        <w:outlineLvl w:val="0"/>
        <w:rPr>
          <w:rFonts w:ascii="Times New Roman" w:eastAsia="黑体" w:hAnsi="Times New Roman"/>
          <w:color w:val="000000" w:themeColor="text1"/>
          <w:sz w:val="24"/>
          <w:szCs w:val="24"/>
        </w:rPr>
      </w:pPr>
      <w:bookmarkStart w:id="128" w:name="_Toc30367"/>
      <w:bookmarkStart w:id="129" w:name="_Toc18838"/>
      <w:bookmarkStart w:id="130" w:name="_Toc24121"/>
      <w:bookmarkStart w:id="131" w:name="_Toc18447"/>
      <w:bookmarkStart w:id="132" w:name="_Toc7966"/>
      <w:bookmarkStart w:id="133" w:name="_Toc1835"/>
      <w:bookmarkStart w:id="134" w:name="_Toc14162"/>
      <w:bookmarkStart w:id="135" w:name="_Toc15252"/>
      <w:bookmarkStart w:id="136" w:name="_Toc196485208"/>
      <w:r>
        <w:rPr>
          <w:rFonts w:ascii="Times New Roman" w:eastAsia="黑体" w:hAnsi="Times New Roman"/>
          <w:color w:val="000000" w:themeColor="text1"/>
          <w:sz w:val="24"/>
          <w:szCs w:val="24"/>
        </w:rPr>
        <w:t xml:space="preserve">8 </w:t>
      </w:r>
      <w:r>
        <w:rPr>
          <w:rStyle w:val="8Char"/>
          <w:rFonts w:ascii="Times New Roman" w:eastAsia="黑体" w:hAnsi="Times New Roman"/>
          <w:color w:val="000000" w:themeColor="text1"/>
          <w:sz w:val="24"/>
          <w:szCs w:val="24"/>
        </w:rPr>
        <w:t>复校时间间隔</w:t>
      </w:r>
      <w:bookmarkEnd w:id="128"/>
      <w:bookmarkEnd w:id="129"/>
      <w:bookmarkEnd w:id="130"/>
      <w:bookmarkEnd w:id="131"/>
      <w:bookmarkEnd w:id="132"/>
      <w:bookmarkEnd w:id="133"/>
      <w:bookmarkEnd w:id="134"/>
      <w:bookmarkEnd w:id="135"/>
      <w:bookmarkEnd w:id="136"/>
    </w:p>
    <w:p w:rsidR="00895781" w:rsidRDefault="001B5276">
      <w:pPr>
        <w:spacing w:line="360" w:lineRule="auto"/>
        <w:ind w:firstLineChars="200" w:firstLine="480"/>
        <w:rPr>
          <w:rFonts w:eastAsiaTheme="minorEastAsia"/>
          <w:sz w:val="24"/>
        </w:rPr>
      </w:pPr>
      <w:r>
        <w:rPr>
          <w:color w:val="000000" w:themeColor="text1"/>
          <w:sz w:val="24"/>
        </w:rPr>
        <w:t>复校时间间隔的长短取决于其使用情况，使用单位可根据实际使用情况自主决定复校的时间，建议复校时间间隔为</w:t>
      </w:r>
      <w:r>
        <w:rPr>
          <w:color w:val="000000" w:themeColor="text1"/>
          <w:sz w:val="24"/>
        </w:rPr>
        <w:t>1</w:t>
      </w:r>
      <w:r>
        <w:rPr>
          <w:color w:val="000000" w:themeColor="text1"/>
          <w:sz w:val="24"/>
        </w:rPr>
        <w:t>年。</w:t>
      </w:r>
      <w:r>
        <w:rPr>
          <w:rFonts w:eastAsia="黑体"/>
          <w:color w:val="000000" w:themeColor="text1"/>
          <w:sz w:val="28"/>
          <w:szCs w:val="28"/>
        </w:rPr>
        <w:br w:type="page"/>
      </w:r>
      <w:bookmarkEnd w:id="121"/>
      <w:bookmarkEnd w:id="122"/>
      <w:bookmarkEnd w:id="123"/>
      <w:bookmarkEnd w:id="124"/>
      <w:bookmarkEnd w:id="125"/>
      <w:bookmarkEnd w:id="126"/>
      <w:bookmarkEnd w:id="127"/>
    </w:p>
    <w:p w:rsidR="00895781" w:rsidRDefault="001B5276">
      <w:pPr>
        <w:pStyle w:val="afa"/>
        <w:spacing w:beforeLines="0" w:before="0" w:afterLines="0" w:after="0"/>
        <w:ind w:left="364" w:hangingChars="130" w:hanging="364"/>
        <w:outlineLvl w:val="0"/>
        <w:rPr>
          <w:rFonts w:ascii="Times New Roman" w:hAnsi="Times New Roman"/>
          <w:sz w:val="32"/>
          <w:szCs w:val="32"/>
        </w:rPr>
      </w:pPr>
      <w:bookmarkStart w:id="137" w:name="_Toc20191_WPSOffice_Level1"/>
      <w:bookmarkStart w:id="138" w:name="_Toc24482"/>
      <w:bookmarkStart w:id="139" w:name="_Toc196485209"/>
      <w:bookmarkStart w:id="140" w:name="_Toc500258949"/>
      <w:r>
        <w:rPr>
          <w:rStyle w:val="1Char"/>
          <w:rFonts w:ascii="Times New Roman" w:hAnsi="Times New Roman"/>
          <w:sz w:val="28"/>
          <w:szCs w:val="48"/>
        </w:rPr>
        <w:lastRenderedPageBreak/>
        <w:t>附录</w:t>
      </w:r>
      <w:bookmarkEnd w:id="137"/>
      <w:r>
        <w:rPr>
          <w:rStyle w:val="1Char"/>
          <w:rFonts w:ascii="Times New Roman" w:hAnsi="Times New Roman"/>
          <w:sz w:val="28"/>
          <w:szCs w:val="48"/>
        </w:rPr>
        <w:t>A</w:t>
      </w:r>
      <w:bookmarkEnd w:id="138"/>
      <w:bookmarkEnd w:id="139"/>
      <w:r>
        <w:rPr>
          <w:rStyle w:val="1Char"/>
          <w:rFonts w:ascii="Times New Roman" w:hAnsi="Times New Roman"/>
          <w:sz w:val="28"/>
          <w:szCs w:val="48"/>
        </w:rPr>
        <w:t xml:space="preserve"> </w:t>
      </w:r>
    </w:p>
    <w:p w:rsidR="00895781" w:rsidRDefault="001B5276">
      <w:pPr>
        <w:pStyle w:val="af8"/>
        <w:tabs>
          <w:tab w:val="center" w:pos="4957"/>
          <w:tab w:val="left" w:pos="7037"/>
        </w:tabs>
        <w:ind w:firstLine="560"/>
        <w:jc w:val="left"/>
        <w:rPr>
          <w:rFonts w:ascii="Times New Roman" w:eastAsia="黑体" w:hAnsi="Times New Roman"/>
          <w:kern w:val="2"/>
          <w:sz w:val="28"/>
          <w:szCs w:val="28"/>
        </w:rPr>
      </w:pPr>
      <w:bookmarkStart w:id="141" w:name="_Toc5010_WPSOffice_Level2"/>
      <w:bookmarkEnd w:id="140"/>
      <w:r>
        <w:rPr>
          <w:rFonts w:ascii="Times New Roman" w:eastAsia="黑体" w:hAnsi="Times New Roman"/>
          <w:bCs/>
          <w:kern w:val="2"/>
          <w:sz w:val="28"/>
          <w:szCs w:val="28"/>
        </w:rPr>
        <w:tab/>
      </w:r>
      <w:bookmarkStart w:id="142" w:name="_Toc15031_WPSOffice_Level2"/>
      <w:bookmarkStart w:id="143" w:name="_Toc18788_WPSOffice_Level2"/>
      <w:r>
        <w:rPr>
          <w:rFonts w:ascii="Times New Roman" w:eastAsia="黑体" w:hAnsi="Times New Roman"/>
          <w:kern w:val="2"/>
          <w:sz w:val="28"/>
          <w:szCs w:val="28"/>
        </w:rPr>
        <w:t>校准原始记录</w:t>
      </w:r>
      <w:bookmarkEnd w:id="142"/>
      <w:bookmarkEnd w:id="143"/>
      <w:r>
        <w:rPr>
          <w:rFonts w:ascii="Times New Roman" w:eastAsia="黑体" w:hAnsi="Times New Roman"/>
          <w:kern w:val="2"/>
          <w:sz w:val="28"/>
          <w:szCs w:val="28"/>
        </w:rPr>
        <w:t>参考格式</w:t>
      </w:r>
    </w:p>
    <w:p w:rsidR="00895781" w:rsidRDefault="001B5276" w:rsidP="009C192B">
      <w:pPr>
        <w:pStyle w:val="af8"/>
        <w:tabs>
          <w:tab w:val="center" w:pos="4957"/>
          <w:tab w:val="left" w:pos="7037"/>
        </w:tabs>
        <w:ind w:firstLine="480"/>
        <w:jc w:val="left"/>
        <w:rPr>
          <w:rFonts w:eastAsiaTheme="minorEastAsia"/>
          <w:sz w:val="24"/>
          <w:u w:val="single"/>
        </w:rPr>
      </w:pPr>
      <w:r>
        <w:rPr>
          <w:rFonts w:ascii="Times New Roman" w:eastAsiaTheme="minorEastAsia" w:hAnsi="Times New Roman" w:hint="eastAsia"/>
          <w:kern w:val="2"/>
          <w:sz w:val="24"/>
          <w:szCs w:val="24"/>
        </w:rPr>
        <w:t>设备厂家：</w:t>
      </w:r>
      <w:r>
        <w:rPr>
          <w:rFonts w:eastAsiaTheme="minorEastAsia"/>
          <w:sz w:val="24"/>
          <w:u w:val="single"/>
        </w:rPr>
        <w:t xml:space="preserve">       </w:t>
      </w:r>
      <w:r>
        <w:rPr>
          <w:rFonts w:eastAsiaTheme="minorEastAsia" w:hint="eastAsia"/>
          <w:sz w:val="24"/>
          <w:u w:val="single"/>
        </w:rPr>
        <w:t xml:space="preserve"> </w:t>
      </w:r>
      <w:r>
        <w:rPr>
          <w:rFonts w:eastAsiaTheme="minorEastAsia" w:hint="eastAsia"/>
          <w:sz w:val="24"/>
        </w:rPr>
        <w:t xml:space="preserve">                  设备型号：</w:t>
      </w:r>
      <w:r>
        <w:rPr>
          <w:rFonts w:eastAsiaTheme="minorEastAsia"/>
          <w:sz w:val="24"/>
          <w:u w:val="single"/>
        </w:rPr>
        <w:t xml:space="preserve">       </w:t>
      </w:r>
      <w:r>
        <w:rPr>
          <w:rFonts w:eastAsiaTheme="minorEastAsia" w:hint="eastAsia"/>
          <w:sz w:val="24"/>
          <w:u w:val="single"/>
        </w:rPr>
        <w:t xml:space="preserve"> </w:t>
      </w:r>
    </w:p>
    <w:p w:rsidR="00895781" w:rsidRDefault="001B5276" w:rsidP="009C192B">
      <w:pPr>
        <w:pStyle w:val="af8"/>
        <w:tabs>
          <w:tab w:val="center" w:pos="4957"/>
          <w:tab w:val="left" w:pos="7037"/>
        </w:tabs>
        <w:ind w:firstLine="480"/>
        <w:jc w:val="left"/>
        <w:rPr>
          <w:rFonts w:eastAsiaTheme="minorEastAsia"/>
          <w:sz w:val="24"/>
          <w:u w:val="single"/>
        </w:rPr>
      </w:pPr>
      <w:r>
        <w:rPr>
          <w:rFonts w:eastAsiaTheme="minorEastAsia" w:hint="eastAsia"/>
          <w:sz w:val="24"/>
        </w:rPr>
        <w:t>设备编号：</w:t>
      </w:r>
      <w:r>
        <w:rPr>
          <w:rFonts w:eastAsiaTheme="minorEastAsia"/>
          <w:sz w:val="24"/>
          <w:u w:val="single"/>
        </w:rPr>
        <w:t xml:space="preserve">       </w:t>
      </w:r>
      <w:r>
        <w:rPr>
          <w:rFonts w:eastAsiaTheme="minorEastAsia" w:hint="eastAsia"/>
          <w:sz w:val="24"/>
          <w:u w:val="single"/>
        </w:rPr>
        <w:t xml:space="preserve"> </w:t>
      </w:r>
      <w:r>
        <w:rPr>
          <w:rFonts w:ascii="Times New Roman" w:eastAsia="黑体" w:hAnsi="Times New Roman"/>
          <w:bCs/>
          <w:kern w:val="2"/>
          <w:sz w:val="28"/>
          <w:szCs w:val="28"/>
        </w:rPr>
        <w:tab/>
      </w:r>
      <w:r>
        <w:rPr>
          <w:rFonts w:ascii="Times New Roman" w:eastAsia="黑体" w:hAnsi="Times New Roman" w:hint="eastAsia"/>
          <w:bCs/>
          <w:kern w:val="2"/>
          <w:sz w:val="28"/>
          <w:szCs w:val="28"/>
        </w:rPr>
        <w:t xml:space="preserve">       </w:t>
      </w:r>
      <w:r>
        <w:rPr>
          <w:rFonts w:eastAsiaTheme="minorEastAsia" w:hint="eastAsia"/>
          <w:sz w:val="24"/>
        </w:rPr>
        <w:t>校准地点：</w:t>
      </w:r>
      <w:r>
        <w:rPr>
          <w:rFonts w:eastAsiaTheme="minorEastAsia"/>
          <w:sz w:val="24"/>
          <w:u w:val="single"/>
        </w:rPr>
        <w:t xml:space="preserve">  </w:t>
      </w:r>
      <w:r>
        <w:rPr>
          <w:rFonts w:eastAsiaTheme="minorEastAsia" w:hint="eastAsia"/>
          <w:sz w:val="24"/>
          <w:u w:val="single"/>
        </w:rPr>
        <w:t xml:space="preserve"> </w:t>
      </w:r>
      <w:r>
        <w:rPr>
          <w:rFonts w:eastAsiaTheme="minorEastAsia"/>
          <w:sz w:val="24"/>
          <w:u w:val="single"/>
        </w:rPr>
        <w:t xml:space="preserve">     </w:t>
      </w:r>
    </w:p>
    <w:p w:rsidR="00895781" w:rsidRDefault="001B5276" w:rsidP="009C192B">
      <w:pPr>
        <w:pStyle w:val="af8"/>
        <w:tabs>
          <w:tab w:val="center" w:pos="4957"/>
          <w:tab w:val="left" w:pos="7037"/>
        </w:tabs>
        <w:ind w:firstLine="480"/>
        <w:jc w:val="left"/>
        <w:rPr>
          <w:rFonts w:eastAsiaTheme="minorEastAsia"/>
          <w:sz w:val="24"/>
          <w:u w:val="single"/>
        </w:rPr>
      </w:pPr>
      <w:r>
        <w:rPr>
          <w:rFonts w:eastAsiaTheme="minorEastAsia" w:hint="eastAsia"/>
          <w:sz w:val="24"/>
        </w:rPr>
        <w:t>温度湿度：</w:t>
      </w:r>
      <w:r>
        <w:rPr>
          <w:rFonts w:eastAsiaTheme="minorEastAsia"/>
          <w:sz w:val="24"/>
          <w:u w:val="single"/>
        </w:rPr>
        <w:t xml:space="preserve">       </w:t>
      </w:r>
      <w:r>
        <w:rPr>
          <w:rFonts w:eastAsiaTheme="minorEastAsia" w:hint="eastAsia"/>
          <w:sz w:val="24"/>
          <w:u w:val="single"/>
        </w:rPr>
        <w:t xml:space="preserve"> </w:t>
      </w:r>
      <w:r>
        <w:rPr>
          <w:rFonts w:eastAsiaTheme="minorEastAsia" w:hint="eastAsia"/>
          <w:sz w:val="24"/>
        </w:rPr>
        <w:t xml:space="preserve">                  委托单位：</w:t>
      </w:r>
      <w:r>
        <w:rPr>
          <w:rFonts w:eastAsiaTheme="minorEastAsia"/>
          <w:sz w:val="24"/>
          <w:u w:val="single"/>
        </w:rPr>
        <w:t xml:space="preserve">  </w:t>
      </w:r>
      <w:r>
        <w:rPr>
          <w:rFonts w:eastAsiaTheme="minorEastAsia" w:hint="eastAsia"/>
          <w:sz w:val="24"/>
          <w:u w:val="single"/>
        </w:rPr>
        <w:t xml:space="preserve"> </w:t>
      </w:r>
      <w:r>
        <w:rPr>
          <w:rFonts w:eastAsiaTheme="minorEastAsia"/>
          <w:sz w:val="24"/>
          <w:u w:val="single"/>
        </w:rPr>
        <w:t xml:space="preserve">     </w:t>
      </w:r>
    </w:p>
    <w:p w:rsidR="00895781" w:rsidRDefault="00895781" w:rsidP="009C192B">
      <w:pPr>
        <w:pStyle w:val="af8"/>
        <w:tabs>
          <w:tab w:val="center" w:pos="4957"/>
          <w:tab w:val="left" w:pos="7037"/>
        </w:tabs>
        <w:ind w:firstLine="480"/>
        <w:jc w:val="left"/>
        <w:rPr>
          <w:rFonts w:eastAsiaTheme="minorEastAsia"/>
          <w:sz w:val="24"/>
        </w:rPr>
      </w:pPr>
    </w:p>
    <w:p w:rsidR="00895781" w:rsidRDefault="001B5276">
      <w:pPr>
        <w:numPr>
          <w:ilvl w:val="0"/>
          <w:numId w:val="1"/>
        </w:numPr>
        <w:ind w:firstLine="480"/>
        <w:rPr>
          <w:rFonts w:eastAsiaTheme="minorEastAsia"/>
          <w:sz w:val="24"/>
        </w:rPr>
      </w:pPr>
      <w:r>
        <w:rPr>
          <w:rFonts w:eastAsiaTheme="minorEastAsia"/>
          <w:sz w:val="24"/>
        </w:rPr>
        <w:t>外观检查：</w:t>
      </w:r>
      <w:r>
        <w:rPr>
          <w:rFonts w:eastAsiaTheme="minorEastAsia"/>
          <w:sz w:val="24"/>
        </w:rPr>
        <w:sym w:font="Wingdings 2" w:char="00A3"/>
      </w:r>
      <w:r>
        <w:rPr>
          <w:rFonts w:eastAsiaTheme="minorEastAsia"/>
          <w:sz w:val="24"/>
        </w:rPr>
        <w:t>符合要求</w:t>
      </w:r>
      <w:r>
        <w:rPr>
          <w:rFonts w:eastAsiaTheme="minorEastAsia"/>
          <w:sz w:val="24"/>
        </w:rPr>
        <w:t xml:space="preserve">            </w:t>
      </w:r>
      <w:r>
        <w:rPr>
          <w:rFonts w:eastAsiaTheme="minorEastAsia"/>
          <w:sz w:val="24"/>
        </w:rPr>
        <w:sym w:font="Wingdings 2" w:char="00A3"/>
      </w:r>
      <w:r>
        <w:rPr>
          <w:rFonts w:eastAsiaTheme="minorEastAsia"/>
          <w:sz w:val="24"/>
        </w:rPr>
        <w:t>不符合要求</w:t>
      </w:r>
    </w:p>
    <w:p w:rsidR="00B46665" w:rsidRDefault="00B46665" w:rsidP="00B46665">
      <w:pPr>
        <w:numPr>
          <w:ilvl w:val="0"/>
          <w:numId w:val="1"/>
        </w:numPr>
        <w:ind w:firstLine="480"/>
        <w:rPr>
          <w:rFonts w:eastAsiaTheme="minorEastAsia"/>
          <w:sz w:val="24"/>
        </w:rPr>
      </w:pPr>
      <w:r w:rsidRPr="00B46665">
        <w:rPr>
          <w:rFonts w:eastAsiaTheme="minorEastAsia" w:hint="eastAsia"/>
          <w:sz w:val="24"/>
        </w:rPr>
        <w:t>相邻线对束的间距</w:t>
      </w:r>
      <w:r>
        <w:rPr>
          <w:rFonts w:eastAsiaTheme="minorEastAsia" w:hint="eastAsia"/>
          <w:sz w:val="24"/>
        </w:rPr>
        <w:t>：</w:t>
      </w:r>
      <w:r>
        <w:rPr>
          <w:rFonts w:eastAsiaTheme="minorEastAsia"/>
          <w:sz w:val="24"/>
          <w:u w:val="single"/>
        </w:rPr>
        <w:t xml:space="preserve">       </w:t>
      </w:r>
      <w:r>
        <w:rPr>
          <w:rFonts w:eastAsiaTheme="minorEastAsia" w:hint="eastAsia"/>
          <w:sz w:val="24"/>
        </w:rPr>
        <w:t>mm</w:t>
      </w:r>
      <w:r>
        <w:rPr>
          <w:rFonts w:eastAsiaTheme="minorEastAsia"/>
          <w:sz w:val="24"/>
        </w:rPr>
        <w:t>，</w:t>
      </w:r>
      <w:r>
        <w:rPr>
          <w:rFonts w:eastAsiaTheme="minorEastAsia"/>
          <w:i/>
          <w:iCs/>
          <w:sz w:val="24"/>
        </w:rPr>
        <w:t>U</w:t>
      </w:r>
      <w:r>
        <w:rPr>
          <w:rFonts w:eastAsiaTheme="minorEastAsia"/>
          <w:sz w:val="24"/>
        </w:rPr>
        <w:t>=</w:t>
      </w:r>
      <w:r>
        <w:rPr>
          <w:rFonts w:eastAsiaTheme="minorEastAsia"/>
          <w:sz w:val="24"/>
          <w:u w:val="single"/>
        </w:rPr>
        <w:t xml:space="preserve">       </w:t>
      </w:r>
      <w:r>
        <w:rPr>
          <w:rFonts w:eastAsiaTheme="minorEastAsia"/>
          <w:sz w:val="24"/>
        </w:rPr>
        <w:t>%</w:t>
      </w:r>
      <w:r>
        <w:rPr>
          <w:rFonts w:eastAsiaTheme="minorEastAsia"/>
          <w:sz w:val="24"/>
        </w:rPr>
        <w:t>（</w:t>
      </w:r>
      <w:r>
        <w:rPr>
          <w:rFonts w:eastAsiaTheme="minorEastAsia"/>
          <w:i/>
          <w:iCs/>
          <w:sz w:val="24"/>
        </w:rPr>
        <w:t>k</w:t>
      </w:r>
      <w:r>
        <w:rPr>
          <w:rFonts w:eastAsiaTheme="minorEastAsia"/>
          <w:sz w:val="24"/>
        </w:rPr>
        <w:t>=2</w:t>
      </w:r>
      <w:r>
        <w:rPr>
          <w:rFonts w:eastAsiaTheme="minorEastAsia"/>
          <w:sz w:val="24"/>
        </w:rPr>
        <w:t>）。</w:t>
      </w:r>
    </w:p>
    <w:p w:rsidR="005F008F" w:rsidRDefault="005F008F" w:rsidP="005F008F">
      <w:pPr>
        <w:numPr>
          <w:ilvl w:val="0"/>
          <w:numId w:val="1"/>
        </w:numPr>
        <w:ind w:firstLine="480"/>
        <w:rPr>
          <w:rFonts w:eastAsiaTheme="minorEastAsia"/>
          <w:sz w:val="24"/>
        </w:rPr>
      </w:pPr>
      <w:r w:rsidRPr="005F008F">
        <w:rPr>
          <w:rFonts w:eastAsiaTheme="minorEastAsia" w:hint="eastAsia"/>
          <w:sz w:val="24"/>
        </w:rPr>
        <w:t>线对长度</w:t>
      </w:r>
      <w:r>
        <w:rPr>
          <w:rFonts w:eastAsiaTheme="minorEastAsia" w:hint="eastAsia"/>
          <w:sz w:val="24"/>
        </w:rPr>
        <w:t>：</w:t>
      </w:r>
      <w:r>
        <w:rPr>
          <w:rFonts w:eastAsiaTheme="minorEastAsia"/>
          <w:sz w:val="24"/>
          <w:u w:val="single"/>
        </w:rPr>
        <w:t xml:space="preserve">       </w:t>
      </w:r>
      <w:r>
        <w:rPr>
          <w:rFonts w:eastAsiaTheme="minorEastAsia" w:hint="eastAsia"/>
          <w:sz w:val="24"/>
        </w:rPr>
        <w:t>mm</w:t>
      </w:r>
      <w:r>
        <w:rPr>
          <w:rFonts w:eastAsiaTheme="minorEastAsia"/>
          <w:sz w:val="24"/>
        </w:rPr>
        <w:t>，</w:t>
      </w:r>
      <w:r>
        <w:rPr>
          <w:rFonts w:eastAsiaTheme="minorEastAsia"/>
          <w:i/>
          <w:iCs/>
          <w:sz w:val="24"/>
        </w:rPr>
        <w:t>U</w:t>
      </w:r>
      <w:r>
        <w:rPr>
          <w:rFonts w:eastAsiaTheme="minorEastAsia"/>
          <w:sz w:val="24"/>
        </w:rPr>
        <w:t>=</w:t>
      </w:r>
      <w:r>
        <w:rPr>
          <w:rFonts w:eastAsiaTheme="minorEastAsia"/>
          <w:sz w:val="24"/>
          <w:u w:val="single"/>
        </w:rPr>
        <w:t xml:space="preserve">       </w:t>
      </w:r>
      <w:r>
        <w:rPr>
          <w:rFonts w:eastAsiaTheme="minorEastAsia"/>
          <w:sz w:val="24"/>
        </w:rPr>
        <w:t>%</w:t>
      </w:r>
      <w:r>
        <w:rPr>
          <w:rFonts w:eastAsiaTheme="minorEastAsia"/>
          <w:sz w:val="24"/>
        </w:rPr>
        <w:t>（</w:t>
      </w:r>
      <w:r>
        <w:rPr>
          <w:rFonts w:eastAsiaTheme="minorEastAsia"/>
          <w:i/>
          <w:iCs/>
          <w:sz w:val="24"/>
        </w:rPr>
        <w:t>k</w:t>
      </w:r>
      <w:r>
        <w:rPr>
          <w:rFonts w:eastAsiaTheme="minorEastAsia"/>
          <w:sz w:val="24"/>
        </w:rPr>
        <w:t>=2</w:t>
      </w:r>
      <w:r>
        <w:rPr>
          <w:rFonts w:eastAsiaTheme="minorEastAsia"/>
          <w:sz w:val="24"/>
        </w:rPr>
        <w:t>）。</w:t>
      </w:r>
    </w:p>
    <w:p w:rsidR="00895781" w:rsidRDefault="00AF542E" w:rsidP="00AF542E">
      <w:pPr>
        <w:numPr>
          <w:ilvl w:val="0"/>
          <w:numId w:val="1"/>
        </w:numPr>
        <w:ind w:firstLine="480"/>
        <w:rPr>
          <w:rFonts w:eastAsiaTheme="minorEastAsia"/>
          <w:sz w:val="24"/>
        </w:rPr>
      </w:pPr>
      <w:r w:rsidRPr="00AF542E">
        <w:rPr>
          <w:rFonts w:eastAsiaTheme="minorEastAsia" w:hint="eastAsia"/>
          <w:sz w:val="24"/>
        </w:rPr>
        <w:t>线对密度示值误差</w:t>
      </w:r>
      <w:r w:rsidR="001B5276">
        <w:rPr>
          <w:rFonts w:eastAsiaTheme="minorEastAsia" w:hint="eastAsia"/>
          <w:sz w:val="24"/>
        </w:rPr>
        <w:t>：</w:t>
      </w:r>
      <w:r w:rsidR="00C41FBA">
        <w:rPr>
          <w:rFonts w:eastAsiaTheme="minorEastAsia"/>
          <w:sz w:val="24"/>
          <w:u w:val="single"/>
        </w:rPr>
        <w:t xml:space="preserve">       </w:t>
      </w:r>
      <w:r w:rsidRPr="00AF542E">
        <w:rPr>
          <w:rFonts w:eastAsiaTheme="minorEastAsia"/>
          <w:sz w:val="24"/>
        </w:rPr>
        <w:t>LP/mm</w:t>
      </w:r>
      <w:r w:rsidR="00C41FBA">
        <w:rPr>
          <w:rFonts w:eastAsiaTheme="minorEastAsia"/>
          <w:sz w:val="24"/>
        </w:rPr>
        <w:t>，</w:t>
      </w:r>
      <w:r w:rsidR="00C41FBA">
        <w:rPr>
          <w:rFonts w:eastAsiaTheme="minorEastAsia"/>
          <w:i/>
          <w:iCs/>
          <w:sz w:val="24"/>
        </w:rPr>
        <w:t>U</w:t>
      </w:r>
      <w:r w:rsidR="00C41FBA">
        <w:rPr>
          <w:rFonts w:eastAsiaTheme="minorEastAsia"/>
          <w:sz w:val="24"/>
        </w:rPr>
        <w:t>=</w:t>
      </w:r>
      <w:r w:rsidR="00C41FBA">
        <w:rPr>
          <w:rFonts w:eastAsiaTheme="minorEastAsia"/>
          <w:sz w:val="24"/>
          <w:u w:val="single"/>
        </w:rPr>
        <w:t xml:space="preserve">       </w:t>
      </w:r>
      <w:r w:rsidR="00C41FBA">
        <w:rPr>
          <w:rFonts w:eastAsiaTheme="minorEastAsia"/>
          <w:sz w:val="24"/>
        </w:rPr>
        <w:t>%</w:t>
      </w:r>
      <w:r w:rsidR="00C41FBA">
        <w:rPr>
          <w:rFonts w:eastAsiaTheme="minorEastAsia"/>
          <w:sz w:val="24"/>
        </w:rPr>
        <w:t>（</w:t>
      </w:r>
      <w:r w:rsidR="00C41FBA">
        <w:rPr>
          <w:rFonts w:eastAsiaTheme="minorEastAsia"/>
          <w:i/>
          <w:iCs/>
          <w:sz w:val="24"/>
        </w:rPr>
        <w:t>k</w:t>
      </w:r>
      <w:r w:rsidR="00C41FBA">
        <w:rPr>
          <w:rFonts w:eastAsiaTheme="minorEastAsia"/>
          <w:sz w:val="24"/>
        </w:rPr>
        <w:t>=2</w:t>
      </w:r>
      <w:r w:rsidR="00C41FBA">
        <w:rPr>
          <w:rFonts w:eastAsiaTheme="minorEastAsia"/>
          <w:sz w:val="24"/>
        </w:rPr>
        <w:t>）。</w:t>
      </w:r>
    </w:p>
    <w:p w:rsidR="00895781" w:rsidRDefault="00895781">
      <w:pPr>
        <w:ind w:firstLine="480"/>
        <w:jc w:val="center"/>
        <w:rPr>
          <w:rFonts w:eastAsiaTheme="minorEastAsia"/>
          <w:sz w:val="24"/>
          <w:u w:val="single"/>
        </w:rPr>
      </w:pPr>
    </w:p>
    <w:p w:rsidR="00895781" w:rsidRDefault="00895781">
      <w:pPr>
        <w:ind w:firstLine="480"/>
        <w:jc w:val="center"/>
        <w:rPr>
          <w:rFonts w:eastAsiaTheme="minorEastAsia"/>
          <w:sz w:val="24"/>
          <w:u w:val="single"/>
        </w:rPr>
      </w:pPr>
    </w:p>
    <w:p w:rsidR="00895781" w:rsidRDefault="00895781">
      <w:pPr>
        <w:ind w:firstLine="480"/>
        <w:jc w:val="center"/>
        <w:rPr>
          <w:rFonts w:eastAsiaTheme="minorEastAsia"/>
          <w:sz w:val="24"/>
          <w:u w:val="single"/>
        </w:rPr>
      </w:pPr>
    </w:p>
    <w:p w:rsidR="00895781" w:rsidRDefault="00895781">
      <w:pPr>
        <w:ind w:firstLine="480"/>
        <w:jc w:val="center"/>
        <w:rPr>
          <w:rFonts w:eastAsiaTheme="minorEastAsia"/>
          <w:sz w:val="24"/>
          <w:u w:val="single"/>
        </w:rPr>
      </w:pPr>
    </w:p>
    <w:p w:rsidR="00895781" w:rsidRDefault="001B5276">
      <w:pPr>
        <w:ind w:firstLine="480"/>
        <w:jc w:val="center"/>
        <w:rPr>
          <w:rFonts w:eastAsiaTheme="minorEastAsia"/>
          <w:sz w:val="24"/>
        </w:rPr>
      </w:pPr>
      <w:r>
        <w:rPr>
          <w:rFonts w:eastAsiaTheme="minorEastAsia"/>
          <w:sz w:val="24"/>
        </w:rPr>
        <w:br w:type="page"/>
      </w:r>
    </w:p>
    <w:p w:rsidR="00895781" w:rsidRDefault="001B5276">
      <w:pPr>
        <w:pStyle w:val="afa"/>
        <w:spacing w:beforeLines="0" w:before="0" w:afterLines="0" w:after="0"/>
        <w:ind w:left="364" w:hangingChars="130" w:hanging="364"/>
        <w:outlineLvl w:val="0"/>
        <w:rPr>
          <w:rStyle w:val="1Char"/>
          <w:rFonts w:ascii="Times New Roman" w:hAnsi="Times New Roman"/>
          <w:sz w:val="28"/>
          <w:szCs w:val="48"/>
        </w:rPr>
      </w:pPr>
      <w:bookmarkStart w:id="144" w:name="_Toc27913"/>
      <w:bookmarkStart w:id="145" w:name="_Toc196485210"/>
      <w:r>
        <w:rPr>
          <w:rStyle w:val="1Char"/>
          <w:rFonts w:ascii="Times New Roman" w:hAnsi="Times New Roman"/>
          <w:sz w:val="28"/>
          <w:szCs w:val="48"/>
        </w:rPr>
        <w:lastRenderedPageBreak/>
        <w:t>附录</w:t>
      </w:r>
      <w:r>
        <w:rPr>
          <w:rStyle w:val="1Char"/>
          <w:rFonts w:ascii="Times New Roman" w:hAnsi="Times New Roman"/>
          <w:sz w:val="28"/>
          <w:szCs w:val="48"/>
        </w:rPr>
        <w:t>B</w:t>
      </w:r>
      <w:bookmarkEnd w:id="144"/>
      <w:bookmarkEnd w:id="145"/>
      <w:r>
        <w:rPr>
          <w:rStyle w:val="1Char"/>
          <w:rFonts w:ascii="Times New Roman" w:hAnsi="Times New Roman"/>
          <w:sz w:val="28"/>
          <w:szCs w:val="48"/>
        </w:rPr>
        <w:t xml:space="preserve"> </w:t>
      </w:r>
    </w:p>
    <w:p w:rsidR="00895781" w:rsidRDefault="001B5276">
      <w:pPr>
        <w:spacing w:line="360" w:lineRule="auto"/>
        <w:ind w:firstLine="560"/>
        <w:jc w:val="center"/>
        <w:rPr>
          <w:rFonts w:eastAsia="黑体"/>
          <w:sz w:val="28"/>
          <w:szCs w:val="28"/>
        </w:rPr>
      </w:pPr>
      <w:r>
        <w:rPr>
          <w:rFonts w:eastAsia="黑体"/>
          <w:sz w:val="28"/>
          <w:szCs w:val="28"/>
        </w:rPr>
        <w:t>校准证书内页参考格式</w:t>
      </w:r>
    </w:p>
    <w:p w:rsidR="00895781" w:rsidRDefault="00895781">
      <w:pPr>
        <w:ind w:firstLine="482"/>
        <w:jc w:val="center"/>
        <w:rPr>
          <w:b/>
          <w:bCs/>
          <w:sz w:val="24"/>
          <w:szCs w:val="32"/>
        </w:rPr>
      </w:pPr>
    </w:p>
    <w:p w:rsidR="00D340E6" w:rsidRDefault="00D340E6" w:rsidP="00D340E6">
      <w:pPr>
        <w:numPr>
          <w:ilvl w:val="0"/>
          <w:numId w:val="3"/>
        </w:numPr>
        <w:ind w:firstLine="480"/>
        <w:rPr>
          <w:rFonts w:eastAsiaTheme="minorEastAsia"/>
          <w:sz w:val="24"/>
        </w:rPr>
      </w:pPr>
      <w:r>
        <w:rPr>
          <w:rFonts w:eastAsiaTheme="minorEastAsia"/>
          <w:sz w:val="24"/>
        </w:rPr>
        <w:t>外观检查：</w:t>
      </w:r>
      <w:r>
        <w:rPr>
          <w:rFonts w:eastAsiaTheme="minorEastAsia"/>
          <w:sz w:val="24"/>
        </w:rPr>
        <w:sym w:font="Wingdings 2" w:char="00A3"/>
      </w:r>
      <w:r>
        <w:rPr>
          <w:rFonts w:eastAsiaTheme="minorEastAsia"/>
          <w:sz w:val="24"/>
        </w:rPr>
        <w:t>符合要求</w:t>
      </w:r>
      <w:r>
        <w:rPr>
          <w:rFonts w:eastAsiaTheme="minorEastAsia"/>
          <w:sz w:val="24"/>
        </w:rPr>
        <w:t xml:space="preserve">            </w:t>
      </w:r>
      <w:r>
        <w:rPr>
          <w:rFonts w:eastAsiaTheme="minorEastAsia"/>
          <w:sz w:val="24"/>
        </w:rPr>
        <w:sym w:font="Wingdings 2" w:char="00A3"/>
      </w:r>
      <w:r>
        <w:rPr>
          <w:rFonts w:eastAsiaTheme="minorEastAsia"/>
          <w:sz w:val="24"/>
        </w:rPr>
        <w:t>不符合要求</w:t>
      </w:r>
    </w:p>
    <w:p w:rsidR="00D340E6" w:rsidRDefault="00D340E6" w:rsidP="00D340E6">
      <w:pPr>
        <w:numPr>
          <w:ilvl w:val="0"/>
          <w:numId w:val="3"/>
        </w:numPr>
        <w:ind w:firstLine="480"/>
        <w:rPr>
          <w:rFonts w:eastAsiaTheme="minorEastAsia"/>
          <w:sz w:val="24"/>
        </w:rPr>
      </w:pPr>
      <w:r w:rsidRPr="00B46665">
        <w:rPr>
          <w:rFonts w:eastAsiaTheme="minorEastAsia" w:hint="eastAsia"/>
          <w:sz w:val="24"/>
        </w:rPr>
        <w:t>相邻线对束的间距</w:t>
      </w:r>
      <w:r>
        <w:rPr>
          <w:rFonts w:eastAsiaTheme="minorEastAsia" w:hint="eastAsia"/>
          <w:sz w:val="24"/>
        </w:rPr>
        <w:t>：</w:t>
      </w:r>
      <w:r>
        <w:rPr>
          <w:rFonts w:eastAsiaTheme="minorEastAsia"/>
          <w:sz w:val="24"/>
          <w:u w:val="single"/>
        </w:rPr>
        <w:t xml:space="preserve">       </w:t>
      </w:r>
      <w:r>
        <w:rPr>
          <w:rFonts w:eastAsiaTheme="minorEastAsia" w:hint="eastAsia"/>
          <w:sz w:val="24"/>
        </w:rPr>
        <w:t>mm</w:t>
      </w:r>
      <w:r>
        <w:rPr>
          <w:rFonts w:eastAsiaTheme="minorEastAsia"/>
          <w:sz w:val="24"/>
        </w:rPr>
        <w:t>，</w:t>
      </w:r>
      <w:r>
        <w:rPr>
          <w:rFonts w:eastAsiaTheme="minorEastAsia"/>
          <w:i/>
          <w:iCs/>
          <w:sz w:val="24"/>
        </w:rPr>
        <w:t>U</w:t>
      </w:r>
      <w:r>
        <w:rPr>
          <w:rFonts w:eastAsiaTheme="minorEastAsia"/>
          <w:sz w:val="24"/>
        </w:rPr>
        <w:t>=</w:t>
      </w:r>
      <w:r>
        <w:rPr>
          <w:rFonts w:eastAsiaTheme="minorEastAsia"/>
          <w:sz w:val="24"/>
          <w:u w:val="single"/>
        </w:rPr>
        <w:t xml:space="preserve">       </w:t>
      </w:r>
      <w:r>
        <w:rPr>
          <w:rFonts w:eastAsiaTheme="minorEastAsia"/>
          <w:sz w:val="24"/>
        </w:rPr>
        <w:t>%</w:t>
      </w:r>
      <w:r>
        <w:rPr>
          <w:rFonts w:eastAsiaTheme="minorEastAsia"/>
          <w:sz w:val="24"/>
        </w:rPr>
        <w:t>（</w:t>
      </w:r>
      <w:r>
        <w:rPr>
          <w:rFonts w:eastAsiaTheme="minorEastAsia"/>
          <w:i/>
          <w:iCs/>
          <w:sz w:val="24"/>
        </w:rPr>
        <w:t>k</w:t>
      </w:r>
      <w:r>
        <w:rPr>
          <w:rFonts w:eastAsiaTheme="minorEastAsia"/>
          <w:sz w:val="24"/>
        </w:rPr>
        <w:t>=2</w:t>
      </w:r>
      <w:r>
        <w:rPr>
          <w:rFonts w:eastAsiaTheme="minorEastAsia"/>
          <w:sz w:val="24"/>
        </w:rPr>
        <w:t>）。</w:t>
      </w:r>
    </w:p>
    <w:p w:rsidR="00D340E6" w:rsidRDefault="00D340E6" w:rsidP="00D340E6">
      <w:pPr>
        <w:numPr>
          <w:ilvl w:val="0"/>
          <w:numId w:val="3"/>
        </w:numPr>
        <w:ind w:firstLine="480"/>
        <w:rPr>
          <w:rFonts w:eastAsiaTheme="minorEastAsia"/>
          <w:sz w:val="24"/>
        </w:rPr>
      </w:pPr>
      <w:r w:rsidRPr="005F008F">
        <w:rPr>
          <w:rFonts w:eastAsiaTheme="minorEastAsia" w:hint="eastAsia"/>
          <w:sz w:val="24"/>
        </w:rPr>
        <w:t>线对长度</w:t>
      </w:r>
      <w:r>
        <w:rPr>
          <w:rFonts w:eastAsiaTheme="minorEastAsia" w:hint="eastAsia"/>
          <w:sz w:val="24"/>
        </w:rPr>
        <w:t>：</w:t>
      </w:r>
      <w:r>
        <w:rPr>
          <w:rFonts w:eastAsiaTheme="minorEastAsia"/>
          <w:sz w:val="24"/>
          <w:u w:val="single"/>
        </w:rPr>
        <w:t xml:space="preserve">       </w:t>
      </w:r>
      <w:r>
        <w:rPr>
          <w:rFonts w:eastAsiaTheme="minorEastAsia" w:hint="eastAsia"/>
          <w:sz w:val="24"/>
        </w:rPr>
        <w:t>mm</w:t>
      </w:r>
      <w:r>
        <w:rPr>
          <w:rFonts w:eastAsiaTheme="minorEastAsia"/>
          <w:sz w:val="24"/>
        </w:rPr>
        <w:t>，</w:t>
      </w:r>
      <w:r>
        <w:rPr>
          <w:rFonts w:eastAsiaTheme="minorEastAsia"/>
          <w:i/>
          <w:iCs/>
          <w:sz w:val="24"/>
        </w:rPr>
        <w:t>U</w:t>
      </w:r>
      <w:r>
        <w:rPr>
          <w:rFonts w:eastAsiaTheme="minorEastAsia"/>
          <w:sz w:val="24"/>
        </w:rPr>
        <w:t>=</w:t>
      </w:r>
      <w:r>
        <w:rPr>
          <w:rFonts w:eastAsiaTheme="minorEastAsia"/>
          <w:sz w:val="24"/>
          <w:u w:val="single"/>
        </w:rPr>
        <w:t xml:space="preserve">       </w:t>
      </w:r>
      <w:r>
        <w:rPr>
          <w:rFonts w:eastAsiaTheme="minorEastAsia"/>
          <w:sz w:val="24"/>
        </w:rPr>
        <w:t>%</w:t>
      </w:r>
      <w:r>
        <w:rPr>
          <w:rFonts w:eastAsiaTheme="minorEastAsia"/>
          <w:sz w:val="24"/>
        </w:rPr>
        <w:t>（</w:t>
      </w:r>
      <w:r>
        <w:rPr>
          <w:rFonts w:eastAsiaTheme="minorEastAsia"/>
          <w:i/>
          <w:iCs/>
          <w:sz w:val="24"/>
        </w:rPr>
        <w:t>k</w:t>
      </w:r>
      <w:r>
        <w:rPr>
          <w:rFonts w:eastAsiaTheme="minorEastAsia"/>
          <w:sz w:val="24"/>
        </w:rPr>
        <w:t>=2</w:t>
      </w:r>
      <w:r>
        <w:rPr>
          <w:rFonts w:eastAsiaTheme="minorEastAsia"/>
          <w:sz w:val="24"/>
        </w:rPr>
        <w:t>）。</w:t>
      </w:r>
    </w:p>
    <w:p w:rsidR="00D340E6" w:rsidRDefault="00D340E6" w:rsidP="00D340E6">
      <w:pPr>
        <w:numPr>
          <w:ilvl w:val="0"/>
          <w:numId w:val="3"/>
        </w:numPr>
        <w:ind w:firstLine="480"/>
        <w:rPr>
          <w:rFonts w:eastAsiaTheme="minorEastAsia"/>
          <w:sz w:val="24"/>
        </w:rPr>
      </w:pPr>
      <w:r w:rsidRPr="00AF542E">
        <w:rPr>
          <w:rFonts w:eastAsiaTheme="minorEastAsia" w:hint="eastAsia"/>
          <w:sz w:val="24"/>
        </w:rPr>
        <w:t>线对密度示值误差</w:t>
      </w:r>
      <w:r>
        <w:rPr>
          <w:rFonts w:eastAsiaTheme="minorEastAsia" w:hint="eastAsia"/>
          <w:sz w:val="24"/>
        </w:rPr>
        <w:t>：</w:t>
      </w:r>
      <w:r>
        <w:rPr>
          <w:rFonts w:eastAsiaTheme="minorEastAsia"/>
          <w:sz w:val="24"/>
          <w:u w:val="single"/>
        </w:rPr>
        <w:t xml:space="preserve">       </w:t>
      </w:r>
      <w:r w:rsidRPr="00AF542E">
        <w:rPr>
          <w:rFonts w:eastAsiaTheme="minorEastAsia"/>
          <w:sz w:val="24"/>
        </w:rPr>
        <w:t>LP/mm</w:t>
      </w:r>
      <w:r>
        <w:rPr>
          <w:rFonts w:eastAsiaTheme="minorEastAsia"/>
          <w:sz w:val="24"/>
        </w:rPr>
        <w:t>，</w:t>
      </w:r>
      <w:r>
        <w:rPr>
          <w:rFonts w:eastAsiaTheme="minorEastAsia"/>
          <w:i/>
          <w:iCs/>
          <w:sz w:val="24"/>
        </w:rPr>
        <w:t>U</w:t>
      </w:r>
      <w:r>
        <w:rPr>
          <w:rFonts w:eastAsiaTheme="minorEastAsia"/>
          <w:sz w:val="24"/>
        </w:rPr>
        <w:t>=</w:t>
      </w:r>
      <w:r>
        <w:rPr>
          <w:rFonts w:eastAsiaTheme="minorEastAsia"/>
          <w:sz w:val="24"/>
          <w:u w:val="single"/>
        </w:rPr>
        <w:t xml:space="preserve">       </w:t>
      </w:r>
      <w:r>
        <w:rPr>
          <w:rFonts w:eastAsiaTheme="minorEastAsia"/>
          <w:sz w:val="24"/>
        </w:rPr>
        <w:t>%</w:t>
      </w:r>
      <w:r>
        <w:rPr>
          <w:rFonts w:eastAsiaTheme="minorEastAsia"/>
          <w:sz w:val="24"/>
        </w:rPr>
        <w:t>（</w:t>
      </w:r>
      <w:r>
        <w:rPr>
          <w:rFonts w:eastAsiaTheme="minorEastAsia"/>
          <w:i/>
          <w:iCs/>
          <w:sz w:val="24"/>
        </w:rPr>
        <w:t>k</w:t>
      </w:r>
      <w:r>
        <w:rPr>
          <w:rFonts w:eastAsiaTheme="minorEastAsia"/>
          <w:sz w:val="24"/>
        </w:rPr>
        <w:t>=2</w:t>
      </w:r>
      <w:r>
        <w:rPr>
          <w:rFonts w:eastAsiaTheme="minorEastAsia"/>
          <w:sz w:val="24"/>
        </w:rPr>
        <w:t>）。</w:t>
      </w:r>
    </w:p>
    <w:p w:rsidR="00D340E6" w:rsidRDefault="00D340E6" w:rsidP="00D340E6">
      <w:pPr>
        <w:ind w:firstLine="480"/>
        <w:jc w:val="center"/>
        <w:rPr>
          <w:rFonts w:eastAsiaTheme="minorEastAsia"/>
          <w:sz w:val="24"/>
          <w:u w:val="single"/>
        </w:rPr>
      </w:pPr>
    </w:p>
    <w:p w:rsidR="00895781" w:rsidRDefault="001B5276">
      <w:pPr>
        <w:widowControl/>
        <w:jc w:val="left"/>
        <w:rPr>
          <w:bCs/>
          <w:szCs w:val="21"/>
        </w:rPr>
      </w:pPr>
      <w:r>
        <w:rPr>
          <w:bCs/>
          <w:szCs w:val="21"/>
        </w:rPr>
        <w:br w:type="page"/>
      </w:r>
    </w:p>
    <w:p w:rsidR="00895781" w:rsidRDefault="001B5276">
      <w:pPr>
        <w:pStyle w:val="1"/>
        <w:rPr>
          <w:sz w:val="28"/>
          <w:szCs w:val="48"/>
        </w:rPr>
      </w:pPr>
      <w:bookmarkStart w:id="146" w:name="_Toc15057"/>
      <w:bookmarkStart w:id="147" w:name="_Toc18241"/>
      <w:bookmarkStart w:id="148" w:name="_Toc29371_WPSOffice_Level1"/>
      <w:bookmarkStart w:id="149" w:name="_Toc500258950"/>
      <w:bookmarkStart w:id="150" w:name="_Toc196485211"/>
      <w:bookmarkEnd w:id="141"/>
      <w:r>
        <w:rPr>
          <w:sz w:val="28"/>
          <w:szCs w:val="48"/>
        </w:rPr>
        <w:lastRenderedPageBreak/>
        <w:t>附录</w:t>
      </w:r>
      <w:bookmarkEnd w:id="146"/>
      <w:r>
        <w:rPr>
          <w:sz w:val="28"/>
          <w:szCs w:val="48"/>
        </w:rPr>
        <w:t>C</w:t>
      </w:r>
      <w:bookmarkEnd w:id="147"/>
      <w:bookmarkEnd w:id="148"/>
      <w:bookmarkEnd w:id="149"/>
      <w:bookmarkEnd w:id="150"/>
      <w:r>
        <w:rPr>
          <w:sz w:val="28"/>
          <w:szCs w:val="48"/>
        </w:rPr>
        <w:t xml:space="preserve"> </w:t>
      </w:r>
    </w:p>
    <w:p w:rsidR="00895781" w:rsidRDefault="00F01B7F">
      <w:pPr>
        <w:ind w:firstLine="560"/>
        <w:jc w:val="center"/>
        <w:rPr>
          <w:rFonts w:eastAsia="黑体"/>
          <w:sz w:val="28"/>
          <w:szCs w:val="36"/>
        </w:rPr>
      </w:pPr>
      <w:r>
        <w:rPr>
          <w:rFonts w:eastAsia="黑体" w:hint="eastAsia"/>
          <w:sz w:val="28"/>
          <w:szCs w:val="36"/>
        </w:rPr>
        <w:t>线对束的线对密度示值误差</w:t>
      </w:r>
      <w:r w:rsidR="001B5276">
        <w:rPr>
          <w:rFonts w:eastAsia="黑体"/>
          <w:sz w:val="28"/>
          <w:szCs w:val="36"/>
        </w:rPr>
        <w:t>测量不确定度评定示例</w:t>
      </w:r>
    </w:p>
    <w:p w:rsidR="00895781" w:rsidRDefault="001B5276">
      <w:pPr>
        <w:spacing w:line="360" w:lineRule="auto"/>
        <w:rPr>
          <w:kern w:val="0"/>
          <w:sz w:val="24"/>
        </w:rPr>
      </w:pPr>
      <w:r>
        <w:rPr>
          <w:kern w:val="0"/>
          <w:sz w:val="24"/>
        </w:rPr>
        <w:t>C.1</w:t>
      </w:r>
      <w:r>
        <w:rPr>
          <w:kern w:val="0"/>
          <w:sz w:val="24"/>
        </w:rPr>
        <w:t>概述</w:t>
      </w:r>
    </w:p>
    <w:p w:rsidR="00895781" w:rsidRDefault="001B5276">
      <w:pPr>
        <w:spacing w:line="360" w:lineRule="auto"/>
        <w:rPr>
          <w:kern w:val="0"/>
          <w:sz w:val="24"/>
        </w:rPr>
      </w:pPr>
      <w:bookmarkStart w:id="151" w:name="_Toc23440_WPSOffice_Level1"/>
      <w:r>
        <w:rPr>
          <w:kern w:val="0"/>
          <w:sz w:val="24"/>
        </w:rPr>
        <w:t>C.1.1</w:t>
      </w:r>
      <w:r>
        <w:rPr>
          <w:kern w:val="0"/>
          <w:sz w:val="24"/>
        </w:rPr>
        <w:t>测量依据</w:t>
      </w:r>
    </w:p>
    <w:p w:rsidR="00895781" w:rsidRDefault="001B5276">
      <w:pPr>
        <w:autoSpaceDE w:val="0"/>
        <w:autoSpaceDN w:val="0"/>
        <w:spacing w:line="360" w:lineRule="auto"/>
        <w:ind w:firstLineChars="200" w:firstLine="480"/>
        <w:rPr>
          <w:rFonts w:eastAsiaTheme="minorEastAsia"/>
          <w:kern w:val="0"/>
          <w:sz w:val="24"/>
        </w:rPr>
      </w:pPr>
      <w:r>
        <w:rPr>
          <w:rFonts w:eastAsiaTheme="minorEastAsia"/>
          <w:kern w:val="0"/>
          <w:sz w:val="24"/>
        </w:rPr>
        <w:t>本校准规范。</w:t>
      </w:r>
    </w:p>
    <w:p w:rsidR="00895781" w:rsidRDefault="001B5276">
      <w:pPr>
        <w:spacing w:line="360" w:lineRule="auto"/>
        <w:rPr>
          <w:kern w:val="0"/>
          <w:sz w:val="24"/>
        </w:rPr>
      </w:pPr>
      <w:r>
        <w:rPr>
          <w:kern w:val="0"/>
          <w:sz w:val="24"/>
        </w:rPr>
        <w:t>C.1.2</w:t>
      </w:r>
      <w:r>
        <w:rPr>
          <w:kern w:val="0"/>
          <w:sz w:val="24"/>
        </w:rPr>
        <w:t>测量标准</w:t>
      </w:r>
    </w:p>
    <w:tbl>
      <w:tblPr>
        <w:tblStyle w:val="a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589"/>
        <w:gridCol w:w="5676"/>
      </w:tblGrid>
      <w:tr w:rsidR="002941A1">
        <w:tc>
          <w:tcPr>
            <w:tcW w:w="1306" w:type="dxa"/>
            <w:vAlign w:val="center"/>
          </w:tcPr>
          <w:p w:rsidR="002941A1" w:rsidRPr="002941A1" w:rsidRDefault="002941A1" w:rsidP="002941A1">
            <w:pPr>
              <w:spacing w:line="360" w:lineRule="auto"/>
              <w:jc w:val="center"/>
              <w:rPr>
                <w:rFonts w:ascii="Calibri" w:hAnsi="Calibri"/>
                <w:kern w:val="0"/>
                <w:sz w:val="24"/>
              </w:rPr>
            </w:pPr>
            <w:r w:rsidRPr="002941A1">
              <w:rPr>
                <w:rFonts w:ascii="Calibri" w:hAnsi="Calibri"/>
                <w:kern w:val="0"/>
                <w:sz w:val="24"/>
              </w:rPr>
              <w:t>序号</w:t>
            </w:r>
          </w:p>
        </w:tc>
        <w:tc>
          <w:tcPr>
            <w:tcW w:w="2589" w:type="dxa"/>
            <w:vAlign w:val="center"/>
          </w:tcPr>
          <w:p w:rsidR="002941A1" w:rsidRPr="002941A1" w:rsidRDefault="002941A1" w:rsidP="002941A1">
            <w:pPr>
              <w:spacing w:line="360" w:lineRule="auto"/>
              <w:jc w:val="center"/>
              <w:rPr>
                <w:rFonts w:ascii="Calibri" w:hAnsi="Calibri"/>
                <w:kern w:val="0"/>
                <w:sz w:val="24"/>
              </w:rPr>
            </w:pPr>
            <w:r w:rsidRPr="002941A1">
              <w:rPr>
                <w:rFonts w:ascii="Calibri" w:hAnsi="Calibri"/>
                <w:kern w:val="0"/>
                <w:sz w:val="24"/>
              </w:rPr>
              <w:t>测量标准及其他设备</w:t>
            </w:r>
          </w:p>
        </w:tc>
        <w:tc>
          <w:tcPr>
            <w:tcW w:w="5676" w:type="dxa"/>
            <w:vAlign w:val="center"/>
          </w:tcPr>
          <w:p w:rsidR="002941A1" w:rsidRPr="002941A1" w:rsidRDefault="002941A1" w:rsidP="002941A1">
            <w:pPr>
              <w:spacing w:line="360" w:lineRule="auto"/>
              <w:jc w:val="center"/>
              <w:rPr>
                <w:rFonts w:ascii="Calibri" w:hAnsi="Calibri"/>
                <w:kern w:val="0"/>
                <w:sz w:val="24"/>
              </w:rPr>
            </w:pPr>
            <w:r w:rsidRPr="002941A1">
              <w:rPr>
                <w:rFonts w:ascii="Calibri" w:hAnsi="Calibri"/>
                <w:kern w:val="0"/>
                <w:sz w:val="24"/>
              </w:rPr>
              <w:t>技术要求</w:t>
            </w:r>
          </w:p>
        </w:tc>
      </w:tr>
      <w:tr w:rsidR="002941A1">
        <w:tc>
          <w:tcPr>
            <w:tcW w:w="1306" w:type="dxa"/>
            <w:vAlign w:val="center"/>
          </w:tcPr>
          <w:p w:rsidR="002941A1" w:rsidRPr="002941A1" w:rsidRDefault="002941A1" w:rsidP="002941A1">
            <w:pPr>
              <w:spacing w:line="360" w:lineRule="auto"/>
              <w:jc w:val="center"/>
              <w:rPr>
                <w:rFonts w:ascii="Calibri" w:hAnsi="Calibri"/>
                <w:kern w:val="0"/>
                <w:sz w:val="24"/>
              </w:rPr>
            </w:pPr>
            <w:r w:rsidRPr="002941A1">
              <w:rPr>
                <w:rFonts w:ascii="Calibri" w:hAnsi="Calibri"/>
                <w:kern w:val="0"/>
                <w:sz w:val="24"/>
              </w:rPr>
              <w:t>1</w:t>
            </w:r>
          </w:p>
        </w:tc>
        <w:tc>
          <w:tcPr>
            <w:tcW w:w="2589" w:type="dxa"/>
            <w:vAlign w:val="center"/>
          </w:tcPr>
          <w:p w:rsidR="002941A1" w:rsidRPr="002941A1" w:rsidRDefault="002941A1" w:rsidP="002941A1">
            <w:pPr>
              <w:spacing w:line="360" w:lineRule="auto"/>
              <w:jc w:val="center"/>
              <w:rPr>
                <w:rFonts w:ascii="Calibri" w:hAnsi="Calibri"/>
                <w:kern w:val="0"/>
                <w:sz w:val="24"/>
              </w:rPr>
            </w:pPr>
            <w:r w:rsidRPr="002941A1">
              <w:rPr>
                <w:rFonts w:ascii="Calibri" w:hAnsi="Calibri"/>
                <w:kern w:val="0"/>
                <w:sz w:val="24"/>
              </w:rPr>
              <w:t>钢直尺</w:t>
            </w:r>
          </w:p>
        </w:tc>
        <w:tc>
          <w:tcPr>
            <w:tcW w:w="5676" w:type="dxa"/>
            <w:vAlign w:val="center"/>
          </w:tcPr>
          <w:p w:rsidR="002941A1" w:rsidRPr="006D318E" w:rsidRDefault="002941A1" w:rsidP="002941A1">
            <w:pPr>
              <w:spacing w:line="360" w:lineRule="auto"/>
              <w:jc w:val="left"/>
              <w:rPr>
                <w:kern w:val="0"/>
                <w:sz w:val="24"/>
              </w:rPr>
            </w:pPr>
            <w:r w:rsidRPr="006D318E">
              <w:rPr>
                <w:kern w:val="0"/>
                <w:sz w:val="24"/>
              </w:rPr>
              <w:t>MPE</w:t>
            </w:r>
            <w:r w:rsidRPr="006D318E">
              <w:rPr>
                <w:kern w:val="0"/>
                <w:sz w:val="24"/>
              </w:rPr>
              <w:t>：</w:t>
            </w:r>
            <w:r w:rsidRPr="006D318E">
              <w:rPr>
                <w:kern w:val="0"/>
                <w:sz w:val="24"/>
              </w:rPr>
              <w:t>±0.5mm</w:t>
            </w:r>
            <w:r w:rsidRPr="006D318E">
              <w:rPr>
                <w:kern w:val="0"/>
                <w:sz w:val="24"/>
              </w:rPr>
              <w:t>。</w:t>
            </w:r>
          </w:p>
        </w:tc>
      </w:tr>
      <w:tr w:rsidR="002941A1">
        <w:tc>
          <w:tcPr>
            <w:tcW w:w="1306" w:type="dxa"/>
            <w:vAlign w:val="center"/>
          </w:tcPr>
          <w:p w:rsidR="002941A1" w:rsidRPr="002941A1" w:rsidRDefault="002941A1" w:rsidP="002941A1">
            <w:pPr>
              <w:spacing w:line="360" w:lineRule="auto"/>
              <w:jc w:val="center"/>
              <w:rPr>
                <w:rFonts w:ascii="Calibri" w:hAnsi="Calibri"/>
                <w:kern w:val="0"/>
                <w:sz w:val="24"/>
              </w:rPr>
            </w:pPr>
            <w:r w:rsidRPr="002941A1">
              <w:rPr>
                <w:rFonts w:ascii="Calibri" w:hAnsi="Calibri"/>
                <w:kern w:val="0"/>
                <w:sz w:val="24"/>
              </w:rPr>
              <w:t>2</w:t>
            </w:r>
          </w:p>
        </w:tc>
        <w:tc>
          <w:tcPr>
            <w:tcW w:w="2589" w:type="dxa"/>
            <w:vAlign w:val="center"/>
          </w:tcPr>
          <w:p w:rsidR="002941A1" w:rsidRPr="002941A1" w:rsidRDefault="002941A1" w:rsidP="002941A1">
            <w:pPr>
              <w:spacing w:line="360" w:lineRule="auto"/>
              <w:jc w:val="center"/>
              <w:rPr>
                <w:rFonts w:ascii="Calibri" w:hAnsi="Calibri"/>
                <w:kern w:val="0"/>
                <w:sz w:val="24"/>
              </w:rPr>
            </w:pPr>
            <w:r w:rsidRPr="002941A1">
              <w:rPr>
                <w:rFonts w:ascii="Calibri" w:hAnsi="Calibri"/>
                <w:kern w:val="0"/>
                <w:sz w:val="24"/>
              </w:rPr>
              <w:t>影像测量仪</w:t>
            </w:r>
          </w:p>
        </w:tc>
        <w:tc>
          <w:tcPr>
            <w:tcW w:w="5676" w:type="dxa"/>
            <w:vAlign w:val="center"/>
          </w:tcPr>
          <w:p w:rsidR="002941A1" w:rsidRPr="006D318E" w:rsidRDefault="002941A1" w:rsidP="002941A1">
            <w:pPr>
              <w:spacing w:line="360" w:lineRule="auto"/>
              <w:jc w:val="left"/>
              <w:rPr>
                <w:kern w:val="0"/>
                <w:sz w:val="24"/>
              </w:rPr>
            </w:pPr>
            <w:r w:rsidRPr="006D318E">
              <w:rPr>
                <w:kern w:val="0"/>
                <w:sz w:val="24"/>
              </w:rPr>
              <w:t>MPE</w:t>
            </w:r>
            <w:r w:rsidRPr="006D318E">
              <w:rPr>
                <w:kern w:val="0"/>
                <w:sz w:val="24"/>
              </w:rPr>
              <w:t>：</w:t>
            </w:r>
            <w:r w:rsidRPr="006D318E">
              <w:rPr>
                <w:kern w:val="0"/>
                <w:sz w:val="24"/>
              </w:rPr>
              <w:t>±(1.6+L/300)</w:t>
            </w:r>
            <w:proofErr w:type="spellStart"/>
            <w:r w:rsidRPr="006D318E">
              <w:rPr>
                <w:kern w:val="0"/>
                <w:sz w:val="24"/>
              </w:rPr>
              <w:t>μm</w:t>
            </w:r>
            <w:proofErr w:type="spellEnd"/>
          </w:p>
        </w:tc>
      </w:tr>
    </w:tbl>
    <w:p w:rsidR="00895781" w:rsidRDefault="001B5276">
      <w:pPr>
        <w:spacing w:line="360" w:lineRule="auto"/>
        <w:rPr>
          <w:kern w:val="0"/>
          <w:sz w:val="24"/>
        </w:rPr>
      </w:pPr>
      <w:r>
        <w:rPr>
          <w:kern w:val="0"/>
          <w:sz w:val="24"/>
        </w:rPr>
        <w:t>C.1.3</w:t>
      </w:r>
      <w:r>
        <w:rPr>
          <w:kern w:val="0"/>
          <w:sz w:val="24"/>
        </w:rPr>
        <w:t>被校对</w:t>
      </w:r>
      <w:proofErr w:type="gramStart"/>
      <w:r>
        <w:rPr>
          <w:kern w:val="0"/>
          <w:sz w:val="24"/>
        </w:rPr>
        <w:t>象</w:t>
      </w:r>
      <w:proofErr w:type="gramEnd"/>
    </w:p>
    <w:p w:rsidR="00895781" w:rsidRDefault="001B5276">
      <w:pPr>
        <w:autoSpaceDE w:val="0"/>
        <w:autoSpaceDN w:val="0"/>
        <w:spacing w:line="360" w:lineRule="auto"/>
        <w:ind w:firstLineChars="200" w:firstLine="480"/>
        <w:rPr>
          <w:rFonts w:eastAsiaTheme="minorEastAsia"/>
          <w:kern w:val="0"/>
          <w:sz w:val="24"/>
        </w:rPr>
      </w:pPr>
      <w:r>
        <w:rPr>
          <w:rFonts w:eastAsiaTheme="minorEastAsia" w:hint="eastAsia"/>
          <w:kern w:val="0"/>
          <w:sz w:val="24"/>
        </w:rPr>
        <w:t>名称：</w:t>
      </w:r>
      <w:r w:rsidR="00005C8C">
        <w:rPr>
          <w:rFonts w:eastAsiaTheme="minorEastAsia" w:hint="eastAsia"/>
          <w:kern w:val="0"/>
          <w:sz w:val="24"/>
        </w:rPr>
        <w:t>射线图像分辨力测试计</w:t>
      </w:r>
      <w:r>
        <w:rPr>
          <w:rFonts w:eastAsiaTheme="minorEastAsia" w:hint="eastAsia"/>
          <w:kern w:val="0"/>
          <w:sz w:val="24"/>
        </w:rPr>
        <w:t>；型号</w:t>
      </w:r>
      <w:r>
        <w:rPr>
          <w:rFonts w:eastAsiaTheme="minorEastAsia" w:hint="eastAsia"/>
          <w:kern w:val="0"/>
          <w:sz w:val="24"/>
        </w:rPr>
        <w:t>/</w:t>
      </w:r>
      <w:r>
        <w:rPr>
          <w:rFonts w:eastAsiaTheme="minorEastAsia" w:hint="eastAsia"/>
          <w:kern w:val="0"/>
          <w:sz w:val="24"/>
        </w:rPr>
        <w:t>规格：</w:t>
      </w:r>
      <w:r w:rsidR="00787600">
        <w:rPr>
          <w:rFonts w:eastAsiaTheme="minorEastAsia" w:hint="eastAsia"/>
          <w:kern w:val="0"/>
          <w:sz w:val="24"/>
        </w:rPr>
        <w:t xml:space="preserve"> </w:t>
      </w:r>
      <w:r w:rsidR="003F6F13">
        <w:rPr>
          <w:rFonts w:eastAsiaTheme="minorEastAsia" w:hint="eastAsia"/>
          <w:kern w:val="0"/>
          <w:sz w:val="24"/>
        </w:rPr>
        <w:t>5.0LP/mm</w:t>
      </w:r>
      <w:r>
        <w:rPr>
          <w:rFonts w:eastAsiaTheme="minorEastAsia"/>
          <w:kern w:val="0"/>
          <w:sz w:val="24"/>
        </w:rPr>
        <w:t>。</w:t>
      </w:r>
    </w:p>
    <w:p w:rsidR="00895781" w:rsidRDefault="001B5276">
      <w:pPr>
        <w:spacing w:line="360" w:lineRule="auto"/>
        <w:rPr>
          <w:kern w:val="0"/>
          <w:sz w:val="24"/>
        </w:rPr>
      </w:pPr>
      <w:r>
        <w:rPr>
          <w:kern w:val="0"/>
          <w:sz w:val="24"/>
        </w:rPr>
        <w:t>C.1.4</w:t>
      </w:r>
      <w:r>
        <w:rPr>
          <w:kern w:val="0"/>
          <w:sz w:val="24"/>
        </w:rPr>
        <w:t>校准方法</w:t>
      </w:r>
    </w:p>
    <w:p w:rsidR="00895781" w:rsidRDefault="00453EA1" w:rsidP="00453EA1">
      <w:pPr>
        <w:autoSpaceDE w:val="0"/>
        <w:autoSpaceDN w:val="0"/>
        <w:spacing w:line="360" w:lineRule="auto"/>
        <w:ind w:firstLineChars="200" w:firstLine="480"/>
        <w:rPr>
          <w:rFonts w:eastAsiaTheme="minorEastAsia"/>
          <w:kern w:val="0"/>
          <w:sz w:val="24"/>
        </w:rPr>
      </w:pPr>
      <w:r w:rsidRPr="00453EA1">
        <w:rPr>
          <w:rFonts w:eastAsiaTheme="minorEastAsia" w:hint="eastAsia"/>
          <w:kern w:val="0"/>
          <w:sz w:val="24"/>
        </w:rPr>
        <w:t>将射线图像分辨力测试计平放在工作台上，选择合适的放大倍数，调整焦距使被校线条成像清晰，并调整线条边缘与影像测量仪的</w:t>
      </w:r>
      <w:r w:rsidRPr="00453EA1">
        <w:rPr>
          <w:rFonts w:eastAsiaTheme="minorEastAsia" w:hint="eastAsia"/>
          <w:kern w:val="0"/>
          <w:sz w:val="24"/>
        </w:rPr>
        <w:t>X</w:t>
      </w:r>
      <w:r>
        <w:rPr>
          <w:rFonts w:eastAsiaTheme="minorEastAsia" w:hint="eastAsia"/>
          <w:kern w:val="0"/>
          <w:sz w:val="24"/>
        </w:rPr>
        <w:t>轴线大致平行，然后逐组测量线对束的宽度</w:t>
      </w:r>
      <w:r w:rsidR="001B5276">
        <w:rPr>
          <w:rFonts w:eastAsiaTheme="minorEastAsia"/>
          <w:kern w:val="0"/>
          <w:sz w:val="24"/>
        </w:rPr>
        <w:t>。</w:t>
      </w:r>
    </w:p>
    <w:p w:rsidR="00895781" w:rsidRDefault="001B5276">
      <w:pPr>
        <w:spacing w:line="360" w:lineRule="auto"/>
        <w:rPr>
          <w:kern w:val="0"/>
          <w:sz w:val="24"/>
        </w:rPr>
      </w:pPr>
      <w:r>
        <w:rPr>
          <w:kern w:val="0"/>
          <w:sz w:val="24"/>
        </w:rPr>
        <w:t>C.2</w:t>
      </w:r>
      <w:r>
        <w:rPr>
          <w:kern w:val="0"/>
          <w:sz w:val="24"/>
        </w:rPr>
        <w:t>测量模型</w:t>
      </w:r>
    </w:p>
    <w:p w:rsidR="00E42469" w:rsidRPr="006D318E" w:rsidRDefault="00BF3367" w:rsidP="00E42469">
      <w:pPr>
        <w:spacing w:line="360" w:lineRule="auto"/>
        <w:ind w:firstLineChars="1800" w:firstLine="4320"/>
        <w:rPr>
          <w:rFonts w:eastAsiaTheme="minorEastAsia"/>
          <w:kern w:val="0"/>
          <w:sz w:val="24"/>
        </w:rPr>
      </w:pPr>
      <m:oMathPara>
        <m:oMathParaPr>
          <m:jc m:val="center"/>
        </m:oMathParaPr>
        <m:oMath>
          <m:r>
            <m:rPr>
              <m:sty m:val="p"/>
            </m:rPr>
            <w:rPr>
              <w:rFonts w:ascii="Cambria Math" w:eastAsiaTheme="minorEastAsia" w:hAnsi="Cambria Math"/>
              <w:kern w:val="0"/>
              <w:sz w:val="24"/>
            </w:rPr>
            <m:t>δ=</m:t>
          </m:r>
          <m:sSub>
            <m:sSubPr>
              <m:ctrlPr>
                <w:rPr>
                  <w:rFonts w:ascii="Cambria Math" w:eastAsiaTheme="minorEastAsia" w:hAnsi="Cambria Math"/>
                  <w:kern w:val="0"/>
                  <w:sz w:val="24"/>
                </w:rPr>
              </m:ctrlPr>
            </m:sSubPr>
            <m:e>
              <m:r>
                <w:rPr>
                  <w:rFonts w:ascii="Cambria Math" w:eastAsiaTheme="minorEastAsia" w:hAnsi="Cambria Math"/>
                  <w:kern w:val="0"/>
                  <w:sz w:val="24"/>
                </w:rPr>
                <m:t>L</m:t>
              </m:r>
            </m:e>
            <m:sub>
              <m:r>
                <w:rPr>
                  <w:rFonts w:ascii="Cambria Math" w:eastAsiaTheme="minorEastAsia" w:hAnsi="Cambria Math"/>
                  <w:kern w:val="0"/>
                  <w:sz w:val="24"/>
                </w:rPr>
                <m:t>0</m:t>
              </m:r>
            </m:sub>
          </m:sSub>
          <m:r>
            <w:rPr>
              <w:rFonts w:ascii="Cambria Math" w:eastAsiaTheme="minorEastAsia" w:hAnsi="Cambria Math"/>
              <w:kern w:val="0"/>
              <w:sz w:val="24"/>
            </w:rPr>
            <m:t xml:space="preserve">-L                                                                                                                         </m:t>
          </m:r>
          <m:r>
            <m:rPr>
              <m:sty m:val="p"/>
            </m:rPr>
            <w:rPr>
              <w:rFonts w:ascii="Cambria Math" w:eastAsiaTheme="minorEastAsia" w:hAnsi="Cambria Math"/>
              <w:kern w:val="0"/>
              <w:sz w:val="24"/>
            </w:rPr>
            <m:t>C.2</m:t>
          </m:r>
        </m:oMath>
      </m:oMathPara>
    </w:p>
    <w:p w:rsidR="00895781" w:rsidRPr="00E42469" w:rsidRDefault="00E42469" w:rsidP="00E42469">
      <w:pPr>
        <w:spacing w:line="360" w:lineRule="auto"/>
        <w:ind w:firstLine="480"/>
        <w:rPr>
          <w:rFonts w:eastAsiaTheme="minorEastAsia"/>
          <w:kern w:val="0"/>
          <w:sz w:val="24"/>
        </w:rPr>
      </w:pPr>
      <w:r>
        <w:rPr>
          <w:rFonts w:eastAsiaTheme="minorEastAsia" w:hint="eastAsia"/>
          <w:kern w:val="0"/>
          <w:sz w:val="24"/>
        </w:rPr>
        <w:t>式中，</w:t>
      </w:r>
      <m:oMath>
        <m:r>
          <m:rPr>
            <m:sty m:val="p"/>
          </m:rPr>
          <w:rPr>
            <w:rFonts w:ascii="Cambria Math" w:eastAsiaTheme="minorEastAsia" w:hAnsi="Cambria Math"/>
            <w:kern w:val="0"/>
            <w:sz w:val="24"/>
          </w:rPr>
          <m:t>δ</m:t>
        </m:r>
      </m:oMath>
      <w:r>
        <w:rPr>
          <w:rFonts w:eastAsiaTheme="minorEastAsia"/>
          <w:kern w:val="0"/>
          <w:sz w:val="24"/>
        </w:rPr>
        <w:t>为线对密度示值误差，</w:t>
      </w:r>
      <w:r w:rsidR="00C04E68">
        <w:rPr>
          <w:rFonts w:eastAsiaTheme="minorEastAsia" w:hint="eastAsia"/>
          <w:kern w:val="0"/>
          <w:sz w:val="24"/>
        </w:rPr>
        <w:t>LP/mm</w:t>
      </w:r>
      <w:r>
        <w:rPr>
          <w:rFonts w:eastAsiaTheme="minorEastAsia" w:hint="eastAsia"/>
          <w:kern w:val="0"/>
          <w:sz w:val="24"/>
        </w:rPr>
        <w:t>；</w:t>
      </w:r>
      <m:oMath>
        <m:sSub>
          <m:sSubPr>
            <m:ctrlPr>
              <w:rPr>
                <w:rFonts w:ascii="Cambria Math" w:eastAsiaTheme="minorEastAsia" w:hAnsi="Cambria Math"/>
                <w:i/>
                <w:kern w:val="0"/>
                <w:sz w:val="24"/>
              </w:rPr>
            </m:ctrlPr>
          </m:sSubPr>
          <m:e>
            <m:r>
              <w:rPr>
                <w:rFonts w:ascii="Cambria Math" w:eastAsiaTheme="minorEastAsia" w:hAnsi="Cambria Math"/>
                <w:kern w:val="0"/>
                <w:sz w:val="24"/>
              </w:rPr>
              <m:t>L</m:t>
            </m:r>
          </m:e>
          <m:sub>
            <m:r>
              <w:rPr>
                <w:rFonts w:ascii="Cambria Math" w:eastAsiaTheme="minorEastAsia" w:hAnsi="Cambria Math"/>
                <w:kern w:val="0"/>
                <w:sz w:val="24"/>
              </w:rPr>
              <m:t>0</m:t>
            </m:r>
          </m:sub>
        </m:sSub>
      </m:oMath>
      <w:r>
        <w:rPr>
          <w:rFonts w:eastAsiaTheme="minorEastAsia"/>
          <w:kern w:val="0"/>
          <w:sz w:val="24"/>
        </w:rPr>
        <w:t>为标称值，</w:t>
      </w:r>
      <m:oMath>
        <m:r>
          <w:rPr>
            <w:rFonts w:ascii="Cambria Math" w:eastAsiaTheme="minorEastAsia" w:hAnsi="Cambria Math"/>
            <w:kern w:val="0"/>
            <w:sz w:val="24"/>
          </w:rPr>
          <m:t>L</m:t>
        </m:r>
      </m:oMath>
      <w:r>
        <w:rPr>
          <w:rFonts w:eastAsiaTheme="minorEastAsia"/>
          <w:kern w:val="0"/>
          <w:sz w:val="24"/>
        </w:rPr>
        <w:t>为实际值，</w:t>
      </w:r>
      <w:r>
        <w:rPr>
          <w:rFonts w:eastAsiaTheme="minorEastAsia" w:hint="eastAsia"/>
          <w:kern w:val="0"/>
          <w:sz w:val="24"/>
        </w:rPr>
        <w:t>LP/mm</w:t>
      </w:r>
      <w:r>
        <w:rPr>
          <w:rFonts w:eastAsiaTheme="minorEastAsia" w:hint="eastAsia"/>
          <w:kern w:val="0"/>
          <w:sz w:val="24"/>
        </w:rPr>
        <w:t>。</w:t>
      </w:r>
    </w:p>
    <w:p w:rsidR="00895781" w:rsidRDefault="001B5276">
      <w:pPr>
        <w:spacing w:line="360" w:lineRule="auto"/>
        <w:rPr>
          <w:kern w:val="0"/>
          <w:sz w:val="24"/>
        </w:rPr>
      </w:pPr>
      <w:r>
        <w:rPr>
          <w:kern w:val="0"/>
          <w:sz w:val="24"/>
        </w:rPr>
        <w:t xml:space="preserve">C.3 </w:t>
      </w:r>
      <w:r>
        <w:rPr>
          <w:kern w:val="0"/>
          <w:sz w:val="24"/>
        </w:rPr>
        <w:t>测量结果不确定度主要来源分析</w:t>
      </w:r>
    </w:p>
    <w:p w:rsidR="00895781" w:rsidRDefault="001B5276">
      <w:pPr>
        <w:spacing w:line="360" w:lineRule="auto"/>
        <w:ind w:firstLineChars="200" w:firstLine="480"/>
        <w:rPr>
          <w:sz w:val="24"/>
        </w:rPr>
      </w:pPr>
      <w:r>
        <w:rPr>
          <w:sz w:val="24"/>
        </w:rPr>
        <w:t>测量结果不确定度的主要来源有：</w:t>
      </w:r>
    </w:p>
    <w:p w:rsidR="00895781" w:rsidRDefault="001B5276">
      <w:pPr>
        <w:autoSpaceDE w:val="0"/>
        <w:autoSpaceDN w:val="0"/>
        <w:spacing w:line="360" w:lineRule="auto"/>
        <w:ind w:firstLineChars="200" w:firstLine="480"/>
        <w:rPr>
          <w:rFonts w:eastAsiaTheme="minorEastAsia"/>
          <w:kern w:val="0"/>
          <w:sz w:val="24"/>
        </w:rPr>
      </w:pPr>
      <w:bookmarkStart w:id="152" w:name="_Toc13553_WPSOffice_Level2"/>
      <w:r>
        <w:rPr>
          <w:rFonts w:eastAsiaTheme="minorEastAsia"/>
          <w:kern w:val="0"/>
          <w:sz w:val="24"/>
        </w:rPr>
        <w:t>（</w:t>
      </w:r>
      <w:r>
        <w:rPr>
          <w:rFonts w:eastAsiaTheme="minorEastAsia"/>
          <w:kern w:val="0"/>
          <w:sz w:val="24"/>
        </w:rPr>
        <w:t>1</w:t>
      </w:r>
      <w:r>
        <w:rPr>
          <w:rFonts w:eastAsiaTheme="minorEastAsia"/>
          <w:kern w:val="0"/>
          <w:sz w:val="24"/>
        </w:rPr>
        <w:t>）测量重复性引入的</w:t>
      </w:r>
      <w:r>
        <w:rPr>
          <w:rFonts w:eastAsiaTheme="minorEastAsia" w:hint="eastAsia"/>
          <w:kern w:val="0"/>
          <w:sz w:val="24"/>
        </w:rPr>
        <w:t>相对</w:t>
      </w:r>
      <w:r>
        <w:rPr>
          <w:rFonts w:eastAsiaTheme="minorEastAsia"/>
          <w:kern w:val="0"/>
          <w:sz w:val="24"/>
        </w:rPr>
        <w:t>标准不确定度</w:t>
      </w:r>
      <m:oMath>
        <m:sSub>
          <m:sSubPr>
            <m:ctrlPr>
              <w:rPr>
                <w:rFonts w:ascii="Cambria Math" w:eastAsiaTheme="minorEastAsia" w:hAnsi="Cambria Math"/>
                <w:i/>
                <w:iCs/>
                <w:kern w:val="0"/>
                <w:sz w:val="24"/>
              </w:rPr>
            </m:ctrlPr>
          </m:sSubPr>
          <m:e>
            <m:r>
              <w:rPr>
                <w:rFonts w:ascii="Cambria Math" w:eastAsiaTheme="minorEastAsia" w:hAnsi="Cambria Math"/>
                <w:kern w:val="0"/>
                <w:sz w:val="24"/>
              </w:rPr>
              <m:t>u</m:t>
            </m:r>
          </m:e>
          <m:sub>
            <m:r>
              <w:rPr>
                <w:rFonts w:ascii="Cambria Math" w:eastAsiaTheme="minorEastAsia" w:hAnsi="Cambria Math"/>
                <w:kern w:val="0"/>
                <w:sz w:val="24"/>
              </w:rPr>
              <m:t>1</m:t>
            </m:r>
          </m:sub>
        </m:sSub>
      </m:oMath>
      <w:r>
        <w:rPr>
          <w:rFonts w:eastAsiaTheme="minorEastAsia"/>
          <w:kern w:val="0"/>
          <w:sz w:val="24"/>
        </w:rPr>
        <w:t>；</w:t>
      </w:r>
      <w:bookmarkEnd w:id="152"/>
    </w:p>
    <w:p w:rsidR="00895781" w:rsidRDefault="001B5276">
      <w:pPr>
        <w:autoSpaceDE w:val="0"/>
        <w:autoSpaceDN w:val="0"/>
        <w:spacing w:line="360" w:lineRule="auto"/>
        <w:ind w:firstLineChars="200" w:firstLine="480"/>
        <w:rPr>
          <w:rFonts w:eastAsiaTheme="minorEastAsia"/>
          <w:kern w:val="0"/>
          <w:sz w:val="24"/>
        </w:rPr>
      </w:pPr>
      <w:bookmarkStart w:id="153" w:name="_Toc25299_WPSOffice_Level2"/>
      <w:r>
        <w:rPr>
          <w:rFonts w:eastAsiaTheme="minorEastAsia"/>
          <w:kern w:val="0"/>
          <w:sz w:val="24"/>
        </w:rPr>
        <w:t>（</w:t>
      </w:r>
      <w:r>
        <w:rPr>
          <w:rFonts w:eastAsiaTheme="minorEastAsia"/>
          <w:kern w:val="0"/>
          <w:sz w:val="24"/>
        </w:rPr>
        <w:t>2</w:t>
      </w:r>
      <w:r>
        <w:rPr>
          <w:rFonts w:eastAsiaTheme="minorEastAsia"/>
          <w:kern w:val="0"/>
          <w:sz w:val="24"/>
        </w:rPr>
        <w:t>）</w:t>
      </w:r>
      <w:r>
        <w:rPr>
          <w:rFonts w:eastAsiaTheme="minorEastAsia" w:hint="eastAsia"/>
          <w:kern w:val="0"/>
          <w:sz w:val="24"/>
        </w:rPr>
        <w:t>标准器方面引入的不确定度</w:t>
      </w:r>
      <m:oMath>
        <m:sSub>
          <m:sSubPr>
            <m:ctrlPr>
              <w:rPr>
                <w:rFonts w:ascii="Cambria Math" w:eastAsiaTheme="minorEastAsia" w:hAnsi="Cambria Math"/>
                <w:kern w:val="0"/>
                <w:sz w:val="24"/>
              </w:rPr>
            </m:ctrlPr>
          </m:sSubPr>
          <m:e>
            <m:r>
              <w:rPr>
                <w:rFonts w:ascii="Cambria Math" w:eastAsiaTheme="minorEastAsia" w:hAnsi="Cambria Math"/>
                <w:kern w:val="0"/>
                <w:sz w:val="24"/>
              </w:rPr>
              <m:t>u</m:t>
            </m:r>
          </m:e>
          <m:sub>
            <m:r>
              <m:rPr>
                <m:sty m:val="p"/>
              </m:rPr>
              <w:rPr>
                <w:rFonts w:ascii="Cambria Math" w:eastAsiaTheme="minorEastAsia" w:hAnsi="Cambria Math"/>
                <w:kern w:val="0"/>
                <w:sz w:val="24"/>
              </w:rPr>
              <m:t>2</m:t>
            </m:r>
          </m:sub>
        </m:sSub>
      </m:oMath>
      <w:bookmarkEnd w:id="153"/>
      <w:r>
        <w:rPr>
          <w:rFonts w:eastAsiaTheme="minorEastAsia" w:hAnsi="Cambria Math" w:hint="eastAsia"/>
          <w:kern w:val="0"/>
          <w:sz w:val="24"/>
        </w:rPr>
        <w:t>。</w:t>
      </w:r>
    </w:p>
    <w:p w:rsidR="00895781" w:rsidRDefault="001B5276">
      <w:pPr>
        <w:spacing w:line="360" w:lineRule="auto"/>
        <w:rPr>
          <w:kern w:val="0"/>
          <w:sz w:val="24"/>
        </w:rPr>
      </w:pPr>
      <w:r>
        <w:rPr>
          <w:kern w:val="0"/>
          <w:sz w:val="24"/>
        </w:rPr>
        <w:t>C.4</w:t>
      </w:r>
      <w:r>
        <w:rPr>
          <w:kern w:val="0"/>
          <w:sz w:val="24"/>
        </w:rPr>
        <w:t>测量不确定度的评定</w:t>
      </w:r>
    </w:p>
    <w:p w:rsidR="00895781" w:rsidRDefault="001B5276">
      <w:pPr>
        <w:spacing w:line="360" w:lineRule="auto"/>
        <w:rPr>
          <w:kern w:val="0"/>
          <w:sz w:val="24"/>
        </w:rPr>
      </w:pPr>
      <w:r>
        <w:rPr>
          <w:kern w:val="0"/>
          <w:sz w:val="24"/>
        </w:rPr>
        <w:t>C.4.1</w:t>
      </w:r>
      <w:r>
        <w:rPr>
          <w:kern w:val="0"/>
          <w:sz w:val="24"/>
        </w:rPr>
        <w:t>测量重复性引入的标准不确定度分量</w:t>
      </w:r>
      <m:oMath>
        <m:sSub>
          <m:sSubPr>
            <m:ctrlPr>
              <w:rPr>
                <w:rFonts w:ascii="Cambria Math" w:hAnsi="Cambria Math"/>
                <w:kern w:val="0"/>
                <w:sz w:val="24"/>
              </w:rPr>
            </m:ctrlPr>
          </m:sSubPr>
          <m:e>
            <m:r>
              <w:rPr>
                <w:rFonts w:ascii="Cambria Math" w:hAnsi="Cambria Math"/>
                <w:kern w:val="0"/>
                <w:sz w:val="24"/>
              </w:rPr>
              <m:t>u</m:t>
            </m:r>
          </m:e>
          <m:sub>
            <m:r>
              <m:rPr>
                <m:sty m:val="p"/>
              </m:rPr>
              <w:rPr>
                <w:rFonts w:ascii="Cambria Math" w:hAnsi="Cambria Math"/>
                <w:kern w:val="0"/>
                <w:sz w:val="24"/>
              </w:rPr>
              <m:t>1</m:t>
            </m:r>
          </m:sub>
        </m:sSub>
      </m:oMath>
    </w:p>
    <w:bookmarkEnd w:id="151"/>
    <w:p w:rsidR="00895781" w:rsidRDefault="00C375C1">
      <w:pPr>
        <w:spacing w:line="360" w:lineRule="auto"/>
        <w:ind w:firstLine="425"/>
        <w:rPr>
          <w:sz w:val="24"/>
          <w:szCs w:val="22"/>
        </w:rPr>
      </w:pPr>
      <w:r>
        <w:rPr>
          <w:rFonts w:hint="eastAsia"/>
          <w:sz w:val="24"/>
          <w:szCs w:val="22"/>
          <w:lang w:bidi="ar"/>
        </w:rPr>
        <w:t>以</w:t>
      </w:r>
      <w:r w:rsidR="00E42469">
        <w:rPr>
          <w:rFonts w:hint="eastAsia"/>
          <w:sz w:val="24"/>
          <w:szCs w:val="22"/>
          <w:lang w:bidi="ar"/>
        </w:rPr>
        <w:t>射线图像分辨力测试计</w:t>
      </w:r>
      <w:r w:rsidR="001B5276">
        <w:rPr>
          <w:rFonts w:hint="eastAsia"/>
          <w:sz w:val="24"/>
          <w:szCs w:val="22"/>
          <w:lang w:bidi="ar"/>
        </w:rPr>
        <w:t>为测量对象，对</w:t>
      </w:r>
      <w:r w:rsidR="00200A5D">
        <w:rPr>
          <w:rFonts w:hint="eastAsia"/>
          <w:sz w:val="24"/>
          <w:szCs w:val="22"/>
          <w:lang w:bidi="ar"/>
        </w:rPr>
        <w:t>每组线对束的宽度重复测量</w:t>
      </w:r>
      <w:r w:rsidR="00200A5D">
        <w:rPr>
          <w:rFonts w:hint="eastAsia"/>
          <w:sz w:val="24"/>
          <w:szCs w:val="22"/>
          <w:lang w:bidi="ar"/>
        </w:rPr>
        <w:t>10</w:t>
      </w:r>
      <w:r w:rsidR="00200A5D">
        <w:rPr>
          <w:rFonts w:hint="eastAsia"/>
          <w:sz w:val="24"/>
          <w:szCs w:val="22"/>
          <w:lang w:bidi="ar"/>
        </w:rPr>
        <w:t>次</w:t>
      </w:r>
      <w:r w:rsidR="001B5276">
        <w:rPr>
          <w:rFonts w:hint="eastAsia"/>
          <w:sz w:val="24"/>
          <w:szCs w:val="22"/>
          <w:lang w:bidi="ar"/>
        </w:rPr>
        <w:t>，</w:t>
      </w:r>
      <w:r w:rsidR="00AE7B09">
        <w:rPr>
          <w:rFonts w:hint="eastAsia"/>
          <w:sz w:val="24"/>
          <w:szCs w:val="22"/>
          <w:lang w:bidi="ar"/>
        </w:rPr>
        <w:t>用贝塞尔公式计算实验标准偏差，实际测量以单次测量值作为测量结果</w:t>
      </w:r>
      <w:r w:rsidR="00904515">
        <w:rPr>
          <w:rFonts w:hint="eastAsia"/>
          <w:sz w:val="24"/>
          <w:szCs w:val="22"/>
          <w:lang w:bidi="ar"/>
        </w:rPr>
        <w:t>（</w:t>
      </w:r>
      <w:r w:rsidR="00904515">
        <w:rPr>
          <w:rFonts w:hint="eastAsia"/>
          <w:sz w:val="24"/>
          <w:szCs w:val="22"/>
          <w:lang w:bidi="ar"/>
        </w:rPr>
        <w:t>LP/mm</w:t>
      </w:r>
      <w:r w:rsidR="00904515">
        <w:rPr>
          <w:rFonts w:hint="eastAsia"/>
          <w:sz w:val="24"/>
          <w:szCs w:val="22"/>
          <w:lang w:bidi="ar"/>
        </w:rPr>
        <w:t>）</w:t>
      </w:r>
      <w:r w:rsidR="001B5276">
        <w:rPr>
          <w:rFonts w:hint="eastAsia"/>
          <w:sz w:val="24"/>
          <w:szCs w:val="22"/>
          <w:lang w:bidi="ar"/>
        </w:rPr>
        <w:t>：</w:t>
      </w:r>
      <w:r w:rsidR="001B5276">
        <w:rPr>
          <w:sz w:val="24"/>
          <w:szCs w:val="22"/>
          <w:lang w:bidi="ar"/>
        </w:rPr>
        <w:t xml:space="preserve">    </w:t>
      </w:r>
    </w:p>
    <w:p w:rsidR="00895781" w:rsidRDefault="00690352">
      <w:pPr>
        <w:spacing w:line="360" w:lineRule="auto"/>
        <w:ind w:firstLine="425"/>
        <w:rPr>
          <w:sz w:val="24"/>
          <w:szCs w:val="22"/>
        </w:rPr>
      </w:pPr>
      <w:r>
        <w:rPr>
          <w:rFonts w:hint="eastAsia"/>
          <w:sz w:val="24"/>
          <w:szCs w:val="22"/>
          <w:lang w:bidi="ar"/>
        </w:rPr>
        <w:t>0.515</w:t>
      </w:r>
      <w:r>
        <w:rPr>
          <w:sz w:val="24"/>
          <w:szCs w:val="22"/>
          <w:lang w:bidi="ar"/>
        </w:rPr>
        <w:tab/>
        <w:t>0.</w:t>
      </w:r>
      <w:r>
        <w:rPr>
          <w:rFonts w:hint="eastAsia"/>
          <w:sz w:val="24"/>
          <w:szCs w:val="22"/>
          <w:lang w:bidi="ar"/>
        </w:rPr>
        <w:t>515</w:t>
      </w:r>
      <w:r>
        <w:rPr>
          <w:sz w:val="24"/>
          <w:szCs w:val="22"/>
          <w:lang w:bidi="ar"/>
        </w:rPr>
        <w:tab/>
        <w:t>0.</w:t>
      </w:r>
      <w:r>
        <w:rPr>
          <w:rFonts w:hint="eastAsia"/>
          <w:sz w:val="24"/>
          <w:szCs w:val="22"/>
          <w:lang w:bidi="ar"/>
        </w:rPr>
        <w:t>516</w:t>
      </w:r>
      <w:r>
        <w:rPr>
          <w:sz w:val="24"/>
          <w:szCs w:val="22"/>
          <w:lang w:bidi="ar"/>
        </w:rPr>
        <w:tab/>
        <w:t>0.</w:t>
      </w:r>
      <w:r>
        <w:rPr>
          <w:rFonts w:hint="eastAsia"/>
          <w:sz w:val="24"/>
          <w:szCs w:val="22"/>
          <w:lang w:bidi="ar"/>
        </w:rPr>
        <w:t>515</w:t>
      </w:r>
      <w:r>
        <w:rPr>
          <w:sz w:val="24"/>
          <w:szCs w:val="22"/>
          <w:lang w:bidi="ar"/>
        </w:rPr>
        <w:tab/>
        <w:t>0.</w:t>
      </w:r>
      <w:r>
        <w:rPr>
          <w:rFonts w:hint="eastAsia"/>
          <w:sz w:val="24"/>
          <w:szCs w:val="22"/>
          <w:lang w:bidi="ar"/>
        </w:rPr>
        <w:t>515</w:t>
      </w:r>
      <w:r>
        <w:rPr>
          <w:sz w:val="24"/>
          <w:szCs w:val="22"/>
          <w:lang w:bidi="ar"/>
        </w:rPr>
        <w:tab/>
        <w:t>0.</w:t>
      </w:r>
      <w:r>
        <w:rPr>
          <w:rFonts w:hint="eastAsia"/>
          <w:sz w:val="24"/>
          <w:szCs w:val="22"/>
          <w:lang w:bidi="ar"/>
        </w:rPr>
        <w:t>515</w:t>
      </w:r>
      <w:r>
        <w:rPr>
          <w:sz w:val="24"/>
          <w:szCs w:val="22"/>
          <w:lang w:bidi="ar"/>
        </w:rPr>
        <w:tab/>
        <w:t>0.</w:t>
      </w:r>
      <w:r>
        <w:rPr>
          <w:rFonts w:hint="eastAsia"/>
          <w:sz w:val="24"/>
          <w:szCs w:val="22"/>
          <w:lang w:bidi="ar"/>
        </w:rPr>
        <w:t>514</w:t>
      </w:r>
      <w:r>
        <w:rPr>
          <w:sz w:val="24"/>
          <w:szCs w:val="22"/>
          <w:lang w:bidi="ar"/>
        </w:rPr>
        <w:tab/>
        <w:t>0.</w:t>
      </w:r>
      <w:r>
        <w:rPr>
          <w:rFonts w:hint="eastAsia"/>
          <w:sz w:val="24"/>
          <w:szCs w:val="22"/>
          <w:lang w:bidi="ar"/>
        </w:rPr>
        <w:t>515</w:t>
      </w:r>
      <w:r>
        <w:rPr>
          <w:sz w:val="24"/>
          <w:szCs w:val="22"/>
          <w:lang w:bidi="ar"/>
        </w:rPr>
        <w:tab/>
        <w:t>0.</w:t>
      </w:r>
      <w:r>
        <w:rPr>
          <w:rFonts w:hint="eastAsia"/>
          <w:sz w:val="24"/>
          <w:szCs w:val="22"/>
          <w:lang w:bidi="ar"/>
        </w:rPr>
        <w:t>515</w:t>
      </w:r>
      <w:r>
        <w:rPr>
          <w:sz w:val="24"/>
          <w:szCs w:val="22"/>
          <w:lang w:bidi="ar"/>
        </w:rPr>
        <w:tab/>
        <w:t>0.</w:t>
      </w:r>
      <w:r>
        <w:rPr>
          <w:rFonts w:hint="eastAsia"/>
          <w:sz w:val="24"/>
          <w:szCs w:val="22"/>
          <w:lang w:bidi="ar"/>
        </w:rPr>
        <w:t>515</w:t>
      </w:r>
    </w:p>
    <w:p w:rsidR="00895781" w:rsidRDefault="001B5276">
      <w:pPr>
        <w:widowControl/>
        <w:ind w:firstLineChars="200" w:firstLine="480"/>
        <w:jc w:val="left"/>
      </w:pPr>
      <w:r>
        <w:rPr>
          <w:rFonts w:hint="eastAsia"/>
          <w:sz w:val="24"/>
          <w:szCs w:val="22"/>
          <w:lang w:bidi="ar"/>
        </w:rPr>
        <w:t>单次测量引入的标准不确定度</w:t>
      </w:r>
      <w:r w:rsidR="00690352">
        <w:rPr>
          <w:sz w:val="24"/>
          <w:szCs w:val="22"/>
          <w:lang w:bidi="ar"/>
        </w:rPr>
        <w:t>0.</w:t>
      </w:r>
      <w:r w:rsidR="00F67AEB">
        <w:rPr>
          <w:rFonts w:hint="eastAsia"/>
          <w:sz w:val="24"/>
          <w:szCs w:val="22"/>
          <w:lang w:bidi="ar"/>
        </w:rPr>
        <w:t>000</w:t>
      </w:r>
      <w:r w:rsidR="00690352">
        <w:rPr>
          <w:sz w:val="24"/>
          <w:szCs w:val="22"/>
          <w:lang w:bidi="ar"/>
        </w:rPr>
        <w:t>48</w:t>
      </w:r>
      <w:r w:rsidR="00F67AEB">
        <w:rPr>
          <w:rFonts w:hint="eastAsia"/>
          <w:sz w:val="24"/>
          <w:szCs w:val="22"/>
          <w:lang w:bidi="ar"/>
        </w:rPr>
        <w:t>m</w:t>
      </w:r>
      <w:r w:rsidR="00690352">
        <w:rPr>
          <w:sz w:val="24"/>
          <w:szCs w:val="22"/>
          <w:lang w:bidi="ar"/>
        </w:rPr>
        <w:t>m</w:t>
      </w:r>
      <w:r>
        <w:rPr>
          <w:rFonts w:hint="eastAsia"/>
          <w:sz w:val="24"/>
          <w:szCs w:val="22"/>
          <w:lang w:bidi="ar"/>
        </w:rPr>
        <w:t>。</w:t>
      </w:r>
    </w:p>
    <w:p w:rsidR="00895781" w:rsidRDefault="001B5276">
      <w:pPr>
        <w:spacing w:line="360" w:lineRule="auto"/>
        <w:rPr>
          <w:kern w:val="0"/>
          <w:sz w:val="24"/>
        </w:rPr>
      </w:pPr>
      <w:r>
        <w:rPr>
          <w:kern w:val="0"/>
          <w:sz w:val="24"/>
        </w:rPr>
        <w:t>C.4.2</w:t>
      </w:r>
      <w:r>
        <w:rPr>
          <w:rFonts w:hint="eastAsia"/>
          <w:color w:val="000000"/>
          <w:sz w:val="24"/>
          <w:lang w:bidi="ar"/>
        </w:rPr>
        <w:t>标准器方面引入的不确定度</w:t>
      </w:r>
      <w:r>
        <w:rPr>
          <w:i/>
          <w:color w:val="000000"/>
          <w:sz w:val="24"/>
          <w:lang w:bidi="ar"/>
        </w:rPr>
        <w:t>u</w:t>
      </w:r>
      <w:r>
        <w:rPr>
          <w:color w:val="000000"/>
          <w:sz w:val="24"/>
          <w:vertAlign w:val="subscript"/>
          <w:lang w:bidi="ar"/>
        </w:rPr>
        <w:t>2</w:t>
      </w:r>
    </w:p>
    <w:p w:rsidR="00895781" w:rsidRPr="00247A73" w:rsidRDefault="00247A73">
      <w:pPr>
        <w:adjustRightInd w:val="0"/>
        <w:snapToGrid w:val="0"/>
        <w:spacing w:line="360" w:lineRule="auto"/>
        <w:rPr>
          <w:sz w:val="24"/>
        </w:rPr>
      </w:pPr>
      <w:r>
        <w:rPr>
          <w:rFonts w:hint="eastAsia"/>
          <w:color w:val="000000"/>
          <w:sz w:val="24"/>
          <w:lang w:bidi="ar"/>
        </w:rPr>
        <w:lastRenderedPageBreak/>
        <w:t>影像测量仪示值最大允许误差</w:t>
      </w:r>
      <w:r>
        <w:rPr>
          <w:rFonts w:hint="eastAsia"/>
          <w:color w:val="000000"/>
          <w:sz w:val="24"/>
          <w:lang w:bidi="ar"/>
        </w:rPr>
        <w:t>M</w:t>
      </w:r>
      <w:r w:rsidRPr="00247A73">
        <w:rPr>
          <w:color w:val="000000"/>
          <w:sz w:val="24"/>
          <w:lang w:bidi="ar"/>
        </w:rPr>
        <w:t>PE</w:t>
      </w:r>
      <w:r w:rsidRPr="00247A73">
        <w:rPr>
          <w:color w:val="000000"/>
          <w:sz w:val="24"/>
          <w:lang w:bidi="ar"/>
        </w:rPr>
        <w:t>：</w:t>
      </w:r>
      <w:r w:rsidRPr="00247A73">
        <w:rPr>
          <w:color w:val="000000"/>
          <w:sz w:val="24"/>
          <w:lang w:bidi="ar"/>
        </w:rPr>
        <w:t>±</w:t>
      </w:r>
      <w:r w:rsidRPr="00247A73">
        <w:rPr>
          <w:color w:val="000000"/>
          <w:sz w:val="24"/>
          <w:lang w:bidi="ar"/>
        </w:rPr>
        <w:t>（</w:t>
      </w:r>
      <w:r w:rsidRPr="00247A73">
        <w:rPr>
          <w:color w:val="000000"/>
          <w:sz w:val="24"/>
          <w:lang w:bidi="ar"/>
        </w:rPr>
        <w:t>1.6+L/300</w:t>
      </w:r>
      <w:r w:rsidRPr="00247A73">
        <w:rPr>
          <w:color w:val="000000"/>
          <w:sz w:val="24"/>
          <w:lang w:bidi="ar"/>
        </w:rPr>
        <w:t>）</w:t>
      </w:r>
      <w:proofErr w:type="spellStart"/>
      <w:r w:rsidRPr="00247A73">
        <w:rPr>
          <w:color w:val="000000"/>
          <w:sz w:val="24"/>
          <w:lang w:bidi="ar"/>
        </w:rPr>
        <w:t>μm</w:t>
      </w:r>
      <w:proofErr w:type="spellEnd"/>
      <w:r w:rsidR="00F22F67">
        <w:rPr>
          <w:sz w:val="24"/>
          <w:lang w:bidi="ar"/>
        </w:rPr>
        <w:t>，均匀分布，</w:t>
      </w:r>
      <w:r w:rsidR="00F22F67">
        <w:rPr>
          <w:sz w:val="24"/>
          <w:lang w:bidi="ar"/>
        </w:rPr>
        <w:t>k</w:t>
      </w:r>
      <w:r w:rsidR="00F22F67">
        <w:rPr>
          <w:rFonts w:hint="eastAsia"/>
          <w:sz w:val="24"/>
          <w:lang w:bidi="ar"/>
        </w:rPr>
        <w:t>=</w:t>
      </w:r>
      <m:oMath>
        <m:rad>
          <m:radPr>
            <m:degHide m:val="1"/>
            <m:ctrlPr>
              <w:rPr>
                <w:rFonts w:ascii="Cambria Math" w:hAnsi="Cambria Math"/>
                <w:sz w:val="24"/>
                <w:lang w:bidi="ar"/>
              </w:rPr>
            </m:ctrlPr>
          </m:radPr>
          <m:deg/>
          <m:e>
            <m:r>
              <w:rPr>
                <w:rFonts w:ascii="Cambria Math" w:hAnsi="Cambria Math"/>
                <w:sz w:val="24"/>
                <w:lang w:bidi="ar"/>
              </w:rPr>
              <m:t>3</m:t>
            </m:r>
          </m:e>
        </m:rad>
      </m:oMath>
      <w:r w:rsidR="00F22F67">
        <w:rPr>
          <w:sz w:val="24"/>
          <w:lang w:bidi="ar"/>
        </w:rPr>
        <w:t>，标准器引入的不确定度为</w:t>
      </w:r>
      <w:r w:rsidR="00CE79B1">
        <w:rPr>
          <w:sz w:val="24"/>
          <w:szCs w:val="22"/>
          <w:lang w:bidi="ar"/>
        </w:rPr>
        <w:t>0.</w:t>
      </w:r>
      <w:r w:rsidR="00CE79B1">
        <w:rPr>
          <w:rFonts w:hint="eastAsia"/>
          <w:sz w:val="24"/>
          <w:szCs w:val="22"/>
          <w:lang w:bidi="ar"/>
        </w:rPr>
        <w:t>00092m</w:t>
      </w:r>
      <w:r w:rsidR="00CE79B1">
        <w:rPr>
          <w:sz w:val="24"/>
          <w:szCs w:val="22"/>
          <w:lang w:bidi="ar"/>
        </w:rPr>
        <w:t>m</w:t>
      </w:r>
    </w:p>
    <w:p w:rsidR="00895781" w:rsidRDefault="001B5276">
      <w:pPr>
        <w:spacing w:line="360" w:lineRule="auto"/>
        <w:rPr>
          <w:sz w:val="24"/>
        </w:rPr>
      </w:pPr>
      <w:r>
        <w:rPr>
          <w:sz w:val="24"/>
        </w:rPr>
        <w:t>C.5</w:t>
      </w:r>
      <w:r>
        <w:rPr>
          <w:sz w:val="24"/>
        </w:rPr>
        <w:t>合成标准不确定度</w:t>
      </w:r>
    </w:p>
    <w:p w:rsidR="00895781" w:rsidRDefault="001B5276">
      <w:pPr>
        <w:autoSpaceDE w:val="0"/>
        <w:autoSpaceDN w:val="0"/>
        <w:spacing w:line="360" w:lineRule="auto"/>
        <w:ind w:firstLineChars="200" w:firstLine="480"/>
        <w:rPr>
          <w:rFonts w:eastAsia="黑体"/>
          <w:szCs w:val="21"/>
        </w:rPr>
      </w:pPr>
      <w:r>
        <w:rPr>
          <w:rFonts w:eastAsiaTheme="minorEastAsia"/>
          <w:kern w:val="0"/>
          <w:sz w:val="24"/>
        </w:rPr>
        <w:t>影响</w:t>
      </w:r>
      <w:r>
        <w:rPr>
          <w:rFonts w:eastAsiaTheme="minorEastAsia" w:hint="eastAsia"/>
          <w:kern w:val="0"/>
          <w:sz w:val="24"/>
        </w:rPr>
        <w:t>增益线性</w:t>
      </w:r>
      <w:r w:rsidR="00BD5D66">
        <w:rPr>
          <w:rFonts w:eastAsiaTheme="minorEastAsia"/>
          <w:kern w:val="0"/>
          <w:sz w:val="24"/>
        </w:rPr>
        <w:t>的各输入量相互独立，不确定度来源及</w:t>
      </w:r>
      <w:r>
        <w:rPr>
          <w:rFonts w:eastAsiaTheme="minorEastAsia"/>
          <w:kern w:val="0"/>
          <w:sz w:val="24"/>
        </w:rPr>
        <w:t>相对合成标准不确定度如表</w:t>
      </w:r>
      <w:r>
        <w:rPr>
          <w:rFonts w:eastAsiaTheme="minorEastAsia"/>
          <w:kern w:val="0"/>
          <w:sz w:val="24"/>
        </w:rPr>
        <w:t>C.1</w:t>
      </w:r>
      <w:r>
        <w:rPr>
          <w:rFonts w:eastAsiaTheme="minorEastAsia"/>
          <w:kern w:val="0"/>
          <w:sz w:val="24"/>
        </w:rPr>
        <w:t>所示。</w:t>
      </w:r>
    </w:p>
    <w:p w:rsidR="00895781" w:rsidRDefault="001B5276">
      <w:pPr>
        <w:spacing w:line="360" w:lineRule="auto"/>
        <w:jc w:val="center"/>
        <w:rPr>
          <w:rFonts w:eastAsia="黑体"/>
          <w:szCs w:val="21"/>
        </w:rPr>
      </w:pPr>
      <w:r>
        <w:rPr>
          <w:rFonts w:eastAsia="黑体"/>
          <w:szCs w:val="21"/>
        </w:rPr>
        <w:t>表</w:t>
      </w:r>
      <w:r>
        <w:rPr>
          <w:rFonts w:eastAsia="黑体"/>
          <w:szCs w:val="21"/>
        </w:rPr>
        <w:t xml:space="preserve">C.1  </w:t>
      </w:r>
      <w:r>
        <w:rPr>
          <w:rFonts w:eastAsia="黑体"/>
          <w:szCs w:val="21"/>
        </w:rPr>
        <w:t>测量不确定度汇总表</w:t>
      </w:r>
    </w:p>
    <w:tbl>
      <w:tblPr>
        <w:tblStyle w:val="a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3190"/>
        <w:gridCol w:w="3191"/>
      </w:tblGrid>
      <w:tr w:rsidR="00895781">
        <w:trPr>
          <w:jc w:val="center"/>
        </w:trPr>
        <w:tc>
          <w:tcPr>
            <w:tcW w:w="2059" w:type="dxa"/>
            <w:tcBorders>
              <w:top w:val="single" w:sz="12" w:space="0" w:color="auto"/>
              <w:left w:val="single" w:sz="12" w:space="0" w:color="auto"/>
              <w:bottom w:val="single" w:sz="12" w:space="0" w:color="auto"/>
              <w:right w:val="single" w:sz="8" w:space="0" w:color="auto"/>
            </w:tcBorders>
          </w:tcPr>
          <w:p w:rsidR="00895781" w:rsidRDefault="001B5276">
            <w:pPr>
              <w:spacing w:line="360" w:lineRule="auto"/>
              <w:jc w:val="center"/>
              <w:rPr>
                <w:rFonts w:ascii="Calibri" w:hAnsi="Calibri"/>
                <w:szCs w:val="21"/>
              </w:rPr>
            </w:pPr>
            <w:r>
              <w:rPr>
                <w:rFonts w:ascii="Calibri" w:hAnsi="Calibri"/>
                <w:szCs w:val="21"/>
              </w:rPr>
              <w:t>序号</w:t>
            </w:r>
          </w:p>
        </w:tc>
        <w:tc>
          <w:tcPr>
            <w:tcW w:w="3190" w:type="dxa"/>
            <w:tcBorders>
              <w:top w:val="single" w:sz="12" w:space="0" w:color="auto"/>
              <w:left w:val="single" w:sz="8" w:space="0" w:color="auto"/>
              <w:bottom w:val="single" w:sz="12" w:space="0" w:color="auto"/>
              <w:right w:val="single" w:sz="8" w:space="0" w:color="auto"/>
            </w:tcBorders>
          </w:tcPr>
          <w:p w:rsidR="00895781" w:rsidRDefault="001B5276">
            <w:pPr>
              <w:spacing w:line="360" w:lineRule="auto"/>
              <w:jc w:val="center"/>
              <w:rPr>
                <w:rFonts w:ascii="Calibri" w:hAnsi="Calibri"/>
                <w:szCs w:val="21"/>
              </w:rPr>
            </w:pPr>
            <w:r>
              <w:rPr>
                <w:rFonts w:ascii="Calibri" w:hAnsi="Calibri"/>
                <w:szCs w:val="21"/>
              </w:rPr>
              <w:t>不确定度来源</w:t>
            </w:r>
          </w:p>
        </w:tc>
        <w:tc>
          <w:tcPr>
            <w:tcW w:w="3191" w:type="dxa"/>
            <w:tcBorders>
              <w:top w:val="single" w:sz="12" w:space="0" w:color="auto"/>
              <w:left w:val="single" w:sz="8" w:space="0" w:color="auto"/>
              <w:bottom w:val="single" w:sz="12" w:space="0" w:color="auto"/>
              <w:right w:val="single" w:sz="12" w:space="0" w:color="auto"/>
            </w:tcBorders>
          </w:tcPr>
          <w:p w:rsidR="00895781" w:rsidRDefault="001B5276">
            <w:pPr>
              <w:spacing w:line="360" w:lineRule="auto"/>
              <w:jc w:val="center"/>
              <w:rPr>
                <w:rFonts w:ascii="Calibri" w:hAnsi="Calibri"/>
                <w:szCs w:val="21"/>
              </w:rPr>
            </w:pPr>
            <w:r>
              <w:rPr>
                <w:rFonts w:ascii="Calibri" w:hAnsi="Calibri"/>
                <w:szCs w:val="21"/>
              </w:rPr>
              <w:t>标准不确定度</w:t>
            </w:r>
            <w:r w:rsidR="00D8368A">
              <w:rPr>
                <w:rFonts w:ascii="Calibri" w:hAnsi="Calibri"/>
                <w:szCs w:val="21"/>
              </w:rPr>
              <w:t>/mm</w:t>
            </w:r>
          </w:p>
        </w:tc>
      </w:tr>
      <w:tr w:rsidR="00895781">
        <w:trPr>
          <w:jc w:val="center"/>
        </w:trPr>
        <w:tc>
          <w:tcPr>
            <w:tcW w:w="2059" w:type="dxa"/>
            <w:tcBorders>
              <w:top w:val="single" w:sz="12" w:space="0" w:color="auto"/>
              <w:left w:val="single" w:sz="12" w:space="0" w:color="auto"/>
              <w:bottom w:val="single" w:sz="8" w:space="0" w:color="auto"/>
              <w:right w:val="single" w:sz="8" w:space="0" w:color="auto"/>
            </w:tcBorders>
          </w:tcPr>
          <w:p w:rsidR="00895781" w:rsidRDefault="001B5276">
            <w:pPr>
              <w:spacing w:line="360" w:lineRule="auto"/>
              <w:jc w:val="center"/>
              <w:rPr>
                <w:rFonts w:ascii="Calibri" w:hAnsi="Calibri"/>
                <w:szCs w:val="21"/>
              </w:rPr>
            </w:pPr>
            <w:r>
              <w:rPr>
                <w:rFonts w:ascii="Calibri" w:hAnsi="Calibri"/>
                <w:szCs w:val="21"/>
              </w:rPr>
              <w:t>1</w:t>
            </w:r>
          </w:p>
        </w:tc>
        <w:tc>
          <w:tcPr>
            <w:tcW w:w="3190" w:type="dxa"/>
            <w:tcBorders>
              <w:top w:val="single" w:sz="12" w:space="0" w:color="auto"/>
              <w:left w:val="single" w:sz="8" w:space="0" w:color="auto"/>
              <w:bottom w:val="single" w:sz="8" w:space="0" w:color="auto"/>
              <w:right w:val="single" w:sz="8" w:space="0" w:color="auto"/>
            </w:tcBorders>
          </w:tcPr>
          <w:p w:rsidR="00895781" w:rsidRDefault="001B5276">
            <w:pPr>
              <w:spacing w:line="360" w:lineRule="auto"/>
              <w:jc w:val="center"/>
              <w:rPr>
                <w:rFonts w:ascii="Calibri" w:hAnsi="Calibri"/>
                <w:szCs w:val="21"/>
              </w:rPr>
            </w:pPr>
            <w:r>
              <w:rPr>
                <w:rFonts w:ascii="Calibri" w:hAnsi="Calibri" w:hint="eastAsia"/>
                <w:szCs w:val="21"/>
              </w:rPr>
              <w:t>测量重复性引入的不确定度</w:t>
            </w:r>
          </w:p>
        </w:tc>
        <w:tc>
          <w:tcPr>
            <w:tcW w:w="3191" w:type="dxa"/>
            <w:tcBorders>
              <w:top w:val="single" w:sz="12" w:space="0" w:color="auto"/>
              <w:left w:val="single" w:sz="8" w:space="0" w:color="auto"/>
              <w:bottom w:val="single" w:sz="8" w:space="0" w:color="auto"/>
              <w:right w:val="single" w:sz="12" w:space="0" w:color="auto"/>
            </w:tcBorders>
            <w:vAlign w:val="center"/>
          </w:tcPr>
          <w:p w:rsidR="00895781" w:rsidRDefault="00D8368A">
            <w:pPr>
              <w:adjustRightInd w:val="0"/>
              <w:snapToGrid w:val="0"/>
              <w:spacing w:line="360" w:lineRule="auto"/>
              <w:jc w:val="center"/>
              <w:rPr>
                <w:rFonts w:ascii="Calibri" w:hAnsi="Calibri"/>
                <w:szCs w:val="21"/>
              </w:rPr>
            </w:pPr>
            <w:r>
              <w:rPr>
                <w:sz w:val="24"/>
                <w:szCs w:val="22"/>
                <w:lang w:bidi="ar"/>
              </w:rPr>
              <w:t>0.</w:t>
            </w:r>
            <w:r>
              <w:rPr>
                <w:rFonts w:hint="eastAsia"/>
                <w:sz w:val="24"/>
                <w:szCs w:val="22"/>
                <w:lang w:bidi="ar"/>
              </w:rPr>
              <w:t>000</w:t>
            </w:r>
            <w:r>
              <w:rPr>
                <w:sz w:val="24"/>
                <w:szCs w:val="22"/>
                <w:lang w:bidi="ar"/>
              </w:rPr>
              <w:t>48</w:t>
            </w:r>
          </w:p>
        </w:tc>
      </w:tr>
      <w:tr w:rsidR="00895781">
        <w:trPr>
          <w:jc w:val="center"/>
        </w:trPr>
        <w:tc>
          <w:tcPr>
            <w:tcW w:w="2059" w:type="dxa"/>
            <w:tcBorders>
              <w:top w:val="single" w:sz="8" w:space="0" w:color="auto"/>
              <w:left w:val="single" w:sz="12" w:space="0" w:color="auto"/>
              <w:bottom w:val="single" w:sz="8" w:space="0" w:color="auto"/>
              <w:right w:val="single" w:sz="8" w:space="0" w:color="auto"/>
            </w:tcBorders>
          </w:tcPr>
          <w:p w:rsidR="00895781" w:rsidRDefault="001B5276">
            <w:pPr>
              <w:spacing w:line="360" w:lineRule="auto"/>
              <w:jc w:val="center"/>
              <w:rPr>
                <w:rFonts w:ascii="Calibri" w:hAnsi="Calibri"/>
                <w:szCs w:val="21"/>
              </w:rPr>
            </w:pPr>
            <w:r>
              <w:rPr>
                <w:rFonts w:ascii="Calibri" w:hAnsi="Calibri"/>
                <w:szCs w:val="21"/>
              </w:rPr>
              <w:t>2</w:t>
            </w:r>
          </w:p>
        </w:tc>
        <w:tc>
          <w:tcPr>
            <w:tcW w:w="3190" w:type="dxa"/>
            <w:tcBorders>
              <w:top w:val="single" w:sz="8" w:space="0" w:color="auto"/>
              <w:left w:val="single" w:sz="8" w:space="0" w:color="auto"/>
              <w:bottom w:val="single" w:sz="8" w:space="0" w:color="auto"/>
              <w:right w:val="single" w:sz="8" w:space="0" w:color="auto"/>
            </w:tcBorders>
          </w:tcPr>
          <w:p w:rsidR="00895781" w:rsidRDefault="001B5276">
            <w:pPr>
              <w:spacing w:line="360" w:lineRule="auto"/>
              <w:jc w:val="center"/>
              <w:rPr>
                <w:rFonts w:ascii="Calibri" w:hAnsi="Calibri"/>
                <w:szCs w:val="21"/>
              </w:rPr>
            </w:pPr>
            <w:r>
              <w:rPr>
                <w:rFonts w:ascii="Calibri" w:hAnsi="Calibri" w:hint="eastAsia"/>
                <w:szCs w:val="21"/>
              </w:rPr>
              <w:t>标准器引入的标准不确定度</w:t>
            </w:r>
          </w:p>
        </w:tc>
        <w:tc>
          <w:tcPr>
            <w:tcW w:w="3191" w:type="dxa"/>
            <w:tcBorders>
              <w:top w:val="single" w:sz="8" w:space="0" w:color="auto"/>
              <w:left w:val="single" w:sz="8" w:space="0" w:color="auto"/>
              <w:bottom w:val="single" w:sz="8" w:space="0" w:color="auto"/>
              <w:right w:val="single" w:sz="12" w:space="0" w:color="auto"/>
            </w:tcBorders>
            <w:vAlign w:val="center"/>
          </w:tcPr>
          <w:p w:rsidR="00895781" w:rsidRDefault="00D8368A">
            <w:pPr>
              <w:adjustRightInd w:val="0"/>
              <w:snapToGrid w:val="0"/>
              <w:spacing w:line="360" w:lineRule="auto"/>
              <w:jc w:val="center"/>
              <w:rPr>
                <w:rFonts w:ascii="Calibri" w:hAnsi="Calibri"/>
                <w:szCs w:val="21"/>
              </w:rPr>
            </w:pPr>
            <w:r>
              <w:rPr>
                <w:sz w:val="24"/>
                <w:szCs w:val="22"/>
                <w:lang w:bidi="ar"/>
              </w:rPr>
              <w:t>0.</w:t>
            </w:r>
            <w:r>
              <w:rPr>
                <w:rFonts w:hint="eastAsia"/>
                <w:sz w:val="24"/>
                <w:szCs w:val="22"/>
                <w:lang w:bidi="ar"/>
              </w:rPr>
              <w:t>00092</w:t>
            </w:r>
          </w:p>
        </w:tc>
      </w:tr>
      <w:tr w:rsidR="00895781">
        <w:trPr>
          <w:jc w:val="center"/>
        </w:trPr>
        <w:tc>
          <w:tcPr>
            <w:tcW w:w="5249" w:type="dxa"/>
            <w:gridSpan w:val="2"/>
            <w:tcBorders>
              <w:top w:val="single" w:sz="8" w:space="0" w:color="auto"/>
              <w:left w:val="single" w:sz="12" w:space="0" w:color="auto"/>
              <w:bottom w:val="single" w:sz="12" w:space="0" w:color="auto"/>
              <w:right w:val="single" w:sz="8" w:space="0" w:color="auto"/>
            </w:tcBorders>
          </w:tcPr>
          <w:p w:rsidR="00895781" w:rsidRDefault="001B5276">
            <w:pPr>
              <w:spacing w:line="360" w:lineRule="auto"/>
              <w:jc w:val="center"/>
              <w:rPr>
                <w:rFonts w:ascii="Calibri" w:hAnsi="Calibri"/>
                <w:szCs w:val="21"/>
              </w:rPr>
            </w:pPr>
            <w:r>
              <w:rPr>
                <w:rFonts w:ascii="Calibri" w:hAnsi="Calibri"/>
                <w:szCs w:val="21"/>
              </w:rPr>
              <w:t>合成标准不确</w:t>
            </w:r>
            <w:bookmarkStart w:id="154" w:name="_GoBack"/>
            <w:bookmarkEnd w:id="154"/>
            <w:r>
              <w:rPr>
                <w:rFonts w:ascii="Calibri" w:hAnsi="Calibri"/>
                <w:szCs w:val="21"/>
              </w:rPr>
              <w:t>定度</w:t>
            </w:r>
          </w:p>
        </w:tc>
        <w:tc>
          <w:tcPr>
            <w:tcW w:w="3191" w:type="dxa"/>
            <w:tcBorders>
              <w:top w:val="single" w:sz="8" w:space="0" w:color="auto"/>
              <w:left w:val="single" w:sz="8" w:space="0" w:color="auto"/>
              <w:bottom w:val="single" w:sz="12" w:space="0" w:color="auto"/>
              <w:right w:val="single" w:sz="12" w:space="0" w:color="auto"/>
            </w:tcBorders>
          </w:tcPr>
          <w:p w:rsidR="00895781" w:rsidRDefault="00D8368A">
            <w:pPr>
              <w:spacing w:line="360" w:lineRule="auto"/>
              <w:jc w:val="center"/>
              <w:rPr>
                <w:rFonts w:ascii="Calibri" w:hAnsi="Calibri"/>
                <w:szCs w:val="21"/>
              </w:rPr>
            </w:pPr>
            <w:r>
              <w:rPr>
                <w:rFonts w:hint="eastAsia"/>
                <w:szCs w:val="21"/>
                <w:lang w:bidi="ar"/>
              </w:rPr>
              <w:t>0.00092</w:t>
            </w:r>
          </w:p>
        </w:tc>
      </w:tr>
    </w:tbl>
    <w:p w:rsidR="00895781" w:rsidRDefault="001B5276">
      <w:pPr>
        <w:spacing w:line="360" w:lineRule="auto"/>
        <w:rPr>
          <w:sz w:val="24"/>
        </w:rPr>
      </w:pPr>
      <w:r>
        <w:rPr>
          <w:sz w:val="24"/>
        </w:rPr>
        <w:t xml:space="preserve">C.6 </w:t>
      </w:r>
      <w:r>
        <w:rPr>
          <w:sz w:val="24"/>
        </w:rPr>
        <w:t>扩展不确定度</w:t>
      </w:r>
    </w:p>
    <w:p w:rsidR="00895781" w:rsidRDefault="001B5276">
      <w:pPr>
        <w:autoSpaceDE w:val="0"/>
        <w:autoSpaceDN w:val="0"/>
        <w:spacing w:line="360" w:lineRule="auto"/>
        <w:ind w:firstLineChars="200" w:firstLine="480"/>
        <w:rPr>
          <w:rFonts w:eastAsiaTheme="minorEastAsia"/>
          <w:kern w:val="0"/>
          <w:sz w:val="24"/>
        </w:rPr>
      </w:pPr>
      <w:r>
        <w:rPr>
          <w:rFonts w:eastAsiaTheme="minorEastAsia"/>
          <w:kern w:val="0"/>
          <w:sz w:val="24"/>
        </w:rPr>
        <w:t>取包含因子</w:t>
      </w:r>
      <w:r>
        <w:rPr>
          <w:rFonts w:eastAsiaTheme="minorEastAsia"/>
          <w:i/>
          <w:iCs/>
          <w:kern w:val="0"/>
          <w:sz w:val="24"/>
        </w:rPr>
        <w:t>k</w:t>
      </w:r>
      <w:r>
        <w:rPr>
          <w:rFonts w:eastAsiaTheme="minorEastAsia"/>
          <w:kern w:val="0"/>
          <w:sz w:val="24"/>
        </w:rPr>
        <w:t>=2</w:t>
      </w:r>
      <w:r>
        <w:rPr>
          <w:rFonts w:eastAsiaTheme="minorEastAsia"/>
          <w:kern w:val="0"/>
          <w:sz w:val="24"/>
        </w:rPr>
        <w:t>，其扩展不确定度为：</w:t>
      </w:r>
    </w:p>
    <w:p w:rsidR="00895781" w:rsidRDefault="00D8368A">
      <w:pPr>
        <w:spacing w:line="360" w:lineRule="auto"/>
        <w:ind w:firstLine="480"/>
        <w:rPr>
          <w:sz w:val="24"/>
        </w:rPr>
      </w:pPr>
      <m:oMathPara>
        <m:oMath>
          <m:r>
            <w:rPr>
              <w:rFonts w:ascii="Cambria Math" w:hAnsi="Cambria Math"/>
              <w:sz w:val="24"/>
            </w:rPr>
            <m:t>U</m:t>
          </m:r>
          <m:r>
            <m:rPr>
              <m:sty m:val="p"/>
            </m:rPr>
            <w:rPr>
              <w:rFonts w:ascii="Cambria Math" w:hAnsi="Cambria Math"/>
              <w:sz w:val="24"/>
            </w:rPr>
            <m:t>=2×0.00092mm=0.00184mm</m:t>
          </m:r>
        </m:oMath>
      </m:oMathPara>
    </w:p>
    <w:p w:rsidR="00895781" w:rsidRDefault="001B5276">
      <w:pPr>
        <w:spacing w:line="360" w:lineRule="auto"/>
        <w:ind w:firstLine="480"/>
        <w:rPr>
          <w:rFonts w:eastAsiaTheme="minorEastAsia"/>
          <w:b/>
          <w:sz w:val="24"/>
        </w:rPr>
      </w:pPr>
      <w:r>
        <w:rPr>
          <w:noProof/>
          <w:sz w:val="24"/>
        </w:rPr>
        <mc:AlternateContent>
          <mc:Choice Requires="wps">
            <w:drawing>
              <wp:anchor distT="0" distB="0" distL="114300" distR="114300" simplePos="0" relativeHeight="251672576" behindDoc="0" locked="0" layoutInCell="1" allowOverlap="1">
                <wp:simplePos x="0" y="0"/>
                <wp:positionH relativeFrom="column">
                  <wp:posOffset>2034540</wp:posOffset>
                </wp:positionH>
                <wp:positionV relativeFrom="paragraph">
                  <wp:posOffset>419100</wp:posOffset>
                </wp:positionV>
                <wp:extent cx="2143125" cy="3810"/>
                <wp:effectExtent l="0" t="0" r="0" b="0"/>
                <wp:wrapNone/>
                <wp:docPr id="35" name="直接连接符 35"/>
                <wp:cNvGraphicFramePr/>
                <a:graphic xmlns:a="http://schemas.openxmlformats.org/drawingml/2006/main">
                  <a:graphicData uri="http://schemas.microsoft.com/office/word/2010/wordprocessingShape">
                    <wps:wsp>
                      <wps:cNvCnPr/>
                      <wps:spPr>
                        <a:xfrm>
                          <a:off x="0" y="0"/>
                          <a:ext cx="2143125"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60.2pt;margin-top:33pt;height:0.3pt;width:168.75pt;z-index:251672576;mso-width-relative:page;mso-height-relative:page;" filled="f" stroked="t" coordsize="21600,21600" o:gfxdata="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F/a3PXAAAACQEAAA8AAAAAAAAAAQAgAAAAIgAAAGRycy9kb3ducmV2LnhtbFBLAQIU&#10;ABQAAAAIAIdO4kBEPuVz9AEAANgDAAAOAAAAAAAAAAEAIAAAACYBAABkcnMvZTJvRG9jLnhtbFBL&#10;BQYAAAAABgAGAFkBAACMBQAAAAA=&#10;">
                <v:fill on="f" focussize="0,0"/>
                <v:stroke color="#000000 [3200]" joinstyle="round"/>
                <v:imagedata o:title=""/>
                <o:lock v:ext="edit" aspectratio="f"/>
              </v:line>
            </w:pict>
          </mc:Fallback>
        </mc:AlternateContent>
      </w:r>
      <w:r>
        <w:rPr>
          <w:rFonts w:eastAsiaTheme="minorEastAsia"/>
          <w:kern w:val="0"/>
          <w:sz w:val="24"/>
        </w:rPr>
        <w:t>扩展不确定度取</w:t>
      </w:r>
      <m:oMath>
        <m:r>
          <w:rPr>
            <w:rFonts w:ascii="Cambria Math" w:hAnsi="Cambria Math"/>
            <w:sz w:val="24"/>
          </w:rPr>
          <m:t>U</m:t>
        </m:r>
        <m:r>
          <m:rPr>
            <m:sty m:val="p"/>
          </m:rPr>
          <w:rPr>
            <w:rFonts w:ascii="Cambria Math" w:hAnsi="Cambria Math"/>
            <w:sz w:val="24"/>
          </w:rPr>
          <m:t>=0.00184mm</m:t>
        </m:r>
      </m:oMath>
      <w:r>
        <w:rPr>
          <w:rFonts w:hAnsi="Cambria Math" w:hint="eastAsia"/>
          <w:sz w:val="24"/>
        </w:rPr>
        <w:t>，</w:t>
      </w:r>
      <w:r>
        <w:rPr>
          <w:rFonts w:hAnsi="Cambria Math" w:hint="eastAsia"/>
          <w:i/>
          <w:iCs/>
          <w:sz w:val="24"/>
        </w:rPr>
        <w:t>k</w:t>
      </w:r>
      <w:r>
        <w:rPr>
          <w:rFonts w:eastAsiaTheme="minorEastAsia"/>
          <w:kern w:val="0"/>
          <w:sz w:val="24"/>
        </w:rPr>
        <w:t>=2</w:t>
      </w:r>
      <w:r>
        <w:rPr>
          <w:rFonts w:eastAsiaTheme="minorEastAsia"/>
          <w:kern w:val="0"/>
          <w:sz w:val="24"/>
        </w:rPr>
        <w:t>。</w:t>
      </w:r>
    </w:p>
    <w:sectPr w:rsidR="00895781">
      <w:pgSz w:w="11907" w:h="16839"/>
      <w:pgMar w:top="1418" w:right="1134" w:bottom="1134" w:left="1418" w:header="1021" w:footer="737"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B82" w:rsidRDefault="00547B82">
      <w:r>
        <w:separator/>
      </w:r>
    </w:p>
  </w:endnote>
  <w:endnote w:type="continuationSeparator" w:id="0">
    <w:p w:rsidR="00547B82" w:rsidRDefault="0054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224156BC-F61C-4458-9A53-51AE1966CE84}"/>
    <w:embedBold r:id="rId2" w:subsetted="1" w:fontKey="{AEA2662C-41E1-4A34-86EE-84E9E6A58037}"/>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3" w:subsetted="1" w:fontKey="{0540C366-109C-445C-93E0-226E101804A1}"/>
    <w:embedBold r:id="rId4" w:subsetted="1" w:fontKey="{12B176CC-419E-4BFC-A044-B7F97E060FD9}"/>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方正舒体"/>
    <w:charset w:val="86"/>
    <w:family w:val="script"/>
    <w:pitch w:val="default"/>
    <w:sig w:usb0="00000000" w:usb1="00000000" w:usb2="00000000" w:usb3="00000000" w:csb0="00040000" w:csb1="00000000"/>
  </w:font>
  <w:font w:name="方正小标宋_GBK">
    <w:altName w:val="微软雅黑"/>
    <w:charset w:val="86"/>
    <w:family w:val="script"/>
    <w:pitch w:val="default"/>
    <w:sig w:usb0="00000000" w:usb1="00000000" w:usb2="00082016" w:usb3="00000000" w:csb0="00040001" w:csb1="00000000"/>
    <w:embedRegular r:id="rId5" w:subsetted="1" w:fontKey="{0ED0E8FB-689F-4FF4-AD75-C9D4EF96FD99}"/>
  </w:font>
  <w:font w:name="Cambria Math">
    <w:panose1 w:val="02040503050406030204"/>
    <w:charset w:val="00"/>
    <w:family w:val="roman"/>
    <w:pitch w:val="variable"/>
    <w:sig w:usb0="E00006FF" w:usb1="420024FF" w:usb2="02000000" w:usb3="00000000" w:csb0="0000019F" w:csb1="00000000"/>
    <w:embedRegular r:id="rId6" w:subsetted="1" w:fontKey="{CA279984-1EFC-4E95-AAC8-2DC2634639C7}"/>
    <w:embedItalic r:id="rId7" w:subsetted="1" w:fontKey="{15423714-0A04-4E5D-BCEB-44FE8CADD0A3}"/>
  </w:font>
  <w:font w:name="Wingdings 2">
    <w:panose1 w:val="05020102010507070707"/>
    <w:charset w:val="02"/>
    <w:family w:val="roman"/>
    <w:pitch w:val="variable"/>
    <w:sig w:usb0="00000000" w:usb1="10000000" w:usb2="00000000" w:usb3="00000000" w:csb0="80000000" w:csb1="00000000"/>
    <w:embedRegular r:id="rId8" w:fontKey="{0321662D-99F2-4421-B0C2-ACEC9F9628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81" w:rsidRDefault="001B5276">
    <w:pPr>
      <w:pStyle w:val="affb"/>
      <w:rPr>
        <w:rStyle w:val="af0"/>
      </w:rPr>
    </w:pPr>
    <w:r>
      <w:fldChar w:fldCharType="begin"/>
    </w:r>
    <w:r>
      <w:rPr>
        <w:rStyle w:val="af0"/>
      </w:rPr>
      <w:instrText xml:space="preserve">PAGE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81" w:rsidRDefault="001B5276">
    <w:pPr>
      <w:pStyle w:val="aff9"/>
      <w:rPr>
        <w:rStyle w:val="af0"/>
      </w:rPr>
    </w:pPr>
    <w:r>
      <w:fldChar w:fldCharType="begin"/>
    </w:r>
    <w:r>
      <w:rPr>
        <w:rStyle w:val="af0"/>
      </w:rPr>
      <w:instrText xml:space="preserve">PAGE  </w:instrText>
    </w:r>
    <w:r>
      <w:fldChar w:fldCharType="separate"/>
    </w:r>
    <w:r>
      <w:rPr>
        <w:rStyle w:val="af0"/>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81" w:rsidRDefault="00895781">
    <w:pPr>
      <w:pStyle w:val="a9"/>
      <w:rPr>
        <w:rStyle w:val="af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81" w:rsidRDefault="001B5276">
    <w:pPr>
      <w:pStyle w:val="a9"/>
      <w:tabs>
        <w:tab w:val="left" w:pos="436"/>
        <w:tab w:val="right" w:pos="9355"/>
      </w:tabs>
      <w:rPr>
        <w:rStyle w:val="af0"/>
      </w:rPr>
    </w:pPr>
    <w:r>
      <w:rPr>
        <w:noProof/>
      </w:rPr>
      <mc:AlternateContent>
        <mc:Choice Requires="wps">
          <w:drawing>
            <wp:anchor distT="0" distB="0" distL="114300" distR="114300" simplePos="0" relativeHeight="251658752" behindDoc="0" locked="0" layoutInCell="1" allowOverlap="1">
              <wp:simplePos x="0" y="0"/>
              <wp:positionH relativeFrom="margin">
                <wp:align>inside</wp:align>
              </wp:positionH>
              <wp:positionV relativeFrom="paragraph">
                <wp:posOffset>27940</wp:posOffset>
              </wp:positionV>
              <wp:extent cx="76200" cy="131445"/>
              <wp:effectExtent l="0" t="0" r="4445" b="1905"/>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wps:spPr>
                    <wps:txbx>
                      <w:txbxContent>
                        <w:p w:rsidR="00895781" w:rsidRDefault="001B5276">
                          <w:pPr>
                            <w:pStyle w:val="a9"/>
                            <w:jc w:val="right"/>
                            <w:textAlignment w:val="bottom"/>
                            <w:rPr>
                              <w:rStyle w:val="af0"/>
                            </w:rPr>
                          </w:pPr>
                          <w:r>
                            <w:fldChar w:fldCharType="begin"/>
                          </w:r>
                          <w:r>
                            <w:rPr>
                              <w:rStyle w:val="af0"/>
                            </w:rPr>
                            <w:instrText xml:space="preserve">PAGE  </w:instrText>
                          </w:r>
                          <w:r>
                            <w:fldChar w:fldCharType="separate"/>
                          </w:r>
                          <w:r w:rsidR="006D318E">
                            <w:rPr>
                              <w:rStyle w:val="af0"/>
                              <w:noProof/>
                            </w:rPr>
                            <w:t>6</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31" type="#_x0000_t202" style="position:absolute;margin-left:0;margin-top:2.2pt;width:6pt;height:10.35pt;z-index:251658752;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" filled="f" stroked="f">
              <v:textbox style="mso-fit-shape-to-text:t" inset="0,0,0,0">
                <w:txbxContent>
                  <w:p w:rsidR="00895781" w:rsidRDefault="001B5276">
                    <w:pPr>
                      <w:pStyle w:val="a9"/>
                      <w:jc w:val="right"/>
                      <w:textAlignment w:val="bottom"/>
                      <w:rPr>
                        <w:rStyle w:val="af0"/>
                      </w:rPr>
                    </w:pPr>
                    <w:r>
                      <w:fldChar w:fldCharType="begin"/>
                    </w:r>
                    <w:r>
                      <w:rPr>
                        <w:rStyle w:val="af0"/>
                      </w:rPr>
                      <w:instrText xml:space="preserve">PAGE  </w:instrText>
                    </w:r>
                    <w:r>
                      <w:fldChar w:fldCharType="separate"/>
                    </w:r>
                    <w:r w:rsidR="006D318E">
                      <w:rPr>
                        <w:rStyle w:val="af0"/>
                        <w:noProof/>
                      </w:rPr>
                      <w:t>6</w:t>
                    </w:r>
                    <w:r>
                      <w:fldChar w:fldCharType="end"/>
                    </w:r>
                  </w:p>
                </w:txbxContent>
              </v:textbox>
              <w10:wrap anchorx="margin"/>
            </v:shape>
          </w:pict>
        </mc:Fallback>
      </mc:AlternateContent>
    </w:r>
    <w:r>
      <w:rPr>
        <w:rStyle w:val="af0"/>
        <w:rFonts w:hint="eastAsia"/>
      </w:rPr>
      <w:tab/>
    </w:r>
    <w:r>
      <w:rPr>
        <w:rStyle w:val="af0"/>
        <w:rFonts w:hint="eastAsia"/>
      </w:rPr>
      <w:tab/>
    </w:r>
    <w:r>
      <w:rPr>
        <w:rStyle w:val="af0"/>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B82" w:rsidRDefault="00547B82">
      <w:r>
        <w:separator/>
      </w:r>
    </w:p>
  </w:footnote>
  <w:footnote w:type="continuationSeparator" w:id="0">
    <w:p w:rsidR="00547B82" w:rsidRDefault="00547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81" w:rsidRDefault="001B5276">
    <w:pPr>
      <w:pStyle w:val="affe"/>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81" w:rsidRDefault="001B5276">
    <w:pPr>
      <w:pStyle w:val="aff2"/>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81" w:rsidRDefault="001B5276">
    <w:pPr>
      <w:pStyle w:val="affa"/>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81" w:rsidRDefault="001B5276">
    <w:pPr>
      <w:pStyle w:val="aff2"/>
      <w:jc w:val="center"/>
      <w:rPr>
        <w:b/>
        <w:bCs/>
        <w:sz w:val="24"/>
      </w:rPr>
    </w:pPr>
    <w:r>
      <w:rPr>
        <w:b/>
        <w:bCs/>
        <w:sz w:val="24"/>
      </w:rPr>
      <w:t>J</w:t>
    </w:r>
    <w:r>
      <w:rPr>
        <w:rFonts w:hint="eastAsia"/>
        <w:b/>
        <w:bCs/>
        <w:sz w:val="24"/>
      </w:rPr>
      <w:t>JF</w:t>
    </w:r>
    <w:r>
      <w:rPr>
        <w:rFonts w:hint="eastAsia"/>
        <w:b/>
        <w:bCs/>
      </w:rPr>
      <w:t>（有色金属）</w:t>
    </w:r>
    <w:r>
      <w:rPr>
        <w:rFonts w:hint="eastAsia"/>
        <w:b/>
        <w:bCs/>
        <w:sz w:val="24"/>
      </w:rPr>
      <w:t>XXXX-XXXX</w:t>
    </w:r>
  </w:p>
  <w:p w:rsidR="00895781" w:rsidRDefault="001B5276">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635</wp:posOffset>
              </wp:positionV>
              <wp:extent cx="5943600" cy="0"/>
              <wp:effectExtent l="9525" t="10160" r="9525" b="889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0.05pt;height:0pt;width:468pt;z-index:25165926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BcEpnvnAQAA&#10;uwMAAA4AAAAAAAAAAQAgAAAAIAEAAGRycy9lMm9Eb2MueG1sUEsFBgAAAAAGAAYAWQEAAHkFAAAA&#10;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81" w:rsidRDefault="001B5276">
    <w:pPr>
      <w:pStyle w:val="aff2"/>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w:t>
    </w:r>
    <w:r>
      <w:rPr>
        <w:rFonts w:hint="eastAsia"/>
        <w:b/>
        <w:bCs/>
      </w:rPr>
      <w:t>XXXX</w:t>
    </w:r>
    <w:r>
      <w:rPr>
        <w:rFonts w:hint="eastAsia"/>
        <w:b/>
        <w:bCs/>
      </w:rPr>
      <w:t>—</w:t>
    </w:r>
    <w:r>
      <w:rPr>
        <w:rFonts w:hint="eastAsia"/>
        <w:b/>
        <w:bCs/>
      </w:rPr>
      <w:t>XXXX</w:t>
    </w:r>
  </w:p>
  <w:p w:rsidR="00895781" w:rsidRDefault="001B5276">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635</wp:posOffset>
              </wp:positionV>
              <wp:extent cx="5943600" cy="0"/>
              <wp:effectExtent l="14605" t="12065" r="13970" b="6985"/>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0.05pt;height:0pt;width:468pt;z-index:251660288;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LUWVbRAAAAAgEA&#10;AA8AAAAAAAAAAQAgAAAAIgAAAGRycy9kb3ducmV2LnhtbFBLAQIUABQAAAAIAIdO4kCraGHX6AEA&#10;ALsDAAAOAAAAAAAAAAEAIAAAACABAABkcnMvZTJvRG9jLnhtbFBLBQYAAAAABgAGAFkBAAB6BQAA&#10;AAA=&#10;">
              <v:fill on="f" focussize="0,0"/>
              <v:stroke weight="1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DB721A"/>
    <w:multiLevelType w:val="singleLevel"/>
    <w:tmpl w:val="FDDB721A"/>
    <w:lvl w:ilvl="0">
      <w:start w:val="1"/>
      <w:numFmt w:val="chineseCounting"/>
      <w:suff w:val="nothing"/>
      <w:lvlText w:val="%1、"/>
      <w:lvlJc w:val="left"/>
      <w:rPr>
        <w:rFonts w:hint="eastAsia"/>
      </w:rPr>
    </w:lvl>
  </w:abstractNum>
  <w:abstractNum w:abstractNumId="1">
    <w:nsid w:val="389C6B7F"/>
    <w:multiLevelType w:val="singleLevel"/>
    <w:tmpl w:val="FDDB721A"/>
    <w:lvl w:ilvl="0">
      <w:start w:val="1"/>
      <w:numFmt w:val="chineseCounting"/>
      <w:suff w:val="nothing"/>
      <w:lvlText w:val="%1、"/>
      <w:lvlJc w:val="left"/>
      <w:rPr>
        <w:rFonts w:hint="eastAsia"/>
      </w:rPr>
    </w:lvl>
  </w:abstractNum>
  <w:abstractNum w:abstractNumId="2">
    <w:nsid w:val="5497921B"/>
    <w:multiLevelType w:val="singleLevel"/>
    <w:tmpl w:val="5497921B"/>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YzQ5ZTYwYzQ2MWVlNjQ3MTZkZjlkMGQ5NzQ4NGEifQ=="/>
    <w:docVar w:name="KSO_WPS_MARK_KEY" w:val="f0bc59d5-33a9-4be5-b786-1fca339df298"/>
  </w:docVars>
  <w:rsids>
    <w:rsidRoot w:val="00172A27"/>
    <w:rsid w:val="00005660"/>
    <w:rsid w:val="00005C8C"/>
    <w:rsid w:val="000064E0"/>
    <w:rsid w:val="000111B8"/>
    <w:rsid w:val="000128EC"/>
    <w:rsid w:val="00013FB6"/>
    <w:rsid w:val="00015D4A"/>
    <w:rsid w:val="000173F7"/>
    <w:rsid w:val="00020676"/>
    <w:rsid w:val="000238EB"/>
    <w:rsid w:val="00024BA5"/>
    <w:rsid w:val="000264CC"/>
    <w:rsid w:val="00035177"/>
    <w:rsid w:val="0003690A"/>
    <w:rsid w:val="000416BE"/>
    <w:rsid w:val="000424F6"/>
    <w:rsid w:val="00046B74"/>
    <w:rsid w:val="00052B88"/>
    <w:rsid w:val="00052DF6"/>
    <w:rsid w:val="00055F39"/>
    <w:rsid w:val="00055FDC"/>
    <w:rsid w:val="00056F31"/>
    <w:rsid w:val="00060B7D"/>
    <w:rsid w:val="00060C6A"/>
    <w:rsid w:val="000618C6"/>
    <w:rsid w:val="0006602B"/>
    <w:rsid w:val="00066708"/>
    <w:rsid w:val="0006718B"/>
    <w:rsid w:val="00067515"/>
    <w:rsid w:val="0007274E"/>
    <w:rsid w:val="000735E8"/>
    <w:rsid w:val="000741AD"/>
    <w:rsid w:val="000760C1"/>
    <w:rsid w:val="000836B2"/>
    <w:rsid w:val="00083AA8"/>
    <w:rsid w:val="00086071"/>
    <w:rsid w:val="00086B2C"/>
    <w:rsid w:val="00087499"/>
    <w:rsid w:val="00087EFC"/>
    <w:rsid w:val="0009384E"/>
    <w:rsid w:val="00094526"/>
    <w:rsid w:val="00095044"/>
    <w:rsid w:val="000961FE"/>
    <w:rsid w:val="000A0D05"/>
    <w:rsid w:val="000A146E"/>
    <w:rsid w:val="000A1F8C"/>
    <w:rsid w:val="000A33E4"/>
    <w:rsid w:val="000A798B"/>
    <w:rsid w:val="000B1ACF"/>
    <w:rsid w:val="000B4D11"/>
    <w:rsid w:val="000C1F88"/>
    <w:rsid w:val="000C26DF"/>
    <w:rsid w:val="000C30CE"/>
    <w:rsid w:val="000C4961"/>
    <w:rsid w:val="000C70F2"/>
    <w:rsid w:val="000D00BD"/>
    <w:rsid w:val="000D22EC"/>
    <w:rsid w:val="000D4D7C"/>
    <w:rsid w:val="000D6069"/>
    <w:rsid w:val="000E4D17"/>
    <w:rsid w:val="000E4DEC"/>
    <w:rsid w:val="000E5E8E"/>
    <w:rsid w:val="000E7D15"/>
    <w:rsid w:val="001004A7"/>
    <w:rsid w:val="0010172B"/>
    <w:rsid w:val="00102722"/>
    <w:rsid w:val="00103908"/>
    <w:rsid w:val="00104468"/>
    <w:rsid w:val="001060CA"/>
    <w:rsid w:val="00112902"/>
    <w:rsid w:val="001160AF"/>
    <w:rsid w:val="00120CF7"/>
    <w:rsid w:val="00120F11"/>
    <w:rsid w:val="00121A46"/>
    <w:rsid w:val="00122EA2"/>
    <w:rsid w:val="00123081"/>
    <w:rsid w:val="00125F0E"/>
    <w:rsid w:val="0012614A"/>
    <w:rsid w:val="00131566"/>
    <w:rsid w:val="00134E2A"/>
    <w:rsid w:val="00137428"/>
    <w:rsid w:val="0014112B"/>
    <w:rsid w:val="001446BC"/>
    <w:rsid w:val="001541F9"/>
    <w:rsid w:val="00161C2D"/>
    <w:rsid w:val="00162BB6"/>
    <w:rsid w:val="00164671"/>
    <w:rsid w:val="0016545C"/>
    <w:rsid w:val="00172A27"/>
    <w:rsid w:val="001809C1"/>
    <w:rsid w:val="00183D86"/>
    <w:rsid w:val="00185F37"/>
    <w:rsid w:val="00190075"/>
    <w:rsid w:val="00190538"/>
    <w:rsid w:val="0019170F"/>
    <w:rsid w:val="001944C0"/>
    <w:rsid w:val="00196056"/>
    <w:rsid w:val="001A15DB"/>
    <w:rsid w:val="001A172F"/>
    <w:rsid w:val="001A3087"/>
    <w:rsid w:val="001A652E"/>
    <w:rsid w:val="001A66DD"/>
    <w:rsid w:val="001A678B"/>
    <w:rsid w:val="001B1464"/>
    <w:rsid w:val="001B280A"/>
    <w:rsid w:val="001B362A"/>
    <w:rsid w:val="001B3F22"/>
    <w:rsid w:val="001B45F9"/>
    <w:rsid w:val="001B47DD"/>
    <w:rsid w:val="001B5276"/>
    <w:rsid w:val="001C1086"/>
    <w:rsid w:val="001C19DC"/>
    <w:rsid w:val="001C28D7"/>
    <w:rsid w:val="001C2B0D"/>
    <w:rsid w:val="001C505F"/>
    <w:rsid w:val="001C5AC8"/>
    <w:rsid w:val="001D0621"/>
    <w:rsid w:val="001D0E10"/>
    <w:rsid w:val="001D2312"/>
    <w:rsid w:val="001D2313"/>
    <w:rsid w:val="001E010A"/>
    <w:rsid w:val="001E1376"/>
    <w:rsid w:val="001E1CED"/>
    <w:rsid w:val="001E311A"/>
    <w:rsid w:val="001E601C"/>
    <w:rsid w:val="001E6493"/>
    <w:rsid w:val="001E7DBA"/>
    <w:rsid w:val="001F0FB6"/>
    <w:rsid w:val="001F16CC"/>
    <w:rsid w:val="001F17F7"/>
    <w:rsid w:val="001F480C"/>
    <w:rsid w:val="001F5A33"/>
    <w:rsid w:val="001F665F"/>
    <w:rsid w:val="001F7F7E"/>
    <w:rsid w:val="00200A5D"/>
    <w:rsid w:val="00202655"/>
    <w:rsid w:val="00203B86"/>
    <w:rsid w:val="00203C58"/>
    <w:rsid w:val="002053AA"/>
    <w:rsid w:val="00205784"/>
    <w:rsid w:val="00205982"/>
    <w:rsid w:val="00205CA6"/>
    <w:rsid w:val="00206C80"/>
    <w:rsid w:val="002113D1"/>
    <w:rsid w:val="00212E9B"/>
    <w:rsid w:val="0021608D"/>
    <w:rsid w:val="00216426"/>
    <w:rsid w:val="00222D47"/>
    <w:rsid w:val="00230BB7"/>
    <w:rsid w:val="002360F1"/>
    <w:rsid w:val="002363C5"/>
    <w:rsid w:val="00244D37"/>
    <w:rsid w:val="00244F30"/>
    <w:rsid w:val="00245095"/>
    <w:rsid w:val="002463BD"/>
    <w:rsid w:val="00247A73"/>
    <w:rsid w:val="00250D0F"/>
    <w:rsid w:val="00253B4E"/>
    <w:rsid w:val="00260345"/>
    <w:rsid w:val="00260496"/>
    <w:rsid w:val="0026211C"/>
    <w:rsid w:val="002704D5"/>
    <w:rsid w:val="00270887"/>
    <w:rsid w:val="0027205C"/>
    <w:rsid w:val="0027250E"/>
    <w:rsid w:val="00273581"/>
    <w:rsid w:val="00274111"/>
    <w:rsid w:val="002800D4"/>
    <w:rsid w:val="00282686"/>
    <w:rsid w:val="00282AE6"/>
    <w:rsid w:val="002830A9"/>
    <w:rsid w:val="002836C6"/>
    <w:rsid w:val="002839E2"/>
    <w:rsid w:val="00286B8B"/>
    <w:rsid w:val="0028796A"/>
    <w:rsid w:val="002879F0"/>
    <w:rsid w:val="002941A1"/>
    <w:rsid w:val="002A001A"/>
    <w:rsid w:val="002A0268"/>
    <w:rsid w:val="002A1772"/>
    <w:rsid w:val="002A3E98"/>
    <w:rsid w:val="002A41A1"/>
    <w:rsid w:val="002A7411"/>
    <w:rsid w:val="002B1B89"/>
    <w:rsid w:val="002B335D"/>
    <w:rsid w:val="002B43E3"/>
    <w:rsid w:val="002B46BB"/>
    <w:rsid w:val="002C2580"/>
    <w:rsid w:val="002C2757"/>
    <w:rsid w:val="002C27F8"/>
    <w:rsid w:val="002C5B1D"/>
    <w:rsid w:val="002C7DC5"/>
    <w:rsid w:val="002D3CA4"/>
    <w:rsid w:val="002D4BB1"/>
    <w:rsid w:val="002D5A2B"/>
    <w:rsid w:val="002D664E"/>
    <w:rsid w:val="002D73C3"/>
    <w:rsid w:val="002E014D"/>
    <w:rsid w:val="002E2B6C"/>
    <w:rsid w:val="002E64F6"/>
    <w:rsid w:val="002E6982"/>
    <w:rsid w:val="002F01C1"/>
    <w:rsid w:val="002F069E"/>
    <w:rsid w:val="002F1F47"/>
    <w:rsid w:val="002F36E4"/>
    <w:rsid w:val="00301B6B"/>
    <w:rsid w:val="00303E14"/>
    <w:rsid w:val="0030467B"/>
    <w:rsid w:val="00310AD9"/>
    <w:rsid w:val="00311EB3"/>
    <w:rsid w:val="00312E30"/>
    <w:rsid w:val="003148AD"/>
    <w:rsid w:val="003167A6"/>
    <w:rsid w:val="00317D22"/>
    <w:rsid w:val="00321A89"/>
    <w:rsid w:val="00322456"/>
    <w:rsid w:val="00322BC1"/>
    <w:rsid w:val="003238FE"/>
    <w:rsid w:val="003242FA"/>
    <w:rsid w:val="00325571"/>
    <w:rsid w:val="00331646"/>
    <w:rsid w:val="003331C2"/>
    <w:rsid w:val="0033708C"/>
    <w:rsid w:val="0034015F"/>
    <w:rsid w:val="00340C94"/>
    <w:rsid w:val="003410BD"/>
    <w:rsid w:val="0034402C"/>
    <w:rsid w:val="00344F6F"/>
    <w:rsid w:val="00345DE9"/>
    <w:rsid w:val="00347C96"/>
    <w:rsid w:val="00347DDE"/>
    <w:rsid w:val="0035228E"/>
    <w:rsid w:val="00357398"/>
    <w:rsid w:val="0036425D"/>
    <w:rsid w:val="00364D26"/>
    <w:rsid w:val="00370204"/>
    <w:rsid w:val="003702B8"/>
    <w:rsid w:val="003720CE"/>
    <w:rsid w:val="00372FE5"/>
    <w:rsid w:val="0037368A"/>
    <w:rsid w:val="00380C68"/>
    <w:rsid w:val="0038243B"/>
    <w:rsid w:val="0038340B"/>
    <w:rsid w:val="00383B71"/>
    <w:rsid w:val="00391912"/>
    <w:rsid w:val="00394E81"/>
    <w:rsid w:val="003A06DF"/>
    <w:rsid w:val="003A1D92"/>
    <w:rsid w:val="003A1FDE"/>
    <w:rsid w:val="003A2EE7"/>
    <w:rsid w:val="003A5B8F"/>
    <w:rsid w:val="003A602D"/>
    <w:rsid w:val="003B001E"/>
    <w:rsid w:val="003B12B0"/>
    <w:rsid w:val="003B1A94"/>
    <w:rsid w:val="003B215C"/>
    <w:rsid w:val="003B25FB"/>
    <w:rsid w:val="003B3A43"/>
    <w:rsid w:val="003B3D9C"/>
    <w:rsid w:val="003B5163"/>
    <w:rsid w:val="003B7759"/>
    <w:rsid w:val="003C0E22"/>
    <w:rsid w:val="003C2299"/>
    <w:rsid w:val="003C557D"/>
    <w:rsid w:val="003C673C"/>
    <w:rsid w:val="003C70B7"/>
    <w:rsid w:val="003C74B1"/>
    <w:rsid w:val="003C7A85"/>
    <w:rsid w:val="003D1181"/>
    <w:rsid w:val="003D1912"/>
    <w:rsid w:val="003D3EB7"/>
    <w:rsid w:val="003D6CEA"/>
    <w:rsid w:val="003E1D31"/>
    <w:rsid w:val="003E3546"/>
    <w:rsid w:val="003E554F"/>
    <w:rsid w:val="003F1F2B"/>
    <w:rsid w:val="003F20C8"/>
    <w:rsid w:val="003F2926"/>
    <w:rsid w:val="003F5B97"/>
    <w:rsid w:val="003F6F13"/>
    <w:rsid w:val="003F7260"/>
    <w:rsid w:val="003F7D30"/>
    <w:rsid w:val="0040495E"/>
    <w:rsid w:val="00405B1A"/>
    <w:rsid w:val="00405C57"/>
    <w:rsid w:val="004121B2"/>
    <w:rsid w:val="00413016"/>
    <w:rsid w:val="00414A6B"/>
    <w:rsid w:val="00416189"/>
    <w:rsid w:val="00417CB7"/>
    <w:rsid w:val="00417E45"/>
    <w:rsid w:val="00417ECF"/>
    <w:rsid w:val="00420BC8"/>
    <w:rsid w:val="00422D85"/>
    <w:rsid w:val="0042483D"/>
    <w:rsid w:val="0042593C"/>
    <w:rsid w:val="00425B43"/>
    <w:rsid w:val="00426B08"/>
    <w:rsid w:val="00432E3C"/>
    <w:rsid w:val="00433222"/>
    <w:rsid w:val="0043667A"/>
    <w:rsid w:val="004372BE"/>
    <w:rsid w:val="004407F9"/>
    <w:rsid w:val="00440972"/>
    <w:rsid w:val="00440E29"/>
    <w:rsid w:val="004430B9"/>
    <w:rsid w:val="00445307"/>
    <w:rsid w:val="00446873"/>
    <w:rsid w:val="0044688F"/>
    <w:rsid w:val="004502A3"/>
    <w:rsid w:val="00452343"/>
    <w:rsid w:val="004538AD"/>
    <w:rsid w:val="00453EA1"/>
    <w:rsid w:val="004545AC"/>
    <w:rsid w:val="004557A2"/>
    <w:rsid w:val="00455C73"/>
    <w:rsid w:val="004562B1"/>
    <w:rsid w:val="00462C6C"/>
    <w:rsid w:val="00464D30"/>
    <w:rsid w:val="004650EF"/>
    <w:rsid w:val="00476079"/>
    <w:rsid w:val="00476505"/>
    <w:rsid w:val="004819AD"/>
    <w:rsid w:val="00483BDC"/>
    <w:rsid w:val="00490F76"/>
    <w:rsid w:val="00491000"/>
    <w:rsid w:val="00491422"/>
    <w:rsid w:val="004915FE"/>
    <w:rsid w:val="00492982"/>
    <w:rsid w:val="004962CE"/>
    <w:rsid w:val="004A2B93"/>
    <w:rsid w:val="004A32BC"/>
    <w:rsid w:val="004A3F9C"/>
    <w:rsid w:val="004A42E9"/>
    <w:rsid w:val="004A4697"/>
    <w:rsid w:val="004A72E2"/>
    <w:rsid w:val="004B14C2"/>
    <w:rsid w:val="004B2555"/>
    <w:rsid w:val="004B2FEE"/>
    <w:rsid w:val="004B35D2"/>
    <w:rsid w:val="004C54C0"/>
    <w:rsid w:val="004C5FE2"/>
    <w:rsid w:val="004D15DE"/>
    <w:rsid w:val="004D1BAF"/>
    <w:rsid w:val="004D3025"/>
    <w:rsid w:val="004D366B"/>
    <w:rsid w:val="004D433F"/>
    <w:rsid w:val="004D47EF"/>
    <w:rsid w:val="004D4F74"/>
    <w:rsid w:val="004E41E5"/>
    <w:rsid w:val="004E6320"/>
    <w:rsid w:val="004E656C"/>
    <w:rsid w:val="004F0B23"/>
    <w:rsid w:val="004F1B52"/>
    <w:rsid w:val="004F3E55"/>
    <w:rsid w:val="004F4975"/>
    <w:rsid w:val="004F4C23"/>
    <w:rsid w:val="004F79A9"/>
    <w:rsid w:val="004F7CB1"/>
    <w:rsid w:val="0050180A"/>
    <w:rsid w:val="005029F8"/>
    <w:rsid w:val="0051094F"/>
    <w:rsid w:val="00514EB4"/>
    <w:rsid w:val="00521965"/>
    <w:rsid w:val="005226C0"/>
    <w:rsid w:val="005246DB"/>
    <w:rsid w:val="005247DA"/>
    <w:rsid w:val="00527797"/>
    <w:rsid w:val="00533255"/>
    <w:rsid w:val="0053432C"/>
    <w:rsid w:val="005343D0"/>
    <w:rsid w:val="00534EA4"/>
    <w:rsid w:val="0053529D"/>
    <w:rsid w:val="005358D1"/>
    <w:rsid w:val="0053627F"/>
    <w:rsid w:val="00545BB7"/>
    <w:rsid w:val="005464A8"/>
    <w:rsid w:val="00547B82"/>
    <w:rsid w:val="00551C8F"/>
    <w:rsid w:val="00552494"/>
    <w:rsid w:val="005535F6"/>
    <w:rsid w:val="00556D39"/>
    <w:rsid w:val="005607E6"/>
    <w:rsid w:val="00561694"/>
    <w:rsid w:val="00562EE5"/>
    <w:rsid w:val="00565788"/>
    <w:rsid w:val="00565BE1"/>
    <w:rsid w:val="0056668C"/>
    <w:rsid w:val="00570ADE"/>
    <w:rsid w:val="00571685"/>
    <w:rsid w:val="00574C16"/>
    <w:rsid w:val="00575505"/>
    <w:rsid w:val="00581200"/>
    <w:rsid w:val="00581708"/>
    <w:rsid w:val="0058269B"/>
    <w:rsid w:val="0059292D"/>
    <w:rsid w:val="0059375D"/>
    <w:rsid w:val="00595B22"/>
    <w:rsid w:val="00595FFA"/>
    <w:rsid w:val="005A0615"/>
    <w:rsid w:val="005A1113"/>
    <w:rsid w:val="005A1212"/>
    <w:rsid w:val="005A65F8"/>
    <w:rsid w:val="005B2DD7"/>
    <w:rsid w:val="005B6AC7"/>
    <w:rsid w:val="005B7BA2"/>
    <w:rsid w:val="005B7E92"/>
    <w:rsid w:val="005C04F7"/>
    <w:rsid w:val="005C0BB8"/>
    <w:rsid w:val="005C2690"/>
    <w:rsid w:val="005C4E47"/>
    <w:rsid w:val="005C5178"/>
    <w:rsid w:val="005C5401"/>
    <w:rsid w:val="005C7DB7"/>
    <w:rsid w:val="005D1050"/>
    <w:rsid w:val="005D239F"/>
    <w:rsid w:val="005E15DE"/>
    <w:rsid w:val="005E293D"/>
    <w:rsid w:val="005E3C99"/>
    <w:rsid w:val="005E4D82"/>
    <w:rsid w:val="005E566E"/>
    <w:rsid w:val="005E5D3E"/>
    <w:rsid w:val="005F008F"/>
    <w:rsid w:val="005F11EA"/>
    <w:rsid w:val="005F1A0D"/>
    <w:rsid w:val="005F20B3"/>
    <w:rsid w:val="005F2824"/>
    <w:rsid w:val="005F330D"/>
    <w:rsid w:val="005F3719"/>
    <w:rsid w:val="005F4234"/>
    <w:rsid w:val="005F6C01"/>
    <w:rsid w:val="005F6E88"/>
    <w:rsid w:val="00600C31"/>
    <w:rsid w:val="00602D10"/>
    <w:rsid w:val="006044EB"/>
    <w:rsid w:val="006047BC"/>
    <w:rsid w:val="00604834"/>
    <w:rsid w:val="00605CA1"/>
    <w:rsid w:val="00607183"/>
    <w:rsid w:val="00611911"/>
    <w:rsid w:val="00614405"/>
    <w:rsid w:val="00615883"/>
    <w:rsid w:val="00615A81"/>
    <w:rsid w:val="00620EC3"/>
    <w:rsid w:val="00620FD7"/>
    <w:rsid w:val="0062161D"/>
    <w:rsid w:val="00621E55"/>
    <w:rsid w:val="00622445"/>
    <w:rsid w:val="0062340E"/>
    <w:rsid w:val="006243B1"/>
    <w:rsid w:val="006270DF"/>
    <w:rsid w:val="00631145"/>
    <w:rsid w:val="00634BF0"/>
    <w:rsid w:val="00636948"/>
    <w:rsid w:val="0064100B"/>
    <w:rsid w:val="00641E04"/>
    <w:rsid w:val="006428E3"/>
    <w:rsid w:val="00644FA1"/>
    <w:rsid w:val="00645063"/>
    <w:rsid w:val="00645875"/>
    <w:rsid w:val="00645991"/>
    <w:rsid w:val="0064638E"/>
    <w:rsid w:val="00647417"/>
    <w:rsid w:val="00651781"/>
    <w:rsid w:val="006518B1"/>
    <w:rsid w:val="00652586"/>
    <w:rsid w:val="00655882"/>
    <w:rsid w:val="00656B8F"/>
    <w:rsid w:val="006606F1"/>
    <w:rsid w:val="00662C4E"/>
    <w:rsid w:val="00664C92"/>
    <w:rsid w:val="006658DA"/>
    <w:rsid w:val="0066657E"/>
    <w:rsid w:val="0067081C"/>
    <w:rsid w:val="00671CFF"/>
    <w:rsid w:val="00672FE3"/>
    <w:rsid w:val="006750D7"/>
    <w:rsid w:val="00677209"/>
    <w:rsid w:val="00677C15"/>
    <w:rsid w:val="00677D18"/>
    <w:rsid w:val="0068418A"/>
    <w:rsid w:val="00685781"/>
    <w:rsid w:val="006901A3"/>
    <w:rsid w:val="00690352"/>
    <w:rsid w:val="00690F78"/>
    <w:rsid w:val="00690FC2"/>
    <w:rsid w:val="00691242"/>
    <w:rsid w:val="00691642"/>
    <w:rsid w:val="006949A8"/>
    <w:rsid w:val="00696FDF"/>
    <w:rsid w:val="00697058"/>
    <w:rsid w:val="006A171F"/>
    <w:rsid w:val="006A25FF"/>
    <w:rsid w:val="006A5183"/>
    <w:rsid w:val="006A747C"/>
    <w:rsid w:val="006B0A97"/>
    <w:rsid w:val="006B2DC4"/>
    <w:rsid w:val="006B3F59"/>
    <w:rsid w:val="006B534A"/>
    <w:rsid w:val="006B578A"/>
    <w:rsid w:val="006B7321"/>
    <w:rsid w:val="006C005B"/>
    <w:rsid w:val="006C0C38"/>
    <w:rsid w:val="006C18BC"/>
    <w:rsid w:val="006C28FE"/>
    <w:rsid w:val="006C33D8"/>
    <w:rsid w:val="006C610F"/>
    <w:rsid w:val="006C7CF9"/>
    <w:rsid w:val="006D02FD"/>
    <w:rsid w:val="006D1667"/>
    <w:rsid w:val="006D19D2"/>
    <w:rsid w:val="006D1B5D"/>
    <w:rsid w:val="006D318E"/>
    <w:rsid w:val="006D3460"/>
    <w:rsid w:val="006D5358"/>
    <w:rsid w:val="006D598F"/>
    <w:rsid w:val="006D6084"/>
    <w:rsid w:val="006D61E0"/>
    <w:rsid w:val="006E0719"/>
    <w:rsid w:val="006E1875"/>
    <w:rsid w:val="006E202E"/>
    <w:rsid w:val="006E4C21"/>
    <w:rsid w:val="006F080F"/>
    <w:rsid w:val="006F0E26"/>
    <w:rsid w:val="006F1406"/>
    <w:rsid w:val="006F21A3"/>
    <w:rsid w:val="006F2767"/>
    <w:rsid w:val="006F2BA9"/>
    <w:rsid w:val="006F2F01"/>
    <w:rsid w:val="006F4EBA"/>
    <w:rsid w:val="006F5578"/>
    <w:rsid w:val="006F631F"/>
    <w:rsid w:val="007013EF"/>
    <w:rsid w:val="00701CE2"/>
    <w:rsid w:val="0070327E"/>
    <w:rsid w:val="00704BA8"/>
    <w:rsid w:val="00705BEA"/>
    <w:rsid w:val="00710447"/>
    <w:rsid w:val="007104F6"/>
    <w:rsid w:val="00710B03"/>
    <w:rsid w:val="00711E83"/>
    <w:rsid w:val="007122C3"/>
    <w:rsid w:val="007128CD"/>
    <w:rsid w:val="00714B4B"/>
    <w:rsid w:val="00717456"/>
    <w:rsid w:val="00720CEE"/>
    <w:rsid w:val="007221D1"/>
    <w:rsid w:val="00722B09"/>
    <w:rsid w:val="00724193"/>
    <w:rsid w:val="00724A3A"/>
    <w:rsid w:val="00730D58"/>
    <w:rsid w:val="00732B97"/>
    <w:rsid w:val="00733EA7"/>
    <w:rsid w:val="007358CD"/>
    <w:rsid w:val="00740153"/>
    <w:rsid w:val="007407BE"/>
    <w:rsid w:val="00741CF8"/>
    <w:rsid w:val="00742328"/>
    <w:rsid w:val="00742891"/>
    <w:rsid w:val="0074448D"/>
    <w:rsid w:val="00745042"/>
    <w:rsid w:val="00745467"/>
    <w:rsid w:val="007454C6"/>
    <w:rsid w:val="007470AF"/>
    <w:rsid w:val="00750C92"/>
    <w:rsid w:val="00751901"/>
    <w:rsid w:val="00752AA0"/>
    <w:rsid w:val="0075646B"/>
    <w:rsid w:val="00757961"/>
    <w:rsid w:val="007601DB"/>
    <w:rsid w:val="007639C8"/>
    <w:rsid w:val="0076492E"/>
    <w:rsid w:val="00764FF0"/>
    <w:rsid w:val="0076505C"/>
    <w:rsid w:val="007700FF"/>
    <w:rsid w:val="007727CE"/>
    <w:rsid w:val="00772DE2"/>
    <w:rsid w:val="00772F12"/>
    <w:rsid w:val="00777748"/>
    <w:rsid w:val="0078054C"/>
    <w:rsid w:val="00781472"/>
    <w:rsid w:val="007815BC"/>
    <w:rsid w:val="00782B77"/>
    <w:rsid w:val="00782C07"/>
    <w:rsid w:val="00782D9B"/>
    <w:rsid w:val="00783498"/>
    <w:rsid w:val="00784A93"/>
    <w:rsid w:val="00784DCC"/>
    <w:rsid w:val="00787600"/>
    <w:rsid w:val="00787D8B"/>
    <w:rsid w:val="00790A41"/>
    <w:rsid w:val="00790C83"/>
    <w:rsid w:val="00791BC9"/>
    <w:rsid w:val="00795325"/>
    <w:rsid w:val="007A2261"/>
    <w:rsid w:val="007A2DFB"/>
    <w:rsid w:val="007A3406"/>
    <w:rsid w:val="007A4451"/>
    <w:rsid w:val="007A62F7"/>
    <w:rsid w:val="007A74D2"/>
    <w:rsid w:val="007A7BE9"/>
    <w:rsid w:val="007B25FA"/>
    <w:rsid w:val="007C463B"/>
    <w:rsid w:val="007C77C0"/>
    <w:rsid w:val="007D11F9"/>
    <w:rsid w:val="007D2FB9"/>
    <w:rsid w:val="007D335A"/>
    <w:rsid w:val="007D3A7E"/>
    <w:rsid w:val="007D741C"/>
    <w:rsid w:val="007D779C"/>
    <w:rsid w:val="007E0442"/>
    <w:rsid w:val="007E338C"/>
    <w:rsid w:val="007E35DA"/>
    <w:rsid w:val="007E407A"/>
    <w:rsid w:val="007E654F"/>
    <w:rsid w:val="007F02CD"/>
    <w:rsid w:val="007F33B8"/>
    <w:rsid w:val="007F51AB"/>
    <w:rsid w:val="007F6F05"/>
    <w:rsid w:val="00805154"/>
    <w:rsid w:val="00805F2E"/>
    <w:rsid w:val="0080603F"/>
    <w:rsid w:val="00807481"/>
    <w:rsid w:val="00810413"/>
    <w:rsid w:val="00811C52"/>
    <w:rsid w:val="00812D3D"/>
    <w:rsid w:val="00814DE1"/>
    <w:rsid w:val="00814FC7"/>
    <w:rsid w:val="00820341"/>
    <w:rsid w:val="00820429"/>
    <w:rsid w:val="008221D2"/>
    <w:rsid w:val="00822624"/>
    <w:rsid w:val="00826480"/>
    <w:rsid w:val="008317CF"/>
    <w:rsid w:val="0083232C"/>
    <w:rsid w:val="00836011"/>
    <w:rsid w:val="00837368"/>
    <w:rsid w:val="00840763"/>
    <w:rsid w:val="0084081B"/>
    <w:rsid w:val="00844226"/>
    <w:rsid w:val="008450FC"/>
    <w:rsid w:val="00845484"/>
    <w:rsid w:val="00846E09"/>
    <w:rsid w:val="00847FAE"/>
    <w:rsid w:val="00852DB1"/>
    <w:rsid w:val="00854F3C"/>
    <w:rsid w:val="0085765C"/>
    <w:rsid w:val="00862C99"/>
    <w:rsid w:val="00864215"/>
    <w:rsid w:val="00864739"/>
    <w:rsid w:val="00864AB3"/>
    <w:rsid w:val="00866052"/>
    <w:rsid w:val="00866433"/>
    <w:rsid w:val="008670CC"/>
    <w:rsid w:val="00867FF1"/>
    <w:rsid w:val="00871144"/>
    <w:rsid w:val="0087214B"/>
    <w:rsid w:val="008733E9"/>
    <w:rsid w:val="0088275F"/>
    <w:rsid w:val="0088420F"/>
    <w:rsid w:val="008900C1"/>
    <w:rsid w:val="00895781"/>
    <w:rsid w:val="0089672D"/>
    <w:rsid w:val="00896A3D"/>
    <w:rsid w:val="008972D5"/>
    <w:rsid w:val="008A21D6"/>
    <w:rsid w:val="008A22D6"/>
    <w:rsid w:val="008A276C"/>
    <w:rsid w:val="008A38AD"/>
    <w:rsid w:val="008A42FB"/>
    <w:rsid w:val="008A5D12"/>
    <w:rsid w:val="008A78B8"/>
    <w:rsid w:val="008B1170"/>
    <w:rsid w:val="008B177D"/>
    <w:rsid w:val="008B4097"/>
    <w:rsid w:val="008B4FFA"/>
    <w:rsid w:val="008B5C40"/>
    <w:rsid w:val="008C0868"/>
    <w:rsid w:val="008C0F1D"/>
    <w:rsid w:val="008C184C"/>
    <w:rsid w:val="008C2AE2"/>
    <w:rsid w:val="008D3386"/>
    <w:rsid w:val="008D5508"/>
    <w:rsid w:val="008E0878"/>
    <w:rsid w:val="008E13FE"/>
    <w:rsid w:val="008E2141"/>
    <w:rsid w:val="008E432B"/>
    <w:rsid w:val="008F0EF4"/>
    <w:rsid w:val="008F10DF"/>
    <w:rsid w:val="008F1DFE"/>
    <w:rsid w:val="008F20A3"/>
    <w:rsid w:val="008F383A"/>
    <w:rsid w:val="008F7D28"/>
    <w:rsid w:val="00900D52"/>
    <w:rsid w:val="009011D6"/>
    <w:rsid w:val="00904515"/>
    <w:rsid w:val="009053D2"/>
    <w:rsid w:val="00906998"/>
    <w:rsid w:val="00911736"/>
    <w:rsid w:val="00913A55"/>
    <w:rsid w:val="00914481"/>
    <w:rsid w:val="00917165"/>
    <w:rsid w:val="00921A41"/>
    <w:rsid w:val="00924100"/>
    <w:rsid w:val="009255F3"/>
    <w:rsid w:val="00926995"/>
    <w:rsid w:val="00927C9B"/>
    <w:rsid w:val="00931B63"/>
    <w:rsid w:val="009339FB"/>
    <w:rsid w:val="00935FD0"/>
    <w:rsid w:val="009364EC"/>
    <w:rsid w:val="00942D05"/>
    <w:rsid w:val="0094360E"/>
    <w:rsid w:val="00946B3C"/>
    <w:rsid w:val="00947FE9"/>
    <w:rsid w:val="00952156"/>
    <w:rsid w:val="009536D4"/>
    <w:rsid w:val="009539DC"/>
    <w:rsid w:val="00954D82"/>
    <w:rsid w:val="009610FC"/>
    <w:rsid w:val="00963FB1"/>
    <w:rsid w:val="009658F9"/>
    <w:rsid w:val="00966D7A"/>
    <w:rsid w:val="00967BE2"/>
    <w:rsid w:val="00974B4C"/>
    <w:rsid w:val="00975E21"/>
    <w:rsid w:val="0097610F"/>
    <w:rsid w:val="00976E1F"/>
    <w:rsid w:val="00984AD0"/>
    <w:rsid w:val="009924D6"/>
    <w:rsid w:val="0099579C"/>
    <w:rsid w:val="009972C8"/>
    <w:rsid w:val="009A173C"/>
    <w:rsid w:val="009A34F3"/>
    <w:rsid w:val="009A3B1F"/>
    <w:rsid w:val="009A61E0"/>
    <w:rsid w:val="009A765D"/>
    <w:rsid w:val="009B647E"/>
    <w:rsid w:val="009B66DA"/>
    <w:rsid w:val="009B70D4"/>
    <w:rsid w:val="009C1247"/>
    <w:rsid w:val="009C12F9"/>
    <w:rsid w:val="009C15F0"/>
    <w:rsid w:val="009C192B"/>
    <w:rsid w:val="009C281F"/>
    <w:rsid w:val="009C2DA3"/>
    <w:rsid w:val="009C6517"/>
    <w:rsid w:val="009D18D6"/>
    <w:rsid w:val="009D5BBB"/>
    <w:rsid w:val="009D7C36"/>
    <w:rsid w:val="009E0259"/>
    <w:rsid w:val="009E12A2"/>
    <w:rsid w:val="009E2D65"/>
    <w:rsid w:val="009E4540"/>
    <w:rsid w:val="009E4DE3"/>
    <w:rsid w:val="009E5C0D"/>
    <w:rsid w:val="009E7419"/>
    <w:rsid w:val="009E7629"/>
    <w:rsid w:val="009E78B5"/>
    <w:rsid w:val="009F1152"/>
    <w:rsid w:val="009F287B"/>
    <w:rsid w:val="009F3D1F"/>
    <w:rsid w:val="009F4AB1"/>
    <w:rsid w:val="009F6385"/>
    <w:rsid w:val="009F6431"/>
    <w:rsid w:val="009F7176"/>
    <w:rsid w:val="009F75B6"/>
    <w:rsid w:val="009F7C80"/>
    <w:rsid w:val="00A00430"/>
    <w:rsid w:val="00A010BF"/>
    <w:rsid w:val="00A0583C"/>
    <w:rsid w:val="00A06277"/>
    <w:rsid w:val="00A06C68"/>
    <w:rsid w:val="00A102DD"/>
    <w:rsid w:val="00A10FDA"/>
    <w:rsid w:val="00A11604"/>
    <w:rsid w:val="00A11E22"/>
    <w:rsid w:val="00A122CC"/>
    <w:rsid w:val="00A13AEB"/>
    <w:rsid w:val="00A15B66"/>
    <w:rsid w:val="00A172BD"/>
    <w:rsid w:val="00A17CC6"/>
    <w:rsid w:val="00A25121"/>
    <w:rsid w:val="00A263B7"/>
    <w:rsid w:val="00A31959"/>
    <w:rsid w:val="00A3545C"/>
    <w:rsid w:val="00A4091C"/>
    <w:rsid w:val="00A41380"/>
    <w:rsid w:val="00A42B1B"/>
    <w:rsid w:val="00A43475"/>
    <w:rsid w:val="00A436FC"/>
    <w:rsid w:val="00A44EAC"/>
    <w:rsid w:val="00A461B9"/>
    <w:rsid w:val="00A462E1"/>
    <w:rsid w:val="00A46ACD"/>
    <w:rsid w:val="00A4729C"/>
    <w:rsid w:val="00A5023F"/>
    <w:rsid w:val="00A5154A"/>
    <w:rsid w:val="00A52757"/>
    <w:rsid w:val="00A53500"/>
    <w:rsid w:val="00A61D09"/>
    <w:rsid w:val="00A63487"/>
    <w:rsid w:val="00A66108"/>
    <w:rsid w:val="00A66218"/>
    <w:rsid w:val="00A70847"/>
    <w:rsid w:val="00A736DC"/>
    <w:rsid w:val="00A73C1B"/>
    <w:rsid w:val="00A76C5B"/>
    <w:rsid w:val="00A77DAA"/>
    <w:rsid w:val="00A80237"/>
    <w:rsid w:val="00A81172"/>
    <w:rsid w:val="00A82385"/>
    <w:rsid w:val="00A834A8"/>
    <w:rsid w:val="00A835C7"/>
    <w:rsid w:val="00A87A38"/>
    <w:rsid w:val="00A90D81"/>
    <w:rsid w:val="00A9268C"/>
    <w:rsid w:val="00A93346"/>
    <w:rsid w:val="00A964AA"/>
    <w:rsid w:val="00A966EF"/>
    <w:rsid w:val="00AB091C"/>
    <w:rsid w:val="00AB1B3F"/>
    <w:rsid w:val="00AB22F6"/>
    <w:rsid w:val="00AB3F7F"/>
    <w:rsid w:val="00AC13FE"/>
    <w:rsid w:val="00AC2DB4"/>
    <w:rsid w:val="00AC5502"/>
    <w:rsid w:val="00AC58F3"/>
    <w:rsid w:val="00AC5AD6"/>
    <w:rsid w:val="00AC646C"/>
    <w:rsid w:val="00AC6B13"/>
    <w:rsid w:val="00AD35A8"/>
    <w:rsid w:val="00AD58EB"/>
    <w:rsid w:val="00AD742E"/>
    <w:rsid w:val="00AE1744"/>
    <w:rsid w:val="00AE24B4"/>
    <w:rsid w:val="00AE3A75"/>
    <w:rsid w:val="00AE401E"/>
    <w:rsid w:val="00AE40B8"/>
    <w:rsid w:val="00AE603D"/>
    <w:rsid w:val="00AE7941"/>
    <w:rsid w:val="00AE7B09"/>
    <w:rsid w:val="00AF1B4C"/>
    <w:rsid w:val="00AF2563"/>
    <w:rsid w:val="00AF26C3"/>
    <w:rsid w:val="00AF542E"/>
    <w:rsid w:val="00AF5F53"/>
    <w:rsid w:val="00AF6149"/>
    <w:rsid w:val="00B04DA9"/>
    <w:rsid w:val="00B05BEB"/>
    <w:rsid w:val="00B0681E"/>
    <w:rsid w:val="00B166AA"/>
    <w:rsid w:val="00B16BE6"/>
    <w:rsid w:val="00B17194"/>
    <w:rsid w:val="00B17F66"/>
    <w:rsid w:val="00B23C54"/>
    <w:rsid w:val="00B255C0"/>
    <w:rsid w:val="00B2749C"/>
    <w:rsid w:val="00B27DED"/>
    <w:rsid w:val="00B303F0"/>
    <w:rsid w:val="00B31A32"/>
    <w:rsid w:val="00B33DDE"/>
    <w:rsid w:val="00B34A37"/>
    <w:rsid w:val="00B360DF"/>
    <w:rsid w:val="00B37340"/>
    <w:rsid w:val="00B377BB"/>
    <w:rsid w:val="00B406C6"/>
    <w:rsid w:val="00B41395"/>
    <w:rsid w:val="00B43BD0"/>
    <w:rsid w:val="00B46665"/>
    <w:rsid w:val="00B54418"/>
    <w:rsid w:val="00B55F59"/>
    <w:rsid w:val="00B61FB9"/>
    <w:rsid w:val="00B6269D"/>
    <w:rsid w:val="00B62AD5"/>
    <w:rsid w:val="00B63232"/>
    <w:rsid w:val="00B670F7"/>
    <w:rsid w:val="00B70F5F"/>
    <w:rsid w:val="00B7532E"/>
    <w:rsid w:val="00B815C3"/>
    <w:rsid w:val="00B82183"/>
    <w:rsid w:val="00B858B9"/>
    <w:rsid w:val="00B85A70"/>
    <w:rsid w:val="00B87B40"/>
    <w:rsid w:val="00B90C4A"/>
    <w:rsid w:val="00B93C9B"/>
    <w:rsid w:val="00B93D06"/>
    <w:rsid w:val="00B94CCF"/>
    <w:rsid w:val="00B95F54"/>
    <w:rsid w:val="00B9631D"/>
    <w:rsid w:val="00B96813"/>
    <w:rsid w:val="00BA5AC5"/>
    <w:rsid w:val="00BA68C3"/>
    <w:rsid w:val="00BA6B2C"/>
    <w:rsid w:val="00BB41EE"/>
    <w:rsid w:val="00BB58C0"/>
    <w:rsid w:val="00BB5B59"/>
    <w:rsid w:val="00BB6039"/>
    <w:rsid w:val="00BB6AA4"/>
    <w:rsid w:val="00BC1530"/>
    <w:rsid w:val="00BC189A"/>
    <w:rsid w:val="00BD1BD6"/>
    <w:rsid w:val="00BD37F3"/>
    <w:rsid w:val="00BD5D66"/>
    <w:rsid w:val="00BD77FA"/>
    <w:rsid w:val="00BE17E6"/>
    <w:rsid w:val="00BE58F0"/>
    <w:rsid w:val="00BE707B"/>
    <w:rsid w:val="00BF1791"/>
    <w:rsid w:val="00BF2438"/>
    <w:rsid w:val="00BF3367"/>
    <w:rsid w:val="00BF6117"/>
    <w:rsid w:val="00BF66ED"/>
    <w:rsid w:val="00C0193E"/>
    <w:rsid w:val="00C020CF"/>
    <w:rsid w:val="00C04E68"/>
    <w:rsid w:val="00C061FB"/>
    <w:rsid w:val="00C10BF9"/>
    <w:rsid w:val="00C1233F"/>
    <w:rsid w:val="00C14149"/>
    <w:rsid w:val="00C15406"/>
    <w:rsid w:val="00C1554E"/>
    <w:rsid w:val="00C15BC2"/>
    <w:rsid w:val="00C16843"/>
    <w:rsid w:val="00C16AC1"/>
    <w:rsid w:val="00C171A8"/>
    <w:rsid w:val="00C17F94"/>
    <w:rsid w:val="00C22787"/>
    <w:rsid w:val="00C2420D"/>
    <w:rsid w:val="00C273A7"/>
    <w:rsid w:val="00C33B70"/>
    <w:rsid w:val="00C33C92"/>
    <w:rsid w:val="00C33D79"/>
    <w:rsid w:val="00C37350"/>
    <w:rsid w:val="00C375C1"/>
    <w:rsid w:val="00C37B49"/>
    <w:rsid w:val="00C41AD6"/>
    <w:rsid w:val="00C41B43"/>
    <w:rsid w:val="00C41FBA"/>
    <w:rsid w:val="00C461E6"/>
    <w:rsid w:val="00C46ED0"/>
    <w:rsid w:val="00C503B8"/>
    <w:rsid w:val="00C53CA2"/>
    <w:rsid w:val="00C5564D"/>
    <w:rsid w:val="00C61482"/>
    <w:rsid w:val="00C620FB"/>
    <w:rsid w:val="00C6359B"/>
    <w:rsid w:val="00C654B8"/>
    <w:rsid w:val="00C66996"/>
    <w:rsid w:val="00C73D40"/>
    <w:rsid w:val="00C756E0"/>
    <w:rsid w:val="00C77C60"/>
    <w:rsid w:val="00C8042C"/>
    <w:rsid w:val="00C82522"/>
    <w:rsid w:val="00C82C8F"/>
    <w:rsid w:val="00C83491"/>
    <w:rsid w:val="00C84E24"/>
    <w:rsid w:val="00C918F2"/>
    <w:rsid w:val="00C922F8"/>
    <w:rsid w:val="00C94794"/>
    <w:rsid w:val="00C95E82"/>
    <w:rsid w:val="00CA06B7"/>
    <w:rsid w:val="00CA75C3"/>
    <w:rsid w:val="00CA7BFC"/>
    <w:rsid w:val="00CB039D"/>
    <w:rsid w:val="00CB20CE"/>
    <w:rsid w:val="00CB46E9"/>
    <w:rsid w:val="00CB5A37"/>
    <w:rsid w:val="00CB77BE"/>
    <w:rsid w:val="00CB7E20"/>
    <w:rsid w:val="00CC2C3B"/>
    <w:rsid w:val="00CC3A13"/>
    <w:rsid w:val="00CC5A76"/>
    <w:rsid w:val="00CC5ABE"/>
    <w:rsid w:val="00CC5CFA"/>
    <w:rsid w:val="00CC6476"/>
    <w:rsid w:val="00CC67D7"/>
    <w:rsid w:val="00CC7768"/>
    <w:rsid w:val="00CD0439"/>
    <w:rsid w:val="00CD0E81"/>
    <w:rsid w:val="00CD21D9"/>
    <w:rsid w:val="00CD3199"/>
    <w:rsid w:val="00CD39CD"/>
    <w:rsid w:val="00CD4A3C"/>
    <w:rsid w:val="00CD5217"/>
    <w:rsid w:val="00CD7DB5"/>
    <w:rsid w:val="00CE79B1"/>
    <w:rsid w:val="00CF17CF"/>
    <w:rsid w:val="00CF1B8D"/>
    <w:rsid w:val="00CF1F65"/>
    <w:rsid w:val="00CF3CAF"/>
    <w:rsid w:val="00CF53EC"/>
    <w:rsid w:val="00CF5530"/>
    <w:rsid w:val="00CF668B"/>
    <w:rsid w:val="00D00324"/>
    <w:rsid w:val="00D02A87"/>
    <w:rsid w:val="00D04282"/>
    <w:rsid w:val="00D04A73"/>
    <w:rsid w:val="00D06C16"/>
    <w:rsid w:val="00D07ABE"/>
    <w:rsid w:val="00D103B8"/>
    <w:rsid w:val="00D11D4A"/>
    <w:rsid w:val="00D11F95"/>
    <w:rsid w:val="00D1267C"/>
    <w:rsid w:val="00D14579"/>
    <w:rsid w:val="00D14B60"/>
    <w:rsid w:val="00D16B5B"/>
    <w:rsid w:val="00D27124"/>
    <w:rsid w:val="00D32329"/>
    <w:rsid w:val="00D340E6"/>
    <w:rsid w:val="00D34F42"/>
    <w:rsid w:val="00D37BF3"/>
    <w:rsid w:val="00D41A67"/>
    <w:rsid w:val="00D43AF6"/>
    <w:rsid w:val="00D43B15"/>
    <w:rsid w:val="00D43FD0"/>
    <w:rsid w:val="00D44FF9"/>
    <w:rsid w:val="00D52375"/>
    <w:rsid w:val="00D52CCC"/>
    <w:rsid w:val="00D545A3"/>
    <w:rsid w:val="00D55F82"/>
    <w:rsid w:val="00D56296"/>
    <w:rsid w:val="00D6558C"/>
    <w:rsid w:val="00D657D3"/>
    <w:rsid w:val="00D668CD"/>
    <w:rsid w:val="00D66CB4"/>
    <w:rsid w:val="00D676A3"/>
    <w:rsid w:val="00D70C2E"/>
    <w:rsid w:val="00D73999"/>
    <w:rsid w:val="00D73BBA"/>
    <w:rsid w:val="00D74532"/>
    <w:rsid w:val="00D7480B"/>
    <w:rsid w:val="00D754D0"/>
    <w:rsid w:val="00D76AC2"/>
    <w:rsid w:val="00D7748C"/>
    <w:rsid w:val="00D82956"/>
    <w:rsid w:val="00D83434"/>
    <w:rsid w:val="00D8368A"/>
    <w:rsid w:val="00D84163"/>
    <w:rsid w:val="00D91FAE"/>
    <w:rsid w:val="00D923F9"/>
    <w:rsid w:val="00D95EE7"/>
    <w:rsid w:val="00DA3E40"/>
    <w:rsid w:val="00DA4642"/>
    <w:rsid w:val="00DA5203"/>
    <w:rsid w:val="00DA5EA3"/>
    <w:rsid w:val="00DB09F0"/>
    <w:rsid w:val="00DB2F09"/>
    <w:rsid w:val="00DB6092"/>
    <w:rsid w:val="00DB6AB8"/>
    <w:rsid w:val="00DC17D4"/>
    <w:rsid w:val="00DC252C"/>
    <w:rsid w:val="00DC3BA3"/>
    <w:rsid w:val="00DC3D29"/>
    <w:rsid w:val="00DC48BF"/>
    <w:rsid w:val="00DC5972"/>
    <w:rsid w:val="00DC65C0"/>
    <w:rsid w:val="00DD6A3B"/>
    <w:rsid w:val="00DE3A77"/>
    <w:rsid w:val="00DE4B57"/>
    <w:rsid w:val="00DE7C7A"/>
    <w:rsid w:val="00DF64EA"/>
    <w:rsid w:val="00DF7F3D"/>
    <w:rsid w:val="00E050CE"/>
    <w:rsid w:val="00E06DBB"/>
    <w:rsid w:val="00E073D4"/>
    <w:rsid w:val="00E07552"/>
    <w:rsid w:val="00E13FA0"/>
    <w:rsid w:val="00E154B0"/>
    <w:rsid w:val="00E163C2"/>
    <w:rsid w:val="00E17B81"/>
    <w:rsid w:val="00E207C2"/>
    <w:rsid w:val="00E27BF8"/>
    <w:rsid w:val="00E27F65"/>
    <w:rsid w:val="00E31475"/>
    <w:rsid w:val="00E340D3"/>
    <w:rsid w:val="00E365A8"/>
    <w:rsid w:val="00E36CAF"/>
    <w:rsid w:val="00E37F8B"/>
    <w:rsid w:val="00E40556"/>
    <w:rsid w:val="00E406A1"/>
    <w:rsid w:val="00E42040"/>
    <w:rsid w:val="00E42469"/>
    <w:rsid w:val="00E43948"/>
    <w:rsid w:val="00E44009"/>
    <w:rsid w:val="00E44F3C"/>
    <w:rsid w:val="00E475D2"/>
    <w:rsid w:val="00E513D0"/>
    <w:rsid w:val="00E54AB0"/>
    <w:rsid w:val="00E56460"/>
    <w:rsid w:val="00E57044"/>
    <w:rsid w:val="00E575B2"/>
    <w:rsid w:val="00E628EF"/>
    <w:rsid w:val="00E62CDD"/>
    <w:rsid w:val="00E70D52"/>
    <w:rsid w:val="00E74D0B"/>
    <w:rsid w:val="00E75037"/>
    <w:rsid w:val="00E763FE"/>
    <w:rsid w:val="00E803A8"/>
    <w:rsid w:val="00E8093C"/>
    <w:rsid w:val="00E81240"/>
    <w:rsid w:val="00E815FD"/>
    <w:rsid w:val="00E817BB"/>
    <w:rsid w:val="00E82B31"/>
    <w:rsid w:val="00E84910"/>
    <w:rsid w:val="00E8633B"/>
    <w:rsid w:val="00E86788"/>
    <w:rsid w:val="00E86988"/>
    <w:rsid w:val="00E91541"/>
    <w:rsid w:val="00E915DC"/>
    <w:rsid w:val="00E92EE1"/>
    <w:rsid w:val="00E9342A"/>
    <w:rsid w:val="00E9731E"/>
    <w:rsid w:val="00EA38C3"/>
    <w:rsid w:val="00EA3CAD"/>
    <w:rsid w:val="00EB0D9D"/>
    <w:rsid w:val="00EC4E5D"/>
    <w:rsid w:val="00EC64D1"/>
    <w:rsid w:val="00ED0821"/>
    <w:rsid w:val="00ED09F9"/>
    <w:rsid w:val="00ED340E"/>
    <w:rsid w:val="00ED4EC5"/>
    <w:rsid w:val="00ED6056"/>
    <w:rsid w:val="00EE0BF7"/>
    <w:rsid w:val="00EE1EF1"/>
    <w:rsid w:val="00EE4DB7"/>
    <w:rsid w:val="00EE59AE"/>
    <w:rsid w:val="00EE7E15"/>
    <w:rsid w:val="00EF12BB"/>
    <w:rsid w:val="00EF1B7E"/>
    <w:rsid w:val="00EF1C04"/>
    <w:rsid w:val="00EF32A1"/>
    <w:rsid w:val="00EF5B27"/>
    <w:rsid w:val="00EF7137"/>
    <w:rsid w:val="00EF7ABB"/>
    <w:rsid w:val="00F007FE"/>
    <w:rsid w:val="00F01B7F"/>
    <w:rsid w:val="00F043A8"/>
    <w:rsid w:val="00F04C32"/>
    <w:rsid w:val="00F069D5"/>
    <w:rsid w:val="00F106BD"/>
    <w:rsid w:val="00F22159"/>
    <w:rsid w:val="00F22F67"/>
    <w:rsid w:val="00F2622B"/>
    <w:rsid w:val="00F27153"/>
    <w:rsid w:val="00F31CBB"/>
    <w:rsid w:val="00F35925"/>
    <w:rsid w:val="00F456B6"/>
    <w:rsid w:val="00F45C05"/>
    <w:rsid w:val="00F46706"/>
    <w:rsid w:val="00F516D7"/>
    <w:rsid w:val="00F52A15"/>
    <w:rsid w:val="00F5543F"/>
    <w:rsid w:val="00F56B75"/>
    <w:rsid w:val="00F56D6B"/>
    <w:rsid w:val="00F62788"/>
    <w:rsid w:val="00F65571"/>
    <w:rsid w:val="00F660D5"/>
    <w:rsid w:val="00F67030"/>
    <w:rsid w:val="00F67583"/>
    <w:rsid w:val="00F67AEB"/>
    <w:rsid w:val="00F7505E"/>
    <w:rsid w:val="00F75A18"/>
    <w:rsid w:val="00F77A6B"/>
    <w:rsid w:val="00F77CDD"/>
    <w:rsid w:val="00F810DE"/>
    <w:rsid w:val="00F81618"/>
    <w:rsid w:val="00F83158"/>
    <w:rsid w:val="00F83D16"/>
    <w:rsid w:val="00F849EE"/>
    <w:rsid w:val="00F84B3C"/>
    <w:rsid w:val="00F84C4E"/>
    <w:rsid w:val="00F8568B"/>
    <w:rsid w:val="00F85DD9"/>
    <w:rsid w:val="00F90F86"/>
    <w:rsid w:val="00F91475"/>
    <w:rsid w:val="00F923E1"/>
    <w:rsid w:val="00F93B84"/>
    <w:rsid w:val="00F94D01"/>
    <w:rsid w:val="00F96BED"/>
    <w:rsid w:val="00F97FB6"/>
    <w:rsid w:val="00FA178A"/>
    <w:rsid w:val="00FA2F8E"/>
    <w:rsid w:val="00FB0ED6"/>
    <w:rsid w:val="00FC4457"/>
    <w:rsid w:val="00FC4DC2"/>
    <w:rsid w:val="00FC6320"/>
    <w:rsid w:val="00FD08DC"/>
    <w:rsid w:val="00FD5995"/>
    <w:rsid w:val="00FD5FFA"/>
    <w:rsid w:val="00FD6668"/>
    <w:rsid w:val="00FE3646"/>
    <w:rsid w:val="00FE40DD"/>
    <w:rsid w:val="00FE4558"/>
    <w:rsid w:val="00FE5398"/>
    <w:rsid w:val="00FE67EA"/>
    <w:rsid w:val="00FE6CA3"/>
    <w:rsid w:val="00FF02C1"/>
    <w:rsid w:val="00FF1CE3"/>
    <w:rsid w:val="00FF3781"/>
    <w:rsid w:val="010827C0"/>
    <w:rsid w:val="010B405F"/>
    <w:rsid w:val="012D3BA5"/>
    <w:rsid w:val="01303AC5"/>
    <w:rsid w:val="013B7687"/>
    <w:rsid w:val="013C690E"/>
    <w:rsid w:val="014D4677"/>
    <w:rsid w:val="016067B5"/>
    <w:rsid w:val="01792D23"/>
    <w:rsid w:val="01892A3A"/>
    <w:rsid w:val="019E4ED3"/>
    <w:rsid w:val="01D91875"/>
    <w:rsid w:val="01E44FDB"/>
    <w:rsid w:val="01F33470"/>
    <w:rsid w:val="01F40F97"/>
    <w:rsid w:val="01F9035B"/>
    <w:rsid w:val="020A04F4"/>
    <w:rsid w:val="021A09FD"/>
    <w:rsid w:val="02581365"/>
    <w:rsid w:val="02693733"/>
    <w:rsid w:val="0273010D"/>
    <w:rsid w:val="02783976"/>
    <w:rsid w:val="0284231A"/>
    <w:rsid w:val="029D33DC"/>
    <w:rsid w:val="02C24BF1"/>
    <w:rsid w:val="02C62933"/>
    <w:rsid w:val="02F53218"/>
    <w:rsid w:val="0334265E"/>
    <w:rsid w:val="039D7B38"/>
    <w:rsid w:val="03D60954"/>
    <w:rsid w:val="03FC60BD"/>
    <w:rsid w:val="04310280"/>
    <w:rsid w:val="04333FF8"/>
    <w:rsid w:val="0449381C"/>
    <w:rsid w:val="045F303F"/>
    <w:rsid w:val="046353E3"/>
    <w:rsid w:val="04893C18"/>
    <w:rsid w:val="04D07A99"/>
    <w:rsid w:val="04DF7CDC"/>
    <w:rsid w:val="04E90B5B"/>
    <w:rsid w:val="05157BA2"/>
    <w:rsid w:val="05184F9C"/>
    <w:rsid w:val="055E6E53"/>
    <w:rsid w:val="056B7929"/>
    <w:rsid w:val="05740424"/>
    <w:rsid w:val="057C552B"/>
    <w:rsid w:val="0580326D"/>
    <w:rsid w:val="05816FE5"/>
    <w:rsid w:val="058645FB"/>
    <w:rsid w:val="05A36F5B"/>
    <w:rsid w:val="05B22B37"/>
    <w:rsid w:val="05D047D4"/>
    <w:rsid w:val="05EE467B"/>
    <w:rsid w:val="060A6FDB"/>
    <w:rsid w:val="0639341C"/>
    <w:rsid w:val="0662512B"/>
    <w:rsid w:val="069F0220"/>
    <w:rsid w:val="06E4782C"/>
    <w:rsid w:val="06F34995"/>
    <w:rsid w:val="07035F04"/>
    <w:rsid w:val="073C7668"/>
    <w:rsid w:val="077F1302"/>
    <w:rsid w:val="07E37AE3"/>
    <w:rsid w:val="07E44D1E"/>
    <w:rsid w:val="07FB4E2D"/>
    <w:rsid w:val="080F6B2A"/>
    <w:rsid w:val="08236C88"/>
    <w:rsid w:val="085D01BB"/>
    <w:rsid w:val="0878647D"/>
    <w:rsid w:val="08CE2541"/>
    <w:rsid w:val="08D90FCC"/>
    <w:rsid w:val="08D9237E"/>
    <w:rsid w:val="08E6788B"/>
    <w:rsid w:val="08EE02B1"/>
    <w:rsid w:val="090D31F1"/>
    <w:rsid w:val="0911242E"/>
    <w:rsid w:val="093920B1"/>
    <w:rsid w:val="09502F56"/>
    <w:rsid w:val="095505E7"/>
    <w:rsid w:val="096D7571"/>
    <w:rsid w:val="098153CA"/>
    <w:rsid w:val="099A2423"/>
    <w:rsid w:val="09A6701A"/>
    <w:rsid w:val="09B604F6"/>
    <w:rsid w:val="09C91E87"/>
    <w:rsid w:val="09EA0081"/>
    <w:rsid w:val="09F417D4"/>
    <w:rsid w:val="09F675A4"/>
    <w:rsid w:val="0A1348C9"/>
    <w:rsid w:val="0A1B17B6"/>
    <w:rsid w:val="0A2E33DD"/>
    <w:rsid w:val="0A3E37D4"/>
    <w:rsid w:val="0A40746F"/>
    <w:rsid w:val="0A575669"/>
    <w:rsid w:val="0A726EFC"/>
    <w:rsid w:val="0A7D7D7B"/>
    <w:rsid w:val="0A942A6E"/>
    <w:rsid w:val="0AB13EC9"/>
    <w:rsid w:val="0AB539B9"/>
    <w:rsid w:val="0AC43BFC"/>
    <w:rsid w:val="0ACA0AE6"/>
    <w:rsid w:val="0AE0030A"/>
    <w:rsid w:val="0AEE2A27"/>
    <w:rsid w:val="0B10213F"/>
    <w:rsid w:val="0B53783F"/>
    <w:rsid w:val="0B5A4560"/>
    <w:rsid w:val="0B745622"/>
    <w:rsid w:val="0B8C21F5"/>
    <w:rsid w:val="0B8D66E4"/>
    <w:rsid w:val="0B9B339A"/>
    <w:rsid w:val="0BE65DF4"/>
    <w:rsid w:val="0BF57DE5"/>
    <w:rsid w:val="0C0E77A3"/>
    <w:rsid w:val="0C0F6F17"/>
    <w:rsid w:val="0C230DF6"/>
    <w:rsid w:val="0C3703FE"/>
    <w:rsid w:val="0C3E32CE"/>
    <w:rsid w:val="0C41127C"/>
    <w:rsid w:val="0C437471"/>
    <w:rsid w:val="0C721436"/>
    <w:rsid w:val="0C743444"/>
    <w:rsid w:val="0C7657FC"/>
    <w:rsid w:val="0C766088"/>
    <w:rsid w:val="0C9E222B"/>
    <w:rsid w:val="0CA535B9"/>
    <w:rsid w:val="0CAF7FFC"/>
    <w:rsid w:val="0CCC4C4B"/>
    <w:rsid w:val="0CDC615A"/>
    <w:rsid w:val="0CF7422C"/>
    <w:rsid w:val="0D1129FD"/>
    <w:rsid w:val="0D1424ED"/>
    <w:rsid w:val="0D223EE4"/>
    <w:rsid w:val="0D2E35AF"/>
    <w:rsid w:val="0D3D5EE8"/>
    <w:rsid w:val="0D411534"/>
    <w:rsid w:val="0D416598"/>
    <w:rsid w:val="0D6945E7"/>
    <w:rsid w:val="0D892CEA"/>
    <w:rsid w:val="0DA21B49"/>
    <w:rsid w:val="0DE14AC5"/>
    <w:rsid w:val="0E0013EF"/>
    <w:rsid w:val="0E012A71"/>
    <w:rsid w:val="0E100F06"/>
    <w:rsid w:val="0E1E3623"/>
    <w:rsid w:val="0E1F7BDE"/>
    <w:rsid w:val="0E386E38"/>
    <w:rsid w:val="0E4F7C80"/>
    <w:rsid w:val="0E67584D"/>
    <w:rsid w:val="0E6C0832"/>
    <w:rsid w:val="0E7C4A37"/>
    <w:rsid w:val="0E8E5845"/>
    <w:rsid w:val="0E9B77F2"/>
    <w:rsid w:val="0EB94FDD"/>
    <w:rsid w:val="0EBC2BF7"/>
    <w:rsid w:val="0EC37477"/>
    <w:rsid w:val="0EC75A69"/>
    <w:rsid w:val="0ED463D8"/>
    <w:rsid w:val="0ED920D9"/>
    <w:rsid w:val="0F0F7410"/>
    <w:rsid w:val="0F205179"/>
    <w:rsid w:val="0F30565D"/>
    <w:rsid w:val="0F450170"/>
    <w:rsid w:val="0F4C2982"/>
    <w:rsid w:val="0F6239E3"/>
    <w:rsid w:val="0F76747D"/>
    <w:rsid w:val="0F7D6A6F"/>
    <w:rsid w:val="0FBA381F"/>
    <w:rsid w:val="0FC24482"/>
    <w:rsid w:val="0FDF6DE2"/>
    <w:rsid w:val="0FE32D76"/>
    <w:rsid w:val="0FF11FAC"/>
    <w:rsid w:val="100F3B6B"/>
    <w:rsid w:val="105248E6"/>
    <w:rsid w:val="10AF1DDD"/>
    <w:rsid w:val="10DA3D8C"/>
    <w:rsid w:val="110805BA"/>
    <w:rsid w:val="11252F1A"/>
    <w:rsid w:val="113118BF"/>
    <w:rsid w:val="1148585C"/>
    <w:rsid w:val="1154735C"/>
    <w:rsid w:val="11755C50"/>
    <w:rsid w:val="119F4A7B"/>
    <w:rsid w:val="11A51384"/>
    <w:rsid w:val="11AF49CC"/>
    <w:rsid w:val="11BC7A36"/>
    <w:rsid w:val="11BF336F"/>
    <w:rsid w:val="11C049F1"/>
    <w:rsid w:val="11F30927"/>
    <w:rsid w:val="121E62E8"/>
    <w:rsid w:val="122E5DFF"/>
    <w:rsid w:val="12321018"/>
    <w:rsid w:val="124949E7"/>
    <w:rsid w:val="126D1CBF"/>
    <w:rsid w:val="127F1AE3"/>
    <w:rsid w:val="128D6FC9"/>
    <w:rsid w:val="129E4D32"/>
    <w:rsid w:val="12A52565"/>
    <w:rsid w:val="12C94D9D"/>
    <w:rsid w:val="12CD386A"/>
    <w:rsid w:val="12CD5618"/>
    <w:rsid w:val="12F26E2C"/>
    <w:rsid w:val="13141499"/>
    <w:rsid w:val="131C53CB"/>
    <w:rsid w:val="1332191F"/>
    <w:rsid w:val="133645B5"/>
    <w:rsid w:val="1340228E"/>
    <w:rsid w:val="137F7F5A"/>
    <w:rsid w:val="139323BD"/>
    <w:rsid w:val="139E2979"/>
    <w:rsid w:val="13AC5B97"/>
    <w:rsid w:val="13CE33F5"/>
    <w:rsid w:val="13CE5AEB"/>
    <w:rsid w:val="13D1738A"/>
    <w:rsid w:val="13E1581F"/>
    <w:rsid w:val="13E744B7"/>
    <w:rsid w:val="140125B1"/>
    <w:rsid w:val="141A2ADF"/>
    <w:rsid w:val="141D612B"/>
    <w:rsid w:val="142B6A9A"/>
    <w:rsid w:val="143D55B7"/>
    <w:rsid w:val="144C7A29"/>
    <w:rsid w:val="145204CA"/>
    <w:rsid w:val="149522B6"/>
    <w:rsid w:val="14B940A6"/>
    <w:rsid w:val="14BC1DE8"/>
    <w:rsid w:val="14F275B8"/>
    <w:rsid w:val="15023C9F"/>
    <w:rsid w:val="15113EE2"/>
    <w:rsid w:val="15311E8E"/>
    <w:rsid w:val="153544B2"/>
    <w:rsid w:val="15632263"/>
    <w:rsid w:val="157306F8"/>
    <w:rsid w:val="157F52EF"/>
    <w:rsid w:val="158A3C94"/>
    <w:rsid w:val="158D0E46"/>
    <w:rsid w:val="159266A5"/>
    <w:rsid w:val="15B17473"/>
    <w:rsid w:val="15D464FA"/>
    <w:rsid w:val="15F12F93"/>
    <w:rsid w:val="15FC6940"/>
    <w:rsid w:val="160550C9"/>
    <w:rsid w:val="16161084"/>
    <w:rsid w:val="161C272A"/>
    <w:rsid w:val="163C4F8E"/>
    <w:rsid w:val="164E081E"/>
    <w:rsid w:val="16797F90"/>
    <w:rsid w:val="16840E59"/>
    <w:rsid w:val="168B1A72"/>
    <w:rsid w:val="16900E36"/>
    <w:rsid w:val="169C5A2D"/>
    <w:rsid w:val="16B03286"/>
    <w:rsid w:val="16DB7867"/>
    <w:rsid w:val="16E82A85"/>
    <w:rsid w:val="16EA49EA"/>
    <w:rsid w:val="16F2389F"/>
    <w:rsid w:val="16FC471D"/>
    <w:rsid w:val="17057F60"/>
    <w:rsid w:val="1723614E"/>
    <w:rsid w:val="17292082"/>
    <w:rsid w:val="1731694B"/>
    <w:rsid w:val="176C70D1"/>
    <w:rsid w:val="179D1A5D"/>
    <w:rsid w:val="17A0779F"/>
    <w:rsid w:val="17B6143D"/>
    <w:rsid w:val="17EE467F"/>
    <w:rsid w:val="17FB49D5"/>
    <w:rsid w:val="18360DD0"/>
    <w:rsid w:val="18553D10"/>
    <w:rsid w:val="187D53EA"/>
    <w:rsid w:val="189746FE"/>
    <w:rsid w:val="189F659D"/>
    <w:rsid w:val="18C179CD"/>
    <w:rsid w:val="18D72D4C"/>
    <w:rsid w:val="18F460C2"/>
    <w:rsid w:val="196A1E12"/>
    <w:rsid w:val="1977314F"/>
    <w:rsid w:val="19866520"/>
    <w:rsid w:val="199B6470"/>
    <w:rsid w:val="19A277FE"/>
    <w:rsid w:val="19C01A32"/>
    <w:rsid w:val="19F34E52"/>
    <w:rsid w:val="1A341559"/>
    <w:rsid w:val="1A3C00E8"/>
    <w:rsid w:val="1A8962C8"/>
    <w:rsid w:val="1A8B0292"/>
    <w:rsid w:val="1ABC2A04"/>
    <w:rsid w:val="1AD43235"/>
    <w:rsid w:val="1ADC6D40"/>
    <w:rsid w:val="1B1F49AA"/>
    <w:rsid w:val="1B267FBB"/>
    <w:rsid w:val="1B48540F"/>
    <w:rsid w:val="1B60171F"/>
    <w:rsid w:val="1B836D75"/>
    <w:rsid w:val="1BB0191C"/>
    <w:rsid w:val="1BBE4697"/>
    <w:rsid w:val="1BF260EF"/>
    <w:rsid w:val="1C4138C9"/>
    <w:rsid w:val="1C602DD7"/>
    <w:rsid w:val="1C60574F"/>
    <w:rsid w:val="1C8B457A"/>
    <w:rsid w:val="1C972642"/>
    <w:rsid w:val="1CC2281A"/>
    <w:rsid w:val="1CCC06EE"/>
    <w:rsid w:val="1CEC2B3E"/>
    <w:rsid w:val="1D0205B4"/>
    <w:rsid w:val="1D041EF4"/>
    <w:rsid w:val="1D0C49D1"/>
    <w:rsid w:val="1D0D3A6E"/>
    <w:rsid w:val="1D152095"/>
    <w:rsid w:val="1D183933"/>
    <w:rsid w:val="1D214429"/>
    <w:rsid w:val="1D39260F"/>
    <w:rsid w:val="1D61177E"/>
    <w:rsid w:val="1D674B23"/>
    <w:rsid w:val="1D76522A"/>
    <w:rsid w:val="1D7C0366"/>
    <w:rsid w:val="1D9236E6"/>
    <w:rsid w:val="1DC37D43"/>
    <w:rsid w:val="1DE502B6"/>
    <w:rsid w:val="1DED3012"/>
    <w:rsid w:val="1E0F4D36"/>
    <w:rsid w:val="1E1A4E97"/>
    <w:rsid w:val="1E426825"/>
    <w:rsid w:val="1E4A0464"/>
    <w:rsid w:val="1E780B2E"/>
    <w:rsid w:val="1E7B0915"/>
    <w:rsid w:val="1E911BEF"/>
    <w:rsid w:val="1E934ADA"/>
    <w:rsid w:val="1EAC6936"/>
    <w:rsid w:val="1EB47989"/>
    <w:rsid w:val="1ED63AA6"/>
    <w:rsid w:val="1EEE2B9E"/>
    <w:rsid w:val="1EFB350D"/>
    <w:rsid w:val="1F2D7B6A"/>
    <w:rsid w:val="1F705CA9"/>
    <w:rsid w:val="1F9C4CF0"/>
    <w:rsid w:val="1F9F033C"/>
    <w:rsid w:val="1FB07E32"/>
    <w:rsid w:val="1FC649E7"/>
    <w:rsid w:val="1FD70E9E"/>
    <w:rsid w:val="1FFC578E"/>
    <w:rsid w:val="20541126"/>
    <w:rsid w:val="2059498F"/>
    <w:rsid w:val="20624734"/>
    <w:rsid w:val="208153EF"/>
    <w:rsid w:val="20827A42"/>
    <w:rsid w:val="20B147CB"/>
    <w:rsid w:val="20EC5803"/>
    <w:rsid w:val="210F504D"/>
    <w:rsid w:val="211014F1"/>
    <w:rsid w:val="212E3725"/>
    <w:rsid w:val="213D605E"/>
    <w:rsid w:val="214967B1"/>
    <w:rsid w:val="215533A8"/>
    <w:rsid w:val="215A6C10"/>
    <w:rsid w:val="21617F9F"/>
    <w:rsid w:val="217A272F"/>
    <w:rsid w:val="218B501C"/>
    <w:rsid w:val="21BF4CC5"/>
    <w:rsid w:val="21D1038F"/>
    <w:rsid w:val="21D249F9"/>
    <w:rsid w:val="21F655E8"/>
    <w:rsid w:val="225673D8"/>
    <w:rsid w:val="22637002"/>
    <w:rsid w:val="227E248B"/>
    <w:rsid w:val="228A52D3"/>
    <w:rsid w:val="22993768"/>
    <w:rsid w:val="22A16179"/>
    <w:rsid w:val="22AA3FE0"/>
    <w:rsid w:val="22C87B17"/>
    <w:rsid w:val="22E36792"/>
    <w:rsid w:val="237815D0"/>
    <w:rsid w:val="237F470C"/>
    <w:rsid w:val="23872B83"/>
    <w:rsid w:val="23BA1BE8"/>
    <w:rsid w:val="23C2284B"/>
    <w:rsid w:val="2432177F"/>
    <w:rsid w:val="24465119"/>
    <w:rsid w:val="244B45EE"/>
    <w:rsid w:val="246B6A3F"/>
    <w:rsid w:val="24977834"/>
    <w:rsid w:val="24C0422D"/>
    <w:rsid w:val="24C51203"/>
    <w:rsid w:val="24D64800"/>
    <w:rsid w:val="25050C41"/>
    <w:rsid w:val="251D25CA"/>
    <w:rsid w:val="25365771"/>
    <w:rsid w:val="253A3071"/>
    <w:rsid w:val="255B6AB3"/>
    <w:rsid w:val="256A4144"/>
    <w:rsid w:val="259F2E44"/>
    <w:rsid w:val="25A16BBC"/>
    <w:rsid w:val="25D57D00"/>
    <w:rsid w:val="25E87A4B"/>
    <w:rsid w:val="261E020C"/>
    <w:rsid w:val="2623053C"/>
    <w:rsid w:val="26235823"/>
    <w:rsid w:val="264834DB"/>
    <w:rsid w:val="266B4C8D"/>
    <w:rsid w:val="26760048"/>
    <w:rsid w:val="26977FBF"/>
    <w:rsid w:val="26CB1A16"/>
    <w:rsid w:val="27047A51"/>
    <w:rsid w:val="270C5851"/>
    <w:rsid w:val="27343A60"/>
    <w:rsid w:val="275A5964"/>
    <w:rsid w:val="27651E6B"/>
    <w:rsid w:val="277B51EB"/>
    <w:rsid w:val="278B2DFE"/>
    <w:rsid w:val="27C44DE4"/>
    <w:rsid w:val="27DD49D0"/>
    <w:rsid w:val="27EE3C0E"/>
    <w:rsid w:val="27FF7BCA"/>
    <w:rsid w:val="280451E0"/>
    <w:rsid w:val="283C7070"/>
    <w:rsid w:val="284B0193"/>
    <w:rsid w:val="286D0FD7"/>
    <w:rsid w:val="286D7229"/>
    <w:rsid w:val="28810F26"/>
    <w:rsid w:val="289C18BC"/>
    <w:rsid w:val="28A83EC4"/>
    <w:rsid w:val="29231FDE"/>
    <w:rsid w:val="292E4C0A"/>
    <w:rsid w:val="29333193"/>
    <w:rsid w:val="295C1D11"/>
    <w:rsid w:val="295E5B46"/>
    <w:rsid w:val="29606D8E"/>
    <w:rsid w:val="296879F1"/>
    <w:rsid w:val="298505A2"/>
    <w:rsid w:val="299B6018"/>
    <w:rsid w:val="29A44ECD"/>
    <w:rsid w:val="29A80A63"/>
    <w:rsid w:val="29A80DCF"/>
    <w:rsid w:val="29B03871"/>
    <w:rsid w:val="29C54E43"/>
    <w:rsid w:val="29D46E34"/>
    <w:rsid w:val="29FE7992"/>
    <w:rsid w:val="2A1060BE"/>
    <w:rsid w:val="2A17569E"/>
    <w:rsid w:val="2A331DAD"/>
    <w:rsid w:val="2A53244F"/>
    <w:rsid w:val="2A6B59EA"/>
    <w:rsid w:val="2A8B3997"/>
    <w:rsid w:val="2B000A79"/>
    <w:rsid w:val="2B02634F"/>
    <w:rsid w:val="2B133D68"/>
    <w:rsid w:val="2B1B3D54"/>
    <w:rsid w:val="2B1E480B"/>
    <w:rsid w:val="2B560448"/>
    <w:rsid w:val="2B6C7C6C"/>
    <w:rsid w:val="2B7B3A0B"/>
    <w:rsid w:val="2B7F799F"/>
    <w:rsid w:val="2B8C3E6A"/>
    <w:rsid w:val="2B9F3B9D"/>
    <w:rsid w:val="2BA2543C"/>
    <w:rsid w:val="2BE813BF"/>
    <w:rsid w:val="2BED68A1"/>
    <w:rsid w:val="2C277C1E"/>
    <w:rsid w:val="2C536E94"/>
    <w:rsid w:val="2C707E82"/>
    <w:rsid w:val="2C723060"/>
    <w:rsid w:val="2C9454F4"/>
    <w:rsid w:val="2CA64AB8"/>
    <w:rsid w:val="2CB371D5"/>
    <w:rsid w:val="2CC43190"/>
    <w:rsid w:val="2CD5646B"/>
    <w:rsid w:val="2CF47F19"/>
    <w:rsid w:val="2D0D4B37"/>
    <w:rsid w:val="2D173C07"/>
    <w:rsid w:val="2D1C4D7A"/>
    <w:rsid w:val="2D3D2EDC"/>
    <w:rsid w:val="2D4C4236"/>
    <w:rsid w:val="2D4F33A1"/>
    <w:rsid w:val="2D697938"/>
    <w:rsid w:val="2D7828F8"/>
    <w:rsid w:val="2D9045B9"/>
    <w:rsid w:val="2D940DB4"/>
    <w:rsid w:val="2DA752A0"/>
    <w:rsid w:val="2DC26BA3"/>
    <w:rsid w:val="2DC5342D"/>
    <w:rsid w:val="2DC84F02"/>
    <w:rsid w:val="2E0917A2"/>
    <w:rsid w:val="2E39473E"/>
    <w:rsid w:val="2E6114BF"/>
    <w:rsid w:val="2E7806D6"/>
    <w:rsid w:val="2E861045"/>
    <w:rsid w:val="2EA65243"/>
    <w:rsid w:val="2EC76F67"/>
    <w:rsid w:val="2EE45D6B"/>
    <w:rsid w:val="2EEE0998"/>
    <w:rsid w:val="2F011DC7"/>
    <w:rsid w:val="2F490347"/>
    <w:rsid w:val="2F631386"/>
    <w:rsid w:val="2F8C4669"/>
    <w:rsid w:val="2F8F0DE5"/>
    <w:rsid w:val="2F9432ED"/>
    <w:rsid w:val="2FA379D4"/>
    <w:rsid w:val="2FBE01D2"/>
    <w:rsid w:val="2FC242FE"/>
    <w:rsid w:val="2FE97B1E"/>
    <w:rsid w:val="2FEC4ED7"/>
    <w:rsid w:val="305F38FB"/>
    <w:rsid w:val="30647164"/>
    <w:rsid w:val="307B5D50"/>
    <w:rsid w:val="307D6477"/>
    <w:rsid w:val="308A000C"/>
    <w:rsid w:val="30C714A1"/>
    <w:rsid w:val="30DF67EA"/>
    <w:rsid w:val="310E5321"/>
    <w:rsid w:val="31232B7B"/>
    <w:rsid w:val="317E6003"/>
    <w:rsid w:val="31853836"/>
    <w:rsid w:val="31A57A34"/>
    <w:rsid w:val="31C75DAA"/>
    <w:rsid w:val="31D16A7B"/>
    <w:rsid w:val="31ED3189"/>
    <w:rsid w:val="31F07478"/>
    <w:rsid w:val="32026530"/>
    <w:rsid w:val="320F4EAD"/>
    <w:rsid w:val="322F72FD"/>
    <w:rsid w:val="32487C1B"/>
    <w:rsid w:val="32542C88"/>
    <w:rsid w:val="32933903"/>
    <w:rsid w:val="32D0288E"/>
    <w:rsid w:val="32DA370D"/>
    <w:rsid w:val="32EC1EA1"/>
    <w:rsid w:val="32FE389F"/>
    <w:rsid w:val="331A0987"/>
    <w:rsid w:val="333077D1"/>
    <w:rsid w:val="33381DFF"/>
    <w:rsid w:val="33525999"/>
    <w:rsid w:val="335A0714"/>
    <w:rsid w:val="336E3E55"/>
    <w:rsid w:val="3381627F"/>
    <w:rsid w:val="339B5E39"/>
    <w:rsid w:val="33AD497E"/>
    <w:rsid w:val="33B95A18"/>
    <w:rsid w:val="33C00B55"/>
    <w:rsid w:val="34190265"/>
    <w:rsid w:val="344D6161"/>
    <w:rsid w:val="34640730"/>
    <w:rsid w:val="347D6A46"/>
    <w:rsid w:val="34824267"/>
    <w:rsid w:val="34B00BC9"/>
    <w:rsid w:val="35177D3B"/>
    <w:rsid w:val="3522139B"/>
    <w:rsid w:val="3522586C"/>
    <w:rsid w:val="35234AC0"/>
    <w:rsid w:val="35317973"/>
    <w:rsid w:val="35497C13"/>
    <w:rsid w:val="354D5A45"/>
    <w:rsid w:val="35793F0F"/>
    <w:rsid w:val="359F479A"/>
    <w:rsid w:val="35A52744"/>
    <w:rsid w:val="35B44D6B"/>
    <w:rsid w:val="35BB3F9F"/>
    <w:rsid w:val="35C661CB"/>
    <w:rsid w:val="35CB37E1"/>
    <w:rsid w:val="35E11256"/>
    <w:rsid w:val="35E46651"/>
    <w:rsid w:val="36415C3C"/>
    <w:rsid w:val="3658358C"/>
    <w:rsid w:val="3676199F"/>
    <w:rsid w:val="36804685"/>
    <w:rsid w:val="36B64491"/>
    <w:rsid w:val="36C4095C"/>
    <w:rsid w:val="36E54D45"/>
    <w:rsid w:val="36EA7C97"/>
    <w:rsid w:val="37061E9F"/>
    <w:rsid w:val="37405B09"/>
    <w:rsid w:val="379C3687"/>
    <w:rsid w:val="379E11AD"/>
    <w:rsid w:val="37B0756F"/>
    <w:rsid w:val="37E20B56"/>
    <w:rsid w:val="37F012DD"/>
    <w:rsid w:val="37F7266B"/>
    <w:rsid w:val="38163439"/>
    <w:rsid w:val="38333E58"/>
    <w:rsid w:val="383438BF"/>
    <w:rsid w:val="385B709E"/>
    <w:rsid w:val="38606463"/>
    <w:rsid w:val="38A345A1"/>
    <w:rsid w:val="38AD71CE"/>
    <w:rsid w:val="38D67B89"/>
    <w:rsid w:val="38DF7CCF"/>
    <w:rsid w:val="38E26DA6"/>
    <w:rsid w:val="38F82B3F"/>
    <w:rsid w:val="391A0D07"/>
    <w:rsid w:val="39395293"/>
    <w:rsid w:val="393A3157"/>
    <w:rsid w:val="39423DBA"/>
    <w:rsid w:val="394F263C"/>
    <w:rsid w:val="398E0DAD"/>
    <w:rsid w:val="398E34A3"/>
    <w:rsid w:val="39A71E6F"/>
    <w:rsid w:val="39AF6875"/>
    <w:rsid w:val="39B12CEE"/>
    <w:rsid w:val="39BE045B"/>
    <w:rsid w:val="39FF7EFD"/>
    <w:rsid w:val="3A04164A"/>
    <w:rsid w:val="3A1514CF"/>
    <w:rsid w:val="3A282FB0"/>
    <w:rsid w:val="3A304A1A"/>
    <w:rsid w:val="3A4F75EF"/>
    <w:rsid w:val="3A6A6102"/>
    <w:rsid w:val="3A6B10EF"/>
    <w:rsid w:val="3A761EB8"/>
    <w:rsid w:val="3A836438"/>
    <w:rsid w:val="3AA765CB"/>
    <w:rsid w:val="3AB72586"/>
    <w:rsid w:val="3ABE1B66"/>
    <w:rsid w:val="3AC32C4B"/>
    <w:rsid w:val="3B96663F"/>
    <w:rsid w:val="3B984B7C"/>
    <w:rsid w:val="3BAE161E"/>
    <w:rsid w:val="3BD66A3C"/>
    <w:rsid w:val="3BDF7FE6"/>
    <w:rsid w:val="3BE70C49"/>
    <w:rsid w:val="3BF770DE"/>
    <w:rsid w:val="3C0D6901"/>
    <w:rsid w:val="3C7526A2"/>
    <w:rsid w:val="3C7802BC"/>
    <w:rsid w:val="3C8D17F0"/>
    <w:rsid w:val="3CA56B3A"/>
    <w:rsid w:val="3CC3731B"/>
    <w:rsid w:val="3CC80A7A"/>
    <w:rsid w:val="3CCF6288"/>
    <w:rsid w:val="3CD411CD"/>
    <w:rsid w:val="3CD4741F"/>
    <w:rsid w:val="3CDE17C6"/>
    <w:rsid w:val="3CE33B06"/>
    <w:rsid w:val="3CEC5883"/>
    <w:rsid w:val="3D2263DC"/>
    <w:rsid w:val="3D3611C3"/>
    <w:rsid w:val="3D43157A"/>
    <w:rsid w:val="3D5030CA"/>
    <w:rsid w:val="3D7529B0"/>
    <w:rsid w:val="3D8175A7"/>
    <w:rsid w:val="3D8C4692"/>
    <w:rsid w:val="3DB73E2A"/>
    <w:rsid w:val="3DB82B5C"/>
    <w:rsid w:val="3DCB6A74"/>
    <w:rsid w:val="3DE713D4"/>
    <w:rsid w:val="3DE74F30"/>
    <w:rsid w:val="3E0E1FAB"/>
    <w:rsid w:val="3E726EF0"/>
    <w:rsid w:val="3E8246A6"/>
    <w:rsid w:val="3EC15781"/>
    <w:rsid w:val="3EC7548D"/>
    <w:rsid w:val="3EE93D37"/>
    <w:rsid w:val="3EF45B57"/>
    <w:rsid w:val="3F060465"/>
    <w:rsid w:val="3F2636A7"/>
    <w:rsid w:val="3F5C02F6"/>
    <w:rsid w:val="3F7A33EB"/>
    <w:rsid w:val="3F980BD8"/>
    <w:rsid w:val="3FA44527"/>
    <w:rsid w:val="3FB86B84"/>
    <w:rsid w:val="3FC90D91"/>
    <w:rsid w:val="3FE0432D"/>
    <w:rsid w:val="3FE45BCB"/>
    <w:rsid w:val="400C0C7E"/>
    <w:rsid w:val="40143801"/>
    <w:rsid w:val="40330901"/>
    <w:rsid w:val="4041598B"/>
    <w:rsid w:val="40493C80"/>
    <w:rsid w:val="4050500F"/>
    <w:rsid w:val="405F5252"/>
    <w:rsid w:val="40624EF6"/>
    <w:rsid w:val="40905D53"/>
    <w:rsid w:val="40BA692C"/>
    <w:rsid w:val="40BD0837"/>
    <w:rsid w:val="40E73EFB"/>
    <w:rsid w:val="412C31AD"/>
    <w:rsid w:val="41395AA3"/>
    <w:rsid w:val="41401527"/>
    <w:rsid w:val="417D62D7"/>
    <w:rsid w:val="4243519E"/>
    <w:rsid w:val="425E3E67"/>
    <w:rsid w:val="427C033D"/>
    <w:rsid w:val="42B555FD"/>
    <w:rsid w:val="42B61086"/>
    <w:rsid w:val="42B615A7"/>
    <w:rsid w:val="42D53C5B"/>
    <w:rsid w:val="42DE0FF8"/>
    <w:rsid w:val="42E47C90"/>
    <w:rsid w:val="42EE0B0F"/>
    <w:rsid w:val="42F36125"/>
    <w:rsid w:val="431F6F1A"/>
    <w:rsid w:val="432307B8"/>
    <w:rsid w:val="433504EC"/>
    <w:rsid w:val="43395A3D"/>
    <w:rsid w:val="43482915"/>
    <w:rsid w:val="436C03B1"/>
    <w:rsid w:val="43720088"/>
    <w:rsid w:val="43784FA8"/>
    <w:rsid w:val="43B12268"/>
    <w:rsid w:val="43D458AA"/>
    <w:rsid w:val="43F6411F"/>
    <w:rsid w:val="43F96751"/>
    <w:rsid w:val="441922A7"/>
    <w:rsid w:val="44231A85"/>
    <w:rsid w:val="442347E8"/>
    <w:rsid w:val="4439449A"/>
    <w:rsid w:val="443B5CC1"/>
    <w:rsid w:val="444362C3"/>
    <w:rsid w:val="44894F93"/>
    <w:rsid w:val="44DF4A14"/>
    <w:rsid w:val="44EE4DF6"/>
    <w:rsid w:val="44F52628"/>
    <w:rsid w:val="455455A1"/>
    <w:rsid w:val="455C26A8"/>
    <w:rsid w:val="4561639F"/>
    <w:rsid w:val="45703A5D"/>
    <w:rsid w:val="45B84BF7"/>
    <w:rsid w:val="45CF2E4F"/>
    <w:rsid w:val="45DE2E69"/>
    <w:rsid w:val="45FC3543"/>
    <w:rsid w:val="461D6531"/>
    <w:rsid w:val="46A2233C"/>
    <w:rsid w:val="46C04AE1"/>
    <w:rsid w:val="46CF66C7"/>
    <w:rsid w:val="46D63D94"/>
    <w:rsid w:val="47064679"/>
    <w:rsid w:val="470902D0"/>
    <w:rsid w:val="47282F38"/>
    <w:rsid w:val="474E6020"/>
    <w:rsid w:val="475353E4"/>
    <w:rsid w:val="47574ED5"/>
    <w:rsid w:val="47670CC3"/>
    <w:rsid w:val="47775577"/>
    <w:rsid w:val="477E4B57"/>
    <w:rsid w:val="479E48B1"/>
    <w:rsid w:val="47CF53B3"/>
    <w:rsid w:val="47E6777F"/>
    <w:rsid w:val="48030BB8"/>
    <w:rsid w:val="483A0C1F"/>
    <w:rsid w:val="48653621"/>
    <w:rsid w:val="4873378B"/>
    <w:rsid w:val="487E6EB4"/>
    <w:rsid w:val="488A12DA"/>
    <w:rsid w:val="48A91760"/>
    <w:rsid w:val="48BB1493"/>
    <w:rsid w:val="48C26CC5"/>
    <w:rsid w:val="48DF5182"/>
    <w:rsid w:val="48E9432B"/>
    <w:rsid w:val="4904108C"/>
    <w:rsid w:val="4910358D"/>
    <w:rsid w:val="49134A25"/>
    <w:rsid w:val="491C4628"/>
    <w:rsid w:val="491C547B"/>
    <w:rsid w:val="49437E06"/>
    <w:rsid w:val="495851E9"/>
    <w:rsid w:val="496E6505"/>
    <w:rsid w:val="497004D0"/>
    <w:rsid w:val="498C1D48"/>
    <w:rsid w:val="49950C2D"/>
    <w:rsid w:val="49AA7860"/>
    <w:rsid w:val="49C22903"/>
    <w:rsid w:val="49DB1DED"/>
    <w:rsid w:val="4A271F13"/>
    <w:rsid w:val="4A471230"/>
    <w:rsid w:val="4A541B9F"/>
    <w:rsid w:val="4AAC5537"/>
    <w:rsid w:val="4AAD305D"/>
    <w:rsid w:val="4AD66A58"/>
    <w:rsid w:val="4AE41175"/>
    <w:rsid w:val="4AEE78FE"/>
    <w:rsid w:val="4AF57CD3"/>
    <w:rsid w:val="4AFA44F5"/>
    <w:rsid w:val="4B09762A"/>
    <w:rsid w:val="4B44389C"/>
    <w:rsid w:val="4B57439F"/>
    <w:rsid w:val="4B904E59"/>
    <w:rsid w:val="4BA24F39"/>
    <w:rsid w:val="4BD56D10"/>
    <w:rsid w:val="4BF81337"/>
    <w:rsid w:val="4BFA0524"/>
    <w:rsid w:val="4C0373D9"/>
    <w:rsid w:val="4C0941FB"/>
    <w:rsid w:val="4C417136"/>
    <w:rsid w:val="4C5145E8"/>
    <w:rsid w:val="4CB44B77"/>
    <w:rsid w:val="4CB46925"/>
    <w:rsid w:val="4CE0771A"/>
    <w:rsid w:val="4CEC60BF"/>
    <w:rsid w:val="4D1C5366"/>
    <w:rsid w:val="4D267823"/>
    <w:rsid w:val="4D355CB8"/>
    <w:rsid w:val="4D3A1520"/>
    <w:rsid w:val="4D663C6F"/>
    <w:rsid w:val="4D695962"/>
    <w:rsid w:val="4D8B58D8"/>
    <w:rsid w:val="4DA93FB0"/>
    <w:rsid w:val="4DA95C8C"/>
    <w:rsid w:val="4DAE5A6A"/>
    <w:rsid w:val="4DC42B98"/>
    <w:rsid w:val="4DC62DB4"/>
    <w:rsid w:val="4DD72309"/>
    <w:rsid w:val="4DE724EA"/>
    <w:rsid w:val="4DFA480C"/>
    <w:rsid w:val="4E0A55CB"/>
    <w:rsid w:val="4E140B6A"/>
    <w:rsid w:val="4E2236B2"/>
    <w:rsid w:val="4E2A3343"/>
    <w:rsid w:val="4E3D61D4"/>
    <w:rsid w:val="4E453CD9"/>
    <w:rsid w:val="4E5B22A2"/>
    <w:rsid w:val="4E65437B"/>
    <w:rsid w:val="4E760336"/>
    <w:rsid w:val="4E7B6159"/>
    <w:rsid w:val="4E872372"/>
    <w:rsid w:val="4EA66D49"/>
    <w:rsid w:val="4EAD187E"/>
    <w:rsid w:val="4EAF55F6"/>
    <w:rsid w:val="4EB3484B"/>
    <w:rsid w:val="4ED41501"/>
    <w:rsid w:val="4EEC51FC"/>
    <w:rsid w:val="4F19335A"/>
    <w:rsid w:val="4F244236"/>
    <w:rsid w:val="4F3A5808"/>
    <w:rsid w:val="4F451EFA"/>
    <w:rsid w:val="4F455F5A"/>
    <w:rsid w:val="4F616CFF"/>
    <w:rsid w:val="4F711713"/>
    <w:rsid w:val="4F786330"/>
    <w:rsid w:val="4FDA2B47"/>
    <w:rsid w:val="50131BB5"/>
    <w:rsid w:val="501F487D"/>
    <w:rsid w:val="502F5A21"/>
    <w:rsid w:val="504A3E5F"/>
    <w:rsid w:val="50566671"/>
    <w:rsid w:val="506A211C"/>
    <w:rsid w:val="50771A9C"/>
    <w:rsid w:val="50845547"/>
    <w:rsid w:val="50964CC0"/>
    <w:rsid w:val="50A16C5A"/>
    <w:rsid w:val="50DF4D3B"/>
    <w:rsid w:val="5117392E"/>
    <w:rsid w:val="513A1AEF"/>
    <w:rsid w:val="514F30C0"/>
    <w:rsid w:val="5159161C"/>
    <w:rsid w:val="51604411"/>
    <w:rsid w:val="516052CE"/>
    <w:rsid w:val="518014CC"/>
    <w:rsid w:val="519A7F79"/>
    <w:rsid w:val="51B66C9C"/>
    <w:rsid w:val="51B67413"/>
    <w:rsid w:val="51CC4711"/>
    <w:rsid w:val="51DC2BA6"/>
    <w:rsid w:val="5201085F"/>
    <w:rsid w:val="520B6FE7"/>
    <w:rsid w:val="52642B9B"/>
    <w:rsid w:val="526B2657"/>
    <w:rsid w:val="5272350A"/>
    <w:rsid w:val="528F7C18"/>
    <w:rsid w:val="5294522F"/>
    <w:rsid w:val="52C8312A"/>
    <w:rsid w:val="52D8548B"/>
    <w:rsid w:val="52DF0460"/>
    <w:rsid w:val="52ED2B91"/>
    <w:rsid w:val="52F520DA"/>
    <w:rsid w:val="535D3873"/>
    <w:rsid w:val="536A19FA"/>
    <w:rsid w:val="536E4932"/>
    <w:rsid w:val="53733096"/>
    <w:rsid w:val="53937294"/>
    <w:rsid w:val="540B7773"/>
    <w:rsid w:val="54161C73"/>
    <w:rsid w:val="54290122"/>
    <w:rsid w:val="54324CFF"/>
    <w:rsid w:val="54611FDF"/>
    <w:rsid w:val="546450D5"/>
    <w:rsid w:val="546649A9"/>
    <w:rsid w:val="54A454D1"/>
    <w:rsid w:val="54AF6350"/>
    <w:rsid w:val="54D656F3"/>
    <w:rsid w:val="5503669C"/>
    <w:rsid w:val="550F5041"/>
    <w:rsid w:val="550F6DEF"/>
    <w:rsid w:val="55116550"/>
    <w:rsid w:val="55172147"/>
    <w:rsid w:val="551E41EB"/>
    <w:rsid w:val="55676C2B"/>
    <w:rsid w:val="55FE5A2A"/>
    <w:rsid w:val="56044479"/>
    <w:rsid w:val="56064695"/>
    <w:rsid w:val="56244B1C"/>
    <w:rsid w:val="563D3E2F"/>
    <w:rsid w:val="565371AF"/>
    <w:rsid w:val="567C6706"/>
    <w:rsid w:val="56A25A40"/>
    <w:rsid w:val="56B0015D"/>
    <w:rsid w:val="56B7773E"/>
    <w:rsid w:val="56F21D1F"/>
    <w:rsid w:val="57007337"/>
    <w:rsid w:val="570F67B8"/>
    <w:rsid w:val="571C57F3"/>
    <w:rsid w:val="572F5526"/>
    <w:rsid w:val="576B0A8F"/>
    <w:rsid w:val="577F67A5"/>
    <w:rsid w:val="57990BE1"/>
    <w:rsid w:val="57BC3D89"/>
    <w:rsid w:val="57DB3900"/>
    <w:rsid w:val="57F347A6"/>
    <w:rsid w:val="5805720D"/>
    <w:rsid w:val="58134E48"/>
    <w:rsid w:val="582F7907"/>
    <w:rsid w:val="58417C07"/>
    <w:rsid w:val="584E7C2E"/>
    <w:rsid w:val="58975CCB"/>
    <w:rsid w:val="58A4109F"/>
    <w:rsid w:val="58A91308"/>
    <w:rsid w:val="58FC2FF2"/>
    <w:rsid w:val="59184C1C"/>
    <w:rsid w:val="593E49EF"/>
    <w:rsid w:val="593E7CA2"/>
    <w:rsid w:val="59442F30"/>
    <w:rsid w:val="59543849"/>
    <w:rsid w:val="596A6CE9"/>
    <w:rsid w:val="59A93DB0"/>
    <w:rsid w:val="59C53F20"/>
    <w:rsid w:val="59D61317"/>
    <w:rsid w:val="5A0B57CB"/>
    <w:rsid w:val="5A117165"/>
    <w:rsid w:val="5A1E5A69"/>
    <w:rsid w:val="5A2F6381"/>
    <w:rsid w:val="5A6F20DD"/>
    <w:rsid w:val="5ADC2D5B"/>
    <w:rsid w:val="5ADF54B5"/>
    <w:rsid w:val="5AE64A95"/>
    <w:rsid w:val="5AF34ABD"/>
    <w:rsid w:val="5AFC1BC3"/>
    <w:rsid w:val="5B206F06"/>
    <w:rsid w:val="5B6E1EEF"/>
    <w:rsid w:val="5B8D499C"/>
    <w:rsid w:val="5B97302A"/>
    <w:rsid w:val="5BAB048A"/>
    <w:rsid w:val="5BDE751B"/>
    <w:rsid w:val="5BE80399"/>
    <w:rsid w:val="5BEC7E8A"/>
    <w:rsid w:val="5C0F1DCA"/>
    <w:rsid w:val="5C1F025F"/>
    <w:rsid w:val="5C742EEC"/>
    <w:rsid w:val="5C82434A"/>
    <w:rsid w:val="5C8A31FF"/>
    <w:rsid w:val="5C9C18B0"/>
    <w:rsid w:val="5CAC7095"/>
    <w:rsid w:val="5CC52489"/>
    <w:rsid w:val="5CE861E2"/>
    <w:rsid w:val="5CFD1C22"/>
    <w:rsid w:val="5D017965"/>
    <w:rsid w:val="5D30024A"/>
    <w:rsid w:val="5D661007"/>
    <w:rsid w:val="5D6811E1"/>
    <w:rsid w:val="5D694DC9"/>
    <w:rsid w:val="5D6C282E"/>
    <w:rsid w:val="5D722D04"/>
    <w:rsid w:val="5D99194B"/>
    <w:rsid w:val="5DB46C14"/>
    <w:rsid w:val="5DC75DBC"/>
    <w:rsid w:val="5E0A2849"/>
    <w:rsid w:val="5E2F66BA"/>
    <w:rsid w:val="5E3E0745"/>
    <w:rsid w:val="5E5835B4"/>
    <w:rsid w:val="5EBE53E1"/>
    <w:rsid w:val="5EC724E8"/>
    <w:rsid w:val="5ED66BCF"/>
    <w:rsid w:val="5EE74938"/>
    <w:rsid w:val="5EE94B54"/>
    <w:rsid w:val="5F011E9E"/>
    <w:rsid w:val="5F265461"/>
    <w:rsid w:val="5F4E6765"/>
    <w:rsid w:val="5F6007C1"/>
    <w:rsid w:val="5F681F1D"/>
    <w:rsid w:val="5F8A2E32"/>
    <w:rsid w:val="5F8D2EC0"/>
    <w:rsid w:val="5F93497E"/>
    <w:rsid w:val="5FBE7D8F"/>
    <w:rsid w:val="60086481"/>
    <w:rsid w:val="601E082E"/>
    <w:rsid w:val="602F2A3B"/>
    <w:rsid w:val="604103F6"/>
    <w:rsid w:val="606C5227"/>
    <w:rsid w:val="60771CEC"/>
    <w:rsid w:val="60854409"/>
    <w:rsid w:val="60A70B9F"/>
    <w:rsid w:val="60C05441"/>
    <w:rsid w:val="60D158A0"/>
    <w:rsid w:val="60D1764E"/>
    <w:rsid w:val="60D975E6"/>
    <w:rsid w:val="60DB04CD"/>
    <w:rsid w:val="60E11BB1"/>
    <w:rsid w:val="60E21690"/>
    <w:rsid w:val="61037CD2"/>
    <w:rsid w:val="6104788F"/>
    <w:rsid w:val="610A35B5"/>
    <w:rsid w:val="61291238"/>
    <w:rsid w:val="613025C6"/>
    <w:rsid w:val="615269E1"/>
    <w:rsid w:val="61620180"/>
    <w:rsid w:val="616474CA"/>
    <w:rsid w:val="616E5AD6"/>
    <w:rsid w:val="61730705"/>
    <w:rsid w:val="617478C1"/>
    <w:rsid w:val="618B3CA1"/>
    <w:rsid w:val="61A15272"/>
    <w:rsid w:val="61B825BC"/>
    <w:rsid w:val="61C46F73"/>
    <w:rsid w:val="61D513C0"/>
    <w:rsid w:val="61ED495B"/>
    <w:rsid w:val="62066DC0"/>
    <w:rsid w:val="62157A0E"/>
    <w:rsid w:val="622A5268"/>
    <w:rsid w:val="626A04CC"/>
    <w:rsid w:val="62791D4B"/>
    <w:rsid w:val="627D4E75"/>
    <w:rsid w:val="62DB0C58"/>
    <w:rsid w:val="62DD596C"/>
    <w:rsid w:val="62E713AB"/>
    <w:rsid w:val="62E95123"/>
    <w:rsid w:val="62F31AFE"/>
    <w:rsid w:val="630C2BBF"/>
    <w:rsid w:val="6311467A"/>
    <w:rsid w:val="63251ED3"/>
    <w:rsid w:val="63443BFB"/>
    <w:rsid w:val="63666773"/>
    <w:rsid w:val="637846F9"/>
    <w:rsid w:val="638D1F52"/>
    <w:rsid w:val="63D77671"/>
    <w:rsid w:val="63E61662"/>
    <w:rsid w:val="63EA73A4"/>
    <w:rsid w:val="63EF49BB"/>
    <w:rsid w:val="640146EE"/>
    <w:rsid w:val="64326656"/>
    <w:rsid w:val="643B7C00"/>
    <w:rsid w:val="644B0992"/>
    <w:rsid w:val="64601415"/>
    <w:rsid w:val="64682077"/>
    <w:rsid w:val="647003A6"/>
    <w:rsid w:val="64B13D6E"/>
    <w:rsid w:val="64C80D68"/>
    <w:rsid w:val="64DD4813"/>
    <w:rsid w:val="652F2B95"/>
    <w:rsid w:val="6562740E"/>
    <w:rsid w:val="65856C59"/>
    <w:rsid w:val="658E38D3"/>
    <w:rsid w:val="65AD68DC"/>
    <w:rsid w:val="65B57D4C"/>
    <w:rsid w:val="65B93E6F"/>
    <w:rsid w:val="65D42400"/>
    <w:rsid w:val="65D50F9A"/>
    <w:rsid w:val="65D5198E"/>
    <w:rsid w:val="65E41BD1"/>
    <w:rsid w:val="65F86A28"/>
    <w:rsid w:val="66106E6A"/>
    <w:rsid w:val="661E1587"/>
    <w:rsid w:val="66236B9E"/>
    <w:rsid w:val="66393956"/>
    <w:rsid w:val="66A15D14"/>
    <w:rsid w:val="66A82BFF"/>
    <w:rsid w:val="66AD6467"/>
    <w:rsid w:val="66AF3F8D"/>
    <w:rsid w:val="66BB5028"/>
    <w:rsid w:val="66D439F4"/>
    <w:rsid w:val="66DD7454"/>
    <w:rsid w:val="66EB3329"/>
    <w:rsid w:val="671B5AC7"/>
    <w:rsid w:val="67544B35"/>
    <w:rsid w:val="677A5B20"/>
    <w:rsid w:val="67862A4E"/>
    <w:rsid w:val="67C24194"/>
    <w:rsid w:val="67E525A9"/>
    <w:rsid w:val="67E75F5F"/>
    <w:rsid w:val="680C5410"/>
    <w:rsid w:val="682B3AE8"/>
    <w:rsid w:val="684150B9"/>
    <w:rsid w:val="68555008"/>
    <w:rsid w:val="685A43CD"/>
    <w:rsid w:val="686D5EAE"/>
    <w:rsid w:val="687E10BD"/>
    <w:rsid w:val="6882322C"/>
    <w:rsid w:val="69074B34"/>
    <w:rsid w:val="692C572C"/>
    <w:rsid w:val="692C5D69"/>
    <w:rsid w:val="69474190"/>
    <w:rsid w:val="69531548"/>
    <w:rsid w:val="69BF6BDD"/>
    <w:rsid w:val="69DA1D9A"/>
    <w:rsid w:val="69FD7934"/>
    <w:rsid w:val="6A3C022E"/>
    <w:rsid w:val="6A401B02"/>
    <w:rsid w:val="6A46690A"/>
    <w:rsid w:val="6A4C5F97"/>
    <w:rsid w:val="6A793C61"/>
    <w:rsid w:val="6A8B394D"/>
    <w:rsid w:val="6AA14535"/>
    <w:rsid w:val="6AB76B7F"/>
    <w:rsid w:val="6AC45DE2"/>
    <w:rsid w:val="6AC547AA"/>
    <w:rsid w:val="6AF40B09"/>
    <w:rsid w:val="6AF46DC8"/>
    <w:rsid w:val="6B127D30"/>
    <w:rsid w:val="6B321631"/>
    <w:rsid w:val="6B451364"/>
    <w:rsid w:val="6B4D5583"/>
    <w:rsid w:val="6B73086C"/>
    <w:rsid w:val="6B805304"/>
    <w:rsid w:val="6B981494"/>
    <w:rsid w:val="6BBD0EFB"/>
    <w:rsid w:val="6BE4292B"/>
    <w:rsid w:val="6BF7178C"/>
    <w:rsid w:val="6C022DB1"/>
    <w:rsid w:val="6C0E79A8"/>
    <w:rsid w:val="6C382C77"/>
    <w:rsid w:val="6C807C38"/>
    <w:rsid w:val="6C832144"/>
    <w:rsid w:val="6C9360FF"/>
    <w:rsid w:val="6CB4276C"/>
    <w:rsid w:val="6CBA18DE"/>
    <w:rsid w:val="6CBE13CE"/>
    <w:rsid w:val="6CDE55CC"/>
    <w:rsid w:val="6D194C0E"/>
    <w:rsid w:val="6D1A412B"/>
    <w:rsid w:val="6D30394E"/>
    <w:rsid w:val="6D304F8D"/>
    <w:rsid w:val="6D4F2026"/>
    <w:rsid w:val="6D531375"/>
    <w:rsid w:val="6D7B2E1B"/>
    <w:rsid w:val="6D8223FC"/>
    <w:rsid w:val="6DAB3360"/>
    <w:rsid w:val="6DB957D2"/>
    <w:rsid w:val="6DC87FAF"/>
    <w:rsid w:val="6DD8026E"/>
    <w:rsid w:val="6E054DDB"/>
    <w:rsid w:val="6E0C3FD6"/>
    <w:rsid w:val="6E103CBF"/>
    <w:rsid w:val="6E245261"/>
    <w:rsid w:val="6E31797E"/>
    <w:rsid w:val="6E3C26AA"/>
    <w:rsid w:val="6E4A5DE9"/>
    <w:rsid w:val="6E4B135A"/>
    <w:rsid w:val="6E8421A4"/>
    <w:rsid w:val="6E8C2E06"/>
    <w:rsid w:val="6E934195"/>
    <w:rsid w:val="6EA12D56"/>
    <w:rsid w:val="6EA445F4"/>
    <w:rsid w:val="6EA91C0A"/>
    <w:rsid w:val="6EAB14DE"/>
    <w:rsid w:val="6EBD1443"/>
    <w:rsid w:val="6ED8429D"/>
    <w:rsid w:val="6EF77BA4"/>
    <w:rsid w:val="6F100BB4"/>
    <w:rsid w:val="6F103A37"/>
    <w:rsid w:val="6F115DAD"/>
    <w:rsid w:val="6F345978"/>
    <w:rsid w:val="6F4F7D4D"/>
    <w:rsid w:val="6F51603E"/>
    <w:rsid w:val="6F635077"/>
    <w:rsid w:val="6F7044D6"/>
    <w:rsid w:val="6FA56875"/>
    <w:rsid w:val="6FAC7C04"/>
    <w:rsid w:val="6FCF744E"/>
    <w:rsid w:val="6FF07757"/>
    <w:rsid w:val="6FF670D1"/>
    <w:rsid w:val="701337DF"/>
    <w:rsid w:val="701351B6"/>
    <w:rsid w:val="7028399E"/>
    <w:rsid w:val="703D260A"/>
    <w:rsid w:val="70542388"/>
    <w:rsid w:val="70551AFC"/>
    <w:rsid w:val="705D2CAC"/>
    <w:rsid w:val="707970C2"/>
    <w:rsid w:val="7086226C"/>
    <w:rsid w:val="709F5073"/>
    <w:rsid w:val="70AB0875"/>
    <w:rsid w:val="70BB1BCF"/>
    <w:rsid w:val="70C7280E"/>
    <w:rsid w:val="70F058CE"/>
    <w:rsid w:val="711315BD"/>
    <w:rsid w:val="7141612A"/>
    <w:rsid w:val="71597917"/>
    <w:rsid w:val="715C20BD"/>
    <w:rsid w:val="715E0A8A"/>
    <w:rsid w:val="717007BD"/>
    <w:rsid w:val="71704C61"/>
    <w:rsid w:val="717402AD"/>
    <w:rsid w:val="71866233"/>
    <w:rsid w:val="7188169E"/>
    <w:rsid w:val="718A7AD8"/>
    <w:rsid w:val="71B86312"/>
    <w:rsid w:val="71CA4371"/>
    <w:rsid w:val="71D074AE"/>
    <w:rsid w:val="720553A9"/>
    <w:rsid w:val="720C498A"/>
    <w:rsid w:val="720F0CFE"/>
    <w:rsid w:val="7222740A"/>
    <w:rsid w:val="726241D7"/>
    <w:rsid w:val="72671BC0"/>
    <w:rsid w:val="727C29BB"/>
    <w:rsid w:val="72914E8F"/>
    <w:rsid w:val="72A07702"/>
    <w:rsid w:val="72A9151F"/>
    <w:rsid w:val="72C76B03"/>
    <w:rsid w:val="72D059B7"/>
    <w:rsid w:val="7306587D"/>
    <w:rsid w:val="73117C4E"/>
    <w:rsid w:val="732B6ACD"/>
    <w:rsid w:val="733221CE"/>
    <w:rsid w:val="733F2B3D"/>
    <w:rsid w:val="7368538E"/>
    <w:rsid w:val="73691968"/>
    <w:rsid w:val="736B748E"/>
    <w:rsid w:val="738B5D82"/>
    <w:rsid w:val="73A429A0"/>
    <w:rsid w:val="73DB0AB8"/>
    <w:rsid w:val="73DC0315"/>
    <w:rsid w:val="73FC0A2E"/>
    <w:rsid w:val="74031DBD"/>
    <w:rsid w:val="74365CEE"/>
    <w:rsid w:val="74477EFB"/>
    <w:rsid w:val="745D6B90"/>
    <w:rsid w:val="74675EA7"/>
    <w:rsid w:val="74850A24"/>
    <w:rsid w:val="749B0247"/>
    <w:rsid w:val="749F08AB"/>
    <w:rsid w:val="74C27582"/>
    <w:rsid w:val="74D84FF7"/>
    <w:rsid w:val="74E53270"/>
    <w:rsid w:val="750000AA"/>
    <w:rsid w:val="75063912"/>
    <w:rsid w:val="751C1388"/>
    <w:rsid w:val="75387844"/>
    <w:rsid w:val="75AC464F"/>
    <w:rsid w:val="75BE5F9B"/>
    <w:rsid w:val="75F57AD2"/>
    <w:rsid w:val="75FE0A8D"/>
    <w:rsid w:val="76391AC6"/>
    <w:rsid w:val="763E3DF4"/>
    <w:rsid w:val="763E70DC"/>
    <w:rsid w:val="763F1768"/>
    <w:rsid w:val="7641097A"/>
    <w:rsid w:val="76607052"/>
    <w:rsid w:val="76880357"/>
    <w:rsid w:val="769A18C0"/>
    <w:rsid w:val="76B15B00"/>
    <w:rsid w:val="76BE1FCB"/>
    <w:rsid w:val="76C577FD"/>
    <w:rsid w:val="76CF20EA"/>
    <w:rsid w:val="76DF35FA"/>
    <w:rsid w:val="77176BA7"/>
    <w:rsid w:val="773F4EBA"/>
    <w:rsid w:val="77470212"/>
    <w:rsid w:val="77510445"/>
    <w:rsid w:val="776204D1"/>
    <w:rsid w:val="77A318EC"/>
    <w:rsid w:val="77AA4C22"/>
    <w:rsid w:val="77C80083"/>
    <w:rsid w:val="77DC6BAC"/>
    <w:rsid w:val="7803238B"/>
    <w:rsid w:val="782F13D2"/>
    <w:rsid w:val="78340796"/>
    <w:rsid w:val="783B3F6C"/>
    <w:rsid w:val="783E7867"/>
    <w:rsid w:val="78487BCC"/>
    <w:rsid w:val="784F737E"/>
    <w:rsid w:val="7855070D"/>
    <w:rsid w:val="785B3F75"/>
    <w:rsid w:val="787741D1"/>
    <w:rsid w:val="78856ECF"/>
    <w:rsid w:val="78880AE2"/>
    <w:rsid w:val="78887220"/>
    <w:rsid w:val="78C83079"/>
    <w:rsid w:val="78E9545B"/>
    <w:rsid w:val="78F817C4"/>
    <w:rsid w:val="78F9553C"/>
    <w:rsid w:val="792151BF"/>
    <w:rsid w:val="79257C48"/>
    <w:rsid w:val="792B7DEB"/>
    <w:rsid w:val="79314CD6"/>
    <w:rsid w:val="793F3897"/>
    <w:rsid w:val="79534C4C"/>
    <w:rsid w:val="7967694A"/>
    <w:rsid w:val="796B468C"/>
    <w:rsid w:val="796F62A7"/>
    <w:rsid w:val="797177C8"/>
    <w:rsid w:val="797846B3"/>
    <w:rsid w:val="79863274"/>
    <w:rsid w:val="79891BE0"/>
    <w:rsid w:val="79D7762B"/>
    <w:rsid w:val="79DD048C"/>
    <w:rsid w:val="79E32474"/>
    <w:rsid w:val="79E41D48"/>
    <w:rsid w:val="79F006ED"/>
    <w:rsid w:val="79F00D50"/>
    <w:rsid w:val="7A0128FA"/>
    <w:rsid w:val="7A2B7977"/>
    <w:rsid w:val="7A8465B0"/>
    <w:rsid w:val="7A8F6162"/>
    <w:rsid w:val="7AAB138A"/>
    <w:rsid w:val="7AAD7D52"/>
    <w:rsid w:val="7AD70296"/>
    <w:rsid w:val="7AEA338E"/>
    <w:rsid w:val="7AF1471D"/>
    <w:rsid w:val="7AF661D7"/>
    <w:rsid w:val="7AF72429"/>
    <w:rsid w:val="7AFD57B8"/>
    <w:rsid w:val="7B22117E"/>
    <w:rsid w:val="7B5A49B8"/>
    <w:rsid w:val="7B5B24DE"/>
    <w:rsid w:val="7B5C2867"/>
    <w:rsid w:val="7B6A5565"/>
    <w:rsid w:val="7B954CFC"/>
    <w:rsid w:val="7BA63759"/>
    <w:rsid w:val="7BBD0AA3"/>
    <w:rsid w:val="7BCE7867"/>
    <w:rsid w:val="7BE6624C"/>
    <w:rsid w:val="7C064FD8"/>
    <w:rsid w:val="7C35666D"/>
    <w:rsid w:val="7C36570A"/>
    <w:rsid w:val="7C743857"/>
    <w:rsid w:val="7C8D4919"/>
    <w:rsid w:val="7CA828C1"/>
    <w:rsid w:val="7CB44805"/>
    <w:rsid w:val="7CBC6FAC"/>
    <w:rsid w:val="7CD66EC6"/>
    <w:rsid w:val="7CE04A49"/>
    <w:rsid w:val="7D126BCC"/>
    <w:rsid w:val="7D3F5389"/>
    <w:rsid w:val="7D42765E"/>
    <w:rsid w:val="7D5471E5"/>
    <w:rsid w:val="7D7B125C"/>
    <w:rsid w:val="7D805BC0"/>
    <w:rsid w:val="7D9341B1"/>
    <w:rsid w:val="7DA939D5"/>
    <w:rsid w:val="7DB06B11"/>
    <w:rsid w:val="7DB404EF"/>
    <w:rsid w:val="7DB855BA"/>
    <w:rsid w:val="7DBD6776"/>
    <w:rsid w:val="7DBE54A9"/>
    <w:rsid w:val="7DBF6D54"/>
    <w:rsid w:val="7DEB2D7B"/>
    <w:rsid w:val="7E1150D6"/>
    <w:rsid w:val="7E2117BD"/>
    <w:rsid w:val="7E265025"/>
    <w:rsid w:val="7E357016"/>
    <w:rsid w:val="7E4B683A"/>
    <w:rsid w:val="7E504487"/>
    <w:rsid w:val="7E655B4E"/>
    <w:rsid w:val="7E6B0C8A"/>
    <w:rsid w:val="7E843AFA"/>
    <w:rsid w:val="7E8E6727"/>
    <w:rsid w:val="7E996D13"/>
    <w:rsid w:val="7E996EC9"/>
    <w:rsid w:val="7EB02B41"/>
    <w:rsid w:val="7ED405DD"/>
    <w:rsid w:val="7F08472B"/>
    <w:rsid w:val="7F2C21C7"/>
    <w:rsid w:val="7F4E65E2"/>
    <w:rsid w:val="7F590AE3"/>
    <w:rsid w:val="7FAA0B7B"/>
    <w:rsid w:val="7FB83A5B"/>
    <w:rsid w:val="7FB97D55"/>
    <w:rsid w:val="7FCA594A"/>
    <w:rsid w:val="7FF76C79"/>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footnote tex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uiPriority="35" w:qFormat="1"/>
    <w:lsdException w:name="footnote reference" w:semiHidden="0" w:uiPriority="0" w:unhideWhenUsed="0" w:qFormat="1"/>
    <w:lsdException w:name="annotation reference" w:qFormat="1"/>
    <w:lsdException w:name="page number" w:semiHidden="0" w:uiPriority="0" w:unhideWhenUsed="0" w:qFormat="1"/>
    <w:lsdException w:name="endnote reference" w:qFormat="1"/>
    <w:lsdException w:name="endnote text" w:qFormat="1"/>
    <w:lsdException w:name="Title" w:semiHidden="0" w:uiPriority="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annotation subject" w:qFormat="1"/>
    <w:lsdException w:name="Balloon Text" w:semiHidden="0" w:uiPriority="0" w:unhideWhenUsed="0"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
    <w:name w:val="heading 1"/>
    <w:basedOn w:val="a"/>
    <w:next w:val="a"/>
    <w:link w:val="1Char"/>
    <w:qFormat/>
    <w:pPr>
      <w:keepNext/>
      <w:keepLines/>
      <w:spacing w:line="360" w:lineRule="auto"/>
      <w:outlineLvl w:val="0"/>
    </w:pPr>
    <w:rPr>
      <w:rFonts w:eastAsia="黑体"/>
      <w:bCs/>
      <w:kern w:val="44"/>
      <w:sz w:val="24"/>
      <w:szCs w:val="44"/>
    </w:rPr>
  </w:style>
  <w:style w:type="paragraph" w:styleId="2">
    <w:name w:val="heading 2"/>
    <w:basedOn w:val="a"/>
    <w:next w:val="a"/>
    <w:link w:val="2Char"/>
    <w:qFormat/>
    <w:pPr>
      <w:keepNext/>
      <w:keepLines/>
      <w:spacing w:line="360" w:lineRule="auto"/>
      <w:outlineLvl w:val="1"/>
    </w:pPr>
    <w:rPr>
      <w:bCs/>
      <w:sz w:val="24"/>
      <w:szCs w:val="32"/>
    </w:rPr>
  </w:style>
  <w:style w:type="paragraph" w:styleId="3">
    <w:name w:val="heading 3"/>
    <w:basedOn w:val="a"/>
    <w:next w:val="a"/>
    <w:link w:val="3Char"/>
    <w:qFormat/>
    <w:pPr>
      <w:keepNext/>
      <w:keepLines/>
      <w:spacing w:line="36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pPr>
      <w:ind w:left="1050"/>
      <w:jc w:val="left"/>
    </w:pPr>
  </w:style>
  <w:style w:type="paragraph" w:styleId="a3">
    <w:name w:val="annotation text"/>
    <w:basedOn w:val="a"/>
    <w:link w:val="Char"/>
    <w:qFormat/>
    <w:pPr>
      <w:jc w:val="left"/>
    </w:pPr>
  </w:style>
  <w:style w:type="paragraph" w:styleId="a4">
    <w:name w:val="Body Text"/>
    <w:basedOn w:val="a"/>
    <w:link w:val="Char0"/>
    <w:unhideWhenUsed/>
    <w:qFormat/>
    <w:pPr>
      <w:spacing w:after="120"/>
    </w:pPr>
    <w:rPr>
      <w:sz w:val="24"/>
      <w:szCs w:val="21"/>
    </w:rPr>
  </w:style>
  <w:style w:type="paragraph" w:styleId="a5">
    <w:name w:val="Body Text Indent"/>
    <w:basedOn w:val="a"/>
    <w:link w:val="Char1"/>
    <w:qFormat/>
    <w:pPr>
      <w:spacing w:after="120"/>
      <w:ind w:leftChars="200" w:left="420"/>
    </w:pPr>
  </w:style>
  <w:style w:type="paragraph" w:styleId="5">
    <w:name w:val="toc 5"/>
    <w:basedOn w:val="a"/>
    <w:next w:val="a"/>
    <w:uiPriority w:val="39"/>
    <w:qFormat/>
    <w:pPr>
      <w:ind w:left="630"/>
      <w:jc w:val="left"/>
    </w:pPr>
  </w:style>
  <w:style w:type="paragraph" w:styleId="30">
    <w:name w:val="toc 3"/>
    <w:basedOn w:val="a"/>
    <w:next w:val="a"/>
    <w:uiPriority w:val="39"/>
    <w:qFormat/>
    <w:pPr>
      <w:tabs>
        <w:tab w:val="right" w:leader="dot" w:pos="9345"/>
      </w:tabs>
      <w:spacing w:line="440" w:lineRule="exact"/>
      <w:ind w:leftChars="100" w:left="210"/>
      <w:jc w:val="left"/>
    </w:pPr>
    <w:rPr>
      <w:rFonts w:ascii="宋体" w:hAnsi="宋体"/>
      <w:color w:val="FF0000"/>
      <w:sz w:val="24"/>
    </w:rPr>
  </w:style>
  <w:style w:type="paragraph" w:styleId="8">
    <w:name w:val="toc 8"/>
    <w:basedOn w:val="a"/>
    <w:next w:val="a"/>
    <w:link w:val="8Char"/>
    <w:uiPriority w:val="39"/>
    <w:qFormat/>
    <w:pPr>
      <w:ind w:left="1260"/>
      <w:jc w:val="left"/>
    </w:pPr>
  </w:style>
  <w:style w:type="paragraph" w:styleId="a6">
    <w:name w:val="Date"/>
    <w:basedOn w:val="a"/>
    <w:next w:val="a"/>
    <w:link w:val="Char2"/>
    <w:uiPriority w:val="99"/>
    <w:semiHidden/>
    <w:unhideWhenUsed/>
    <w:qFormat/>
    <w:pPr>
      <w:ind w:leftChars="2500" w:left="100"/>
    </w:pPr>
  </w:style>
  <w:style w:type="paragraph" w:styleId="a7">
    <w:name w:val="endnote text"/>
    <w:basedOn w:val="a"/>
    <w:link w:val="Char3"/>
    <w:uiPriority w:val="99"/>
    <w:semiHidden/>
    <w:unhideWhenUsed/>
    <w:qFormat/>
    <w:pPr>
      <w:snapToGrid w:val="0"/>
      <w:jc w:val="left"/>
    </w:pPr>
  </w:style>
  <w:style w:type="paragraph" w:styleId="a8">
    <w:name w:val="Balloon Text"/>
    <w:basedOn w:val="a"/>
    <w:link w:val="Char4"/>
    <w:qFormat/>
    <w:rPr>
      <w:rFonts w:asciiTheme="minorHAnsi" w:eastAsiaTheme="minorEastAsia" w:hAnsiTheme="minorHAnsi" w:cstheme="minorBidi"/>
      <w:sz w:val="18"/>
      <w:szCs w:val="18"/>
    </w:rPr>
  </w:style>
  <w:style w:type="paragraph" w:styleId="a9">
    <w:name w:val="footer"/>
    <w:basedOn w:val="a"/>
    <w:link w:val="Char5"/>
    <w:unhideWhenUsed/>
    <w:qFormat/>
    <w:pPr>
      <w:tabs>
        <w:tab w:val="center" w:pos="4153"/>
        <w:tab w:val="right" w:pos="8306"/>
      </w:tabs>
      <w:snapToGrid w:val="0"/>
      <w:jc w:val="left"/>
    </w:pPr>
    <w:rPr>
      <w:sz w:val="18"/>
      <w:szCs w:val="18"/>
    </w:rPr>
  </w:style>
  <w:style w:type="paragraph" w:styleId="aa">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next w:val="a"/>
    <w:uiPriority w:val="39"/>
    <w:qFormat/>
    <w:pPr>
      <w:widowControl w:val="0"/>
      <w:tabs>
        <w:tab w:val="right" w:leader="dot" w:pos="9345"/>
      </w:tabs>
      <w:spacing w:before="360"/>
    </w:pPr>
    <w:rPr>
      <w:rFonts w:ascii="Arial" w:hAnsi="Arial" w:cs="Times New Roman"/>
      <w:bCs/>
      <w:caps/>
      <w:kern w:val="2"/>
      <w:sz w:val="21"/>
      <w:szCs w:val="21"/>
    </w:rPr>
  </w:style>
  <w:style w:type="paragraph" w:styleId="4">
    <w:name w:val="toc 4"/>
    <w:basedOn w:val="30"/>
    <w:next w:val="a"/>
    <w:uiPriority w:val="39"/>
    <w:qFormat/>
    <w:pPr>
      <w:ind w:left="420"/>
    </w:pPr>
  </w:style>
  <w:style w:type="paragraph" w:styleId="ab">
    <w:name w:val="footnote text"/>
    <w:basedOn w:val="a"/>
    <w:link w:val="Char7"/>
    <w:qFormat/>
    <w:pPr>
      <w:snapToGrid w:val="0"/>
      <w:jc w:val="left"/>
    </w:pPr>
    <w:rPr>
      <w:rFonts w:asciiTheme="minorHAnsi" w:eastAsiaTheme="minorEastAsia" w:hAnsiTheme="minorHAnsi" w:cstheme="minorBidi"/>
      <w:sz w:val="18"/>
      <w:szCs w:val="18"/>
    </w:rPr>
  </w:style>
  <w:style w:type="paragraph" w:styleId="6">
    <w:name w:val="toc 6"/>
    <w:basedOn w:val="a"/>
    <w:next w:val="a"/>
    <w:uiPriority w:val="39"/>
    <w:qFormat/>
    <w:pPr>
      <w:ind w:left="840"/>
      <w:jc w:val="left"/>
    </w:pPr>
  </w:style>
  <w:style w:type="paragraph" w:styleId="20">
    <w:name w:val="toc 2"/>
    <w:basedOn w:val="a"/>
    <w:next w:val="a"/>
    <w:uiPriority w:val="39"/>
    <w:qFormat/>
    <w:pPr>
      <w:tabs>
        <w:tab w:val="right" w:leader="dot" w:pos="9345"/>
      </w:tabs>
      <w:adjustRightInd w:val="0"/>
      <w:snapToGrid w:val="0"/>
      <w:spacing w:line="440" w:lineRule="exact"/>
      <w:jc w:val="center"/>
    </w:pPr>
    <w:rPr>
      <w:rFonts w:hAnsi="宋体"/>
      <w:bCs/>
    </w:rPr>
  </w:style>
  <w:style w:type="paragraph" w:styleId="9">
    <w:name w:val="toc 9"/>
    <w:basedOn w:val="a"/>
    <w:next w:val="a"/>
    <w:uiPriority w:val="39"/>
    <w:qFormat/>
    <w:pPr>
      <w:ind w:left="1470"/>
      <w:jc w:val="left"/>
    </w:pPr>
  </w:style>
  <w:style w:type="paragraph" w:styleId="ac">
    <w:name w:val="Title"/>
    <w:basedOn w:val="a"/>
    <w:next w:val="a"/>
    <w:link w:val="Char8"/>
    <w:qFormat/>
    <w:pPr>
      <w:spacing w:before="240" w:after="60"/>
      <w:jc w:val="center"/>
      <w:outlineLvl w:val="0"/>
    </w:pPr>
    <w:rPr>
      <w:rFonts w:ascii="Cambria" w:eastAsiaTheme="minorEastAsia" w:hAnsi="Cambria"/>
      <w:b/>
      <w:bCs/>
      <w:sz w:val="32"/>
      <w:szCs w:val="32"/>
    </w:rPr>
  </w:style>
  <w:style w:type="paragraph" w:styleId="ad">
    <w:name w:val="annotation subject"/>
    <w:basedOn w:val="a3"/>
    <w:next w:val="a3"/>
    <w:link w:val="Char9"/>
    <w:uiPriority w:val="99"/>
    <w:semiHidden/>
    <w:unhideWhenUsed/>
    <w:qFormat/>
    <w:rPr>
      <w:b/>
      <w:bCs/>
    </w:rPr>
  </w:style>
  <w:style w:type="table" w:styleId="ae">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endnote reference"/>
    <w:basedOn w:val="a0"/>
    <w:uiPriority w:val="99"/>
    <w:semiHidden/>
    <w:unhideWhenUsed/>
    <w:qFormat/>
    <w:rPr>
      <w:vertAlign w:val="superscript"/>
    </w:rPr>
  </w:style>
  <w:style w:type="character" w:styleId="af0">
    <w:name w:val="page number"/>
    <w:qFormat/>
    <w:rPr>
      <w:rFonts w:ascii="Times New Roman" w:eastAsia="宋体" w:hAnsi="Times New Roman"/>
      <w:sz w:val="18"/>
    </w:rPr>
  </w:style>
  <w:style w:type="character" w:styleId="af1">
    <w:name w:val="Hyperlink"/>
    <w:uiPriority w:val="99"/>
    <w:qFormat/>
    <w:rPr>
      <w:rFonts w:ascii="Times New Roman" w:eastAsia="宋体" w:hAnsi="Times New Roman"/>
      <w:color w:val="auto"/>
      <w:spacing w:val="0"/>
      <w:w w:val="100"/>
      <w:position w:val="0"/>
      <w:sz w:val="21"/>
      <w:u w:val="none"/>
      <w:vertAlign w:val="baseline"/>
    </w:rPr>
  </w:style>
  <w:style w:type="character" w:styleId="af2">
    <w:name w:val="annotation reference"/>
    <w:basedOn w:val="a0"/>
    <w:uiPriority w:val="99"/>
    <w:semiHidden/>
    <w:unhideWhenUsed/>
    <w:qFormat/>
    <w:rPr>
      <w:sz w:val="21"/>
      <w:szCs w:val="21"/>
    </w:rPr>
  </w:style>
  <w:style w:type="character" w:styleId="af3">
    <w:name w:val="footnote reference"/>
    <w:qFormat/>
    <w:rPr>
      <w:vertAlign w:val="superscript"/>
    </w:r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qFormat/>
    <w:rPr>
      <w:sz w:val="18"/>
      <w:szCs w:val="18"/>
    </w:rPr>
  </w:style>
  <w:style w:type="character" w:customStyle="1" w:styleId="1Char">
    <w:name w:val="标题 1 Char"/>
    <w:basedOn w:val="a0"/>
    <w:link w:val="1"/>
    <w:qFormat/>
    <w:rPr>
      <w:rFonts w:eastAsia="黑体"/>
      <w:bCs/>
      <w:kern w:val="44"/>
      <w:sz w:val="24"/>
      <w:szCs w:val="44"/>
    </w:rPr>
  </w:style>
  <w:style w:type="character" w:customStyle="1" w:styleId="2Char">
    <w:name w:val="标题 2 Char"/>
    <w:basedOn w:val="a0"/>
    <w:link w:val="2"/>
    <w:qFormat/>
    <w:rPr>
      <w:bCs/>
      <w:kern w:val="2"/>
      <w:sz w:val="24"/>
      <w:szCs w:val="32"/>
    </w:rPr>
  </w:style>
  <w:style w:type="character" w:customStyle="1" w:styleId="3Char">
    <w:name w:val="标题 3 Char"/>
    <w:basedOn w:val="a0"/>
    <w:link w:val="3"/>
    <w:qFormat/>
    <w:rPr>
      <w:b/>
      <w:bCs/>
      <w:kern w:val="2"/>
      <w:sz w:val="24"/>
      <w:szCs w:val="32"/>
    </w:rPr>
  </w:style>
  <w:style w:type="character" w:customStyle="1" w:styleId="Char8">
    <w:name w:val="标题 Char"/>
    <w:link w:val="ac"/>
    <w:qFormat/>
    <w:rPr>
      <w:rFonts w:ascii="Cambria" w:hAnsi="Cambria" w:cs="Times New Roman"/>
      <w:b/>
      <w:bCs/>
      <w:sz w:val="32"/>
      <w:szCs w:val="32"/>
    </w:rPr>
  </w:style>
  <w:style w:type="character" w:customStyle="1" w:styleId="Char7">
    <w:name w:val="脚注文本 Char"/>
    <w:link w:val="ab"/>
    <w:qFormat/>
    <w:rPr>
      <w:sz w:val="18"/>
      <w:szCs w:val="18"/>
    </w:rPr>
  </w:style>
  <w:style w:type="character" w:customStyle="1" w:styleId="11">
    <w:name w:val="未处理的提及1"/>
    <w:uiPriority w:val="99"/>
    <w:unhideWhenUsed/>
    <w:qFormat/>
    <w:rPr>
      <w:color w:val="605E5C"/>
      <w:shd w:val="clear" w:color="auto" w:fill="E1DFDD"/>
    </w:rPr>
  </w:style>
  <w:style w:type="character" w:customStyle="1" w:styleId="Char4">
    <w:name w:val="批注框文本 Char"/>
    <w:link w:val="a8"/>
    <w:qFormat/>
    <w:rPr>
      <w:sz w:val="18"/>
      <w:szCs w:val="18"/>
    </w:rPr>
  </w:style>
  <w:style w:type="character" w:customStyle="1" w:styleId="Char1">
    <w:name w:val="正文文本缩进 Char"/>
    <w:basedOn w:val="a0"/>
    <w:link w:val="a5"/>
    <w:qFormat/>
    <w:rPr>
      <w:rFonts w:ascii="Calibri" w:eastAsia="宋体" w:hAnsi="Calibri" w:cs="Times New Roman"/>
      <w:szCs w:val="24"/>
    </w:rPr>
  </w:style>
  <w:style w:type="paragraph" w:customStyle="1" w:styleId="af4">
    <w:name w:val="前言、引言标题"/>
    <w:next w:val="a"/>
    <w:qFormat/>
    <w:pPr>
      <w:shd w:val="clear" w:color="FFFFFF" w:fill="FFFFFF"/>
      <w:spacing w:before="640" w:after="560"/>
      <w:jc w:val="center"/>
      <w:outlineLvl w:val="0"/>
    </w:pPr>
    <w:rPr>
      <w:rFonts w:ascii="黑体" w:eastAsia="黑体" w:cs="Times New Roman"/>
      <w:sz w:val="32"/>
    </w:rPr>
  </w:style>
  <w:style w:type="character" w:customStyle="1" w:styleId="Char">
    <w:name w:val="批注文字 Char"/>
    <w:basedOn w:val="a0"/>
    <w:link w:val="a3"/>
    <w:qFormat/>
    <w:rPr>
      <w:rFonts w:ascii="Calibri" w:eastAsia="宋体" w:hAnsi="Calibri" w:cs="Times New Roman"/>
      <w:szCs w:val="24"/>
    </w:rPr>
  </w:style>
  <w:style w:type="paragraph" w:customStyle="1" w:styleId="a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cs="Times New Roman"/>
      <w:sz w:val="52"/>
    </w:rPr>
  </w:style>
  <w:style w:type="paragraph" w:customStyle="1" w:styleId="af6">
    <w:name w:val="三级条标题"/>
    <w:basedOn w:val="af7"/>
    <w:next w:val="af8"/>
    <w:qFormat/>
    <w:pPr>
      <w:outlineLvl w:val="4"/>
    </w:pPr>
  </w:style>
  <w:style w:type="paragraph" w:customStyle="1" w:styleId="af7">
    <w:name w:val="二级条标题"/>
    <w:basedOn w:val="af9"/>
    <w:next w:val="af8"/>
    <w:qFormat/>
    <w:pPr>
      <w:outlineLvl w:val="3"/>
    </w:pPr>
  </w:style>
  <w:style w:type="paragraph" w:customStyle="1" w:styleId="af9">
    <w:name w:val="一级条标题"/>
    <w:basedOn w:val="afa"/>
    <w:next w:val="af8"/>
    <w:qFormat/>
    <w:pPr>
      <w:spacing w:beforeLines="0" w:before="0" w:afterLines="0" w:after="0"/>
      <w:ind w:left="512" w:firstLine="0"/>
      <w:outlineLvl w:val="2"/>
    </w:pPr>
  </w:style>
  <w:style w:type="paragraph" w:customStyle="1" w:styleId="afa">
    <w:name w:val="章标题"/>
    <w:next w:val="af8"/>
    <w:qFormat/>
    <w:pPr>
      <w:spacing w:beforeLines="50" w:before="50" w:afterLines="50" w:after="50"/>
      <w:ind w:left="270" w:hanging="270"/>
      <w:jc w:val="both"/>
      <w:outlineLvl w:val="1"/>
    </w:pPr>
    <w:rPr>
      <w:rFonts w:ascii="黑体" w:eastAsia="黑体" w:cs="Times New Roman"/>
      <w:sz w:val="21"/>
    </w:rPr>
  </w:style>
  <w:style w:type="paragraph" w:customStyle="1" w:styleId="af8">
    <w:name w:val="段"/>
    <w:qFormat/>
    <w:pPr>
      <w:autoSpaceDE w:val="0"/>
      <w:autoSpaceDN w:val="0"/>
      <w:ind w:firstLineChars="200" w:firstLine="200"/>
      <w:jc w:val="both"/>
    </w:pPr>
    <w:rPr>
      <w:rFonts w:ascii="宋体" w:cs="Times New Roman"/>
      <w:sz w:val="21"/>
    </w:rPr>
  </w:style>
  <w:style w:type="character" w:customStyle="1" w:styleId="Char10">
    <w:name w:val="批注框文本 Char1"/>
    <w:basedOn w:val="a0"/>
    <w:uiPriority w:val="99"/>
    <w:semiHidden/>
    <w:qFormat/>
    <w:rPr>
      <w:rFonts w:ascii="Calibri" w:eastAsia="宋体" w:hAnsi="Calibri" w:cs="Times New Roman"/>
      <w:sz w:val="18"/>
      <w:szCs w:val="18"/>
    </w:rPr>
  </w:style>
  <w:style w:type="character" w:customStyle="1" w:styleId="Char11">
    <w:name w:val="脚注文本 Char1"/>
    <w:basedOn w:val="a0"/>
    <w:uiPriority w:val="99"/>
    <w:semiHidden/>
    <w:qFormat/>
    <w:rPr>
      <w:rFonts w:ascii="Calibri" w:eastAsia="宋体" w:hAnsi="Calibri" w:cs="Times New Roman"/>
      <w:sz w:val="18"/>
      <w:szCs w:val="18"/>
    </w:rPr>
  </w:style>
  <w:style w:type="character" w:customStyle="1" w:styleId="Char12">
    <w:name w:val="标题 Char1"/>
    <w:basedOn w:val="a0"/>
    <w:uiPriority w:val="10"/>
    <w:qFormat/>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
    <w:qFormat/>
  </w:style>
  <w:style w:type="paragraph" w:customStyle="1" w:styleId="afb">
    <w:name w:val="其他发布部门"/>
    <w:basedOn w:val="a"/>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c">
    <w:name w:val="封面标准英文名称"/>
    <w:qFormat/>
    <w:pPr>
      <w:widowControl w:val="0"/>
      <w:spacing w:before="370" w:line="400" w:lineRule="exact"/>
      <w:jc w:val="center"/>
    </w:pPr>
    <w:rPr>
      <w:rFonts w:cs="Times New Roman"/>
      <w:sz w:val="28"/>
    </w:rPr>
  </w:style>
  <w:style w:type="paragraph" w:customStyle="1" w:styleId="afd">
    <w:name w:val="封面标准文稿编辑信息"/>
    <w:qFormat/>
    <w:pPr>
      <w:spacing w:before="180" w:line="180" w:lineRule="exact"/>
      <w:jc w:val="center"/>
    </w:pPr>
    <w:rPr>
      <w:rFonts w:ascii="宋体" w:cs="Times New Roman"/>
      <w:sz w:val="21"/>
    </w:rPr>
  </w:style>
  <w:style w:type="paragraph" w:customStyle="1" w:styleId="WPSOffice1">
    <w:name w:val="WPSOffice手动目录 1"/>
    <w:qFormat/>
    <w:rPr>
      <w:rFonts w:cs="Times New Roman"/>
    </w:rPr>
  </w:style>
  <w:style w:type="paragraph" w:customStyle="1" w:styleId="afe">
    <w:name w:val="发布日期"/>
    <w:qFormat/>
    <w:pPr>
      <w:framePr w:w="4000" w:h="473" w:hRule="exact" w:hSpace="180" w:vSpace="180" w:wrap="around" w:hAnchor="margin" w:y="13511" w:anchorLock="1"/>
    </w:pPr>
    <w:rPr>
      <w:rFonts w:eastAsia="黑体" w:cs="Times New Roman"/>
      <w:sz w:val="28"/>
    </w:rPr>
  </w:style>
  <w:style w:type="paragraph" w:customStyle="1" w:styleId="12">
    <w:name w:val="1"/>
    <w:basedOn w:val="a"/>
    <w:next w:val="a5"/>
    <w:qFormat/>
    <w:pPr>
      <w:adjustRightInd w:val="0"/>
      <w:spacing w:line="360" w:lineRule="auto"/>
      <w:ind w:firstLineChars="200" w:firstLine="480"/>
      <w:textAlignment w:val="baseline"/>
      <w:outlineLvl w:val="0"/>
    </w:pPr>
    <w:rPr>
      <w:kern w:val="0"/>
      <w:sz w:val="24"/>
      <w:szCs w:val="20"/>
    </w:rPr>
  </w:style>
  <w:style w:type="paragraph" w:customStyle="1" w:styleId="aff">
    <w:name w:val="封面正文"/>
    <w:qFormat/>
    <w:pPr>
      <w:jc w:val="both"/>
    </w:pPr>
    <w:rPr>
      <w:rFonts w:cs="Times New Roman"/>
    </w:rPr>
  </w:style>
  <w:style w:type="paragraph" w:customStyle="1" w:styleId="aff0">
    <w:name w:val="封面标准文稿类别"/>
    <w:qFormat/>
    <w:pPr>
      <w:spacing w:before="440" w:line="400" w:lineRule="exact"/>
      <w:jc w:val="center"/>
    </w:pPr>
    <w:rPr>
      <w:rFonts w:ascii="宋体" w:cs="Times New Roman"/>
      <w:sz w:val="24"/>
    </w:rPr>
  </w:style>
  <w:style w:type="paragraph" w:customStyle="1" w:styleId="CharChar">
    <w:name w:val="Char Char"/>
    <w:basedOn w:val="a"/>
    <w:qFormat/>
  </w:style>
  <w:style w:type="paragraph" w:customStyle="1" w:styleId="aff1">
    <w:name w:val="标准标志"/>
    <w:next w:val="a"/>
    <w:qFormat/>
    <w:pPr>
      <w:framePr w:w="2268" w:h="1392" w:hRule="exact" w:wrap="around" w:hAnchor="margin" w:x="6748" w:y="171" w:anchorLock="1"/>
      <w:shd w:val="solid" w:color="FFFFFF" w:fill="FFFFFF"/>
      <w:spacing w:line="0" w:lineRule="atLeast"/>
      <w:jc w:val="right"/>
    </w:pPr>
    <w:rPr>
      <w:rFonts w:cs="Times New Roman"/>
      <w:b/>
      <w:w w:val="130"/>
      <w:sz w:val="96"/>
    </w:rPr>
  </w:style>
  <w:style w:type="paragraph" w:customStyle="1" w:styleId="aff2">
    <w:name w:val="标准书眉_奇数页"/>
    <w:next w:val="a"/>
    <w:qFormat/>
    <w:pPr>
      <w:tabs>
        <w:tab w:val="center" w:pos="4154"/>
        <w:tab w:val="right" w:pos="8306"/>
      </w:tabs>
      <w:spacing w:after="120"/>
      <w:jc w:val="right"/>
    </w:pPr>
    <w:rPr>
      <w:rFonts w:cs="Times New Roman"/>
      <w:sz w:val="21"/>
    </w:rPr>
  </w:style>
  <w:style w:type="paragraph" w:customStyle="1" w:styleId="aff3">
    <w:name w:val="五级条标题"/>
    <w:basedOn w:val="aff4"/>
    <w:next w:val="af8"/>
    <w:qFormat/>
    <w:pPr>
      <w:outlineLvl w:val="6"/>
    </w:pPr>
  </w:style>
  <w:style w:type="paragraph" w:customStyle="1" w:styleId="aff4">
    <w:name w:val="四级条标题"/>
    <w:basedOn w:val="af6"/>
    <w:next w:val="af8"/>
    <w:qFormat/>
    <w:pPr>
      <w:outlineLvl w:val="5"/>
    </w:pPr>
  </w:style>
  <w:style w:type="paragraph" w:customStyle="1" w:styleId="aff5">
    <w:name w:val="目次、索引正文"/>
    <w:qFormat/>
    <w:pPr>
      <w:spacing w:line="320" w:lineRule="exact"/>
      <w:jc w:val="both"/>
    </w:pPr>
    <w:rPr>
      <w:rFonts w:ascii="宋体" w:cs="Times New Roman"/>
      <w:sz w:val="21"/>
    </w:rPr>
  </w:style>
  <w:style w:type="paragraph" w:customStyle="1" w:styleId="WPSOffice2">
    <w:name w:val="WPSOffice手动目录 2"/>
    <w:qFormat/>
    <w:pPr>
      <w:ind w:leftChars="200" w:left="200"/>
    </w:pPr>
    <w:rPr>
      <w:rFonts w:cs="Times New Roman"/>
    </w:rPr>
  </w:style>
  <w:style w:type="paragraph" w:customStyle="1" w:styleId="21">
    <w:name w:val="封面标准号2"/>
    <w:basedOn w:val="a"/>
    <w:qFormat/>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aff6">
    <w:name w:val="List Paragraph"/>
    <w:basedOn w:val="a"/>
    <w:uiPriority w:val="34"/>
    <w:qFormat/>
    <w:pPr>
      <w:ind w:firstLineChars="200" w:firstLine="420"/>
    </w:pPr>
  </w:style>
  <w:style w:type="paragraph" w:customStyle="1" w:styleId="aff7">
    <w:name w:val="实施日期"/>
    <w:basedOn w:val="afe"/>
    <w:qFormat/>
    <w:pPr>
      <w:framePr w:hSpace="0" w:wrap="around" w:xAlign="right"/>
      <w:jc w:val="right"/>
    </w:pPr>
  </w:style>
  <w:style w:type="paragraph" w:customStyle="1" w:styleId="aff8">
    <w:name w:val="封面一致性程度标识"/>
    <w:qFormat/>
    <w:pPr>
      <w:spacing w:before="440" w:line="400" w:lineRule="exact"/>
      <w:jc w:val="center"/>
    </w:pPr>
    <w:rPr>
      <w:rFonts w:ascii="宋体" w:cs="Times New Roman"/>
      <w:sz w:val="28"/>
    </w:rPr>
  </w:style>
  <w:style w:type="paragraph" w:customStyle="1" w:styleId="aff9">
    <w:name w:val="标准书脚_奇数页"/>
    <w:qFormat/>
    <w:pPr>
      <w:spacing w:before="120"/>
      <w:jc w:val="right"/>
    </w:pPr>
    <w:rPr>
      <w:rFonts w:cs="Times New Roman"/>
      <w:sz w:val="18"/>
    </w:rPr>
  </w:style>
  <w:style w:type="paragraph" w:customStyle="1" w:styleId="affa">
    <w:name w:val="标准书眉一"/>
    <w:qFormat/>
    <w:pPr>
      <w:jc w:val="both"/>
    </w:pPr>
    <w:rPr>
      <w:rFonts w:cs="Times New Roman"/>
    </w:rPr>
  </w:style>
  <w:style w:type="paragraph" w:customStyle="1" w:styleId="affb">
    <w:name w:val="标准书脚_偶数页"/>
    <w:qFormat/>
    <w:pPr>
      <w:spacing w:before="120"/>
    </w:pPr>
    <w:rPr>
      <w:rFonts w:cs="Times New Roman"/>
      <w:sz w:val="18"/>
    </w:rPr>
  </w:style>
  <w:style w:type="paragraph" w:customStyle="1" w:styleId="Chara">
    <w:name w:val="Char"/>
    <w:basedOn w:val="a"/>
    <w:qFormat/>
    <w:pPr>
      <w:adjustRightInd w:val="0"/>
      <w:snapToGrid w:val="0"/>
      <w:ind w:firstLineChars="200" w:firstLine="200"/>
    </w:pPr>
    <w:rPr>
      <w:rFonts w:ascii="Tahoma" w:eastAsia="仿宋_GB2312" w:hAnsi="Tahoma"/>
      <w:snapToGrid w:val="0"/>
      <w:kern w:val="0"/>
      <w:sz w:val="24"/>
      <w:szCs w:val="20"/>
    </w:rPr>
  </w:style>
  <w:style w:type="paragraph" w:customStyle="1" w:styleId="affc">
    <w:name w:val="其他标准称谓"/>
    <w:qFormat/>
    <w:pPr>
      <w:spacing w:line="0" w:lineRule="atLeast"/>
      <w:jc w:val="distribute"/>
    </w:pPr>
    <w:rPr>
      <w:rFonts w:ascii="黑体" w:eastAsia="黑体" w:hAnsi="宋体" w:cs="Times New Roman"/>
      <w:sz w:val="52"/>
    </w:rPr>
  </w:style>
  <w:style w:type="paragraph" w:customStyle="1" w:styleId="affd">
    <w:name w:val="目次、标准名称标题"/>
    <w:basedOn w:val="af4"/>
    <w:next w:val="af8"/>
    <w:qFormat/>
    <w:pPr>
      <w:spacing w:line="460" w:lineRule="exact"/>
    </w:pPr>
  </w:style>
  <w:style w:type="paragraph" w:customStyle="1" w:styleId="affe">
    <w:name w:val="标准书眉_偶数页"/>
    <w:basedOn w:val="aff2"/>
    <w:next w:val="a"/>
    <w:qFormat/>
    <w:pPr>
      <w:jc w:val="left"/>
    </w:pPr>
  </w:style>
  <w:style w:type="table" w:customStyle="1" w:styleId="13">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bidi="en-US"/>
    </w:rPr>
  </w:style>
  <w:style w:type="character" w:customStyle="1" w:styleId="Char2">
    <w:name w:val="日期 Char"/>
    <w:basedOn w:val="a0"/>
    <w:link w:val="a6"/>
    <w:uiPriority w:val="99"/>
    <w:semiHidden/>
    <w:qFormat/>
    <w:rPr>
      <w:rFonts w:ascii="Calibri" w:eastAsia="宋体" w:hAnsi="Calibri" w:cs="Times New Roman"/>
      <w:szCs w:val="24"/>
    </w:rPr>
  </w:style>
  <w:style w:type="character" w:customStyle="1" w:styleId="Char0">
    <w:name w:val="正文文本 Char"/>
    <w:basedOn w:val="a0"/>
    <w:link w:val="a4"/>
    <w:qFormat/>
    <w:rPr>
      <w:rFonts w:ascii="Times New Roman" w:eastAsia="宋体" w:hAnsi="Times New Roman" w:cs="Times New Roman"/>
      <w:sz w:val="24"/>
      <w:szCs w:val="21"/>
    </w:rPr>
  </w:style>
  <w:style w:type="character" w:styleId="afff">
    <w:name w:val="Placeholder Text"/>
    <w:basedOn w:val="a0"/>
    <w:uiPriority w:val="99"/>
    <w:semiHidden/>
    <w:qFormat/>
    <w:rPr>
      <w:color w:val="808080"/>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
    <w:uiPriority w:val="1"/>
    <w:qFormat/>
    <w:pPr>
      <w:autoSpaceDE w:val="0"/>
      <w:autoSpaceDN w:val="0"/>
      <w:ind w:left="216"/>
      <w:jc w:val="left"/>
      <w:outlineLvl w:val="2"/>
    </w:pPr>
    <w:rPr>
      <w:rFonts w:eastAsia="Times New Roman"/>
      <w:kern w:val="0"/>
      <w:sz w:val="28"/>
      <w:szCs w:val="28"/>
      <w:lang w:eastAsia="en-US" w:bidi="en-US"/>
    </w:rPr>
  </w:style>
  <w:style w:type="paragraph" w:customStyle="1" w:styleId="22">
    <w:name w:val="正文文本 (2)"/>
    <w:basedOn w:val="a"/>
    <w:qFormat/>
    <w:pPr>
      <w:spacing w:after="300" w:line="266" w:lineRule="auto"/>
    </w:pPr>
    <w:rPr>
      <w:rFonts w:ascii="微软雅黑" w:eastAsia="微软雅黑" w:hAnsi="微软雅黑" w:cs="微软雅黑"/>
      <w:sz w:val="20"/>
      <w:szCs w:val="20"/>
      <w:lang w:val="zh-CN" w:bidi="zh-CN"/>
    </w:rPr>
  </w:style>
  <w:style w:type="paragraph" w:customStyle="1" w:styleId="afff0">
    <w:name w:val="表格标题"/>
    <w:basedOn w:val="a"/>
    <w:qFormat/>
    <w:rPr>
      <w:rFonts w:ascii="宋体" w:hAnsi="宋体" w:cs="宋体"/>
      <w:sz w:val="20"/>
      <w:szCs w:val="20"/>
      <w:lang w:val="zh-CN" w:bidi="zh-CN"/>
    </w:rPr>
  </w:style>
  <w:style w:type="paragraph" w:customStyle="1" w:styleId="14">
    <w:name w:val="正文文本1"/>
    <w:basedOn w:val="a"/>
    <w:qFormat/>
    <w:pPr>
      <w:spacing w:line="346" w:lineRule="auto"/>
      <w:ind w:firstLine="400"/>
    </w:pPr>
    <w:rPr>
      <w:rFonts w:ascii="宋体" w:hAnsi="宋体" w:cs="宋体"/>
      <w:sz w:val="20"/>
      <w:szCs w:val="20"/>
      <w:lang w:val="zh-CN" w:bidi="zh-CN"/>
    </w:rPr>
  </w:style>
  <w:style w:type="paragraph" w:customStyle="1" w:styleId="afff1">
    <w:name w:val="其他"/>
    <w:basedOn w:val="a"/>
    <w:qFormat/>
    <w:rPr>
      <w:rFonts w:ascii="宋体" w:hAnsi="宋体" w:cs="宋体"/>
      <w:sz w:val="20"/>
      <w:szCs w:val="20"/>
      <w:lang w:val="zh-CN" w:bidi="zh-CN"/>
    </w:rPr>
  </w:style>
  <w:style w:type="paragraph" w:customStyle="1" w:styleId="TOC1">
    <w:name w:val="TOC 标题1"/>
    <w:basedOn w:val="1"/>
    <w:next w:val="a"/>
    <w:uiPriority w:val="39"/>
    <w:unhideWhenUsed/>
    <w:qFormat/>
    <w:pPr>
      <w:widowControl/>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Char9">
    <w:name w:val="批注主题 Char"/>
    <w:basedOn w:val="Char"/>
    <w:link w:val="ad"/>
    <w:uiPriority w:val="99"/>
    <w:semiHidden/>
    <w:qFormat/>
    <w:rPr>
      <w:rFonts w:ascii="Times New Roman" w:eastAsia="宋体" w:hAnsi="Times New Roman" w:cs="Times New Roman"/>
      <w:b/>
      <w:bCs/>
      <w:kern w:val="2"/>
      <w:sz w:val="21"/>
      <w:szCs w:val="24"/>
    </w:rPr>
  </w:style>
  <w:style w:type="paragraph" w:customStyle="1" w:styleId="TOC2">
    <w:name w:val="TOC 标题2"/>
    <w:basedOn w:val="1"/>
    <w:next w:val="a"/>
    <w:uiPriority w:val="39"/>
    <w:unhideWhenUsed/>
    <w:qFormat/>
    <w:pPr>
      <w:widowControl/>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Char3">
    <w:name w:val="尾注文本 Char"/>
    <w:basedOn w:val="a0"/>
    <w:link w:val="a7"/>
    <w:uiPriority w:val="99"/>
    <w:semiHidden/>
    <w:qFormat/>
    <w:rPr>
      <w:kern w:val="2"/>
      <w:sz w:val="21"/>
      <w:szCs w:val="24"/>
    </w:rPr>
  </w:style>
  <w:style w:type="character" w:customStyle="1" w:styleId="8Char">
    <w:name w:val="目录 8 Char"/>
    <w:link w:val="8"/>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footnote tex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uiPriority="35" w:qFormat="1"/>
    <w:lsdException w:name="footnote reference" w:semiHidden="0" w:uiPriority="0" w:unhideWhenUsed="0" w:qFormat="1"/>
    <w:lsdException w:name="annotation reference" w:qFormat="1"/>
    <w:lsdException w:name="page number" w:semiHidden="0" w:uiPriority="0" w:unhideWhenUsed="0" w:qFormat="1"/>
    <w:lsdException w:name="endnote reference" w:qFormat="1"/>
    <w:lsdException w:name="endnote text" w:qFormat="1"/>
    <w:lsdException w:name="Title" w:semiHidden="0" w:uiPriority="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annotation subject" w:qFormat="1"/>
    <w:lsdException w:name="Balloon Text" w:semiHidden="0" w:uiPriority="0" w:unhideWhenUsed="0"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
    <w:name w:val="heading 1"/>
    <w:basedOn w:val="a"/>
    <w:next w:val="a"/>
    <w:link w:val="1Char"/>
    <w:qFormat/>
    <w:pPr>
      <w:keepNext/>
      <w:keepLines/>
      <w:spacing w:line="360" w:lineRule="auto"/>
      <w:outlineLvl w:val="0"/>
    </w:pPr>
    <w:rPr>
      <w:rFonts w:eastAsia="黑体"/>
      <w:bCs/>
      <w:kern w:val="44"/>
      <w:sz w:val="24"/>
      <w:szCs w:val="44"/>
    </w:rPr>
  </w:style>
  <w:style w:type="paragraph" w:styleId="2">
    <w:name w:val="heading 2"/>
    <w:basedOn w:val="a"/>
    <w:next w:val="a"/>
    <w:link w:val="2Char"/>
    <w:qFormat/>
    <w:pPr>
      <w:keepNext/>
      <w:keepLines/>
      <w:spacing w:line="360" w:lineRule="auto"/>
      <w:outlineLvl w:val="1"/>
    </w:pPr>
    <w:rPr>
      <w:bCs/>
      <w:sz w:val="24"/>
      <w:szCs w:val="32"/>
    </w:rPr>
  </w:style>
  <w:style w:type="paragraph" w:styleId="3">
    <w:name w:val="heading 3"/>
    <w:basedOn w:val="a"/>
    <w:next w:val="a"/>
    <w:link w:val="3Char"/>
    <w:qFormat/>
    <w:pPr>
      <w:keepNext/>
      <w:keepLines/>
      <w:spacing w:line="36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pPr>
      <w:ind w:left="1050"/>
      <w:jc w:val="left"/>
    </w:pPr>
  </w:style>
  <w:style w:type="paragraph" w:styleId="a3">
    <w:name w:val="annotation text"/>
    <w:basedOn w:val="a"/>
    <w:link w:val="Char"/>
    <w:qFormat/>
    <w:pPr>
      <w:jc w:val="left"/>
    </w:pPr>
  </w:style>
  <w:style w:type="paragraph" w:styleId="a4">
    <w:name w:val="Body Text"/>
    <w:basedOn w:val="a"/>
    <w:link w:val="Char0"/>
    <w:unhideWhenUsed/>
    <w:qFormat/>
    <w:pPr>
      <w:spacing w:after="120"/>
    </w:pPr>
    <w:rPr>
      <w:sz w:val="24"/>
      <w:szCs w:val="21"/>
    </w:rPr>
  </w:style>
  <w:style w:type="paragraph" w:styleId="a5">
    <w:name w:val="Body Text Indent"/>
    <w:basedOn w:val="a"/>
    <w:link w:val="Char1"/>
    <w:qFormat/>
    <w:pPr>
      <w:spacing w:after="120"/>
      <w:ind w:leftChars="200" w:left="420"/>
    </w:pPr>
  </w:style>
  <w:style w:type="paragraph" w:styleId="5">
    <w:name w:val="toc 5"/>
    <w:basedOn w:val="a"/>
    <w:next w:val="a"/>
    <w:uiPriority w:val="39"/>
    <w:qFormat/>
    <w:pPr>
      <w:ind w:left="630"/>
      <w:jc w:val="left"/>
    </w:pPr>
  </w:style>
  <w:style w:type="paragraph" w:styleId="30">
    <w:name w:val="toc 3"/>
    <w:basedOn w:val="a"/>
    <w:next w:val="a"/>
    <w:uiPriority w:val="39"/>
    <w:qFormat/>
    <w:pPr>
      <w:tabs>
        <w:tab w:val="right" w:leader="dot" w:pos="9345"/>
      </w:tabs>
      <w:spacing w:line="440" w:lineRule="exact"/>
      <w:ind w:leftChars="100" w:left="210"/>
      <w:jc w:val="left"/>
    </w:pPr>
    <w:rPr>
      <w:rFonts w:ascii="宋体" w:hAnsi="宋体"/>
      <w:color w:val="FF0000"/>
      <w:sz w:val="24"/>
    </w:rPr>
  </w:style>
  <w:style w:type="paragraph" w:styleId="8">
    <w:name w:val="toc 8"/>
    <w:basedOn w:val="a"/>
    <w:next w:val="a"/>
    <w:link w:val="8Char"/>
    <w:uiPriority w:val="39"/>
    <w:qFormat/>
    <w:pPr>
      <w:ind w:left="1260"/>
      <w:jc w:val="left"/>
    </w:pPr>
  </w:style>
  <w:style w:type="paragraph" w:styleId="a6">
    <w:name w:val="Date"/>
    <w:basedOn w:val="a"/>
    <w:next w:val="a"/>
    <w:link w:val="Char2"/>
    <w:uiPriority w:val="99"/>
    <w:semiHidden/>
    <w:unhideWhenUsed/>
    <w:qFormat/>
    <w:pPr>
      <w:ind w:leftChars="2500" w:left="100"/>
    </w:pPr>
  </w:style>
  <w:style w:type="paragraph" w:styleId="a7">
    <w:name w:val="endnote text"/>
    <w:basedOn w:val="a"/>
    <w:link w:val="Char3"/>
    <w:uiPriority w:val="99"/>
    <w:semiHidden/>
    <w:unhideWhenUsed/>
    <w:qFormat/>
    <w:pPr>
      <w:snapToGrid w:val="0"/>
      <w:jc w:val="left"/>
    </w:pPr>
  </w:style>
  <w:style w:type="paragraph" w:styleId="a8">
    <w:name w:val="Balloon Text"/>
    <w:basedOn w:val="a"/>
    <w:link w:val="Char4"/>
    <w:qFormat/>
    <w:rPr>
      <w:rFonts w:asciiTheme="minorHAnsi" w:eastAsiaTheme="minorEastAsia" w:hAnsiTheme="minorHAnsi" w:cstheme="minorBidi"/>
      <w:sz w:val="18"/>
      <w:szCs w:val="18"/>
    </w:rPr>
  </w:style>
  <w:style w:type="paragraph" w:styleId="a9">
    <w:name w:val="footer"/>
    <w:basedOn w:val="a"/>
    <w:link w:val="Char5"/>
    <w:unhideWhenUsed/>
    <w:qFormat/>
    <w:pPr>
      <w:tabs>
        <w:tab w:val="center" w:pos="4153"/>
        <w:tab w:val="right" w:pos="8306"/>
      </w:tabs>
      <w:snapToGrid w:val="0"/>
      <w:jc w:val="left"/>
    </w:pPr>
    <w:rPr>
      <w:sz w:val="18"/>
      <w:szCs w:val="18"/>
    </w:rPr>
  </w:style>
  <w:style w:type="paragraph" w:styleId="aa">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next w:val="a"/>
    <w:uiPriority w:val="39"/>
    <w:qFormat/>
    <w:pPr>
      <w:widowControl w:val="0"/>
      <w:tabs>
        <w:tab w:val="right" w:leader="dot" w:pos="9345"/>
      </w:tabs>
      <w:spacing w:before="360"/>
    </w:pPr>
    <w:rPr>
      <w:rFonts w:ascii="Arial" w:hAnsi="Arial" w:cs="Times New Roman"/>
      <w:bCs/>
      <w:caps/>
      <w:kern w:val="2"/>
      <w:sz w:val="21"/>
      <w:szCs w:val="21"/>
    </w:rPr>
  </w:style>
  <w:style w:type="paragraph" w:styleId="4">
    <w:name w:val="toc 4"/>
    <w:basedOn w:val="30"/>
    <w:next w:val="a"/>
    <w:uiPriority w:val="39"/>
    <w:qFormat/>
    <w:pPr>
      <w:ind w:left="420"/>
    </w:pPr>
  </w:style>
  <w:style w:type="paragraph" w:styleId="ab">
    <w:name w:val="footnote text"/>
    <w:basedOn w:val="a"/>
    <w:link w:val="Char7"/>
    <w:qFormat/>
    <w:pPr>
      <w:snapToGrid w:val="0"/>
      <w:jc w:val="left"/>
    </w:pPr>
    <w:rPr>
      <w:rFonts w:asciiTheme="minorHAnsi" w:eastAsiaTheme="minorEastAsia" w:hAnsiTheme="minorHAnsi" w:cstheme="minorBidi"/>
      <w:sz w:val="18"/>
      <w:szCs w:val="18"/>
    </w:rPr>
  </w:style>
  <w:style w:type="paragraph" w:styleId="6">
    <w:name w:val="toc 6"/>
    <w:basedOn w:val="a"/>
    <w:next w:val="a"/>
    <w:uiPriority w:val="39"/>
    <w:qFormat/>
    <w:pPr>
      <w:ind w:left="840"/>
      <w:jc w:val="left"/>
    </w:pPr>
  </w:style>
  <w:style w:type="paragraph" w:styleId="20">
    <w:name w:val="toc 2"/>
    <w:basedOn w:val="a"/>
    <w:next w:val="a"/>
    <w:uiPriority w:val="39"/>
    <w:qFormat/>
    <w:pPr>
      <w:tabs>
        <w:tab w:val="right" w:leader="dot" w:pos="9345"/>
      </w:tabs>
      <w:adjustRightInd w:val="0"/>
      <w:snapToGrid w:val="0"/>
      <w:spacing w:line="440" w:lineRule="exact"/>
      <w:jc w:val="center"/>
    </w:pPr>
    <w:rPr>
      <w:rFonts w:hAnsi="宋体"/>
      <w:bCs/>
    </w:rPr>
  </w:style>
  <w:style w:type="paragraph" w:styleId="9">
    <w:name w:val="toc 9"/>
    <w:basedOn w:val="a"/>
    <w:next w:val="a"/>
    <w:uiPriority w:val="39"/>
    <w:qFormat/>
    <w:pPr>
      <w:ind w:left="1470"/>
      <w:jc w:val="left"/>
    </w:pPr>
  </w:style>
  <w:style w:type="paragraph" w:styleId="ac">
    <w:name w:val="Title"/>
    <w:basedOn w:val="a"/>
    <w:next w:val="a"/>
    <w:link w:val="Char8"/>
    <w:qFormat/>
    <w:pPr>
      <w:spacing w:before="240" w:after="60"/>
      <w:jc w:val="center"/>
      <w:outlineLvl w:val="0"/>
    </w:pPr>
    <w:rPr>
      <w:rFonts w:ascii="Cambria" w:eastAsiaTheme="minorEastAsia" w:hAnsi="Cambria"/>
      <w:b/>
      <w:bCs/>
      <w:sz w:val="32"/>
      <w:szCs w:val="32"/>
    </w:rPr>
  </w:style>
  <w:style w:type="paragraph" w:styleId="ad">
    <w:name w:val="annotation subject"/>
    <w:basedOn w:val="a3"/>
    <w:next w:val="a3"/>
    <w:link w:val="Char9"/>
    <w:uiPriority w:val="99"/>
    <w:semiHidden/>
    <w:unhideWhenUsed/>
    <w:qFormat/>
    <w:rPr>
      <w:b/>
      <w:bCs/>
    </w:rPr>
  </w:style>
  <w:style w:type="table" w:styleId="ae">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endnote reference"/>
    <w:basedOn w:val="a0"/>
    <w:uiPriority w:val="99"/>
    <w:semiHidden/>
    <w:unhideWhenUsed/>
    <w:qFormat/>
    <w:rPr>
      <w:vertAlign w:val="superscript"/>
    </w:rPr>
  </w:style>
  <w:style w:type="character" w:styleId="af0">
    <w:name w:val="page number"/>
    <w:qFormat/>
    <w:rPr>
      <w:rFonts w:ascii="Times New Roman" w:eastAsia="宋体" w:hAnsi="Times New Roman"/>
      <w:sz w:val="18"/>
    </w:rPr>
  </w:style>
  <w:style w:type="character" w:styleId="af1">
    <w:name w:val="Hyperlink"/>
    <w:uiPriority w:val="99"/>
    <w:qFormat/>
    <w:rPr>
      <w:rFonts w:ascii="Times New Roman" w:eastAsia="宋体" w:hAnsi="Times New Roman"/>
      <w:color w:val="auto"/>
      <w:spacing w:val="0"/>
      <w:w w:val="100"/>
      <w:position w:val="0"/>
      <w:sz w:val="21"/>
      <w:u w:val="none"/>
      <w:vertAlign w:val="baseline"/>
    </w:rPr>
  </w:style>
  <w:style w:type="character" w:styleId="af2">
    <w:name w:val="annotation reference"/>
    <w:basedOn w:val="a0"/>
    <w:uiPriority w:val="99"/>
    <w:semiHidden/>
    <w:unhideWhenUsed/>
    <w:qFormat/>
    <w:rPr>
      <w:sz w:val="21"/>
      <w:szCs w:val="21"/>
    </w:rPr>
  </w:style>
  <w:style w:type="character" w:styleId="af3">
    <w:name w:val="footnote reference"/>
    <w:qFormat/>
    <w:rPr>
      <w:vertAlign w:val="superscript"/>
    </w:r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qFormat/>
    <w:rPr>
      <w:sz w:val="18"/>
      <w:szCs w:val="18"/>
    </w:rPr>
  </w:style>
  <w:style w:type="character" w:customStyle="1" w:styleId="1Char">
    <w:name w:val="标题 1 Char"/>
    <w:basedOn w:val="a0"/>
    <w:link w:val="1"/>
    <w:qFormat/>
    <w:rPr>
      <w:rFonts w:eastAsia="黑体"/>
      <w:bCs/>
      <w:kern w:val="44"/>
      <w:sz w:val="24"/>
      <w:szCs w:val="44"/>
    </w:rPr>
  </w:style>
  <w:style w:type="character" w:customStyle="1" w:styleId="2Char">
    <w:name w:val="标题 2 Char"/>
    <w:basedOn w:val="a0"/>
    <w:link w:val="2"/>
    <w:qFormat/>
    <w:rPr>
      <w:bCs/>
      <w:kern w:val="2"/>
      <w:sz w:val="24"/>
      <w:szCs w:val="32"/>
    </w:rPr>
  </w:style>
  <w:style w:type="character" w:customStyle="1" w:styleId="3Char">
    <w:name w:val="标题 3 Char"/>
    <w:basedOn w:val="a0"/>
    <w:link w:val="3"/>
    <w:qFormat/>
    <w:rPr>
      <w:b/>
      <w:bCs/>
      <w:kern w:val="2"/>
      <w:sz w:val="24"/>
      <w:szCs w:val="32"/>
    </w:rPr>
  </w:style>
  <w:style w:type="character" w:customStyle="1" w:styleId="Char8">
    <w:name w:val="标题 Char"/>
    <w:link w:val="ac"/>
    <w:qFormat/>
    <w:rPr>
      <w:rFonts w:ascii="Cambria" w:hAnsi="Cambria" w:cs="Times New Roman"/>
      <w:b/>
      <w:bCs/>
      <w:sz w:val="32"/>
      <w:szCs w:val="32"/>
    </w:rPr>
  </w:style>
  <w:style w:type="character" w:customStyle="1" w:styleId="Char7">
    <w:name w:val="脚注文本 Char"/>
    <w:link w:val="ab"/>
    <w:qFormat/>
    <w:rPr>
      <w:sz w:val="18"/>
      <w:szCs w:val="18"/>
    </w:rPr>
  </w:style>
  <w:style w:type="character" w:customStyle="1" w:styleId="11">
    <w:name w:val="未处理的提及1"/>
    <w:uiPriority w:val="99"/>
    <w:unhideWhenUsed/>
    <w:qFormat/>
    <w:rPr>
      <w:color w:val="605E5C"/>
      <w:shd w:val="clear" w:color="auto" w:fill="E1DFDD"/>
    </w:rPr>
  </w:style>
  <w:style w:type="character" w:customStyle="1" w:styleId="Char4">
    <w:name w:val="批注框文本 Char"/>
    <w:link w:val="a8"/>
    <w:qFormat/>
    <w:rPr>
      <w:sz w:val="18"/>
      <w:szCs w:val="18"/>
    </w:rPr>
  </w:style>
  <w:style w:type="character" w:customStyle="1" w:styleId="Char1">
    <w:name w:val="正文文本缩进 Char"/>
    <w:basedOn w:val="a0"/>
    <w:link w:val="a5"/>
    <w:qFormat/>
    <w:rPr>
      <w:rFonts w:ascii="Calibri" w:eastAsia="宋体" w:hAnsi="Calibri" w:cs="Times New Roman"/>
      <w:szCs w:val="24"/>
    </w:rPr>
  </w:style>
  <w:style w:type="paragraph" w:customStyle="1" w:styleId="af4">
    <w:name w:val="前言、引言标题"/>
    <w:next w:val="a"/>
    <w:qFormat/>
    <w:pPr>
      <w:shd w:val="clear" w:color="FFFFFF" w:fill="FFFFFF"/>
      <w:spacing w:before="640" w:after="560"/>
      <w:jc w:val="center"/>
      <w:outlineLvl w:val="0"/>
    </w:pPr>
    <w:rPr>
      <w:rFonts w:ascii="黑体" w:eastAsia="黑体" w:cs="Times New Roman"/>
      <w:sz w:val="32"/>
    </w:rPr>
  </w:style>
  <w:style w:type="character" w:customStyle="1" w:styleId="Char">
    <w:name w:val="批注文字 Char"/>
    <w:basedOn w:val="a0"/>
    <w:link w:val="a3"/>
    <w:qFormat/>
    <w:rPr>
      <w:rFonts w:ascii="Calibri" w:eastAsia="宋体" w:hAnsi="Calibri" w:cs="Times New Roman"/>
      <w:szCs w:val="24"/>
    </w:rPr>
  </w:style>
  <w:style w:type="paragraph" w:customStyle="1" w:styleId="a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cs="Times New Roman"/>
      <w:sz w:val="52"/>
    </w:rPr>
  </w:style>
  <w:style w:type="paragraph" w:customStyle="1" w:styleId="af6">
    <w:name w:val="三级条标题"/>
    <w:basedOn w:val="af7"/>
    <w:next w:val="af8"/>
    <w:qFormat/>
    <w:pPr>
      <w:outlineLvl w:val="4"/>
    </w:pPr>
  </w:style>
  <w:style w:type="paragraph" w:customStyle="1" w:styleId="af7">
    <w:name w:val="二级条标题"/>
    <w:basedOn w:val="af9"/>
    <w:next w:val="af8"/>
    <w:qFormat/>
    <w:pPr>
      <w:outlineLvl w:val="3"/>
    </w:pPr>
  </w:style>
  <w:style w:type="paragraph" w:customStyle="1" w:styleId="af9">
    <w:name w:val="一级条标题"/>
    <w:basedOn w:val="afa"/>
    <w:next w:val="af8"/>
    <w:qFormat/>
    <w:pPr>
      <w:spacing w:beforeLines="0" w:before="0" w:afterLines="0" w:after="0"/>
      <w:ind w:left="512" w:firstLine="0"/>
      <w:outlineLvl w:val="2"/>
    </w:pPr>
  </w:style>
  <w:style w:type="paragraph" w:customStyle="1" w:styleId="afa">
    <w:name w:val="章标题"/>
    <w:next w:val="af8"/>
    <w:qFormat/>
    <w:pPr>
      <w:spacing w:beforeLines="50" w:before="50" w:afterLines="50" w:after="50"/>
      <w:ind w:left="270" w:hanging="270"/>
      <w:jc w:val="both"/>
      <w:outlineLvl w:val="1"/>
    </w:pPr>
    <w:rPr>
      <w:rFonts w:ascii="黑体" w:eastAsia="黑体" w:cs="Times New Roman"/>
      <w:sz w:val="21"/>
    </w:rPr>
  </w:style>
  <w:style w:type="paragraph" w:customStyle="1" w:styleId="af8">
    <w:name w:val="段"/>
    <w:qFormat/>
    <w:pPr>
      <w:autoSpaceDE w:val="0"/>
      <w:autoSpaceDN w:val="0"/>
      <w:ind w:firstLineChars="200" w:firstLine="200"/>
      <w:jc w:val="both"/>
    </w:pPr>
    <w:rPr>
      <w:rFonts w:ascii="宋体" w:cs="Times New Roman"/>
      <w:sz w:val="21"/>
    </w:rPr>
  </w:style>
  <w:style w:type="character" w:customStyle="1" w:styleId="Char10">
    <w:name w:val="批注框文本 Char1"/>
    <w:basedOn w:val="a0"/>
    <w:uiPriority w:val="99"/>
    <w:semiHidden/>
    <w:qFormat/>
    <w:rPr>
      <w:rFonts w:ascii="Calibri" w:eastAsia="宋体" w:hAnsi="Calibri" w:cs="Times New Roman"/>
      <w:sz w:val="18"/>
      <w:szCs w:val="18"/>
    </w:rPr>
  </w:style>
  <w:style w:type="character" w:customStyle="1" w:styleId="Char11">
    <w:name w:val="脚注文本 Char1"/>
    <w:basedOn w:val="a0"/>
    <w:uiPriority w:val="99"/>
    <w:semiHidden/>
    <w:qFormat/>
    <w:rPr>
      <w:rFonts w:ascii="Calibri" w:eastAsia="宋体" w:hAnsi="Calibri" w:cs="Times New Roman"/>
      <w:sz w:val="18"/>
      <w:szCs w:val="18"/>
    </w:rPr>
  </w:style>
  <w:style w:type="character" w:customStyle="1" w:styleId="Char12">
    <w:name w:val="标题 Char1"/>
    <w:basedOn w:val="a0"/>
    <w:uiPriority w:val="10"/>
    <w:qFormat/>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
    <w:qFormat/>
  </w:style>
  <w:style w:type="paragraph" w:customStyle="1" w:styleId="afb">
    <w:name w:val="其他发布部门"/>
    <w:basedOn w:val="a"/>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c">
    <w:name w:val="封面标准英文名称"/>
    <w:qFormat/>
    <w:pPr>
      <w:widowControl w:val="0"/>
      <w:spacing w:before="370" w:line="400" w:lineRule="exact"/>
      <w:jc w:val="center"/>
    </w:pPr>
    <w:rPr>
      <w:rFonts w:cs="Times New Roman"/>
      <w:sz w:val="28"/>
    </w:rPr>
  </w:style>
  <w:style w:type="paragraph" w:customStyle="1" w:styleId="afd">
    <w:name w:val="封面标准文稿编辑信息"/>
    <w:qFormat/>
    <w:pPr>
      <w:spacing w:before="180" w:line="180" w:lineRule="exact"/>
      <w:jc w:val="center"/>
    </w:pPr>
    <w:rPr>
      <w:rFonts w:ascii="宋体" w:cs="Times New Roman"/>
      <w:sz w:val="21"/>
    </w:rPr>
  </w:style>
  <w:style w:type="paragraph" w:customStyle="1" w:styleId="WPSOffice1">
    <w:name w:val="WPSOffice手动目录 1"/>
    <w:qFormat/>
    <w:rPr>
      <w:rFonts w:cs="Times New Roman"/>
    </w:rPr>
  </w:style>
  <w:style w:type="paragraph" w:customStyle="1" w:styleId="afe">
    <w:name w:val="发布日期"/>
    <w:qFormat/>
    <w:pPr>
      <w:framePr w:w="4000" w:h="473" w:hRule="exact" w:hSpace="180" w:vSpace="180" w:wrap="around" w:hAnchor="margin" w:y="13511" w:anchorLock="1"/>
    </w:pPr>
    <w:rPr>
      <w:rFonts w:eastAsia="黑体" w:cs="Times New Roman"/>
      <w:sz w:val="28"/>
    </w:rPr>
  </w:style>
  <w:style w:type="paragraph" w:customStyle="1" w:styleId="12">
    <w:name w:val="1"/>
    <w:basedOn w:val="a"/>
    <w:next w:val="a5"/>
    <w:qFormat/>
    <w:pPr>
      <w:adjustRightInd w:val="0"/>
      <w:spacing w:line="360" w:lineRule="auto"/>
      <w:ind w:firstLineChars="200" w:firstLine="480"/>
      <w:textAlignment w:val="baseline"/>
      <w:outlineLvl w:val="0"/>
    </w:pPr>
    <w:rPr>
      <w:kern w:val="0"/>
      <w:sz w:val="24"/>
      <w:szCs w:val="20"/>
    </w:rPr>
  </w:style>
  <w:style w:type="paragraph" w:customStyle="1" w:styleId="aff">
    <w:name w:val="封面正文"/>
    <w:qFormat/>
    <w:pPr>
      <w:jc w:val="both"/>
    </w:pPr>
    <w:rPr>
      <w:rFonts w:cs="Times New Roman"/>
    </w:rPr>
  </w:style>
  <w:style w:type="paragraph" w:customStyle="1" w:styleId="aff0">
    <w:name w:val="封面标准文稿类别"/>
    <w:qFormat/>
    <w:pPr>
      <w:spacing w:before="440" w:line="400" w:lineRule="exact"/>
      <w:jc w:val="center"/>
    </w:pPr>
    <w:rPr>
      <w:rFonts w:ascii="宋体" w:cs="Times New Roman"/>
      <w:sz w:val="24"/>
    </w:rPr>
  </w:style>
  <w:style w:type="paragraph" w:customStyle="1" w:styleId="CharChar">
    <w:name w:val="Char Char"/>
    <w:basedOn w:val="a"/>
    <w:qFormat/>
  </w:style>
  <w:style w:type="paragraph" w:customStyle="1" w:styleId="aff1">
    <w:name w:val="标准标志"/>
    <w:next w:val="a"/>
    <w:qFormat/>
    <w:pPr>
      <w:framePr w:w="2268" w:h="1392" w:hRule="exact" w:wrap="around" w:hAnchor="margin" w:x="6748" w:y="171" w:anchorLock="1"/>
      <w:shd w:val="solid" w:color="FFFFFF" w:fill="FFFFFF"/>
      <w:spacing w:line="0" w:lineRule="atLeast"/>
      <w:jc w:val="right"/>
    </w:pPr>
    <w:rPr>
      <w:rFonts w:cs="Times New Roman"/>
      <w:b/>
      <w:w w:val="130"/>
      <w:sz w:val="96"/>
    </w:rPr>
  </w:style>
  <w:style w:type="paragraph" w:customStyle="1" w:styleId="aff2">
    <w:name w:val="标准书眉_奇数页"/>
    <w:next w:val="a"/>
    <w:qFormat/>
    <w:pPr>
      <w:tabs>
        <w:tab w:val="center" w:pos="4154"/>
        <w:tab w:val="right" w:pos="8306"/>
      </w:tabs>
      <w:spacing w:after="120"/>
      <w:jc w:val="right"/>
    </w:pPr>
    <w:rPr>
      <w:rFonts w:cs="Times New Roman"/>
      <w:sz w:val="21"/>
    </w:rPr>
  </w:style>
  <w:style w:type="paragraph" w:customStyle="1" w:styleId="aff3">
    <w:name w:val="五级条标题"/>
    <w:basedOn w:val="aff4"/>
    <w:next w:val="af8"/>
    <w:qFormat/>
    <w:pPr>
      <w:outlineLvl w:val="6"/>
    </w:pPr>
  </w:style>
  <w:style w:type="paragraph" w:customStyle="1" w:styleId="aff4">
    <w:name w:val="四级条标题"/>
    <w:basedOn w:val="af6"/>
    <w:next w:val="af8"/>
    <w:qFormat/>
    <w:pPr>
      <w:outlineLvl w:val="5"/>
    </w:pPr>
  </w:style>
  <w:style w:type="paragraph" w:customStyle="1" w:styleId="aff5">
    <w:name w:val="目次、索引正文"/>
    <w:qFormat/>
    <w:pPr>
      <w:spacing w:line="320" w:lineRule="exact"/>
      <w:jc w:val="both"/>
    </w:pPr>
    <w:rPr>
      <w:rFonts w:ascii="宋体" w:cs="Times New Roman"/>
      <w:sz w:val="21"/>
    </w:rPr>
  </w:style>
  <w:style w:type="paragraph" w:customStyle="1" w:styleId="WPSOffice2">
    <w:name w:val="WPSOffice手动目录 2"/>
    <w:qFormat/>
    <w:pPr>
      <w:ind w:leftChars="200" w:left="200"/>
    </w:pPr>
    <w:rPr>
      <w:rFonts w:cs="Times New Roman"/>
    </w:rPr>
  </w:style>
  <w:style w:type="paragraph" w:customStyle="1" w:styleId="21">
    <w:name w:val="封面标准号2"/>
    <w:basedOn w:val="a"/>
    <w:qFormat/>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aff6">
    <w:name w:val="List Paragraph"/>
    <w:basedOn w:val="a"/>
    <w:uiPriority w:val="34"/>
    <w:qFormat/>
    <w:pPr>
      <w:ind w:firstLineChars="200" w:firstLine="420"/>
    </w:pPr>
  </w:style>
  <w:style w:type="paragraph" w:customStyle="1" w:styleId="aff7">
    <w:name w:val="实施日期"/>
    <w:basedOn w:val="afe"/>
    <w:qFormat/>
    <w:pPr>
      <w:framePr w:hSpace="0" w:wrap="around" w:xAlign="right"/>
      <w:jc w:val="right"/>
    </w:pPr>
  </w:style>
  <w:style w:type="paragraph" w:customStyle="1" w:styleId="aff8">
    <w:name w:val="封面一致性程度标识"/>
    <w:qFormat/>
    <w:pPr>
      <w:spacing w:before="440" w:line="400" w:lineRule="exact"/>
      <w:jc w:val="center"/>
    </w:pPr>
    <w:rPr>
      <w:rFonts w:ascii="宋体" w:cs="Times New Roman"/>
      <w:sz w:val="28"/>
    </w:rPr>
  </w:style>
  <w:style w:type="paragraph" w:customStyle="1" w:styleId="aff9">
    <w:name w:val="标准书脚_奇数页"/>
    <w:qFormat/>
    <w:pPr>
      <w:spacing w:before="120"/>
      <w:jc w:val="right"/>
    </w:pPr>
    <w:rPr>
      <w:rFonts w:cs="Times New Roman"/>
      <w:sz w:val="18"/>
    </w:rPr>
  </w:style>
  <w:style w:type="paragraph" w:customStyle="1" w:styleId="affa">
    <w:name w:val="标准书眉一"/>
    <w:qFormat/>
    <w:pPr>
      <w:jc w:val="both"/>
    </w:pPr>
    <w:rPr>
      <w:rFonts w:cs="Times New Roman"/>
    </w:rPr>
  </w:style>
  <w:style w:type="paragraph" w:customStyle="1" w:styleId="affb">
    <w:name w:val="标准书脚_偶数页"/>
    <w:qFormat/>
    <w:pPr>
      <w:spacing w:before="120"/>
    </w:pPr>
    <w:rPr>
      <w:rFonts w:cs="Times New Roman"/>
      <w:sz w:val="18"/>
    </w:rPr>
  </w:style>
  <w:style w:type="paragraph" w:customStyle="1" w:styleId="Chara">
    <w:name w:val="Char"/>
    <w:basedOn w:val="a"/>
    <w:qFormat/>
    <w:pPr>
      <w:adjustRightInd w:val="0"/>
      <w:snapToGrid w:val="0"/>
      <w:ind w:firstLineChars="200" w:firstLine="200"/>
    </w:pPr>
    <w:rPr>
      <w:rFonts w:ascii="Tahoma" w:eastAsia="仿宋_GB2312" w:hAnsi="Tahoma"/>
      <w:snapToGrid w:val="0"/>
      <w:kern w:val="0"/>
      <w:sz w:val="24"/>
      <w:szCs w:val="20"/>
    </w:rPr>
  </w:style>
  <w:style w:type="paragraph" w:customStyle="1" w:styleId="affc">
    <w:name w:val="其他标准称谓"/>
    <w:qFormat/>
    <w:pPr>
      <w:spacing w:line="0" w:lineRule="atLeast"/>
      <w:jc w:val="distribute"/>
    </w:pPr>
    <w:rPr>
      <w:rFonts w:ascii="黑体" w:eastAsia="黑体" w:hAnsi="宋体" w:cs="Times New Roman"/>
      <w:sz w:val="52"/>
    </w:rPr>
  </w:style>
  <w:style w:type="paragraph" w:customStyle="1" w:styleId="affd">
    <w:name w:val="目次、标准名称标题"/>
    <w:basedOn w:val="af4"/>
    <w:next w:val="af8"/>
    <w:qFormat/>
    <w:pPr>
      <w:spacing w:line="460" w:lineRule="exact"/>
    </w:pPr>
  </w:style>
  <w:style w:type="paragraph" w:customStyle="1" w:styleId="affe">
    <w:name w:val="标准书眉_偶数页"/>
    <w:basedOn w:val="aff2"/>
    <w:next w:val="a"/>
    <w:qFormat/>
    <w:pPr>
      <w:jc w:val="left"/>
    </w:pPr>
  </w:style>
  <w:style w:type="table" w:customStyle="1" w:styleId="13">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bidi="en-US"/>
    </w:rPr>
  </w:style>
  <w:style w:type="character" w:customStyle="1" w:styleId="Char2">
    <w:name w:val="日期 Char"/>
    <w:basedOn w:val="a0"/>
    <w:link w:val="a6"/>
    <w:uiPriority w:val="99"/>
    <w:semiHidden/>
    <w:qFormat/>
    <w:rPr>
      <w:rFonts w:ascii="Calibri" w:eastAsia="宋体" w:hAnsi="Calibri" w:cs="Times New Roman"/>
      <w:szCs w:val="24"/>
    </w:rPr>
  </w:style>
  <w:style w:type="character" w:customStyle="1" w:styleId="Char0">
    <w:name w:val="正文文本 Char"/>
    <w:basedOn w:val="a0"/>
    <w:link w:val="a4"/>
    <w:qFormat/>
    <w:rPr>
      <w:rFonts w:ascii="Times New Roman" w:eastAsia="宋体" w:hAnsi="Times New Roman" w:cs="Times New Roman"/>
      <w:sz w:val="24"/>
      <w:szCs w:val="21"/>
    </w:rPr>
  </w:style>
  <w:style w:type="character" w:styleId="afff">
    <w:name w:val="Placeholder Text"/>
    <w:basedOn w:val="a0"/>
    <w:uiPriority w:val="99"/>
    <w:semiHidden/>
    <w:qFormat/>
    <w:rPr>
      <w:color w:val="808080"/>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
    <w:uiPriority w:val="1"/>
    <w:qFormat/>
    <w:pPr>
      <w:autoSpaceDE w:val="0"/>
      <w:autoSpaceDN w:val="0"/>
      <w:ind w:left="216"/>
      <w:jc w:val="left"/>
      <w:outlineLvl w:val="2"/>
    </w:pPr>
    <w:rPr>
      <w:rFonts w:eastAsia="Times New Roman"/>
      <w:kern w:val="0"/>
      <w:sz w:val="28"/>
      <w:szCs w:val="28"/>
      <w:lang w:eastAsia="en-US" w:bidi="en-US"/>
    </w:rPr>
  </w:style>
  <w:style w:type="paragraph" w:customStyle="1" w:styleId="22">
    <w:name w:val="正文文本 (2)"/>
    <w:basedOn w:val="a"/>
    <w:qFormat/>
    <w:pPr>
      <w:spacing w:after="300" w:line="266" w:lineRule="auto"/>
    </w:pPr>
    <w:rPr>
      <w:rFonts w:ascii="微软雅黑" w:eastAsia="微软雅黑" w:hAnsi="微软雅黑" w:cs="微软雅黑"/>
      <w:sz w:val="20"/>
      <w:szCs w:val="20"/>
      <w:lang w:val="zh-CN" w:bidi="zh-CN"/>
    </w:rPr>
  </w:style>
  <w:style w:type="paragraph" w:customStyle="1" w:styleId="afff0">
    <w:name w:val="表格标题"/>
    <w:basedOn w:val="a"/>
    <w:qFormat/>
    <w:rPr>
      <w:rFonts w:ascii="宋体" w:hAnsi="宋体" w:cs="宋体"/>
      <w:sz w:val="20"/>
      <w:szCs w:val="20"/>
      <w:lang w:val="zh-CN" w:bidi="zh-CN"/>
    </w:rPr>
  </w:style>
  <w:style w:type="paragraph" w:customStyle="1" w:styleId="14">
    <w:name w:val="正文文本1"/>
    <w:basedOn w:val="a"/>
    <w:qFormat/>
    <w:pPr>
      <w:spacing w:line="346" w:lineRule="auto"/>
      <w:ind w:firstLine="400"/>
    </w:pPr>
    <w:rPr>
      <w:rFonts w:ascii="宋体" w:hAnsi="宋体" w:cs="宋体"/>
      <w:sz w:val="20"/>
      <w:szCs w:val="20"/>
      <w:lang w:val="zh-CN" w:bidi="zh-CN"/>
    </w:rPr>
  </w:style>
  <w:style w:type="paragraph" w:customStyle="1" w:styleId="afff1">
    <w:name w:val="其他"/>
    <w:basedOn w:val="a"/>
    <w:qFormat/>
    <w:rPr>
      <w:rFonts w:ascii="宋体" w:hAnsi="宋体" w:cs="宋体"/>
      <w:sz w:val="20"/>
      <w:szCs w:val="20"/>
      <w:lang w:val="zh-CN" w:bidi="zh-CN"/>
    </w:rPr>
  </w:style>
  <w:style w:type="paragraph" w:customStyle="1" w:styleId="TOC1">
    <w:name w:val="TOC 标题1"/>
    <w:basedOn w:val="1"/>
    <w:next w:val="a"/>
    <w:uiPriority w:val="39"/>
    <w:unhideWhenUsed/>
    <w:qFormat/>
    <w:pPr>
      <w:widowControl/>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Char9">
    <w:name w:val="批注主题 Char"/>
    <w:basedOn w:val="Char"/>
    <w:link w:val="ad"/>
    <w:uiPriority w:val="99"/>
    <w:semiHidden/>
    <w:qFormat/>
    <w:rPr>
      <w:rFonts w:ascii="Times New Roman" w:eastAsia="宋体" w:hAnsi="Times New Roman" w:cs="Times New Roman"/>
      <w:b/>
      <w:bCs/>
      <w:kern w:val="2"/>
      <w:sz w:val="21"/>
      <w:szCs w:val="24"/>
    </w:rPr>
  </w:style>
  <w:style w:type="paragraph" w:customStyle="1" w:styleId="TOC2">
    <w:name w:val="TOC 标题2"/>
    <w:basedOn w:val="1"/>
    <w:next w:val="a"/>
    <w:uiPriority w:val="39"/>
    <w:unhideWhenUsed/>
    <w:qFormat/>
    <w:pPr>
      <w:widowControl/>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Char3">
    <w:name w:val="尾注文本 Char"/>
    <w:basedOn w:val="a0"/>
    <w:link w:val="a7"/>
    <w:uiPriority w:val="99"/>
    <w:semiHidden/>
    <w:qFormat/>
    <w:rPr>
      <w:kern w:val="2"/>
      <w:sz w:val="21"/>
      <w:szCs w:val="24"/>
    </w:rPr>
  </w:style>
  <w:style w:type="character" w:customStyle="1" w:styleId="8Char">
    <w:name w:val="目录 8 Char"/>
    <w:link w:val="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38402">
      <w:bodyDiv w:val="1"/>
      <w:marLeft w:val="0"/>
      <w:marRight w:val="0"/>
      <w:marTop w:val="0"/>
      <w:marBottom w:val="0"/>
      <w:divBdr>
        <w:top w:val="none" w:sz="0" w:space="0" w:color="auto"/>
        <w:left w:val="none" w:sz="0" w:space="0" w:color="auto"/>
        <w:bottom w:val="none" w:sz="0" w:space="0" w:color="auto"/>
        <w:right w:val="none" w:sz="0" w:space="0" w:color="auto"/>
      </w:divBdr>
    </w:div>
    <w:div w:id="735393972">
      <w:bodyDiv w:val="1"/>
      <w:marLeft w:val="0"/>
      <w:marRight w:val="0"/>
      <w:marTop w:val="0"/>
      <w:marBottom w:val="0"/>
      <w:divBdr>
        <w:top w:val="none" w:sz="0" w:space="0" w:color="auto"/>
        <w:left w:val="none" w:sz="0" w:space="0" w:color="auto"/>
        <w:bottom w:val="none" w:sz="0" w:space="0" w:color="auto"/>
        <w:right w:val="none" w:sz="0" w:space="0" w:color="auto"/>
      </w:divBdr>
    </w:div>
    <w:div w:id="1152334393">
      <w:bodyDiv w:val="1"/>
      <w:marLeft w:val="0"/>
      <w:marRight w:val="0"/>
      <w:marTop w:val="0"/>
      <w:marBottom w:val="0"/>
      <w:divBdr>
        <w:top w:val="none" w:sz="0" w:space="0" w:color="auto"/>
        <w:left w:val="none" w:sz="0" w:space="0" w:color="auto"/>
        <w:bottom w:val="none" w:sz="0" w:space="0" w:color="auto"/>
        <w:right w:val="none" w:sz="0" w:space="0" w:color="auto"/>
      </w:divBdr>
    </w:div>
    <w:div w:id="1309475634">
      <w:bodyDiv w:val="1"/>
      <w:marLeft w:val="0"/>
      <w:marRight w:val="0"/>
      <w:marTop w:val="0"/>
      <w:marBottom w:val="0"/>
      <w:divBdr>
        <w:top w:val="none" w:sz="0" w:space="0" w:color="auto"/>
        <w:left w:val="none" w:sz="0" w:space="0" w:color="auto"/>
        <w:bottom w:val="none" w:sz="0" w:space="0" w:color="auto"/>
        <w:right w:val="none" w:sz="0" w:space="0" w:color="auto"/>
      </w:divBdr>
    </w:div>
    <w:div w:id="1786775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12</Pages>
  <Words>721</Words>
  <Characters>4111</Characters>
  <Application>Microsoft Office Word</Application>
  <DocSecurity>0</DocSecurity>
  <Lines>34</Lines>
  <Paragraphs>9</Paragraphs>
  <ScaleCrop>false</ScaleCrop>
  <Company>pc</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yuzeli</dc:creator>
  <cp:lastModifiedBy>LZC</cp:lastModifiedBy>
  <cp:revision>1242</cp:revision>
  <cp:lastPrinted>2023-04-28T06:46:00Z</cp:lastPrinted>
  <dcterms:created xsi:type="dcterms:W3CDTF">2024-04-02T08:24:00Z</dcterms:created>
  <dcterms:modified xsi:type="dcterms:W3CDTF">2025-04-25T07:44:00Z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8FB41973A3D74BD8ADCFD9DE1BD442D1_13</vt:lpwstr>
  </property>
  <property fmtid="{D5CDD505-2E9C-101B-9397-08002B2CF9AE}" pid="4" name="KSOTemplateDocerSaveRecord">
    <vt:lpwstr>eyJoZGlkIjoiYTA3M2IyNzk4M2Q5MzBiN2E3MzA0OGE1YzlkODY0MjQiLCJ1c2VySWQiOiIyNTQxOTAyNTMifQ==</vt:lpwstr>
  </property>
</Properties>
</file>