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ectionMark0"/>
    <w:p w14:paraId="23F2A198" w14:textId="77777777" w:rsidR="00633E4E" w:rsidRDefault="00981FF3">
      <w:pPr>
        <w:pStyle w:val="affff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EA886" wp14:editId="1A13F52C">
                <wp:simplePos x="0" y="0"/>
                <wp:positionH relativeFrom="column">
                  <wp:posOffset>27940</wp:posOffset>
                </wp:positionH>
                <wp:positionV relativeFrom="paragraph">
                  <wp:posOffset>2097405</wp:posOffset>
                </wp:positionV>
                <wp:extent cx="6120765" cy="635"/>
                <wp:effectExtent l="0" t="0" r="13335" b="37465"/>
                <wp:wrapNone/>
                <wp:docPr id="1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2.2pt;margin-top:165.15pt;height:0.05pt;width:481.95pt;z-index:251660288;mso-width-relative:page;mso-height-relative:page;" filled="f" stroked="t" coordsize="21600,21600" o:gfxdata="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HUWU2AAAAAkBAAAPAAAAAAAAAAEA&#10;IAAAACIAAABkcnMvZG93bnJldi54bWxQSwECFAAUAAAACACHTuJACdCRK9YBAADRAwAADgAAAAAA&#10;AAABACAAAAAnAQAAZHJzL2Uyb0RvYy54bWxQSwUGAAAAAAYABgBZAQAAb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04"/>
          <w:szCs w:val="104"/>
        </w:rPr>
        <w:drawing>
          <wp:anchor distT="0" distB="0" distL="114300" distR="114300" simplePos="0" relativeHeight="251661312" behindDoc="0" locked="1" layoutInCell="1" allowOverlap="1" wp14:anchorId="0AB16052" wp14:editId="51C8DA44">
            <wp:simplePos x="0" y="0"/>
            <wp:positionH relativeFrom="margin">
              <wp:posOffset>4349750</wp:posOffset>
            </wp:positionH>
            <wp:positionV relativeFrom="margin">
              <wp:posOffset>212090</wp:posOffset>
            </wp:positionV>
            <wp:extent cx="1403350" cy="720090"/>
            <wp:effectExtent l="0" t="0" r="6350" b="3810"/>
            <wp:wrapNone/>
            <wp:docPr id="2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BPicture" descr="GB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A508D" wp14:editId="06A0EFA4">
                <wp:simplePos x="0" y="0"/>
                <wp:positionH relativeFrom="column">
                  <wp:posOffset>0</wp:posOffset>
                </wp:positionH>
                <wp:positionV relativeFrom="paragraph">
                  <wp:posOffset>8717280</wp:posOffset>
                </wp:positionV>
                <wp:extent cx="6121400" cy="635"/>
                <wp:effectExtent l="0" t="0" r="12700" b="37465"/>
                <wp:wrapNone/>
                <wp:docPr id="1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686.4pt;height:0.05pt;width:482pt;z-index:251662336;mso-width-relative:page;mso-height-relative:page;" filled="f" stroked="t" coordsize="21600,21600" o:gfxdata="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O5oKNgAAAAKAQAADwAAAAAAAAABACAA&#10;AAAiAAAAZHJzL2Rvd25yZXYueG1sUEsBAhQAFAAAAAgAh07iQLMDXcnUAQAA0QMAAA4AAAAAAAAA&#10;AQAgAAAAJw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71625D1" wp14:editId="57B5A874">
                <wp:simplePos x="0" y="0"/>
                <wp:positionH relativeFrom="margin">
                  <wp:posOffset>3463290</wp:posOffset>
                </wp:positionH>
                <wp:positionV relativeFrom="margin">
                  <wp:posOffset>8319770</wp:posOffset>
                </wp:positionV>
                <wp:extent cx="2708275" cy="291465"/>
                <wp:effectExtent l="0" t="0" r="0" b="0"/>
                <wp:wrapNone/>
                <wp:docPr id="1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81B3E9" w14:textId="32140AC7" w:rsidR="00633E4E" w:rsidRDefault="00981FF3">
                            <w:pPr>
                              <w:pStyle w:val="afff8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 w:cs="Arial" w:hint="eastAsia"/>
                                <w:szCs w:val="28"/>
                              </w:rPr>
                              <w:t>Implementation date:202</w:t>
                            </w:r>
                            <w:r w:rsidR="0055328D">
                              <w:rPr>
                                <w:rFonts w:ascii="黑体" w:hAnsi="黑体" w:cs="Arial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黑体" w:hAnsi="黑体" w:cs="Arial" w:hint="eastAsia"/>
                                <w:szCs w:val="28"/>
                              </w:rPr>
                              <w:t>-</w:t>
                            </w:r>
                            <w:r w:rsidR="0055328D">
                              <w:rPr>
                                <w:rFonts w:ascii="黑体" w:hAnsi="黑体" w:cs="Arial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="0055328D">
                              <w:rPr>
                                <w:rFonts w:ascii="黑体" w:hAnsi="黑体" w:hint="eastAsia"/>
                              </w:rPr>
                              <w:t>0</w:t>
                            </w:r>
                            <w:r w:rsidR="0055328D">
                              <w:rPr>
                                <w:rFonts w:ascii="黑体" w:hAnsi="黑体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625D1"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272.7pt;margin-top:655.1pt;width:213.25pt;height:22.9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" stroked="f">
                <v:textbox inset="0,0,0,0">
                  <w:txbxContent>
                    <w:p w14:paraId="2981B3E9" w14:textId="32140AC7" w:rsidR="00633E4E" w:rsidRDefault="00981FF3">
                      <w:pPr>
                        <w:pStyle w:val="afff8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 w:cs="Arial" w:hint="eastAsia"/>
                          <w:szCs w:val="28"/>
                        </w:rPr>
                        <w:t>Implementation date:202</w:t>
                      </w:r>
                      <w:r w:rsidR="0055328D">
                        <w:rPr>
                          <w:rFonts w:ascii="黑体" w:hAnsi="黑体" w:cs="Arial"/>
                          <w:szCs w:val="28"/>
                        </w:rPr>
                        <w:t>5</w:t>
                      </w:r>
                      <w:r>
                        <w:rPr>
                          <w:rFonts w:ascii="黑体" w:hAnsi="黑体" w:cs="Arial" w:hint="eastAsia"/>
                          <w:szCs w:val="28"/>
                        </w:rPr>
                        <w:t>-</w:t>
                      </w:r>
                      <w:r w:rsidR="0055328D">
                        <w:rPr>
                          <w:rFonts w:ascii="黑体" w:hAnsi="黑体" w:cs="Arial"/>
                          <w:szCs w:val="28"/>
                        </w:rPr>
                        <w:t>10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="0055328D">
                        <w:rPr>
                          <w:rFonts w:ascii="黑体" w:hAnsi="黑体" w:hint="eastAsia"/>
                        </w:rPr>
                        <w:t>0</w:t>
                      </w:r>
                      <w:r w:rsidR="0055328D">
                        <w:rPr>
                          <w:rFonts w:ascii="黑体" w:hAnsi="黑体"/>
                        </w:rPr>
                        <w:t>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F0C48B3" wp14:editId="454DDDB5">
                <wp:simplePos x="0" y="0"/>
                <wp:positionH relativeFrom="margin">
                  <wp:posOffset>27305</wp:posOffset>
                </wp:positionH>
                <wp:positionV relativeFrom="margin">
                  <wp:posOffset>8319770</wp:posOffset>
                </wp:positionV>
                <wp:extent cx="1991360" cy="312420"/>
                <wp:effectExtent l="0" t="0" r="8890" b="0"/>
                <wp:wrapNone/>
                <wp:docPr id="1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469FF8" w14:textId="3A014F3E" w:rsidR="00633E4E" w:rsidRDefault="00981FF3">
                            <w:pPr>
                              <w:pStyle w:val="afff9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 w:cs="Arial" w:hint="eastAsia"/>
                                <w:szCs w:val="28"/>
                              </w:rPr>
                              <w:t>Issue date: 202</w:t>
                            </w:r>
                            <w:r w:rsidR="0055328D">
                              <w:rPr>
                                <w:rFonts w:ascii="黑体" w:hAnsi="黑体" w:cs="Arial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黑体" w:hAnsi="黑体" w:cs="Arial" w:hint="eastAsia"/>
                                <w:szCs w:val="28"/>
                              </w:rPr>
                              <w:t>-</w:t>
                            </w:r>
                            <w:r w:rsidR="0055328D">
                              <w:rPr>
                                <w:rFonts w:ascii="黑体" w:hAnsi="黑体" w:cs="Arial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ascii="黑体" w:hAnsi="黑体" w:cs="Arial" w:hint="eastAsia"/>
                                <w:szCs w:val="28"/>
                              </w:rPr>
                              <w:t>-</w:t>
                            </w:r>
                            <w:r w:rsidR="0055328D">
                              <w:rPr>
                                <w:rFonts w:ascii="黑体" w:hAnsi="黑体" w:hint="eastAsia"/>
                              </w:rPr>
                              <w:t>2</w:t>
                            </w:r>
                            <w:r w:rsidR="0055328D">
                              <w:rPr>
                                <w:rFonts w:ascii="黑体" w:hAnsi="黑体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F0C48B3" id="fmFrame5" o:spid="_x0000_s1027" type="#_x0000_t202" style="position:absolute;left:0;text-align:left;margin-left:2.15pt;margin-top:655.1pt;width:156.8pt;height:24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" stroked="f">
                <v:textbox inset="0,0,0,0">
                  <w:txbxContent>
                    <w:p w14:paraId="75469FF8" w14:textId="3A014F3E" w:rsidR="00633E4E" w:rsidRDefault="00981FF3">
                      <w:pPr>
                        <w:pStyle w:val="afff9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 w:cs="Arial" w:hint="eastAsia"/>
                          <w:szCs w:val="28"/>
                        </w:rPr>
                        <w:t>Issue date: 202</w:t>
                      </w:r>
                      <w:r w:rsidR="0055328D">
                        <w:rPr>
                          <w:rFonts w:ascii="黑体" w:hAnsi="黑体" w:cs="Arial"/>
                          <w:szCs w:val="28"/>
                        </w:rPr>
                        <w:t>5</w:t>
                      </w:r>
                      <w:r>
                        <w:rPr>
                          <w:rFonts w:ascii="黑体" w:hAnsi="黑体" w:cs="Arial" w:hint="eastAsia"/>
                          <w:szCs w:val="28"/>
                        </w:rPr>
                        <w:t>-</w:t>
                      </w:r>
                      <w:r w:rsidR="0055328D">
                        <w:rPr>
                          <w:rFonts w:ascii="黑体" w:hAnsi="黑体" w:cs="Arial"/>
                          <w:szCs w:val="28"/>
                        </w:rPr>
                        <w:t>03</w:t>
                      </w:r>
                      <w:r>
                        <w:rPr>
                          <w:rFonts w:ascii="黑体" w:hAnsi="黑体" w:cs="Arial" w:hint="eastAsia"/>
                          <w:szCs w:val="28"/>
                        </w:rPr>
                        <w:t>-</w:t>
                      </w:r>
                      <w:r w:rsidR="0055328D">
                        <w:rPr>
                          <w:rFonts w:ascii="黑体" w:hAnsi="黑体" w:hint="eastAsia"/>
                        </w:rPr>
                        <w:t>2</w:t>
                      </w:r>
                      <w:r w:rsidR="0055328D">
                        <w:rPr>
                          <w:rFonts w:ascii="黑体" w:hAnsi="黑体"/>
                        </w:rPr>
                        <w:t>8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73F4B22" wp14:editId="32324426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5080"/>
                <wp:wrapNone/>
                <wp:docPr id="8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85BCE" w14:textId="77777777" w:rsidR="00633E4E" w:rsidRDefault="00981FF3">
                            <w:pPr>
                              <w:jc w:val="left"/>
                              <w:rPr>
                                <w:rFonts w:ascii="黑体" w:eastAsia="黑体" w:hAnsi="黑体" w:cs="Arial"/>
                                <w:sz w:val="52"/>
                                <w:szCs w:val="52"/>
                              </w:rPr>
                            </w:pPr>
                            <w:bookmarkStart w:id="1" w:name="OLE_LINK5"/>
                            <w:r>
                              <w:rPr>
                                <w:rFonts w:ascii="黑体" w:eastAsia="黑体" w:hAnsi="黑体" w:cs="Arial"/>
                                <w:sz w:val="52"/>
                                <w:szCs w:val="52"/>
                              </w:rPr>
                              <w:t>Rare</w:t>
                            </w:r>
                            <w:r>
                              <w:rPr>
                                <w:rFonts w:ascii="黑体" w:eastAsia="黑体" w:hAnsi="黑体" w:cs="Arial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Arial"/>
                                <w:sz w:val="52"/>
                                <w:szCs w:val="52"/>
                              </w:rPr>
                              <w:t>earth composite yttrium zirconium oxide ceramic powder</w:t>
                            </w:r>
                          </w:p>
                          <w:bookmarkEnd w:id="1"/>
                          <w:p w14:paraId="7B26D4C9" w14:textId="77777777" w:rsidR="00633E4E" w:rsidRDefault="00981FF3">
                            <w:pPr>
                              <w:jc w:val="left"/>
                              <w:rPr>
                                <w:rFonts w:ascii="黑体" w:eastAsia="黑体" w:hAnsi="黑体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sz w:val="52"/>
                                <w:szCs w:val="52"/>
                              </w:rPr>
                              <w:t>稀土复合</w:t>
                            </w:r>
                            <w:proofErr w:type="gramStart"/>
                            <w:r>
                              <w:rPr>
                                <w:rFonts w:ascii="黑体" w:eastAsia="黑体" w:hAnsi="黑体" w:cs="Arial" w:hint="eastAsia"/>
                                <w:sz w:val="52"/>
                                <w:szCs w:val="52"/>
                              </w:rPr>
                              <w:t>钇</w:t>
                            </w:r>
                            <w:proofErr w:type="gramEnd"/>
                            <w:r>
                              <w:rPr>
                                <w:rFonts w:ascii="黑体" w:eastAsia="黑体" w:hAnsi="黑体" w:cs="Arial" w:hint="eastAsia"/>
                                <w:sz w:val="52"/>
                                <w:szCs w:val="52"/>
                              </w:rPr>
                              <w:t>锆陶瓷粉</w:t>
                            </w:r>
                          </w:p>
                          <w:p w14:paraId="1BBE12E4" w14:textId="77777777" w:rsidR="00633E4E" w:rsidRDefault="00981FF3">
                            <w:pPr>
                              <w:jc w:val="left"/>
                              <w:rPr>
                                <w:rFonts w:ascii="黑体" w:eastAsia="黑体" w:hAnsi="宋体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宋体" w:cs="Arial" w:hint="eastAsia"/>
                                <w:i/>
                                <w:sz w:val="28"/>
                                <w:szCs w:val="28"/>
                                <w:lang w:bidi="ar"/>
                              </w:rPr>
                              <w:t>(English Translation）</w:t>
                            </w:r>
                          </w:p>
                          <w:p w14:paraId="65E76FA5" w14:textId="77777777" w:rsidR="00633E4E" w:rsidRDefault="00633E4E">
                            <w:pPr>
                              <w:jc w:val="left"/>
                              <w:rPr>
                                <w:rFonts w:ascii="黑体" w:eastAsia="黑体" w:hAnsi="黑体" w:cs="Arial"/>
                                <w:sz w:val="52"/>
                                <w:szCs w:val="52"/>
                              </w:rPr>
                            </w:pPr>
                          </w:p>
                          <w:p w14:paraId="7AB2FD55" w14:textId="77777777" w:rsidR="00633E4E" w:rsidRDefault="00633E4E">
                            <w:pPr>
                              <w:pStyle w:val="afff5"/>
                            </w:pPr>
                          </w:p>
                          <w:p w14:paraId="00AFE913" w14:textId="77777777" w:rsidR="00633E4E" w:rsidRDefault="00633E4E">
                            <w:pPr>
                              <w:pStyle w:val="aff0"/>
                            </w:pPr>
                          </w:p>
                          <w:p w14:paraId="778D2A68" w14:textId="77777777" w:rsidR="00633E4E" w:rsidRDefault="00633E4E">
                            <w:pPr>
                              <w:pStyle w:val="affff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73F4B22" id="fmFrame4" o:spid="_x0000_s1028" type="#_x0000_t202" style="position:absolute;left:0;text-align:left;margin-left:0;margin-top:286.25pt;width:470pt;height:368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" stroked="f">
                <v:textbox inset="0,0,0,0">
                  <w:txbxContent>
                    <w:p w14:paraId="46385BCE" w14:textId="77777777" w:rsidR="00633E4E" w:rsidRDefault="00981FF3">
                      <w:pPr>
                        <w:jc w:val="left"/>
                        <w:rPr>
                          <w:rFonts w:ascii="黑体" w:eastAsia="黑体" w:hAnsi="黑体" w:cs="Arial"/>
                          <w:sz w:val="52"/>
                          <w:szCs w:val="52"/>
                        </w:rPr>
                      </w:pPr>
                      <w:bookmarkStart w:id="2" w:name="OLE_LINK5"/>
                      <w:r>
                        <w:rPr>
                          <w:rFonts w:ascii="黑体" w:eastAsia="黑体" w:hAnsi="黑体" w:cs="Arial"/>
                          <w:sz w:val="52"/>
                          <w:szCs w:val="52"/>
                        </w:rPr>
                        <w:t>Rare</w:t>
                      </w:r>
                      <w:r>
                        <w:rPr>
                          <w:rFonts w:ascii="黑体" w:eastAsia="黑体" w:hAnsi="黑体" w:cs="Arial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Arial"/>
                          <w:sz w:val="52"/>
                          <w:szCs w:val="52"/>
                        </w:rPr>
                        <w:t>earth composite yttrium zirconium oxide ceramic powder</w:t>
                      </w:r>
                    </w:p>
                    <w:bookmarkEnd w:id="2"/>
                    <w:p w14:paraId="7B26D4C9" w14:textId="77777777" w:rsidR="00633E4E" w:rsidRDefault="00981FF3">
                      <w:pPr>
                        <w:jc w:val="left"/>
                        <w:rPr>
                          <w:rFonts w:ascii="黑体" w:eastAsia="黑体" w:hAnsi="黑体" w:cs="Arial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sz w:val="52"/>
                          <w:szCs w:val="52"/>
                        </w:rPr>
                        <w:t>稀土复合</w:t>
                      </w:r>
                      <w:proofErr w:type="gramStart"/>
                      <w:r>
                        <w:rPr>
                          <w:rFonts w:ascii="黑体" w:eastAsia="黑体" w:hAnsi="黑体" w:cs="Arial" w:hint="eastAsia"/>
                          <w:sz w:val="52"/>
                          <w:szCs w:val="52"/>
                        </w:rPr>
                        <w:t>钇</w:t>
                      </w:r>
                      <w:proofErr w:type="gramEnd"/>
                      <w:r>
                        <w:rPr>
                          <w:rFonts w:ascii="黑体" w:eastAsia="黑体" w:hAnsi="黑体" w:cs="Arial" w:hint="eastAsia"/>
                          <w:sz w:val="52"/>
                          <w:szCs w:val="52"/>
                        </w:rPr>
                        <w:t>锆陶瓷粉</w:t>
                      </w:r>
                    </w:p>
                    <w:p w14:paraId="1BBE12E4" w14:textId="77777777" w:rsidR="00633E4E" w:rsidRDefault="00981FF3">
                      <w:pPr>
                        <w:jc w:val="left"/>
                        <w:rPr>
                          <w:rFonts w:ascii="黑体" w:eastAsia="黑体" w:hAnsi="宋体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宋体" w:cs="Arial" w:hint="eastAsia"/>
                          <w:i/>
                          <w:sz w:val="28"/>
                          <w:szCs w:val="28"/>
                          <w:lang w:bidi="ar"/>
                        </w:rPr>
                        <w:t>(English Translation）</w:t>
                      </w:r>
                    </w:p>
                    <w:p w14:paraId="65E76FA5" w14:textId="77777777" w:rsidR="00633E4E" w:rsidRDefault="00633E4E">
                      <w:pPr>
                        <w:jc w:val="left"/>
                        <w:rPr>
                          <w:rFonts w:ascii="黑体" w:eastAsia="黑体" w:hAnsi="黑体" w:cs="Arial"/>
                          <w:sz w:val="52"/>
                          <w:szCs w:val="52"/>
                        </w:rPr>
                      </w:pPr>
                    </w:p>
                    <w:p w14:paraId="7AB2FD55" w14:textId="77777777" w:rsidR="00633E4E" w:rsidRDefault="00633E4E">
                      <w:pPr>
                        <w:pStyle w:val="afff5"/>
                      </w:pPr>
                    </w:p>
                    <w:p w14:paraId="00AFE913" w14:textId="77777777" w:rsidR="00633E4E" w:rsidRDefault="00633E4E">
                      <w:pPr>
                        <w:pStyle w:val="aff0"/>
                      </w:pPr>
                    </w:p>
                    <w:p w14:paraId="778D2A68" w14:textId="77777777" w:rsidR="00633E4E" w:rsidRDefault="00633E4E">
                      <w:pPr>
                        <w:pStyle w:val="affff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D6D35C1" wp14:editId="71B3FFAE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202045" cy="671195"/>
                <wp:effectExtent l="0" t="0" r="8255" b="0"/>
                <wp:wrapNone/>
                <wp:docPr id="9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EF82D2" w14:textId="77777777" w:rsidR="00633E4E" w:rsidRDefault="00633E4E">
                            <w:pPr>
                              <w:pStyle w:val="20"/>
                              <w:spacing w:before="0" w:line="0" w:lineRule="atLeast"/>
                              <w:rPr>
                                <w:rFonts w:ascii="黑体" w:eastAsia="黑体" w:hAnsi="黑体"/>
                                <w:bCs/>
                              </w:rPr>
                            </w:pPr>
                          </w:p>
                          <w:p w14:paraId="087A63AC" w14:textId="54157867" w:rsidR="00633E4E" w:rsidRDefault="00981FF3">
                            <w:pPr>
                              <w:pStyle w:val="20"/>
                              <w:spacing w:before="0" w:line="0" w:lineRule="atLeast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</w:rPr>
                              <w:t xml:space="preserve">B/T 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31968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202</w:t>
                            </w:r>
                            <w:r w:rsidR="007E607F">
                              <w:rPr>
                                <w:rFonts w:ascii="黑体" w:eastAsia="黑体" w:hAnsi="黑体"/>
                                <w:bCs/>
                              </w:rPr>
                              <w:t>5</w:t>
                            </w:r>
                          </w:p>
                          <w:p w14:paraId="5A4E657F" w14:textId="502F6E23" w:rsidR="00633E4E" w:rsidRDefault="005A5918">
                            <w:pPr>
                              <w:jc w:val="right"/>
                              <w:rPr>
                                <w:rFonts w:ascii="黑体" w:eastAsia="黑体" w:hAnsi="黑体"/>
                                <w:bCs/>
                                <w:szCs w:val="21"/>
                              </w:rPr>
                            </w:pPr>
                            <w:r w:rsidRPr="00A06023">
                              <w:rPr>
                                <w:rFonts w:ascii="黑体" w:eastAsia="黑体" w:hAnsi="黑体" w:cs="黑体"/>
                                <w:szCs w:val="21"/>
                              </w:rPr>
                              <w:t>Replace</w:t>
                            </w:r>
                            <w:r w:rsidR="00981FF3"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 xml:space="preserve"> GB/T 31968</w:t>
                            </w:r>
                            <w:r w:rsidR="00981FF3">
                              <w:rPr>
                                <w:rFonts w:ascii="黑体" w:eastAsia="黑体" w:hAnsi="黑体"/>
                                <w:bCs/>
                              </w:rPr>
                              <w:t>—</w:t>
                            </w:r>
                            <w:r w:rsidR="00981FF3"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2015</w:t>
                            </w:r>
                          </w:p>
                          <w:p w14:paraId="0C9892D4" w14:textId="77777777" w:rsidR="00633E4E" w:rsidRDefault="00633E4E">
                            <w:pPr>
                              <w:pStyle w:val="20"/>
                              <w:rPr>
                                <w:b/>
                              </w:rPr>
                            </w:pPr>
                          </w:p>
                          <w:p w14:paraId="544592C0" w14:textId="77777777" w:rsidR="00633E4E" w:rsidRDefault="00633E4E">
                            <w:pPr>
                              <w:pStyle w:val="aff"/>
                              <w:jc w:val="center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D6D35C1" id="fmFrame3" o:spid="_x0000_s1029" type="#_x0000_t202" style="position:absolute;left:0;text-align:left;margin-left:0;margin-top:110.35pt;width:488.35pt;height:52.8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" stroked="f">
                <v:textbox inset="0,0,0,0">
                  <w:txbxContent>
                    <w:p w14:paraId="1DEF82D2" w14:textId="77777777" w:rsidR="00633E4E" w:rsidRDefault="00633E4E">
                      <w:pPr>
                        <w:pStyle w:val="20"/>
                        <w:spacing w:before="0" w:line="0" w:lineRule="atLeast"/>
                        <w:rPr>
                          <w:rFonts w:ascii="黑体" w:eastAsia="黑体" w:hAnsi="黑体"/>
                          <w:bCs/>
                        </w:rPr>
                      </w:pPr>
                    </w:p>
                    <w:p w14:paraId="087A63AC" w14:textId="54157867" w:rsidR="00633E4E" w:rsidRDefault="00981FF3">
                      <w:pPr>
                        <w:pStyle w:val="20"/>
                        <w:spacing w:before="0" w:line="0" w:lineRule="atLeast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</w:rPr>
                        <w:t>G</w:t>
                      </w:r>
                      <w:r>
                        <w:rPr>
                          <w:rFonts w:ascii="黑体" w:eastAsia="黑体" w:hAnsi="黑体"/>
                          <w:bCs/>
                        </w:rPr>
                        <w:t xml:space="preserve">B/T 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31968</w:t>
                      </w:r>
                      <w:r>
                        <w:rPr>
                          <w:rFonts w:ascii="黑体" w:eastAsia="黑体" w:hAnsi="黑体"/>
                          <w:bCs/>
                        </w:rPr>
                        <w:t>—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202</w:t>
                      </w:r>
                      <w:r w:rsidR="007E607F">
                        <w:rPr>
                          <w:rFonts w:ascii="黑体" w:eastAsia="黑体" w:hAnsi="黑体"/>
                          <w:bCs/>
                        </w:rPr>
                        <w:t>5</w:t>
                      </w:r>
                    </w:p>
                    <w:p w14:paraId="5A4E657F" w14:textId="502F6E23" w:rsidR="00633E4E" w:rsidRDefault="005A5918">
                      <w:pPr>
                        <w:jc w:val="right"/>
                        <w:rPr>
                          <w:rFonts w:ascii="黑体" w:eastAsia="黑体" w:hAnsi="黑体"/>
                          <w:bCs/>
                          <w:szCs w:val="21"/>
                        </w:rPr>
                      </w:pPr>
                      <w:r w:rsidRPr="00A06023">
                        <w:rPr>
                          <w:rFonts w:ascii="黑体" w:eastAsia="黑体" w:hAnsi="黑体" w:cs="黑体"/>
                          <w:szCs w:val="21"/>
                        </w:rPr>
                        <w:t>Replace</w:t>
                      </w:r>
                      <w:r w:rsidR="00981FF3"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 xml:space="preserve"> GB/T 31968</w:t>
                      </w:r>
                      <w:r w:rsidR="00981FF3">
                        <w:rPr>
                          <w:rFonts w:ascii="黑体" w:eastAsia="黑体" w:hAnsi="黑体"/>
                          <w:bCs/>
                        </w:rPr>
                        <w:t>—</w:t>
                      </w:r>
                      <w:r w:rsidR="00981FF3"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2015</w:t>
                      </w:r>
                    </w:p>
                    <w:p w14:paraId="0C9892D4" w14:textId="77777777" w:rsidR="00633E4E" w:rsidRDefault="00633E4E">
                      <w:pPr>
                        <w:pStyle w:val="20"/>
                        <w:rPr>
                          <w:b/>
                        </w:rPr>
                      </w:pPr>
                    </w:p>
                    <w:p w14:paraId="544592C0" w14:textId="77777777" w:rsidR="00633E4E" w:rsidRDefault="00633E4E">
                      <w:pPr>
                        <w:pStyle w:val="aff"/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164BCDC" wp14:editId="2D7B0F19">
                <wp:simplePos x="0" y="0"/>
                <wp:positionH relativeFrom="margin">
                  <wp:align>left</wp:align>
                </wp:positionH>
                <wp:positionV relativeFrom="margin">
                  <wp:posOffset>1022350</wp:posOffset>
                </wp:positionV>
                <wp:extent cx="6221095" cy="391160"/>
                <wp:effectExtent l="0" t="0" r="8255" b="8890"/>
                <wp:wrapNone/>
                <wp:docPr id="10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09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70CA14" w14:textId="77777777" w:rsidR="00633E4E" w:rsidRPr="00A06023" w:rsidRDefault="00981FF3" w:rsidP="00A0602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06023">
                              <w:rPr>
                                <w:rFonts w:ascii="黑体" w:eastAsia="黑体" w:hAnsi="黑体" w:cs="Arial" w:hint="eastAsia"/>
                                <w:w w:val="90"/>
                                <w:sz w:val="44"/>
                                <w:szCs w:val="44"/>
                              </w:rPr>
                              <w:t>National</w:t>
                            </w:r>
                            <w:r w:rsidRPr="00A06023">
                              <w:rPr>
                                <w:rFonts w:ascii="黑体" w:eastAsia="黑体" w:hAnsi="黑体" w:cs="Arial"/>
                                <w:w w:val="90"/>
                                <w:sz w:val="44"/>
                                <w:szCs w:val="44"/>
                              </w:rPr>
                              <w:t xml:space="preserve"> Standard of the People's Republic of China</w:t>
                            </w:r>
                          </w:p>
                          <w:p w14:paraId="0B053411" w14:textId="77777777" w:rsidR="00633E4E" w:rsidRDefault="00633E4E">
                            <w:pPr>
                              <w:pStyle w:val="affc"/>
                              <w:rPr>
                                <w:rFonts w:ascii="宋体" w:eastAsia="宋体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4BCDC" id="fmFrame2" o:spid="_x0000_s1030" type="#_x0000_t202" style="position:absolute;left:0;text-align:left;margin-left:0;margin-top:80.5pt;width:489.85pt;height:30.8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" stroked="f">
                <v:textbox inset="0,0,0,0">
                  <w:txbxContent>
                    <w:p w14:paraId="1D70CA14" w14:textId="77777777" w:rsidR="00633E4E" w:rsidRPr="00A06023" w:rsidRDefault="00981FF3" w:rsidP="00A06023">
                      <w:pPr>
                        <w:rPr>
                          <w:sz w:val="40"/>
                          <w:szCs w:val="40"/>
                        </w:rPr>
                      </w:pPr>
                      <w:r w:rsidRPr="00A06023">
                        <w:rPr>
                          <w:rFonts w:ascii="黑体" w:eastAsia="黑体" w:hAnsi="黑体" w:cs="Arial" w:hint="eastAsia"/>
                          <w:w w:val="90"/>
                          <w:sz w:val="44"/>
                          <w:szCs w:val="44"/>
                        </w:rPr>
                        <w:t>National</w:t>
                      </w:r>
                      <w:r w:rsidRPr="00A06023">
                        <w:rPr>
                          <w:rFonts w:ascii="黑体" w:eastAsia="黑体" w:hAnsi="黑体" w:cs="Arial"/>
                          <w:w w:val="90"/>
                          <w:sz w:val="44"/>
                          <w:szCs w:val="44"/>
                        </w:rPr>
                        <w:t xml:space="preserve"> Standard of the People's Republic of China</w:t>
                      </w:r>
                    </w:p>
                    <w:p w14:paraId="0B053411" w14:textId="77777777" w:rsidR="00633E4E" w:rsidRDefault="00633E4E">
                      <w:pPr>
                        <w:pStyle w:val="affc"/>
                        <w:rPr>
                          <w:rFonts w:ascii="宋体" w:eastAsia="宋体"/>
                          <w:b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F547A92" wp14:editId="06EEF70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1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D0259" w14:textId="77777777" w:rsidR="00633E4E" w:rsidRDefault="00981FF3">
                            <w:pPr>
                              <w:pStyle w:val="afff0"/>
                              <w:rPr>
                                <w:rFonts w:ascii="黑体" w:hAnsi="黑体" w:cs="黑体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黑体" w:hAnsi="黑体" w:cs="黑体" w:hint="eastAsia"/>
                                <w:bCs/>
                              </w:rPr>
                              <w:t>ICS 77.120.99</w:t>
                            </w:r>
                          </w:p>
                          <w:p w14:paraId="68B00811" w14:textId="77777777" w:rsidR="00633E4E" w:rsidRDefault="00981FF3">
                            <w:pPr>
                              <w:pStyle w:val="afff0"/>
                              <w:rPr>
                                <w:rFonts w:ascii="黑体" w:hAnsi="黑体" w:cs="黑体"/>
                                <w:bCs/>
                              </w:rPr>
                            </w:pPr>
                            <w:r>
                              <w:rPr>
                                <w:rFonts w:ascii="黑体" w:hAnsi="黑体" w:cs="黑体"/>
                                <w:bCs/>
                              </w:rPr>
                              <w:t xml:space="preserve">CCS </w:t>
                            </w:r>
                            <w:r>
                              <w:rPr>
                                <w:rFonts w:ascii="黑体" w:hAnsi="黑体" w:cs="黑体" w:hint="eastAsia"/>
                                <w:bCs/>
                              </w:rPr>
                              <w:t>H 65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F547A92" id="fmFrame1" o:spid="_x0000_s1031" type="#_x0000_t202" style="position:absolute;left:0;text-align:left;margin-left:0;margin-top:0;width:200pt;height:51.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LSW7VStAQAAUgMAAA4AAAAAAAAAAAAAAAAALgIAAGRycy9lMm9Eb2MueG1sUEsBAi0A&#10;FAAGAAgAAAAhAAcPQrfaAAAABQEAAA8AAAAAAAAAAAAAAAAABwQAAGRycy9kb3ducmV2LnhtbFBL&#10;BQYAAAAABAAEAPMAAAAOBQAAAAA=&#10;" stroked="f">
                <v:textbox inset="0,0,0,0">
                  <w:txbxContent>
                    <w:p w14:paraId="7BDD0259" w14:textId="77777777" w:rsidR="00633E4E" w:rsidRDefault="00981FF3">
                      <w:pPr>
                        <w:pStyle w:val="afff0"/>
                        <w:rPr>
                          <w:rFonts w:ascii="黑体" w:hAnsi="黑体" w:cs="黑体"/>
                          <w:bCs/>
                          <w:color w:val="FF0000"/>
                        </w:rPr>
                      </w:pPr>
                      <w:r>
                        <w:rPr>
                          <w:rFonts w:ascii="黑体" w:hAnsi="黑体" w:cs="黑体" w:hint="eastAsia"/>
                          <w:bCs/>
                        </w:rPr>
                        <w:t>ICS 77.120.99</w:t>
                      </w:r>
                    </w:p>
                    <w:p w14:paraId="68B00811" w14:textId="77777777" w:rsidR="00633E4E" w:rsidRDefault="00981FF3">
                      <w:pPr>
                        <w:pStyle w:val="afff0"/>
                        <w:rPr>
                          <w:rFonts w:ascii="黑体" w:hAnsi="黑体" w:cs="黑体"/>
                          <w:bCs/>
                        </w:rPr>
                      </w:pPr>
                      <w:r>
                        <w:rPr>
                          <w:rFonts w:ascii="黑体" w:hAnsi="黑体" w:cs="黑体"/>
                          <w:bCs/>
                        </w:rPr>
                        <w:t xml:space="preserve">CCS </w:t>
                      </w:r>
                      <w:r>
                        <w:rPr>
                          <w:rFonts w:ascii="黑体" w:hAnsi="黑体" w:cs="黑体" w:hint="eastAsia"/>
                          <w:bCs/>
                        </w:rPr>
                        <w:t>H 65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t xml:space="preserve">    </w:t>
      </w:r>
    </w:p>
    <w:p w14:paraId="2E2E0662" w14:textId="77777777" w:rsidR="00633E4E" w:rsidRDefault="00633E4E"/>
    <w:p w14:paraId="36B79FFD" w14:textId="77777777" w:rsidR="00633E4E" w:rsidRDefault="00633E4E"/>
    <w:p w14:paraId="3D818434" w14:textId="77777777" w:rsidR="00633E4E" w:rsidRDefault="00633E4E"/>
    <w:p w14:paraId="2CB989D2" w14:textId="77777777" w:rsidR="00633E4E" w:rsidRDefault="00633E4E"/>
    <w:p w14:paraId="64E90957" w14:textId="77777777" w:rsidR="00633E4E" w:rsidRDefault="00633E4E"/>
    <w:p w14:paraId="5B183674" w14:textId="77777777" w:rsidR="00633E4E" w:rsidRDefault="00633E4E"/>
    <w:p w14:paraId="4AEDF6E7" w14:textId="77777777" w:rsidR="00633E4E" w:rsidRDefault="00633E4E"/>
    <w:p w14:paraId="2625D1F0" w14:textId="77777777" w:rsidR="00633E4E" w:rsidRDefault="00633E4E"/>
    <w:p w14:paraId="13F3ABBF" w14:textId="77777777" w:rsidR="00633E4E" w:rsidRDefault="00633E4E"/>
    <w:p w14:paraId="061083C6" w14:textId="77777777" w:rsidR="00633E4E" w:rsidRDefault="00633E4E"/>
    <w:p w14:paraId="429BFE0C" w14:textId="77777777" w:rsidR="00633E4E" w:rsidRDefault="00633E4E"/>
    <w:p w14:paraId="756DF842" w14:textId="77777777" w:rsidR="00633E4E" w:rsidRDefault="00633E4E"/>
    <w:p w14:paraId="16D9FD61" w14:textId="1174FD0C" w:rsidR="00633E4E" w:rsidRDefault="00633E4E"/>
    <w:p w14:paraId="43DA4063" w14:textId="77777777" w:rsidR="00633E4E" w:rsidRDefault="00633E4E"/>
    <w:p w14:paraId="26E5011D" w14:textId="77777777" w:rsidR="00633E4E" w:rsidRDefault="00633E4E"/>
    <w:p w14:paraId="3A6885A2" w14:textId="77777777" w:rsidR="00633E4E" w:rsidRDefault="00633E4E"/>
    <w:p w14:paraId="56DB785C" w14:textId="77777777" w:rsidR="00633E4E" w:rsidRDefault="00633E4E"/>
    <w:p w14:paraId="3CA53977" w14:textId="77777777" w:rsidR="00633E4E" w:rsidRDefault="00633E4E"/>
    <w:p w14:paraId="299A4E1E" w14:textId="77777777" w:rsidR="00633E4E" w:rsidRDefault="00633E4E"/>
    <w:p w14:paraId="1FB39E1B" w14:textId="77777777" w:rsidR="00633E4E" w:rsidRDefault="00633E4E"/>
    <w:p w14:paraId="48C5370B" w14:textId="77777777" w:rsidR="00633E4E" w:rsidRDefault="00633E4E"/>
    <w:p w14:paraId="50DD748A" w14:textId="77777777" w:rsidR="00633E4E" w:rsidRDefault="00633E4E"/>
    <w:p w14:paraId="5ACCC047" w14:textId="77777777" w:rsidR="00633E4E" w:rsidRDefault="00633E4E"/>
    <w:p w14:paraId="7BF93E14" w14:textId="77777777" w:rsidR="00633E4E" w:rsidRDefault="00633E4E"/>
    <w:p w14:paraId="23CF80C0" w14:textId="77777777" w:rsidR="00633E4E" w:rsidRDefault="00633E4E"/>
    <w:p w14:paraId="6A8B0669" w14:textId="77777777" w:rsidR="00633E4E" w:rsidRDefault="00633E4E"/>
    <w:p w14:paraId="7281E0FA" w14:textId="77777777" w:rsidR="00633E4E" w:rsidRDefault="00633E4E"/>
    <w:p w14:paraId="7BA0DA2B" w14:textId="77777777" w:rsidR="00633E4E" w:rsidRDefault="00633E4E"/>
    <w:p w14:paraId="64DE8D7E" w14:textId="77777777" w:rsidR="00633E4E" w:rsidRDefault="00633E4E"/>
    <w:p w14:paraId="48E70DF0" w14:textId="77777777" w:rsidR="00633E4E" w:rsidRDefault="00633E4E"/>
    <w:p w14:paraId="630E90FE" w14:textId="77777777" w:rsidR="00633E4E" w:rsidRDefault="00633E4E"/>
    <w:p w14:paraId="40DD5430" w14:textId="77777777" w:rsidR="00633E4E" w:rsidRDefault="00633E4E"/>
    <w:p w14:paraId="05F38F35" w14:textId="77777777" w:rsidR="00633E4E" w:rsidRDefault="00633E4E"/>
    <w:p w14:paraId="6BC98897" w14:textId="77777777" w:rsidR="00633E4E" w:rsidRDefault="00633E4E"/>
    <w:p w14:paraId="2D8A0CBB" w14:textId="77777777" w:rsidR="00633E4E" w:rsidRDefault="00633E4E"/>
    <w:p w14:paraId="24172FC9" w14:textId="77777777" w:rsidR="00633E4E" w:rsidRDefault="00633E4E"/>
    <w:p w14:paraId="2891014C" w14:textId="77777777" w:rsidR="00633E4E" w:rsidRDefault="00633E4E"/>
    <w:p w14:paraId="5DEB7AD4" w14:textId="77777777" w:rsidR="00633E4E" w:rsidRDefault="00633E4E"/>
    <w:p w14:paraId="2DD3F607" w14:textId="77777777" w:rsidR="00633E4E" w:rsidRDefault="00633E4E"/>
    <w:p w14:paraId="37922A4F" w14:textId="77777777" w:rsidR="00633E4E" w:rsidRDefault="00633E4E"/>
    <w:p w14:paraId="7D6DE246" w14:textId="77777777" w:rsidR="00633E4E" w:rsidRDefault="00633E4E"/>
    <w:p w14:paraId="7B8EA5DD" w14:textId="77777777" w:rsidR="00633E4E" w:rsidRDefault="00633E4E"/>
    <w:p w14:paraId="2A7E1B07" w14:textId="77777777" w:rsidR="00633E4E" w:rsidRDefault="00633E4E">
      <w:pPr>
        <w:rPr>
          <w:kern w:val="0"/>
          <w:sz w:val="20"/>
          <w:szCs w:val="20"/>
        </w:rPr>
      </w:pPr>
    </w:p>
    <w:p w14:paraId="42DFAC3E" w14:textId="77777777" w:rsidR="00633E4E" w:rsidRDefault="00981FF3">
      <w:pPr>
        <w:sectPr w:rsidR="00633E4E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8868B2D" wp14:editId="7C95FE7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393815" cy="706120"/>
                <wp:effectExtent l="0" t="0" r="6985" b="0"/>
                <wp:wrapNone/>
                <wp:docPr id="348621544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EAF89" w14:textId="001C039F" w:rsidR="00633E4E" w:rsidRDefault="00981FF3" w:rsidP="005A5918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leftChars="-86" w:left="-181" w:firstLineChars="419" w:firstLine="880"/>
                              <w:jc w:val="left"/>
                              <w:textAlignment w:val="top"/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>I</w:t>
                            </w:r>
                            <w:r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>ssued by</w:t>
                            </w:r>
                            <w:r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 w:rsidR="0008417E"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>State</w:t>
                            </w:r>
                            <w:r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 xml:space="preserve"> Administration of </w:t>
                            </w:r>
                            <w:r w:rsidR="0008417E"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 xml:space="preserve">Market Regulation </w:t>
                            </w:r>
                            <w:r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>and</w:t>
                            </w:r>
                          </w:p>
                          <w:p w14:paraId="63510325" w14:textId="4DC392C6" w:rsidR="00633E4E" w:rsidRDefault="00981FF3" w:rsidP="005A5918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leftChars="-86" w:left="-181" w:firstLineChars="819" w:firstLine="1720"/>
                              <w:jc w:val="left"/>
                              <w:textAlignment w:val="top"/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 w:rsidR="0008417E"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>Quarantine of the People</w:t>
                            </w:r>
                            <w:r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>’</w:t>
                            </w:r>
                            <w:r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 xml:space="preserve">s Republic of China </w:t>
                            </w:r>
                          </w:p>
                          <w:p w14:paraId="35F27D41" w14:textId="62E29DFE" w:rsidR="00633E4E" w:rsidRDefault="001F22BE" w:rsidP="005A5918">
                            <w:pPr>
                              <w:widowControl/>
                              <w:adjustRightInd w:val="0"/>
                              <w:snapToGrid w:val="0"/>
                              <w:spacing w:line="360" w:lineRule="auto"/>
                              <w:ind w:leftChars="-86" w:left="-181" w:firstLineChars="819" w:firstLine="1720"/>
                              <w:jc w:val="left"/>
                              <w:textAlignment w:val="top"/>
                              <w:rPr>
                                <w:rStyle w:val="hps"/>
                                <w:color w:val="222222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 w:rsidR="0008417E"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 w:rsidR="00981FF3"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>Standardization Administration of the People</w:t>
                            </w:r>
                            <w:r w:rsidR="00981FF3">
                              <w:rPr>
                                <w:rStyle w:val="hps"/>
                                <w:rFonts w:ascii="黑体" w:eastAsia="黑体" w:hAnsi="黑体" w:cs="Arial"/>
                                <w:color w:val="222222"/>
                                <w:szCs w:val="21"/>
                                <w:lang w:val="en"/>
                              </w:rPr>
                              <w:t>’</w:t>
                            </w:r>
                            <w:r w:rsidR="00981FF3">
                              <w:rPr>
                                <w:rStyle w:val="hps"/>
                                <w:rFonts w:ascii="黑体" w:eastAsia="黑体" w:hAnsi="黑体" w:cs="Arial" w:hint="eastAsia"/>
                                <w:color w:val="222222"/>
                                <w:szCs w:val="21"/>
                                <w:lang w:val="en"/>
                              </w:rPr>
                              <w:t>s Republic of China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68B2D" id="文本框 20" o:spid="_x0000_s1032" type="#_x0000_t202" style="position:absolute;left:0;text-align:left;margin-left:0;margin-top:0;width:503.45pt;height:55.6pt;z-index:251670528;visibility:visible;mso-wrap-style:square;mso-wrap-distance-left:9pt;mso-wrap-distance-top:0;mso-wrap-distance-right:9pt;mso-wrap-distance-bottom:0;mso-position-horizontal:lef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" stroked="f">
                <v:textbox inset="0,0,0,0">
                  <w:txbxContent>
                    <w:p w14:paraId="5A6EAF89" w14:textId="001C039F" w:rsidR="00633E4E" w:rsidRDefault="00981FF3" w:rsidP="005A5918">
                      <w:pPr>
                        <w:widowControl/>
                        <w:adjustRightInd w:val="0"/>
                        <w:snapToGrid w:val="0"/>
                        <w:spacing w:line="360" w:lineRule="auto"/>
                        <w:ind w:leftChars="-86" w:left="-181" w:firstLineChars="419" w:firstLine="880"/>
                        <w:jc w:val="left"/>
                        <w:textAlignment w:val="top"/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</w:pPr>
                      <w:r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>I</w:t>
                      </w:r>
                      <w:r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>ssued by</w:t>
                      </w:r>
                      <w:r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 xml:space="preserve"> </w:t>
                      </w:r>
                      <w:r w:rsidR="0008417E"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>State</w:t>
                      </w:r>
                      <w:r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 xml:space="preserve"> Administration of </w:t>
                      </w:r>
                      <w:r w:rsidR="0008417E"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 xml:space="preserve">Market Regulation </w:t>
                      </w:r>
                      <w:r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>and</w:t>
                      </w:r>
                    </w:p>
                    <w:p w14:paraId="63510325" w14:textId="4DC392C6" w:rsidR="00633E4E" w:rsidRDefault="00981FF3" w:rsidP="005A5918">
                      <w:pPr>
                        <w:widowControl/>
                        <w:adjustRightInd w:val="0"/>
                        <w:snapToGrid w:val="0"/>
                        <w:spacing w:line="360" w:lineRule="auto"/>
                        <w:ind w:leftChars="-86" w:left="-181" w:firstLineChars="819" w:firstLine="1720"/>
                        <w:jc w:val="left"/>
                        <w:textAlignment w:val="top"/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</w:pPr>
                      <w:r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 xml:space="preserve"> </w:t>
                      </w:r>
                      <w:r w:rsidR="0008417E"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 xml:space="preserve"> </w:t>
                      </w:r>
                      <w:r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>Quarantine of the People</w:t>
                      </w:r>
                      <w:r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>’</w:t>
                      </w:r>
                      <w:r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 xml:space="preserve">s Republic of China </w:t>
                      </w:r>
                    </w:p>
                    <w:p w14:paraId="35F27D41" w14:textId="62E29DFE" w:rsidR="00633E4E" w:rsidRDefault="001F22BE" w:rsidP="005A5918">
                      <w:pPr>
                        <w:widowControl/>
                        <w:adjustRightInd w:val="0"/>
                        <w:snapToGrid w:val="0"/>
                        <w:spacing w:line="360" w:lineRule="auto"/>
                        <w:ind w:leftChars="-86" w:left="-181" w:firstLineChars="819" w:firstLine="1720"/>
                        <w:jc w:val="left"/>
                        <w:textAlignment w:val="top"/>
                        <w:rPr>
                          <w:rStyle w:val="hps"/>
                          <w:color w:val="222222"/>
                          <w:lang w:val="en"/>
                        </w:rPr>
                      </w:pPr>
                      <w:r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 xml:space="preserve"> </w:t>
                      </w:r>
                      <w:r w:rsidR="0008417E"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 xml:space="preserve"> </w:t>
                      </w:r>
                      <w:r w:rsidR="00981FF3"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>Standardization Administration of the People</w:t>
                      </w:r>
                      <w:r w:rsidR="00981FF3">
                        <w:rPr>
                          <w:rStyle w:val="hps"/>
                          <w:rFonts w:ascii="黑体" w:eastAsia="黑体" w:hAnsi="黑体" w:cs="Arial"/>
                          <w:color w:val="222222"/>
                          <w:szCs w:val="21"/>
                          <w:lang w:val="en"/>
                        </w:rPr>
                        <w:t>’</w:t>
                      </w:r>
                      <w:r w:rsidR="00981FF3">
                        <w:rPr>
                          <w:rStyle w:val="hps"/>
                          <w:rFonts w:ascii="黑体" w:eastAsia="黑体" w:hAnsi="黑体" w:cs="Arial" w:hint="eastAsia"/>
                          <w:color w:val="222222"/>
                          <w:szCs w:val="21"/>
                          <w:lang w:val="en"/>
                        </w:rPr>
                        <w:t>s Republic of China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9DF920E" w14:textId="77777777" w:rsidR="00633E4E" w:rsidRDefault="00981FF3">
      <w:pPr>
        <w:pStyle w:val="af0"/>
        <w:spacing w:before="120" w:after="120"/>
        <w:jc w:val="left"/>
        <w:rPr>
          <w:rFonts w:ascii="黑体" w:eastAsia="黑体" w:hAnsi="黑体"/>
          <w:b w:val="0"/>
          <w:kern w:val="0"/>
          <w:sz w:val="36"/>
          <w:szCs w:val="36"/>
        </w:rPr>
      </w:pPr>
      <w:bookmarkStart w:id="3" w:name="SectionMark4"/>
      <w:bookmarkEnd w:id="0"/>
      <w:r>
        <w:rPr>
          <w:rFonts w:ascii="黑体" w:eastAsia="黑体" w:hAnsi="黑体"/>
          <w:b w:val="0"/>
          <w:kern w:val="0"/>
          <w:sz w:val="36"/>
          <w:szCs w:val="36"/>
        </w:rPr>
        <w:lastRenderedPageBreak/>
        <w:t>Foreword</w:t>
      </w:r>
    </w:p>
    <w:p w14:paraId="30F2DA29" w14:textId="77777777" w:rsidR="00633E4E" w:rsidRDefault="00981FF3" w:rsidP="001F22BE">
      <w:pPr>
        <w:adjustRightInd w:val="0"/>
        <w:snapToGrid w:val="0"/>
        <w:spacing w:line="320" w:lineRule="exact"/>
        <w:rPr>
          <w:rFonts w:ascii="黑体" w:eastAsia="黑体" w:hAnsi="黑体" w:cs="黑体"/>
          <w:kern w:val="0"/>
          <w:szCs w:val="21"/>
        </w:rPr>
      </w:pPr>
      <w:bookmarkStart w:id="4" w:name="OLE_LINK1"/>
      <w:r>
        <w:rPr>
          <w:rFonts w:ascii="黑体" w:eastAsia="黑体" w:hAnsi="黑体" w:cs="黑体" w:hint="eastAsia"/>
          <w:kern w:val="0"/>
          <w:szCs w:val="20"/>
        </w:rPr>
        <w:t>SAC/TC 229</w:t>
      </w:r>
      <w:r>
        <w:rPr>
          <w:rFonts w:ascii="黑体" w:eastAsia="黑体" w:hAnsi="黑体" w:cs="黑体" w:hint="eastAsia"/>
          <w:kern w:val="0"/>
          <w:szCs w:val="21"/>
        </w:rPr>
        <w:t xml:space="preserve"> is in charge of this English translation. In case of any doubt about the contents of English translation, the Chinese original shall be considered authoritative.</w:t>
      </w:r>
    </w:p>
    <w:p w14:paraId="6FA81DC6" w14:textId="605FED59" w:rsidR="00633E4E" w:rsidRDefault="00981FF3" w:rsidP="001F22BE">
      <w:pPr>
        <w:adjustRightInd w:val="0"/>
        <w:snapToGrid w:val="0"/>
        <w:spacing w:line="320" w:lineRule="exact"/>
        <w:rPr>
          <w:rFonts w:ascii="黑体" w:eastAsia="黑体" w:hAnsi="黑体" w:cs="黑体"/>
          <w:kern w:val="0"/>
          <w:szCs w:val="21"/>
          <w:lang w:val="en"/>
        </w:rPr>
      </w:pPr>
      <w:r>
        <w:rPr>
          <w:rFonts w:ascii="黑体" w:eastAsia="黑体" w:hAnsi="黑体" w:cs="黑体" w:hint="eastAsia"/>
          <w:kern w:val="0"/>
          <w:szCs w:val="21"/>
          <w:lang w:val="en"/>
        </w:rPr>
        <w:t xml:space="preserve">This </w:t>
      </w:r>
      <w:r w:rsidR="00BC348F">
        <w:rPr>
          <w:rFonts w:ascii="黑体" w:eastAsia="黑体" w:hAnsi="黑体" w:cs="黑体"/>
          <w:kern w:val="0"/>
          <w:szCs w:val="21"/>
          <w:lang w:val="en"/>
        </w:rPr>
        <w:t xml:space="preserve">document </w:t>
      </w:r>
      <w:r>
        <w:rPr>
          <w:rFonts w:ascii="黑体" w:eastAsia="黑体" w:hAnsi="黑体" w:cs="黑体" w:hint="eastAsia"/>
          <w:kern w:val="0"/>
          <w:szCs w:val="21"/>
        </w:rPr>
        <w:t>is</w:t>
      </w:r>
      <w:r>
        <w:rPr>
          <w:rFonts w:ascii="黑体" w:eastAsia="黑体" w:hAnsi="黑体" w:cs="黑体" w:hint="eastAsia"/>
          <w:kern w:val="0"/>
          <w:szCs w:val="21"/>
          <w:lang w:val="en"/>
        </w:rPr>
        <w:t xml:space="preserve"> drafted in accordance with the rules given in the GB/T </w:t>
      </w:r>
      <w:r w:rsidRPr="006E79FD">
        <w:rPr>
          <w:rFonts w:eastAsia="黑体"/>
          <w:kern w:val="0"/>
          <w:szCs w:val="21"/>
          <w:lang w:val="en"/>
        </w:rPr>
        <w:t>1.1-</w:t>
      </w:r>
      <w:r>
        <w:rPr>
          <w:rFonts w:ascii="黑体" w:eastAsia="黑体" w:hAnsi="黑体" w:cs="黑体" w:hint="eastAsia"/>
          <w:kern w:val="0"/>
          <w:szCs w:val="21"/>
          <w:lang w:val="en"/>
        </w:rPr>
        <w:t>2020</w:t>
      </w:r>
      <w:r>
        <w:rPr>
          <w:rFonts w:ascii="黑体" w:eastAsia="黑体" w:hAnsi="黑体" w:cs="黑体" w:hint="eastAsia"/>
          <w:shd w:val="clear" w:color="auto" w:fill="FFFFFF"/>
        </w:rPr>
        <w:t xml:space="preserve"> </w:t>
      </w:r>
      <w:r w:rsidRPr="00BC348F">
        <w:rPr>
          <w:rFonts w:ascii="黑体" w:eastAsia="黑体" w:hAnsi="黑体" w:cs="黑体" w:hint="eastAsia"/>
          <w:i/>
          <w:iCs/>
          <w:kern w:val="0"/>
          <w:szCs w:val="21"/>
        </w:rPr>
        <w:t xml:space="preserve">Directives for </w:t>
      </w:r>
      <w:r w:rsidR="0008417E">
        <w:rPr>
          <w:rFonts w:ascii="黑体" w:eastAsia="黑体" w:hAnsi="黑体" w:cs="黑体"/>
          <w:i/>
          <w:iCs/>
          <w:kern w:val="0"/>
          <w:szCs w:val="21"/>
        </w:rPr>
        <w:t>s</w:t>
      </w:r>
      <w:r w:rsidRPr="00BC348F">
        <w:rPr>
          <w:rFonts w:ascii="黑体" w:eastAsia="黑体" w:hAnsi="黑体" w:cs="黑体" w:hint="eastAsia"/>
          <w:i/>
          <w:iCs/>
          <w:kern w:val="0"/>
          <w:szCs w:val="21"/>
        </w:rPr>
        <w:t xml:space="preserve">tandardization—Part 1: </w:t>
      </w:r>
      <w:r w:rsidR="008A12EB" w:rsidRPr="00BC348F">
        <w:rPr>
          <w:rFonts w:ascii="黑体" w:eastAsia="黑体" w:hAnsi="黑体" w:cs="黑体"/>
          <w:i/>
          <w:iCs/>
          <w:kern w:val="0"/>
          <w:szCs w:val="21"/>
        </w:rPr>
        <w:t>R</w:t>
      </w:r>
      <w:r w:rsidR="008A12EB" w:rsidRPr="00BC348F">
        <w:rPr>
          <w:rFonts w:ascii="黑体" w:eastAsia="黑体" w:hAnsi="黑体" w:cs="黑体" w:hint="eastAsia"/>
          <w:i/>
          <w:iCs/>
          <w:kern w:val="0"/>
          <w:szCs w:val="21"/>
        </w:rPr>
        <w:t>ules</w:t>
      </w:r>
      <w:r w:rsidR="008A12EB" w:rsidRPr="00BC348F">
        <w:rPr>
          <w:rFonts w:ascii="黑体" w:eastAsia="黑体" w:hAnsi="黑体" w:cs="黑体"/>
          <w:i/>
          <w:iCs/>
          <w:kern w:val="0"/>
          <w:szCs w:val="21"/>
        </w:rPr>
        <w:t xml:space="preserve"> for the </w:t>
      </w:r>
      <w:r w:rsidR="008A12EB" w:rsidRPr="00BC348F">
        <w:rPr>
          <w:rFonts w:ascii="黑体" w:eastAsia="黑体" w:hAnsi="黑体" w:cs="黑体" w:hint="eastAsia"/>
          <w:i/>
          <w:iCs/>
          <w:kern w:val="0"/>
          <w:szCs w:val="21"/>
        </w:rPr>
        <w:t>s</w:t>
      </w:r>
      <w:r w:rsidRPr="00BC348F">
        <w:rPr>
          <w:rFonts w:ascii="黑体" w:eastAsia="黑体" w:hAnsi="黑体" w:cs="黑体" w:hint="eastAsia"/>
          <w:i/>
          <w:iCs/>
          <w:kern w:val="0"/>
          <w:szCs w:val="21"/>
        </w:rPr>
        <w:t xml:space="preserve">tructure and </w:t>
      </w:r>
      <w:r w:rsidR="0008417E">
        <w:rPr>
          <w:rFonts w:ascii="黑体" w:eastAsia="黑体" w:hAnsi="黑体" w:cs="黑体"/>
          <w:i/>
          <w:iCs/>
          <w:kern w:val="0"/>
          <w:szCs w:val="21"/>
        </w:rPr>
        <w:t>d</w:t>
      </w:r>
      <w:r w:rsidRPr="00BC348F">
        <w:rPr>
          <w:rFonts w:ascii="黑体" w:eastAsia="黑体" w:hAnsi="黑体" w:cs="黑体" w:hint="eastAsia"/>
          <w:i/>
          <w:iCs/>
          <w:kern w:val="0"/>
          <w:szCs w:val="21"/>
        </w:rPr>
        <w:t xml:space="preserve">rafting of </w:t>
      </w:r>
      <w:r w:rsidR="0008417E">
        <w:rPr>
          <w:rFonts w:ascii="黑体" w:eastAsia="黑体" w:hAnsi="黑体" w:cs="黑体"/>
          <w:i/>
          <w:iCs/>
          <w:kern w:val="0"/>
          <w:szCs w:val="21"/>
        </w:rPr>
        <w:t>s</w:t>
      </w:r>
      <w:r w:rsidRPr="00BC348F">
        <w:rPr>
          <w:rFonts w:ascii="黑体" w:eastAsia="黑体" w:hAnsi="黑体" w:cs="黑体" w:hint="eastAsia"/>
          <w:i/>
          <w:iCs/>
          <w:kern w:val="0"/>
          <w:szCs w:val="21"/>
        </w:rPr>
        <w:t>tandardization</w:t>
      </w:r>
      <w:r w:rsidR="004722D3" w:rsidRPr="00BC348F">
        <w:rPr>
          <w:rFonts w:ascii="黑体" w:eastAsia="黑体" w:hAnsi="黑体" w:cs="黑体"/>
          <w:i/>
          <w:iCs/>
          <w:kern w:val="0"/>
          <w:szCs w:val="21"/>
        </w:rPr>
        <w:t xml:space="preserve"> document</w:t>
      </w:r>
      <w:r w:rsidR="0008417E">
        <w:rPr>
          <w:rFonts w:ascii="黑体" w:eastAsia="黑体" w:hAnsi="黑体" w:cs="黑体"/>
          <w:i/>
          <w:iCs/>
          <w:kern w:val="0"/>
          <w:szCs w:val="21"/>
        </w:rPr>
        <w:t>s</w:t>
      </w:r>
      <w:r w:rsidR="004722D3">
        <w:rPr>
          <w:rFonts w:ascii="黑体" w:eastAsia="黑体" w:hAnsi="黑体" w:cs="黑体"/>
          <w:kern w:val="0"/>
          <w:szCs w:val="21"/>
          <w:lang w:val="en"/>
        </w:rPr>
        <w:t>.</w:t>
      </w:r>
    </w:p>
    <w:p w14:paraId="1F8B2EB1" w14:textId="27912C13" w:rsidR="00633E4E" w:rsidRDefault="00981FF3" w:rsidP="001F22BE">
      <w:pPr>
        <w:pStyle w:val="afb"/>
        <w:tabs>
          <w:tab w:val="center" w:pos="4201"/>
          <w:tab w:val="right" w:leader="dot" w:pos="9298"/>
        </w:tabs>
        <w:adjustRightInd w:val="0"/>
        <w:snapToGrid w:val="0"/>
        <w:spacing w:line="32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This </w:t>
      </w:r>
      <w:r w:rsidR="00A02698">
        <w:rPr>
          <w:rFonts w:ascii="黑体" w:eastAsia="黑体" w:hAnsi="黑体" w:cs="黑体"/>
          <w:szCs w:val="21"/>
          <w:lang w:val="en"/>
        </w:rPr>
        <w:t>document</w:t>
      </w:r>
      <w:r>
        <w:rPr>
          <w:rFonts w:ascii="黑体" w:eastAsia="黑体" w:hAnsi="黑体" w:cs="黑体" w:hint="eastAsia"/>
          <w:szCs w:val="21"/>
        </w:rPr>
        <w:t xml:space="preserve"> replaces</w:t>
      </w:r>
      <w:r w:rsidR="006E79FD">
        <w:rPr>
          <w:rFonts w:ascii="黑体" w:eastAsia="黑体" w:hAnsi="黑体" w:cs="黑体"/>
          <w:szCs w:val="21"/>
        </w:rPr>
        <w:t xml:space="preserve"> </w:t>
      </w:r>
      <w:r w:rsidR="00E70890">
        <w:rPr>
          <w:rFonts w:ascii="黑体" w:eastAsia="黑体" w:hAnsi="黑体" w:cs="黑体"/>
          <w:szCs w:val="21"/>
        </w:rPr>
        <w:t xml:space="preserve">the </w:t>
      </w:r>
      <w:r>
        <w:rPr>
          <w:rFonts w:ascii="黑体" w:eastAsia="黑体" w:hAnsi="黑体" w:cs="黑体" w:hint="eastAsia"/>
          <w:szCs w:val="21"/>
        </w:rPr>
        <w:t>GB/T 31968</w:t>
      </w:r>
      <w:r w:rsidR="004722D3">
        <w:rPr>
          <w:rFonts w:ascii="黑体" w:eastAsia="黑体" w:hAnsi="黑体" w:cs="黑体"/>
          <w:szCs w:val="21"/>
        </w:rPr>
        <w:t>-</w:t>
      </w:r>
      <w:r>
        <w:rPr>
          <w:rFonts w:ascii="黑体" w:eastAsia="黑体" w:hAnsi="黑体" w:cs="黑体" w:hint="eastAsia"/>
          <w:szCs w:val="21"/>
        </w:rPr>
        <w:t xml:space="preserve">2015 </w:t>
      </w:r>
      <w:r w:rsidRPr="00C41799">
        <w:rPr>
          <w:rFonts w:ascii="黑体" w:eastAsia="黑体" w:hAnsi="黑体" w:cs="黑体" w:hint="eastAsia"/>
          <w:i/>
          <w:iCs/>
          <w:szCs w:val="21"/>
        </w:rPr>
        <w:t>Rare Earth Composite Yttrium-Zirconium Ceramic Powder</w:t>
      </w:r>
      <w:r w:rsidR="00E70890">
        <w:rPr>
          <w:rFonts w:ascii="黑体" w:eastAsia="黑体" w:hAnsi="黑体" w:cs="黑体"/>
          <w:szCs w:val="21"/>
        </w:rPr>
        <w:t xml:space="preserve"> in whole</w:t>
      </w:r>
      <w:r>
        <w:rPr>
          <w:rFonts w:ascii="黑体" w:eastAsia="黑体" w:hAnsi="黑体" w:cs="黑体" w:hint="eastAsia"/>
          <w:szCs w:val="21"/>
        </w:rPr>
        <w:t xml:space="preserve">. </w:t>
      </w:r>
      <w:r w:rsidR="00E70890">
        <w:rPr>
          <w:rFonts w:ascii="黑体" w:eastAsia="黑体" w:hAnsi="黑体" w:cs="黑体"/>
          <w:szCs w:val="21"/>
        </w:rPr>
        <w:t xml:space="preserve">In addition to </w:t>
      </w:r>
      <w:r w:rsidR="0008417E">
        <w:rPr>
          <w:rFonts w:ascii="黑体" w:eastAsia="黑体" w:hAnsi="黑体" w:cs="黑体" w:hint="eastAsia"/>
          <w:szCs w:val="21"/>
        </w:rPr>
        <w:t>some</w:t>
      </w:r>
      <w:r w:rsidR="0008417E">
        <w:rPr>
          <w:rFonts w:ascii="黑体" w:eastAsia="黑体" w:hAnsi="黑体" w:cs="黑体"/>
          <w:szCs w:val="21"/>
        </w:rPr>
        <w:t xml:space="preserve"> </w:t>
      </w:r>
      <w:r w:rsidR="00E70890">
        <w:rPr>
          <w:rFonts w:ascii="黑体" w:eastAsia="黑体" w:hAnsi="黑体" w:cs="黑体"/>
          <w:szCs w:val="21"/>
        </w:rPr>
        <w:t>editorial changes</w:t>
      </w:r>
      <w:r w:rsidR="0008417E">
        <w:rPr>
          <w:rFonts w:ascii="黑体" w:eastAsia="黑体" w:hAnsi="黑体" w:cs="黑体"/>
          <w:szCs w:val="21"/>
        </w:rPr>
        <w:t xml:space="preserve"> and structural adjustments</w:t>
      </w:r>
      <w:r w:rsidR="00E70890">
        <w:rPr>
          <w:rFonts w:ascii="黑体" w:eastAsia="黑体" w:hAnsi="黑体" w:cs="黑体" w:hint="eastAsia"/>
          <w:szCs w:val="21"/>
        </w:rPr>
        <w:t>，t</w:t>
      </w:r>
      <w:r w:rsidR="00E70890">
        <w:rPr>
          <w:rFonts w:ascii="黑体" w:eastAsia="黑体" w:hAnsi="黑体" w:cs="黑体"/>
          <w:szCs w:val="21"/>
        </w:rPr>
        <w:t xml:space="preserve">he following technical </w:t>
      </w:r>
      <w:r w:rsidR="00C41799">
        <w:rPr>
          <w:rFonts w:ascii="黑体" w:eastAsia="黑体" w:hAnsi="黑体" w:cs="黑体"/>
          <w:szCs w:val="21"/>
        </w:rPr>
        <w:t>deviations</w:t>
      </w:r>
      <w:r w:rsidR="00E70890">
        <w:rPr>
          <w:rFonts w:ascii="黑体" w:eastAsia="黑体" w:hAnsi="黑体" w:cs="黑体"/>
          <w:szCs w:val="21"/>
        </w:rPr>
        <w:t xml:space="preserve"> have been made with respect to the GB/T 31968-2015 (</w:t>
      </w:r>
      <w:r w:rsidR="00E70890" w:rsidRPr="00C41799">
        <w:rPr>
          <w:rFonts w:ascii="黑体" w:eastAsia="黑体" w:hAnsi="黑体" w:cs="黑体" w:hint="eastAsia"/>
          <w:i/>
          <w:iCs/>
          <w:szCs w:val="21"/>
        </w:rPr>
        <w:t xml:space="preserve">Rare Earth Composite Yttrium-Zirconium Ceramic </w:t>
      </w:r>
      <w:proofErr w:type="gramStart"/>
      <w:r w:rsidR="00E70890" w:rsidRPr="00C41799">
        <w:rPr>
          <w:rFonts w:ascii="黑体" w:eastAsia="黑体" w:hAnsi="黑体" w:cs="黑体" w:hint="eastAsia"/>
          <w:i/>
          <w:iCs/>
          <w:szCs w:val="21"/>
        </w:rPr>
        <w:t>Powder</w:t>
      </w:r>
      <w:r w:rsidR="00E70890" w:rsidRPr="00C41799">
        <w:rPr>
          <w:rFonts w:ascii="黑体" w:eastAsia="黑体" w:hAnsi="黑体" w:cs="黑体"/>
          <w:i/>
          <w:iCs/>
          <w:szCs w:val="21"/>
        </w:rPr>
        <w:t>)(</w:t>
      </w:r>
      <w:proofErr w:type="gramEnd"/>
      <w:r w:rsidR="00E70890" w:rsidRPr="00C41799">
        <w:rPr>
          <w:rFonts w:ascii="黑体" w:eastAsia="黑体" w:hAnsi="黑体" w:cs="黑体"/>
          <w:i/>
          <w:iCs/>
          <w:szCs w:val="21"/>
        </w:rPr>
        <w:t>the previous edition</w:t>
      </w:r>
      <w:r w:rsidR="00E70890">
        <w:rPr>
          <w:rFonts w:ascii="黑体" w:eastAsia="黑体" w:hAnsi="黑体" w:cs="黑体"/>
          <w:szCs w:val="21"/>
        </w:rPr>
        <w:t>).</w:t>
      </w:r>
      <w:r>
        <w:rPr>
          <w:rFonts w:ascii="黑体" w:eastAsia="黑体" w:hAnsi="黑体" w:cs="黑体" w:hint="eastAsia"/>
          <w:szCs w:val="21"/>
        </w:rPr>
        <w:t xml:space="preserve"> </w:t>
      </w:r>
    </w:p>
    <w:p w14:paraId="398AF639" w14:textId="310E8AC0" w:rsidR="00633E4E" w:rsidRPr="006952B2" w:rsidRDefault="0029798F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 xml:space="preserve">Modified </w:t>
      </w:r>
      <w:r w:rsidR="00A02698">
        <w:rPr>
          <w:rFonts w:ascii="黑体" w:eastAsia="黑体" w:hAnsi="黑体" w:cs="黑体"/>
          <w:szCs w:val="21"/>
        </w:rPr>
        <w:t>the</w:t>
      </w:r>
      <w:r w:rsidR="00981FF3" w:rsidRPr="006952B2">
        <w:rPr>
          <w:rFonts w:ascii="黑体" w:eastAsia="黑体" w:hAnsi="黑体" w:cs="黑体" w:hint="eastAsia"/>
          <w:szCs w:val="21"/>
        </w:rPr>
        <w:t xml:space="preserve"> application fields of the products in the scope (see Chapter 1, Chapter 1 of the 2015 edition)</w:t>
      </w:r>
    </w:p>
    <w:p w14:paraId="2314ABD8" w14:textId="2D0937C4" w:rsidR="00633E4E" w:rsidRPr="006952B2" w:rsidRDefault="004E5126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Modified t</w:t>
      </w:r>
      <w:r w:rsidR="00981FF3" w:rsidRPr="006952B2">
        <w:rPr>
          <w:rFonts w:ascii="黑体" w:eastAsia="黑体" w:hAnsi="黑体" w:cs="黑体" w:hint="eastAsia"/>
          <w:szCs w:val="21"/>
        </w:rPr>
        <w:t xml:space="preserve">he number and designations of product </w:t>
      </w:r>
      <w:r w:rsidR="006952B2">
        <w:rPr>
          <w:rFonts w:ascii="黑体" w:eastAsia="黑体" w:hAnsi="黑体" w:cs="黑体"/>
          <w:szCs w:val="21"/>
        </w:rPr>
        <w:t>designation</w:t>
      </w:r>
      <w:r w:rsidR="006F5B5C">
        <w:rPr>
          <w:rFonts w:ascii="黑体" w:eastAsia="黑体" w:hAnsi="黑体" w:cs="黑体"/>
          <w:szCs w:val="21"/>
        </w:rPr>
        <w:t>s</w:t>
      </w:r>
      <w:r w:rsidR="00981FF3" w:rsidRPr="006952B2">
        <w:rPr>
          <w:rFonts w:ascii="黑体" w:eastAsia="黑体" w:hAnsi="黑体" w:cs="黑体" w:hint="eastAsia"/>
          <w:szCs w:val="21"/>
        </w:rPr>
        <w:t xml:space="preserve"> (see Chapter 4</w:t>
      </w:r>
      <w:r>
        <w:rPr>
          <w:rFonts w:ascii="黑体" w:eastAsia="黑体" w:hAnsi="黑体" w:cs="黑体"/>
          <w:szCs w:val="21"/>
        </w:rPr>
        <w:t xml:space="preserve">, </w:t>
      </w:r>
      <w:r w:rsidR="00981FF3" w:rsidRPr="006952B2">
        <w:rPr>
          <w:rFonts w:ascii="黑体" w:eastAsia="黑体" w:hAnsi="黑体" w:cs="黑体" w:hint="eastAsia"/>
          <w:szCs w:val="21"/>
        </w:rPr>
        <w:t>3.1 of the 2015 edition)</w:t>
      </w:r>
    </w:p>
    <w:p w14:paraId="6B114DB7" w14:textId="1F5037B0" w:rsidR="00633E4E" w:rsidRPr="00201841" w:rsidRDefault="004E5126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bookmarkStart w:id="5" w:name="OLE_LINK7"/>
      <w:r>
        <w:rPr>
          <w:rFonts w:ascii="黑体" w:eastAsia="黑体" w:hAnsi="黑体" w:cs="黑体"/>
          <w:szCs w:val="21"/>
        </w:rPr>
        <w:t>Modified</w:t>
      </w:r>
      <w:bookmarkEnd w:id="5"/>
      <w:r w:rsidRPr="00201841"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>t</w:t>
      </w:r>
      <w:r w:rsidR="00981FF3" w:rsidRPr="00201841">
        <w:rPr>
          <w:rFonts w:ascii="黑体" w:eastAsia="黑体" w:hAnsi="黑体" w:cs="黑体" w:hint="eastAsia"/>
          <w:szCs w:val="21"/>
        </w:rPr>
        <w:t xml:space="preserve">he content of Y₂O₃ and Al₂O₃ corresponding to each product </w:t>
      </w:r>
      <w:r w:rsidR="00FC2C22" w:rsidRPr="00201841">
        <w:rPr>
          <w:rFonts w:ascii="黑体" w:eastAsia="黑体" w:hAnsi="黑体" w:cs="黑体"/>
          <w:szCs w:val="21"/>
        </w:rPr>
        <w:t>designation</w:t>
      </w:r>
      <w:r w:rsidR="00981FF3" w:rsidRPr="00201841">
        <w:rPr>
          <w:rFonts w:ascii="黑体" w:eastAsia="黑体" w:hAnsi="黑体" w:cs="黑体" w:hint="eastAsia"/>
          <w:szCs w:val="21"/>
        </w:rPr>
        <w:t xml:space="preserve"> (see 5.1, 3.3 of the 2015 edition)</w:t>
      </w:r>
    </w:p>
    <w:p w14:paraId="11DF53EE" w14:textId="0F686E88" w:rsidR="00633E4E" w:rsidRPr="00201841" w:rsidRDefault="004E5126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Modified</w:t>
      </w:r>
      <w:r w:rsidRPr="00201841"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>t</w:t>
      </w:r>
      <w:r w:rsidR="00981FF3" w:rsidRPr="00201841">
        <w:rPr>
          <w:rFonts w:ascii="黑体" w:eastAsia="黑体" w:hAnsi="黑体" w:cs="黑体" w:hint="eastAsia"/>
          <w:szCs w:val="21"/>
        </w:rPr>
        <w:t xml:space="preserve">he method of representation for </w:t>
      </w:r>
      <w:proofErr w:type="spellStart"/>
      <w:r w:rsidR="00981FF3" w:rsidRPr="00201841">
        <w:rPr>
          <w:rFonts w:ascii="黑体" w:eastAsia="黑体" w:hAnsi="黑体" w:cs="黑体" w:hint="eastAsia"/>
          <w:szCs w:val="21"/>
        </w:rPr>
        <w:t>ZrO</w:t>
      </w:r>
      <w:proofErr w:type="spellEnd"/>
      <w:proofErr w:type="gramStart"/>
      <w:r w:rsidR="00981FF3" w:rsidRPr="00201841">
        <w:rPr>
          <w:rFonts w:ascii="黑体" w:eastAsia="黑体" w:hAnsi="黑体" w:cs="黑体" w:hint="eastAsia"/>
          <w:szCs w:val="21"/>
        </w:rPr>
        <w:t>₂</w:t>
      </w:r>
      <w:r>
        <w:rPr>
          <w:rFonts w:ascii="黑体" w:eastAsia="黑体" w:hAnsi="黑体" w:cs="黑体"/>
          <w:szCs w:val="21"/>
        </w:rPr>
        <w:t>,</w:t>
      </w:r>
      <w:proofErr w:type="spellStart"/>
      <w:r w:rsidR="00981FF3" w:rsidRPr="00201841">
        <w:rPr>
          <w:rFonts w:ascii="黑体" w:eastAsia="黑体" w:hAnsi="黑体" w:cs="黑体" w:hint="eastAsia"/>
          <w:szCs w:val="21"/>
        </w:rPr>
        <w:t>HfO</w:t>
      </w:r>
      <w:proofErr w:type="spellEnd"/>
      <w:proofErr w:type="gramEnd"/>
      <w:r w:rsidR="00981FF3" w:rsidRPr="00201841">
        <w:rPr>
          <w:rFonts w:ascii="黑体" w:eastAsia="黑体" w:hAnsi="黑体" w:cs="黑体" w:hint="eastAsia"/>
          <w:szCs w:val="21"/>
        </w:rPr>
        <w:t>₂ and the chemical composition content (see 5.1, 3.3 of the 2015 edition)</w:t>
      </w:r>
    </w:p>
    <w:p w14:paraId="3FA37B0C" w14:textId="08D9FAC1" w:rsidR="00633E4E" w:rsidRPr="00201841" w:rsidRDefault="00E37496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Added g</w:t>
      </w:r>
      <w:r w:rsidR="00981FF3" w:rsidRPr="00201841">
        <w:rPr>
          <w:rFonts w:ascii="黑体" w:eastAsia="黑体" w:hAnsi="黑体" w:cs="黑体" w:hint="eastAsia"/>
          <w:szCs w:val="21"/>
        </w:rPr>
        <w:t>rade indicators for median particle sizes between 0.1 μm and 0.4 μm (see 5.2)</w:t>
      </w:r>
    </w:p>
    <w:p w14:paraId="7DB44DED" w14:textId="0AEFAB47" w:rsidR="00633E4E" w:rsidRPr="00201841" w:rsidRDefault="007B0BC9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 xml:space="preserve">Modified the requirement of total radioactive </w:t>
      </w:r>
      <w:r w:rsidR="00BF2F84">
        <w:rPr>
          <w:rFonts w:ascii="黑体" w:eastAsia="黑体" w:hAnsi="黑体" w:cs="黑体"/>
          <w:szCs w:val="21"/>
        </w:rPr>
        <w:t>activity and surface area.</w:t>
      </w:r>
      <w:r w:rsidR="00981FF3" w:rsidRPr="00201841">
        <w:rPr>
          <w:rFonts w:ascii="黑体" w:eastAsia="黑体" w:hAnsi="黑体" w:cs="黑体" w:hint="eastAsia"/>
          <w:szCs w:val="21"/>
        </w:rPr>
        <w:t xml:space="preserve"> (</w:t>
      </w:r>
      <w:proofErr w:type="gramStart"/>
      <w:r w:rsidR="00981FF3" w:rsidRPr="00201841">
        <w:rPr>
          <w:rFonts w:ascii="黑体" w:eastAsia="黑体" w:hAnsi="黑体" w:cs="黑体" w:hint="eastAsia"/>
          <w:szCs w:val="21"/>
        </w:rPr>
        <w:t>see</w:t>
      </w:r>
      <w:proofErr w:type="gramEnd"/>
      <w:r w:rsidR="00981FF3" w:rsidRPr="00201841">
        <w:rPr>
          <w:rFonts w:ascii="黑体" w:eastAsia="黑体" w:hAnsi="黑体" w:cs="黑体" w:hint="eastAsia"/>
          <w:szCs w:val="21"/>
        </w:rPr>
        <w:t xml:space="preserve"> 5.2, 3.4 of the 2015 edition)</w:t>
      </w:r>
    </w:p>
    <w:p w14:paraId="091E83BF" w14:textId="6AB84A72" w:rsidR="00633E4E" w:rsidRPr="00201841" w:rsidRDefault="007076B2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 xml:space="preserve">Modified </w:t>
      </w:r>
      <w:r>
        <w:rPr>
          <w:rFonts w:ascii="黑体" w:eastAsia="黑体" w:hAnsi="黑体" w:cs="黑体" w:hint="eastAsia"/>
          <w:szCs w:val="21"/>
        </w:rPr>
        <w:t>a</w:t>
      </w:r>
      <w:r w:rsidR="00981FF3" w:rsidRPr="00201841">
        <w:rPr>
          <w:rFonts w:ascii="黑体" w:eastAsia="黑体" w:hAnsi="黑体" w:cs="黑体" w:hint="eastAsia"/>
          <w:szCs w:val="21"/>
        </w:rPr>
        <w:t>nalytical methods for the content of Y₂O₃, Fe₂O₃, Al₂O₃, Na₂O,</w:t>
      </w:r>
      <w:r>
        <w:rPr>
          <w:rFonts w:ascii="黑体" w:eastAsia="黑体" w:hAnsi="黑体" w:cs="黑体"/>
          <w:szCs w:val="21"/>
        </w:rPr>
        <w:t xml:space="preserve"> </w:t>
      </w:r>
      <w:proofErr w:type="spellStart"/>
      <w:r w:rsidR="00981FF3" w:rsidRPr="00201841">
        <w:rPr>
          <w:rFonts w:ascii="黑体" w:eastAsia="黑体" w:hAnsi="黑体" w:cs="黑体" w:hint="eastAsia"/>
          <w:szCs w:val="21"/>
        </w:rPr>
        <w:t>TiO</w:t>
      </w:r>
      <w:proofErr w:type="spellEnd"/>
      <w:r w:rsidR="00981FF3" w:rsidRPr="00201841">
        <w:rPr>
          <w:rFonts w:ascii="黑体" w:eastAsia="黑体" w:hAnsi="黑体" w:cs="黑体" w:hint="eastAsia"/>
          <w:szCs w:val="21"/>
        </w:rPr>
        <w:t>₂, and Cl⁻ (see 6.1, 4.2 of the 2015 edition)</w:t>
      </w:r>
    </w:p>
    <w:p w14:paraId="72B0F998" w14:textId="013CE818" w:rsidR="00633E4E" w:rsidRPr="00201841" w:rsidRDefault="007076B2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Added t</w:t>
      </w:r>
      <w:r w:rsidR="00981FF3" w:rsidRPr="00201841">
        <w:rPr>
          <w:rFonts w:ascii="黑体" w:eastAsia="黑体" w:hAnsi="黑体" w:cs="黑体" w:hint="eastAsia"/>
          <w:szCs w:val="21"/>
        </w:rPr>
        <w:t xml:space="preserve">est methods for total radioactivity </w:t>
      </w:r>
      <w:r>
        <w:rPr>
          <w:rFonts w:ascii="黑体" w:eastAsia="黑体" w:hAnsi="黑体" w:cs="黑体"/>
          <w:szCs w:val="21"/>
        </w:rPr>
        <w:t>activity</w:t>
      </w:r>
      <w:r w:rsidR="00981FF3" w:rsidRPr="00201841">
        <w:rPr>
          <w:rFonts w:ascii="黑体" w:eastAsia="黑体" w:hAnsi="黑体" w:cs="黑体" w:hint="eastAsia"/>
          <w:szCs w:val="21"/>
        </w:rPr>
        <w:t xml:space="preserve"> (see 6.2.4)</w:t>
      </w:r>
    </w:p>
    <w:p w14:paraId="0A6439CD" w14:textId="76CAB318" w:rsidR="00633E4E" w:rsidRPr="00201841" w:rsidRDefault="007076B2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 xml:space="preserve">Added </w:t>
      </w:r>
      <w:r w:rsidR="00F6048B">
        <w:rPr>
          <w:rFonts w:ascii="黑体" w:eastAsia="黑体" w:hAnsi="黑体" w:cs="黑体"/>
          <w:szCs w:val="21"/>
        </w:rPr>
        <w:t>sample pretreatment and preparation of analytical for</w:t>
      </w:r>
      <w:r w:rsidR="00981FF3" w:rsidRPr="00201841">
        <w:rPr>
          <w:rFonts w:ascii="黑体" w:eastAsia="黑体" w:hAnsi="黑体" w:cs="黑体" w:hint="eastAsia"/>
          <w:szCs w:val="21"/>
        </w:rPr>
        <w:t xml:space="preserve"> </w:t>
      </w:r>
      <w:r w:rsidR="00D850A8">
        <w:rPr>
          <w:rFonts w:ascii="黑体" w:eastAsia="黑体" w:hAnsi="黑体" w:cs="黑体"/>
          <w:szCs w:val="21"/>
        </w:rPr>
        <w:t xml:space="preserve">determination </w:t>
      </w:r>
      <w:proofErr w:type="spellStart"/>
      <w:r w:rsidR="00D850A8">
        <w:rPr>
          <w:rFonts w:ascii="黑体" w:eastAsia="黑体" w:hAnsi="黑体" w:cs="黑体"/>
          <w:szCs w:val="21"/>
        </w:rPr>
        <w:t>of</w:t>
      </w:r>
      <w:r w:rsidR="00981FF3" w:rsidRPr="00201841">
        <w:rPr>
          <w:rFonts w:ascii="黑体" w:eastAsia="黑体" w:hAnsi="黑体" w:cs="黑体" w:hint="eastAsia"/>
          <w:szCs w:val="21"/>
        </w:rPr>
        <w:t>Silicon</w:t>
      </w:r>
      <w:proofErr w:type="spellEnd"/>
      <w:r w:rsidR="00981FF3" w:rsidRPr="00201841">
        <w:rPr>
          <w:rFonts w:ascii="黑体" w:eastAsia="黑体" w:hAnsi="黑体" w:cs="黑体" w:hint="eastAsia"/>
          <w:szCs w:val="21"/>
        </w:rPr>
        <w:t xml:space="preserve"> Oxide Content in Rare Earth Composite Yttrium-Zirconium Ceramic Powder—Sample Pretreatment and Preparation of Analytical Test Solution (see Appendix A)</w:t>
      </w:r>
    </w:p>
    <w:p w14:paraId="420A316F" w14:textId="521A2E32" w:rsidR="00633E4E" w:rsidRPr="00201841" w:rsidRDefault="00D850A8" w:rsidP="001F22BE">
      <w:pPr>
        <w:pStyle w:val="afb"/>
        <w:numPr>
          <w:ilvl w:val="0"/>
          <w:numId w:val="2"/>
        </w:numPr>
        <w:tabs>
          <w:tab w:val="center" w:pos="4201"/>
          <w:tab w:val="right" w:leader="dot" w:pos="9298"/>
        </w:tabs>
        <w:snapToGrid w:val="0"/>
        <w:spacing w:line="320" w:lineRule="exact"/>
        <w:ind w:left="0"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Added sample pretreatment and preparation of analytical fo</w:t>
      </w:r>
      <w:r>
        <w:rPr>
          <w:rFonts w:ascii="黑体" w:eastAsia="黑体" w:hAnsi="黑体" w:cs="黑体" w:hint="eastAsia"/>
          <w:szCs w:val="21"/>
        </w:rPr>
        <w:t>r</w:t>
      </w:r>
      <w:r>
        <w:rPr>
          <w:rFonts w:ascii="黑体" w:eastAsia="黑体" w:hAnsi="黑体" w:cs="黑体"/>
          <w:szCs w:val="21"/>
        </w:rPr>
        <w:t xml:space="preserve"> </w:t>
      </w:r>
      <w:r w:rsidR="00981FF3" w:rsidRPr="00201841">
        <w:rPr>
          <w:rFonts w:ascii="黑体" w:eastAsia="黑体" w:hAnsi="黑体" w:cs="黑体" w:hint="eastAsia"/>
          <w:szCs w:val="21"/>
        </w:rPr>
        <w:t>Determination of Chlorine Content in Rare Earth Composite Yttrium-Zirconium Ceramic Powder—Sample Pretreatment and Preparation of Analytical Test Solution have been added (see Appendix B)</w:t>
      </w:r>
    </w:p>
    <w:p w14:paraId="2EEC7078" w14:textId="10CEE962" w:rsidR="00E70890" w:rsidRDefault="00E70890" w:rsidP="001F22BE">
      <w:pPr>
        <w:spacing w:line="32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 xml:space="preserve">Attention is drawn to the possibility that some of the elements of this </w:t>
      </w:r>
      <w:r w:rsidR="00C41799">
        <w:rPr>
          <w:rFonts w:ascii="黑体" w:eastAsia="黑体" w:hAnsi="黑体" w:cs="黑体"/>
          <w:szCs w:val="21"/>
        </w:rPr>
        <w:t>document</w:t>
      </w:r>
      <w:r>
        <w:rPr>
          <w:rFonts w:ascii="黑体" w:eastAsia="黑体" w:hAnsi="黑体" w:cs="黑体"/>
          <w:szCs w:val="21"/>
        </w:rPr>
        <w:t xml:space="preserve"> may be the subject of patent rights.</w:t>
      </w:r>
      <w:r w:rsidR="00C41799">
        <w:rPr>
          <w:rFonts w:ascii="黑体" w:eastAsia="黑体" w:hAnsi="黑体" w:cs="黑体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 xml:space="preserve">The issuing body of this document shall not be held responsible for identifying any or all such patent rights. </w:t>
      </w:r>
    </w:p>
    <w:p w14:paraId="528F2945" w14:textId="268A6D54" w:rsidR="006A0194" w:rsidRDefault="006A0194" w:rsidP="001F22BE">
      <w:pPr>
        <w:spacing w:line="32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 xml:space="preserve">This </w:t>
      </w:r>
      <w:r w:rsidR="002F4893">
        <w:rPr>
          <w:rFonts w:ascii="黑体" w:eastAsia="黑体" w:hAnsi="黑体" w:cs="黑体"/>
          <w:szCs w:val="21"/>
        </w:rPr>
        <w:t>document</w:t>
      </w:r>
      <w:r>
        <w:rPr>
          <w:rFonts w:ascii="黑体" w:eastAsia="黑体" w:hAnsi="黑体" w:cs="黑体"/>
          <w:szCs w:val="21"/>
        </w:rPr>
        <w:t xml:space="preserve"> was proposed and prepared by SAC/TC 229 (China Rare Earth Standardization Technical Committee).</w:t>
      </w:r>
    </w:p>
    <w:p w14:paraId="3682EFAA" w14:textId="58310EEB" w:rsidR="00D35147" w:rsidRDefault="009B7BBF" w:rsidP="001F22BE">
      <w:pPr>
        <w:spacing w:line="320" w:lineRule="exact"/>
        <w:rPr>
          <w:rFonts w:ascii="黑体" w:eastAsia="黑体" w:hAnsi="黑体" w:cs="黑体"/>
          <w:szCs w:val="21"/>
        </w:rPr>
        <w:sectPr w:rsidR="00D35147" w:rsidSect="00D35147">
          <w:footerReference w:type="even" r:id="rId13"/>
          <w:footerReference w:type="default" r:id="rId14"/>
          <w:pgSz w:w="11907" w:h="16839"/>
          <w:pgMar w:top="567" w:right="1134" w:bottom="1134" w:left="1418" w:header="1418" w:footer="850" w:gutter="0"/>
          <w:pgNumType w:fmt="upperRoman" w:start="1"/>
          <w:cols w:space="720"/>
          <w:docGrid w:type="lines" w:linePitch="312"/>
        </w:sectPr>
      </w:pPr>
      <w:r>
        <w:rPr>
          <w:rFonts w:ascii="黑体" w:eastAsia="黑体" w:hAnsi="黑体" w:cs="黑体" w:hint="eastAsia"/>
          <w:szCs w:val="21"/>
        </w:rPr>
        <w:t>T</w:t>
      </w:r>
      <w:r>
        <w:rPr>
          <w:rFonts w:ascii="黑体" w:eastAsia="黑体" w:hAnsi="黑体" w:cs="黑体"/>
          <w:szCs w:val="21"/>
        </w:rPr>
        <w:t>his document was issued in 2015 as first edition,</w:t>
      </w:r>
      <w:r w:rsidR="000831C6">
        <w:rPr>
          <w:rFonts w:ascii="黑体" w:eastAsia="黑体" w:hAnsi="黑体" w:cs="黑体"/>
          <w:szCs w:val="21"/>
        </w:rPr>
        <w:t xml:space="preserve"> t</w:t>
      </w:r>
      <w:r w:rsidR="000831C6" w:rsidRPr="000831C6">
        <w:rPr>
          <w:rFonts w:ascii="黑体" w:eastAsia="黑体" w:hAnsi="黑体" w:cs="黑体"/>
          <w:szCs w:val="21"/>
        </w:rPr>
        <w:t>his is the first revision</w:t>
      </w:r>
    </w:p>
    <w:bookmarkEnd w:id="4"/>
    <w:p w14:paraId="6BFBA4F4" w14:textId="77777777" w:rsidR="00633E4E" w:rsidRDefault="00981FF3">
      <w:pPr>
        <w:pStyle w:val="affff9"/>
        <w:snapToGrid w:val="0"/>
        <w:spacing w:before="280" w:after="24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Rare earth composite yttrium zirconium oxide ceramic powder</w:t>
      </w:r>
    </w:p>
    <w:bookmarkEnd w:id="3"/>
    <w:p w14:paraId="2FF40F44" w14:textId="77777777" w:rsidR="00633E4E" w:rsidRDefault="00981FF3">
      <w:pPr>
        <w:pStyle w:val="1"/>
        <w:keepNext w:val="0"/>
        <w:keepLines w:val="0"/>
        <w:tabs>
          <w:tab w:val="left" w:pos="432"/>
        </w:tabs>
        <w:spacing w:beforeLines="50" w:before="156" w:afterLines="50" w:after="156" w:line="400" w:lineRule="exact"/>
        <w:jc w:val="left"/>
        <w:textAlignment w:val="baseline"/>
        <w:rPr>
          <w:rFonts w:ascii="黑体" w:eastAsia="黑体" w:hAnsi="黑体"/>
          <w:b w:val="0"/>
          <w:color w:val="000000"/>
          <w:sz w:val="21"/>
          <w:szCs w:val="21"/>
        </w:rPr>
      </w:pPr>
      <w:r>
        <w:rPr>
          <w:rFonts w:ascii="黑体" w:eastAsia="黑体" w:hAnsi="黑体"/>
          <w:b w:val="0"/>
          <w:color w:val="000000"/>
          <w:sz w:val="21"/>
          <w:szCs w:val="21"/>
        </w:rPr>
        <w:t xml:space="preserve">1 </w:t>
      </w:r>
      <w:r>
        <w:rPr>
          <w:rFonts w:ascii="黑体" w:eastAsia="黑体" w:hAnsi="黑体"/>
          <w:b w:val="0"/>
          <w:color w:val="222222"/>
          <w:kern w:val="0"/>
          <w:sz w:val="21"/>
          <w:szCs w:val="21"/>
        </w:rPr>
        <w:t>Scope</w:t>
      </w:r>
    </w:p>
    <w:p w14:paraId="40FA6976" w14:textId="4C93AF53" w:rsidR="00633E4E" w:rsidRDefault="00981FF3" w:rsidP="00A87AE4">
      <w:pPr>
        <w:pStyle w:val="afb"/>
        <w:tabs>
          <w:tab w:val="center" w:pos="4201"/>
          <w:tab w:val="right" w:leader="dot" w:pos="9298"/>
        </w:tabs>
        <w:snapToGrid w:val="0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This </w:t>
      </w:r>
      <w:r w:rsidR="00B461FF">
        <w:rPr>
          <w:rFonts w:ascii="黑体" w:eastAsia="黑体" w:hAnsi="黑体" w:cs="黑体"/>
          <w:szCs w:val="21"/>
          <w:lang w:val="en"/>
        </w:rPr>
        <w:t>document</w:t>
      </w:r>
      <w:r>
        <w:rPr>
          <w:rFonts w:ascii="黑体" w:eastAsia="黑体" w:hAnsi="黑体" w:cs="黑体" w:hint="eastAsia"/>
        </w:rPr>
        <w:t xml:space="preserve"> specifies the classification, technical requirements, inspection rules, </w:t>
      </w:r>
      <w:r w:rsidR="004F60C4">
        <w:rPr>
          <w:rFonts w:ascii="黑体" w:eastAsia="黑体" w:hAnsi="黑体" w:cs="黑体" w:hint="eastAsia"/>
        </w:rPr>
        <w:t>la</w:t>
      </w:r>
      <w:r w:rsidR="004F60C4">
        <w:rPr>
          <w:rFonts w:ascii="黑体" w:eastAsia="黑体" w:hAnsi="黑体" w:cs="黑体"/>
        </w:rPr>
        <w:t>belling</w:t>
      </w:r>
      <w:r>
        <w:rPr>
          <w:rFonts w:ascii="黑体" w:eastAsia="黑体" w:hAnsi="黑体" w:cs="黑体" w:hint="eastAsia"/>
        </w:rPr>
        <w:t>, packaging, transportation, storage, and accompanying documents for rare earth composite yttrium-zirconium ceramic powder, and describes the corresponding test methods.</w:t>
      </w:r>
    </w:p>
    <w:p w14:paraId="61ACB1D3" w14:textId="77777777" w:rsidR="00633E4E" w:rsidRDefault="00633E4E" w:rsidP="00A87AE4">
      <w:pPr>
        <w:pStyle w:val="afb"/>
        <w:tabs>
          <w:tab w:val="center" w:pos="4201"/>
          <w:tab w:val="right" w:leader="dot" w:pos="9298"/>
        </w:tabs>
        <w:snapToGrid w:val="0"/>
        <w:spacing w:line="400" w:lineRule="exact"/>
        <w:ind w:firstLineChars="0" w:firstLine="0"/>
        <w:rPr>
          <w:rFonts w:ascii="黑体" w:eastAsia="黑体" w:hAnsi="黑体" w:cs="黑体"/>
        </w:rPr>
      </w:pPr>
    </w:p>
    <w:p w14:paraId="392EE350" w14:textId="0754A202" w:rsidR="00633E4E" w:rsidRDefault="00981FF3" w:rsidP="00A87AE4">
      <w:pPr>
        <w:pStyle w:val="afb"/>
        <w:tabs>
          <w:tab w:val="center" w:pos="4201"/>
          <w:tab w:val="right" w:leader="dot" w:pos="9298"/>
        </w:tabs>
        <w:snapToGrid w:val="0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This </w:t>
      </w:r>
      <w:r w:rsidR="00B461FF">
        <w:rPr>
          <w:rFonts w:ascii="黑体" w:eastAsia="黑体" w:hAnsi="黑体" w:cs="黑体"/>
          <w:szCs w:val="21"/>
          <w:lang w:val="en"/>
        </w:rPr>
        <w:t>document</w:t>
      </w:r>
      <w:r w:rsidR="0008417E">
        <w:rPr>
          <w:rFonts w:ascii="黑体" w:eastAsia="黑体" w:hAnsi="黑体" w:cs="黑体"/>
          <w:szCs w:val="21"/>
          <w:lang w:val="en"/>
        </w:rPr>
        <w:t xml:space="preserve"> </w:t>
      </w:r>
      <w:r>
        <w:rPr>
          <w:rFonts w:ascii="黑体" w:eastAsia="黑体" w:hAnsi="黑体" w:cs="黑体" w:hint="eastAsia"/>
          <w:szCs w:val="21"/>
        </w:rPr>
        <w:t>is applicable to</w:t>
      </w:r>
      <w:r>
        <w:rPr>
          <w:rFonts w:ascii="黑体" w:eastAsia="黑体" w:hAnsi="黑体" w:cs="黑体" w:hint="eastAsia"/>
        </w:rPr>
        <w:t xml:space="preserve"> rare earth composite yttrium-zirconium ceramic powder produced by chemical or physical methods, which is used for manufacturing structural ceramics, </w:t>
      </w:r>
      <w:proofErr w:type="spellStart"/>
      <w:r>
        <w:rPr>
          <w:rFonts w:ascii="黑体" w:eastAsia="黑体" w:hAnsi="黑体" w:cs="黑体" w:hint="eastAsia"/>
        </w:rPr>
        <w:t>bioceramics</w:t>
      </w:r>
      <w:proofErr w:type="spellEnd"/>
      <w:r>
        <w:rPr>
          <w:rFonts w:ascii="黑体" w:eastAsia="黑体" w:hAnsi="黑体" w:cs="黑体" w:hint="eastAsia"/>
        </w:rPr>
        <w:t>, electronic ceramics, etc.</w:t>
      </w:r>
    </w:p>
    <w:p w14:paraId="56D350F9" w14:textId="7010A144" w:rsidR="00633E4E" w:rsidRDefault="00981FF3">
      <w:pPr>
        <w:pStyle w:val="1"/>
        <w:keepNext w:val="0"/>
        <w:keepLines w:val="0"/>
        <w:tabs>
          <w:tab w:val="left" w:pos="432"/>
        </w:tabs>
        <w:spacing w:beforeLines="50" w:before="156" w:afterLines="50" w:after="156" w:line="400" w:lineRule="exact"/>
        <w:jc w:val="left"/>
        <w:textAlignment w:val="baseline"/>
        <w:rPr>
          <w:rFonts w:ascii="黑体" w:eastAsia="黑体" w:hAnsi="黑体"/>
          <w:b w:val="0"/>
          <w:bCs w:val="0"/>
          <w:color w:val="222222"/>
          <w:kern w:val="0"/>
          <w:sz w:val="21"/>
          <w:szCs w:val="21"/>
        </w:rPr>
      </w:pPr>
      <w:r>
        <w:rPr>
          <w:rFonts w:ascii="黑体" w:eastAsia="黑体" w:hAnsi="黑体" w:hint="eastAsia"/>
          <w:b w:val="0"/>
          <w:bCs w:val="0"/>
          <w:color w:val="222222"/>
          <w:kern w:val="0"/>
          <w:sz w:val="21"/>
          <w:szCs w:val="21"/>
        </w:rPr>
        <w:t xml:space="preserve">2 Normative </w:t>
      </w:r>
      <w:r w:rsidR="008E0037">
        <w:rPr>
          <w:rFonts w:ascii="黑体" w:eastAsia="黑体" w:hAnsi="黑体" w:hint="eastAsia"/>
          <w:b w:val="0"/>
          <w:bCs w:val="0"/>
          <w:color w:val="222222"/>
          <w:kern w:val="0"/>
          <w:sz w:val="21"/>
          <w:szCs w:val="21"/>
        </w:rPr>
        <w:t>r</w:t>
      </w:r>
      <w:r>
        <w:rPr>
          <w:rFonts w:ascii="黑体" w:eastAsia="黑体" w:hAnsi="黑体" w:hint="eastAsia"/>
          <w:b w:val="0"/>
          <w:bCs w:val="0"/>
          <w:color w:val="222222"/>
          <w:kern w:val="0"/>
          <w:sz w:val="21"/>
          <w:szCs w:val="21"/>
        </w:rPr>
        <w:t>eferences</w:t>
      </w:r>
    </w:p>
    <w:p w14:paraId="03D6434B" w14:textId="087D17CA" w:rsidR="00633E4E" w:rsidRDefault="00981FF3" w:rsidP="00A87AE4">
      <w:pPr>
        <w:pStyle w:val="afb"/>
        <w:adjustRightInd w:val="0"/>
        <w:snapToGrid w:val="0"/>
        <w:spacing w:line="400" w:lineRule="exact"/>
        <w:ind w:firstLineChars="0" w:firstLine="0"/>
      </w:pPr>
      <w:r>
        <w:rPr>
          <w:rFonts w:ascii="黑体" w:eastAsia="黑体" w:hAnsi="黑体" w:hint="eastAsia"/>
          <w:szCs w:val="21"/>
        </w:rPr>
        <w:t xml:space="preserve">The following referenced documents are indispensable for the application of this </w:t>
      </w:r>
      <w:r w:rsidR="00425527">
        <w:rPr>
          <w:rFonts w:ascii="黑体" w:eastAsia="黑体" w:hAnsi="黑体" w:cs="Arial"/>
          <w:szCs w:val="21"/>
          <w:lang w:val="en"/>
        </w:rPr>
        <w:t>document</w:t>
      </w:r>
      <w:r>
        <w:rPr>
          <w:rFonts w:ascii="黑体" w:eastAsia="黑体" w:hAnsi="黑体" w:hint="eastAsia"/>
          <w:szCs w:val="21"/>
        </w:rPr>
        <w:t>. For dated references, only the edition cited applies. For undated references, the latest edition of the referenced document (including any amendments) applies.</w:t>
      </w:r>
    </w:p>
    <w:p w14:paraId="4DE037C3" w14:textId="4D2D253C" w:rsidR="00633E4E" w:rsidRDefault="00981FF3" w:rsidP="00A87AE4">
      <w:pPr>
        <w:pStyle w:val="a5"/>
        <w:spacing w:line="400" w:lineRule="exact"/>
        <w:ind w:left="0" w:firstLineChars="0" w:firstLine="0"/>
      </w:pPr>
      <w:r>
        <w:t>GB/T 6682</w:t>
      </w:r>
      <w:r>
        <w:rPr>
          <w:rFonts w:hint="eastAsia"/>
        </w:rPr>
        <w:t xml:space="preserve"> </w:t>
      </w:r>
      <w:r w:rsidR="00425527">
        <w:rPr>
          <w:i/>
          <w:iCs/>
        </w:rPr>
        <w:t>Water for analytical laboratory use-Specification and test methods</w:t>
      </w:r>
    </w:p>
    <w:p w14:paraId="2DC8116D" w14:textId="12A2314A" w:rsidR="00633E4E" w:rsidRPr="00425527" w:rsidRDefault="00981FF3" w:rsidP="00A87AE4">
      <w:pPr>
        <w:pStyle w:val="a5"/>
        <w:spacing w:line="400" w:lineRule="exact"/>
        <w:ind w:left="0" w:firstLineChars="0" w:firstLine="0"/>
        <w:rPr>
          <w:i/>
          <w:iCs/>
        </w:rPr>
      </w:pPr>
      <w:r>
        <w:t>GB/T 8170</w:t>
      </w:r>
      <w:r>
        <w:rPr>
          <w:rFonts w:hint="eastAsia"/>
        </w:rPr>
        <w:t xml:space="preserve"> </w:t>
      </w:r>
      <w:r w:rsidRPr="00425527">
        <w:rPr>
          <w:i/>
          <w:iCs/>
        </w:rPr>
        <w:t xml:space="preserve">Rules </w:t>
      </w:r>
      <w:r w:rsidR="00425527" w:rsidRPr="00425527">
        <w:rPr>
          <w:i/>
          <w:iCs/>
        </w:rPr>
        <w:t xml:space="preserve">of rounding off for </w:t>
      </w:r>
      <w:proofErr w:type="spellStart"/>
      <w:r w:rsidR="00425527" w:rsidRPr="00425527">
        <w:rPr>
          <w:i/>
          <w:iCs/>
        </w:rPr>
        <w:t>numeiical</w:t>
      </w:r>
      <w:proofErr w:type="spellEnd"/>
      <w:r w:rsidR="00425527" w:rsidRPr="00425527">
        <w:rPr>
          <w:i/>
          <w:iCs/>
        </w:rPr>
        <w:t xml:space="preserve"> values &amp; expression and judgement of limiting values</w:t>
      </w:r>
    </w:p>
    <w:p w14:paraId="6F51576A" w14:textId="6A4E2527" w:rsidR="00633E4E" w:rsidRPr="00425527" w:rsidRDefault="00981FF3" w:rsidP="00A87AE4">
      <w:pPr>
        <w:pStyle w:val="a5"/>
        <w:spacing w:line="400" w:lineRule="exact"/>
        <w:ind w:left="0" w:firstLineChars="0" w:firstLine="0"/>
        <w:rPr>
          <w:i/>
          <w:iCs/>
        </w:rPr>
      </w:pPr>
      <w:r>
        <w:t>GB/T 12690.2</w:t>
      </w:r>
      <w:r>
        <w:rPr>
          <w:rFonts w:hint="eastAsia"/>
        </w:rPr>
        <w:t xml:space="preserve"> </w:t>
      </w:r>
      <w:r w:rsidRPr="00425527">
        <w:rPr>
          <w:i/>
          <w:iCs/>
        </w:rPr>
        <w:t xml:space="preserve">Chemical </w:t>
      </w:r>
      <w:r w:rsidR="00425527">
        <w:rPr>
          <w:i/>
          <w:iCs/>
        </w:rPr>
        <w:t>a</w:t>
      </w:r>
      <w:r w:rsidRPr="00425527">
        <w:rPr>
          <w:i/>
          <w:iCs/>
        </w:rPr>
        <w:t xml:space="preserve">nalysis </w:t>
      </w:r>
      <w:r w:rsidR="00425527">
        <w:rPr>
          <w:i/>
          <w:iCs/>
        </w:rPr>
        <w:t>m</w:t>
      </w:r>
      <w:r w:rsidRPr="00425527">
        <w:rPr>
          <w:i/>
          <w:iCs/>
        </w:rPr>
        <w:t xml:space="preserve">ethods for </w:t>
      </w:r>
      <w:r w:rsidR="00425527">
        <w:rPr>
          <w:i/>
          <w:iCs/>
        </w:rPr>
        <w:t>n</w:t>
      </w:r>
      <w:r w:rsidRPr="00425527">
        <w:rPr>
          <w:i/>
          <w:iCs/>
        </w:rPr>
        <w:t>on-</w:t>
      </w:r>
      <w:r w:rsidR="00425527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425527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425527">
        <w:rPr>
          <w:i/>
          <w:iCs/>
        </w:rPr>
        <w:t>i</w:t>
      </w:r>
      <w:r w:rsidRPr="00425527">
        <w:rPr>
          <w:i/>
          <w:iCs/>
        </w:rPr>
        <w:t>mpurit</w:t>
      </w:r>
      <w:r w:rsidR="00425527">
        <w:rPr>
          <w:i/>
          <w:iCs/>
        </w:rPr>
        <w:t>y</w:t>
      </w:r>
      <w:r w:rsidRPr="00425527">
        <w:rPr>
          <w:i/>
          <w:iCs/>
        </w:rPr>
        <w:t xml:space="preserve"> </w:t>
      </w:r>
      <w:r w:rsidR="00425527">
        <w:rPr>
          <w:i/>
          <w:iCs/>
        </w:rPr>
        <w:t>of ra</w:t>
      </w:r>
      <w:r w:rsidRPr="00425527">
        <w:rPr>
          <w:i/>
          <w:iCs/>
        </w:rPr>
        <w:t xml:space="preserve">re </w:t>
      </w:r>
      <w:r w:rsidR="00425527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425527">
        <w:rPr>
          <w:i/>
          <w:iCs/>
        </w:rPr>
        <w:t>m</w:t>
      </w:r>
      <w:r w:rsidRPr="00425527">
        <w:rPr>
          <w:i/>
          <w:iCs/>
        </w:rPr>
        <w:t xml:space="preserve">etals and </w:t>
      </w:r>
      <w:r w:rsidR="00425527">
        <w:rPr>
          <w:i/>
          <w:iCs/>
        </w:rPr>
        <w:t>t</w:t>
      </w:r>
      <w:r w:rsidRPr="00425527">
        <w:rPr>
          <w:i/>
          <w:iCs/>
        </w:rPr>
        <w:t xml:space="preserve">heir </w:t>
      </w:r>
      <w:r w:rsidR="00425527">
        <w:rPr>
          <w:i/>
          <w:iCs/>
        </w:rPr>
        <w:t>o</w:t>
      </w:r>
      <w:r w:rsidRPr="00425527">
        <w:rPr>
          <w:i/>
          <w:iCs/>
        </w:rPr>
        <w:t xml:space="preserve">xides—Part 2: Determination of </w:t>
      </w:r>
      <w:r w:rsidR="00425527">
        <w:rPr>
          <w:i/>
          <w:iCs/>
        </w:rPr>
        <w:t>i</w:t>
      </w:r>
      <w:r w:rsidRPr="00425527">
        <w:rPr>
          <w:i/>
          <w:iCs/>
        </w:rPr>
        <w:t xml:space="preserve">gnition </w:t>
      </w:r>
      <w:r w:rsidR="00425527">
        <w:rPr>
          <w:i/>
          <w:iCs/>
        </w:rPr>
        <w:t>l</w:t>
      </w:r>
      <w:r w:rsidRPr="00425527">
        <w:rPr>
          <w:i/>
          <w:iCs/>
        </w:rPr>
        <w:t xml:space="preserve">oss </w:t>
      </w:r>
      <w:r w:rsidR="0008417E">
        <w:rPr>
          <w:rFonts w:hint="eastAsia"/>
          <w:i/>
          <w:iCs/>
        </w:rPr>
        <w:t>content</w:t>
      </w:r>
      <w:r w:rsidR="0008417E">
        <w:rPr>
          <w:i/>
          <w:iCs/>
        </w:rPr>
        <w:t xml:space="preserve"> of </w:t>
      </w:r>
      <w:r w:rsidR="00425527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425527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425527">
        <w:rPr>
          <w:i/>
          <w:iCs/>
        </w:rPr>
        <w:t>o</w:t>
      </w:r>
      <w:r w:rsidRPr="00425527">
        <w:rPr>
          <w:i/>
          <w:iCs/>
        </w:rPr>
        <w:t xml:space="preserve">xides—Gravimetric </w:t>
      </w:r>
      <w:r w:rsidR="00425527">
        <w:rPr>
          <w:i/>
          <w:iCs/>
        </w:rPr>
        <w:t>m</w:t>
      </w:r>
      <w:r w:rsidRPr="00425527">
        <w:rPr>
          <w:i/>
          <w:iCs/>
        </w:rPr>
        <w:t>ethod</w:t>
      </w:r>
    </w:p>
    <w:p w14:paraId="1E936F07" w14:textId="2269089B" w:rsidR="00633E4E" w:rsidRDefault="00981FF3" w:rsidP="00A87AE4">
      <w:pPr>
        <w:pStyle w:val="a5"/>
        <w:spacing w:line="400" w:lineRule="exact"/>
        <w:ind w:left="0" w:firstLineChars="0" w:firstLine="0"/>
      </w:pPr>
      <w:r>
        <w:t>GB/T 12690.3</w:t>
      </w:r>
      <w:r>
        <w:rPr>
          <w:rFonts w:hint="eastAsia"/>
        </w:rPr>
        <w:t xml:space="preserve"> </w:t>
      </w:r>
      <w:r w:rsidRPr="00425527">
        <w:rPr>
          <w:i/>
          <w:iCs/>
        </w:rPr>
        <w:t xml:space="preserve">Chemical </w:t>
      </w:r>
      <w:r w:rsidR="00425527">
        <w:rPr>
          <w:i/>
          <w:iCs/>
        </w:rPr>
        <w:t>a</w:t>
      </w:r>
      <w:r w:rsidRPr="00425527">
        <w:rPr>
          <w:i/>
          <w:iCs/>
        </w:rPr>
        <w:t xml:space="preserve">nalysis </w:t>
      </w:r>
      <w:r w:rsidR="00425527">
        <w:rPr>
          <w:i/>
          <w:iCs/>
        </w:rPr>
        <w:t>m</w:t>
      </w:r>
      <w:r w:rsidRPr="00425527">
        <w:rPr>
          <w:i/>
          <w:iCs/>
        </w:rPr>
        <w:t xml:space="preserve">ethods for </w:t>
      </w:r>
      <w:r w:rsidR="00425527">
        <w:rPr>
          <w:i/>
          <w:iCs/>
        </w:rPr>
        <w:t>n</w:t>
      </w:r>
      <w:r w:rsidRPr="00425527">
        <w:rPr>
          <w:i/>
          <w:iCs/>
        </w:rPr>
        <w:t>on-</w:t>
      </w:r>
      <w:r w:rsidR="00425527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425527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425527">
        <w:rPr>
          <w:i/>
          <w:iCs/>
        </w:rPr>
        <w:t>i</w:t>
      </w:r>
      <w:r w:rsidRPr="00425527">
        <w:rPr>
          <w:i/>
          <w:iCs/>
        </w:rPr>
        <w:t>mpurit</w:t>
      </w:r>
      <w:r w:rsidR="00425527">
        <w:rPr>
          <w:i/>
          <w:iCs/>
        </w:rPr>
        <w:t>y</w:t>
      </w:r>
      <w:r w:rsidRPr="00425527">
        <w:rPr>
          <w:i/>
          <w:iCs/>
        </w:rPr>
        <w:t xml:space="preserve"> in </w:t>
      </w:r>
      <w:r w:rsidR="00425527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425527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425527">
        <w:rPr>
          <w:i/>
          <w:iCs/>
        </w:rPr>
        <w:t>me</w:t>
      </w:r>
      <w:r w:rsidRPr="00425527">
        <w:rPr>
          <w:i/>
          <w:iCs/>
        </w:rPr>
        <w:t xml:space="preserve">tals and </w:t>
      </w:r>
      <w:r w:rsidR="00425527">
        <w:rPr>
          <w:i/>
          <w:iCs/>
        </w:rPr>
        <w:t>t</w:t>
      </w:r>
      <w:r w:rsidRPr="00425527">
        <w:rPr>
          <w:i/>
          <w:iCs/>
        </w:rPr>
        <w:t xml:space="preserve">heir </w:t>
      </w:r>
      <w:r w:rsidR="00425527">
        <w:rPr>
          <w:i/>
          <w:iCs/>
        </w:rPr>
        <w:t>o</w:t>
      </w:r>
      <w:r w:rsidRPr="00425527">
        <w:rPr>
          <w:i/>
          <w:iCs/>
        </w:rPr>
        <w:t xml:space="preserve">xides—Part 3: Determination of </w:t>
      </w:r>
      <w:r w:rsidR="00425527">
        <w:rPr>
          <w:i/>
          <w:iCs/>
        </w:rPr>
        <w:t>water content of rare earth oxides</w:t>
      </w:r>
      <w:r w:rsidR="00425527" w:rsidRPr="00425527">
        <w:rPr>
          <w:i/>
          <w:iCs/>
        </w:rPr>
        <w:t>—</w:t>
      </w:r>
      <w:r w:rsidRPr="00425527">
        <w:rPr>
          <w:i/>
          <w:iCs/>
        </w:rPr>
        <w:t>Gravimetric Method</w:t>
      </w:r>
    </w:p>
    <w:p w14:paraId="19171A37" w14:textId="438B7773" w:rsidR="00633E4E" w:rsidRPr="00425527" w:rsidRDefault="00981FF3" w:rsidP="00A87AE4">
      <w:pPr>
        <w:pStyle w:val="a5"/>
        <w:spacing w:line="400" w:lineRule="exact"/>
        <w:ind w:left="0" w:firstLineChars="0" w:firstLine="0"/>
        <w:rPr>
          <w:i/>
          <w:iCs/>
        </w:rPr>
      </w:pPr>
      <w:r>
        <w:t>GB/T 12690.7—2021</w:t>
      </w:r>
      <w:r>
        <w:rPr>
          <w:rFonts w:hint="eastAsia"/>
        </w:rPr>
        <w:t xml:space="preserve"> </w:t>
      </w:r>
      <w:r w:rsidRPr="00425527">
        <w:rPr>
          <w:i/>
          <w:iCs/>
        </w:rPr>
        <w:t xml:space="preserve">Chemical </w:t>
      </w:r>
      <w:r w:rsidR="00B047F2">
        <w:rPr>
          <w:i/>
          <w:iCs/>
        </w:rPr>
        <w:t>a</w:t>
      </w:r>
      <w:r w:rsidRPr="00425527">
        <w:rPr>
          <w:i/>
          <w:iCs/>
        </w:rPr>
        <w:t xml:space="preserve">nalysis </w:t>
      </w:r>
      <w:r w:rsidR="00B047F2">
        <w:rPr>
          <w:i/>
          <w:iCs/>
        </w:rPr>
        <w:t>m</w:t>
      </w:r>
      <w:r w:rsidRPr="00425527">
        <w:rPr>
          <w:i/>
          <w:iCs/>
        </w:rPr>
        <w:t xml:space="preserve">ethods for </w:t>
      </w:r>
      <w:r w:rsidR="00B047F2">
        <w:rPr>
          <w:i/>
          <w:iCs/>
        </w:rPr>
        <w:t>n</w:t>
      </w:r>
      <w:r w:rsidRPr="00425527">
        <w:rPr>
          <w:i/>
          <w:iCs/>
        </w:rPr>
        <w:t>on-</w:t>
      </w:r>
      <w:r w:rsidR="00B047F2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B047F2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B047F2">
        <w:rPr>
          <w:i/>
          <w:iCs/>
        </w:rPr>
        <w:t>i</w:t>
      </w:r>
      <w:r w:rsidRPr="00425527">
        <w:rPr>
          <w:i/>
          <w:iCs/>
        </w:rPr>
        <w:t xml:space="preserve">mpurities </w:t>
      </w:r>
      <w:r w:rsidR="00B047F2">
        <w:rPr>
          <w:i/>
          <w:iCs/>
        </w:rPr>
        <w:t>of</w:t>
      </w:r>
      <w:r w:rsidRPr="00425527">
        <w:rPr>
          <w:i/>
          <w:iCs/>
        </w:rPr>
        <w:t xml:space="preserve"> </w:t>
      </w:r>
      <w:r w:rsidR="00B047F2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B047F2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B047F2">
        <w:rPr>
          <w:i/>
          <w:iCs/>
        </w:rPr>
        <w:t>m</w:t>
      </w:r>
      <w:r w:rsidRPr="00425527">
        <w:rPr>
          <w:i/>
          <w:iCs/>
        </w:rPr>
        <w:t xml:space="preserve">etals and </w:t>
      </w:r>
      <w:r w:rsidR="00B047F2">
        <w:rPr>
          <w:i/>
          <w:iCs/>
        </w:rPr>
        <w:t>t</w:t>
      </w:r>
      <w:r w:rsidRPr="00425527">
        <w:rPr>
          <w:i/>
          <w:iCs/>
        </w:rPr>
        <w:t xml:space="preserve">heir </w:t>
      </w:r>
      <w:r w:rsidR="00B047F2">
        <w:rPr>
          <w:i/>
          <w:iCs/>
        </w:rPr>
        <w:t>o</w:t>
      </w:r>
      <w:r w:rsidRPr="00425527">
        <w:rPr>
          <w:i/>
          <w:iCs/>
        </w:rPr>
        <w:t xml:space="preserve">xides—Part 7: Determination of </w:t>
      </w:r>
      <w:r w:rsidR="00B047F2">
        <w:rPr>
          <w:i/>
          <w:iCs/>
        </w:rPr>
        <w:t>s</w:t>
      </w:r>
      <w:r w:rsidRPr="00425527">
        <w:rPr>
          <w:i/>
          <w:iCs/>
        </w:rPr>
        <w:t xml:space="preserve">ilicon </w:t>
      </w:r>
      <w:r w:rsidR="00B047F2">
        <w:rPr>
          <w:i/>
          <w:iCs/>
        </w:rPr>
        <w:t>c</w:t>
      </w:r>
      <w:r w:rsidRPr="00425527">
        <w:rPr>
          <w:i/>
          <w:iCs/>
        </w:rPr>
        <w:t>ontent</w:t>
      </w:r>
    </w:p>
    <w:p w14:paraId="26556C13" w14:textId="4CFD7EE7" w:rsidR="00633E4E" w:rsidRPr="00425527" w:rsidRDefault="00981FF3" w:rsidP="00A87AE4">
      <w:pPr>
        <w:pStyle w:val="a5"/>
        <w:spacing w:line="400" w:lineRule="exact"/>
        <w:ind w:left="0" w:firstLineChars="0" w:firstLine="0"/>
        <w:rPr>
          <w:i/>
          <w:iCs/>
        </w:rPr>
      </w:pPr>
      <w:r>
        <w:t>GB/T 12690.</w:t>
      </w:r>
      <w:r w:rsidRPr="00B047F2">
        <w:t>9</w:t>
      </w:r>
      <w:r w:rsidRPr="00425527">
        <w:rPr>
          <w:rFonts w:hint="eastAsia"/>
          <w:i/>
          <w:iCs/>
        </w:rPr>
        <w:t xml:space="preserve"> </w:t>
      </w:r>
      <w:r w:rsidRPr="00425527">
        <w:rPr>
          <w:i/>
          <w:iCs/>
        </w:rPr>
        <w:t xml:space="preserve">Chemical </w:t>
      </w:r>
      <w:r w:rsidR="00B047F2">
        <w:rPr>
          <w:i/>
          <w:iCs/>
        </w:rPr>
        <w:t>a</w:t>
      </w:r>
      <w:r w:rsidRPr="00425527">
        <w:rPr>
          <w:i/>
          <w:iCs/>
        </w:rPr>
        <w:t xml:space="preserve">nalysis </w:t>
      </w:r>
      <w:r w:rsidR="00B047F2">
        <w:rPr>
          <w:i/>
          <w:iCs/>
        </w:rPr>
        <w:t>m</w:t>
      </w:r>
      <w:r w:rsidRPr="00425527">
        <w:rPr>
          <w:i/>
          <w:iCs/>
        </w:rPr>
        <w:t xml:space="preserve">ethods for </w:t>
      </w:r>
      <w:r w:rsidR="00B047F2">
        <w:rPr>
          <w:i/>
          <w:iCs/>
        </w:rPr>
        <w:t>n</w:t>
      </w:r>
      <w:r w:rsidRPr="00425527">
        <w:rPr>
          <w:i/>
          <w:iCs/>
        </w:rPr>
        <w:t>on-</w:t>
      </w:r>
      <w:r w:rsidR="00B047F2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B047F2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B047F2">
        <w:rPr>
          <w:i/>
          <w:iCs/>
        </w:rPr>
        <w:t>i</w:t>
      </w:r>
      <w:r w:rsidRPr="00425527">
        <w:rPr>
          <w:i/>
          <w:iCs/>
        </w:rPr>
        <w:t xml:space="preserve">mpurities </w:t>
      </w:r>
      <w:r w:rsidR="00B047F2">
        <w:rPr>
          <w:i/>
          <w:iCs/>
        </w:rPr>
        <w:t>of</w:t>
      </w:r>
      <w:r w:rsidRPr="00425527">
        <w:rPr>
          <w:i/>
          <w:iCs/>
        </w:rPr>
        <w:t xml:space="preserve"> </w:t>
      </w:r>
      <w:r w:rsidR="00B047F2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B047F2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B047F2">
        <w:rPr>
          <w:i/>
          <w:iCs/>
        </w:rPr>
        <w:t>m</w:t>
      </w:r>
      <w:r w:rsidRPr="00425527">
        <w:rPr>
          <w:i/>
          <w:iCs/>
        </w:rPr>
        <w:t xml:space="preserve">etals </w:t>
      </w:r>
      <w:proofErr w:type="spellStart"/>
      <w:r w:rsidRPr="00425527">
        <w:rPr>
          <w:i/>
          <w:iCs/>
        </w:rPr>
        <w:t>an</w:t>
      </w:r>
      <w:r w:rsidR="00B047F2">
        <w:rPr>
          <w:i/>
          <w:iCs/>
        </w:rPr>
        <w:t>dtheir</w:t>
      </w:r>
      <w:proofErr w:type="spellEnd"/>
      <w:r w:rsidRPr="00425527">
        <w:rPr>
          <w:i/>
          <w:iCs/>
        </w:rPr>
        <w:t xml:space="preserve"> </w:t>
      </w:r>
      <w:r w:rsidR="00B047F2">
        <w:rPr>
          <w:i/>
          <w:iCs/>
        </w:rPr>
        <w:t>o</w:t>
      </w:r>
      <w:r w:rsidRPr="00425527">
        <w:rPr>
          <w:i/>
          <w:iCs/>
        </w:rPr>
        <w:t xml:space="preserve">xides—Determination of </w:t>
      </w:r>
      <w:r w:rsidR="00B047F2">
        <w:rPr>
          <w:i/>
          <w:iCs/>
        </w:rPr>
        <w:t>c</w:t>
      </w:r>
      <w:r w:rsidRPr="00425527">
        <w:rPr>
          <w:i/>
          <w:iCs/>
        </w:rPr>
        <w:t xml:space="preserve">hlorine </w:t>
      </w:r>
      <w:r w:rsidR="00B047F2">
        <w:rPr>
          <w:i/>
          <w:iCs/>
        </w:rPr>
        <w:t>c</w:t>
      </w:r>
      <w:r w:rsidRPr="00425527">
        <w:rPr>
          <w:i/>
          <w:iCs/>
        </w:rPr>
        <w:t xml:space="preserve">ontent—Silver </w:t>
      </w:r>
      <w:r w:rsidR="00B047F2">
        <w:rPr>
          <w:i/>
          <w:iCs/>
        </w:rPr>
        <w:t>n</w:t>
      </w:r>
      <w:r w:rsidRPr="00425527">
        <w:rPr>
          <w:i/>
          <w:iCs/>
        </w:rPr>
        <w:t xml:space="preserve">itrate </w:t>
      </w:r>
      <w:r w:rsidR="00B047F2">
        <w:rPr>
          <w:i/>
          <w:iCs/>
        </w:rPr>
        <w:t>t</w:t>
      </w:r>
      <w:r w:rsidRPr="00425527">
        <w:rPr>
          <w:i/>
          <w:iCs/>
        </w:rPr>
        <w:t xml:space="preserve">urbidimetric </w:t>
      </w:r>
      <w:r w:rsidR="00B047F2">
        <w:rPr>
          <w:i/>
          <w:iCs/>
        </w:rPr>
        <w:t>m</w:t>
      </w:r>
      <w:r w:rsidRPr="00425527">
        <w:rPr>
          <w:i/>
          <w:iCs/>
        </w:rPr>
        <w:t>ethod</w:t>
      </w:r>
    </w:p>
    <w:p w14:paraId="361FE24E" w14:textId="1645F5ED" w:rsidR="00633E4E" w:rsidRDefault="00981FF3" w:rsidP="00A87AE4">
      <w:pPr>
        <w:pStyle w:val="a5"/>
        <w:spacing w:line="400" w:lineRule="exact"/>
        <w:ind w:left="0" w:firstLineChars="0" w:firstLine="0"/>
      </w:pPr>
      <w:r>
        <w:t>GB/T 17803</w:t>
      </w:r>
      <w:r>
        <w:rPr>
          <w:rFonts w:hint="eastAsia"/>
        </w:rPr>
        <w:t xml:space="preserve"> </w:t>
      </w:r>
      <w:r w:rsidRPr="00425527">
        <w:rPr>
          <w:i/>
          <w:iCs/>
        </w:rPr>
        <w:t xml:space="preserve">Designation </w:t>
      </w:r>
      <w:r w:rsidR="00B047F2">
        <w:rPr>
          <w:i/>
          <w:iCs/>
        </w:rPr>
        <w:t>system for rare earth products</w:t>
      </w:r>
    </w:p>
    <w:p w14:paraId="0039962B" w14:textId="2CEBAC35" w:rsidR="00633E4E" w:rsidRPr="00425527" w:rsidRDefault="00981FF3" w:rsidP="00A87AE4">
      <w:pPr>
        <w:pStyle w:val="a5"/>
        <w:spacing w:line="400" w:lineRule="exact"/>
        <w:ind w:left="0" w:firstLineChars="0" w:firstLine="0"/>
        <w:rPr>
          <w:i/>
          <w:iCs/>
        </w:rPr>
      </w:pPr>
      <w:r>
        <w:t>GB/T 20170.1—2006</w:t>
      </w:r>
      <w:r>
        <w:rPr>
          <w:rFonts w:hint="eastAsia"/>
        </w:rPr>
        <w:t xml:space="preserve"> </w:t>
      </w:r>
      <w:r w:rsidR="00B047F2">
        <w:rPr>
          <w:i/>
          <w:iCs/>
        </w:rPr>
        <w:t>Test methods for physical characters of rare earth metals and their compounds Determination for particle size distribution of rare earth compounds</w:t>
      </w:r>
    </w:p>
    <w:p w14:paraId="3C429C34" w14:textId="530228AE" w:rsidR="00633E4E" w:rsidRDefault="00981FF3" w:rsidP="00A87AE4">
      <w:pPr>
        <w:pStyle w:val="a5"/>
        <w:spacing w:line="400" w:lineRule="exact"/>
        <w:ind w:left="0" w:firstLineChars="0" w:firstLine="0"/>
      </w:pPr>
      <w:r>
        <w:t>GB/T 20170.2</w:t>
      </w:r>
      <w:r>
        <w:rPr>
          <w:rFonts w:hint="eastAsia"/>
        </w:rPr>
        <w:t xml:space="preserve"> </w:t>
      </w:r>
      <w:r w:rsidR="00B047F2">
        <w:rPr>
          <w:i/>
          <w:iCs/>
        </w:rPr>
        <w:t xml:space="preserve">Test method of physical characters of rare earth metals and compounds </w:t>
      </w:r>
      <w:r w:rsidR="00B047F2">
        <w:rPr>
          <w:i/>
          <w:iCs/>
        </w:rPr>
        <w:lastRenderedPageBreak/>
        <w:t>Determination on specific surface area of rare earth compounds</w:t>
      </w:r>
    </w:p>
    <w:p w14:paraId="626F53A7" w14:textId="2D2843C4" w:rsidR="00633E4E" w:rsidRDefault="00981FF3" w:rsidP="00A87AE4">
      <w:pPr>
        <w:pStyle w:val="a5"/>
        <w:spacing w:line="400" w:lineRule="exact"/>
        <w:ind w:left="0" w:firstLineChars="0" w:firstLine="0"/>
      </w:pPr>
      <w:r>
        <w:t>GB/T 31057.1</w:t>
      </w:r>
      <w:r>
        <w:rPr>
          <w:rFonts w:hint="eastAsia"/>
        </w:rPr>
        <w:t xml:space="preserve"> </w:t>
      </w:r>
      <w:r w:rsidR="00B047F2">
        <w:rPr>
          <w:i/>
          <w:iCs/>
        </w:rPr>
        <w:t>Granular materials</w:t>
      </w:r>
      <w:r w:rsidR="00B047F2" w:rsidRPr="00425527">
        <w:rPr>
          <w:i/>
          <w:iCs/>
        </w:rPr>
        <w:t>—</w:t>
      </w:r>
      <w:r w:rsidR="00B047F2">
        <w:rPr>
          <w:i/>
          <w:iCs/>
        </w:rPr>
        <w:t>The physical properties</w:t>
      </w:r>
      <w:r w:rsidR="00B047F2" w:rsidRPr="00425527">
        <w:rPr>
          <w:i/>
          <w:iCs/>
        </w:rPr>
        <w:t>—</w:t>
      </w:r>
      <w:r w:rsidR="00B047F2">
        <w:rPr>
          <w:i/>
          <w:iCs/>
        </w:rPr>
        <w:t>Parts 1:</w:t>
      </w:r>
      <w:r w:rsidR="00B461FF">
        <w:rPr>
          <w:i/>
          <w:iCs/>
        </w:rPr>
        <w:t xml:space="preserve"> </w:t>
      </w:r>
      <w:r w:rsidR="00B047F2">
        <w:rPr>
          <w:i/>
          <w:iCs/>
        </w:rPr>
        <w:t xml:space="preserve">Determination of apparent density </w:t>
      </w:r>
    </w:p>
    <w:p w14:paraId="63E910F2" w14:textId="5FAF1204" w:rsidR="00633E4E" w:rsidRDefault="00981FF3" w:rsidP="00A87AE4">
      <w:pPr>
        <w:pStyle w:val="a5"/>
        <w:spacing w:line="400" w:lineRule="exact"/>
        <w:ind w:left="0" w:firstLineChars="0" w:firstLine="0"/>
      </w:pPr>
      <w:r>
        <w:t>GB 39176</w:t>
      </w:r>
      <w:r>
        <w:rPr>
          <w:rFonts w:hint="eastAsia"/>
        </w:rPr>
        <w:t xml:space="preserve"> </w:t>
      </w:r>
      <w:r w:rsidR="00B047F2">
        <w:rPr>
          <w:i/>
          <w:iCs/>
        </w:rPr>
        <w:t xml:space="preserve">Rare earth products </w:t>
      </w:r>
      <w:proofErr w:type="spellStart"/>
      <w:proofErr w:type="gramStart"/>
      <w:r w:rsidR="00B047F2">
        <w:rPr>
          <w:i/>
          <w:iCs/>
        </w:rPr>
        <w:t>packing,marking</w:t>
      </w:r>
      <w:proofErr w:type="gramEnd"/>
      <w:r w:rsidR="00B047F2">
        <w:rPr>
          <w:i/>
          <w:iCs/>
        </w:rPr>
        <w:t>,transport</w:t>
      </w:r>
      <w:proofErr w:type="spellEnd"/>
      <w:r w:rsidR="00B047F2">
        <w:rPr>
          <w:i/>
          <w:iCs/>
        </w:rPr>
        <w:t xml:space="preserve"> and storage</w:t>
      </w:r>
    </w:p>
    <w:p w14:paraId="7F3C079A" w14:textId="14E783D0" w:rsidR="00633E4E" w:rsidRDefault="00981FF3" w:rsidP="00A87AE4">
      <w:pPr>
        <w:pStyle w:val="a5"/>
        <w:spacing w:line="400" w:lineRule="exact"/>
        <w:ind w:left="0" w:firstLineChars="0" w:firstLine="0"/>
      </w:pPr>
      <w:r>
        <w:t>GB/T 43358</w:t>
      </w:r>
      <w:r>
        <w:rPr>
          <w:rFonts w:hint="eastAsia"/>
        </w:rPr>
        <w:t xml:space="preserve"> </w:t>
      </w:r>
      <w:r w:rsidR="00B047F2">
        <w:rPr>
          <w:i/>
          <w:iCs/>
        </w:rPr>
        <w:t>Rare earth mineral and rare earth products</w:t>
      </w:r>
      <w:r w:rsidR="00B047F2" w:rsidRPr="00425527">
        <w:rPr>
          <w:i/>
          <w:iCs/>
        </w:rPr>
        <w:t>—</w:t>
      </w:r>
      <w:r w:rsidR="00B047F2">
        <w:rPr>
          <w:i/>
          <w:iCs/>
        </w:rPr>
        <w:t>Determination of gross alpha and beta radio activity</w:t>
      </w:r>
      <w:r w:rsidR="00B047F2" w:rsidRPr="00425527">
        <w:rPr>
          <w:i/>
          <w:iCs/>
        </w:rPr>
        <w:t>—</w:t>
      </w:r>
      <w:r w:rsidR="00B047F2">
        <w:rPr>
          <w:i/>
          <w:iCs/>
        </w:rPr>
        <w:t>Thick source method</w:t>
      </w:r>
    </w:p>
    <w:p w14:paraId="3CFC8A2B" w14:textId="1CBD1295" w:rsidR="00633E4E" w:rsidRPr="00425527" w:rsidRDefault="00981FF3" w:rsidP="00A87AE4">
      <w:pPr>
        <w:pStyle w:val="a5"/>
        <w:spacing w:line="400" w:lineRule="exact"/>
        <w:ind w:left="0" w:firstLineChars="0" w:firstLine="0"/>
        <w:rPr>
          <w:i/>
          <w:iCs/>
        </w:rPr>
      </w:pPr>
      <w:r>
        <w:t>XB/T 625</w:t>
      </w:r>
      <w:r>
        <w:rPr>
          <w:rFonts w:hint="eastAsia"/>
        </w:rPr>
        <w:t xml:space="preserve"> </w:t>
      </w:r>
      <w:r w:rsidRPr="00425527">
        <w:rPr>
          <w:i/>
          <w:iCs/>
        </w:rPr>
        <w:t xml:space="preserve">Chemical </w:t>
      </w:r>
      <w:r w:rsidR="00B047F2">
        <w:rPr>
          <w:i/>
          <w:iCs/>
        </w:rPr>
        <w:t>a</w:t>
      </w:r>
      <w:r w:rsidRPr="00425527">
        <w:rPr>
          <w:i/>
          <w:iCs/>
        </w:rPr>
        <w:t xml:space="preserve">nalysis </w:t>
      </w:r>
      <w:r w:rsidR="00B047F2">
        <w:rPr>
          <w:i/>
          <w:iCs/>
        </w:rPr>
        <w:t>m</w:t>
      </w:r>
      <w:r w:rsidRPr="00425527">
        <w:rPr>
          <w:i/>
          <w:iCs/>
        </w:rPr>
        <w:t xml:space="preserve">ethods for </w:t>
      </w:r>
      <w:r w:rsidR="00B047F2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B047F2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B047F2">
        <w:rPr>
          <w:i/>
          <w:iCs/>
        </w:rPr>
        <w:t>c</w:t>
      </w:r>
      <w:r w:rsidRPr="00425527">
        <w:rPr>
          <w:i/>
          <w:iCs/>
        </w:rPr>
        <w:t xml:space="preserve">omposite </w:t>
      </w:r>
      <w:r w:rsidR="00B047F2">
        <w:rPr>
          <w:i/>
          <w:iCs/>
        </w:rPr>
        <w:t>y</w:t>
      </w:r>
      <w:r w:rsidRPr="00425527">
        <w:rPr>
          <w:i/>
          <w:iCs/>
        </w:rPr>
        <w:t>ttrium-</w:t>
      </w:r>
      <w:r w:rsidR="00B047F2">
        <w:rPr>
          <w:i/>
          <w:iCs/>
        </w:rPr>
        <w:t>z</w:t>
      </w:r>
      <w:r w:rsidRPr="00425527">
        <w:rPr>
          <w:i/>
          <w:iCs/>
        </w:rPr>
        <w:t xml:space="preserve">irconium </w:t>
      </w:r>
      <w:r w:rsidR="00B047F2">
        <w:rPr>
          <w:i/>
          <w:iCs/>
        </w:rPr>
        <w:t>oxide</w:t>
      </w:r>
      <w:r w:rsidRPr="00425527">
        <w:rPr>
          <w:i/>
          <w:iCs/>
        </w:rPr>
        <w:t xml:space="preserve"> </w:t>
      </w:r>
      <w:r w:rsidR="00B047F2">
        <w:rPr>
          <w:i/>
          <w:iCs/>
        </w:rPr>
        <w:t>ceramics</w:t>
      </w:r>
      <w:r w:rsidRPr="00425527">
        <w:rPr>
          <w:i/>
          <w:iCs/>
        </w:rPr>
        <w:t xml:space="preserve">—Determination of </w:t>
      </w:r>
      <w:r w:rsidR="00B047F2">
        <w:rPr>
          <w:i/>
          <w:iCs/>
        </w:rPr>
        <w:t>t</w:t>
      </w:r>
      <w:r w:rsidRPr="00425527">
        <w:rPr>
          <w:i/>
          <w:iCs/>
        </w:rPr>
        <w:t xml:space="preserve">itanium </w:t>
      </w:r>
      <w:r w:rsidR="00B047F2">
        <w:rPr>
          <w:i/>
          <w:iCs/>
        </w:rPr>
        <w:t>O</w:t>
      </w:r>
      <w:r w:rsidRPr="00425527">
        <w:rPr>
          <w:i/>
          <w:iCs/>
        </w:rPr>
        <w:t xml:space="preserve">xide, </w:t>
      </w:r>
      <w:r w:rsidR="00B047F2">
        <w:rPr>
          <w:i/>
          <w:iCs/>
        </w:rPr>
        <w:t>a</w:t>
      </w:r>
      <w:r w:rsidRPr="00425527">
        <w:rPr>
          <w:i/>
          <w:iCs/>
        </w:rPr>
        <w:t xml:space="preserve">luminum </w:t>
      </w:r>
      <w:r w:rsidR="00B047F2">
        <w:rPr>
          <w:i/>
          <w:iCs/>
        </w:rPr>
        <w:t>o</w:t>
      </w:r>
      <w:r w:rsidRPr="00425527">
        <w:rPr>
          <w:i/>
          <w:iCs/>
        </w:rPr>
        <w:t xml:space="preserve">xide, </w:t>
      </w:r>
      <w:r w:rsidR="00B047F2">
        <w:rPr>
          <w:i/>
          <w:iCs/>
        </w:rPr>
        <w:t>s</w:t>
      </w:r>
      <w:r w:rsidRPr="00425527">
        <w:rPr>
          <w:i/>
          <w:iCs/>
        </w:rPr>
        <w:t xml:space="preserve">odium </w:t>
      </w:r>
      <w:r w:rsidR="00B047F2">
        <w:rPr>
          <w:i/>
          <w:iCs/>
        </w:rPr>
        <w:t>o</w:t>
      </w:r>
      <w:r w:rsidRPr="00425527">
        <w:rPr>
          <w:i/>
          <w:iCs/>
        </w:rPr>
        <w:t xml:space="preserve">xide, and </w:t>
      </w:r>
      <w:r w:rsidR="00B047F2">
        <w:rPr>
          <w:i/>
          <w:iCs/>
        </w:rPr>
        <w:t>i</w:t>
      </w:r>
      <w:r w:rsidRPr="00425527">
        <w:rPr>
          <w:i/>
          <w:iCs/>
        </w:rPr>
        <w:t xml:space="preserve">ron </w:t>
      </w:r>
      <w:r w:rsidR="00B047F2">
        <w:rPr>
          <w:i/>
          <w:iCs/>
        </w:rPr>
        <w:t>o</w:t>
      </w:r>
      <w:r w:rsidRPr="00425527">
        <w:rPr>
          <w:i/>
          <w:iCs/>
        </w:rPr>
        <w:t xml:space="preserve">xide </w:t>
      </w:r>
      <w:r w:rsidR="00B047F2">
        <w:rPr>
          <w:i/>
          <w:iCs/>
        </w:rPr>
        <w:t>c</w:t>
      </w:r>
      <w:r w:rsidRPr="00425527">
        <w:rPr>
          <w:i/>
          <w:iCs/>
        </w:rPr>
        <w:t>ontents</w:t>
      </w:r>
    </w:p>
    <w:p w14:paraId="18059E33" w14:textId="1D797F40" w:rsidR="00633E4E" w:rsidRPr="00425527" w:rsidRDefault="00981FF3" w:rsidP="00A87AE4">
      <w:pPr>
        <w:pStyle w:val="a5"/>
        <w:spacing w:line="400" w:lineRule="exact"/>
        <w:ind w:left="0" w:firstLineChars="0" w:firstLine="0"/>
      </w:pPr>
      <w:r>
        <w:t>XB/T 631</w:t>
      </w:r>
      <w:r>
        <w:rPr>
          <w:rFonts w:hint="eastAsia"/>
        </w:rPr>
        <w:t xml:space="preserve"> </w:t>
      </w:r>
      <w:r w:rsidRPr="00425527">
        <w:rPr>
          <w:i/>
          <w:iCs/>
        </w:rPr>
        <w:t xml:space="preserve">Chemical </w:t>
      </w:r>
      <w:r w:rsidR="0021266C">
        <w:rPr>
          <w:i/>
          <w:iCs/>
        </w:rPr>
        <w:t>a</w:t>
      </w:r>
      <w:r w:rsidRPr="00425527">
        <w:rPr>
          <w:i/>
          <w:iCs/>
        </w:rPr>
        <w:t xml:space="preserve">nalysis </w:t>
      </w:r>
      <w:r w:rsidR="0021266C">
        <w:rPr>
          <w:i/>
          <w:iCs/>
        </w:rPr>
        <w:t>m</w:t>
      </w:r>
      <w:r w:rsidRPr="00425527">
        <w:rPr>
          <w:i/>
          <w:iCs/>
        </w:rPr>
        <w:t xml:space="preserve">ethods for </w:t>
      </w:r>
      <w:r w:rsidR="0021266C">
        <w:rPr>
          <w:i/>
          <w:iCs/>
        </w:rPr>
        <w:t>r</w:t>
      </w:r>
      <w:r w:rsidRPr="00425527">
        <w:rPr>
          <w:i/>
          <w:iCs/>
        </w:rPr>
        <w:t xml:space="preserve">are </w:t>
      </w:r>
      <w:r w:rsidR="0021266C">
        <w:rPr>
          <w:i/>
          <w:iCs/>
        </w:rPr>
        <w:t>e</w:t>
      </w:r>
      <w:r w:rsidRPr="00425527">
        <w:rPr>
          <w:i/>
          <w:iCs/>
        </w:rPr>
        <w:t xml:space="preserve">arth </w:t>
      </w:r>
      <w:r w:rsidR="0021266C">
        <w:rPr>
          <w:i/>
          <w:iCs/>
        </w:rPr>
        <w:t>c</w:t>
      </w:r>
      <w:r w:rsidRPr="00425527">
        <w:rPr>
          <w:i/>
          <w:iCs/>
        </w:rPr>
        <w:t xml:space="preserve">omposite </w:t>
      </w:r>
      <w:r w:rsidR="0021266C">
        <w:rPr>
          <w:i/>
          <w:iCs/>
        </w:rPr>
        <w:t>y</w:t>
      </w:r>
      <w:r w:rsidRPr="00425527">
        <w:rPr>
          <w:i/>
          <w:iCs/>
        </w:rPr>
        <w:t>ttrium-</w:t>
      </w:r>
      <w:r w:rsidR="0021266C">
        <w:rPr>
          <w:i/>
          <w:iCs/>
        </w:rPr>
        <w:t>z</w:t>
      </w:r>
      <w:r w:rsidRPr="00425527">
        <w:rPr>
          <w:i/>
          <w:iCs/>
        </w:rPr>
        <w:t xml:space="preserve">irconium </w:t>
      </w:r>
      <w:r w:rsidR="0021266C">
        <w:rPr>
          <w:i/>
          <w:iCs/>
        </w:rPr>
        <w:t>oxide ceramics</w:t>
      </w:r>
      <w:r w:rsidRPr="00425527">
        <w:rPr>
          <w:i/>
          <w:iCs/>
        </w:rPr>
        <w:t xml:space="preserve">—Determination of </w:t>
      </w:r>
      <w:r w:rsidR="0021266C">
        <w:rPr>
          <w:i/>
          <w:iCs/>
        </w:rPr>
        <w:t>z</w:t>
      </w:r>
      <w:r w:rsidRPr="00425527">
        <w:rPr>
          <w:i/>
          <w:iCs/>
        </w:rPr>
        <w:t xml:space="preserve">irconium </w:t>
      </w:r>
      <w:r w:rsidR="0021266C">
        <w:rPr>
          <w:i/>
          <w:iCs/>
        </w:rPr>
        <w:t>o</w:t>
      </w:r>
      <w:r w:rsidRPr="00425527">
        <w:rPr>
          <w:i/>
          <w:iCs/>
        </w:rPr>
        <w:t xml:space="preserve">xide, </w:t>
      </w:r>
      <w:r w:rsidR="0021266C">
        <w:rPr>
          <w:i/>
          <w:iCs/>
        </w:rPr>
        <w:t>y</w:t>
      </w:r>
      <w:r w:rsidRPr="00425527">
        <w:rPr>
          <w:i/>
          <w:iCs/>
        </w:rPr>
        <w:t xml:space="preserve">ttrium </w:t>
      </w:r>
      <w:r w:rsidR="0021266C">
        <w:rPr>
          <w:i/>
          <w:iCs/>
        </w:rPr>
        <w:t>o</w:t>
      </w:r>
      <w:r w:rsidRPr="00425527">
        <w:rPr>
          <w:i/>
          <w:iCs/>
        </w:rPr>
        <w:t>xide</w:t>
      </w:r>
      <w:r w:rsidR="0021266C">
        <w:rPr>
          <w:i/>
          <w:iCs/>
        </w:rPr>
        <w:t xml:space="preserve"> </w:t>
      </w:r>
      <w:r w:rsidRPr="00425527">
        <w:rPr>
          <w:i/>
          <w:iCs/>
        </w:rPr>
        <w:t xml:space="preserve">and </w:t>
      </w:r>
      <w:r w:rsidR="0021266C">
        <w:rPr>
          <w:i/>
          <w:iCs/>
        </w:rPr>
        <w:t>h</w:t>
      </w:r>
      <w:r w:rsidRPr="00425527">
        <w:rPr>
          <w:i/>
          <w:iCs/>
        </w:rPr>
        <w:t xml:space="preserve">afnium </w:t>
      </w:r>
      <w:r w:rsidR="0021266C">
        <w:rPr>
          <w:i/>
          <w:iCs/>
        </w:rPr>
        <w:t>o</w:t>
      </w:r>
      <w:r w:rsidRPr="00425527">
        <w:rPr>
          <w:i/>
          <w:iCs/>
        </w:rPr>
        <w:t xml:space="preserve">xide </w:t>
      </w:r>
      <w:r w:rsidR="0021266C">
        <w:rPr>
          <w:i/>
          <w:iCs/>
        </w:rPr>
        <w:t>c</w:t>
      </w:r>
      <w:r w:rsidRPr="00425527">
        <w:rPr>
          <w:i/>
          <w:iCs/>
        </w:rPr>
        <w:t>ontents</w:t>
      </w:r>
    </w:p>
    <w:p w14:paraId="2A92B876" w14:textId="4907A92F" w:rsidR="00633E4E" w:rsidRPr="00425527" w:rsidRDefault="00981FF3" w:rsidP="00A87AE4">
      <w:pPr>
        <w:pStyle w:val="1"/>
        <w:keepNext w:val="0"/>
        <w:keepLines w:val="0"/>
        <w:tabs>
          <w:tab w:val="left" w:pos="432"/>
        </w:tabs>
        <w:spacing w:beforeLines="50" w:before="156" w:afterLines="50" w:after="156" w:line="400" w:lineRule="exact"/>
        <w:jc w:val="left"/>
        <w:textAlignment w:val="baseline"/>
        <w:rPr>
          <w:rFonts w:ascii="黑体" w:eastAsia="黑体" w:hAnsi="黑体"/>
          <w:b w:val="0"/>
          <w:bCs w:val="0"/>
          <w:color w:val="222222"/>
          <w:kern w:val="0"/>
          <w:sz w:val="21"/>
          <w:szCs w:val="21"/>
        </w:rPr>
      </w:pPr>
      <w:r w:rsidRPr="00425527">
        <w:rPr>
          <w:rFonts w:ascii="黑体" w:eastAsia="黑体" w:hAnsi="黑体" w:hint="eastAsia"/>
          <w:b w:val="0"/>
          <w:bCs w:val="0"/>
          <w:color w:val="222222"/>
          <w:kern w:val="0"/>
          <w:sz w:val="21"/>
          <w:szCs w:val="21"/>
        </w:rPr>
        <w:t xml:space="preserve">3 Terms and </w:t>
      </w:r>
      <w:r w:rsidR="008E0037">
        <w:rPr>
          <w:rFonts w:ascii="黑体" w:eastAsia="黑体" w:hAnsi="黑体" w:hint="eastAsia"/>
          <w:b w:val="0"/>
          <w:bCs w:val="0"/>
          <w:color w:val="222222"/>
          <w:kern w:val="0"/>
          <w:sz w:val="21"/>
          <w:szCs w:val="21"/>
        </w:rPr>
        <w:t>d</w:t>
      </w:r>
      <w:r w:rsidRPr="00425527">
        <w:rPr>
          <w:rFonts w:ascii="黑体" w:eastAsia="黑体" w:hAnsi="黑体" w:hint="eastAsia"/>
          <w:b w:val="0"/>
          <w:bCs w:val="0"/>
          <w:color w:val="222222"/>
          <w:kern w:val="0"/>
          <w:sz w:val="21"/>
          <w:szCs w:val="21"/>
        </w:rPr>
        <w:t>efinitions</w:t>
      </w:r>
    </w:p>
    <w:p w14:paraId="59BB479B" w14:textId="13D4268A" w:rsidR="00633E4E" w:rsidRDefault="00981FF3">
      <w:pPr>
        <w:pStyle w:val="afb"/>
        <w:tabs>
          <w:tab w:val="center" w:pos="4201"/>
          <w:tab w:val="right" w:leader="dot" w:pos="9298"/>
        </w:tabs>
        <w:snapToGrid w:val="0"/>
        <w:spacing w:line="32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There are no terms and definitions that need to be defined in this </w:t>
      </w:r>
      <w:r w:rsidR="005C2E81">
        <w:rPr>
          <w:rFonts w:ascii="黑体" w:eastAsia="黑体" w:hAnsi="黑体" w:cs="黑体"/>
        </w:rPr>
        <w:t>document</w:t>
      </w:r>
      <w:r>
        <w:rPr>
          <w:rFonts w:ascii="黑体" w:eastAsia="黑体" w:hAnsi="黑体" w:cs="黑体" w:hint="eastAsia"/>
        </w:rPr>
        <w:t>.</w:t>
      </w:r>
    </w:p>
    <w:p w14:paraId="00B6DCC1" w14:textId="77777777" w:rsidR="00633E4E" w:rsidRPr="00425527" w:rsidRDefault="00981FF3" w:rsidP="00425527">
      <w:pPr>
        <w:pStyle w:val="1"/>
        <w:keepNext w:val="0"/>
        <w:keepLines w:val="0"/>
        <w:tabs>
          <w:tab w:val="left" w:pos="432"/>
        </w:tabs>
        <w:spacing w:beforeLines="50" w:before="156" w:afterLines="50" w:after="156" w:line="400" w:lineRule="exact"/>
        <w:jc w:val="left"/>
        <w:textAlignment w:val="baseline"/>
        <w:rPr>
          <w:rFonts w:ascii="黑体" w:eastAsia="黑体" w:hAnsi="黑体"/>
          <w:b w:val="0"/>
          <w:bCs w:val="0"/>
          <w:color w:val="222222"/>
          <w:kern w:val="0"/>
          <w:sz w:val="21"/>
          <w:szCs w:val="21"/>
        </w:rPr>
      </w:pPr>
      <w:r w:rsidRPr="00425527">
        <w:rPr>
          <w:rFonts w:ascii="黑体" w:eastAsia="黑体" w:hAnsi="黑体" w:hint="eastAsia"/>
          <w:b w:val="0"/>
          <w:bCs w:val="0"/>
          <w:color w:val="222222"/>
          <w:kern w:val="0"/>
          <w:sz w:val="21"/>
          <w:szCs w:val="21"/>
        </w:rPr>
        <w:t>4 Classification</w:t>
      </w:r>
    </w:p>
    <w:p w14:paraId="023F8A9E" w14:textId="45F2571A" w:rsidR="00633E4E" w:rsidRPr="00201841" w:rsidRDefault="00981FF3" w:rsidP="00A87AE4">
      <w:pPr>
        <w:pStyle w:val="afb"/>
        <w:snapToGrid w:val="0"/>
        <w:spacing w:line="400" w:lineRule="exact"/>
        <w:ind w:firstLineChars="0" w:firstLine="0"/>
        <w:rPr>
          <w:rFonts w:ascii="黑体" w:eastAsia="黑体" w:hAnsi="黑体"/>
        </w:rPr>
      </w:pPr>
      <w:r w:rsidRPr="00201841">
        <w:rPr>
          <w:rFonts w:ascii="黑体" w:eastAsia="黑体" w:hAnsi="黑体"/>
        </w:rPr>
        <w:t xml:space="preserve">The products </w:t>
      </w:r>
      <w:r w:rsidR="00646DC9">
        <w:rPr>
          <w:rFonts w:ascii="黑体" w:eastAsia="黑体" w:hAnsi="黑体"/>
        </w:rPr>
        <w:t>are</w:t>
      </w:r>
      <w:r w:rsidRPr="00201841">
        <w:rPr>
          <w:rFonts w:ascii="黑体" w:eastAsia="黑体" w:hAnsi="黑体"/>
        </w:rPr>
        <w:t xml:space="preserve"> classified </w:t>
      </w:r>
      <w:r w:rsidR="003934F0">
        <w:rPr>
          <w:rFonts w:ascii="黑体" w:eastAsia="黑体" w:hAnsi="黑体" w:hint="eastAsia"/>
        </w:rPr>
        <w:t>into</w:t>
      </w:r>
      <w:r w:rsidRPr="00201841">
        <w:rPr>
          <w:rFonts w:ascii="黑体" w:eastAsia="黑体" w:hAnsi="黑体"/>
        </w:rPr>
        <w:t xml:space="preserve"> 24 </w:t>
      </w:r>
      <w:r w:rsidR="00F6525C">
        <w:rPr>
          <w:rFonts w:ascii="黑体" w:eastAsia="黑体" w:hAnsi="黑体"/>
        </w:rPr>
        <w:t>designations</w:t>
      </w:r>
      <w:r w:rsidRPr="00201841">
        <w:rPr>
          <w:rFonts w:ascii="黑体" w:eastAsia="黑体" w:hAnsi="黑体"/>
        </w:rPr>
        <w:t xml:space="preserve"> based on chemical composition and physical properties, as </w:t>
      </w:r>
      <w:r w:rsidR="00646DC9">
        <w:rPr>
          <w:rFonts w:ascii="黑体" w:eastAsia="黑体" w:hAnsi="黑体"/>
        </w:rPr>
        <w:t>detailed</w:t>
      </w:r>
      <w:r w:rsidRPr="00201841">
        <w:rPr>
          <w:rFonts w:ascii="黑体" w:eastAsia="黑体" w:hAnsi="黑体"/>
        </w:rPr>
        <w:t xml:space="preserve"> in Table 1. The </w:t>
      </w:r>
      <w:r w:rsidR="00646DC9">
        <w:rPr>
          <w:rFonts w:ascii="黑体" w:eastAsia="黑体" w:hAnsi="黑体"/>
        </w:rPr>
        <w:t xml:space="preserve">method for denoting </w:t>
      </w:r>
      <w:r w:rsidRPr="00201841">
        <w:rPr>
          <w:rFonts w:ascii="黑体" w:eastAsia="黑体" w:hAnsi="黑体"/>
        </w:rPr>
        <w:t>product designation shall comply with the requirements of GB/T 17803.</w:t>
      </w:r>
    </w:p>
    <w:p w14:paraId="5AB59335" w14:textId="6374B85F" w:rsidR="00633E4E" w:rsidRDefault="00981FF3" w:rsidP="00A87AE4">
      <w:pPr>
        <w:pStyle w:val="afb"/>
        <w:adjustRightInd w:val="0"/>
        <w:snapToGrid w:val="0"/>
        <w:spacing w:line="400" w:lineRule="exact"/>
        <w:ind w:firstLineChars="0" w:firstLine="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Table 1</w:t>
      </w:r>
      <w:r w:rsidR="00F6525C">
        <w:rPr>
          <w:rFonts w:ascii="黑体" w:eastAsia="黑体" w:hAnsi="黑体"/>
          <w:szCs w:val="21"/>
        </w:rPr>
        <w:t xml:space="preserve"> Product designation</w:t>
      </w:r>
    </w:p>
    <w:tbl>
      <w:tblPr>
        <w:tblStyle w:val="af4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364"/>
        <w:gridCol w:w="3351"/>
        <w:gridCol w:w="1535"/>
        <w:gridCol w:w="3075"/>
      </w:tblGrid>
      <w:tr w:rsidR="00633E4E" w14:paraId="68DD2D45" w14:textId="77777777" w:rsidTr="00A06023">
        <w:trPr>
          <w:trHeight w:val="90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2DD4C5B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bookmarkStart w:id="6" w:name="OLE_LINK6"/>
            <w:bookmarkStart w:id="7" w:name="_Hlk175572226"/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NO.</w:t>
            </w:r>
            <w:bookmarkEnd w:id="6"/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7EC70018" w14:textId="48F3F6BC" w:rsidR="00633E4E" w:rsidRPr="00A06023" w:rsidRDefault="007F2D82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 xml:space="preserve">Product </w:t>
            </w:r>
            <w:r w:rsidRPr="00A06023">
              <w:rPr>
                <w:rFonts w:ascii="黑体" w:eastAsia="黑体" w:hAnsi="黑体" w:cs="黑体"/>
                <w:sz w:val="18"/>
                <w:szCs w:val="18"/>
              </w:rPr>
              <w:t>designation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35B8C09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NO.</w:t>
            </w:r>
          </w:p>
        </w:tc>
        <w:tc>
          <w:tcPr>
            <w:tcW w:w="3119" w:type="dxa"/>
            <w:vAlign w:val="center"/>
          </w:tcPr>
          <w:p w14:paraId="5A1814A7" w14:textId="1754477A" w:rsidR="00633E4E" w:rsidRPr="00A06023" w:rsidRDefault="007F2D82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 xml:space="preserve">Product </w:t>
            </w:r>
            <w:r w:rsidRPr="00A06023">
              <w:rPr>
                <w:rFonts w:ascii="黑体" w:eastAsia="黑体" w:hAnsi="黑体" w:cs="黑体"/>
                <w:sz w:val="18"/>
                <w:szCs w:val="18"/>
              </w:rPr>
              <w:t>designation</w:t>
            </w:r>
          </w:p>
        </w:tc>
      </w:tr>
      <w:tr w:rsidR="00633E4E" w14:paraId="41FECD69" w14:textId="77777777" w:rsidTr="00A06023">
        <w:trPr>
          <w:jc w:val="center"/>
        </w:trPr>
        <w:tc>
          <w:tcPr>
            <w:tcW w:w="1384" w:type="dxa"/>
            <w:vAlign w:val="center"/>
          </w:tcPr>
          <w:p w14:paraId="081EB1C5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1C969627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YZ-5.4QLA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580B29DD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13</w:t>
            </w:r>
          </w:p>
        </w:tc>
        <w:tc>
          <w:tcPr>
            <w:tcW w:w="3119" w:type="dxa"/>
            <w:vAlign w:val="center"/>
          </w:tcPr>
          <w:p w14:paraId="3F51D901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YZ-8.8QLC</w:t>
            </w:r>
          </w:p>
        </w:tc>
      </w:tr>
      <w:tr w:rsidR="00633E4E" w14:paraId="4EA657E0" w14:textId="77777777" w:rsidTr="00A06023">
        <w:trPr>
          <w:jc w:val="center"/>
        </w:trPr>
        <w:tc>
          <w:tcPr>
            <w:tcW w:w="1384" w:type="dxa"/>
            <w:vAlign w:val="center"/>
          </w:tcPr>
          <w:p w14:paraId="671B0B03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13825213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YZ-5.4QLB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09937088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14</w:t>
            </w:r>
          </w:p>
        </w:tc>
        <w:tc>
          <w:tcPr>
            <w:tcW w:w="3119" w:type="dxa"/>
            <w:vAlign w:val="center"/>
          </w:tcPr>
          <w:p w14:paraId="7850CBC6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YZ-8.8QLD</w:t>
            </w:r>
          </w:p>
        </w:tc>
      </w:tr>
      <w:tr w:rsidR="00633E4E" w14:paraId="35CE9F44" w14:textId="77777777" w:rsidTr="00A06023">
        <w:trPr>
          <w:jc w:val="center"/>
        </w:trPr>
        <w:tc>
          <w:tcPr>
            <w:tcW w:w="1384" w:type="dxa"/>
            <w:vAlign w:val="center"/>
          </w:tcPr>
          <w:p w14:paraId="5E860A69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574A3669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YZ-5.4QLC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551632EF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15</w:t>
            </w:r>
          </w:p>
        </w:tc>
        <w:tc>
          <w:tcPr>
            <w:tcW w:w="3119" w:type="dxa"/>
            <w:vAlign w:val="center"/>
          </w:tcPr>
          <w:p w14:paraId="4FACDE07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YZ-8.8ZLA</w:t>
            </w:r>
          </w:p>
        </w:tc>
      </w:tr>
      <w:tr w:rsidR="00633E4E" w14:paraId="6DF1C027" w14:textId="77777777" w:rsidTr="00A06023">
        <w:trPr>
          <w:jc w:val="center"/>
        </w:trPr>
        <w:tc>
          <w:tcPr>
            <w:tcW w:w="1384" w:type="dxa"/>
            <w:vAlign w:val="center"/>
          </w:tcPr>
          <w:p w14:paraId="52C0BCAF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47135C44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YZ-5.4QLD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4CC77C9C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16</w:t>
            </w:r>
          </w:p>
        </w:tc>
        <w:tc>
          <w:tcPr>
            <w:tcW w:w="3119" w:type="dxa"/>
            <w:vAlign w:val="center"/>
          </w:tcPr>
          <w:p w14:paraId="1C0459B2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YZ-8.8ZLB</w:t>
            </w:r>
          </w:p>
        </w:tc>
      </w:tr>
      <w:tr w:rsidR="00633E4E" w14:paraId="6DEA3CAC" w14:textId="77777777" w:rsidTr="00A06023">
        <w:trPr>
          <w:jc w:val="center"/>
        </w:trPr>
        <w:tc>
          <w:tcPr>
            <w:tcW w:w="1384" w:type="dxa"/>
            <w:vAlign w:val="center"/>
          </w:tcPr>
          <w:p w14:paraId="6E6584BD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47A22824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YZ-5.4QLE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2EAD30F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17</w:t>
            </w:r>
          </w:p>
        </w:tc>
        <w:tc>
          <w:tcPr>
            <w:tcW w:w="3119" w:type="dxa"/>
            <w:vAlign w:val="center"/>
          </w:tcPr>
          <w:p w14:paraId="75AFA217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YZ-8.8ZLC</w:t>
            </w:r>
          </w:p>
        </w:tc>
      </w:tr>
      <w:tr w:rsidR="00633E4E" w14:paraId="1CED98CD" w14:textId="77777777" w:rsidTr="00A06023">
        <w:trPr>
          <w:jc w:val="center"/>
        </w:trPr>
        <w:tc>
          <w:tcPr>
            <w:tcW w:w="1384" w:type="dxa"/>
            <w:vAlign w:val="center"/>
          </w:tcPr>
          <w:p w14:paraId="4E26771D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34B46B47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YZ-5.4QLF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0884512C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18</w:t>
            </w:r>
          </w:p>
        </w:tc>
        <w:tc>
          <w:tcPr>
            <w:tcW w:w="3119" w:type="dxa"/>
            <w:vAlign w:val="center"/>
          </w:tcPr>
          <w:p w14:paraId="572AB84F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YZ-13.7QLA</w:t>
            </w:r>
          </w:p>
        </w:tc>
      </w:tr>
      <w:tr w:rsidR="00633E4E" w14:paraId="4C064B55" w14:textId="77777777" w:rsidTr="00A06023">
        <w:trPr>
          <w:jc w:val="center"/>
        </w:trPr>
        <w:tc>
          <w:tcPr>
            <w:tcW w:w="1384" w:type="dxa"/>
            <w:vAlign w:val="center"/>
          </w:tcPr>
          <w:p w14:paraId="620BABBD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74C8657F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YZ-5.4QLG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46EAB24C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19</w:t>
            </w:r>
          </w:p>
        </w:tc>
        <w:tc>
          <w:tcPr>
            <w:tcW w:w="3119" w:type="dxa"/>
            <w:vAlign w:val="center"/>
          </w:tcPr>
          <w:p w14:paraId="34C6DC83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YZ-13.7QLB</w:t>
            </w:r>
          </w:p>
        </w:tc>
      </w:tr>
      <w:tr w:rsidR="00633E4E" w14:paraId="20367BED" w14:textId="77777777" w:rsidTr="00A06023">
        <w:trPr>
          <w:jc w:val="center"/>
        </w:trPr>
        <w:tc>
          <w:tcPr>
            <w:tcW w:w="1384" w:type="dxa"/>
            <w:vAlign w:val="center"/>
          </w:tcPr>
          <w:p w14:paraId="2884C922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8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0924DB3F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YZ-5.4ZLA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65FBB4B6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20</w:t>
            </w:r>
          </w:p>
        </w:tc>
        <w:tc>
          <w:tcPr>
            <w:tcW w:w="3119" w:type="dxa"/>
            <w:vAlign w:val="center"/>
          </w:tcPr>
          <w:p w14:paraId="04508622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YZ-13.7QLC</w:t>
            </w:r>
          </w:p>
        </w:tc>
      </w:tr>
      <w:tr w:rsidR="00633E4E" w14:paraId="3E89BFA7" w14:textId="77777777" w:rsidTr="00A06023">
        <w:trPr>
          <w:jc w:val="center"/>
        </w:trPr>
        <w:tc>
          <w:tcPr>
            <w:tcW w:w="1384" w:type="dxa"/>
            <w:vAlign w:val="center"/>
          </w:tcPr>
          <w:p w14:paraId="653D0810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9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716B4D43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YZ-5.4ZLB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C80026B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21</w:t>
            </w:r>
          </w:p>
        </w:tc>
        <w:tc>
          <w:tcPr>
            <w:tcW w:w="3119" w:type="dxa"/>
            <w:vAlign w:val="center"/>
          </w:tcPr>
          <w:p w14:paraId="15E99F1C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YZ-13.7QLD</w:t>
            </w:r>
          </w:p>
        </w:tc>
      </w:tr>
      <w:tr w:rsidR="00633E4E" w14:paraId="741D3AF5" w14:textId="77777777" w:rsidTr="00A06023">
        <w:trPr>
          <w:jc w:val="center"/>
        </w:trPr>
        <w:tc>
          <w:tcPr>
            <w:tcW w:w="1384" w:type="dxa"/>
            <w:vAlign w:val="center"/>
          </w:tcPr>
          <w:p w14:paraId="458A3246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61B781A4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YZ-5.4ZLC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57F56517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22</w:t>
            </w:r>
          </w:p>
        </w:tc>
        <w:tc>
          <w:tcPr>
            <w:tcW w:w="3119" w:type="dxa"/>
            <w:vAlign w:val="center"/>
          </w:tcPr>
          <w:p w14:paraId="7C340E80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YZ-13.7ZLA</w:t>
            </w:r>
          </w:p>
        </w:tc>
      </w:tr>
      <w:tr w:rsidR="00633E4E" w14:paraId="073FED62" w14:textId="77777777" w:rsidTr="00A06023">
        <w:trPr>
          <w:jc w:val="center"/>
        </w:trPr>
        <w:tc>
          <w:tcPr>
            <w:tcW w:w="1384" w:type="dxa"/>
            <w:vAlign w:val="center"/>
          </w:tcPr>
          <w:p w14:paraId="206BCFF4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11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63157C5C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YZ-8.8QLA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4A50C284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23</w:t>
            </w:r>
          </w:p>
        </w:tc>
        <w:tc>
          <w:tcPr>
            <w:tcW w:w="3119" w:type="dxa"/>
            <w:vAlign w:val="center"/>
          </w:tcPr>
          <w:p w14:paraId="17432DC7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YZ-13.7ZLB</w:t>
            </w:r>
          </w:p>
        </w:tc>
      </w:tr>
      <w:tr w:rsidR="00633E4E" w14:paraId="0FE0D425" w14:textId="77777777" w:rsidTr="00A06023">
        <w:trPr>
          <w:jc w:val="center"/>
        </w:trPr>
        <w:tc>
          <w:tcPr>
            <w:tcW w:w="1384" w:type="dxa"/>
            <w:vAlign w:val="center"/>
          </w:tcPr>
          <w:p w14:paraId="3A828405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12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vAlign w:val="center"/>
          </w:tcPr>
          <w:p w14:paraId="3C0F8F3B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YZ-8.8QLB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BF694FD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24</w:t>
            </w:r>
          </w:p>
        </w:tc>
        <w:tc>
          <w:tcPr>
            <w:tcW w:w="3119" w:type="dxa"/>
            <w:vAlign w:val="center"/>
          </w:tcPr>
          <w:p w14:paraId="7DBE7D7B" w14:textId="77777777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YZ-13.7ZLC</w:t>
            </w:r>
          </w:p>
        </w:tc>
      </w:tr>
      <w:tr w:rsidR="00633E4E" w14:paraId="445FD671" w14:textId="77777777">
        <w:trPr>
          <w:trHeight w:val="189"/>
          <w:jc w:val="center"/>
        </w:trPr>
        <w:tc>
          <w:tcPr>
            <w:tcW w:w="9464" w:type="dxa"/>
            <w:gridSpan w:val="4"/>
            <w:vAlign w:val="center"/>
          </w:tcPr>
          <w:p w14:paraId="3F3737AE" w14:textId="0E3E6FE0" w:rsidR="00633E4E" w:rsidRPr="00A06023" w:rsidRDefault="00981FF3" w:rsidP="009D2510">
            <w:pPr>
              <w:pStyle w:val="afb"/>
              <w:snapToGrid w:val="0"/>
              <w:spacing w:line="400" w:lineRule="exact"/>
              <w:ind w:firstLineChars="0" w:firstLine="0"/>
              <w:jc w:val="left"/>
              <w:rPr>
                <w:rFonts w:ascii="黑体" w:eastAsia="黑体" w:hAnsi="黑体" w:cs="黑体"/>
                <w:color w:val="FF000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lastRenderedPageBreak/>
              <w:t>Note:</w:t>
            </w:r>
            <w:r w:rsidRPr="00A06023">
              <w:rPr>
                <w:rFonts w:ascii="Calibri" w:eastAsia="黑体" w:cs="Calibri"/>
                <w:sz w:val="18"/>
                <w:szCs w:val="18"/>
              </w:rPr>
              <w:t> 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 xml:space="preserve">In the product </w:t>
            </w:r>
            <w:r w:rsidR="006F5B5C" w:rsidRPr="00A06023">
              <w:rPr>
                <w:rFonts w:ascii="黑体" w:eastAsia="黑体" w:hAnsi="黑体" w:cs="黑体"/>
                <w:sz w:val="18"/>
                <w:szCs w:val="18"/>
              </w:rPr>
              <w:t>designations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 xml:space="preserve">, A, B, and C denote different specific surface areas; D, E, F, and G denote different </w:t>
            </w:r>
            <w:r w:rsidR="005C2E81" w:rsidRPr="00A06023">
              <w:rPr>
                <w:rFonts w:ascii="黑体" w:eastAsia="黑体" w:hAnsi="黑体" w:cs="黑体" w:hint="eastAsia"/>
                <w:sz w:val="18"/>
                <w:szCs w:val="18"/>
              </w:rPr>
              <w:t>central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 xml:space="preserve"> particle sizes.</w:t>
            </w:r>
          </w:p>
        </w:tc>
      </w:tr>
    </w:tbl>
    <w:bookmarkEnd w:id="7"/>
    <w:p w14:paraId="2BB28ACA" w14:textId="25FCA0EF" w:rsidR="00633E4E" w:rsidRDefault="00981FF3" w:rsidP="00A87AE4">
      <w:pPr>
        <w:pStyle w:val="a0"/>
        <w:numPr>
          <w:ilvl w:val="2"/>
          <w:numId w:val="0"/>
        </w:numPr>
        <w:spacing w:beforeLines="50" w:before="156" w:afterLines="50" w:after="156" w:line="400" w:lineRule="exact"/>
        <w:jc w:val="left"/>
        <w:outlineLvl w:val="0"/>
        <w:rPr>
          <w:rStyle w:val="af5"/>
          <w:rFonts w:hAnsi="黑体" w:cs="黑体"/>
          <w:b w:val="0"/>
          <w:szCs w:val="21"/>
          <w:shd w:val="clear" w:color="auto" w:fill="FFFFFF"/>
        </w:rPr>
      </w:pPr>
      <w:r>
        <w:rPr>
          <w:rStyle w:val="af5"/>
          <w:rFonts w:hAnsi="黑体" w:cs="黑体" w:hint="eastAsia"/>
          <w:b w:val="0"/>
          <w:szCs w:val="21"/>
          <w:shd w:val="clear" w:color="auto" w:fill="FFFFFF"/>
        </w:rPr>
        <w:t xml:space="preserve">5 Technical </w:t>
      </w:r>
      <w:r w:rsidR="008E0037">
        <w:rPr>
          <w:rStyle w:val="af5"/>
          <w:rFonts w:hAnsi="黑体" w:cs="黑体"/>
          <w:b w:val="0"/>
          <w:szCs w:val="21"/>
          <w:shd w:val="clear" w:color="auto" w:fill="FFFFFF"/>
        </w:rPr>
        <w:t>r</w:t>
      </w:r>
      <w:r w:rsidR="008E0037">
        <w:rPr>
          <w:rStyle w:val="af5"/>
          <w:rFonts w:hAnsi="黑体" w:cs="黑体" w:hint="eastAsia"/>
          <w:b w:val="0"/>
          <w:szCs w:val="21"/>
          <w:shd w:val="clear" w:color="auto" w:fill="FFFFFF"/>
        </w:rPr>
        <w:t>equirements</w:t>
      </w:r>
    </w:p>
    <w:p w14:paraId="7B8323C6" w14:textId="77777777" w:rsidR="00633E4E" w:rsidRDefault="00981FF3" w:rsidP="00A87AE4">
      <w:pPr>
        <w:pStyle w:val="a0"/>
        <w:numPr>
          <w:ilvl w:val="2"/>
          <w:numId w:val="0"/>
        </w:numPr>
        <w:spacing w:beforeLines="50" w:before="156" w:afterLines="50" w:after="156" w:line="400" w:lineRule="exact"/>
        <w:jc w:val="left"/>
        <w:outlineLvl w:val="1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 xml:space="preserve">5.1 </w:t>
      </w:r>
      <w:r>
        <w:rPr>
          <w:rStyle w:val="af5"/>
          <w:rFonts w:hAnsi="黑体" w:cs="黑体" w:hint="eastAsia"/>
          <w:b w:val="0"/>
          <w:szCs w:val="21"/>
          <w:shd w:val="clear" w:color="auto" w:fill="FFFFFF"/>
        </w:rPr>
        <w:t>Chemical Composition</w:t>
      </w:r>
    </w:p>
    <w:p w14:paraId="71004C34" w14:textId="67B6BD8C" w:rsidR="00633E4E" w:rsidRDefault="00981FF3" w:rsidP="00A87AE4">
      <w:pPr>
        <w:pStyle w:val="afb"/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szCs w:val="21"/>
          <w:shd w:val="clear" w:color="auto" w:fill="FFFFFF"/>
        </w:rPr>
        <w:t xml:space="preserve">The chemical composition of the product shall comply with the </w:t>
      </w:r>
      <w:r w:rsidR="00F6525C">
        <w:rPr>
          <w:rFonts w:ascii="黑体" w:eastAsia="黑体" w:hAnsi="黑体" w:cs="黑体"/>
          <w:szCs w:val="21"/>
          <w:shd w:val="clear" w:color="auto" w:fill="FFFFFF"/>
        </w:rPr>
        <w:t>requirements</w:t>
      </w:r>
      <w:r>
        <w:rPr>
          <w:rFonts w:ascii="黑体" w:eastAsia="黑体" w:hAnsi="黑体" w:cs="黑体" w:hint="eastAsia"/>
          <w:szCs w:val="21"/>
          <w:shd w:val="clear" w:color="auto" w:fill="FFFFFF"/>
        </w:rPr>
        <w:t xml:space="preserve"> in Table 2. If the buyer has </w:t>
      </w:r>
      <w:r w:rsidR="00F62382">
        <w:rPr>
          <w:rFonts w:ascii="黑体" w:eastAsia="黑体" w:hAnsi="黑体" w:cs="黑体"/>
          <w:szCs w:val="21"/>
          <w:shd w:val="clear" w:color="auto" w:fill="FFFFFF"/>
        </w:rPr>
        <w:t xml:space="preserve">any </w:t>
      </w:r>
      <w:r>
        <w:rPr>
          <w:rFonts w:ascii="黑体" w:eastAsia="黑体" w:hAnsi="黑体" w:cs="黑体" w:hint="eastAsia"/>
          <w:szCs w:val="21"/>
          <w:shd w:val="clear" w:color="auto" w:fill="FFFFFF"/>
        </w:rPr>
        <w:t xml:space="preserve">special requirements, </w:t>
      </w:r>
      <w:r w:rsidR="00F62382">
        <w:rPr>
          <w:rFonts w:ascii="黑体" w:eastAsia="黑体" w:hAnsi="黑体" w:cs="黑体"/>
          <w:szCs w:val="21"/>
          <w:shd w:val="clear" w:color="auto" w:fill="FFFFFF"/>
        </w:rPr>
        <w:t xml:space="preserve">it shall be </w:t>
      </w:r>
      <w:r w:rsidR="003934F0" w:rsidRPr="00BA6D7A">
        <w:rPr>
          <w:rFonts w:ascii="Times New Roman"/>
          <w:lang w:bidi="ar"/>
        </w:rPr>
        <w:t>negotiated</w:t>
      </w:r>
      <w:r w:rsidR="00F62382">
        <w:rPr>
          <w:rFonts w:ascii="黑体" w:eastAsia="黑体" w:hAnsi="黑体" w:cs="黑体"/>
          <w:szCs w:val="21"/>
          <w:shd w:val="clear" w:color="auto" w:fill="FFFFFF"/>
        </w:rPr>
        <w:t xml:space="preserve"> by the supplier </w:t>
      </w:r>
      <w:r>
        <w:rPr>
          <w:rFonts w:ascii="黑体" w:eastAsia="黑体" w:hAnsi="黑体" w:cs="黑体" w:hint="eastAsia"/>
          <w:szCs w:val="21"/>
          <w:shd w:val="clear" w:color="auto" w:fill="FFFFFF"/>
        </w:rPr>
        <w:t>and buyer.</w:t>
      </w:r>
    </w:p>
    <w:p w14:paraId="4F05B510" w14:textId="58546AC5" w:rsidR="00740FDD" w:rsidRPr="00740FDD" w:rsidRDefault="00981FF3" w:rsidP="00852D46">
      <w:pPr>
        <w:pStyle w:val="afb"/>
        <w:adjustRightInd w:val="0"/>
        <w:snapToGrid w:val="0"/>
        <w:spacing w:line="400" w:lineRule="exact"/>
        <w:ind w:firstLineChars="0" w:firstLine="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Table 2</w:t>
      </w:r>
      <w:r w:rsidR="00F6525C">
        <w:rPr>
          <w:rFonts w:ascii="黑体" w:eastAsia="黑体" w:hAnsi="黑体"/>
          <w:szCs w:val="21"/>
        </w:rPr>
        <w:t xml:space="preserve"> Chemical composition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15"/>
        <w:gridCol w:w="942"/>
        <w:gridCol w:w="1119"/>
        <w:gridCol w:w="1246"/>
        <w:gridCol w:w="1167"/>
        <w:gridCol w:w="666"/>
        <w:gridCol w:w="576"/>
        <w:gridCol w:w="576"/>
        <w:gridCol w:w="576"/>
        <w:gridCol w:w="666"/>
        <w:gridCol w:w="576"/>
      </w:tblGrid>
      <w:tr w:rsidR="00633E4E" w14:paraId="4E4BC194" w14:textId="77777777" w:rsidTr="006A5D37">
        <w:trPr>
          <w:trHeight w:val="529"/>
          <w:tblHeader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88C9F9" w14:textId="77777777" w:rsidR="00633E4E" w:rsidRPr="00A06023" w:rsidRDefault="00981FF3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 xml:space="preserve">Product </w:t>
            </w:r>
            <w:r w:rsidR="00197540" w:rsidRPr="00A06023"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926FB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Moisture Content (</w:t>
            </w:r>
            <w:proofErr w:type="spellStart"/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wt</w:t>
            </w:r>
            <w:proofErr w:type="spellEnd"/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%</w:t>
            </w:r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936A3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L.O.I(</w:t>
            </w:r>
            <w:proofErr w:type="spellStart"/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wt</w:t>
            </w:r>
            <w:proofErr w:type="spellEnd"/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%</w:t>
            </w:r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244" w:type="pct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1E1AF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Chemical Composition(</w:t>
            </w:r>
            <w:proofErr w:type="spellStart"/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wt</w:t>
            </w:r>
            <w:proofErr w:type="spellEnd"/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%</w:t>
            </w:r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633E4E" w14:paraId="0C78F5A0" w14:textId="77777777" w:rsidTr="006A5D37">
        <w:trPr>
          <w:trHeight w:val="386"/>
          <w:tblHeader/>
        </w:trPr>
        <w:tc>
          <w:tcPr>
            <w:tcW w:w="65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4E1DC9" w14:textId="77777777" w:rsidR="00633E4E" w:rsidRPr="00A06023" w:rsidRDefault="00633E4E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D98BC1" w14:textId="77777777" w:rsidR="00633E4E" w:rsidRPr="00A06023" w:rsidRDefault="00633E4E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D31586" w14:textId="77777777" w:rsidR="00633E4E" w:rsidRPr="00A06023" w:rsidRDefault="00633E4E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ED882E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O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8DFFAA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vertAlign w:val="subscript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ZrO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A06023">
              <w:rPr>
                <w:rFonts w:ascii="黑体" w:eastAsia="黑体" w:hAnsi="黑体" w:cs="黑体" w:hint="eastAsia"/>
                <w:b/>
                <w:kern w:val="0"/>
                <w:sz w:val="18"/>
                <w:szCs w:val="18"/>
              </w:rPr>
              <w:t>+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HfO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95E403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Fe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bscript"/>
              </w:rPr>
              <w:t>2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O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593D54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SiO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928B45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Al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bscript"/>
              </w:rPr>
              <w:t>2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O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F5A20C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Na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bscript"/>
              </w:rPr>
              <w:t>2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5660E2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TiO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F6C43" w14:textId="77777777" w:rsidR="00633E4E" w:rsidRPr="00A06023" w:rsidRDefault="00981FF3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Cl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  <w:vertAlign w:val="superscript"/>
              </w:rPr>
              <w:t>-</w:t>
            </w:r>
          </w:p>
        </w:tc>
      </w:tr>
      <w:tr w:rsidR="00852D46" w14:paraId="461572C2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930B" w14:textId="0C3F7101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YZ-5.4QLA</w:t>
            </w:r>
          </w:p>
        </w:tc>
        <w:tc>
          <w:tcPr>
            <w:tcW w:w="50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6E8A2" w14:textId="713EBCF8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1.0</w:t>
            </w:r>
          </w:p>
        </w:tc>
        <w:tc>
          <w:tcPr>
            <w:tcW w:w="60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376E4F" w14:textId="47CAF7C9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≤1.0</w:t>
            </w:r>
          </w:p>
        </w:tc>
        <w:tc>
          <w:tcPr>
            <w:tcW w:w="668" w:type="pct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8FB647" w14:textId="58A4D212" w:rsidR="00852D46" w:rsidRPr="00A06023" w:rsidRDefault="00852D46" w:rsidP="00852D46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5.40±0.30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72A5" w14:textId="3F19546E" w:rsidR="00852D46" w:rsidRPr="00A06023" w:rsidRDefault="00852D46" w:rsidP="00852D46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94.30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±0.60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4B0E44" w14:textId="7E952889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≤0.002</w:t>
            </w:r>
          </w:p>
        </w:tc>
        <w:tc>
          <w:tcPr>
            <w:tcW w:w="30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6F16E0" w14:textId="3B41088E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≤0.01</w:t>
            </w:r>
          </w:p>
        </w:tc>
        <w:tc>
          <w:tcPr>
            <w:tcW w:w="30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CD76DA" w14:textId="48F20D79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≤0.5</w:t>
            </w:r>
          </w:p>
        </w:tc>
        <w:tc>
          <w:tcPr>
            <w:tcW w:w="30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55D1E" w14:textId="08FBA54A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≤0.01</w:t>
            </w:r>
          </w:p>
        </w:tc>
        <w:tc>
          <w:tcPr>
            <w:tcW w:w="35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20C29" w14:textId="3900C28D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≤0.005</w:t>
            </w:r>
          </w:p>
        </w:tc>
        <w:tc>
          <w:tcPr>
            <w:tcW w:w="309" w:type="pct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0F94695" w14:textId="6D347DAD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≤0.02</w:t>
            </w:r>
          </w:p>
        </w:tc>
      </w:tr>
      <w:tr w:rsidR="00852D46" w14:paraId="4DEF2F9B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D6A7" w14:textId="78DEEB8E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YZ-5.4QLB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3C8E2C" w14:textId="77777777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70F18" w14:textId="77777777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7ACEC8" w14:textId="77777777" w:rsidR="00852D46" w:rsidRPr="00A06023" w:rsidRDefault="00852D46" w:rsidP="00852D46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7F1" w14:textId="77777777" w:rsidR="00852D46" w:rsidRPr="00A06023" w:rsidRDefault="00852D46" w:rsidP="00852D46">
            <w:pPr>
              <w:widowControl/>
              <w:snapToGrid w:val="0"/>
              <w:jc w:val="lef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E0B564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BAA0D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D77DC8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0118F4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7246E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AD56FF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852D46" w14:paraId="6A26C90C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C2C6" w14:textId="1AFFAFA2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YZ-5.4QLC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71D8CE" w14:textId="77777777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973D7C" w14:textId="77777777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1EB868" w14:textId="77777777" w:rsidR="00852D46" w:rsidRPr="00A06023" w:rsidRDefault="00852D46" w:rsidP="00852D46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903" w14:textId="77777777" w:rsidR="00852D46" w:rsidRPr="00A06023" w:rsidRDefault="00852D46" w:rsidP="00852D46">
            <w:pPr>
              <w:widowControl/>
              <w:snapToGrid w:val="0"/>
              <w:jc w:val="lef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B8E9A6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8830A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F7CDB4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9B5FA3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B0C3C3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52D79F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852D46" w14:paraId="70D99160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EE7D" w14:textId="5E0195DE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YZ-5.4QLD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71E854" w14:textId="77777777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EAE430" w14:textId="77777777" w:rsidR="00852D46" w:rsidRPr="00A06023" w:rsidRDefault="00852D46" w:rsidP="00852D46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40E113" w14:textId="77777777" w:rsidR="00852D46" w:rsidRPr="00A06023" w:rsidRDefault="00852D46" w:rsidP="00852D46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55D" w14:textId="77777777" w:rsidR="00852D46" w:rsidRPr="00A06023" w:rsidRDefault="00852D46" w:rsidP="00852D46">
            <w:pPr>
              <w:widowControl/>
              <w:snapToGrid w:val="0"/>
              <w:jc w:val="lef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2E33FF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8D94DB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945985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3B137D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679564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2DAD993" w14:textId="77777777" w:rsidR="00852D46" w:rsidRPr="00A06023" w:rsidRDefault="00852D46" w:rsidP="00852D46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852D46" w14:paraId="76CDD827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4879" w14:textId="6743D6CA" w:rsidR="00852D46" w:rsidRPr="00A06023" w:rsidRDefault="00852D46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YZ-5.4QLE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C44B1" w14:textId="77777777" w:rsidR="00852D46" w:rsidRPr="00A06023" w:rsidRDefault="00852D46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440228" w14:textId="77777777" w:rsidR="00852D46" w:rsidRPr="00A06023" w:rsidRDefault="00852D46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1399CB" w14:textId="77777777" w:rsidR="00852D46" w:rsidRPr="00A06023" w:rsidRDefault="00852D46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B61" w14:textId="77777777" w:rsidR="00852D46" w:rsidRPr="00A06023" w:rsidRDefault="00852D46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5E8FA4" w14:textId="77777777" w:rsidR="00852D46" w:rsidRPr="00A06023" w:rsidRDefault="00852D46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95388" w14:textId="77777777" w:rsidR="00852D46" w:rsidRPr="00A06023" w:rsidRDefault="00852D46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C650C9" w14:textId="77777777" w:rsidR="00852D46" w:rsidRPr="00A06023" w:rsidRDefault="00852D46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161AB1" w14:textId="77777777" w:rsidR="00852D46" w:rsidRPr="00A06023" w:rsidRDefault="00852D46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0AD2D0" w14:textId="77777777" w:rsidR="00852D46" w:rsidRPr="00A06023" w:rsidRDefault="00852D46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0465F97" w14:textId="77777777" w:rsidR="00852D46" w:rsidRPr="00A06023" w:rsidRDefault="00852D46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3F2BC257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51E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YZ-5.4QLF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B29ABB" w14:textId="19DDE8F5" w:rsidR="00740FDD" w:rsidRPr="00A06023" w:rsidRDefault="00740FDD" w:rsidP="002275C7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E6B7EC" w14:textId="0B07DD8C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2AB739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B0F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EBEE8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29FD0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DD669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B56F4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7B722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D811B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6BC1C574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53E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YZ-5.4QLG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5FA082" w14:textId="1C0CB27B" w:rsidR="00740FDD" w:rsidRPr="00A06023" w:rsidRDefault="00740FDD" w:rsidP="002275C7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D8D45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41553A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5EA6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8ED234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23152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EFEB4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13E9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BCC59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68B5ED4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0D309597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D63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YZ-5.4ZLA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61B1A" w14:textId="25750EA5" w:rsidR="00740FDD" w:rsidRPr="00A06023" w:rsidRDefault="00740FDD" w:rsidP="002275C7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A6D3D" w14:textId="77777777" w:rsidR="00740FDD" w:rsidRPr="00A06023" w:rsidRDefault="00740FDD" w:rsidP="00740FD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≤4.0</w:t>
            </w: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2DB13A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BF7C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62C17A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A53F7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80590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510A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BBC03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C9BBA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17E98798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83D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YZ-5.4ZLB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BAB677" w14:textId="5752A01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F6AC66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40B598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81AD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12B48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A52B8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83137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8E6BC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ACB2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1E060A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6FC7D76D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954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YZ-5.4ZLC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82CB71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714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CEE8E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7E9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0E65D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64EA6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81455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4DDED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6BB05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55883D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2AE35069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737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YZ-8.8QLD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7BB591" w14:textId="77777777" w:rsidR="00740FDD" w:rsidRPr="00A06023" w:rsidRDefault="00740FDD" w:rsidP="00740FD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13AC4" w14:textId="77777777" w:rsidR="00740FDD" w:rsidRPr="00A06023" w:rsidRDefault="00740FDD" w:rsidP="00740FD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≤1.0</w:t>
            </w: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6848CC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8.80±0.20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D7A8C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90.90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±0.50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132EC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F6E4B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B1C29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83AAFE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43C7A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550769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25B310A9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8AD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YZ-8.8QLE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2BF509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42F4F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77F01E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AA01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DDD2F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F3F998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BB135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293C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4C0D9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2B21A98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25B36FE2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2FC4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YZ-8.8QLF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E45A26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34C67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76FB22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40F5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01EFB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560AE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EE494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7E8D3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FDA34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46D71C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480855AD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03B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YZ-8.8QLG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149DA3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05BBF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FC6695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844D0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749B8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7E89B1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751F5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4151B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E8709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232F5B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7FED913C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BA78A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YZ-8.8ZLA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E71CDE" w14:textId="77777777" w:rsidR="00740FDD" w:rsidRPr="00A06023" w:rsidRDefault="00740FDD" w:rsidP="00740FD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4B5249" w14:textId="77777777" w:rsidR="00740FDD" w:rsidRPr="00A06023" w:rsidRDefault="00740FDD" w:rsidP="00740FD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≤4.0</w:t>
            </w: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A078A2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0CEF2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4FE99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C0166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272B4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B42AC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DA8C14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3CCF6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51FD5282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99D7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YZ-8.8ZLB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49A83B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C7B167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EDB1AF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64464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3A848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FBCEF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40C1EA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5BE72E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C099E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DC92E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22B332F4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318D8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YZ-8.8ZLC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ED0B95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22960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FDFA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8D6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D2D2B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EA6B74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292B18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66E50C" w14:textId="77777777" w:rsidR="00740FDD" w:rsidRPr="00A06023" w:rsidRDefault="00740FDD" w:rsidP="00740FDD">
            <w:pPr>
              <w:widowControl/>
              <w:snapToGrid w:val="0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6DF971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07361A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740FDD" w14:paraId="6BF7A3B3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6744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YZ-13.7QLD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96FBF8" w14:textId="77777777" w:rsidR="00740FDD" w:rsidRPr="00A06023" w:rsidRDefault="00740FDD" w:rsidP="00740FD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4D1377" w14:textId="77777777" w:rsidR="00740FDD" w:rsidRPr="00A06023" w:rsidRDefault="00740FDD" w:rsidP="00740FDD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≤1.0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F082D1" w14:textId="77777777" w:rsidR="00740FDD" w:rsidRPr="00A06023" w:rsidRDefault="00740FDD" w:rsidP="00740FDD">
            <w:pPr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13.70±0.30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4372" w14:textId="77777777" w:rsidR="00740FDD" w:rsidRPr="00A06023" w:rsidRDefault="00740FDD" w:rsidP="00740FDD">
            <w:pPr>
              <w:widowControl/>
              <w:snapToGrid w:val="0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86.00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±0.60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435D1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7B5D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7DB9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DEF0B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5684E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B3F71A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7E44E0F1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0054A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YZ-13.7QLE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793B8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1AB749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F64343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F2FB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56592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A7B0B8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3647A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A269C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C189E8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D4581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70B4DC1B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F76FE" w14:textId="2E618E33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YZ-13.7QLF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4E3EA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auto"/>
              <w:right w:val="single" w:sz="6" w:space="0" w:color="auto"/>
            </w:tcBorders>
          </w:tcPr>
          <w:p w14:paraId="34984261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3749D2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DB2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4017A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928E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2223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6A5B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70373F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40436B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09BBA072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41247E" w14:textId="6F98F4E5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YZ-13.7QLG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21AD99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D866C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EAADC8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B59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590759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BCDD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94187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7AFD32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5045F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984C8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51692F17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8F43B" w14:textId="59F7E223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YZ-13.7ZLA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BE4E9A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DA5B9C" w14:textId="3F273F50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≤4.0</w:t>
            </w: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F95EA4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093DE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2580C4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C9C63B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C695FC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74A22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CFE6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382ED3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04E19C63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F56D8" w14:textId="15AB36C1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YZ-13.7ZLB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138167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57F33B" w14:textId="7B106608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1AFBB9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AC9E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E5FD06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8779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FCBD8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BBF2F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64AAE0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FC0F3D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56692B5E" w14:textId="77777777" w:rsidTr="006A5D37">
        <w:trPr>
          <w:trHeight w:val="45"/>
          <w:tblHeader/>
        </w:trPr>
        <w:tc>
          <w:tcPr>
            <w:tcW w:w="6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1CB105" w14:textId="64603C03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YZ-13.7ZLC</w:t>
            </w:r>
          </w:p>
        </w:tc>
        <w:tc>
          <w:tcPr>
            <w:tcW w:w="5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BFC65D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29A472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96735F" w14:textId="77777777" w:rsidR="00740FDD" w:rsidRPr="00A06023" w:rsidRDefault="00740FDD" w:rsidP="00740FDD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4C1B5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17E71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0928E1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72438A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95CC17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C368B9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9536EE" w14:textId="77777777" w:rsidR="00740FDD" w:rsidRPr="00A06023" w:rsidRDefault="00740FDD" w:rsidP="00740FD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740FDD" w14:paraId="2ADD2791" w14:textId="77777777" w:rsidTr="00740FDD">
        <w:trPr>
          <w:trHeight w:val="1418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ACAB3" w14:textId="563C746E" w:rsidR="00852D46" w:rsidRPr="00A06023" w:rsidRDefault="00740FDD" w:rsidP="00852D46">
            <w:pPr>
              <w:widowControl/>
              <w:snapToGrid w:val="0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Note 1:</w:t>
            </w:r>
            <w:r w:rsidRPr="00A06023">
              <w:rPr>
                <w:rFonts w:ascii="Calibri" w:eastAsia="黑体" w:hAnsi="Calibri" w:cs="Calibri"/>
                <w:sz w:val="18"/>
                <w:szCs w:val="18"/>
              </w:rPr>
              <w:t> </w:t>
            </w:r>
            <w:r w:rsidR="0048559D" w:rsidRPr="00A06023">
              <w:rPr>
                <w:rFonts w:ascii="黑体" w:eastAsia="黑体" w:hAnsi="黑体" w:cs="黑体"/>
                <w:sz w:val="18"/>
                <w:szCs w:val="18"/>
              </w:rPr>
              <w:t>The content of yttrium oxide with mass fraction of 5.40%, 8.80% and 13.70% is 3mol, 5mol and 8mo</w:t>
            </w:r>
            <w:r w:rsidR="00416471" w:rsidRPr="00A06023">
              <w:rPr>
                <w:rFonts w:ascii="黑体" w:eastAsia="黑体" w:hAnsi="黑体" w:cs="黑体" w:hint="eastAsia"/>
                <w:sz w:val="18"/>
                <w:szCs w:val="18"/>
              </w:rPr>
              <w:t>l，</w:t>
            </w:r>
            <w:r w:rsidR="0048559D" w:rsidRPr="00A06023">
              <w:rPr>
                <w:rFonts w:ascii="黑体" w:eastAsia="黑体" w:hAnsi="黑体" w:cs="黑体"/>
                <w:sz w:val="18"/>
                <w:szCs w:val="18"/>
              </w:rPr>
              <w:t>respectively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. The conversion formula between the molar amount of yttrium oxide and mass fraction is</w:t>
            </w:r>
            <w:r w:rsidR="00612F2C" w:rsidRPr="00A06023"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 w:rsidR="00612F2C" w:rsidRPr="00A06023">
              <w:rPr>
                <w:rFonts w:ascii="黑体" w:eastAsia="黑体" w:hAnsi="黑体" w:cs="黑体" w:hint="eastAsia"/>
                <w:sz w:val="18"/>
                <w:szCs w:val="18"/>
              </w:rPr>
              <w:t>as</w:t>
            </w:r>
            <w:r w:rsidR="00612F2C" w:rsidRPr="00A06023">
              <w:rPr>
                <w:rFonts w:ascii="黑体" w:eastAsia="黑体" w:hAnsi="黑体" w:cs="黑体"/>
                <w:sz w:val="18"/>
                <w:szCs w:val="18"/>
              </w:rPr>
              <w:t xml:space="preserve"> follows: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m:oMath>
              <m:r>
                <m:rPr>
                  <m:nor/>
                </m:rPr>
                <w:rPr>
                  <w:rFonts w:ascii="黑体" w:eastAsia="黑体" w:hAnsi="黑体" w:cs="黑体" w:hint="eastAsia"/>
                  <w:sz w:val="18"/>
                  <w:szCs w:val="18"/>
                </w:rPr>
                <m:t>m=</m:t>
              </m:r>
              <m:f>
                <m:fPr>
                  <m:ctrlPr>
                    <w:rPr>
                      <w:rFonts w:ascii="Cambria Math" w:eastAsia="黑体" w:hAnsi="Cambria Math" w:cs="黑体" w:hint="eastAsia"/>
                      <w:sz w:val="18"/>
                      <w:szCs w:val="1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m:t>225.8n</m:t>
                  </m:r>
                </m:num>
                <m:den>
                  <m:r>
                    <m:rPr>
                      <m:nor/>
                    </m:rP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m:t>225.8n+123.2×</m:t>
                  </m:r>
                  <m:d>
                    <m:dPr>
                      <m:ctrlPr>
                        <w:rPr>
                          <w:rFonts w:ascii="Cambria Math" w:eastAsia="黑体" w:hAnsi="Cambria Math" w:cs="黑体" w:hint="eastAsia"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黑体" w:eastAsia="黑体" w:hAnsi="黑体" w:cs="黑体" w:hint="eastAsia"/>
                          <w:sz w:val="18"/>
                          <w:szCs w:val="18"/>
                        </w:rPr>
                        <m:t>100-n</m:t>
                      </m:r>
                    </m:e>
                  </m:d>
                </m:den>
              </m:f>
              <m:r>
                <m:rPr>
                  <m:nor/>
                </m:rPr>
                <w:rPr>
                  <w:rFonts w:ascii="黑体" w:eastAsia="黑体" w:hAnsi="黑体" w:cs="黑体" w:hint="eastAsia"/>
                  <w:sz w:val="18"/>
                  <w:szCs w:val="18"/>
                </w:rPr>
                <m:t>×100%</m:t>
              </m:r>
            </m:oMath>
          </w:p>
          <w:p w14:paraId="1566B446" w14:textId="1012267A" w:rsidR="00740FDD" w:rsidRPr="00A06023" w:rsidRDefault="00740FDD" w:rsidP="00852D46">
            <w:pPr>
              <w:widowControl/>
              <w:snapToGrid w:val="0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Where:</w:t>
            </w:r>
          </w:p>
          <w:p w14:paraId="201EABB0" w14:textId="3755D7C6" w:rsidR="00740FDD" w:rsidRPr="00A06023" w:rsidRDefault="00740FDD" w:rsidP="00852D46">
            <w:pPr>
              <w:widowControl/>
              <w:tabs>
                <w:tab w:val="left" w:pos="720"/>
              </w:tabs>
              <w:snapToGrid w:val="0"/>
              <w:spacing w:line="400" w:lineRule="exact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i/>
                <w:iCs/>
                <w:kern w:val="0"/>
                <w:sz w:val="18"/>
                <w:szCs w:val="18"/>
              </w:rPr>
              <w:t>n</w:t>
            </w:r>
            <w:r w:rsidRPr="00A06023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="00A87AE4" w:rsidRPr="00A06023">
              <w:rPr>
                <w:rFonts w:ascii="黑体" w:eastAsia="黑体" w:hAnsi="黑体" w:cs="黑体"/>
                <w:kern w:val="0"/>
                <w:sz w:val="18"/>
                <w:szCs w:val="18"/>
              </w:rPr>
              <w:t>is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 </w:t>
            </w:r>
            <w:r w:rsidR="00A87AE4" w:rsidRPr="00A06023">
              <w:rPr>
                <w:rFonts w:ascii="黑体" w:eastAsia="黑体" w:hAnsi="黑体" w:cs="黑体"/>
                <w:kern w:val="0"/>
                <w:sz w:val="18"/>
                <w:szCs w:val="18"/>
              </w:rPr>
              <w:t xml:space="preserve">the 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molar amount of yttrium oxide molecules (mol)</w:t>
            </w:r>
          </w:p>
          <w:p w14:paraId="53AD32A3" w14:textId="5F453FCB" w:rsidR="00740FDD" w:rsidRPr="00A06023" w:rsidRDefault="00A87AE4" w:rsidP="00852D46">
            <w:pPr>
              <w:widowControl/>
              <w:tabs>
                <w:tab w:val="left" w:pos="720"/>
              </w:tabs>
              <w:snapToGrid w:val="0"/>
              <w:spacing w:line="400" w:lineRule="exact"/>
              <w:jc w:val="left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A06023">
              <w:rPr>
                <w:rFonts w:ascii="黑体" w:eastAsia="黑体" w:hAnsi="黑体" w:cs="黑体"/>
                <w:i/>
                <w:iCs/>
                <w:kern w:val="0"/>
                <w:sz w:val="18"/>
                <w:szCs w:val="18"/>
              </w:rPr>
              <w:t>m</w:t>
            </w:r>
            <w:r w:rsidR="00740FDD" w:rsidRPr="00A06023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A06023">
              <w:rPr>
                <w:rFonts w:ascii="黑体" w:eastAsia="黑体" w:hAnsi="黑体" w:cs="黑体"/>
                <w:kern w:val="0"/>
                <w:sz w:val="18"/>
                <w:szCs w:val="18"/>
              </w:rPr>
              <w:t>is</w:t>
            </w:r>
            <w:r w:rsidR="00740FDD"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 </w:t>
            </w:r>
            <w:r w:rsidRPr="00A06023">
              <w:rPr>
                <w:rFonts w:ascii="黑体" w:eastAsia="黑体" w:hAnsi="黑体" w:cs="黑体"/>
                <w:kern w:val="0"/>
                <w:sz w:val="18"/>
                <w:szCs w:val="18"/>
              </w:rPr>
              <w:t xml:space="preserve">the </w:t>
            </w:r>
            <w:r w:rsidR="00740FDD"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mass fraction of yttrium oxide molecules (%)</w:t>
            </w:r>
          </w:p>
          <w:p w14:paraId="234BB7F6" w14:textId="6D1EE73A" w:rsidR="00740FDD" w:rsidRPr="00A06023" w:rsidRDefault="00740FDD" w:rsidP="00A87AE4">
            <w:pPr>
              <w:widowControl/>
              <w:snapToGrid w:val="0"/>
              <w:rPr>
                <w:rFonts w:ascii="黑体" w:eastAsia="黑体" w:hAnsi="黑体" w:cs="黑体"/>
                <w:sz w:val="18"/>
                <w:szCs w:val="18"/>
              </w:rPr>
            </w:pPr>
            <w:r w:rsidRPr="00A06023">
              <w:rPr>
                <w:rFonts w:ascii="黑体" w:eastAsia="黑体" w:hAnsi="黑体" w:cs="黑体" w:hint="eastAsia"/>
                <w:b/>
                <w:bCs/>
                <w:kern w:val="0"/>
                <w:sz w:val="18"/>
                <w:szCs w:val="18"/>
              </w:rPr>
              <w:t>Note 2:</w:t>
            </w:r>
            <w:r w:rsidRPr="00A06023">
              <w:rPr>
                <w:rFonts w:ascii="Calibri" w:eastAsia="黑体" w:hAnsi="Calibri" w:cs="Calibri"/>
                <w:kern w:val="0"/>
                <w:sz w:val="18"/>
                <w:szCs w:val="18"/>
              </w:rPr>
              <w:t> 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The contents of Y</w:t>
            </w:r>
            <w:r w:rsidRPr="00A06023">
              <w:rPr>
                <w:rFonts w:ascii="Cambria Math" w:eastAsia="黑体" w:hAnsi="Cambria Math" w:cs="Cambria Math"/>
                <w:kern w:val="0"/>
                <w:sz w:val="18"/>
                <w:szCs w:val="18"/>
              </w:rPr>
              <w:t>₂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O</w:t>
            </w:r>
            <w:r w:rsidRPr="00A06023">
              <w:rPr>
                <w:rFonts w:ascii="Cambria Math" w:eastAsia="黑体" w:hAnsi="Cambria Math" w:cs="Cambria Math"/>
                <w:kern w:val="0"/>
                <w:sz w:val="18"/>
                <w:szCs w:val="18"/>
              </w:rPr>
              <w:t>₃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ZrO</w:t>
            </w:r>
            <w:proofErr w:type="spellEnd"/>
            <w:r w:rsidRPr="00A06023">
              <w:rPr>
                <w:rFonts w:ascii="Cambria Math" w:eastAsia="黑体" w:hAnsi="Cambria Math" w:cs="Cambria Math"/>
                <w:kern w:val="0"/>
                <w:sz w:val="18"/>
                <w:szCs w:val="18"/>
              </w:rPr>
              <w:t>₂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, and </w:t>
            </w:r>
            <w:proofErr w:type="spellStart"/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HfO</w:t>
            </w:r>
            <w:proofErr w:type="spellEnd"/>
            <w:r w:rsidRPr="00A06023">
              <w:rPr>
                <w:rFonts w:ascii="Cambria Math" w:eastAsia="黑体" w:hAnsi="Cambria Math" w:cs="Cambria Math"/>
                <w:kern w:val="0"/>
                <w:sz w:val="18"/>
                <w:szCs w:val="18"/>
              </w:rPr>
              <w:t>₂</w:t>
            </w:r>
            <w:r w:rsidRPr="00A06023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 in the granulated powder (ZL) are determined after ignition loss.</w:t>
            </w:r>
          </w:p>
        </w:tc>
      </w:tr>
    </w:tbl>
    <w:p w14:paraId="431AC9C4" w14:textId="06F5658A" w:rsidR="00633E4E" w:rsidRDefault="00981FF3" w:rsidP="00A87AE4">
      <w:pPr>
        <w:pStyle w:val="a0"/>
        <w:numPr>
          <w:ilvl w:val="2"/>
          <w:numId w:val="0"/>
        </w:numPr>
        <w:spacing w:beforeLines="50" w:before="156" w:afterLines="50" w:after="156" w:line="400" w:lineRule="exact"/>
        <w:jc w:val="left"/>
        <w:outlineLvl w:val="1"/>
        <w:rPr>
          <w:rFonts w:hAnsi="黑体" w:cs="黑体"/>
        </w:rPr>
      </w:pPr>
      <w:r>
        <w:rPr>
          <w:rFonts w:hAnsi="黑体" w:cs="黑体" w:hint="eastAsia"/>
        </w:rPr>
        <w:t>5.2 Physical Properties</w:t>
      </w:r>
    </w:p>
    <w:p w14:paraId="4498DDF6" w14:textId="6892A40F" w:rsidR="00852D46" w:rsidRPr="0008417E" w:rsidRDefault="00981FF3" w:rsidP="0008417E">
      <w:pPr>
        <w:pStyle w:val="afb"/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</w:rPr>
        <w:lastRenderedPageBreak/>
        <w:t xml:space="preserve">The physical properties of the product shall comply with the requirements in Table 3. </w:t>
      </w:r>
      <w:bookmarkStart w:id="8" w:name="OLE_LINK11"/>
      <w:r w:rsidR="0008417E">
        <w:rPr>
          <w:rFonts w:ascii="黑体" w:eastAsia="黑体" w:hAnsi="黑体" w:cs="黑体" w:hint="eastAsia"/>
          <w:szCs w:val="21"/>
          <w:shd w:val="clear" w:color="auto" w:fill="FFFFFF"/>
        </w:rPr>
        <w:t xml:space="preserve">If the buyer has </w:t>
      </w:r>
      <w:r w:rsidR="0008417E">
        <w:rPr>
          <w:rFonts w:ascii="黑体" w:eastAsia="黑体" w:hAnsi="黑体" w:cs="黑体"/>
          <w:szCs w:val="21"/>
          <w:shd w:val="clear" w:color="auto" w:fill="FFFFFF"/>
        </w:rPr>
        <w:t xml:space="preserve">any </w:t>
      </w:r>
      <w:r w:rsidR="0008417E">
        <w:rPr>
          <w:rFonts w:ascii="黑体" w:eastAsia="黑体" w:hAnsi="黑体" w:cs="黑体" w:hint="eastAsia"/>
          <w:szCs w:val="21"/>
          <w:shd w:val="clear" w:color="auto" w:fill="FFFFFF"/>
        </w:rPr>
        <w:t xml:space="preserve">special requirements, </w:t>
      </w:r>
      <w:r w:rsidR="0008417E">
        <w:rPr>
          <w:rFonts w:ascii="黑体" w:eastAsia="黑体" w:hAnsi="黑体" w:cs="黑体"/>
          <w:szCs w:val="21"/>
          <w:shd w:val="clear" w:color="auto" w:fill="FFFFFF"/>
        </w:rPr>
        <w:t xml:space="preserve">it shall be </w:t>
      </w:r>
      <w:r w:rsidR="003934F0" w:rsidRPr="00BA6D7A">
        <w:rPr>
          <w:rFonts w:ascii="Times New Roman"/>
          <w:lang w:bidi="ar"/>
        </w:rPr>
        <w:t>negotiated</w:t>
      </w:r>
      <w:r w:rsidR="0008417E">
        <w:rPr>
          <w:rFonts w:ascii="黑体" w:eastAsia="黑体" w:hAnsi="黑体" w:cs="黑体"/>
          <w:szCs w:val="21"/>
          <w:shd w:val="clear" w:color="auto" w:fill="FFFFFF"/>
        </w:rPr>
        <w:t xml:space="preserve"> by the supplier </w:t>
      </w:r>
      <w:r w:rsidR="0008417E">
        <w:rPr>
          <w:rFonts w:ascii="黑体" w:eastAsia="黑体" w:hAnsi="黑体" w:cs="黑体" w:hint="eastAsia"/>
          <w:szCs w:val="21"/>
          <w:shd w:val="clear" w:color="auto" w:fill="FFFFFF"/>
        </w:rPr>
        <w:t>and buyer.</w:t>
      </w:r>
      <w:bookmarkEnd w:id="8"/>
    </w:p>
    <w:p w14:paraId="2B3C7E30" w14:textId="763B67D3" w:rsidR="00633E4E" w:rsidRPr="009D2510" w:rsidRDefault="00981FF3" w:rsidP="00A87AE4">
      <w:pPr>
        <w:pStyle w:val="afb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 w:hAnsi="黑体"/>
        </w:rPr>
      </w:pPr>
      <w:r w:rsidRPr="009D2510">
        <w:rPr>
          <w:rFonts w:ascii="黑体" w:eastAsia="黑体" w:hAnsi="黑体"/>
          <w:bCs/>
        </w:rPr>
        <w:t>Table 3</w:t>
      </w:r>
      <w:r w:rsidR="00612F2C" w:rsidRPr="009D2510">
        <w:rPr>
          <w:rFonts w:ascii="黑体" w:eastAsia="黑体" w:hAnsi="黑体"/>
          <w:bCs/>
        </w:rPr>
        <w:t xml:space="preserve"> Physical properties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5"/>
        <w:gridCol w:w="1915"/>
        <w:gridCol w:w="1941"/>
        <w:gridCol w:w="2262"/>
        <w:gridCol w:w="1572"/>
      </w:tblGrid>
      <w:tr w:rsidR="00633E4E" w14:paraId="03D10FD0" w14:textId="77777777" w:rsidTr="00A87AE4">
        <w:trPr>
          <w:trHeight w:val="20"/>
          <w:tblHeader/>
        </w:trPr>
        <w:tc>
          <w:tcPr>
            <w:tcW w:w="8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1BB19" w14:textId="5FC03BCD" w:rsidR="00633E4E" w:rsidRPr="008E0037" w:rsidRDefault="00F62382" w:rsidP="00A87AE4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bookmarkStart w:id="9" w:name="_Hlk175574048"/>
            <w:r w:rsidRPr="009D2510">
              <w:rPr>
                <w:rFonts w:ascii="黑体" w:eastAsia="黑体" w:hAnsi="黑体" w:cs="黑体"/>
                <w:sz w:val="18"/>
                <w:szCs w:val="18"/>
              </w:rPr>
              <w:t>Product designation</w:t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7BE8EE6C" w14:textId="49DFB6C5" w:rsidR="00D24361" w:rsidRPr="008E0037" w:rsidRDefault="00981FF3" w:rsidP="00D24361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9D2510">
              <w:rPr>
                <w:rFonts w:ascii="黑体" w:eastAsia="黑体" w:hAnsi="黑体" w:cs="黑体"/>
                <w:kern w:val="0"/>
                <w:sz w:val="18"/>
                <w:szCs w:val="18"/>
              </w:rPr>
              <w:t>Median Particle Size</w:t>
            </w:r>
            <w:r w:rsidR="00850E02">
              <w:rPr>
                <w:rFonts w:ascii="黑体" w:eastAsia="黑体" w:hAnsi="黑体" w:cs="黑体" w:hint="eastAsia"/>
                <w:sz w:val="18"/>
                <w:szCs w:val="18"/>
              </w:rPr>
              <w:t>（</w:t>
            </w:r>
            <w:r w:rsidRPr="009D2510">
              <w:rPr>
                <w:rFonts w:ascii="黑体" w:eastAsia="黑体" w:hAnsi="黑体"/>
                <w:sz w:val="18"/>
                <w:szCs w:val="18"/>
              </w:rPr>
              <w:t>D</w:t>
            </w:r>
            <w:r w:rsidRPr="009D2510">
              <w:rPr>
                <w:rFonts w:ascii="黑体" w:eastAsia="黑体" w:hAnsi="黑体"/>
                <w:sz w:val="18"/>
                <w:szCs w:val="18"/>
                <w:vertAlign w:val="subscript"/>
              </w:rPr>
              <w:t>50)</w:t>
            </w:r>
            <w:r w:rsidR="00D24361" w:rsidRPr="008E0037">
              <w:rPr>
                <w:rFonts w:ascii="黑体" w:eastAsia="黑体" w:hAnsi="黑体" w:cs="黑体"/>
                <w:sz w:val="18"/>
                <w:szCs w:val="18"/>
              </w:rPr>
              <w:t>)</w:t>
            </w:r>
          </w:p>
          <w:p w14:paraId="2511D8FC" w14:textId="320F9CD2" w:rsidR="00633E4E" w:rsidRPr="009D2510" w:rsidRDefault="00981FF3" w:rsidP="00D24361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EB4F19">
              <w:rPr>
                <w:rFonts w:ascii="黑体" w:eastAsia="黑体" w:hAnsi="黑体" w:cs="黑体" w:hint="eastAsia"/>
                <w:sz w:val="18"/>
                <w:szCs w:val="18"/>
              </w:rPr>
              <w:t>μ</w:t>
            </w:r>
            <w:r w:rsidRPr="00A06023">
              <w:rPr>
                <w:rFonts w:ascii="黑体" w:eastAsia="黑体" w:hAnsi="黑体" w:cs="黑体" w:hint="eastAsia"/>
                <w:sz w:val="18"/>
                <w:szCs w:val="18"/>
              </w:rPr>
              <w:t>m</w:t>
            </w:r>
          </w:p>
        </w:tc>
        <w:tc>
          <w:tcPr>
            <w:tcW w:w="10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E0DF8" w14:textId="34286153" w:rsidR="00633E4E" w:rsidRPr="008E0037" w:rsidRDefault="00981FF3" w:rsidP="00A87AE4">
            <w:pPr>
              <w:widowControl/>
              <w:snapToGrid w:val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9D2510">
              <w:rPr>
                <w:rFonts w:ascii="黑体" w:eastAsia="黑体" w:hAnsi="黑体" w:cs="黑体"/>
                <w:kern w:val="0"/>
                <w:sz w:val="18"/>
                <w:szCs w:val="18"/>
              </w:rPr>
              <w:t>Apparent Density</w:t>
            </w:r>
            <w:r w:rsidR="00D24361" w:rsidRPr="009D2510">
              <w:rPr>
                <w:rFonts w:ascii="黑体" w:eastAsia="黑体" w:hAnsi="黑体" w:hint="eastAsia"/>
                <w:sz w:val="18"/>
              </w:rPr>
              <w:t>（</w:t>
            </w:r>
            <w:proofErr w:type="spellStart"/>
            <w:r w:rsidR="00D24361" w:rsidRPr="009D2510">
              <w:rPr>
                <w:rFonts w:ascii="黑体" w:eastAsia="黑体" w:hAnsi="黑体"/>
                <w:sz w:val="18"/>
              </w:rPr>
              <w:t>ρac</w:t>
            </w:r>
            <w:proofErr w:type="spellEnd"/>
            <w:r w:rsidR="00D24361" w:rsidRPr="009D2510">
              <w:rPr>
                <w:rFonts w:ascii="黑体" w:eastAsia="黑体" w:hAnsi="黑体" w:hint="eastAsia"/>
                <w:sz w:val="18"/>
              </w:rPr>
              <w:t>）</w:t>
            </w:r>
          </w:p>
          <w:p w14:paraId="6E2AB570" w14:textId="77777777" w:rsidR="00633E4E" w:rsidRPr="008E0037" w:rsidRDefault="00981FF3" w:rsidP="00A87AE4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8E0037">
              <w:rPr>
                <w:rFonts w:ascii="黑体" w:eastAsia="黑体" w:hAnsi="黑体" w:cs="黑体"/>
                <w:sz w:val="18"/>
                <w:szCs w:val="18"/>
              </w:rPr>
              <w:t>g/cm</w:t>
            </w:r>
            <w:r w:rsidRPr="008E0037">
              <w:rPr>
                <w:rFonts w:ascii="黑体" w:eastAsia="黑体" w:hAnsi="黑体" w:cs="黑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187A9" w14:textId="102016BD" w:rsidR="00612F2C" w:rsidRPr="009D2510" w:rsidRDefault="00981FF3" w:rsidP="00A87AE4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9D2510">
              <w:rPr>
                <w:rFonts w:ascii="黑体" w:eastAsia="黑体" w:hAnsi="黑体" w:cs="黑体"/>
                <w:kern w:val="0"/>
                <w:sz w:val="18"/>
                <w:szCs w:val="18"/>
              </w:rPr>
              <w:t>Surface Area</w:t>
            </w:r>
            <w:r w:rsidR="00612F2C" w:rsidRPr="009D2510">
              <w:rPr>
                <w:rFonts w:ascii="黑体" w:eastAsia="黑体" w:hAnsi="黑体" w:cs="黑体"/>
                <w:kern w:val="0"/>
                <w:sz w:val="18"/>
                <w:szCs w:val="18"/>
              </w:rPr>
              <w:t xml:space="preserve"> (BET)</w:t>
            </w:r>
          </w:p>
          <w:p w14:paraId="777F7B6D" w14:textId="3D007CBD" w:rsidR="00633E4E" w:rsidRPr="008E0037" w:rsidRDefault="00981FF3" w:rsidP="00A87AE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D2510">
              <w:rPr>
                <w:rFonts w:ascii="黑体" w:eastAsia="黑体" w:hAnsi="黑体"/>
                <w:sz w:val="18"/>
                <w:szCs w:val="18"/>
              </w:rPr>
              <w:t>m</w:t>
            </w:r>
            <w:r w:rsidRPr="009D2510">
              <w:rPr>
                <w:rFonts w:ascii="黑体" w:eastAsia="黑体" w:hAnsi="黑体"/>
                <w:sz w:val="18"/>
                <w:szCs w:val="18"/>
                <w:vertAlign w:val="superscript"/>
              </w:rPr>
              <w:t>2</w:t>
            </w:r>
            <w:r w:rsidRPr="009D2510">
              <w:rPr>
                <w:rFonts w:ascii="黑体" w:eastAsia="黑体" w:hAnsi="黑体"/>
                <w:sz w:val="18"/>
                <w:szCs w:val="18"/>
              </w:rPr>
              <w:t>/g</w:t>
            </w:r>
          </w:p>
        </w:tc>
        <w:tc>
          <w:tcPr>
            <w:tcW w:w="8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EFA9B" w14:textId="29C2EF79" w:rsidR="00633E4E" w:rsidRPr="008E0037" w:rsidRDefault="00981FF3" w:rsidP="00A87AE4">
            <w:pPr>
              <w:widowControl/>
              <w:snapToGrid w:val="0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9D2510">
              <w:rPr>
                <w:rFonts w:ascii="黑体" w:eastAsia="黑体" w:hAnsi="黑体" w:cs="黑体"/>
                <w:sz w:val="18"/>
                <w:szCs w:val="18"/>
              </w:rPr>
              <w:t>Total Specific Activity</w:t>
            </w:r>
            <w:bookmarkStart w:id="10" w:name="_Hlk177214238"/>
            <w:r w:rsidR="00D24361" w:rsidRPr="009D2510">
              <w:rPr>
                <w:rFonts w:ascii="黑体" w:eastAsia="黑体" w:hAnsi="黑体" w:cs="黑体"/>
                <w:sz w:val="18"/>
                <w:szCs w:val="18"/>
              </w:rPr>
              <w:t xml:space="preserve"> (</w:t>
            </w:r>
            <w:proofErr w:type="spellStart"/>
            <w:r w:rsidRPr="008E0037">
              <w:rPr>
                <w:rFonts w:ascii="黑体" w:eastAsia="黑体" w:hAnsi="黑体" w:cs="黑体" w:hint="eastAsia"/>
                <w:sz w:val="18"/>
                <w:szCs w:val="18"/>
              </w:rPr>
              <w:t>Bq</w:t>
            </w:r>
            <w:proofErr w:type="spellEnd"/>
            <w:r w:rsidRPr="008E0037">
              <w:rPr>
                <w:rFonts w:ascii="黑体" w:eastAsia="黑体" w:hAnsi="黑体" w:cs="黑体" w:hint="eastAsia"/>
                <w:sz w:val="18"/>
                <w:szCs w:val="18"/>
              </w:rPr>
              <w:t>/g</w:t>
            </w:r>
            <w:bookmarkEnd w:id="10"/>
            <w:r w:rsidRPr="008E0037">
              <w:rPr>
                <w:rFonts w:ascii="黑体" w:eastAsia="黑体" w:hAnsi="黑体" w:cs="黑体" w:hint="eastAsia"/>
                <w:sz w:val="18"/>
                <w:szCs w:val="18"/>
              </w:rPr>
              <w:t>)</w:t>
            </w:r>
          </w:p>
        </w:tc>
      </w:tr>
      <w:tr w:rsidR="00633E4E" w14:paraId="4B3919EC" w14:textId="77777777" w:rsidTr="00A87AE4">
        <w:trPr>
          <w:trHeight w:val="20"/>
        </w:trPr>
        <w:tc>
          <w:tcPr>
            <w:tcW w:w="87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49A6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YZ-5.4QLA</w:t>
            </w:r>
          </w:p>
        </w:tc>
        <w:tc>
          <w:tcPr>
            <w:tcW w:w="102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29CB" w14:textId="77777777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≤0.1</w:t>
            </w:r>
          </w:p>
        </w:tc>
        <w:tc>
          <w:tcPr>
            <w:tcW w:w="10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6604F9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  <w:p w14:paraId="1AD98F17" w14:textId="77777777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31589" w14:textId="1B689D5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5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6DFABE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bookmarkStart w:id="11" w:name="_Hlk176360026"/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≤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1.0</w:t>
            </w:r>
            <w:bookmarkEnd w:id="11"/>
          </w:p>
        </w:tc>
      </w:tr>
      <w:tr w:rsidR="00633E4E" w14:paraId="03569B49" w14:textId="77777777" w:rsidTr="00A87AE4">
        <w:trPr>
          <w:trHeight w:val="131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56D6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YZ-5.4QLB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435C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DE50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57E41" w14:textId="022BE345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＞10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59393943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618A9E6A" w14:textId="77777777" w:rsidTr="00A87AE4">
        <w:trPr>
          <w:trHeight w:val="135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EC4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53A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B9D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49BD5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365B2441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38D56BB3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951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D5FB" w14:textId="4A6D210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＞0.1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2B196" w14:textId="77777777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39233" w14:textId="2B5B5018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＞7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7FC65AD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2EAEEFED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814D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YZ-5.4QLE</w:t>
            </w:r>
          </w:p>
        </w:tc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478E" w14:textId="1DBFCAA4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＞0.4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0E37F1AC" w14:textId="77777777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F1A38" w14:textId="539B9F1B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＞7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76DD9BCD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7222ED10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12AB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YZ-5.4QLF</w:t>
            </w:r>
          </w:p>
        </w:tc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ED1B" w14:textId="2B3FBFB9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＞0.6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D7C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</w:tcBorders>
            <w:vAlign w:val="center"/>
          </w:tcPr>
          <w:p w14:paraId="7EDE1E5E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2A3FF190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5321A489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7127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YZ-5.4QLG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633" w14:textId="02C55205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＞1.0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4FC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EB51A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2F3659D9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3BB61FCC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04C8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YZ-5.4ZLA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E491E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  <w:p w14:paraId="75F7E347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  <w:p w14:paraId="41D723C3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3CB2D" w14:textId="3F083E3D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＞1.2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1.45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16674B" w14:textId="1BA627D1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＞5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6285A274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5D7C71FD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9EEA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YZ-5.4ZLB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34DA0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5CC10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left w:val="single" w:sz="4" w:space="0" w:color="auto"/>
            </w:tcBorders>
            <w:vAlign w:val="center"/>
          </w:tcPr>
          <w:p w14:paraId="4C0272F4" w14:textId="57F90D36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＞10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1500DF1F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67C57B93" w14:textId="77777777" w:rsidTr="00A87AE4">
        <w:trPr>
          <w:trHeight w:val="245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CED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YZ-5.4ZLC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6CC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A84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7E1B97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12F54E31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0C79AE66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A513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83E" w14:textId="77F4275D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＞0.1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129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3952E" w14:textId="38046F13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＞7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4BFEE3E5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19E23484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93E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D1E" w14:textId="7B049850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＞0.4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737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D9F1E" w14:textId="39DF1062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＞7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104DF5FA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278B55AB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461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YZ-8.8QLF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818" w14:textId="0B0249A9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＞0.6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D06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</w:tcBorders>
            <w:vAlign w:val="center"/>
          </w:tcPr>
          <w:p w14:paraId="202CB622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6E53FFDB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</w:tr>
      <w:tr w:rsidR="00633E4E" w14:paraId="4C41C914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442F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YZ-8.8QLG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85A" w14:textId="6A75A5F4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＞1.0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743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4BF4D8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64FCAB3A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</w:tr>
      <w:tr w:rsidR="00633E4E" w14:paraId="0C016E93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B85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YZ-8.8ZLA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70C55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0E980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  <w:p w14:paraId="1C4ABE6D" w14:textId="0B6FC081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＞1.2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1.45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816DD" w14:textId="1B2B786D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＞5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6C12101F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6F2C658F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3E0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YZ-8.8ZLB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743D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1629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7001B" w14:textId="1CBC688C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＞10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1CBBE427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439F9314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2466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YZ-8.8ZLC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3DC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A1B6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2A771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21AEA293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0A525E84" w14:textId="77777777" w:rsidTr="00A87AE4">
        <w:trPr>
          <w:trHeight w:val="276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083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A128" w14:textId="636D90C3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＞0.1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721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F3089" w14:textId="6C3DC6DC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＞7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31C5BF8D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1B17B8BD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CB6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2C8" w14:textId="1C6BBF25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＞0.4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321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095FA" w14:textId="7CAAF63F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＞7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19F65B42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45B7FF8A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E241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YZ-13.7QLF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F47" w14:textId="04CB7899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＞0.6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D6B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</w:tcBorders>
            <w:vAlign w:val="center"/>
          </w:tcPr>
          <w:p w14:paraId="7C6C054E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57146D75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</w:tr>
      <w:tr w:rsidR="00633E4E" w14:paraId="1846FC5D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966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YZ-13.7QLG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8" w14:textId="43375205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＞1.0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FAC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80634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0972E850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</w:p>
        </w:tc>
      </w:tr>
      <w:tr w:rsidR="00633E4E" w14:paraId="5185B599" w14:textId="77777777" w:rsidTr="00A87AE4">
        <w:trPr>
          <w:trHeight w:val="262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3135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YZ-13.7ZLA 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8ABA6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E0A3" w14:textId="70A457B5" w:rsidR="00633E4E" w:rsidRDefault="00981FF3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＞1.2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1.45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FA52F" w14:textId="051F07B3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＞5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59C0B8FD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7A223348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99CF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YZ-13.7ZLB 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4AE8" w14:textId="77777777" w:rsidR="00633E4E" w:rsidRDefault="00633E4E" w:rsidP="00A87AE4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F5C4F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4F4C1" w14:textId="7EDDB125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＞10</w:t>
            </w:r>
            <w:r w:rsidR="000C557A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14:paraId="22BE507B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  <w:tr w:rsidR="00633E4E" w14:paraId="5A1057EF" w14:textId="77777777" w:rsidTr="00A87AE4">
        <w:trPr>
          <w:trHeight w:val="20"/>
        </w:trPr>
        <w:tc>
          <w:tcPr>
            <w:tcW w:w="87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63EA1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YZ-13.7ZLC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D6880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ED150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C0C999" w14:textId="77777777" w:rsidR="00633E4E" w:rsidRDefault="00981FF3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＞18 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E02BCC3" w14:textId="77777777" w:rsidR="00633E4E" w:rsidRDefault="00633E4E" w:rsidP="00A87AE4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</w:p>
        </w:tc>
      </w:tr>
    </w:tbl>
    <w:bookmarkEnd w:id="9"/>
    <w:p w14:paraId="400A5686" w14:textId="20B8BEA3" w:rsidR="00633E4E" w:rsidRDefault="00981FF3" w:rsidP="00A87AE4">
      <w:pPr>
        <w:pStyle w:val="a0"/>
        <w:numPr>
          <w:ilvl w:val="2"/>
          <w:numId w:val="0"/>
        </w:numPr>
        <w:spacing w:beforeLines="50" w:before="156" w:afterLines="50" w:after="156" w:line="400" w:lineRule="exact"/>
        <w:outlineLvl w:val="9"/>
        <w:rPr>
          <w:rFonts w:hAnsi="黑体" w:cs="黑体"/>
        </w:rPr>
      </w:pPr>
      <w:r>
        <w:rPr>
          <w:rFonts w:hAnsi="黑体" w:cs="黑体" w:hint="eastAsia"/>
        </w:rPr>
        <w:t>5.3 Appearance Quality</w:t>
      </w:r>
    </w:p>
    <w:p w14:paraId="67A61F54" w14:textId="77777777" w:rsidR="00633E4E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The product shall be a clean white powder, free of visibly detectable inclusions.</w:t>
      </w:r>
    </w:p>
    <w:p w14:paraId="6B0CD2BF" w14:textId="6A66EFE9" w:rsidR="00633E4E" w:rsidRDefault="00981FF3" w:rsidP="00A87AE4">
      <w:pPr>
        <w:pStyle w:val="a"/>
        <w:numPr>
          <w:ilvl w:val="1"/>
          <w:numId w:val="0"/>
        </w:numPr>
        <w:spacing w:before="156" w:after="156" w:line="400" w:lineRule="exact"/>
        <w:outlineLvl w:val="0"/>
        <w:rPr>
          <w:rFonts w:hAnsi="黑体" w:cs="黑体"/>
        </w:rPr>
      </w:pPr>
      <w:r>
        <w:rPr>
          <w:rFonts w:hAnsi="黑体" w:cs="黑体" w:hint="eastAsia"/>
        </w:rPr>
        <w:t xml:space="preserve">6 Test </w:t>
      </w:r>
      <w:r w:rsidR="00EB4F19">
        <w:rPr>
          <w:rFonts w:hAnsi="黑体" w:cs="黑体"/>
        </w:rPr>
        <w:t>m</w:t>
      </w:r>
      <w:r>
        <w:rPr>
          <w:rFonts w:hAnsi="黑体" w:cs="黑体" w:hint="eastAsia"/>
        </w:rPr>
        <w:t>ethods</w:t>
      </w:r>
    </w:p>
    <w:p w14:paraId="65FDE58A" w14:textId="0A0EAFC4" w:rsidR="00633E4E" w:rsidRDefault="00981FF3" w:rsidP="00A87AE4">
      <w:pPr>
        <w:pStyle w:val="a0"/>
        <w:numPr>
          <w:ilvl w:val="2"/>
          <w:numId w:val="0"/>
        </w:numPr>
        <w:spacing w:beforeLines="50" w:before="156" w:afterLines="50" w:after="156" w:line="400" w:lineRule="exact"/>
        <w:outlineLvl w:val="1"/>
        <w:rPr>
          <w:rFonts w:hAnsi="黑体" w:cs="黑体"/>
        </w:rPr>
      </w:pPr>
      <w:r>
        <w:rPr>
          <w:rFonts w:hAnsi="黑体" w:cs="黑体" w:hint="eastAsia"/>
        </w:rPr>
        <w:t xml:space="preserve">6.1 Chemical </w:t>
      </w:r>
      <w:r w:rsidR="00EB4F19">
        <w:rPr>
          <w:rFonts w:hAnsi="黑体" w:cs="黑体" w:hint="eastAsia"/>
        </w:rPr>
        <w:t>c</w:t>
      </w:r>
      <w:r>
        <w:rPr>
          <w:rFonts w:hAnsi="黑体" w:cs="黑体" w:hint="eastAsia"/>
        </w:rPr>
        <w:t>omposition</w:t>
      </w:r>
    </w:p>
    <w:p w14:paraId="585BDE96" w14:textId="43362580" w:rsidR="00633E4E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6.1.1 </w:t>
      </w:r>
      <w:r w:rsidR="00F11481">
        <w:rPr>
          <w:rFonts w:ascii="黑体" w:eastAsia="黑体" w:hAnsi="黑体" w:cs="黑体"/>
        </w:rPr>
        <w:t>D</w:t>
      </w:r>
      <w:r>
        <w:rPr>
          <w:rFonts w:ascii="黑体" w:eastAsia="黑体" w:hAnsi="黑体" w:cs="黑体" w:hint="eastAsia"/>
        </w:rPr>
        <w:t>etermination of moisture content shall be carried out in accordance with GB/T 12690.3.</w:t>
      </w:r>
      <w:r>
        <w:rPr>
          <w:rFonts w:ascii="黑体" w:eastAsia="黑体" w:hAnsi="黑体" w:cs="黑体" w:hint="eastAsia"/>
        </w:rPr>
        <w:br/>
        <w:t xml:space="preserve">6.1.2 </w:t>
      </w:r>
      <w:r w:rsidR="00F11481">
        <w:rPr>
          <w:rFonts w:ascii="黑体" w:eastAsia="黑体" w:hAnsi="黑体" w:cs="黑体"/>
        </w:rPr>
        <w:t>D</w:t>
      </w:r>
      <w:r>
        <w:rPr>
          <w:rFonts w:ascii="黑体" w:eastAsia="黑体" w:hAnsi="黑体" w:cs="黑体" w:hint="eastAsia"/>
        </w:rPr>
        <w:t>etermination of ignition loss shall be carried out in accordance with GB/T 12690.2.</w:t>
      </w:r>
    </w:p>
    <w:p w14:paraId="5776F935" w14:textId="6124BF05" w:rsidR="00633E4E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6.1.3 </w:t>
      </w:r>
      <w:bookmarkStart w:id="12" w:name="_Hlk176360614"/>
      <w:r w:rsidR="00F11481">
        <w:rPr>
          <w:rFonts w:ascii="黑体" w:eastAsia="黑体" w:hAnsi="黑体" w:cs="黑体"/>
        </w:rPr>
        <w:t>D</w:t>
      </w:r>
      <w:r>
        <w:rPr>
          <w:rFonts w:ascii="黑体" w:eastAsia="黑体" w:hAnsi="黑体" w:cs="黑体" w:hint="eastAsia"/>
        </w:rPr>
        <w:t>etermination of yttrium oxide (Y₂O₃)</w:t>
      </w:r>
      <w:r w:rsidR="00417584">
        <w:rPr>
          <w:rFonts w:ascii="黑体" w:eastAsia="黑体" w:hAnsi="黑体" w:cs="黑体"/>
        </w:rPr>
        <w:t>,</w:t>
      </w:r>
      <w:r>
        <w:rPr>
          <w:rFonts w:ascii="黑体" w:eastAsia="黑体" w:hAnsi="黑体" w:cs="黑体" w:hint="eastAsia"/>
        </w:rPr>
        <w:t xml:space="preserve"> zirconium oxide + hafnium oxide (</w:t>
      </w:r>
      <w:proofErr w:type="spellStart"/>
      <w:r>
        <w:rPr>
          <w:rFonts w:ascii="黑体" w:eastAsia="黑体" w:hAnsi="黑体" w:cs="黑体" w:hint="eastAsia"/>
        </w:rPr>
        <w:t>ZrO</w:t>
      </w:r>
      <w:proofErr w:type="spellEnd"/>
      <w:r>
        <w:rPr>
          <w:rFonts w:ascii="黑体" w:eastAsia="黑体" w:hAnsi="黑体" w:cs="黑体" w:hint="eastAsia"/>
        </w:rPr>
        <w:t>₂+</w:t>
      </w:r>
      <w:proofErr w:type="spellStart"/>
      <w:r>
        <w:rPr>
          <w:rFonts w:ascii="黑体" w:eastAsia="黑体" w:hAnsi="黑体" w:cs="黑体" w:hint="eastAsia"/>
        </w:rPr>
        <w:t>HfO</w:t>
      </w:r>
      <w:proofErr w:type="spellEnd"/>
      <w:r>
        <w:rPr>
          <w:rFonts w:ascii="黑体" w:eastAsia="黑体" w:hAnsi="黑体" w:cs="黑体" w:hint="eastAsia"/>
        </w:rPr>
        <w:t xml:space="preserve">₂) contents shall be carried out in XB/T 631. </w:t>
      </w:r>
      <w:r w:rsidR="00850E02">
        <w:rPr>
          <w:rFonts w:ascii="黑体" w:eastAsia="黑体" w:hAnsi="黑体" w:cs="黑体" w:hint="eastAsia"/>
          <w:szCs w:val="21"/>
          <w:shd w:val="clear" w:color="auto" w:fill="FFFFFF"/>
        </w:rPr>
        <w:t xml:space="preserve">If the buyer has </w:t>
      </w:r>
      <w:r w:rsidR="00850E02">
        <w:rPr>
          <w:rFonts w:ascii="黑体" w:eastAsia="黑体" w:hAnsi="黑体" w:cs="黑体"/>
          <w:szCs w:val="21"/>
          <w:shd w:val="clear" w:color="auto" w:fill="FFFFFF"/>
        </w:rPr>
        <w:t xml:space="preserve">any </w:t>
      </w:r>
      <w:r w:rsidR="00850E02">
        <w:rPr>
          <w:rFonts w:ascii="黑体" w:eastAsia="黑体" w:hAnsi="黑体" w:cs="黑体" w:hint="eastAsia"/>
          <w:szCs w:val="21"/>
          <w:shd w:val="clear" w:color="auto" w:fill="FFFFFF"/>
        </w:rPr>
        <w:t xml:space="preserve">special requirements, </w:t>
      </w:r>
      <w:r w:rsidR="00850E02">
        <w:rPr>
          <w:rFonts w:ascii="黑体" w:eastAsia="黑体" w:hAnsi="黑体" w:cs="黑体"/>
          <w:szCs w:val="21"/>
          <w:shd w:val="clear" w:color="auto" w:fill="FFFFFF"/>
        </w:rPr>
        <w:t xml:space="preserve">it shall be </w:t>
      </w:r>
      <w:r w:rsidR="00850E02" w:rsidRPr="00BA6D7A">
        <w:rPr>
          <w:rFonts w:ascii="Times New Roman"/>
          <w:lang w:bidi="ar"/>
        </w:rPr>
        <w:t>negotiated</w:t>
      </w:r>
      <w:r w:rsidR="00850E02">
        <w:rPr>
          <w:rFonts w:ascii="黑体" w:eastAsia="黑体" w:hAnsi="黑体" w:cs="黑体"/>
          <w:szCs w:val="21"/>
          <w:shd w:val="clear" w:color="auto" w:fill="FFFFFF"/>
        </w:rPr>
        <w:t xml:space="preserve"> by the supplier </w:t>
      </w:r>
      <w:r w:rsidR="00850E02">
        <w:rPr>
          <w:rFonts w:ascii="黑体" w:eastAsia="黑体" w:hAnsi="黑体" w:cs="黑体" w:hint="eastAsia"/>
          <w:szCs w:val="21"/>
          <w:shd w:val="clear" w:color="auto" w:fill="FFFFFF"/>
        </w:rPr>
        <w:t>and buyer.</w:t>
      </w:r>
    </w:p>
    <w:bookmarkEnd w:id="12"/>
    <w:p w14:paraId="638C00CC" w14:textId="77777777" w:rsidR="00850E02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</w:rPr>
        <w:lastRenderedPageBreak/>
        <w:t xml:space="preserve">6.1.4 </w:t>
      </w:r>
      <w:r w:rsidR="00F11481">
        <w:rPr>
          <w:rFonts w:ascii="黑体" w:eastAsia="黑体" w:hAnsi="黑体" w:cs="黑体"/>
        </w:rPr>
        <w:t>D</w:t>
      </w:r>
      <w:r>
        <w:rPr>
          <w:rFonts w:ascii="黑体" w:eastAsia="黑体" w:hAnsi="黑体" w:cs="黑体" w:hint="eastAsia"/>
        </w:rPr>
        <w:t>etermination of iron oxide (Fe₂O₃), aluminum oxide (Al₂O₃), sodium oxide (Na₂O), and titanium oxide (</w:t>
      </w:r>
      <w:proofErr w:type="spellStart"/>
      <w:r>
        <w:rPr>
          <w:rFonts w:ascii="黑体" w:eastAsia="黑体" w:hAnsi="黑体" w:cs="黑体" w:hint="eastAsia"/>
        </w:rPr>
        <w:t>TiO</w:t>
      </w:r>
      <w:proofErr w:type="spellEnd"/>
      <w:r>
        <w:rPr>
          <w:rFonts w:ascii="黑体" w:eastAsia="黑体" w:hAnsi="黑体" w:cs="黑体" w:hint="eastAsia"/>
        </w:rPr>
        <w:t xml:space="preserve">₂) contents shall be carried out in XB/T 625. </w:t>
      </w:r>
      <w:bookmarkStart w:id="13" w:name="OLE_LINK12"/>
      <w:r w:rsidR="00850E02">
        <w:rPr>
          <w:rFonts w:ascii="黑体" w:eastAsia="黑体" w:hAnsi="黑体" w:cs="黑体" w:hint="eastAsia"/>
          <w:szCs w:val="21"/>
          <w:shd w:val="clear" w:color="auto" w:fill="FFFFFF"/>
        </w:rPr>
        <w:t xml:space="preserve">If the buyer has </w:t>
      </w:r>
      <w:r w:rsidR="00850E02">
        <w:rPr>
          <w:rFonts w:ascii="黑体" w:eastAsia="黑体" w:hAnsi="黑体" w:cs="黑体"/>
          <w:szCs w:val="21"/>
          <w:shd w:val="clear" w:color="auto" w:fill="FFFFFF"/>
        </w:rPr>
        <w:t xml:space="preserve">any </w:t>
      </w:r>
      <w:r w:rsidR="00850E02">
        <w:rPr>
          <w:rFonts w:ascii="黑体" w:eastAsia="黑体" w:hAnsi="黑体" w:cs="黑体" w:hint="eastAsia"/>
          <w:szCs w:val="21"/>
          <w:shd w:val="clear" w:color="auto" w:fill="FFFFFF"/>
        </w:rPr>
        <w:t xml:space="preserve">special requirements, </w:t>
      </w:r>
      <w:r w:rsidR="00850E02">
        <w:rPr>
          <w:rFonts w:ascii="黑体" w:eastAsia="黑体" w:hAnsi="黑体" w:cs="黑体"/>
          <w:szCs w:val="21"/>
          <w:shd w:val="clear" w:color="auto" w:fill="FFFFFF"/>
        </w:rPr>
        <w:t xml:space="preserve">it shall be </w:t>
      </w:r>
      <w:r w:rsidR="00850E02" w:rsidRPr="00BA6D7A">
        <w:rPr>
          <w:rFonts w:ascii="Times New Roman"/>
          <w:lang w:bidi="ar"/>
        </w:rPr>
        <w:t>negotiated</w:t>
      </w:r>
      <w:r w:rsidR="00850E02">
        <w:rPr>
          <w:rFonts w:ascii="黑体" w:eastAsia="黑体" w:hAnsi="黑体" w:cs="黑体"/>
          <w:szCs w:val="21"/>
          <w:shd w:val="clear" w:color="auto" w:fill="FFFFFF"/>
        </w:rPr>
        <w:t xml:space="preserve"> by the supplier </w:t>
      </w:r>
      <w:r w:rsidR="00850E02">
        <w:rPr>
          <w:rFonts w:ascii="黑体" w:eastAsia="黑体" w:hAnsi="黑体" w:cs="黑体" w:hint="eastAsia"/>
          <w:szCs w:val="21"/>
          <w:shd w:val="clear" w:color="auto" w:fill="FFFFFF"/>
        </w:rPr>
        <w:t>and buyer.</w:t>
      </w:r>
      <w:bookmarkEnd w:id="13"/>
    </w:p>
    <w:p w14:paraId="0A43427F" w14:textId="1FAA4E56" w:rsidR="00633E4E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6.1.5 </w:t>
      </w:r>
      <w:r w:rsidR="00F11481">
        <w:rPr>
          <w:rFonts w:ascii="黑体" w:eastAsia="黑体" w:hAnsi="黑体" w:cs="黑体"/>
        </w:rPr>
        <w:t>D</w:t>
      </w:r>
      <w:r>
        <w:rPr>
          <w:rFonts w:ascii="黑体" w:eastAsia="黑体" w:hAnsi="黑体" w:cs="黑体" w:hint="eastAsia"/>
        </w:rPr>
        <w:t>etermination of silicon dioxide (</w:t>
      </w:r>
      <w:proofErr w:type="spellStart"/>
      <w:r>
        <w:rPr>
          <w:rFonts w:ascii="黑体" w:eastAsia="黑体" w:hAnsi="黑体" w:cs="黑体" w:hint="eastAsia"/>
        </w:rPr>
        <w:t>SiO</w:t>
      </w:r>
      <w:proofErr w:type="spellEnd"/>
      <w:r>
        <w:rPr>
          <w:rFonts w:ascii="黑体" w:eastAsia="黑体" w:hAnsi="黑体" w:cs="黑体" w:hint="eastAsia"/>
        </w:rPr>
        <w:t xml:space="preserve">₂) content, sample pretreatment and preparation of analytical test solutions shall be </w:t>
      </w:r>
      <w:r w:rsidR="00F11481">
        <w:rPr>
          <w:rFonts w:ascii="黑体" w:eastAsia="黑体" w:hAnsi="黑体" w:cs="黑体"/>
        </w:rPr>
        <w:t xml:space="preserve">carried out in </w:t>
      </w:r>
      <w:r>
        <w:rPr>
          <w:rFonts w:ascii="黑体" w:eastAsia="黑体" w:hAnsi="黑体" w:cs="黑体" w:hint="eastAsia"/>
        </w:rPr>
        <w:t>accord</w:t>
      </w:r>
      <w:r w:rsidR="00F11481">
        <w:rPr>
          <w:rFonts w:ascii="黑体" w:eastAsia="黑体" w:hAnsi="黑体" w:cs="黑体"/>
        </w:rPr>
        <w:t>ance</w:t>
      </w:r>
      <w:r>
        <w:rPr>
          <w:rFonts w:ascii="黑体" w:eastAsia="黑体" w:hAnsi="黑体" w:cs="黑体" w:hint="eastAsia"/>
        </w:rPr>
        <w:t xml:space="preserve"> </w:t>
      </w:r>
      <w:r w:rsidR="00F11481">
        <w:rPr>
          <w:rFonts w:ascii="黑体" w:eastAsia="黑体" w:hAnsi="黑体" w:cs="黑体"/>
        </w:rPr>
        <w:t>with the rules given in</w:t>
      </w:r>
      <w:r>
        <w:rPr>
          <w:rFonts w:ascii="黑体" w:eastAsia="黑体" w:hAnsi="黑体" w:cs="黑体" w:hint="eastAsia"/>
        </w:rPr>
        <w:t xml:space="preserve"> A</w:t>
      </w:r>
      <w:r w:rsidR="00F11481">
        <w:rPr>
          <w:rFonts w:ascii="黑体" w:eastAsia="黑体" w:hAnsi="黑体" w:cs="黑体"/>
        </w:rPr>
        <w:t>nne</w:t>
      </w:r>
      <w:r>
        <w:rPr>
          <w:rFonts w:ascii="黑体" w:eastAsia="黑体" w:hAnsi="黑体" w:cs="黑体" w:hint="eastAsia"/>
        </w:rPr>
        <w:t>x A, and other parts shall be carried out in accordance with Method 1 of GB/T 12690.7—2021.</w:t>
      </w:r>
      <w:r>
        <w:rPr>
          <w:rFonts w:ascii="黑体" w:eastAsia="黑体" w:hAnsi="黑体" w:cs="黑体" w:hint="eastAsia"/>
        </w:rPr>
        <w:br/>
        <w:t xml:space="preserve">6.1.6 </w:t>
      </w:r>
      <w:r w:rsidR="00F11481">
        <w:rPr>
          <w:rFonts w:ascii="黑体" w:eastAsia="黑体" w:hAnsi="黑体" w:cs="黑体"/>
        </w:rPr>
        <w:t>D</w:t>
      </w:r>
      <w:r>
        <w:rPr>
          <w:rFonts w:ascii="黑体" w:eastAsia="黑体" w:hAnsi="黑体" w:cs="黑体" w:hint="eastAsia"/>
        </w:rPr>
        <w:t xml:space="preserve">etermination of chloride (Cl⁻) content, sample pretreatment and preparation of analytical test solutions shall be </w:t>
      </w:r>
      <w:r w:rsidR="00F11481">
        <w:rPr>
          <w:rFonts w:ascii="黑体" w:eastAsia="黑体" w:hAnsi="黑体" w:cs="黑体"/>
        </w:rPr>
        <w:t xml:space="preserve">carried out in </w:t>
      </w:r>
      <w:r w:rsidR="00F11481">
        <w:rPr>
          <w:rFonts w:ascii="黑体" w:eastAsia="黑体" w:hAnsi="黑体" w:cs="黑体" w:hint="eastAsia"/>
        </w:rPr>
        <w:t>accord</w:t>
      </w:r>
      <w:r w:rsidR="00F11481">
        <w:rPr>
          <w:rFonts w:ascii="黑体" w:eastAsia="黑体" w:hAnsi="黑体" w:cs="黑体"/>
        </w:rPr>
        <w:t>ance</w:t>
      </w:r>
      <w:r w:rsidR="00F11481">
        <w:rPr>
          <w:rFonts w:ascii="黑体" w:eastAsia="黑体" w:hAnsi="黑体" w:cs="黑体" w:hint="eastAsia"/>
        </w:rPr>
        <w:t xml:space="preserve"> </w:t>
      </w:r>
      <w:r w:rsidR="00F11481">
        <w:rPr>
          <w:rFonts w:ascii="黑体" w:eastAsia="黑体" w:hAnsi="黑体" w:cs="黑体"/>
        </w:rPr>
        <w:t>with the rules given in</w:t>
      </w:r>
      <w:r w:rsidR="00F11481">
        <w:rPr>
          <w:rFonts w:ascii="黑体" w:eastAsia="黑体" w:hAnsi="黑体" w:cs="黑体" w:hint="eastAsia"/>
        </w:rPr>
        <w:t xml:space="preserve"> A</w:t>
      </w:r>
      <w:r w:rsidR="00F11481">
        <w:rPr>
          <w:rFonts w:ascii="黑体" w:eastAsia="黑体" w:hAnsi="黑体" w:cs="黑体"/>
        </w:rPr>
        <w:t>nne</w:t>
      </w:r>
      <w:r w:rsidR="00F11481">
        <w:rPr>
          <w:rFonts w:ascii="黑体" w:eastAsia="黑体" w:hAnsi="黑体" w:cs="黑体" w:hint="eastAsia"/>
        </w:rPr>
        <w:t xml:space="preserve">x </w:t>
      </w:r>
      <w:r w:rsidR="00F11481">
        <w:rPr>
          <w:rFonts w:ascii="黑体" w:eastAsia="黑体" w:hAnsi="黑体" w:cs="黑体"/>
        </w:rPr>
        <w:t>B</w:t>
      </w:r>
      <w:r>
        <w:rPr>
          <w:rFonts w:ascii="黑体" w:eastAsia="黑体" w:hAnsi="黑体" w:cs="黑体" w:hint="eastAsia"/>
        </w:rPr>
        <w:t>, and other parts shall be carried out in accordance with GB/T 12690.9.</w:t>
      </w:r>
    </w:p>
    <w:p w14:paraId="515AA640" w14:textId="29873125" w:rsidR="00633E4E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6.2 Physical Properties</w:t>
      </w:r>
      <w:r>
        <w:rPr>
          <w:rFonts w:ascii="黑体" w:eastAsia="黑体" w:hAnsi="黑体" w:cs="黑体" w:hint="eastAsia"/>
        </w:rPr>
        <w:br/>
        <w:t>6.2.1 The determination of median particle size shall be carried out in accordance with GB/T 20170.1—2006.</w:t>
      </w:r>
      <w:r>
        <w:rPr>
          <w:rFonts w:ascii="黑体" w:eastAsia="黑体" w:hAnsi="黑体" w:cs="黑体" w:hint="eastAsia"/>
        </w:rPr>
        <w:br/>
        <w:t>6.2.2 The determination of apparent density shall be carried out in accordance with GB/T 31057.1.</w:t>
      </w:r>
      <w:r>
        <w:rPr>
          <w:rFonts w:ascii="黑体" w:eastAsia="黑体" w:hAnsi="黑体" w:cs="黑体" w:hint="eastAsia"/>
        </w:rPr>
        <w:br/>
        <w:t>6.2.3 The determination of surface area shall be carried out in accordance with GB/T 20170.2.</w:t>
      </w:r>
      <w:r>
        <w:rPr>
          <w:rFonts w:ascii="黑体" w:eastAsia="黑体" w:hAnsi="黑体" w:cs="黑体" w:hint="eastAsia"/>
        </w:rPr>
        <w:br/>
        <w:t>6.2.4 The determination of total radioactive specific activity shall be carried out in accordance with GB/T 43358.</w:t>
      </w:r>
    </w:p>
    <w:p w14:paraId="1DA8D439" w14:textId="5416739C" w:rsidR="00633E4E" w:rsidRDefault="00981FF3" w:rsidP="00F11481">
      <w:pPr>
        <w:pStyle w:val="afb"/>
        <w:tabs>
          <w:tab w:val="center" w:pos="4201"/>
          <w:tab w:val="right" w:leader="dot" w:pos="9298"/>
        </w:tabs>
        <w:spacing w:beforeLines="50" w:before="156" w:afterLines="50" w:after="156" w:line="400" w:lineRule="exact"/>
        <w:ind w:firstLineChars="0" w:firstLine="0"/>
        <w:outlineLvl w:val="1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6.3 Appearance </w:t>
      </w:r>
      <w:r w:rsidR="00EB4F19">
        <w:rPr>
          <w:rFonts w:ascii="黑体" w:eastAsia="黑体" w:hAnsi="黑体" w:cs="黑体"/>
        </w:rPr>
        <w:t>q</w:t>
      </w:r>
      <w:r>
        <w:rPr>
          <w:rFonts w:ascii="黑体" w:eastAsia="黑体" w:hAnsi="黑体" w:cs="黑体" w:hint="eastAsia"/>
        </w:rPr>
        <w:t>uality</w:t>
      </w:r>
      <w:r>
        <w:rPr>
          <w:rFonts w:ascii="黑体" w:eastAsia="黑体" w:hAnsi="黑体" w:cs="黑体" w:hint="eastAsia"/>
        </w:rPr>
        <w:br/>
      </w:r>
      <w:bookmarkStart w:id="14" w:name="OLE_LINK4"/>
      <w:r w:rsidR="00EB4F19">
        <w:rPr>
          <w:rFonts w:ascii="黑体" w:eastAsia="黑体" w:hAnsi="黑体" w:cs="黑体"/>
        </w:rPr>
        <w:t>A</w:t>
      </w:r>
      <w:r w:rsidR="00EB4F19">
        <w:rPr>
          <w:rFonts w:ascii="黑体" w:eastAsia="黑体" w:hAnsi="黑体" w:cs="黑体" w:hint="eastAsia"/>
        </w:rPr>
        <w:t>pp</w:t>
      </w:r>
      <w:r w:rsidR="00EB4F19">
        <w:rPr>
          <w:rFonts w:ascii="黑体" w:eastAsia="黑体" w:hAnsi="黑体" w:cs="黑体"/>
        </w:rPr>
        <w:t xml:space="preserve">earance </w:t>
      </w:r>
      <w:r w:rsidR="00EB4F19" w:rsidRPr="00EB4F19">
        <w:rPr>
          <w:rFonts w:ascii="黑体" w:eastAsia="黑体" w:hAnsi="黑体" w:cs="黑体"/>
        </w:rPr>
        <w:t>quality shall be inspected visually under natural scattered light.</w:t>
      </w:r>
      <w:bookmarkEnd w:id="14"/>
    </w:p>
    <w:p w14:paraId="70E2428E" w14:textId="146D13BA" w:rsidR="00633E4E" w:rsidRDefault="00981FF3" w:rsidP="00A87AE4">
      <w:pPr>
        <w:pStyle w:val="a"/>
        <w:numPr>
          <w:ilvl w:val="1"/>
          <w:numId w:val="0"/>
        </w:numPr>
        <w:spacing w:before="156" w:after="156" w:line="400" w:lineRule="exact"/>
        <w:jc w:val="left"/>
        <w:outlineLvl w:val="0"/>
        <w:rPr>
          <w:rFonts w:hAnsi="黑体" w:cs="黑体"/>
        </w:rPr>
      </w:pPr>
      <w:r>
        <w:rPr>
          <w:rFonts w:hAnsi="黑体" w:cs="黑体" w:hint="eastAsia"/>
        </w:rPr>
        <w:t xml:space="preserve">7 </w:t>
      </w:r>
      <w:bookmarkStart w:id="15" w:name="OLE_LINK10"/>
      <w:r>
        <w:rPr>
          <w:rFonts w:hAnsi="黑体" w:cs="黑体" w:hint="eastAsia"/>
        </w:rPr>
        <w:t xml:space="preserve">Inspection </w:t>
      </w:r>
      <w:r w:rsidR="00F11481">
        <w:rPr>
          <w:rFonts w:hAnsi="黑体" w:cs="黑体"/>
        </w:rPr>
        <w:t>r</w:t>
      </w:r>
      <w:r>
        <w:rPr>
          <w:rFonts w:hAnsi="黑体" w:cs="黑体" w:hint="eastAsia"/>
        </w:rPr>
        <w:t>ules</w:t>
      </w:r>
    </w:p>
    <w:bookmarkEnd w:id="15"/>
    <w:p w14:paraId="3320361A" w14:textId="2CDFAA2C" w:rsidR="00633E4E" w:rsidRDefault="00981FF3" w:rsidP="00A87AE4">
      <w:pPr>
        <w:pStyle w:val="afb"/>
        <w:spacing w:beforeLines="50" w:before="156" w:afterLines="50" w:after="156" w:line="400" w:lineRule="exact"/>
        <w:ind w:firstLineChars="0" w:firstLine="0"/>
        <w:jc w:val="left"/>
        <w:outlineLvl w:val="1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7.1 Inspection and </w:t>
      </w:r>
      <w:r w:rsidR="00F11481">
        <w:rPr>
          <w:rFonts w:ascii="黑体" w:eastAsia="黑体" w:hAnsi="黑体" w:cs="黑体"/>
        </w:rPr>
        <w:t>a</w:t>
      </w:r>
      <w:r>
        <w:rPr>
          <w:rFonts w:ascii="黑体" w:eastAsia="黑体" w:hAnsi="黑体" w:cs="黑体" w:hint="eastAsia"/>
        </w:rPr>
        <w:t>cceptance</w:t>
      </w:r>
      <w:r>
        <w:rPr>
          <w:rFonts w:ascii="黑体" w:eastAsia="黑体" w:hAnsi="黑体" w:cs="黑体" w:hint="eastAsia"/>
        </w:rPr>
        <w:br/>
        <w:t xml:space="preserve">7.1.1 </w:t>
      </w:r>
      <w:r w:rsidR="0016104B">
        <w:rPr>
          <w:rFonts w:ascii="黑体" w:eastAsia="黑体" w:hAnsi="黑体" w:cs="黑体"/>
        </w:rPr>
        <w:t xml:space="preserve">The supplier or a third-party shall inspect the product, and provide the quality </w:t>
      </w:r>
      <w:r w:rsidR="0016104B">
        <w:rPr>
          <w:rFonts w:ascii="黑体" w:eastAsia="黑体" w:hAnsi="黑体" w:cs="黑体" w:hint="eastAsia"/>
        </w:rPr>
        <w:t>certificate</w:t>
      </w:r>
      <w:r>
        <w:rPr>
          <w:rFonts w:ascii="黑体" w:eastAsia="黑体" w:hAnsi="黑体" w:cs="黑体" w:hint="eastAsia"/>
        </w:rPr>
        <w:t>.</w:t>
      </w:r>
    </w:p>
    <w:p w14:paraId="75C8484D" w14:textId="51E07E92" w:rsidR="00633E4E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7.1.2 The buyer shall inspect the </w:t>
      </w:r>
      <w:r w:rsidR="0016104B">
        <w:rPr>
          <w:rFonts w:ascii="黑体" w:eastAsia="黑体" w:hAnsi="黑体" w:cs="黑体"/>
        </w:rPr>
        <w:t xml:space="preserve">quality of the </w:t>
      </w:r>
      <w:r w:rsidR="00EB4F19">
        <w:rPr>
          <w:rFonts w:ascii="黑体" w:eastAsia="黑体" w:hAnsi="黑体" w:cs="黑体"/>
        </w:rPr>
        <w:t>product</w:t>
      </w:r>
      <w:r w:rsidR="00EB4F19">
        <w:rPr>
          <w:rFonts w:ascii="黑体" w:eastAsia="黑体" w:hAnsi="黑体" w:cs="黑体" w:hint="eastAsia"/>
        </w:rPr>
        <w:t xml:space="preserve"> </w:t>
      </w:r>
      <w:r w:rsidR="00EB4F19">
        <w:rPr>
          <w:rFonts w:ascii="黑体" w:eastAsia="黑体" w:hAnsi="黑体" w:cs="黑体"/>
        </w:rPr>
        <w:t>received</w:t>
      </w:r>
      <w:r w:rsidR="00EB4F19"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 xml:space="preserve">in accordance with the </w:t>
      </w:r>
      <w:r w:rsidR="00EB4F19">
        <w:rPr>
          <w:rFonts w:ascii="黑体" w:eastAsia="黑体" w:hAnsi="黑体" w:cs="黑体"/>
        </w:rPr>
        <w:t>rules given in this document</w:t>
      </w:r>
      <w:r>
        <w:rPr>
          <w:rFonts w:ascii="黑体" w:eastAsia="黑体" w:hAnsi="黑体" w:cs="黑体" w:hint="eastAsia"/>
        </w:rPr>
        <w:t xml:space="preserve">. If the </w:t>
      </w:r>
      <w:r w:rsidR="0016104B">
        <w:rPr>
          <w:rFonts w:ascii="黑体" w:eastAsia="黑体" w:hAnsi="黑体" w:cs="黑体"/>
        </w:rPr>
        <w:t>test</w:t>
      </w:r>
      <w:r w:rsidR="00EB4F19">
        <w:rPr>
          <w:rFonts w:ascii="黑体" w:eastAsia="黑体" w:hAnsi="黑体" w:cs="黑体"/>
        </w:rPr>
        <w:t>ing</w:t>
      </w:r>
      <w:r>
        <w:rPr>
          <w:rFonts w:ascii="黑体" w:eastAsia="黑体" w:hAnsi="黑体" w:cs="黑体" w:hint="eastAsia"/>
        </w:rPr>
        <w:t xml:space="preserve"> results do</w:t>
      </w:r>
      <w:r w:rsidR="00EB4F19">
        <w:rPr>
          <w:rFonts w:ascii="黑体" w:eastAsia="黑体" w:hAnsi="黑体" w:cs="黑体"/>
        </w:rPr>
        <w:t>n’t meet this document,</w:t>
      </w:r>
      <w:r>
        <w:rPr>
          <w:rFonts w:ascii="黑体" w:eastAsia="黑体" w:hAnsi="黑体" w:cs="黑体" w:hint="eastAsia"/>
        </w:rPr>
        <w:t xml:space="preserve"> </w:t>
      </w:r>
      <w:r w:rsidR="0016104B" w:rsidRPr="0016104B">
        <w:rPr>
          <w:rFonts w:ascii="黑体" w:eastAsia="黑体" w:hAnsi="黑体" w:cs="黑体"/>
        </w:rPr>
        <w:t xml:space="preserve">notification of </w:t>
      </w:r>
      <w:r w:rsidR="00EB4F19">
        <w:rPr>
          <w:rFonts w:ascii="黑体" w:eastAsia="黑体" w:hAnsi="黑体" w:cs="黑体"/>
        </w:rPr>
        <w:t xml:space="preserve">the </w:t>
      </w:r>
      <w:r w:rsidR="0016104B" w:rsidRPr="0016104B">
        <w:rPr>
          <w:rFonts w:ascii="黑体" w:eastAsia="黑体" w:hAnsi="黑体" w:cs="黑体"/>
        </w:rPr>
        <w:t xml:space="preserve">discrepancies shall be </w:t>
      </w:r>
      <w:r w:rsidR="00EB4F19">
        <w:rPr>
          <w:rFonts w:ascii="黑体" w:eastAsia="黑体" w:hAnsi="黑体" w:cs="黑体"/>
        </w:rPr>
        <w:t>informed</w:t>
      </w:r>
      <w:r w:rsidR="00EB4F19" w:rsidRPr="0016104B">
        <w:rPr>
          <w:rFonts w:ascii="黑体" w:eastAsia="黑体" w:hAnsi="黑体" w:cs="黑体"/>
        </w:rPr>
        <w:t xml:space="preserve"> </w:t>
      </w:r>
      <w:r w:rsidR="0016104B" w:rsidRPr="0016104B">
        <w:rPr>
          <w:rFonts w:ascii="黑体" w:eastAsia="黑体" w:hAnsi="黑体" w:cs="黑体"/>
        </w:rPr>
        <w:t xml:space="preserve">to the supplier within two months from the date </w:t>
      </w:r>
      <w:r w:rsidR="00EB4F19">
        <w:rPr>
          <w:rFonts w:ascii="黑体" w:eastAsia="黑体" w:hAnsi="黑体" w:cs="黑体"/>
        </w:rPr>
        <w:t>of</w:t>
      </w:r>
      <w:r w:rsidR="00EB4F19" w:rsidRPr="0016104B">
        <w:rPr>
          <w:rFonts w:ascii="黑体" w:eastAsia="黑体" w:hAnsi="黑体" w:cs="黑体"/>
        </w:rPr>
        <w:t xml:space="preserve"> </w:t>
      </w:r>
      <w:r w:rsidR="0016104B" w:rsidRPr="0016104B">
        <w:rPr>
          <w:rFonts w:ascii="黑体" w:eastAsia="黑体" w:hAnsi="黑体" w:cs="黑体"/>
        </w:rPr>
        <w:t xml:space="preserve">receipt of products. Both parties </w:t>
      </w:r>
      <w:r w:rsidR="00EB4F19" w:rsidRPr="0016104B">
        <w:rPr>
          <w:rFonts w:ascii="黑体" w:eastAsia="黑体" w:hAnsi="黑体" w:cs="黑体"/>
        </w:rPr>
        <w:t>sh</w:t>
      </w:r>
      <w:r w:rsidR="00EB4F19">
        <w:rPr>
          <w:rFonts w:ascii="黑体" w:eastAsia="黑体" w:hAnsi="黑体" w:cs="黑体"/>
        </w:rPr>
        <w:t>all be taken by the both parties on the buyer side.</w:t>
      </w:r>
      <w:r w:rsidR="00EB4F19" w:rsidRPr="0016104B">
        <w:rPr>
          <w:rFonts w:ascii="黑体" w:eastAsia="黑体" w:hAnsi="黑体" w:cs="黑体"/>
        </w:rPr>
        <w:t xml:space="preserve"> </w:t>
      </w:r>
      <w:r w:rsidR="0016104B" w:rsidRPr="0016104B">
        <w:rPr>
          <w:rFonts w:ascii="黑体" w:eastAsia="黑体" w:hAnsi="黑体" w:cs="黑体"/>
        </w:rPr>
        <w:t>resolve it through negotiation.</w:t>
      </w:r>
      <w:r w:rsidR="0016104B"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 w:hint="eastAsia"/>
        </w:rPr>
        <w:t>In case of arbitration, the matter may be entrusted to a mutually recognized institution, and joint sampling shall be conducted at the buyer's premises.</w:t>
      </w:r>
    </w:p>
    <w:p w14:paraId="3EA0F67D" w14:textId="77777777" w:rsidR="00525C86" w:rsidRDefault="00981FF3" w:rsidP="00525C86">
      <w:pPr>
        <w:pStyle w:val="afb"/>
        <w:tabs>
          <w:tab w:val="center" w:pos="4201"/>
          <w:tab w:val="right" w:leader="dot" w:pos="9298"/>
        </w:tabs>
        <w:spacing w:line="400" w:lineRule="exact"/>
        <w:ind w:firstLineChars="0" w:firstLine="0"/>
        <w:rPr>
          <w:rFonts w:ascii="黑体" w:eastAsia="黑体" w:hAnsi="黑体" w:cs="黑体"/>
          <w:szCs w:val="21"/>
          <w:shd w:val="clear" w:color="auto" w:fill="FFFFFF"/>
        </w:rPr>
      </w:pPr>
      <w:bookmarkStart w:id="16" w:name="_Hlk176361080"/>
      <w:r>
        <w:rPr>
          <w:rFonts w:ascii="黑体" w:eastAsia="黑体" w:hAnsi="黑体" w:cs="黑体" w:hint="eastAsia"/>
        </w:rPr>
        <w:lastRenderedPageBreak/>
        <w:t>7.2 Batch</w:t>
      </w:r>
      <w:r w:rsidR="002963F9">
        <w:rPr>
          <w:rFonts w:ascii="黑体" w:eastAsia="黑体" w:hAnsi="黑体" w:cs="黑体"/>
        </w:rPr>
        <w:t>ing</w:t>
      </w:r>
      <w:r>
        <w:rPr>
          <w:rFonts w:ascii="黑体" w:eastAsia="黑体" w:hAnsi="黑体" w:cs="黑体" w:hint="eastAsia"/>
        </w:rPr>
        <w:br/>
      </w:r>
      <w:r w:rsidR="00FE12AE">
        <w:rPr>
          <w:rFonts w:ascii="黑体" w:eastAsia="黑体" w:hAnsi="黑体" w:cs="黑体"/>
        </w:rPr>
        <w:t>P</w:t>
      </w:r>
      <w:r>
        <w:rPr>
          <w:rFonts w:ascii="黑体" w:eastAsia="黑体" w:hAnsi="黑体" w:cs="黑体" w:hint="eastAsia"/>
        </w:rPr>
        <w:t>roduct</w:t>
      </w:r>
      <w:r w:rsidR="00FE12AE">
        <w:rPr>
          <w:rFonts w:ascii="黑体" w:eastAsia="黑体" w:hAnsi="黑体" w:cs="黑体"/>
        </w:rPr>
        <w:t>s</w:t>
      </w:r>
      <w:r>
        <w:rPr>
          <w:rFonts w:ascii="黑体" w:eastAsia="黑体" w:hAnsi="黑体" w:cs="黑体" w:hint="eastAsia"/>
        </w:rPr>
        <w:t xml:space="preserve"> shall be submitted </w:t>
      </w:r>
      <w:r w:rsidR="00FE12AE">
        <w:rPr>
          <w:rFonts w:ascii="黑体" w:eastAsia="黑体" w:hAnsi="黑体" w:cs="黑体"/>
        </w:rPr>
        <w:t xml:space="preserve">in batches </w:t>
      </w:r>
      <w:r>
        <w:rPr>
          <w:rFonts w:ascii="黑体" w:eastAsia="黑体" w:hAnsi="黑体" w:cs="黑体" w:hint="eastAsia"/>
        </w:rPr>
        <w:t>for inspection</w:t>
      </w:r>
      <w:r w:rsidR="00FE12AE">
        <w:rPr>
          <w:rFonts w:ascii="黑体" w:eastAsia="黑体" w:hAnsi="黑体" w:cs="黑体"/>
        </w:rPr>
        <w:t>, and</w:t>
      </w:r>
      <w:r>
        <w:rPr>
          <w:rFonts w:ascii="黑体" w:eastAsia="黑体" w:hAnsi="黑体" w:cs="黑体" w:hint="eastAsia"/>
        </w:rPr>
        <w:t xml:space="preserve"> </w:t>
      </w:r>
      <w:r w:rsidR="00FE12AE">
        <w:rPr>
          <w:rFonts w:ascii="黑体" w:eastAsia="黑体" w:hAnsi="黑体" w:cs="黑体"/>
        </w:rPr>
        <w:t>e</w:t>
      </w:r>
      <w:r>
        <w:rPr>
          <w:rFonts w:ascii="黑体" w:eastAsia="黑体" w:hAnsi="黑体" w:cs="黑体" w:hint="eastAsia"/>
        </w:rPr>
        <w:t xml:space="preserve">ach batch </w:t>
      </w:r>
      <w:r w:rsidR="00FE12AE">
        <w:rPr>
          <w:rFonts w:ascii="黑体" w:eastAsia="黑体" w:hAnsi="黑体" w:cs="黑体"/>
        </w:rPr>
        <w:t xml:space="preserve">of products </w:t>
      </w:r>
      <w:r>
        <w:rPr>
          <w:rFonts w:ascii="黑体" w:eastAsia="黑体" w:hAnsi="黑体" w:cs="黑体" w:hint="eastAsia"/>
        </w:rPr>
        <w:t xml:space="preserve">shall </w:t>
      </w:r>
      <w:r w:rsidR="00FE12AE">
        <w:rPr>
          <w:rFonts w:ascii="黑体" w:eastAsia="黑体" w:hAnsi="黑体" w:cs="黑体"/>
        </w:rPr>
        <w:t>be of the same desi</w:t>
      </w:r>
      <w:r w:rsidR="00CA7E74">
        <w:rPr>
          <w:rFonts w:ascii="黑体" w:eastAsia="黑体" w:hAnsi="黑体" w:cs="黑体"/>
        </w:rPr>
        <w:t>g</w:t>
      </w:r>
      <w:r w:rsidR="00FE12AE">
        <w:rPr>
          <w:rFonts w:ascii="黑体" w:eastAsia="黑体" w:hAnsi="黑体" w:cs="黑体"/>
        </w:rPr>
        <w:t>nation</w:t>
      </w:r>
      <w:r>
        <w:rPr>
          <w:rFonts w:ascii="黑体" w:eastAsia="黑体" w:hAnsi="黑体" w:cs="黑体" w:hint="eastAsia"/>
        </w:rPr>
        <w:t xml:space="preserve">, and the weight of each batch shall not exceed 1000 kg. </w:t>
      </w:r>
      <w:bookmarkEnd w:id="16"/>
      <w:r w:rsidR="00525C86">
        <w:rPr>
          <w:rFonts w:ascii="黑体" w:eastAsia="黑体" w:hAnsi="黑体" w:cs="黑体" w:hint="eastAsia"/>
          <w:szCs w:val="21"/>
          <w:shd w:val="clear" w:color="auto" w:fill="FFFFFF"/>
        </w:rPr>
        <w:t xml:space="preserve">If the buyer has </w:t>
      </w:r>
      <w:r w:rsidR="00525C86">
        <w:rPr>
          <w:rFonts w:ascii="黑体" w:eastAsia="黑体" w:hAnsi="黑体" w:cs="黑体"/>
          <w:szCs w:val="21"/>
          <w:shd w:val="clear" w:color="auto" w:fill="FFFFFF"/>
        </w:rPr>
        <w:t xml:space="preserve">any </w:t>
      </w:r>
      <w:r w:rsidR="00525C86">
        <w:rPr>
          <w:rFonts w:ascii="黑体" w:eastAsia="黑体" w:hAnsi="黑体" w:cs="黑体" w:hint="eastAsia"/>
          <w:szCs w:val="21"/>
          <w:shd w:val="clear" w:color="auto" w:fill="FFFFFF"/>
        </w:rPr>
        <w:t xml:space="preserve">special requirements, </w:t>
      </w:r>
      <w:r w:rsidR="00525C86">
        <w:rPr>
          <w:rFonts w:ascii="黑体" w:eastAsia="黑体" w:hAnsi="黑体" w:cs="黑体"/>
          <w:szCs w:val="21"/>
          <w:shd w:val="clear" w:color="auto" w:fill="FFFFFF"/>
        </w:rPr>
        <w:t xml:space="preserve">it shall be </w:t>
      </w:r>
      <w:r w:rsidR="00525C86" w:rsidRPr="00BA6D7A">
        <w:rPr>
          <w:rFonts w:ascii="Times New Roman"/>
          <w:lang w:bidi="ar"/>
        </w:rPr>
        <w:t>negotiated</w:t>
      </w:r>
      <w:r w:rsidR="00525C86">
        <w:rPr>
          <w:rFonts w:ascii="黑体" w:eastAsia="黑体" w:hAnsi="黑体" w:cs="黑体"/>
          <w:szCs w:val="21"/>
          <w:shd w:val="clear" w:color="auto" w:fill="FFFFFF"/>
        </w:rPr>
        <w:t xml:space="preserve"> by the supplier </w:t>
      </w:r>
      <w:r w:rsidR="00525C86">
        <w:rPr>
          <w:rFonts w:ascii="黑体" w:eastAsia="黑体" w:hAnsi="黑体" w:cs="黑体" w:hint="eastAsia"/>
          <w:szCs w:val="21"/>
          <w:shd w:val="clear" w:color="auto" w:fill="FFFFFF"/>
        </w:rPr>
        <w:t>and buyer.</w:t>
      </w:r>
    </w:p>
    <w:p w14:paraId="22685ED3" w14:textId="71B16C9F" w:rsidR="00FE12AE" w:rsidRDefault="00981FF3" w:rsidP="00525C86">
      <w:pPr>
        <w:pStyle w:val="afb"/>
        <w:tabs>
          <w:tab w:val="center" w:pos="4201"/>
          <w:tab w:val="right" w:leader="dot" w:pos="9298"/>
        </w:tabs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7.3 Inspection </w:t>
      </w:r>
      <w:r w:rsidR="00FE12AE">
        <w:rPr>
          <w:rFonts w:ascii="黑体" w:eastAsia="黑体" w:hAnsi="黑体" w:cs="黑体"/>
        </w:rPr>
        <w:t>i</w:t>
      </w:r>
      <w:r>
        <w:rPr>
          <w:rFonts w:ascii="黑体" w:eastAsia="黑体" w:hAnsi="黑体" w:cs="黑体" w:hint="eastAsia"/>
        </w:rPr>
        <w:t>tems</w:t>
      </w:r>
      <w:r>
        <w:rPr>
          <w:rFonts w:ascii="黑体" w:eastAsia="黑体" w:hAnsi="黑体" w:cs="黑体" w:hint="eastAsia"/>
        </w:rPr>
        <w:br/>
      </w:r>
      <w:r w:rsidR="00FE12AE">
        <w:rPr>
          <w:rFonts w:ascii="黑体" w:eastAsia="黑体" w:hAnsi="黑体" w:cs="黑体"/>
        </w:rPr>
        <w:t xml:space="preserve">The chemical </w:t>
      </w:r>
      <w:r w:rsidR="00CA7E74">
        <w:rPr>
          <w:rFonts w:ascii="黑体" w:eastAsia="黑体" w:hAnsi="黑体" w:cs="黑体"/>
        </w:rPr>
        <w:t>composition,</w:t>
      </w:r>
      <w:r w:rsidR="00FE12AE" w:rsidRPr="00FE12AE">
        <w:rPr>
          <w:rFonts w:ascii="黑体" w:eastAsia="黑体" w:hAnsi="黑体" w:cs="黑体"/>
        </w:rPr>
        <w:t xml:space="preserve"> </w:t>
      </w:r>
      <w:r w:rsidR="00FE12AE">
        <w:rPr>
          <w:rFonts w:ascii="黑体" w:eastAsia="黑体" w:hAnsi="黑体" w:cs="黑体"/>
        </w:rPr>
        <w:t>physical properties and appearance quality shall be inspected for each batch of products.</w:t>
      </w:r>
    </w:p>
    <w:p w14:paraId="4E21B80E" w14:textId="5FB4C014" w:rsidR="00A87AE4" w:rsidRDefault="00981FF3" w:rsidP="00A87AE4">
      <w:pPr>
        <w:pStyle w:val="afb"/>
        <w:tabs>
          <w:tab w:val="center" w:pos="4201"/>
          <w:tab w:val="right" w:leader="dot" w:pos="9298"/>
        </w:tabs>
        <w:snapToGrid w:val="0"/>
        <w:spacing w:beforeLines="50" w:before="156" w:afterLines="50" w:after="156" w:line="400" w:lineRule="exact"/>
        <w:ind w:firstLineChars="0" w:firstLine="0"/>
        <w:jc w:val="left"/>
        <w:outlineLvl w:val="1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7.4 Sampling and </w:t>
      </w:r>
      <w:r w:rsidR="00FE12AE">
        <w:rPr>
          <w:rFonts w:ascii="黑体" w:eastAsia="黑体" w:hAnsi="黑体" w:cs="黑体"/>
        </w:rPr>
        <w:t>s</w:t>
      </w:r>
      <w:r>
        <w:rPr>
          <w:rFonts w:ascii="黑体" w:eastAsia="黑体" w:hAnsi="黑体" w:cs="黑体" w:hint="eastAsia"/>
        </w:rPr>
        <w:t xml:space="preserve">ample </w:t>
      </w:r>
      <w:r w:rsidR="00FE12AE">
        <w:rPr>
          <w:rFonts w:ascii="黑体" w:eastAsia="黑体" w:hAnsi="黑体" w:cs="黑体"/>
        </w:rPr>
        <w:t>p</w:t>
      </w:r>
      <w:r>
        <w:rPr>
          <w:rFonts w:ascii="黑体" w:eastAsia="黑体" w:hAnsi="黑体" w:cs="黑体" w:hint="eastAsia"/>
        </w:rPr>
        <w:t>reparation</w:t>
      </w:r>
    </w:p>
    <w:p w14:paraId="5FB11CFE" w14:textId="2B31CD7E" w:rsidR="00633E4E" w:rsidRPr="000C557A" w:rsidRDefault="00981FF3" w:rsidP="00A87AE4">
      <w:pPr>
        <w:pStyle w:val="afb"/>
        <w:tabs>
          <w:tab w:val="center" w:pos="4201"/>
          <w:tab w:val="right" w:leader="dot" w:pos="9298"/>
        </w:tabs>
        <w:snapToGrid w:val="0"/>
        <w:spacing w:line="400" w:lineRule="exact"/>
        <w:ind w:firstLineChars="0" w:firstLine="0"/>
        <w:rPr>
          <w:rFonts w:ascii="黑体" w:eastAsia="黑体" w:hAnsi="黑体" w:cs="黑体"/>
          <w:color w:val="FF0000"/>
        </w:rPr>
      </w:pPr>
      <w:r>
        <w:rPr>
          <w:rFonts w:ascii="黑体" w:eastAsia="黑体" w:hAnsi="黑体" w:cs="黑体" w:hint="eastAsia"/>
        </w:rPr>
        <w:t xml:space="preserve">The number of </w:t>
      </w:r>
      <w:proofErr w:type="gramStart"/>
      <w:r>
        <w:rPr>
          <w:rFonts w:ascii="黑体" w:eastAsia="黑体" w:hAnsi="黑体" w:cs="黑体" w:hint="eastAsia"/>
        </w:rPr>
        <w:t>sampling</w:t>
      </w:r>
      <w:proofErr w:type="gramEnd"/>
      <w:r>
        <w:rPr>
          <w:rFonts w:ascii="黑体" w:eastAsia="黑体" w:hAnsi="黑体" w:cs="黑体" w:hint="eastAsia"/>
        </w:rPr>
        <w:t xml:space="preserve"> </w:t>
      </w:r>
      <w:r w:rsidR="00FE12AE">
        <w:rPr>
          <w:rFonts w:ascii="黑体" w:eastAsia="黑体" w:hAnsi="黑体" w:cs="黑体"/>
        </w:rPr>
        <w:t>for product shall comply with the requirements in</w:t>
      </w:r>
      <w:r>
        <w:rPr>
          <w:rFonts w:ascii="黑体" w:eastAsia="黑体" w:hAnsi="黑体" w:cs="黑体" w:hint="eastAsia"/>
        </w:rPr>
        <w:t xml:space="preserve"> Table 4. </w:t>
      </w:r>
      <w:r w:rsidR="00A52AFF" w:rsidRPr="00A52AFF">
        <w:rPr>
          <w:rFonts w:ascii="黑体" w:eastAsia="黑体" w:hAnsi="黑体" w:cs="黑体"/>
        </w:rPr>
        <w:t>Using a sampling tube, take three points (center and two equidistant peripheral points) from each bag, ensuring a minimum sample weight of 100g per bag.</w:t>
      </w:r>
      <w:r>
        <w:rPr>
          <w:rFonts w:ascii="黑体" w:eastAsia="黑体" w:hAnsi="黑体" w:cs="黑体" w:hint="eastAsia"/>
        </w:rPr>
        <w:t xml:space="preserve"> Mix the samples thoroughly in a plastic bag, </w:t>
      </w:r>
      <w:r w:rsidR="000C557A">
        <w:rPr>
          <w:rFonts w:ascii="黑体" w:eastAsia="黑体" w:hAnsi="黑体" w:cs="黑体"/>
        </w:rPr>
        <w:t>the sample shall be immediately reduced to the required amount by quartering method and packed into a clean plastic bottle (bag) and sealed.</w:t>
      </w:r>
    </w:p>
    <w:p w14:paraId="28B21AC2" w14:textId="3D158CB6" w:rsidR="00633E4E" w:rsidRDefault="00981FF3" w:rsidP="00A87AE4">
      <w:pPr>
        <w:pStyle w:val="afb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/>
        </w:rPr>
      </w:pPr>
      <w:r>
        <w:rPr>
          <w:b/>
          <w:bCs/>
        </w:rPr>
        <w:t>Table 4</w:t>
      </w:r>
      <w:r w:rsidR="00A52AFF">
        <w:rPr>
          <w:b/>
          <w:bCs/>
        </w:rPr>
        <w:t xml:space="preserve"> Number of </w:t>
      </w:r>
      <w:proofErr w:type="gramStart"/>
      <w:r w:rsidR="00A52AFF">
        <w:rPr>
          <w:b/>
          <w:bCs/>
        </w:rPr>
        <w:t>sampling</w:t>
      </w:r>
      <w:proofErr w:type="gramEnd"/>
    </w:p>
    <w:tbl>
      <w:tblPr>
        <w:tblW w:w="93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914"/>
        <w:gridCol w:w="1809"/>
        <w:gridCol w:w="2019"/>
        <w:gridCol w:w="1914"/>
      </w:tblGrid>
      <w:tr w:rsidR="00633E4E" w14:paraId="3F464AA8" w14:textId="77777777">
        <w:tc>
          <w:tcPr>
            <w:tcW w:w="1664" w:type="dxa"/>
            <w:vAlign w:val="center"/>
          </w:tcPr>
          <w:p w14:paraId="53B96030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Number of Bags/Containers</w:t>
            </w:r>
          </w:p>
        </w:tc>
        <w:tc>
          <w:tcPr>
            <w:tcW w:w="1914" w:type="dxa"/>
            <w:vAlign w:val="center"/>
          </w:tcPr>
          <w:p w14:paraId="09ABF7DE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1～5</w:t>
            </w:r>
          </w:p>
        </w:tc>
        <w:tc>
          <w:tcPr>
            <w:tcW w:w="1809" w:type="dxa"/>
            <w:vAlign w:val="center"/>
          </w:tcPr>
          <w:p w14:paraId="2550BEBD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6～49</w:t>
            </w:r>
          </w:p>
        </w:tc>
        <w:tc>
          <w:tcPr>
            <w:tcW w:w="2019" w:type="dxa"/>
            <w:vAlign w:val="center"/>
          </w:tcPr>
          <w:p w14:paraId="25B23041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50～100</w:t>
            </w:r>
          </w:p>
        </w:tc>
        <w:tc>
          <w:tcPr>
            <w:tcW w:w="1914" w:type="dxa"/>
            <w:vAlign w:val="center"/>
          </w:tcPr>
          <w:p w14:paraId="3FF1EE0D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＞100</w:t>
            </w:r>
          </w:p>
        </w:tc>
      </w:tr>
      <w:tr w:rsidR="00633E4E" w14:paraId="2A2450AD" w14:textId="77777777">
        <w:tc>
          <w:tcPr>
            <w:tcW w:w="1664" w:type="dxa"/>
            <w:vAlign w:val="center"/>
          </w:tcPr>
          <w:p w14:paraId="06AAD205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Number of Sampling Units</w:t>
            </w:r>
          </w:p>
        </w:tc>
        <w:tc>
          <w:tcPr>
            <w:tcW w:w="1914" w:type="dxa"/>
            <w:vAlign w:val="center"/>
          </w:tcPr>
          <w:p w14:paraId="6247CC20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100% of the Bags/Containers</w:t>
            </w:r>
          </w:p>
        </w:tc>
        <w:tc>
          <w:tcPr>
            <w:tcW w:w="1809" w:type="dxa"/>
            <w:vAlign w:val="center"/>
          </w:tcPr>
          <w:p w14:paraId="776EDE4F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2019" w:type="dxa"/>
            <w:vAlign w:val="center"/>
          </w:tcPr>
          <w:p w14:paraId="7353721C" w14:textId="77777777" w:rsidR="00633E4E" w:rsidRDefault="00981FF3" w:rsidP="00A52AFF">
            <w:pPr>
              <w:pStyle w:val="afb"/>
              <w:tabs>
                <w:tab w:val="center" w:pos="4201"/>
                <w:tab w:val="right" w:leader="dot" w:pos="9298"/>
              </w:tabs>
              <w:ind w:firstLine="360"/>
              <w:jc w:val="lef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10% of the Number of Bags/Containers, Rounded Up to the Nearest Integer</w:t>
            </w:r>
          </w:p>
          <w:p w14:paraId="634D8E49" w14:textId="77777777" w:rsidR="00633E4E" w:rsidRDefault="00633E4E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315878F0" w14:textId="77777777" w:rsidR="00633E4E" w:rsidRDefault="00981FF3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Square Root of the Number of Bags/Containers, Rounded Up to the Nearest Integer</w:t>
            </w:r>
          </w:p>
        </w:tc>
      </w:tr>
    </w:tbl>
    <w:p w14:paraId="4E37CD3F" w14:textId="78D56BB5" w:rsidR="00633E4E" w:rsidRDefault="00981FF3" w:rsidP="00A87AE4">
      <w:pPr>
        <w:pStyle w:val="a0"/>
        <w:numPr>
          <w:ilvl w:val="2"/>
          <w:numId w:val="0"/>
        </w:numPr>
        <w:spacing w:beforeLines="50" w:before="156" w:afterLines="50" w:after="156" w:line="400" w:lineRule="exact"/>
        <w:jc w:val="left"/>
        <w:outlineLvl w:val="1"/>
        <w:rPr>
          <w:rFonts w:hAnsi="黑体" w:cs="黑体"/>
        </w:rPr>
      </w:pPr>
      <w:r>
        <w:rPr>
          <w:rFonts w:hAnsi="黑体" w:cs="黑体" w:hint="eastAsia"/>
        </w:rPr>
        <w:t xml:space="preserve">7.5 </w:t>
      </w:r>
      <w:r w:rsidR="000C557A">
        <w:rPr>
          <w:rFonts w:hAnsi="黑体" w:cs="黑体"/>
        </w:rPr>
        <w:t>Judgement</w:t>
      </w:r>
      <w:r>
        <w:rPr>
          <w:rFonts w:hAnsi="黑体" w:cs="黑体" w:hint="eastAsia"/>
        </w:rPr>
        <w:t xml:space="preserve"> of </w:t>
      </w:r>
      <w:r w:rsidR="000C557A">
        <w:rPr>
          <w:rFonts w:hAnsi="黑体" w:cs="黑体"/>
        </w:rPr>
        <w:t>i</w:t>
      </w:r>
      <w:r>
        <w:rPr>
          <w:rFonts w:hAnsi="黑体" w:cs="黑体" w:hint="eastAsia"/>
        </w:rPr>
        <w:t xml:space="preserve">nspection </w:t>
      </w:r>
      <w:r w:rsidR="000C557A">
        <w:rPr>
          <w:rFonts w:hAnsi="黑体" w:cs="黑体"/>
        </w:rPr>
        <w:t>r</w:t>
      </w:r>
      <w:r>
        <w:rPr>
          <w:rFonts w:hAnsi="黑体" w:cs="黑体" w:hint="eastAsia"/>
        </w:rPr>
        <w:t>esults</w:t>
      </w:r>
    </w:p>
    <w:p w14:paraId="4DC9BFE7" w14:textId="41CCEDB8" w:rsidR="00633E4E" w:rsidRDefault="00981FF3" w:rsidP="00A87AE4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7.5.1 The numerical values of inspection results shall be rounded off in accordance with GB/T 8170.</w:t>
      </w:r>
      <w:r>
        <w:rPr>
          <w:rFonts w:ascii="黑体" w:eastAsia="黑体" w:hAnsi="黑体" w:cs="黑体" w:hint="eastAsia"/>
        </w:rPr>
        <w:br/>
        <w:t xml:space="preserve">7.5.2 If the analytical test results of chemical composition, physical properties, or appearance quality </w:t>
      </w:r>
      <w:r w:rsidR="00DC02F0" w:rsidRPr="00DC02F0">
        <w:rPr>
          <w:rFonts w:ascii="黑体" w:eastAsia="黑体" w:hAnsi="黑体" w:cs="黑体"/>
        </w:rPr>
        <w:t xml:space="preserve">of the product has any discrepancy </w:t>
      </w:r>
      <w:r>
        <w:rPr>
          <w:rFonts w:ascii="黑体" w:eastAsia="黑体" w:hAnsi="黑体" w:cs="黑体" w:hint="eastAsia"/>
        </w:rPr>
        <w:t>with the requirements of this document, the batch of products shall be deemed non-conforming.</w:t>
      </w:r>
    </w:p>
    <w:p w14:paraId="4FD3EED6" w14:textId="426B2259" w:rsidR="00633E4E" w:rsidRDefault="00981FF3" w:rsidP="00A87AE4">
      <w:pPr>
        <w:pStyle w:val="a"/>
        <w:numPr>
          <w:ilvl w:val="1"/>
          <w:numId w:val="0"/>
        </w:numPr>
        <w:spacing w:before="156" w:after="156" w:line="400" w:lineRule="exact"/>
        <w:jc w:val="left"/>
        <w:outlineLvl w:val="0"/>
        <w:rPr>
          <w:rFonts w:hAnsi="黑体" w:cs="黑体"/>
        </w:rPr>
      </w:pPr>
      <w:r>
        <w:rPr>
          <w:rFonts w:hAnsi="黑体" w:cs="黑体" w:hint="eastAsia"/>
        </w:rPr>
        <w:t xml:space="preserve">8 </w:t>
      </w:r>
      <w:r w:rsidR="00E27405">
        <w:rPr>
          <w:rFonts w:hAnsi="黑体" w:cs="黑体"/>
        </w:rPr>
        <w:t>Labelling</w:t>
      </w:r>
      <w:r>
        <w:rPr>
          <w:rFonts w:hAnsi="黑体" w:cs="黑体" w:hint="eastAsia"/>
        </w:rPr>
        <w:t xml:space="preserve">, </w:t>
      </w:r>
      <w:r w:rsidR="00E27405">
        <w:rPr>
          <w:rFonts w:hAnsi="黑体" w:cs="黑体"/>
        </w:rPr>
        <w:t>p</w:t>
      </w:r>
      <w:r>
        <w:rPr>
          <w:rFonts w:hAnsi="黑体" w:cs="黑体" w:hint="eastAsia"/>
        </w:rPr>
        <w:t xml:space="preserve">ackaging, </w:t>
      </w:r>
      <w:r w:rsidR="00E27405">
        <w:rPr>
          <w:rFonts w:hAnsi="黑体" w:cs="黑体"/>
        </w:rPr>
        <w:t>t</w:t>
      </w:r>
      <w:r>
        <w:rPr>
          <w:rFonts w:hAnsi="黑体" w:cs="黑体" w:hint="eastAsia"/>
        </w:rPr>
        <w:t xml:space="preserve">ransportation, </w:t>
      </w:r>
      <w:r w:rsidR="00E27405">
        <w:rPr>
          <w:rFonts w:hAnsi="黑体" w:cs="黑体"/>
        </w:rPr>
        <w:t>s</w:t>
      </w:r>
      <w:r>
        <w:rPr>
          <w:rFonts w:hAnsi="黑体" w:cs="黑体" w:hint="eastAsia"/>
        </w:rPr>
        <w:t xml:space="preserve">torage, and </w:t>
      </w:r>
      <w:r w:rsidR="00E27405">
        <w:rPr>
          <w:rFonts w:hAnsi="黑体" w:cs="黑体"/>
        </w:rPr>
        <w:t>a</w:t>
      </w:r>
      <w:r>
        <w:rPr>
          <w:rFonts w:hAnsi="黑体" w:cs="黑体" w:hint="eastAsia"/>
        </w:rPr>
        <w:t xml:space="preserve">ccompanying </w:t>
      </w:r>
      <w:r w:rsidR="00E27405">
        <w:rPr>
          <w:rFonts w:hAnsi="黑体" w:cs="黑体"/>
        </w:rPr>
        <w:t>d</w:t>
      </w:r>
      <w:r>
        <w:rPr>
          <w:rFonts w:hAnsi="黑体" w:cs="黑体" w:hint="eastAsia"/>
        </w:rPr>
        <w:t>ocuments</w:t>
      </w:r>
    </w:p>
    <w:p w14:paraId="107E737E" w14:textId="24E3C6AC" w:rsidR="00633E4E" w:rsidRDefault="00981FF3" w:rsidP="00A87AE4">
      <w:pPr>
        <w:pStyle w:val="a0"/>
        <w:numPr>
          <w:ilvl w:val="2"/>
          <w:numId w:val="0"/>
        </w:numPr>
        <w:spacing w:beforeLines="50" w:before="156" w:afterLines="50" w:after="156" w:line="400" w:lineRule="exact"/>
        <w:jc w:val="left"/>
        <w:outlineLvl w:val="1"/>
        <w:rPr>
          <w:rFonts w:hAnsi="黑体" w:cs="黑体"/>
        </w:rPr>
      </w:pPr>
      <w:r>
        <w:rPr>
          <w:rFonts w:hAnsi="黑体" w:cs="黑体" w:hint="eastAsia"/>
        </w:rPr>
        <w:t xml:space="preserve">8 1 </w:t>
      </w:r>
      <w:r w:rsidR="00E27405">
        <w:rPr>
          <w:rFonts w:hAnsi="黑体" w:cs="黑体"/>
        </w:rPr>
        <w:t>Labell</w:t>
      </w:r>
      <w:r>
        <w:rPr>
          <w:rFonts w:hAnsi="黑体" w:cs="黑体" w:hint="eastAsia"/>
        </w:rPr>
        <w:t>ing</w:t>
      </w:r>
      <w:r w:rsidR="00E27405">
        <w:rPr>
          <w:rFonts w:hAnsi="黑体" w:cs="黑体" w:hint="eastAsia"/>
        </w:rPr>
        <w:t>,</w:t>
      </w:r>
      <w:r w:rsidR="00E27405">
        <w:rPr>
          <w:rFonts w:hAnsi="黑体" w:cs="黑体"/>
        </w:rPr>
        <w:t xml:space="preserve"> p</w:t>
      </w:r>
      <w:r>
        <w:rPr>
          <w:rFonts w:hAnsi="黑体" w:cs="黑体" w:hint="eastAsia"/>
        </w:rPr>
        <w:t>ackaging</w:t>
      </w:r>
      <w:r w:rsidR="00E27405">
        <w:rPr>
          <w:rFonts w:hAnsi="黑体" w:cs="黑体" w:hint="eastAsia"/>
        </w:rPr>
        <w:t>,</w:t>
      </w:r>
      <w:r w:rsidR="00E27405">
        <w:rPr>
          <w:rFonts w:hAnsi="黑体" w:cs="黑体"/>
        </w:rPr>
        <w:t xml:space="preserve"> t</w:t>
      </w:r>
      <w:r>
        <w:rPr>
          <w:rFonts w:hAnsi="黑体" w:cs="黑体" w:hint="eastAsia"/>
        </w:rPr>
        <w:t>ransportation</w:t>
      </w:r>
      <w:r w:rsidR="00E27405">
        <w:rPr>
          <w:rFonts w:hAnsi="黑体" w:cs="黑体"/>
        </w:rPr>
        <w:t>, s</w:t>
      </w:r>
      <w:r>
        <w:rPr>
          <w:rFonts w:hAnsi="黑体" w:cs="黑体" w:hint="eastAsia"/>
        </w:rPr>
        <w:t>torage</w:t>
      </w:r>
    </w:p>
    <w:p w14:paraId="08D44179" w14:textId="77777777" w:rsidR="00D22BCC" w:rsidRDefault="00981FF3" w:rsidP="00D22BCC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</w:rPr>
        <w:t xml:space="preserve">The </w:t>
      </w:r>
      <w:r w:rsidR="00E27405">
        <w:rPr>
          <w:rFonts w:ascii="黑体" w:eastAsia="黑体" w:hAnsi="黑体" w:cs="黑体"/>
        </w:rPr>
        <w:t>labell</w:t>
      </w:r>
      <w:r>
        <w:rPr>
          <w:rFonts w:ascii="黑体" w:eastAsia="黑体" w:hAnsi="黑体" w:cs="黑体" w:hint="eastAsia"/>
        </w:rPr>
        <w:t xml:space="preserve">ing, packaging, transportation, and storage of the product shall comply with the provisions of GB 39176. The net weight per bag shall be 25 kg, 30 kg, or 50 kg. </w:t>
      </w:r>
      <w:r w:rsidR="00D22BCC">
        <w:rPr>
          <w:rFonts w:ascii="黑体" w:eastAsia="黑体" w:hAnsi="黑体" w:cs="黑体" w:hint="eastAsia"/>
          <w:szCs w:val="21"/>
          <w:shd w:val="clear" w:color="auto" w:fill="FFFFFF"/>
        </w:rPr>
        <w:t xml:space="preserve">If the buyer has </w:t>
      </w:r>
      <w:r w:rsidR="00D22BCC">
        <w:rPr>
          <w:rFonts w:ascii="黑体" w:eastAsia="黑体" w:hAnsi="黑体" w:cs="黑体"/>
          <w:szCs w:val="21"/>
          <w:shd w:val="clear" w:color="auto" w:fill="FFFFFF"/>
        </w:rPr>
        <w:t xml:space="preserve">any </w:t>
      </w:r>
      <w:r w:rsidR="00D22BCC">
        <w:rPr>
          <w:rFonts w:ascii="黑体" w:eastAsia="黑体" w:hAnsi="黑体" w:cs="黑体" w:hint="eastAsia"/>
          <w:szCs w:val="21"/>
          <w:shd w:val="clear" w:color="auto" w:fill="FFFFFF"/>
        </w:rPr>
        <w:t xml:space="preserve">special requirements, </w:t>
      </w:r>
      <w:r w:rsidR="00D22BCC">
        <w:rPr>
          <w:rFonts w:ascii="黑体" w:eastAsia="黑体" w:hAnsi="黑体" w:cs="黑体"/>
          <w:szCs w:val="21"/>
          <w:shd w:val="clear" w:color="auto" w:fill="FFFFFF"/>
        </w:rPr>
        <w:t xml:space="preserve">it shall be </w:t>
      </w:r>
      <w:r w:rsidR="00D22BCC" w:rsidRPr="00BA6D7A">
        <w:rPr>
          <w:rFonts w:ascii="Times New Roman"/>
          <w:lang w:bidi="ar"/>
        </w:rPr>
        <w:t>negotiated</w:t>
      </w:r>
      <w:r w:rsidR="00D22BCC">
        <w:rPr>
          <w:rFonts w:ascii="黑体" w:eastAsia="黑体" w:hAnsi="黑体" w:cs="黑体"/>
          <w:szCs w:val="21"/>
          <w:shd w:val="clear" w:color="auto" w:fill="FFFFFF"/>
        </w:rPr>
        <w:t xml:space="preserve"> by the supplier </w:t>
      </w:r>
      <w:r w:rsidR="00D22BCC">
        <w:rPr>
          <w:rFonts w:ascii="黑体" w:eastAsia="黑体" w:hAnsi="黑体" w:cs="黑体" w:hint="eastAsia"/>
          <w:szCs w:val="21"/>
          <w:shd w:val="clear" w:color="auto" w:fill="FFFFFF"/>
        </w:rPr>
        <w:t>and buyer.</w:t>
      </w:r>
    </w:p>
    <w:p w14:paraId="420207BB" w14:textId="35333710" w:rsidR="00633E4E" w:rsidRDefault="00981FF3" w:rsidP="00D22BCC">
      <w:pPr>
        <w:pStyle w:val="afb"/>
        <w:spacing w:line="400" w:lineRule="exact"/>
        <w:ind w:firstLineChars="0" w:firstLine="0"/>
        <w:rPr>
          <w:rFonts w:hAnsi="黑体" w:cs="黑体"/>
        </w:rPr>
      </w:pPr>
      <w:r>
        <w:rPr>
          <w:rFonts w:hAnsi="黑体" w:cs="黑体" w:hint="eastAsia"/>
        </w:rPr>
        <w:lastRenderedPageBreak/>
        <w:t xml:space="preserve">8.2 </w:t>
      </w:r>
      <w:r w:rsidRPr="00D22BCC">
        <w:rPr>
          <w:rFonts w:ascii="黑体" w:eastAsia="黑体" w:hAnsi="黑体" w:cs="黑体" w:hint="eastAsia"/>
        </w:rPr>
        <w:t xml:space="preserve">Accompanying </w:t>
      </w:r>
      <w:r w:rsidR="00E27405" w:rsidRPr="00D22BCC">
        <w:rPr>
          <w:rFonts w:ascii="黑体" w:eastAsia="黑体" w:hAnsi="黑体" w:cs="黑体"/>
        </w:rPr>
        <w:t>d</w:t>
      </w:r>
      <w:r w:rsidRPr="00D22BCC">
        <w:rPr>
          <w:rFonts w:ascii="黑体" w:eastAsia="黑体" w:hAnsi="黑体" w:cs="黑体" w:hint="eastAsia"/>
        </w:rPr>
        <w:t>ocuments</w:t>
      </w:r>
    </w:p>
    <w:p w14:paraId="62EF6BF8" w14:textId="6DC88B4D" w:rsidR="00633E4E" w:rsidRDefault="00981FF3" w:rsidP="00A87AE4">
      <w:pPr>
        <w:widowControl/>
        <w:spacing w:line="400" w:lineRule="exact"/>
      </w:pPr>
      <w:r>
        <w:rPr>
          <w:rFonts w:ascii="黑体" w:eastAsia="黑体" w:hAnsi="黑体" w:cs="黑体" w:hint="eastAsia"/>
        </w:rPr>
        <w:t>Each batch of products shall be accompanied by documents, which shall include a quality certificate conforming to the provisions of GB 39176. Additionally, the following documents sh</w:t>
      </w:r>
      <w:r w:rsidR="00DC02F0">
        <w:rPr>
          <w:rFonts w:ascii="黑体" w:eastAsia="黑体" w:hAnsi="黑体" w:cs="黑体" w:hint="eastAsia"/>
        </w:rPr>
        <w:t>ould</w:t>
      </w:r>
      <w:r>
        <w:rPr>
          <w:rFonts w:ascii="黑体" w:eastAsia="黑体" w:hAnsi="黑体" w:cs="黑体" w:hint="eastAsia"/>
        </w:rPr>
        <w:t xml:space="preserve"> preferably be included:</w:t>
      </w:r>
      <w:r>
        <w:rPr>
          <w:rFonts w:ascii="黑体" w:eastAsia="黑体" w:hAnsi="黑体" w:cs="黑体" w:hint="eastAsia"/>
        </w:rPr>
        <w:br/>
        <w:t xml:space="preserve">a) Product </w:t>
      </w:r>
      <w:r w:rsidR="00E27405">
        <w:rPr>
          <w:rFonts w:ascii="黑体" w:eastAsia="黑体" w:hAnsi="黑体" w:cs="黑体"/>
        </w:rPr>
        <w:t>c</w:t>
      </w:r>
      <w:r>
        <w:rPr>
          <w:rFonts w:ascii="黑体" w:eastAsia="黑体" w:hAnsi="黑体" w:cs="黑体" w:hint="eastAsia"/>
        </w:rPr>
        <w:t xml:space="preserve">ertificate of </w:t>
      </w:r>
      <w:r w:rsidR="00E27405">
        <w:rPr>
          <w:rFonts w:ascii="黑体" w:eastAsia="黑体" w:hAnsi="黑体" w:cs="黑体"/>
        </w:rPr>
        <w:t>c</w:t>
      </w:r>
      <w:r>
        <w:rPr>
          <w:rFonts w:ascii="黑体" w:eastAsia="黑体" w:hAnsi="黑体" w:cs="黑体" w:hint="eastAsia"/>
        </w:rPr>
        <w:t>onformity;</w:t>
      </w:r>
      <w:r>
        <w:rPr>
          <w:rFonts w:ascii="黑体" w:eastAsia="黑体" w:hAnsi="黑体" w:cs="黑体" w:hint="eastAsia"/>
        </w:rPr>
        <w:br/>
        <w:t>b) Inspection reports from the product quality control process and final inspection reports;</w:t>
      </w:r>
      <w:r>
        <w:rPr>
          <w:rFonts w:ascii="黑体" w:eastAsia="黑体" w:hAnsi="黑体" w:cs="黑体" w:hint="eastAsia"/>
        </w:rPr>
        <w:br/>
        <w:t>c) Product instruction manual;</w:t>
      </w:r>
      <w:r>
        <w:rPr>
          <w:rFonts w:ascii="黑体" w:eastAsia="黑体" w:hAnsi="黑体" w:cs="黑体" w:hint="eastAsia"/>
        </w:rPr>
        <w:br/>
        <w:t xml:space="preserve">d) Other relevant documents. </w:t>
      </w:r>
      <w:r>
        <w:br w:type="page"/>
      </w:r>
    </w:p>
    <w:p w14:paraId="160DFD89" w14:textId="77777777" w:rsidR="00633E4E" w:rsidRPr="00380440" w:rsidRDefault="00981FF3">
      <w:pPr>
        <w:pStyle w:val="afb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 w:hAnsi="黑体" w:cs="黑体"/>
          <w:color w:val="000000"/>
          <w:sz w:val="24"/>
          <w:szCs w:val="24"/>
        </w:rPr>
      </w:pPr>
      <w:r w:rsidRPr="00380440">
        <w:rPr>
          <w:rFonts w:ascii="黑体" w:eastAsia="黑体" w:hAnsi="黑体" w:cs="黑体" w:hint="eastAsia"/>
          <w:color w:val="000000"/>
          <w:sz w:val="24"/>
          <w:szCs w:val="24"/>
        </w:rPr>
        <w:lastRenderedPageBreak/>
        <w:t>Annex A</w:t>
      </w:r>
    </w:p>
    <w:p w14:paraId="31C42E96" w14:textId="7D538F45" w:rsidR="00633E4E" w:rsidRPr="00380440" w:rsidRDefault="00981FF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bookmarkStart w:id="17" w:name="_Hlk83668386"/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>（Normative</w:t>
      </w:r>
      <w:r w:rsidR="007F2D82" w:rsidRPr="00380440">
        <w:rPr>
          <w:rFonts w:ascii="黑体" w:eastAsia="黑体" w:hAnsi="黑体" w:cs="黑体"/>
          <w:color w:val="000000"/>
          <w:kern w:val="0"/>
          <w:sz w:val="24"/>
        </w:rPr>
        <w:t>）</w:t>
      </w:r>
    </w:p>
    <w:bookmarkEnd w:id="17"/>
    <w:p w14:paraId="5ADBB86B" w14:textId="50A35E4F" w:rsidR="00A52AFF" w:rsidRDefault="00981FF3" w:rsidP="00A52AFF">
      <w:pPr>
        <w:jc w:val="center"/>
        <w:rPr>
          <w:rFonts w:ascii="黑体" w:eastAsia="黑体" w:hAnsi="黑体" w:cs="Arial"/>
          <w:sz w:val="52"/>
          <w:szCs w:val="52"/>
        </w:rPr>
      </w:pP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Determination of </w:t>
      </w:r>
      <w:r w:rsidR="00A52AFF">
        <w:rPr>
          <w:rFonts w:ascii="黑体" w:eastAsia="黑体" w:hAnsi="黑体" w:cs="黑体"/>
          <w:color w:val="000000"/>
          <w:kern w:val="0"/>
          <w:sz w:val="24"/>
        </w:rPr>
        <w:t>s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ilicon </w:t>
      </w:r>
      <w:r w:rsidR="00A52AFF">
        <w:rPr>
          <w:rFonts w:ascii="黑体" w:eastAsia="黑体" w:hAnsi="黑体" w:cs="黑体"/>
          <w:color w:val="000000"/>
          <w:kern w:val="0"/>
          <w:sz w:val="24"/>
        </w:rPr>
        <w:t>o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xide </w:t>
      </w:r>
      <w:r w:rsidR="00A52AFF">
        <w:rPr>
          <w:rFonts w:ascii="黑体" w:eastAsia="黑体" w:hAnsi="黑体" w:cs="黑体"/>
          <w:color w:val="000000"/>
          <w:kern w:val="0"/>
          <w:sz w:val="24"/>
        </w:rPr>
        <w:t>c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ontent in </w:t>
      </w:r>
      <w:r w:rsidR="00A52AFF">
        <w:rPr>
          <w:rFonts w:ascii="黑体" w:eastAsia="黑体" w:hAnsi="黑体" w:cs="黑体"/>
          <w:color w:val="000000"/>
          <w:kern w:val="0"/>
          <w:sz w:val="24"/>
        </w:rPr>
        <w:t>r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are </w:t>
      </w:r>
      <w:r w:rsidR="00A52AFF">
        <w:rPr>
          <w:rFonts w:ascii="黑体" w:eastAsia="黑体" w:hAnsi="黑体" w:cs="黑体"/>
          <w:color w:val="000000"/>
          <w:kern w:val="0"/>
          <w:sz w:val="24"/>
        </w:rPr>
        <w:t>e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arth </w:t>
      </w:r>
      <w:r w:rsidR="00A52AFF">
        <w:rPr>
          <w:rFonts w:ascii="黑体" w:eastAsia="黑体" w:hAnsi="黑体" w:cs="黑体"/>
          <w:color w:val="000000"/>
          <w:kern w:val="0"/>
          <w:sz w:val="24"/>
        </w:rPr>
        <w:t>c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omposite Yttria- Zirconia </w:t>
      </w:r>
      <w:r w:rsidR="00A52AFF">
        <w:rPr>
          <w:rFonts w:ascii="黑体" w:eastAsia="黑体" w:hAnsi="黑体" w:cs="黑体"/>
          <w:color w:val="000000"/>
          <w:kern w:val="0"/>
          <w:sz w:val="24"/>
        </w:rPr>
        <w:t xml:space="preserve">oxide 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>Ceramic Powder</w:t>
      </w:r>
    </w:p>
    <w:p w14:paraId="4E3C04B6" w14:textId="2665CCCD" w:rsidR="00633E4E" w:rsidRPr="00380440" w:rsidRDefault="00981FF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80"/>
        <w:jc w:val="center"/>
        <w:rPr>
          <w:rFonts w:ascii="黑体" w:eastAsia="黑体" w:hAnsi="黑体" w:cs="黑体"/>
          <w:color w:val="000000"/>
          <w:kern w:val="0"/>
          <w:sz w:val="24"/>
        </w:rPr>
      </w:pP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>Sample Pretreatment and Preparation of Analytical Test Solution</w:t>
      </w:r>
    </w:p>
    <w:p w14:paraId="71DEB319" w14:textId="77777777" w:rsidR="00852D46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A.1 </w:t>
      </w:r>
      <w:bookmarkStart w:id="18" w:name="OLE_LINK8"/>
      <w:r>
        <w:rPr>
          <w:rFonts w:ascii="黑体" w:eastAsia="黑体" w:hAnsi="黑体" w:cs="黑体" w:hint="eastAsia"/>
          <w:szCs w:val="21"/>
        </w:rPr>
        <w:t>Reagents</w:t>
      </w:r>
    </w:p>
    <w:p w14:paraId="6F8D9A3F" w14:textId="1ABD792F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Unless otherwise specified, only analytical grade or higher reagents confirmed to be suitable shall be used in the analysis.</w:t>
      </w:r>
    </w:p>
    <w:p w14:paraId="266364D0" w14:textId="7CF0A425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color w:val="000000" w:themeColor="text1"/>
          <w:szCs w:val="21"/>
        </w:rPr>
      </w:pPr>
      <w:bookmarkStart w:id="19" w:name="OLE_LINK3"/>
      <w:bookmarkStart w:id="20" w:name="OLE_LINK2"/>
      <w:bookmarkEnd w:id="18"/>
      <w:r>
        <w:rPr>
          <w:rFonts w:ascii="黑体" w:eastAsia="黑体" w:hAnsi="黑体" w:cs="黑体" w:hint="eastAsia"/>
          <w:color w:val="000000" w:themeColor="text1"/>
          <w:szCs w:val="21"/>
        </w:rPr>
        <w:t xml:space="preserve">A.1.1 </w:t>
      </w:r>
      <w:bookmarkEnd w:id="19"/>
      <w:bookmarkEnd w:id="20"/>
      <w:r>
        <w:rPr>
          <w:rFonts w:ascii="黑体" w:eastAsia="黑体" w:hAnsi="黑体" w:cs="黑体" w:hint="eastAsia"/>
          <w:color w:val="000000" w:themeColor="text1"/>
          <w:szCs w:val="21"/>
        </w:rPr>
        <w:t xml:space="preserve">Water, </w:t>
      </w:r>
      <w:r w:rsidR="00E27405">
        <w:rPr>
          <w:rFonts w:ascii="黑体" w:eastAsia="黑体" w:hAnsi="黑体" w:cs="黑体"/>
          <w:color w:val="000000" w:themeColor="text1"/>
          <w:szCs w:val="21"/>
        </w:rPr>
        <w:t>g</w:t>
      </w:r>
      <w:r>
        <w:rPr>
          <w:rFonts w:ascii="黑体" w:eastAsia="黑体" w:hAnsi="黑体" w:cs="黑体" w:hint="eastAsia"/>
          <w:color w:val="000000" w:themeColor="text1"/>
          <w:szCs w:val="21"/>
        </w:rPr>
        <w:t>rade II water specified in GB/T 6682</w:t>
      </w:r>
    </w:p>
    <w:p w14:paraId="4E1F5834" w14:textId="2E63E7A9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color w:val="000000" w:themeColor="text1"/>
          <w:szCs w:val="21"/>
        </w:rPr>
      </w:pPr>
      <w:r>
        <w:rPr>
          <w:rStyle w:val="fontstyle01"/>
          <w:rFonts w:cs="黑体" w:hint="default"/>
          <w:color w:val="000000" w:themeColor="text1"/>
          <w:sz w:val="21"/>
          <w:szCs w:val="21"/>
        </w:rPr>
        <w:t xml:space="preserve">A.1.2 </w:t>
      </w:r>
      <w:r>
        <w:rPr>
          <w:rFonts w:ascii="黑体" w:eastAsia="黑体" w:hAnsi="黑体" w:cs="黑体" w:hint="eastAsia"/>
          <w:szCs w:val="21"/>
        </w:rPr>
        <w:t xml:space="preserve">Boric acid, </w:t>
      </w:r>
      <w:r w:rsidR="00E27405">
        <w:rPr>
          <w:rFonts w:ascii="黑体" w:eastAsia="黑体" w:hAnsi="黑体" w:cs="黑体"/>
          <w:szCs w:val="21"/>
        </w:rPr>
        <w:t>GR</w:t>
      </w:r>
    </w:p>
    <w:p w14:paraId="23879829" w14:textId="17F26F2E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A.1.3 Hydrofluoric acid (ρ=1.15 g/mL), </w:t>
      </w:r>
      <w:r w:rsidR="00E27405">
        <w:rPr>
          <w:rFonts w:ascii="黑体" w:eastAsia="黑体" w:hAnsi="黑体" w:cs="黑体"/>
          <w:szCs w:val="21"/>
        </w:rPr>
        <w:t>GR</w:t>
      </w:r>
    </w:p>
    <w:p w14:paraId="23E52B7F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A.1.4</w:t>
      </w:r>
      <w:r>
        <w:rPr>
          <w:rFonts w:ascii="黑体" w:eastAsia="黑体" w:hAnsi="黑体" w:cs="黑体" w:hint="eastAsia"/>
          <w:color w:val="FF0000"/>
          <w:szCs w:val="21"/>
        </w:rPr>
        <w:t xml:space="preserve"> </w:t>
      </w:r>
      <w:r w:rsidRPr="00A52AFF">
        <w:rPr>
          <w:rFonts w:ascii="黑体" w:eastAsia="黑体" w:hAnsi="黑体" w:cs="黑体" w:hint="eastAsia"/>
          <w:szCs w:val="21"/>
        </w:rPr>
        <w:t>Nitric acid (1+1)</w:t>
      </w:r>
    </w:p>
    <w:p w14:paraId="29C26F5F" w14:textId="44C381F0" w:rsidR="00633E4E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A.2 Apparatus</w:t>
      </w:r>
    </w:p>
    <w:p w14:paraId="233746E3" w14:textId="74EEDF7E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A.2.1 </w:t>
      </w:r>
      <w:bookmarkStart w:id="21" w:name="OLE_LINK9"/>
      <w:r>
        <w:rPr>
          <w:rFonts w:ascii="黑体" w:eastAsia="黑体" w:hAnsi="黑体" w:cs="黑体" w:hint="eastAsia"/>
          <w:szCs w:val="21"/>
        </w:rPr>
        <w:t>Microwave high-pressure digestion system</w:t>
      </w:r>
      <w:bookmarkEnd w:id="21"/>
      <w:r>
        <w:rPr>
          <w:rFonts w:ascii="黑体" w:eastAsia="黑体" w:hAnsi="黑体" w:cs="黑体" w:hint="eastAsia"/>
          <w:szCs w:val="21"/>
        </w:rPr>
        <w:t xml:space="preserve"> </w:t>
      </w:r>
    </w:p>
    <w:p w14:paraId="1AA72EDC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A.2.2 Oven, capable of maintaining 105°C ±5°C.</w:t>
      </w:r>
    </w:p>
    <w:p w14:paraId="1ABD70D6" w14:textId="77777777" w:rsidR="00633E4E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A.3 Sample</w:t>
      </w:r>
    </w:p>
    <w:p w14:paraId="709E7D15" w14:textId="4BC195A2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The test sample shall be dried </w:t>
      </w:r>
      <w:r w:rsidR="009659D1">
        <w:rPr>
          <w:rFonts w:ascii="黑体" w:eastAsia="黑体" w:hAnsi="黑体" w:cs="黑体"/>
          <w:szCs w:val="21"/>
        </w:rPr>
        <w:t>at</w:t>
      </w:r>
      <w:r>
        <w:rPr>
          <w:rFonts w:ascii="黑体" w:eastAsia="黑体" w:hAnsi="黑体" w:cs="黑体" w:hint="eastAsia"/>
          <w:szCs w:val="21"/>
        </w:rPr>
        <w:t xml:space="preserve"> 105°C </w:t>
      </w:r>
      <w:r w:rsidR="009659D1">
        <w:rPr>
          <w:rFonts w:ascii="黑体" w:eastAsia="黑体" w:hAnsi="黑体" w:cs="黑体"/>
          <w:szCs w:val="21"/>
        </w:rPr>
        <w:t xml:space="preserve">in </w:t>
      </w:r>
      <w:r>
        <w:rPr>
          <w:rFonts w:ascii="黑体" w:eastAsia="黑体" w:hAnsi="黑体" w:cs="黑体" w:hint="eastAsia"/>
          <w:szCs w:val="21"/>
        </w:rPr>
        <w:t xml:space="preserve">oven for 1 </w:t>
      </w:r>
      <w:proofErr w:type="spellStart"/>
      <w:proofErr w:type="gramStart"/>
      <w:r>
        <w:rPr>
          <w:rFonts w:ascii="黑体" w:eastAsia="黑体" w:hAnsi="黑体" w:cs="黑体" w:hint="eastAsia"/>
          <w:szCs w:val="21"/>
        </w:rPr>
        <w:t>hour,</w:t>
      </w:r>
      <w:r w:rsidR="009659D1">
        <w:rPr>
          <w:rFonts w:ascii="黑体" w:eastAsia="黑体" w:hAnsi="黑体" w:cs="黑体"/>
          <w:szCs w:val="21"/>
        </w:rPr>
        <w:t>then</w:t>
      </w:r>
      <w:proofErr w:type="spellEnd"/>
      <w:proofErr w:type="gramEnd"/>
      <w:r>
        <w:rPr>
          <w:rFonts w:ascii="黑体" w:eastAsia="黑体" w:hAnsi="黑体" w:cs="黑体" w:hint="eastAsia"/>
          <w:szCs w:val="21"/>
        </w:rPr>
        <w:t xml:space="preserve"> placed in a desiccator, cooled to room temperature, and weighed immediately.</w:t>
      </w:r>
    </w:p>
    <w:p w14:paraId="0B318971" w14:textId="437E9F00" w:rsidR="00633E4E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A.4 Procedure</w:t>
      </w:r>
    </w:p>
    <w:p w14:paraId="06725C71" w14:textId="284E15A3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A.4.1 Test </w:t>
      </w:r>
      <w:r w:rsidR="00992663">
        <w:rPr>
          <w:rFonts w:ascii="黑体" w:eastAsia="黑体" w:hAnsi="黑体" w:cs="黑体"/>
          <w:szCs w:val="21"/>
        </w:rPr>
        <w:t>portion</w:t>
      </w:r>
    </w:p>
    <w:p w14:paraId="6C510ADA" w14:textId="09F8C545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Weigh 0.20 g of the sample (A.3), accurate to 0.0001 g.</w:t>
      </w:r>
    </w:p>
    <w:p w14:paraId="7C1A490C" w14:textId="0CFFA23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A.4.2 Parallel </w:t>
      </w:r>
      <w:r w:rsidR="00087827">
        <w:rPr>
          <w:rFonts w:ascii="黑体" w:eastAsia="黑体" w:hAnsi="黑体" w:cs="黑体"/>
          <w:szCs w:val="21"/>
        </w:rPr>
        <w:t>t</w:t>
      </w:r>
      <w:r>
        <w:rPr>
          <w:rFonts w:ascii="黑体" w:eastAsia="黑体" w:hAnsi="黑体" w:cs="黑体" w:hint="eastAsia"/>
          <w:szCs w:val="21"/>
        </w:rPr>
        <w:t>est</w:t>
      </w:r>
      <w:r w:rsidR="00087827">
        <w:rPr>
          <w:rFonts w:ascii="黑体" w:eastAsia="黑体" w:hAnsi="黑体" w:cs="黑体"/>
          <w:szCs w:val="21"/>
        </w:rPr>
        <w:t>s</w:t>
      </w:r>
    </w:p>
    <w:p w14:paraId="76C54B30" w14:textId="6B4A66CF" w:rsidR="00087827" w:rsidRDefault="00087827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 xml:space="preserve">Weigh two test </w:t>
      </w:r>
      <w:r w:rsidR="009659D1">
        <w:rPr>
          <w:rFonts w:ascii="黑体" w:eastAsia="黑体" w:hAnsi="黑体" w:cs="黑体"/>
          <w:szCs w:val="21"/>
        </w:rPr>
        <w:t>portion</w:t>
      </w:r>
      <w:r>
        <w:rPr>
          <w:rFonts w:ascii="黑体" w:eastAsia="黑体" w:hAnsi="黑体" w:cs="黑体"/>
          <w:szCs w:val="21"/>
        </w:rPr>
        <w:t xml:space="preserve"> for parallel determination, calculate the mean value.</w:t>
      </w:r>
    </w:p>
    <w:p w14:paraId="72C8823E" w14:textId="7643CA28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A.4.3 Blank </w:t>
      </w:r>
      <w:r w:rsidR="00087827">
        <w:rPr>
          <w:rFonts w:ascii="黑体" w:eastAsia="黑体" w:hAnsi="黑体" w:cs="黑体"/>
          <w:szCs w:val="21"/>
        </w:rPr>
        <w:t>t</w:t>
      </w:r>
      <w:r>
        <w:rPr>
          <w:rFonts w:ascii="黑体" w:eastAsia="黑体" w:hAnsi="黑体" w:cs="黑体" w:hint="eastAsia"/>
          <w:szCs w:val="21"/>
        </w:rPr>
        <w:t>est</w:t>
      </w:r>
    </w:p>
    <w:p w14:paraId="11398C99" w14:textId="74A9DC32" w:rsidR="00633E4E" w:rsidRDefault="0099266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Carry out blank test with the test portion</w:t>
      </w:r>
      <w:r w:rsidR="009659D1">
        <w:rPr>
          <w:rFonts w:ascii="黑体" w:eastAsia="黑体" w:hAnsi="黑体" w:cs="黑体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>(A.4.1).</w:t>
      </w:r>
    </w:p>
    <w:p w14:paraId="67D377A9" w14:textId="0CAF7DED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A.4.4 Preparation of </w:t>
      </w:r>
      <w:r w:rsidR="00087827">
        <w:rPr>
          <w:rFonts w:ascii="黑体" w:eastAsia="黑体" w:hAnsi="黑体" w:cs="黑体"/>
          <w:szCs w:val="21"/>
        </w:rPr>
        <w:t>a</w:t>
      </w:r>
      <w:r>
        <w:rPr>
          <w:rFonts w:ascii="黑体" w:eastAsia="黑体" w:hAnsi="黑体" w:cs="黑体" w:hint="eastAsia"/>
          <w:szCs w:val="21"/>
        </w:rPr>
        <w:t xml:space="preserve">nalytical </w:t>
      </w:r>
      <w:r w:rsidR="00087827">
        <w:rPr>
          <w:rFonts w:ascii="黑体" w:eastAsia="黑体" w:hAnsi="黑体" w:cs="黑体"/>
          <w:szCs w:val="21"/>
        </w:rPr>
        <w:t>t</w:t>
      </w:r>
      <w:r>
        <w:rPr>
          <w:rFonts w:ascii="黑体" w:eastAsia="黑体" w:hAnsi="黑体" w:cs="黑体" w:hint="eastAsia"/>
          <w:szCs w:val="21"/>
        </w:rPr>
        <w:t xml:space="preserve">est </w:t>
      </w:r>
      <w:r w:rsidR="00087827">
        <w:rPr>
          <w:rFonts w:ascii="黑体" w:eastAsia="黑体" w:hAnsi="黑体" w:cs="黑体"/>
          <w:szCs w:val="21"/>
        </w:rPr>
        <w:t>s</w:t>
      </w:r>
      <w:r>
        <w:rPr>
          <w:rFonts w:ascii="黑体" w:eastAsia="黑体" w:hAnsi="黑体" w:cs="黑体" w:hint="eastAsia"/>
          <w:szCs w:val="21"/>
        </w:rPr>
        <w:t>olution</w:t>
      </w:r>
    </w:p>
    <w:p w14:paraId="13990887" w14:textId="35671F65" w:rsidR="00633E4E" w:rsidRPr="007F2D82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Cs w:val="21"/>
        </w:rPr>
        <w:t xml:space="preserve">Place the test </w:t>
      </w:r>
      <w:r w:rsidR="00992663">
        <w:rPr>
          <w:rFonts w:ascii="黑体" w:eastAsia="黑体" w:hAnsi="黑体" w:cs="黑体"/>
          <w:szCs w:val="21"/>
        </w:rPr>
        <w:t>portion</w:t>
      </w:r>
      <w:r>
        <w:rPr>
          <w:rFonts w:ascii="黑体" w:eastAsia="黑体" w:hAnsi="黑体" w:cs="黑体" w:hint="eastAsia"/>
          <w:szCs w:val="21"/>
        </w:rPr>
        <w:t xml:space="preserve"> (A.4.1) into a PTFE crucible of the microwave high-pressure digestion system (A.2.1). Add 2 mL of hydrofluoric acid (A.1.3) and 5 mL of nitric acid (A.1.4). Cover the crucible and tighten the high-pressure sleeve. Maintain at 160°C ±10°C for 50 minutes until the sample is dissolved. Remove and allow to cool slightly. Add 20 mL of water (A.1.1) and 2.0 g of boric acid (A.1.2), then heat to dissolve in a boiling water </w:t>
      </w:r>
      <w:r>
        <w:rPr>
          <w:rFonts w:ascii="黑体" w:eastAsia="黑体" w:hAnsi="黑体" w:cs="黑体" w:hint="eastAsia"/>
          <w:szCs w:val="21"/>
        </w:rPr>
        <w:lastRenderedPageBreak/>
        <w:t>bath. Cool the solution, transfer to a 50 mL plastic volumetric flask, dilute to the mark with water (A.1.1), and mix thoroughly.</w:t>
      </w:r>
      <w:r>
        <w:rPr>
          <w:rFonts w:ascii="黑体" w:eastAsia="黑体" w:hAnsi="黑体" w:cs="黑体" w:hint="eastAsia"/>
          <w:szCs w:val="21"/>
        </w:rPr>
        <w:br/>
        <w:t>Pipette 10.00 mL of the test solution into a 100 mL PTFE beaker for analysis</w:t>
      </w:r>
      <w:r>
        <w:rPr>
          <w:rFonts w:ascii="黑体" w:eastAsia="黑体" w:hAnsi="黑体" w:cs="黑体" w:hint="eastAsia"/>
        </w:rPr>
        <w:t>.</w:t>
      </w:r>
      <w:r>
        <w:rPr>
          <w:rFonts w:ascii="黑体" w:eastAsia="黑体" w:hAnsi="黑体"/>
        </w:rPr>
        <w:br w:type="page"/>
      </w:r>
    </w:p>
    <w:p w14:paraId="70E8D64B" w14:textId="77777777" w:rsidR="00633E4E" w:rsidRPr="00380440" w:rsidRDefault="00981FF3">
      <w:pPr>
        <w:pStyle w:val="afb"/>
        <w:tabs>
          <w:tab w:val="center" w:pos="4201"/>
          <w:tab w:val="right" w:leader="dot" w:pos="9298"/>
        </w:tabs>
        <w:spacing w:line="400" w:lineRule="exact"/>
        <w:ind w:firstLineChars="0" w:firstLine="0"/>
        <w:jc w:val="center"/>
        <w:rPr>
          <w:rFonts w:ascii="黑体" w:eastAsia="黑体" w:hAnsi="黑体" w:cs="黑体"/>
          <w:color w:val="000000"/>
          <w:sz w:val="24"/>
          <w:szCs w:val="24"/>
        </w:rPr>
      </w:pPr>
      <w:r w:rsidRPr="00380440">
        <w:rPr>
          <w:rFonts w:ascii="黑体" w:eastAsia="黑体" w:hAnsi="黑体" w:cs="黑体" w:hint="eastAsia"/>
          <w:color w:val="000000"/>
          <w:sz w:val="24"/>
          <w:szCs w:val="24"/>
        </w:rPr>
        <w:lastRenderedPageBreak/>
        <w:t xml:space="preserve"> Annex B</w:t>
      </w:r>
    </w:p>
    <w:p w14:paraId="3E6CEEB4" w14:textId="05D58160" w:rsidR="00633E4E" w:rsidRPr="00380440" w:rsidRDefault="007F2D82" w:rsidP="0038044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jc w:val="center"/>
        <w:rPr>
          <w:rFonts w:ascii="黑体" w:eastAsia="黑体" w:hAnsi="黑体" w:cs="黑体"/>
          <w:color w:val="000000"/>
          <w:kern w:val="0"/>
          <w:sz w:val="24"/>
        </w:rPr>
      </w:pPr>
      <w:r w:rsidRPr="00380440">
        <w:rPr>
          <w:rFonts w:ascii="黑体" w:eastAsia="黑体" w:hAnsi="黑体" w:cs="黑体"/>
          <w:color w:val="000000"/>
          <w:kern w:val="0"/>
          <w:sz w:val="24"/>
        </w:rPr>
        <w:t>(</w:t>
      </w:r>
      <w:r w:rsidR="00981FF3" w:rsidRPr="00380440">
        <w:rPr>
          <w:rFonts w:ascii="黑体" w:eastAsia="黑体" w:hAnsi="黑体" w:cs="黑体" w:hint="eastAsia"/>
          <w:color w:val="000000"/>
          <w:kern w:val="0"/>
          <w:sz w:val="24"/>
        </w:rPr>
        <w:t>Normative</w:t>
      </w:r>
      <w:r w:rsidRPr="00380440">
        <w:rPr>
          <w:rFonts w:ascii="黑体" w:eastAsia="黑体" w:hAnsi="黑体" w:cs="黑体"/>
          <w:color w:val="000000"/>
          <w:kern w:val="0"/>
          <w:sz w:val="24"/>
        </w:rPr>
        <w:t>)</w:t>
      </w:r>
    </w:p>
    <w:p w14:paraId="740E4375" w14:textId="2D7BAB0F" w:rsidR="00633E4E" w:rsidRPr="00380440" w:rsidRDefault="00981FF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80"/>
        <w:jc w:val="center"/>
        <w:rPr>
          <w:rFonts w:ascii="黑体" w:eastAsia="黑体" w:hAnsi="黑体" w:cs="黑体"/>
          <w:color w:val="000000"/>
          <w:kern w:val="0"/>
          <w:sz w:val="24"/>
        </w:rPr>
      </w:pP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Determination of </w:t>
      </w:r>
      <w:r w:rsidR="009659D1">
        <w:rPr>
          <w:rFonts w:ascii="黑体" w:eastAsia="黑体" w:hAnsi="黑体" w:cs="黑体"/>
          <w:color w:val="000000"/>
          <w:kern w:val="0"/>
          <w:sz w:val="24"/>
        </w:rPr>
        <w:t>c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 xml:space="preserve">hloride </w:t>
      </w:r>
      <w:r w:rsidR="009659D1">
        <w:rPr>
          <w:rFonts w:ascii="黑体" w:eastAsia="黑体" w:hAnsi="黑体" w:cs="黑体"/>
          <w:color w:val="000000"/>
          <w:kern w:val="0"/>
          <w:sz w:val="24"/>
        </w:rPr>
        <w:t>c</w:t>
      </w: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>ontent in Rare Earth Composite Yttria- Zirconia Ceramic Powder</w:t>
      </w:r>
    </w:p>
    <w:p w14:paraId="623ED810" w14:textId="77777777" w:rsidR="00633E4E" w:rsidRPr="00380440" w:rsidRDefault="00981FF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200" w:firstLine="480"/>
        <w:jc w:val="center"/>
        <w:rPr>
          <w:rFonts w:ascii="黑体" w:eastAsia="黑体" w:hAnsi="黑体" w:cs="黑体"/>
          <w:color w:val="000000"/>
          <w:kern w:val="0"/>
          <w:sz w:val="24"/>
        </w:rPr>
      </w:pPr>
      <w:r w:rsidRPr="00380440">
        <w:rPr>
          <w:rFonts w:ascii="黑体" w:eastAsia="黑体" w:hAnsi="黑体" w:cs="黑体" w:hint="eastAsia"/>
          <w:color w:val="000000"/>
          <w:kern w:val="0"/>
          <w:sz w:val="24"/>
        </w:rPr>
        <w:t>Sample Pretreatment and Preparation of Analytical Test Solution</w:t>
      </w:r>
    </w:p>
    <w:p w14:paraId="1FF3C1B2" w14:textId="77777777" w:rsidR="00633E4E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B.1 Reagents and Materials</w:t>
      </w:r>
    </w:p>
    <w:p w14:paraId="655A8202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Unless otherwise specified, only analytical grade or higher reagents confirmed to be suitable shall be used in the analysis.</w:t>
      </w:r>
    </w:p>
    <w:p w14:paraId="5C3A7758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B.1.1 Water, Grade II water specified in GB/T 6682</w:t>
      </w:r>
    </w:p>
    <w:p w14:paraId="4A014508" w14:textId="09EEE0E4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B.1.2 Hydrofluoric acid (ρ=1.15 g/mL), </w:t>
      </w:r>
      <w:r w:rsidR="00992663">
        <w:rPr>
          <w:rFonts w:ascii="黑体" w:eastAsia="黑体" w:hAnsi="黑体" w:cs="黑体"/>
        </w:rPr>
        <w:t>GR</w:t>
      </w:r>
    </w:p>
    <w:p w14:paraId="2DC22A7C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B.1.3 Nitric acid (1+1)</w:t>
      </w:r>
    </w:p>
    <w:p w14:paraId="0CE4A414" w14:textId="44ADEB8C" w:rsidR="00633E4E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B.2 Apparatus </w:t>
      </w:r>
    </w:p>
    <w:p w14:paraId="3A773C41" w14:textId="5F323858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B.2.1 Microwave high-pressure digestion system </w:t>
      </w:r>
    </w:p>
    <w:p w14:paraId="0B4F4ACE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B.2.2 Oven, capable of maintaining 105°C ±5°C</w:t>
      </w:r>
    </w:p>
    <w:p w14:paraId="7BF5755B" w14:textId="77777777" w:rsidR="00633E4E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B.3 Sample</w:t>
      </w:r>
    </w:p>
    <w:p w14:paraId="12A430ED" w14:textId="3A318ECA" w:rsidR="00633E4E" w:rsidRDefault="00981FF3" w:rsidP="00852D46">
      <w:pPr>
        <w:pStyle w:val="afb"/>
        <w:spacing w:beforeLines="50" w:before="156" w:afterLines="50" w:after="156" w:line="40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B.4 Procedure</w:t>
      </w:r>
    </w:p>
    <w:p w14:paraId="3FF5BA28" w14:textId="0FDFD178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B.4.1 Test </w:t>
      </w:r>
      <w:r w:rsidR="00992663">
        <w:rPr>
          <w:rFonts w:ascii="黑体" w:eastAsia="黑体" w:hAnsi="黑体" w:cs="黑体"/>
        </w:rPr>
        <w:t>portion</w:t>
      </w:r>
    </w:p>
    <w:p w14:paraId="50F36400" w14:textId="4F389C5B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Weigh 0.30 g of the</w:t>
      </w:r>
      <w:r w:rsidR="00992663"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 w:hint="eastAsia"/>
        </w:rPr>
        <w:t xml:space="preserve">sample </w:t>
      </w:r>
      <w:r w:rsidR="00992663">
        <w:rPr>
          <w:rFonts w:ascii="黑体" w:eastAsia="黑体" w:hAnsi="黑体" w:cs="黑体"/>
        </w:rPr>
        <w:t>(</w:t>
      </w:r>
      <w:r>
        <w:rPr>
          <w:rFonts w:ascii="黑体" w:eastAsia="黑体" w:hAnsi="黑体" w:cs="黑体" w:hint="eastAsia"/>
        </w:rPr>
        <w:t>B.3), accurate to 0.0001 g.</w:t>
      </w:r>
    </w:p>
    <w:p w14:paraId="24503B2E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B.4.2 Parallel Tests</w:t>
      </w:r>
    </w:p>
    <w:p w14:paraId="5E803698" w14:textId="77777777" w:rsidR="00992663" w:rsidRDefault="00992663" w:rsidP="00992663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Weigh two test portions for parallel determination, calculate the mean value.</w:t>
      </w:r>
    </w:p>
    <w:p w14:paraId="1DFEE639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B.4.3 Blank Test</w:t>
      </w:r>
    </w:p>
    <w:p w14:paraId="29E95661" w14:textId="2205AFDE" w:rsidR="00992663" w:rsidRDefault="00992663" w:rsidP="00992663">
      <w:pPr>
        <w:pStyle w:val="afb"/>
        <w:spacing w:line="40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Carry out blank test with the test portion</w:t>
      </w:r>
      <w:r w:rsidR="0056778D">
        <w:rPr>
          <w:rFonts w:ascii="黑体" w:eastAsia="黑体" w:hAnsi="黑体" w:cs="黑体"/>
          <w:szCs w:val="21"/>
        </w:rPr>
        <w:t xml:space="preserve"> </w:t>
      </w:r>
      <w:r>
        <w:rPr>
          <w:rFonts w:ascii="黑体" w:eastAsia="黑体" w:hAnsi="黑体" w:cs="黑体"/>
          <w:szCs w:val="21"/>
        </w:rPr>
        <w:t>(B.4.1).</w:t>
      </w:r>
    </w:p>
    <w:p w14:paraId="7270FBE7" w14:textId="77777777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B.4.4 Preparation of Analytical Test Solution</w:t>
      </w:r>
    </w:p>
    <w:p w14:paraId="737CCE64" w14:textId="179698EC" w:rsidR="00633E4E" w:rsidRDefault="00981FF3" w:rsidP="00852D46">
      <w:pPr>
        <w:pStyle w:val="afb"/>
        <w:spacing w:line="4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Place the test sample (B.4.1) into a PTFE crucible of the microwave high-pressure digestion system. Add 2 mL of hydrofluoric acid (B.1.2) and 5 mL of nitric acid (B.1.3). Cover the crucible and tighten the high-pressure sleeve. Maintain at 160°C ±10°C for 50 minutes until the sample is dissolved. After cooling, transfer the solution from the crucible to a 25 mL plastic volumetric flask, dilute to the mark with water (B.1.1), and mix thoroughly.</w:t>
      </w:r>
      <w:r>
        <w:rPr>
          <w:rFonts w:ascii="黑体" w:eastAsia="黑体" w:hAnsi="黑体" w:cs="黑体" w:hint="eastAsia"/>
        </w:rPr>
        <w:br/>
        <w:t xml:space="preserve">Filter the solution </w:t>
      </w:r>
      <w:r w:rsidR="0056778D">
        <w:rPr>
          <w:rFonts w:ascii="黑体" w:eastAsia="黑体" w:hAnsi="黑体" w:cs="黑体"/>
        </w:rPr>
        <w:t>dries</w:t>
      </w:r>
      <w:r>
        <w:rPr>
          <w:rFonts w:ascii="黑体" w:eastAsia="黑体" w:hAnsi="黑体" w:cs="黑体" w:hint="eastAsia"/>
        </w:rPr>
        <w:t xml:space="preserve"> into a 50 mL beaker. Pipette 10 mL of the filtrate into a 25 mL colorimetric tube, add 2 mL of nitric acid (B.1.3)</w:t>
      </w:r>
      <w:r w:rsidR="0056778D"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 w:hint="eastAsia"/>
        </w:rPr>
        <w:t>for analysis.</w:t>
      </w:r>
    </w:p>
    <w:p w14:paraId="1E0F856F" w14:textId="1282858C" w:rsidR="00633E4E" w:rsidRDefault="00981FF3" w:rsidP="00992663">
      <w:pPr>
        <w:pStyle w:val="afb"/>
        <w:ind w:firstLineChars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FC8CA" wp14:editId="0CD6B1A5">
                <wp:simplePos x="0" y="0"/>
                <wp:positionH relativeFrom="column">
                  <wp:posOffset>2000250</wp:posOffset>
                </wp:positionH>
                <wp:positionV relativeFrom="paragraph">
                  <wp:posOffset>122555</wp:posOffset>
                </wp:positionV>
                <wp:extent cx="1866900" cy="635"/>
                <wp:effectExtent l="0" t="0" r="19050" b="37465"/>
                <wp:wrapNone/>
                <wp:docPr id="12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3" o:spid="_x0000_s1026" o:spt="20" style="position:absolute;left:0pt;margin-left:157.5pt;margin-top:9.65pt;height:0.05pt;width:147pt;z-index:251669504;mso-width-relative:page;mso-height-relative:page;" filled="f" stroked="t" coordsize="21600,21600" o:gfxdata="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xDwZPWAAAACQEAAA8AAAAAAAAAAQAgAAAA&#10;IgAAAGRycy9kb3ducmV2LnhtbFBLAQIUABQAAAAIAIdO4kD+bocQ1AEAANIDAAAOAAAAAAAAAAEA&#10;IAAAACU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633E4E">
      <w:pgSz w:w="11907" w:h="16839"/>
      <w:pgMar w:top="567" w:right="1134" w:bottom="1134" w:left="1418" w:header="1418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D834" w14:textId="77777777" w:rsidR="007F10FC" w:rsidRDefault="007F10FC">
      <w:r>
        <w:separator/>
      </w:r>
    </w:p>
  </w:endnote>
  <w:endnote w:type="continuationSeparator" w:id="0">
    <w:p w14:paraId="2A8DC445" w14:textId="77777777" w:rsidR="007F10FC" w:rsidRDefault="007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E615" w14:textId="77777777" w:rsidR="00633E4E" w:rsidRDefault="00981FF3">
    <w:pPr>
      <w:pStyle w:val="affb"/>
      <w:rPr>
        <w:rStyle w:val="af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4317A2" wp14:editId="5BEE8E4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22951" w14:textId="77777777" w:rsidR="00633E4E" w:rsidRDefault="00981FF3">
                          <w:pPr>
                            <w:pStyle w:val="affb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317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" filled="f" stroked="f">
              <v:textbox style="mso-fit-shape-to-text:t" inset="0,0,0,0">
                <w:txbxContent>
                  <w:p w14:paraId="50422951" w14:textId="77777777" w:rsidR="00633E4E" w:rsidRDefault="00981FF3">
                    <w:pPr>
                      <w:pStyle w:val="affb"/>
                    </w:pPr>
                    <w:r>
                      <w:fldChar w:fldCharType="begin"/>
                    </w:r>
                    <w:r>
                      <w:rPr>
                        <w:rStyle w:val="af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6FE9" w14:textId="77777777" w:rsidR="00633E4E" w:rsidRDefault="00981FF3">
    <w:pPr>
      <w:pStyle w:val="affff4"/>
      <w:rPr>
        <w:rStyle w:val="af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4E6E6" wp14:editId="27AAECB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9FBA4" w14:textId="77777777" w:rsidR="00633E4E" w:rsidRDefault="00981FF3">
                          <w:pPr>
                            <w:pStyle w:val="affff4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4E6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" filled="f" stroked="f">
              <v:textbox style="mso-fit-shape-to-text:t" inset="0,0,0,0">
                <w:txbxContent>
                  <w:p w14:paraId="4F39FBA4" w14:textId="77777777" w:rsidR="00633E4E" w:rsidRDefault="00981FF3">
                    <w:pPr>
                      <w:pStyle w:val="affff4"/>
                    </w:pPr>
                    <w:r>
                      <w:fldChar w:fldCharType="begin"/>
                    </w:r>
                    <w:r>
                      <w:rPr>
                        <w:rStyle w:val="af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A96B" w14:textId="77777777" w:rsidR="00633E4E" w:rsidRDefault="00981FF3">
    <w:pPr>
      <w:pStyle w:val="affb"/>
      <w:rPr>
        <w:rStyle w:val="af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13698" wp14:editId="5D7858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C05D" w14:textId="77777777" w:rsidR="00633E4E" w:rsidRDefault="00981FF3">
                          <w:pPr>
                            <w:pStyle w:val="affb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136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" filled="f" stroked="f">
              <v:textbox style="mso-fit-shape-to-text:t" inset="0,0,0,0">
                <w:txbxContent>
                  <w:p w14:paraId="7748C05D" w14:textId="77777777" w:rsidR="00633E4E" w:rsidRDefault="00981FF3">
                    <w:pPr>
                      <w:pStyle w:val="affb"/>
                    </w:pPr>
                    <w:r>
                      <w:fldChar w:fldCharType="begin"/>
                    </w:r>
                    <w:r>
                      <w:rPr>
                        <w:rStyle w:val="af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3FE" w14:textId="77777777" w:rsidR="00633E4E" w:rsidRDefault="00981FF3">
    <w:pPr>
      <w:pStyle w:val="affff4"/>
      <w:rPr>
        <w:rStyle w:val="af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94826" wp14:editId="4C81C5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2076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BAFCE" w14:textId="77777777" w:rsidR="00633E4E" w:rsidRDefault="00981FF3">
                          <w:pPr>
                            <w:pStyle w:val="affff4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948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left:0;text-align:left;margin-left:-46.65pt;margin-top:0;width:4.55pt;height:16.35pt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" filled="f" stroked="f">
              <v:textbox style="mso-fit-shape-to-text:t" inset="0,0,0,0">
                <w:txbxContent>
                  <w:p w14:paraId="3F5BAFCE" w14:textId="77777777" w:rsidR="00633E4E" w:rsidRDefault="00981FF3">
                    <w:pPr>
                      <w:pStyle w:val="affff4"/>
                    </w:pPr>
                    <w:r>
                      <w:fldChar w:fldCharType="begin"/>
                    </w:r>
                    <w:r>
                      <w:rPr>
                        <w:rStyle w:val="af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983D" w14:textId="77777777" w:rsidR="007F10FC" w:rsidRDefault="007F10FC">
      <w:r>
        <w:separator/>
      </w:r>
    </w:p>
  </w:footnote>
  <w:footnote w:type="continuationSeparator" w:id="0">
    <w:p w14:paraId="3978665C" w14:textId="77777777" w:rsidR="007F10FC" w:rsidRDefault="007F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0B12" w14:textId="43051A2B" w:rsidR="00633E4E" w:rsidRDefault="00981FF3">
    <w:pPr>
      <w:pStyle w:val="afff2"/>
      <w:tabs>
        <w:tab w:val="clear" w:pos="4154"/>
        <w:tab w:val="clear" w:pos="8306"/>
      </w:tabs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GB/T 31968—202</w:t>
    </w:r>
    <w:r w:rsidR="00B461FF">
      <w:rPr>
        <w:rFonts w:ascii="黑体" w:eastAsia="黑体" w:hAnsi="黑体" w:cs="黑体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BDEC" w14:textId="77777777" w:rsidR="00633E4E" w:rsidRDefault="00981FF3">
    <w:pPr>
      <w:pStyle w:val="aff5"/>
    </w:pPr>
    <w:r>
      <w:rPr>
        <w:rFonts w:ascii="黑体" w:eastAsia="黑体" w:hAnsi="黑体" w:cs="黑体" w:hint="eastAsia"/>
      </w:rPr>
      <w:t>GB/T 31968—202X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D80DB"/>
    <w:multiLevelType w:val="multilevel"/>
    <w:tmpl w:val="A2CD80DB"/>
    <w:lvl w:ilvl="0">
      <w:start w:val="1"/>
      <w:numFmt w:val="lowerLetter"/>
      <w:suff w:val="space"/>
      <w:lvlText w:val="%1)"/>
      <w:lvlJc w:val="center"/>
      <w:pPr>
        <w:ind w:left="114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B191CD6"/>
    <w:multiLevelType w:val="multilevel"/>
    <w:tmpl w:val="2B191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42742"/>
    <w:multiLevelType w:val="multilevel"/>
    <w:tmpl w:val="5254274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hNDNhMThiZDhiYWJhY2FhNTE4MWE1OWEzZjI0MDIifQ=="/>
  </w:docVars>
  <w:rsids>
    <w:rsidRoot w:val="00172A27"/>
    <w:rsid w:val="000007EC"/>
    <w:rsid w:val="00012528"/>
    <w:rsid w:val="00015788"/>
    <w:rsid w:val="00015910"/>
    <w:rsid w:val="00017691"/>
    <w:rsid w:val="00024651"/>
    <w:rsid w:val="00027556"/>
    <w:rsid w:val="0004089F"/>
    <w:rsid w:val="000456F6"/>
    <w:rsid w:val="00053BE6"/>
    <w:rsid w:val="000540A0"/>
    <w:rsid w:val="000654DD"/>
    <w:rsid w:val="000706BA"/>
    <w:rsid w:val="000719EE"/>
    <w:rsid w:val="00071DF4"/>
    <w:rsid w:val="00072EFD"/>
    <w:rsid w:val="000831C6"/>
    <w:rsid w:val="0008417E"/>
    <w:rsid w:val="00087827"/>
    <w:rsid w:val="00091A92"/>
    <w:rsid w:val="000A192A"/>
    <w:rsid w:val="000A3A75"/>
    <w:rsid w:val="000A47E7"/>
    <w:rsid w:val="000B310E"/>
    <w:rsid w:val="000B4673"/>
    <w:rsid w:val="000B735B"/>
    <w:rsid w:val="000C557A"/>
    <w:rsid w:val="000D36CA"/>
    <w:rsid w:val="000D4E73"/>
    <w:rsid w:val="000D61B0"/>
    <w:rsid w:val="000E280C"/>
    <w:rsid w:val="000E4198"/>
    <w:rsid w:val="000E4341"/>
    <w:rsid w:val="000E50B5"/>
    <w:rsid w:val="000E566B"/>
    <w:rsid w:val="000F4849"/>
    <w:rsid w:val="000F6462"/>
    <w:rsid w:val="001065F0"/>
    <w:rsid w:val="00110274"/>
    <w:rsid w:val="00117D30"/>
    <w:rsid w:val="00125928"/>
    <w:rsid w:val="00127BD4"/>
    <w:rsid w:val="001429AF"/>
    <w:rsid w:val="00143554"/>
    <w:rsid w:val="00144DF0"/>
    <w:rsid w:val="001506DF"/>
    <w:rsid w:val="0015175C"/>
    <w:rsid w:val="00153F68"/>
    <w:rsid w:val="00154E4D"/>
    <w:rsid w:val="00157FEB"/>
    <w:rsid w:val="0016104B"/>
    <w:rsid w:val="00164E36"/>
    <w:rsid w:val="00170D0A"/>
    <w:rsid w:val="00172A27"/>
    <w:rsid w:val="001734AC"/>
    <w:rsid w:val="001762FA"/>
    <w:rsid w:val="00176E3E"/>
    <w:rsid w:val="0018023C"/>
    <w:rsid w:val="00181458"/>
    <w:rsid w:val="00183559"/>
    <w:rsid w:val="0018459F"/>
    <w:rsid w:val="0018605C"/>
    <w:rsid w:val="0018760C"/>
    <w:rsid w:val="001904D0"/>
    <w:rsid w:val="00192ECE"/>
    <w:rsid w:val="001934C8"/>
    <w:rsid w:val="00195A38"/>
    <w:rsid w:val="00197540"/>
    <w:rsid w:val="00197836"/>
    <w:rsid w:val="001A27AE"/>
    <w:rsid w:val="001B00F8"/>
    <w:rsid w:val="001B2C75"/>
    <w:rsid w:val="001B3D59"/>
    <w:rsid w:val="001B4914"/>
    <w:rsid w:val="001C170B"/>
    <w:rsid w:val="001C3A13"/>
    <w:rsid w:val="001C3AF2"/>
    <w:rsid w:val="001C4530"/>
    <w:rsid w:val="001C7054"/>
    <w:rsid w:val="001D1F62"/>
    <w:rsid w:val="001D2FCF"/>
    <w:rsid w:val="001D58F0"/>
    <w:rsid w:val="001D5B62"/>
    <w:rsid w:val="001D77E4"/>
    <w:rsid w:val="001E3A87"/>
    <w:rsid w:val="001E457A"/>
    <w:rsid w:val="001F22BE"/>
    <w:rsid w:val="001F32A0"/>
    <w:rsid w:val="0020036A"/>
    <w:rsid w:val="00201841"/>
    <w:rsid w:val="00201CD3"/>
    <w:rsid w:val="002023D1"/>
    <w:rsid w:val="00203A27"/>
    <w:rsid w:val="00205671"/>
    <w:rsid w:val="0021266C"/>
    <w:rsid w:val="00213027"/>
    <w:rsid w:val="00215C9C"/>
    <w:rsid w:val="0021633A"/>
    <w:rsid w:val="00220ACE"/>
    <w:rsid w:val="00236D6C"/>
    <w:rsid w:val="00244ADF"/>
    <w:rsid w:val="002471E4"/>
    <w:rsid w:val="00252015"/>
    <w:rsid w:val="00252897"/>
    <w:rsid w:val="00254387"/>
    <w:rsid w:val="00260970"/>
    <w:rsid w:val="00260B72"/>
    <w:rsid w:val="00262B47"/>
    <w:rsid w:val="00271EF6"/>
    <w:rsid w:val="00273033"/>
    <w:rsid w:val="00274A32"/>
    <w:rsid w:val="00276C28"/>
    <w:rsid w:val="00280567"/>
    <w:rsid w:val="00281823"/>
    <w:rsid w:val="00293661"/>
    <w:rsid w:val="002963F9"/>
    <w:rsid w:val="002969FC"/>
    <w:rsid w:val="00297464"/>
    <w:rsid w:val="0029798F"/>
    <w:rsid w:val="002A0A81"/>
    <w:rsid w:val="002A2E11"/>
    <w:rsid w:val="002A5E63"/>
    <w:rsid w:val="002B05F9"/>
    <w:rsid w:val="002B251B"/>
    <w:rsid w:val="002B2868"/>
    <w:rsid w:val="002C284A"/>
    <w:rsid w:val="002C2B37"/>
    <w:rsid w:val="002C3E9F"/>
    <w:rsid w:val="002D3C53"/>
    <w:rsid w:val="002D5224"/>
    <w:rsid w:val="002D5526"/>
    <w:rsid w:val="002D6682"/>
    <w:rsid w:val="002D7097"/>
    <w:rsid w:val="002E0412"/>
    <w:rsid w:val="002E1280"/>
    <w:rsid w:val="002E548F"/>
    <w:rsid w:val="002E7343"/>
    <w:rsid w:val="002F4893"/>
    <w:rsid w:val="002F6436"/>
    <w:rsid w:val="002F78AB"/>
    <w:rsid w:val="0031192C"/>
    <w:rsid w:val="00322D92"/>
    <w:rsid w:val="00333DE0"/>
    <w:rsid w:val="00336E17"/>
    <w:rsid w:val="00337537"/>
    <w:rsid w:val="00341122"/>
    <w:rsid w:val="003438A0"/>
    <w:rsid w:val="0034574F"/>
    <w:rsid w:val="00345FC5"/>
    <w:rsid w:val="0034771B"/>
    <w:rsid w:val="0035021F"/>
    <w:rsid w:val="0035258E"/>
    <w:rsid w:val="00356668"/>
    <w:rsid w:val="00356E9B"/>
    <w:rsid w:val="00357D5D"/>
    <w:rsid w:val="003608AD"/>
    <w:rsid w:val="00361B32"/>
    <w:rsid w:val="003627E2"/>
    <w:rsid w:val="00363C44"/>
    <w:rsid w:val="00364CA8"/>
    <w:rsid w:val="0037386D"/>
    <w:rsid w:val="00376C38"/>
    <w:rsid w:val="00380440"/>
    <w:rsid w:val="003812A7"/>
    <w:rsid w:val="00382741"/>
    <w:rsid w:val="00384ED6"/>
    <w:rsid w:val="00390A05"/>
    <w:rsid w:val="0039335F"/>
    <w:rsid w:val="003934F0"/>
    <w:rsid w:val="003947C8"/>
    <w:rsid w:val="003A0536"/>
    <w:rsid w:val="003A742B"/>
    <w:rsid w:val="003B2344"/>
    <w:rsid w:val="003B6C35"/>
    <w:rsid w:val="003B7DA2"/>
    <w:rsid w:val="003B7DBA"/>
    <w:rsid w:val="003C05FA"/>
    <w:rsid w:val="003C19EE"/>
    <w:rsid w:val="003C4C0A"/>
    <w:rsid w:val="003C772A"/>
    <w:rsid w:val="003C7AC3"/>
    <w:rsid w:val="003D0674"/>
    <w:rsid w:val="003D3801"/>
    <w:rsid w:val="003E5352"/>
    <w:rsid w:val="003E67D4"/>
    <w:rsid w:val="003F1F9F"/>
    <w:rsid w:val="003F3BE5"/>
    <w:rsid w:val="003F3C18"/>
    <w:rsid w:val="003F4673"/>
    <w:rsid w:val="0040302A"/>
    <w:rsid w:val="00405BA5"/>
    <w:rsid w:val="00410006"/>
    <w:rsid w:val="00413609"/>
    <w:rsid w:val="00416471"/>
    <w:rsid w:val="00417584"/>
    <w:rsid w:val="00425527"/>
    <w:rsid w:val="004259AE"/>
    <w:rsid w:val="00436D3B"/>
    <w:rsid w:val="00437A18"/>
    <w:rsid w:val="00441971"/>
    <w:rsid w:val="00450144"/>
    <w:rsid w:val="004540F3"/>
    <w:rsid w:val="0045471D"/>
    <w:rsid w:val="00457C88"/>
    <w:rsid w:val="0046232D"/>
    <w:rsid w:val="0046674C"/>
    <w:rsid w:val="0046712E"/>
    <w:rsid w:val="00471816"/>
    <w:rsid w:val="004722D3"/>
    <w:rsid w:val="00477BF3"/>
    <w:rsid w:val="00480A6A"/>
    <w:rsid w:val="00484133"/>
    <w:rsid w:val="00485021"/>
    <w:rsid w:val="0048559D"/>
    <w:rsid w:val="00492299"/>
    <w:rsid w:val="00495933"/>
    <w:rsid w:val="004A5123"/>
    <w:rsid w:val="004A6316"/>
    <w:rsid w:val="004B150F"/>
    <w:rsid w:val="004B2A56"/>
    <w:rsid w:val="004B455D"/>
    <w:rsid w:val="004B6456"/>
    <w:rsid w:val="004B6DB5"/>
    <w:rsid w:val="004C5F5A"/>
    <w:rsid w:val="004D1EA8"/>
    <w:rsid w:val="004D2D1D"/>
    <w:rsid w:val="004D34CB"/>
    <w:rsid w:val="004D3527"/>
    <w:rsid w:val="004E13E1"/>
    <w:rsid w:val="004E4E00"/>
    <w:rsid w:val="004E5126"/>
    <w:rsid w:val="004E6B91"/>
    <w:rsid w:val="004F547F"/>
    <w:rsid w:val="004F55F7"/>
    <w:rsid w:val="004F60C4"/>
    <w:rsid w:val="00501B0F"/>
    <w:rsid w:val="005020FE"/>
    <w:rsid w:val="005030C9"/>
    <w:rsid w:val="00504F2C"/>
    <w:rsid w:val="00507DB0"/>
    <w:rsid w:val="0051163E"/>
    <w:rsid w:val="00511716"/>
    <w:rsid w:val="00512F86"/>
    <w:rsid w:val="00523696"/>
    <w:rsid w:val="00525295"/>
    <w:rsid w:val="00525C86"/>
    <w:rsid w:val="0052660E"/>
    <w:rsid w:val="0053002B"/>
    <w:rsid w:val="00530C2C"/>
    <w:rsid w:val="00536B2C"/>
    <w:rsid w:val="0054005D"/>
    <w:rsid w:val="005447F5"/>
    <w:rsid w:val="0055328D"/>
    <w:rsid w:val="00553F3A"/>
    <w:rsid w:val="0056030B"/>
    <w:rsid w:val="00566C11"/>
    <w:rsid w:val="0056778D"/>
    <w:rsid w:val="00571F43"/>
    <w:rsid w:val="00572861"/>
    <w:rsid w:val="00575A9C"/>
    <w:rsid w:val="00582060"/>
    <w:rsid w:val="005824A0"/>
    <w:rsid w:val="005840A6"/>
    <w:rsid w:val="00585473"/>
    <w:rsid w:val="00594A53"/>
    <w:rsid w:val="00595902"/>
    <w:rsid w:val="005A0BF2"/>
    <w:rsid w:val="005A29EC"/>
    <w:rsid w:val="005A42E6"/>
    <w:rsid w:val="005A5918"/>
    <w:rsid w:val="005A606A"/>
    <w:rsid w:val="005B0C45"/>
    <w:rsid w:val="005B0C51"/>
    <w:rsid w:val="005B36EF"/>
    <w:rsid w:val="005B44B9"/>
    <w:rsid w:val="005C117C"/>
    <w:rsid w:val="005C2E81"/>
    <w:rsid w:val="005C321B"/>
    <w:rsid w:val="005C503B"/>
    <w:rsid w:val="005E0CC2"/>
    <w:rsid w:val="005E7C7B"/>
    <w:rsid w:val="005F4706"/>
    <w:rsid w:val="005F51E8"/>
    <w:rsid w:val="005F6BB9"/>
    <w:rsid w:val="00602441"/>
    <w:rsid w:val="00602BA2"/>
    <w:rsid w:val="0060362D"/>
    <w:rsid w:val="0060572B"/>
    <w:rsid w:val="00607556"/>
    <w:rsid w:val="00612F2C"/>
    <w:rsid w:val="00613AF4"/>
    <w:rsid w:val="00615C7C"/>
    <w:rsid w:val="00621518"/>
    <w:rsid w:val="00623C74"/>
    <w:rsid w:val="006254DA"/>
    <w:rsid w:val="00633E4E"/>
    <w:rsid w:val="006348E5"/>
    <w:rsid w:val="00636EF5"/>
    <w:rsid w:val="00637ECD"/>
    <w:rsid w:val="00646DC9"/>
    <w:rsid w:val="006501A0"/>
    <w:rsid w:val="00651CE8"/>
    <w:rsid w:val="00651E6C"/>
    <w:rsid w:val="00652948"/>
    <w:rsid w:val="006531D8"/>
    <w:rsid w:val="00654897"/>
    <w:rsid w:val="006553C8"/>
    <w:rsid w:val="0065548A"/>
    <w:rsid w:val="0066011F"/>
    <w:rsid w:val="00660669"/>
    <w:rsid w:val="0066515D"/>
    <w:rsid w:val="00666C42"/>
    <w:rsid w:val="00672E0C"/>
    <w:rsid w:val="006739F4"/>
    <w:rsid w:val="00676CF6"/>
    <w:rsid w:val="0068083C"/>
    <w:rsid w:val="006814B4"/>
    <w:rsid w:val="00681513"/>
    <w:rsid w:val="00684E4C"/>
    <w:rsid w:val="0068691C"/>
    <w:rsid w:val="00687127"/>
    <w:rsid w:val="006919B1"/>
    <w:rsid w:val="006952B2"/>
    <w:rsid w:val="006A0194"/>
    <w:rsid w:val="006A0D11"/>
    <w:rsid w:val="006A23E0"/>
    <w:rsid w:val="006A4840"/>
    <w:rsid w:val="006A541B"/>
    <w:rsid w:val="006A5D37"/>
    <w:rsid w:val="006A667E"/>
    <w:rsid w:val="006A6A33"/>
    <w:rsid w:val="006A70BE"/>
    <w:rsid w:val="006A7CC3"/>
    <w:rsid w:val="006B1E4C"/>
    <w:rsid w:val="006C030E"/>
    <w:rsid w:val="006C1867"/>
    <w:rsid w:val="006C3975"/>
    <w:rsid w:val="006C6D06"/>
    <w:rsid w:val="006D110D"/>
    <w:rsid w:val="006D33F7"/>
    <w:rsid w:val="006D5447"/>
    <w:rsid w:val="006E68DF"/>
    <w:rsid w:val="006E79FD"/>
    <w:rsid w:val="006F3511"/>
    <w:rsid w:val="006F3CA8"/>
    <w:rsid w:val="006F541D"/>
    <w:rsid w:val="006F5B5C"/>
    <w:rsid w:val="00702AED"/>
    <w:rsid w:val="00704D84"/>
    <w:rsid w:val="007076B2"/>
    <w:rsid w:val="00713F0E"/>
    <w:rsid w:val="00717425"/>
    <w:rsid w:val="00723904"/>
    <w:rsid w:val="0073342C"/>
    <w:rsid w:val="0073426F"/>
    <w:rsid w:val="00734D9B"/>
    <w:rsid w:val="00736530"/>
    <w:rsid w:val="00736550"/>
    <w:rsid w:val="00740FDD"/>
    <w:rsid w:val="00741AA7"/>
    <w:rsid w:val="00742BDC"/>
    <w:rsid w:val="007432CC"/>
    <w:rsid w:val="007475CD"/>
    <w:rsid w:val="0076452B"/>
    <w:rsid w:val="00767C95"/>
    <w:rsid w:val="007709B7"/>
    <w:rsid w:val="007737EB"/>
    <w:rsid w:val="00774D35"/>
    <w:rsid w:val="00776E3D"/>
    <w:rsid w:val="007776CC"/>
    <w:rsid w:val="007877BA"/>
    <w:rsid w:val="007929B3"/>
    <w:rsid w:val="00796621"/>
    <w:rsid w:val="007A13D3"/>
    <w:rsid w:val="007A3B0F"/>
    <w:rsid w:val="007A49EA"/>
    <w:rsid w:val="007A5518"/>
    <w:rsid w:val="007A6540"/>
    <w:rsid w:val="007B0872"/>
    <w:rsid w:val="007B0BC9"/>
    <w:rsid w:val="007B0BEA"/>
    <w:rsid w:val="007B2A0D"/>
    <w:rsid w:val="007B4D9E"/>
    <w:rsid w:val="007B55A3"/>
    <w:rsid w:val="007C3DE1"/>
    <w:rsid w:val="007C5535"/>
    <w:rsid w:val="007D6416"/>
    <w:rsid w:val="007E1D1E"/>
    <w:rsid w:val="007E607F"/>
    <w:rsid w:val="007F10FC"/>
    <w:rsid w:val="007F2C3D"/>
    <w:rsid w:val="007F2D82"/>
    <w:rsid w:val="007F3469"/>
    <w:rsid w:val="007F3777"/>
    <w:rsid w:val="007F6414"/>
    <w:rsid w:val="007F7525"/>
    <w:rsid w:val="00800D7D"/>
    <w:rsid w:val="00801982"/>
    <w:rsid w:val="008044E8"/>
    <w:rsid w:val="008114E2"/>
    <w:rsid w:val="0081176A"/>
    <w:rsid w:val="00812FAC"/>
    <w:rsid w:val="008133FF"/>
    <w:rsid w:val="00813821"/>
    <w:rsid w:val="008174F8"/>
    <w:rsid w:val="00821348"/>
    <w:rsid w:val="00822C49"/>
    <w:rsid w:val="008272B8"/>
    <w:rsid w:val="0083164A"/>
    <w:rsid w:val="00833AC7"/>
    <w:rsid w:val="00835875"/>
    <w:rsid w:val="00841D9D"/>
    <w:rsid w:val="00843F90"/>
    <w:rsid w:val="00844F09"/>
    <w:rsid w:val="00845EB5"/>
    <w:rsid w:val="00847BC8"/>
    <w:rsid w:val="00850669"/>
    <w:rsid w:val="00850E02"/>
    <w:rsid w:val="00851F26"/>
    <w:rsid w:val="00852D46"/>
    <w:rsid w:val="008578F4"/>
    <w:rsid w:val="008723BC"/>
    <w:rsid w:val="00872BBF"/>
    <w:rsid w:val="00876A5E"/>
    <w:rsid w:val="00877D05"/>
    <w:rsid w:val="00886B07"/>
    <w:rsid w:val="00894B68"/>
    <w:rsid w:val="008961AF"/>
    <w:rsid w:val="008A12EB"/>
    <w:rsid w:val="008C1CA5"/>
    <w:rsid w:val="008C47BF"/>
    <w:rsid w:val="008D29CE"/>
    <w:rsid w:val="008E0037"/>
    <w:rsid w:val="008E0905"/>
    <w:rsid w:val="008E1F87"/>
    <w:rsid w:val="008E6DD8"/>
    <w:rsid w:val="008E7BB9"/>
    <w:rsid w:val="008F5F40"/>
    <w:rsid w:val="0090085B"/>
    <w:rsid w:val="00900ED3"/>
    <w:rsid w:val="00905886"/>
    <w:rsid w:val="00905EAB"/>
    <w:rsid w:val="0091415C"/>
    <w:rsid w:val="009147B4"/>
    <w:rsid w:val="009262A2"/>
    <w:rsid w:val="00927F53"/>
    <w:rsid w:val="009323AB"/>
    <w:rsid w:val="009429F1"/>
    <w:rsid w:val="0094397C"/>
    <w:rsid w:val="00943D7E"/>
    <w:rsid w:val="00944ED7"/>
    <w:rsid w:val="00944F3A"/>
    <w:rsid w:val="00950CFD"/>
    <w:rsid w:val="009534C2"/>
    <w:rsid w:val="00957F78"/>
    <w:rsid w:val="009601B7"/>
    <w:rsid w:val="00961973"/>
    <w:rsid w:val="00961C2F"/>
    <w:rsid w:val="009659D1"/>
    <w:rsid w:val="009705FE"/>
    <w:rsid w:val="00971B11"/>
    <w:rsid w:val="00973A3B"/>
    <w:rsid w:val="00975ADB"/>
    <w:rsid w:val="009765B4"/>
    <w:rsid w:val="00981FF3"/>
    <w:rsid w:val="00991090"/>
    <w:rsid w:val="00992342"/>
    <w:rsid w:val="00992663"/>
    <w:rsid w:val="009946EE"/>
    <w:rsid w:val="009A2851"/>
    <w:rsid w:val="009A7508"/>
    <w:rsid w:val="009B1D03"/>
    <w:rsid w:val="009B7BBF"/>
    <w:rsid w:val="009C2DFC"/>
    <w:rsid w:val="009C2F1B"/>
    <w:rsid w:val="009C67BB"/>
    <w:rsid w:val="009D059B"/>
    <w:rsid w:val="009D2510"/>
    <w:rsid w:val="009D61F2"/>
    <w:rsid w:val="009E2DBF"/>
    <w:rsid w:val="009E611A"/>
    <w:rsid w:val="009E69F6"/>
    <w:rsid w:val="009E7341"/>
    <w:rsid w:val="009F4155"/>
    <w:rsid w:val="009F5CDA"/>
    <w:rsid w:val="009F7FE0"/>
    <w:rsid w:val="00A00185"/>
    <w:rsid w:val="00A02698"/>
    <w:rsid w:val="00A04BCF"/>
    <w:rsid w:val="00A06023"/>
    <w:rsid w:val="00A14125"/>
    <w:rsid w:val="00A21445"/>
    <w:rsid w:val="00A25C4B"/>
    <w:rsid w:val="00A30E96"/>
    <w:rsid w:val="00A33B57"/>
    <w:rsid w:val="00A41C70"/>
    <w:rsid w:val="00A51867"/>
    <w:rsid w:val="00A52AFF"/>
    <w:rsid w:val="00A72776"/>
    <w:rsid w:val="00A77D3D"/>
    <w:rsid w:val="00A802F8"/>
    <w:rsid w:val="00A81807"/>
    <w:rsid w:val="00A87AE4"/>
    <w:rsid w:val="00A93D8E"/>
    <w:rsid w:val="00A94021"/>
    <w:rsid w:val="00A9570A"/>
    <w:rsid w:val="00AA2F47"/>
    <w:rsid w:val="00AA4935"/>
    <w:rsid w:val="00AB029D"/>
    <w:rsid w:val="00AB4DAA"/>
    <w:rsid w:val="00AC24DC"/>
    <w:rsid w:val="00AC65FB"/>
    <w:rsid w:val="00AC690D"/>
    <w:rsid w:val="00AC6F13"/>
    <w:rsid w:val="00AD1194"/>
    <w:rsid w:val="00AD2135"/>
    <w:rsid w:val="00AD4AFC"/>
    <w:rsid w:val="00AE61AD"/>
    <w:rsid w:val="00AF0325"/>
    <w:rsid w:val="00AF05AE"/>
    <w:rsid w:val="00AF062A"/>
    <w:rsid w:val="00AF3510"/>
    <w:rsid w:val="00AF3AD0"/>
    <w:rsid w:val="00AF5110"/>
    <w:rsid w:val="00B01720"/>
    <w:rsid w:val="00B02516"/>
    <w:rsid w:val="00B02F83"/>
    <w:rsid w:val="00B047F2"/>
    <w:rsid w:val="00B05FF4"/>
    <w:rsid w:val="00B14328"/>
    <w:rsid w:val="00B20DC8"/>
    <w:rsid w:val="00B25D70"/>
    <w:rsid w:val="00B2764B"/>
    <w:rsid w:val="00B27709"/>
    <w:rsid w:val="00B27C14"/>
    <w:rsid w:val="00B31254"/>
    <w:rsid w:val="00B31873"/>
    <w:rsid w:val="00B3260C"/>
    <w:rsid w:val="00B35102"/>
    <w:rsid w:val="00B40BC7"/>
    <w:rsid w:val="00B461FF"/>
    <w:rsid w:val="00B468A4"/>
    <w:rsid w:val="00B51170"/>
    <w:rsid w:val="00B66210"/>
    <w:rsid w:val="00B67865"/>
    <w:rsid w:val="00B73BE6"/>
    <w:rsid w:val="00B776E6"/>
    <w:rsid w:val="00B90005"/>
    <w:rsid w:val="00B90C0A"/>
    <w:rsid w:val="00BA051E"/>
    <w:rsid w:val="00BA6D7A"/>
    <w:rsid w:val="00BB67B1"/>
    <w:rsid w:val="00BB67E5"/>
    <w:rsid w:val="00BB7C46"/>
    <w:rsid w:val="00BC348F"/>
    <w:rsid w:val="00BC794F"/>
    <w:rsid w:val="00BD7CD0"/>
    <w:rsid w:val="00BE0F0E"/>
    <w:rsid w:val="00BE149D"/>
    <w:rsid w:val="00BE1927"/>
    <w:rsid w:val="00BF1D00"/>
    <w:rsid w:val="00BF26A0"/>
    <w:rsid w:val="00BF2F84"/>
    <w:rsid w:val="00BF3891"/>
    <w:rsid w:val="00BF409B"/>
    <w:rsid w:val="00BF6542"/>
    <w:rsid w:val="00C03B5A"/>
    <w:rsid w:val="00C03C92"/>
    <w:rsid w:val="00C04C2C"/>
    <w:rsid w:val="00C0505A"/>
    <w:rsid w:val="00C05182"/>
    <w:rsid w:val="00C06311"/>
    <w:rsid w:val="00C11839"/>
    <w:rsid w:val="00C16985"/>
    <w:rsid w:val="00C22BEF"/>
    <w:rsid w:val="00C24020"/>
    <w:rsid w:val="00C30127"/>
    <w:rsid w:val="00C33AFE"/>
    <w:rsid w:val="00C37176"/>
    <w:rsid w:val="00C40775"/>
    <w:rsid w:val="00C41799"/>
    <w:rsid w:val="00C53CB3"/>
    <w:rsid w:val="00C55A75"/>
    <w:rsid w:val="00C616D9"/>
    <w:rsid w:val="00C64D9B"/>
    <w:rsid w:val="00C653B9"/>
    <w:rsid w:val="00C6563A"/>
    <w:rsid w:val="00C666CE"/>
    <w:rsid w:val="00C71BCE"/>
    <w:rsid w:val="00C74848"/>
    <w:rsid w:val="00C76184"/>
    <w:rsid w:val="00C77C43"/>
    <w:rsid w:val="00C85A1C"/>
    <w:rsid w:val="00C90346"/>
    <w:rsid w:val="00C94119"/>
    <w:rsid w:val="00C945DF"/>
    <w:rsid w:val="00C95330"/>
    <w:rsid w:val="00C97448"/>
    <w:rsid w:val="00CA2653"/>
    <w:rsid w:val="00CA512A"/>
    <w:rsid w:val="00CA5B57"/>
    <w:rsid w:val="00CA6EB0"/>
    <w:rsid w:val="00CA7E74"/>
    <w:rsid w:val="00CB7AE3"/>
    <w:rsid w:val="00CC30E9"/>
    <w:rsid w:val="00CC419F"/>
    <w:rsid w:val="00CC5D3F"/>
    <w:rsid w:val="00CC6D1B"/>
    <w:rsid w:val="00CD2311"/>
    <w:rsid w:val="00CD2A10"/>
    <w:rsid w:val="00CD39F9"/>
    <w:rsid w:val="00CD47FB"/>
    <w:rsid w:val="00CD7496"/>
    <w:rsid w:val="00CD7727"/>
    <w:rsid w:val="00CE1B73"/>
    <w:rsid w:val="00CE5F70"/>
    <w:rsid w:val="00CE69B5"/>
    <w:rsid w:val="00CE74D9"/>
    <w:rsid w:val="00CE795A"/>
    <w:rsid w:val="00CF48D0"/>
    <w:rsid w:val="00D02A72"/>
    <w:rsid w:val="00D13871"/>
    <w:rsid w:val="00D22BCC"/>
    <w:rsid w:val="00D24361"/>
    <w:rsid w:val="00D247B7"/>
    <w:rsid w:val="00D2627F"/>
    <w:rsid w:val="00D263A1"/>
    <w:rsid w:val="00D35147"/>
    <w:rsid w:val="00D42AE0"/>
    <w:rsid w:val="00D47882"/>
    <w:rsid w:val="00D53B78"/>
    <w:rsid w:val="00D5445D"/>
    <w:rsid w:val="00D632A4"/>
    <w:rsid w:val="00D6356D"/>
    <w:rsid w:val="00D63B1F"/>
    <w:rsid w:val="00D77DBB"/>
    <w:rsid w:val="00D80B75"/>
    <w:rsid w:val="00D80D4B"/>
    <w:rsid w:val="00D84046"/>
    <w:rsid w:val="00D850A8"/>
    <w:rsid w:val="00D860D9"/>
    <w:rsid w:val="00D866FD"/>
    <w:rsid w:val="00D87680"/>
    <w:rsid w:val="00D87ACD"/>
    <w:rsid w:val="00D936C5"/>
    <w:rsid w:val="00D95D73"/>
    <w:rsid w:val="00D96A14"/>
    <w:rsid w:val="00DA6A41"/>
    <w:rsid w:val="00DB1427"/>
    <w:rsid w:val="00DB1FC1"/>
    <w:rsid w:val="00DB5152"/>
    <w:rsid w:val="00DC02F0"/>
    <w:rsid w:val="00DC2D2C"/>
    <w:rsid w:val="00DC6E6F"/>
    <w:rsid w:val="00DE5516"/>
    <w:rsid w:val="00DF53A4"/>
    <w:rsid w:val="00E00345"/>
    <w:rsid w:val="00E01C2F"/>
    <w:rsid w:val="00E074B6"/>
    <w:rsid w:val="00E07DC5"/>
    <w:rsid w:val="00E213FC"/>
    <w:rsid w:val="00E2407E"/>
    <w:rsid w:val="00E27405"/>
    <w:rsid w:val="00E27F58"/>
    <w:rsid w:val="00E3124A"/>
    <w:rsid w:val="00E31BA5"/>
    <w:rsid w:val="00E33FFD"/>
    <w:rsid w:val="00E35B01"/>
    <w:rsid w:val="00E37496"/>
    <w:rsid w:val="00E41C98"/>
    <w:rsid w:val="00E51856"/>
    <w:rsid w:val="00E57BAE"/>
    <w:rsid w:val="00E637C6"/>
    <w:rsid w:val="00E63AAA"/>
    <w:rsid w:val="00E64E5A"/>
    <w:rsid w:val="00E70739"/>
    <w:rsid w:val="00E70890"/>
    <w:rsid w:val="00E7287C"/>
    <w:rsid w:val="00E7349C"/>
    <w:rsid w:val="00E735D3"/>
    <w:rsid w:val="00E84D55"/>
    <w:rsid w:val="00E86515"/>
    <w:rsid w:val="00E90606"/>
    <w:rsid w:val="00E93F7E"/>
    <w:rsid w:val="00E97187"/>
    <w:rsid w:val="00EA08BC"/>
    <w:rsid w:val="00EA116B"/>
    <w:rsid w:val="00EA11FF"/>
    <w:rsid w:val="00EA17B0"/>
    <w:rsid w:val="00EA23A2"/>
    <w:rsid w:val="00EA45FD"/>
    <w:rsid w:val="00EA4CDF"/>
    <w:rsid w:val="00EA69C6"/>
    <w:rsid w:val="00EA7B23"/>
    <w:rsid w:val="00EB09FA"/>
    <w:rsid w:val="00EB108E"/>
    <w:rsid w:val="00EB2FBE"/>
    <w:rsid w:val="00EB460B"/>
    <w:rsid w:val="00EB4BA2"/>
    <w:rsid w:val="00EB4F19"/>
    <w:rsid w:val="00EB5435"/>
    <w:rsid w:val="00EC4833"/>
    <w:rsid w:val="00EC576C"/>
    <w:rsid w:val="00EC602F"/>
    <w:rsid w:val="00ED4AE0"/>
    <w:rsid w:val="00ED5BF8"/>
    <w:rsid w:val="00ED710C"/>
    <w:rsid w:val="00EE14E2"/>
    <w:rsid w:val="00EE3E97"/>
    <w:rsid w:val="00EE5F10"/>
    <w:rsid w:val="00EF06B5"/>
    <w:rsid w:val="00EF2745"/>
    <w:rsid w:val="00EF306C"/>
    <w:rsid w:val="00EF32AD"/>
    <w:rsid w:val="00EF4511"/>
    <w:rsid w:val="00EF7C2E"/>
    <w:rsid w:val="00F018D4"/>
    <w:rsid w:val="00F11481"/>
    <w:rsid w:val="00F1216D"/>
    <w:rsid w:val="00F150AB"/>
    <w:rsid w:val="00F1567F"/>
    <w:rsid w:val="00F17AB3"/>
    <w:rsid w:val="00F22BAF"/>
    <w:rsid w:val="00F23F72"/>
    <w:rsid w:val="00F30F07"/>
    <w:rsid w:val="00F411F2"/>
    <w:rsid w:val="00F43A9B"/>
    <w:rsid w:val="00F451EB"/>
    <w:rsid w:val="00F45C04"/>
    <w:rsid w:val="00F6048B"/>
    <w:rsid w:val="00F62382"/>
    <w:rsid w:val="00F6525C"/>
    <w:rsid w:val="00F66068"/>
    <w:rsid w:val="00F72A60"/>
    <w:rsid w:val="00F75D84"/>
    <w:rsid w:val="00F777EA"/>
    <w:rsid w:val="00F82615"/>
    <w:rsid w:val="00F84C43"/>
    <w:rsid w:val="00F96B5B"/>
    <w:rsid w:val="00FA40BB"/>
    <w:rsid w:val="00FA43EB"/>
    <w:rsid w:val="00FA69D3"/>
    <w:rsid w:val="00FA6CDE"/>
    <w:rsid w:val="00FB1E7D"/>
    <w:rsid w:val="00FB3601"/>
    <w:rsid w:val="00FC200F"/>
    <w:rsid w:val="00FC2C22"/>
    <w:rsid w:val="00FC3710"/>
    <w:rsid w:val="00FD20CB"/>
    <w:rsid w:val="00FD2378"/>
    <w:rsid w:val="00FD5F58"/>
    <w:rsid w:val="00FE12AE"/>
    <w:rsid w:val="00FE25F9"/>
    <w:rsid w:val="00FE390A"/>
    <w:rsid w:val="03046FB7"/>
    <w:rsid w:val="03AC4FF4"/>
    <w:rsid w:val="0CBC3C5C"/>
    <w:rsid w:val="1537146E"/>
    <w:rsid w:val="1E566088"/>
    <w:rsid w:val="265608B7"/>
    <w:rsid w:val="271C0EC4"/>
    <w:rsid w:val="2B0F7B50"/>
    <w:rsid w:val="2D9A7963"/>
    <w:rsid w:val="2E487DD1"/>
    <w:rsid w:val="2E8F112D"/>
    <w:rsid w:val="2F263F41"/>
    <w:rsid w:val="3447661A"/>
    <w:rsid w:val="34983F54"/>
    <w:rsid w:val="34C63782"/>
    <w:rsid w:val="3696341B"/>
    <w:rsid w:val="373D30E1"/>
    <w:rsid w:val="3FE81A2C"/>
    <w:rsid w:val="42D34F50"/>
    <w:rsid w:val="443243CB"/>
    <w:rsid w:val="482C3EF1"/>
    <w:rsid w:val="484513AB"/>
    <w:rsid w:val="4C4C45B2"/>
    <w:rsid w:val="4E6600F3"/>
    <w:rsid w:val="550E7392"/>
    <w:rsid w:val="5762796A"/>
    <w:rsid w:val="5C6730BA"/>
    <w:rsid w:val="5E5B79FD"/>
    <w:rsid w:val="5FE753CC"/>
    <w:rsid w:val="62E44C82"/>
    <w:rsid w:val="63190383"/>
    <w:rsid w:val="631D2240"/>
    <w:rsid w:val="666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ABBA1D"/>
  <w15:docId w15:val="{FAB3C451-7C1A-4E99-A187-747EE0D1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001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qFormat/>
  </w:style>
  <w:style w:type="paragraph" w:styleId="TOC6">
    <w:name w:val="toc 6"/>
    <w:basedOn w:val="TOC5"/>
    <w:next w:val="a1"/>
    <w:qFormat/>
  </w:style>
  <w:style w:type="paragraph" w:styleId="TOC5">
    <w:name w:val="toc 5"/>
    <w:basedOn w:val="TOC4"/>
    <w:next w:val="a1"/>
    <w:qFormat/>
  </w:style>
  <w:style w:type="paragraph" w:styleId="TOC4">
    <w:name w:val="toc 4"/>
    <w:basedOn w:val="TOC3"/>
    <w:next w:val="a1"/>
    <w:qFormat/>
  </w:style>
  <w:style w:type="paragraph" w:styleId="TOC3">
    <w:name w:val="toc 3"/>
    <w:basedOn w:val="TOC2"/>
    <w:next w:val="a1"/>
    <w:qFormat/>
  </w:style>
  <w:style w:type="paragraph" w:styleId="TOC2">
    <w:name w:val="toc 2"/>
    <w:basedOn w:val="TOC1"/>
    <w:next w:val="a1"/>
    <w:qFormat/>
  </w:style>
  <w:style w:type="paragraph" w:styleId="TOC1">
    <w:name w:val="toc 1"/>
    <w:next w:val="a1"/>
    <w:qFormat/>
    <w:pPr>
      <w:jc w:val="both"/>
    </w:pPr>
    <w:rPr>
      <w:rFonts w:ascii="宋体"/>
      <w:sz w:val="21"/>
      <w:lang w:val="en-US"/>
    </w:rPr>
  </w:style>
  <w:style w:type="paragraph" w:styleId="a5">
    <w:name w:val="Normal Indent"/>
    <w:basedOn w:val="a1"/>
    <w:pPr>
      <w:ind w:left="840" w:hangingChars="400" w:hanging="840"/>
      <w:jc w:val="left"/>
    </w:pPr>
    <w:rPr>
      <w:rFonts w:ascii="黑体" w:eastAsia="黑体" w:hAnsi="黑体"/>
      <w:bCs/>
      <w:kern w:val="0"/>
      <w:szCs w:val="21"/>
    </w:rPr>
  </w:style>
  <w:style w:type="paragraph" w:styleId="a6">
    <w:name w:val="annotation text"/>
    <w:basedOn w:val="a1"/>
    <w:link w:val="a7"/>
    <w:semiHidden/>
    <w:unhideWhenUsed/>
    <w:qFormat/>
    <w:rPr>
      <w:sz w:val="20"/>
      <w:szCs w:val="20"/>
    </w:rPr>
  </w:style>
  <w:style w:type="paragraph" w:styleId="HTML">
    <w:name w:val="HTML Address"/>
    <w:basedOn w:val="a1"/>
    <w:qFormat/>
    <w:rPr>
      <w:i/>
      <w:iCs/>
    </w:rPr>
  </w:style>
  <w:style w:type="paragraph" w:styleId="TOC8">
    <w:name w:val="toc 8"/>
    <w:basedOn w:val="TOC7"/>
    <w:next w:val="a1"/>
    <w:qFormat/>
  </w:style>
  <w:style w:type="paragraph" w:styleId="a8">
    <w:name w:val="Date"/>
    <w:basedOn w:val="a1"/>
    <w:next w:val="a1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1"/>
    <w:link w:val="ab"/>
    <w:semiHidden/>
    <w:unhideWhenUsed/>
    <w:qFormat/>
    <w:rPr>
      <w:sz w:val="18"/>
      <w:szCs w:val="18"/>
    </w:rPr>
  </w:style>
  <w:style w:type="paragraph" w:styleId="ac">
    <w:name w:val="footer"/>
    <w:basedOn w:val="a1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d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1"/>
    <w:qFormat/>
  </w:style>
  <w:style w:type="paragraph" w:styleId="HTML0">
    <w:name w:val="HTML Preformatted"/>
    <w:basedOn w:val="a1"/>
    <w:qFormat/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1"/>
    <w:link w:val="af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2">
    <w:name w:val="annotation subject"/>
    <w:basedOn w:val="a6"/>
    <w:next w:val="a6"/>
    <w:link w:val="af3"/>
    <w:semiHidden/>
    <w:unhideWhenUsed/>
    <w:qFormat/>
    <w:rPr>
      <w:b/>
      <w:bCs/>
    </w:rPr>
  </w:style>
  <w:style w:type="table" w:styleId="af4">
    <w:name w:val="Table Grid"/>
    <w:basedOn w:val="a3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2"/>
    <w:uiPriority w:val="22"/>
    <w:qFormat/>
    <w:rPr>
      <w:b/>
    </w:rPr>
  </w:style>
  <w:style w:type="character" w:styleId="af6">
    <w:name w:val="page number"/>
    <w:qFormat/>
    <w:rPr>
      <w:rFonts w:ascii="Times New Roman" w:eastAsia="宋体" w:hAnsi="Times New Roman"/>
      <w:sz w:val="18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2"/>
    <w:qFormat/>
  </w:style>
  <w:style w:type="character" w:styleId="HTML4">
    <w:name w:val="HTML Variable"/>
    <w:qFormat/>
    <w:rPr>
      <w:i/>
      <w:iCs/>
    </w:rPr>
  </w:style>
  <w:style w:type="character" w:styleId="af7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8">
    <w:name w:val="annotation reference"/>
    <w:basedOn w:val="a2"/>
    <w:semiHidden/>
    <w:unhideWhenUsed/>
    <w:qFormat/>
    <w:rPr>
      <w:sz w:val="16"/>
      <w:szCs w:val="16"/>
    </w:rPr>
  </w:style>
  <w:style w:type="character" w:styleId="HTML6">
    <w:name w:val="HTML Cite"/>
    <w:qFormat/>
    <w:rPr>
      <w:i/>
      <w:iCs/>
    </w:rPr>
  </w:style>
  <w:style w:type="character" w:styleId="af9">
    <w:name w:val="footnote reference"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paragraph" w:customStyle="1" w:styleId="afa">
    <w:name w:val="图表脚注"/>
    <w:next w:val="afb"/>
    <w:qFormat/>
    <w:pPr>
      <w:ind w:leftChars="200" w:left="300" w:hangingChars="100" w:hanging="100"/>
      <w:jc w:val="both"/>
    </w:pPr>
    <w:rPr>
      <w:rFonts w:ascii="宋体"/>
      <w:sz w:val="18"/>
      <w:lang w:val="en-US"/>
    </w:rPr>
  </w:style>
  <w:style w:type="paragraph" w:customStyle="1" w:styleId="afb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  <w:lang w:val="en-US"/>
    </w:rPr>
  </w:style>
  <w:style w:type="paragraph" w:customStyle="1" w:styleId="afc">
    <w:name w:val="附录标识"/>
    <w:basedOn w:val="afd"/>
    <w:qFormat/>
    <w:pPr>
      <w:tabs>
        <w:tab w:val="left" w:pos="6405"/>
      </w:tabs>
      <w:spacing w:after="200"/>
    </w:pPr>
    <w:rPr>
      <w:sz w:val="21"/>
    </w:rPr>
  </w:style>
  <w:style w:type="paragraph" w:customStyle="1" w:styleId="afd">
    <w:name w:val="前言、引言标题"/>
    <w:next w:val="a1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lang w:val="en-US"/>
    </w:rPr>
  </w:style>
  <w:style w:type="paragraph" w:customStyle="1" w:styleId="afe">
    <w:name w:val="正文表标题"/>
    <w:next w:val="afb"/>
    <w:qFormat/>
    <w:pPr>
      <w:jc w:val="center"/>
    </w:pPr>
    <w:rPr>
      <w:rFonts w:ascii="黑体" w:eastAsia="黑体"/>
      <w:sz w:val="21"/>
      <w:lang w:val="en-US"/>
    </w:rPr>
  </w:style>
  <w:style w:type="paragraph" w:customStyle="1" w:styleId="aff">
    <w:name w:val="封面标准代替信息"/>
    <w:basedOn w:val="20"/>
    <w:qFormat/>
    <w:pPr>
      <w:spacing w:before="57"/>
    </w:pPr>
    <w:rPr>
      <w:rFonts w:ascii="宋体"/>
      <w:sz w:val="21"/>
    </w:rPr>
  </w:style>
  <w:style w:type="paragraph" w:customStyle="1" w:styleId="20">
    <w:name w:val="封面标准号2"/>
    <w:basedOn w:val="10"/>
    <w:qFormat/>
    <w:pPr>
      <w:adjustRightInd w:val="0"/>
      <w:spacing w:before="357" w:line="280" w:lineRule="exact"/>
    </w:p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lang w:val="en-US"/>
    </w:rPr>
  </w:style>
  <w:style w:type="paragraph" w:customStyle="1" w:styleId="aff0">
    <w:name w:val="封面标准文稿类别"/>
    <w:qFormat/>
    <w:pPr>
      <w:spacing w:before="440" w:line="400" w:lineRule="exact"/>
      <w:jc w:val="center"/>
    </w:pPr>
    <w:rPr>
      <w:rFonts w:ascii="宋体"/>
      <w:sz w:val="24"/>
      <w:lang w:val="en-US"/>
    </w:rPr>
  </w:style>
  <w:style w:type="paragraph" w:customStyle="1" w:styleId="aff1">
    <w:name w:val="附录一级条标题"/>
    <w:basedOn w:val="aff2"/>
    <w:next w:val="afb"/>
    <w:qFormat/>
    <w:pPr>
      <w:autoSpaceDN w:val="0"/>
      <w:spacing w:beforeLines="0" w:afterLines="0"/>
      <w:outlineLvl w:val="2"/>
    </w:pPr>
  </w:style>
  <w:style w:type="paragraph" w:customStyle="1" w:styleId="aff2">
    <w:name w:val="附录章标题"/>
    <w:next w:val="afb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  <w:lang w:val="en-US"/>
    </w:rPr>
  </w:style>
  <w:style w:type="paragraph" w:customStyle="1" w:styleId="aff3">
    <w:name w:val="三级无标题条"/>
    <w:basedOn w:val="a1"/>
    <w:qFormat/>
  </w:style>
  <w:style w:type="paragraph" w:customStyle="1" w:styleId="aff4">
    <w:name w:val="附录二级条标题"/>
    <w:basedOn w:val="aff1"/>
    <w:next w:val="afb"/>
    <w:qFormat/>
    <w:pPr>
      <w:outlineLvl w:val="3"/>
    </w:pPr>
  </w:style>
  <w:style w:type="paragraph" w:customStyle="1" w:styleId="aff5">
    <w:name w:val="标准书眉_奇数页"/>
    <w:next w:val="a1"/>
    <w:qFormat/>
    <w:pPr>
      <w:tabs>
        <w:tab w:val="center" w:pos="4154"/>
        <w:tab w:val="right" w:pos="8306"/>
      </w:tabs>
      <w:spacing w:after="120"/>
      <w:jc w:val="right"/>
    </w:pPr>
    <w:rPr>
      <w:sz w:val="21"/>
      <w:lang w:val="en-US"/>
    </w:rPr>
  </w:style>
  <w:style w:type="paragraph" w:customStyle="1" w:styleId="aff6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  <w:lang w:val="en-US"/>
    </w:rPr>
  </w:style>
  <w:style w:type="paragraph" w:customStyle="1" w:styleId="aff7">
    <w:name w:val="四级条标题"/>
    <w:basedOn w:val="aff8"/>
    <w:next w:val="afb"/>
    <w:qFormat/>
    <w:pPr>
      <w:outlineLvl w:val="5"/>
    </w:pPr>
  </w:style>
  <w:style w:type="paragraph" w:customStyle="1" w:styleId="aff8">
    <w:name w:val="三级条标题"/>
    <w:basedOn w:val="aff9"/>
    <w:next w:val="afb"/>
    <w:qFormat/>
    <w:pPr>
      <w:outlineLvl w:val="4"/>
    </w:pPr>
  </w:style>
  <w:style w:type="paragraph" w:customStyle="1" w:styleId="aff9">
    <w:name w:val="二级条标题"/>
    <w:basedOn w:val="a0"/>
    <w:next w:val="afb"/>
    <w:qFormat/>
    <w:pPr>
      <w:numPr>
        <w:numId w:val="0"/>
      </w:numPr>
      <w:outlineLvl w:val="3"/>
    </w:pPr>
  </w:style>
  <w:style w:type="paragraph" w:customStyle="1" w:styleId="a0">
    <w:name w:val="一级条标题"/>
    <w:basedOn w:val="a"/>
    <w:next w:val="afb"/>
    <w:qFormat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fb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  <w:lang w:val="en-US"/>
    </w:rPr>
  </w:style>
  <w:style w:type="paragraph" w:customStyle="1" w:styleId="affa">
    <w:name w:val="列项·"/>
    <w:qFormat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  <w:lang w:val="en-US"/>
    </w:rPr>
  </w:style>
  <w:style w:type="paragraph" w:customStyle="1" w:styleId="affb">
    <w:name w:val="标准书脚_偶数页"/>
    <w:qFormat/>
    <w:pPr>
      <w:spacing w:before="120"/>
    </w:pPr>
    <w:rPr>
      <w:sz w:val="18"/>
      <w:lang w:val="en-US"/>
    </w:rPr>
  </w:style>
  <w:style w:type="paragraph" w:customStyle="1" w:styleId="affc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  <w:lang w:val="en-US"/>
    </w:rPr>
  </w:style>
  <w:style w:type="paragraph" w:customStyle="1" w:styleId="affd">
    <w:name w:val="一级无标题条"/>
    <w:basedOn w:val="a1"/>
    <w:qFormat/>
  </w:style>
  <w:style w:type="paragraph" w:customStyle="1" w:styleId="affe">
    <w:name w:val="五级条标题"/>
    <w:basedOn w:val="aff7"/>
    <w:next w:val="afb"/>
    <w:qFormat/>
    <w:pPr>
      <w:outlineLvl w:val="6"/>
    </w:pPr>
  </w:style>
  <w:style w:type="paragraph" w:customStyle="1" w:styleId="afff">
    <w:name w:val="列项——"/>
    <w:qFormat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  <w:lang w:val="en-US"/>
    </w:rPr>
  </w:style>
  <w:style w:type="paragraph" w:customStyle="1" w:styleId="afff0">
    <w:name w:val="文献分类号"/>
    <w:qFormat/>
    <w:pPr>
      <w:widowControl w:val="0"/>
      <w:textAlignment w:val="center"/>
    </w:pPr>
    <w:rPr>
      <w:rFonts w:eastAsia="黑体"/>
      <w:sz w:val="21"/>
      <w:lang w:val="en-US"/>
    </w:rPr>
  </w:style>
  <w:style w:type="paragraph" w:customStyle="1" w:styleId="afff1">
    <w:name w:val="附录表标题"/>
    <w:next w:val="afb"/>
    <w:qFormat/>
    <w:pPr>
      <w:jc w:val="center"/>
      <w:textAlignment w:val="baseline"/>
    </w:pPr>
    <w:rPr>
      <w:rFonts w:ascii="黑体" w:eastAsia="黑体"/>
      <w:kern w:val="21"/>
      <w:sz w:val="21"/>
      <w:lang w:val="en-US"/>
    </w:rPr>
  </w:style>
  <w:style w:type="paragraph" w:customStyle="1" w:styleId="afff2">
    <w:name w:val="标准书眉_偶数页"/>
    <w:basedOn w:val="aff5"/>
    <w:next w:val="a1"/>
    <w:qFormat/>
    <w:pPr>
      <w:jc w:val="left"/>
    </w:pPr>
  </w:style>
  <w:style w:type="paragraph" w:customStyle="1" w:styleId="afff3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  <w:lang w:val="en-US"/>
    </w:rPr>
  </w:style>
  <w:style w:type="paragraph" w:customStyle="1" w:styleId="afff4">
    <w:name w:val="目次、索引正文"/>
    <w:qFormat/>
    <w:pPr>
      <w:spacing w:line="320" w:lineRule="exact"/>
      <w:jc w:val="both"/>
    </w:pPr>
    <w:rPr>
      <w:rFonts w:ascii="宋体"/>
      <w:sz w:val="21"/>
      <w:lang w:val="en-US"/>
    </w:rPr>
  </w:style>
  <w:style w:type="paragraph" w:customStyle="1" w:styleId="afff5">
    <w:name w:val="封面一致性程度标识"/>
    <w:qFormat/>
    <w:pPr>
      <w:spacing w:before="440" w:line="400" w:lineRule="exact"/>
      <w:jc w:val="center"/>
    </w:pPr>
    <w:rPr>
      <w:rFonts w:ascii="宋体"/>
      <w:sz w:val="28"/>
      <w:lang w:val="en-US"/>
    </w:rPr>
  </w:style>
  <w:style w:type="paragraph" w:customStyle="1" w:styleId="afff6">
    <w:name w:val="正文图标题"/>
    <w:next w:val="afb"/>
    <w:qFormat/>
    <w:pPr>
      <w:jc w:val="center"/>
    </w:pPr>
    <w:rPr>
      <w:rFonts w:ascii="黑体" w:eastAsia="黑体"/>
      <w:sz w:val="21"/>
      <w:lang w:val="en-US"/>
    </w:rPr>
  </w:style>
  <w:style w:type="paragraph" w:customStyle="1" w:styleId="afff7">
    <w:name w:val="附录三级条标题"/>
    <w:basedOn w:val="aff4"/>
    <w:next w:val="afb"/>
    <w:qFormat/>
    <w:pPr>
      <w:outlineLvl w:val="4"/>
    </w:pPr>
  </w:style>
  <w:style w:type="paragraph" w:customStyle="1" w:styleId="afff8">
    <w:name w:val="实施日期"/>
    <w:basedOn w:val="afff9"/>
    <w:qFormat/>
    <w:pPr>
      <w:jc w:val="right"/>
    </w:pPr>
  </w:style>
  <w:style w:type="paragraph" w:customStyle="1" w:styleId="afff9">
    <w:name w:val="发布日期"/>
    <w:qFormat/>
    <w:rPr>
      <w:rFonts w:eastAsia="黑体"/>
      <w:sz w:val="28"/>
      <w:lang w:val="en-US"/>
    </w:rPr>
  </w:style>
  <w:style w:type="paragraph" w:customStyle="1" w:styleId="afffa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  <w:lang w:val="en-US"/>
    </w:rPr>
  </w:style>
  <w:style w:type="paragraph" w:customStyle="1" w:styleId="afffb">
    <w:name w:val="参考文献、索引标题"/>
    <w:basedOn w:val="afd"/>
    <w:next w:val="a1"/>
    <w:qFormat/>
    <w:pPr>
      <w:spacing w:after="200"/>
    </w:pPr>
    <w:rPr>
      <w:sz w:val="21"/>
    </w:rPr>
  </w:style>
  <w:style w:type="paragraph" w:customStyle="1" w:styleId="afffc">
    <w:name w:val="标准标志"/>
    <w:next w:val="a1"/>
    <w:qFormat/>
    <w:pPr>
      <w:shd w:val="solid" w:color="FFFFFF" w:fill="FFFFFF"/>
      <w:spacing w:line="0" w:lineRule="atLeast"/>
      <w:jc w:val="right"/>
    </w:pPr>
    <w:rPr>
      <w:b/>
      <w:w w:val="130"/>
      <w:sz w:val="96"/>
      <w:lang w:val="en-US"/>
    </w:rPr>
  </w:style>
  <w:style w:type="paragraph" w:customStyle="1" w:styleId="afffd">
    <w:name w:val="其他发布部门"/>
    <w:basedOn w:val="afffe"/>
    <w:qFormat/>
    <w:pPr>
      <w:spacing w:line="0" w:lineRule="atLeast"/>
    </w:pPr>
    <w:rPr>
      <w:rFonts w:ascii="黑体" w:eastAsia="黑体"/>
      <w:b w:val="0"/>
    </w:rPr>
  </w:style>
  <w:style w:type="paragraph" w:customStyle="1" w:styleId="afffe">
    <w:name w:val="发布部门"/>
    <w:next w:val="afb"/>
    <w:qFormat/>
    <w:pPr>
      <w:jc w:val="center"/>
    </w:pPr>
    <w:rPr>
      <w:rFonts w:ascii="宋体"/>
      <w:b/>
      <w:spacing w:val="20"/>
      <w:w w:val="135"/>
      <w:sz w:val="36"/>
      <w:lang w:val="en-US"/>
    </w:rPr>
  </w:style>
  <w:style w:type="paragraph" w:customStyle="1" w:styleId="affff">
    <w:name w:val="封面标准英文名称"/>
    <w:qFormat/>
    <w:pPr>
      <w:widowControl w:val="0"/>
      <w:spacing w:before="370" w:line="400" w:lineRule="exact"/>
      <w:jc w:val="center"/>
    </w:pPr>
    <w:rPr>
      <w:sz w:val="28"/>
      <w:lang w:val="en-US"/>
    </w:rPr>
  </w:style>
  <w:style w:type="paragraph" w:customStyle="1" w:styleId="affff0">
    <w:name w:val="封面标准文稿编辑信息"/>
    <w:qFormat/>
    <w:pPr>
      <w:spacing w:before="180" w:line="180" w:lineRule="exact"/>
      <w:jc w:val="center"/>
    </w:pPr>
    <w:rPr>
      <w:rFonts w:ascii="宋体"/>
      <w:sz w:val="21"/>
      <w:lang w:val="en-US"/>
    </w:rPr>
  </w:style>
  <w:style w:type="paragraph" w:customStyle="1" w:styleId="affff1">
    <w:name w:val="二级无标题条"/>
    <w:basedOn w:val="a1"/>
    <w:qFormat/>
  </w:style>
  <w:style w:type="paragraph" w:customStyle="1" w:styleId="affff2">
    <w:name w:val="标准称谓"/>
    <w:next w:val="a1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  <w:lang w:val="en-US"/>
    </w:rPr>
  </w:style>
  <w:style w:type="paragraph" w:customStyle="1" w:styleId="affff3">
    <w:name w:val="示例"/>
    <w:next w:val="afb"/>
    <w:qFormat/>
    <w:pPr>
      <w:tabs>
        <w:tab w:val="left" w:pos="816"/>
      </w:tabs>
      <w:ind w:firstLineChars="233" w:firstLine="419"/>
      <w:jc w:val="both"/>
    </w:pPr>
    <w:rPr>
      <w:rFonts w:ascii="宋体"/>
      <w:sz w:val="18"/>
      <w:lang w:val="en-US"/>
    </w:rPr>
  </w:style>
  <w:style w:type="paragraph" w:customStyle="1" w:styleId="affff4">
    <w:name w:val="标准书脚_奇数页"/>
    <w:qFormat/>
    <w:pPr>
      <w:spacing w:before="120"/>
      <w:jc w:val="right"/>
    </w:pPr>
    <w:rPr>
      <w:sz w:val="18"/>
      <w:lang w:val="en-US"/>
    </w:rPr>
  </w:style>
  <w:style w:type="paragraph" w:customStyle="1" w:styleId="affff5">
    <w:name w:val="附录五级条标题"/>
    <w:basedOn w:val="affff6"/>
    <w:next w:val="afb"/>
    <w:qFormat/>
    <w:pPr>
      <w:outlineLvl w:val="6"/>
    </w:pPr>
  </w:style>
  <w:style w:type="paragraph" w:customStyle="1" w:styleId="affff6">
    <w:name w:val="附录四级条标题"/>
    <w:basedOn w:val="afff7"/>
    <w:next w:val="afb"/>
    <w:qFormat/>
    <w:pPr>
      <w:outlineLvl w:val="5"/>
    </w:pPr>
  </w:style>
  <w:style w:type="paragraph" w:customStyle="1" w:styleId="affff7">
    <w:name w:val="附录图标题"/>
    <w:next w:val="afb"/>
    <w:qFormat/>
    <w:pPr>
      <w:jc w:val="center"/>
    </w:pPr>
    <w:rPr>
      <w:rFonts w:ascii="黑体" w:eastAsia="黑体"/>
      <w:sz w:val="21"/>
      <w:lang w:val="en-US"/>
    </w:rPr>
  </w:style>
  <w:style w:type="paragraph" w:customStyle="1" w:styleId="affff8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  <w:lang w:val="en-US"/>
    </w:rPr>
  </w:style>
  <w:style w:type="paragraph" w:customStyle="1" w:styleId="affff9">
    <w:name w:val="目次、标准名称标题"/>
    <w:basedOn w:val="afd"/>
    <w:next w:val="afb"/>
    <w:qFormat/>
    <w:pPr>
      <w:spacing w:line="460" w:lineRule="exact"/>
    </w:pPr>
  </w:style>
  <w:style w:type="paragraph" w:customStyle="1" w:styleId="affffa">
    <w:name w:val="封面正文"/>
    <w:qFormat/>
    <w:pPr>
      <w:jc w:val="both"/>
    </w:pPr>
    <w:rPr>
      <w:lang w:val="en-US"/>
    </w:rPr>
  </w:style>
  <w:style w:type="paragraph" w:customStyle="1" w:styleId="affffb">
    <w:name w:val="五级无标题条"/>
    <w:basedOn w:val="a1"/>
    <w:qFormat/>
  </w:style>
  <w:style w:type="paragraph" w:customStyle="1" w:styleId="affffc">
    <w:name w:val="标准书眉一"/>
    <w:qFormat/>
    <w:pPr>
      <w:jc w:val="both"/>
    </w:pPr>
    <w:rPr>
      <w:lang w:val="en-US"/>
    </w:rPr>
  </w:style>
  <w:style w:type="paragraph" w:customStyle="1" w:styleId="affffd">
    <w:name w:val="注："/>
    <w:next w:val="afb"/>
    <w:qFormat/>
    <w:pPr>
      <w:widowControl w:val="0"/>
      <w:autoSpaceDE w:val="0"/>
      <w:autoSpaceDN w:val="0"/>
      <w:ind w:left="840" w:hanging="420"/>
      <w:jc w:val="both"/>
    </w:pPr>
    <w:rPr>
      <w:rFonts w:ascii="宋体"/>
      <w:sz w:val="18"/>
      <w:lang w:val="en-US"/>
    </w:rPr>
  </w:style>
  <w:style w:type="paragraph" w:customStyle="1" w:styleId="affffe">
    <w:name w:val="四级无标题条"/>
    <w:basedOn w:val="a1"/>
    <w:qFormat/>
  </w:style>
  <w:style w:type="paragraph" w:customStyle="1" w:styleId="afffff">
    <w:name w:val="条文脚注"/>
    <w:basedOn w:val="ae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f0">
    <w:name w:val="无标题条"/>
    <w:next w:val="afb"/>
    <w:qFormat/>
    <w:pPr>
      <w:jc w:val="both"/>
    </w:pPr>
    <w:rPr>
      <w:sz w:val="21"/>
      <w:lang w:val="en-US"/>
    </w:rPr>
  </w:style>
  <w:style w:type="character" w:customStyle="1" w:styleId="style11">
    <w:name w:val="style11"/>
    <w:qFormat/>
    <w:rPr>
      <w:sz w:val="27"/>
      <w:szCs w:val="27"/>
    </w:rPr>
  </w:style>
  <w:style w:type="character" w:customStyle="1" w:styleId="afffff1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afffff2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ff3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9">
    <w:name w:val="日期 字符"/>
    <w:link w:val="a8"/>
    <w:uiPriority w:val="99"/>
    <w:semiHidden/>
    <w:qFormat/>
    <w:rPr>
      <w:kern w:val="2"/>
      <w:sz w:val="21"/>
      <w:szCs w:val="24"/>
    </w:rPr>
  </w:style>
  <w:style w:type="character" w:customStyle="1" w:styleId="ab">
    <w:name w:val="批注框文本 字符"/>
    <w:basedOn w:val="a2"/>
    <w:link w:val="aa"/>
    <w:semiHidden/>
    <w:qFormat/>
    <w:rPr>
      <w:kern w:val="2"/>
      <w:sz w:val="18"/>
      <w:szCs w:val="18"/>
    </w:rPr>
  </w:style>
  <w:style w:type="character" w:customStyle="1" w:styleId="Char">
    <w:name w:val="段 Char"/>
    <w:link w:val="afb"/>
    <w:qFormat/>
    <w:locked/>
    <w:rPr>
      <w:rFonts w:ascii="宋体"/>
      <w:sz w:val="21"/>
    </w:rPr>
  </w:style>
  <w:style w:type="paragraph" w:customStyle="1" w:styleId="p18">
    <w:name w:val="p18"/>
    <w:basedOn w:val="a1"/>
    <w:qFormat/>
    <w:pPr>
      <w:widowControl/>
      <w:spacing w:beforeLines="50" w:afterLines="50"/>
      <w:jc w:val="left"/>
    </w:pPr>
    <w:rPr>
      <w:rFonts w:ascii="黑体" w:eastAsia="黑体" w:hAnsi="宋体" w:cs="宋体"/>
      <w:kern w:val="0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  <w:lang w:val="en-US"/>
    </w:rPr>
  </w:style>
  <w:style w:type="paragraph" w:customStyle="1" w:styleId="p17">
    <w:name w:val="p17"/>
    <w:basedOn w:val="a1"/>
    <w:qFormat/>
    <w:pPr>
      <w:widowControl/>
      <w:ind w:firstLine="420"/>
    </w:pPr>
    <w:rPr>
      <w:rFonts w:ascii="宋体" w:hAnsi="宋体" w:cs="宋体"/>
      <w:kern w:val="0"/>
      <w:szCs w:val="21"/>
    </w:rPr>
  </w:style>
  <w:style w:type="character" w:customStyle="1" w:styleId="a7">
    <w:name w:val="批注文字 字符"/>
    <w:basedOn w:val="a2"/>
    <w:link w:val="a6"/>
    <w:semiHidden/>
    <w:qFormat/>
    <w:rPr>
      <w:kern w:val="2"/>
    </w:rPr>
  </w:style>
  <w:style w:type="character" w:customStyle="1" w:styleId="af3">
    <w:name w:val="批注主题 字符"/>
    <w:basedOn w:val="a7"/>
    <w:link w:val="af2"/>
    <w:semiHidden/>
    <w:qFormat/>
    <w:rPr>
      <w:b/>
      <w:bCs/>
      <w:kern w:val="2"/>
    </w:rPr>
  </w:style>
  <w:style w:type="character" w:styleId="afffff4">
    <w:name w:val="Placeholder Text"/>
    <w:basedOn w:val="a2"/>
    <w:uiPriority w:val="99"/>
    <w:semiHidden/>
    <w:qFormat/>
    <w:rPr>
      <w:color w:val="808080"/>
    </w:rPr>
  </w:style>
  <w:style w:type="paragraph" w:styleId="afffff5">
    <w:name w:val="List Paragraph"/>
    <w:basedOn w:val="a1"/>
    <w:uiPriority w:val="99"/>
    <w:qFormat/>
    <w:pPr>
      <w:ind w:firstLineChars="200" w:firstLine="420"/>
    </w:pPr>
  </w:style>
  <w:style w:type="character" w:customStyle="1" w:styleId="fontstyle01">
    <w:name w:val="fontstyle01"/>
    <w:basedOn w:val="a2"/>
    <w:qFormat/>
    <w:rPr>
      <w:rFonts w:ascii="黑体" w:eastAsia="黑体" w:hAnsi="黑体" w:hint="eastAsia"/>
      <w:color w:val="000000"/>
      <w:sz w:val="22"/>
      <w:szCs w:val="22"/>
    </w:rPr>
  </w:style>
  <w:style w:type="character" w:customStyle="1" w:styleId="fontstyle21">
    <w:name w:val="fontstyle21"/>
    <w:basedOn w:val="a2"/>
    <w:rPr>
      <w:rFonts w:ascii="宋体" w:eastAsia="宋体" w:hAnsi="宋体" w:hint="eastAsia"/>
      <w:color w:val="000000"/>
      <w:sz w:val="22"/>
      <w:szCs w:val="22"/>
    </w:rPr>
  </w:style>
  <w:style w:type="character" w:customStyle="1" w:styleId="hps">
    <w:name w:val="hps"/>
    <w:basedOn w:val="a2"/>
  </w:style>
  <w:style w:type="character" w:customStyle="1" w:styleId="af1">
    <w:name w:val="标题 字符"/>
    <w:link w:val="af0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7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14</Pages>
  <Words>2481</Words>
  <Characters>14144</Characters>
  <Application>Microsoft Office Word</Application>
  <DocSecurity>0</DocSecurity>
  <Lines>117</Lines>
  <Paragraphs>33</Paragraphs>
  <ScaleCrop>false</ScaleCrop>
  <Company>中国标准研究中心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gsd</dc:creator>
  <cp:lastModifiedBy>akr</cp:lastModifiedBy>
  <cp:revision>33</cp:revision>
  <cp:lastPrinted>2024-09-14T03:53:00Z</cp:lastPrinted>
  <dcterms:created xsi:type="dcterms:W3CDTF">2024-12-23T06:31:00Z</dcterms:created>
  <dcterms:modified xsi:type="dcterms:W3CDTF">2025-04-18T01:28:00Z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B5D507CF059B41B5957E251A765B57F7</vt:lpwstr>
  </property>
  <property fmtid="{D5CDD505-2E9C-101B-9397-08002B2CF9AE}" pid="4" name="KSOTemplateDocerSaveRecord">
    <vt:lpwstr>eyJoZGlkIjoiMDc4ZTdjYzMxYTVhOTMwMTY3NDEyMWE3Y2Q4NmZlYjUiLCJ1c2VySWQiOiIxMjMxOTUxOTA2In0=</vt:lpwstr>
  </property>
</Properties>
</file>