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5BE4">
      <w:pPr>
        <w:spacing w:after="156" w:afterLines="50" w:line="400" w:lineRule="exact"/>
        <w:ind w:left="-160" w:leftChars="-76" w:firstLine="140" w:firstLineChars="50"/>
        <w:jc w:val="left"/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2FBBFDC5">
      <w:pPr>
        <w:spacing w:after="156" w:afterLines="50" w:line="400" w:lineRule="exact"/>
        <w:ind w:left="-160" w:leftChars="-76" w:firstLine="140" w:firstLineChars="5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重金属分标委会审定、预审和讨论</w:t>
      </w:r>
      <w:r>
        <w:rPr>
          <w:rFonts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的标准项目</w:t>
      </w:r>
    </w:p>
    <w:tbl>
      <w:tblPr>
        <w:tblStyle w:val="3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34"/>
        <w:gridCol w:w="1962"/>
        <w:gridCol w:w="7725"/>
        <w:gridCol w:w="816"/>
      </w:tblGrid>
      <w:tr w14:paraId="07F9FA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150" w:type="pct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298B309"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4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4F57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标准项目名称</w:t>
            </w:r>
          </w:p>
        </w:tc>
        <w:tc>
          <w:tcPr>
            <w:tcW w:w="693" w:type="pct"/>
            <w:tcBorders>
              <w:bottom w:val="single" w:color="auto" w:sz="8" w:space="0"/>
            </w:tcBorders>
            <w:vAlign w:val="center"/>
          </w:tcPr>
          <w:p w14:paraId="3E1B3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2727" w:type="pct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3CDCE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起草单位及相关单位</w:t>
            </w:r>
          </w:p>
        </w:tc>
        <w:tc>
          <w:tcPr>
            <w:tcW w:w="285" w:type="pct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288CC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01AA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gridSpan w:val="5"/>
            <w:vAlign w:val="center"/>
          </w:tcPr>
          <w:p w14:paraId="55CAAD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第一组</w:t>
            </w:r>
          </w:p>
        </w:tc>
      </w:tr>
      <w:tr w14:paraId="317B4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" w:type="pct"/>
            <w:vAlign w:val="center"/>
          </w:tcPr>
          <w:p w14:paraId="356B3719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41C3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高纯铜蒸发料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54CEB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</w:t>
            </w:r>
          </w:p>
          <w:p w14:paraId="4B2D6A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18号2023-0077T-YS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514D00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宁波江丰电子材料股份有限公司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9A67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 w14:paraId="76790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vAlign w:val="center"/>
          </w:tcPr>
          <w:p w14:paraId="7EA4180C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729E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铜及铜合金中平均晶粒度与再结晶分数的测定 电子背散射衍射法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ACEE4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17号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2024-006-T/CNIA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5917B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洛阳船舶材料研究所（中国船舶集团有限公司第七二五研究所）、中铝洛阳铜加工有限公司、国合通用（青岛）测试评价有限公司、中国科学院金属研究所、宁波江丰电子材料股份有限公司、山西北铜新材料科技有限公司、有研亿金新材料有限公司、河北钢铁集团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E959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7ED8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0" w:type="pct"/>
            <w:vAlign w:val="center"/>
          </w:tcPr>
          <w:p w14:paraId="4199EAC1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552B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铜及铜合金管材内表面碳含量的测定方法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B0D20B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</w:p>
          <w:p w14:paraId="227D1AA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44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20243017-T-610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58DB2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浙江省冶金产品质量检验站有限公司、浙江海亮股份有限公司、中铝洛阳铜加工有限公司、广东龙丰精密铜管有限公司、宁波金田铜管有限公司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5404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68AA3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" w:type="pct"/>
            <w:vAlign w:val="center"/>
          </w:tcPr>
          <w:p w14:paraId="1C643A60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187F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铜及铜合金无缝管材外形尺寸及允许偏差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37A64C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</w:p>
          <w:p w14:paraId="797FCA3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44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20243026-T-610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15854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、浙江海亮股份有限公司、广东龙丰精密铜管有限公司、桂林漓佳金属有限责任公司、江阴和宏精工科技有限公司、青岛宏泰铜业有限公司、江西耐乐铜业有限公司、常熟中佳新材料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694B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164F6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50" w:type="pct"/>
            <w:vAlign w:val="center"/>
          </w:tcPr>
          <w:p w14:paraId="29125858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4094860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铜及铜合金板带材拉伸应力松弛试验方法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F7BB83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0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18号2024-0396T-YS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24F71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中铝洛阳铜加工有限公司、河南科技大学、中铝科学技术研究院、安徽鑫科铜业有限公司、聊城市产品质量监督检验所、山东时代兴为科技服务有限公司、鹰潭检验检测认证院、江西金品铜业科技有限公司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2C58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AB42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0" w:type="pct"/>
            <w:vAlign w:val="center"/>
          </w:tcPr>
          <w:p w14:paraId="6D4AEBFE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0833990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铜及铜合金板带箔材残余应力检测方法 X 射线衍射法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D4C4A8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352号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"http://124.127.195.159:8080/TaskBook.aspx?id=20241225TYS" </w:instrTex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2024-1225T-YS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3FA6B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昆明冶金研究院有限公司北京分公司、中铝材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料应用研究院有限公司、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中铝科学技术研究院有限公司、有研工程技术研究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院有限公司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lang w:eastAsia="zh-CN"/>
              </w:rPr>
              <w:t>、中色正锐（山东）铜业有限公司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、中铝洛阳铜加工有限公司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3666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5D2B7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0" w:type="pct"/>
            <w:vAlign w:val="center"/>
          </w:tcPr>
          <w:p w14:paraId="18AD3FB0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3538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铜合金的变色腐蚀试验方法及抗变色能力评价方法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00F01D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中色协科字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36号2024-030-T/CNIA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2CF07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中国科学院金属研究所、沈阳造币有限公司、中铝洛阳铜加工有限公司、佛山市华鸿铜管有限公司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3376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3E69E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gridSpan w:val="5"/>
            <w:vAlign w:val="center"/>
          </w:tcPr>
          <w:p w14:paraId="63630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第二组</w:t>
            </w:r>
          </w:p>
        </w:tc>
      </w:tr>
      <w:tr w14:paraId="4F8B8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" w:type="pct"/>
            <w:vAlign w:val="center"/>
          </w:tcPr>
          <w:p w14:paraId="2517347C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60EB8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钴冶炼企业废水循环利用技术规范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8EB2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09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291号2023-1434T-YS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45973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广东邦普循环科技有限公司、中伟新材料股份有限公司、浙江华 友钴业股份有限公司、金川集团股份有限公司、格林美股份有限公司、广东佳纳能源科技有限公司、金驰能源材料有限公司、南通金通储能动力新材料有限公司、衢州华友钴新材料有限公司、湖南邦普循环科技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C41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507FE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7F8B1CE9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44BBF0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镍冶炼企业废水循环利用技术规范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872716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291号2023-1436T-YS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615D9EA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广西中伟新材料科技有限公司、中伟新材料股份有限公司、广东邦普循环科技有限公司、金川集团股份有限公司、浙江华友钴业股份有限公司、格林美股份有限公司、贵州中伟资源循环产业发展有限公司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C61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21BB9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73FBACAF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3A3403A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导电和屏蔽材料用镍粉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EFDDF5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2024-0067T-YS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5866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金川集团股份有限公司、西安建筑科技大学、甘肃精普检测科技有限公司、兰州金川新材料科技股份有限公司、武汉北辰星高新材料有限公司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3F3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065DB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4CED3E7A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119D3B8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镍钴铝三元前驱体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028456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18号2024-0392T-YS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5AB5ABE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伟新材料有限公司、湖南中伟新能源科技有限公司、深圳先进储能材料国家工程研究中心有限公司、北京当升材料科技股份有限公司、广东邦普循环科技有限公司、格林美股份有限公司、金驰能源材料有限公司、深圳清华大学研究院、华友新能源科技（衢州 ）有限公司 、天津国安盟固利新材料科技股份有限公司、巴斯夫杉杉能源科技股份有限公司、内蒙古三信实业有限公司、深圳市卓能新能源股份有限公司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A94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预审</w:t>
            </w:r>
          </w:p>
        </w:tc>
      </w:tr>
      <w:tr w14:paraId="3233E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7CE70DDC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58336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锂离子电池用钴基复合氢氧化物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414A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</w:t>
            </w:r>
          </w:p>
          <w:p w14:paraId="47DE1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191号</w:t>
            </w:r>
          </w:p>
          <w:p w14:paraId="2DE2B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2024-0617T-YS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4F93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衢州华友钴新材料有限公司、华友新能源科技（衢州）有限公司、浙江华友钴业股份有限公司、格林美股份有限公司、广东邦普循环科技股份有限公司、中伟新材料股份有限公司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27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2A6FCE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" w:type="pct"/>
            <w:vAlign w:val="center"/>
          </w:tcPr>
          <w:p w14:paraId="08028062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59C5C86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氧化亚镍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CD8A59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352号2024-1055T-YS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65D29E5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金川集团股份有限公司、浙江华友钴业股份有限公司、格林美股份有限公司、广东邦普循环科技股份有限公司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EAE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177B9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544AF866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0FFE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重有色冶金炉窑热平衡测定与计算方法（镍闪速熔炼炉）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0D7A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工信厅科函</w:t>
            </w:r>
          </w:p>
          <w:p w14:paraId="003B0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191号</w:t>
            </w:r>
          </w:p>
          <w:p w14:paraId="5FC84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2024-0733T-YS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63B1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金川集团股份有限公司、中南大学、中国恩菲工程技术有限公司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CBD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601F6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4D38C734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13EA4EE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重有色冶金炉窑热平衡测定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与计算方法（吹炼转炉）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697BDC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352号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"http://124.127.195.159:8080/TaskBook.aspx?id=20241227TYS"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2024-1227T-YS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fldChar w:fldCharType="end"/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2988F17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金川集团股份有限公司、金川集团铜业有限公司、广西中伟新能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eastAsia="zh-CN"/>
              </w:rPr>
              <w:t>源科技有限公司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4E0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EC26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18F440E2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6978B39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高温合金用精炼镍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7F5BF0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1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待下计划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259961B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3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金川集团股份有限公司、中国航发北京航空材料研究院、北京钢研高纳科技股份有限公司、衢州华友钴新材料有限公司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8A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A1E0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6ABFBE46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205E569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钴冶炼企业节能诊断技术规范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EE9D38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2024-1901T-YS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2E2C7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衢州华友钴新材料有限公司、浙江华友钴业股份有限公司、格林美股份有限公司、中伟新材料股份有限公司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790FD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681713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2FA7BF7C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2A7C2A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节水型企业 钴冶炼行业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116418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工信厅科函〔2024〕503号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2024-1902T-YS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288C0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衢州华友钴新材料有限公司、浙江华友钴业股份有限公司、衢州华友资源再生科技有限公司、格林美股份有限公司、广东邦普循环科技股份有限公司、中伟新材料股份有限公司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63B36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 w14:paraId="0EF5E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0" w:type="pct"/>
            <w:vAlign w:val="center"/>
          </w:tcPr>
          <w:p w14:paraId="0CF5C58A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72FAA3A7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right="106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锂离子电池用再生黑粉（外文版）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F4210E9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国标委发</w:t>
            </w:r>
          </w:p>
          <w:p w14:paraId="52312708">
            <w:pPr>
              <w:pStyle w:val="6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〔2024〕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  <w:t>32号W20244526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76977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广东邦普循环科技有限公司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209AA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106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</w:tbl>
    <w:p w14:paraId="71607066">
      <w:r>
        <w:br w:type="page"/>
      </w:r>
    </w:p>
    <w:p w14:paraId="0E72A61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BD1B"/>
    <w:multiLevelType w:val="singleLevel"/>
    <w:tmpl w:val="8660BD1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2025-02-26T06:44:39Z</dcterms:created>
  <dc:creator>10699</dc:creator>
  <cp:lastModifiedBy>ECHO</cp:lastModifiedBy>
  <dcterms:modified xsi:type="dcterms:W3CDTF">2025-02-26T06:45:08Z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18F47BB30F2E48AF9994D82AFFEFAFCB_12</vt:lpwstr>
  </property>
</Properties>
</file>