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C61D" w14:textId="77777777" w:rsidR="00D52B80" w:rsidRDefault="00D52B80" w:rsidP="00D52B80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7A8E3A39" w14:textId="77777777" w:rsidR="00D52B80" w:rsidRDefault="00D52B80" w:rsidP="00D52B80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重金属分标委会审定、预审和讨论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91"/>
        <w:gridCol w:w="2758"/>
        <w:gridCol w:w="7082"/>
        <w:gridCol w:w="1306"/>
      </w:tblGrid>
      <w:tr w:rsidR="00D52B80" w14:paraId="5579FE47" w14:textId="77777777" w:rsidTr="00540D54">
        <w:trPr>
          <w:trHeight w:val="423"/>
          <w:tblHeader/>
        </w:trPr>
        <w:tc>
          <w:tcPr>
            <w:tcW w:w="150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5C87EE" w14:textId="77777777" w:rsidR="00D52B80" w:rsidRDefault="00D52B80" w:rsidP="00540D5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D78C9B" w14:textId="77777777" w:rsidR="00D52B80" w:rsidRDefault="00D52B80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标准项目名称</w:t>
            </w:r>
          </w:p>
        </w:tc>
        <w:tc>
          <w:tcPr>
            <w:tcW w:w="974" w:type="pct"/>
            <w:tcBorders>
              <w:bottom w:val="single" w:sz="8" w:space="0" w:color="auto"/>
            </w:tcBorders>
            <w:vAlign w:val="center"/>
          </w:tcPr>
          <w:p w14:paraId="6539D34C" w14:textId="77777777" w:rsidR="00D52B80" w:rsidRDefault="00D52B80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项目编号</w:t>
            </w:r>
          </w:p>
        </w:tc>
        <w:tc>
          <w:tcPr>
            <w:tcW w:w="2500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66C0544" w14:textId="77777777" w:rsidR="00D52B80" w:rsidRDefault="00D52B80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起草单位及相关单位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912E8CE" w14:textId="77777777" w:rsidR="00D52B80" w:rsidRDefault="00D52B80" w:rsidP="00540D54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D52B80" w14:paraId="1E649135" w14:textId="77777777" w:rsidTr="00540D54">
        <w:trPr>
          <w:trHeight w:val="59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C2A8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第一组</w:t>
            </w:r>
          </w:p>
        </w:tc>
      </w:tr>
      <w:tr w:rsidR="00D52B80" w14:paraId="43E24FA4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1323607E" w14:textId="77777777" w:rsidR="00D52B80" w:rsidRDefault="00D52B80" w:rsidP="00D52B8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F398B21" w14:textId="77777777" w:rsidR="00D52B80" w:rsidRDefault="00D52B80" w:rsidP="00540D54">
            <w:pPr>
              <w:rPr>
                <w:rFonts w:ascii="Times New Roman" w:eastAsia="宋体" w:hAnsi="Times New Roman" w:cs="Times New Roman"/>
                <w:strike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质量分级及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领跑者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评价要求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镍钴锰三元素复合氢氧化物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D9B4428" w14:textId="77777777" w:rsidR="00D52B80" w:rsidRDefault="00D52B80" w:rsidP="00540D54">
            <w:pPr>
              <w:pStyle w:val="TableText"/>
              <w:jc w:val="center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中</w:t>
            </w:r>
            <w:proofErr w:type="gramStart"/>
            <w:r>
              <w:rPr>
                <w:rFonts w:hint="eastAsia"/>
                <w:color w:val="000000" w:themeColor="text1"/>
                <w:kern w:val="0"/>
                <w:lang w:eastAsia="zh-CN"/>
              </w:rPr>
              <w:t>色协科</w:t>
            </w:r>
            <w:proofErr w:type="gramEnd"/>
            <w:r>
              <w:rPr>
                <w:rFonts w:hint="eastAsia"/>
                <w:color w:val="000000" w:themeColor="text1"/>
                <w:kern w:val="0"/>
                <w:lang w:eastAsia="zh-CN"/>
              </w:rPr>
              <w:t>字〔2024〕92号</w:t>
            </w:r>
            <w:r>
              <w:rPr>
                <w:rFonts w:hint="eastAsia"/>
                <w:color w:val="000000" w:themeColor="text1"/>
                <w:spacing w:val="-1"/>
              </w:rPr>
              <w:t>2024-0</w:t>
            </w:r>
            <w:r>
              <w:rPr>
                <w:rFonts w:hint="eastAsia"/>
                <w:color w:val="000000" w:themeColor="text1"/>
                <w:spacing w:val="-1"/>
                <w:lang w:eastAsia="zh-CN"/>
              </w:rPr>
              <w:t>61</w:t>
            </w:r>
            <w:r>
              <w:rPr>
                <w:rFonts w:hint="eastAsia"/>
                <w:color w:val="000000" w:themeColor="text1"/>
                <w:spacing w:val="-1"/>
              </w:rPr>
              <w:t>-T/CNIA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892A432" w14:textId="77777777" w:rsidR="00D52B80" w:rsidRDefault="00D52B80" w:rsidP="00540D54">
            <w:pPr>
              <w:rPr>
                <w:rFonts w:ascii="Times New Roman" w:eastAsia="宋体" w:hAnsi="Times New Roman" w:cs="Times New Roman"/>
                <w:strike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华友新能源科技（衢州）有限公司、格林美股份有限公司、中伟新材料股份有限公司、广东邦普循环科技有限公司、安徽鲁控智造有限公司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CB20122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D52B80" w14:paraId="403614F5" w14:textId="77777777" w:rsidTr="00540D54">
        <w:trPr>
          <w:trHeight w:val="830"/>
        </w:trPr>
        <w:tc>
          <w:tcPr>
            <w:tcW w:w="150" w:type="pct"/>
            <w:vAlign w:val="center"/>
          </w:tcPr>
          <w:p w14:paraId="5C161BB2" w14:textId="77777777" w:rsidR="00D52B80" w:rsidRDefault="00D52B80" w:rsidP="00D52B8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73162B0" w14:textId="77777777" w:rsidR="00D52B80" w:rsidRDefault="00D52B80" w:rsidP="00540D54">
            <w:pP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质量分级及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领跑者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评价要求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四氧化三钴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CA3F0C7" w14:textId="77777777" w:rsidR="00D52B80" w:rsidRDefault="00D52B80" w:rsidP="00540D54">
            <w:pPr>
              <w:pStyle w:val="TableText"/>
              <w:jc w:val="center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中</w:t>
            </w:r>
            <w:proofErr w:type="gramStart"/>
            <w:r>
              <w:rPr>
                <w:rFonts w:hint="eastAsia"/>
                <w:color w:val="000000" w:themeColor="text1"/>
                <w:kern w:val="0"/>
                <w:lang w:eastAsia="zh-CN"/>
              </w:rPr>
              <w:t>色协科</w:t>
            </w:r>
            <w:proofErr w:type="gramEnd"/>
            <w:r>
              <w:rPr>
                <w:rFonts w:hint="eastAsia"/>
                <w:color w:val="000000" w:themeColor="text1"/>
                <w:kern w:val="0"/>
                <w:lang w:eastAsia="zh-CN"/>
              </w:rPr>
              <w:t>字〔2024〕92号</w:t>
            </w:r>
            <w:r>
              <w:rPr>
                <w:rFonts w:hint="eastAsia"/>
                <w:color w:val="000000" w:themeColor="text1"/>
                <w:spacing w:val="-1"/>
              </w:rPr>
              <w:t>2024-0</w:t>
            </w:r>
            <w:r>
              <w:rPr>
                <w:rFonts w:hint="eastAsia"/>
                <w:color w:val="000000" w:themeColor="text1"/>
                <w:spacing w:val="-1"/>
                <w:lang w:eastAsia="zh-CN"/>
              </w:rPr>
              <w:t>62</w:t>
            </w:r>
            <w:r>
              <w:rPr>
                <w:rFonts w:hint="eastAsia"/>
                <w:color w:val="000000" w:themeColor="text1"/>
                <w:spacing w:val="-1"/>
              </w:rPr>
              <w:t>-T/CNIA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858B8EA" w14:textId="77777777" w:rsidR="00D52B80" w:rsidRDefault="00D52B80" w:rsidP="00540D5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衢州华友钴新材料有限公司、格林美股份有限公司、中伟新材料股份有限公司、广东邦普循环科技有限公司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EBAD2CE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D52B80" w14:paraId="663A511A" w14:textId="77777777" w:rsidTr="00540D54">
        <w:trPr>
          <w:trHeight w:val="853"/>
        </w:trPr>
        <w:tc>
          <w:tcPr>
            <w:tcW w:w="150" w:type="pct"/>
            <w:vAlign w:val="center"/>
          </w:tcPr>
          <w:p w14:paraId="75CED8F6" w14:textId="77777777" w:rsidR="00D52B80" w:rsidRDefault="00D52B80" w:rsidP="00D52B8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B664D08" w14:textId="77777777" w:rsidR="00D52B80" w:rsidRDefault="00D52B80" w:rsidP="00540D54">
            <w:pPr>
              <w:pStyle w:val="TableText"/>
              <w:spacing w:before="58" w:line="251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氧</w:t>
            </w:r>
            <w:proofErr w:type="gramStart"/>
            <w:r>
              <w:rPr>
                <w:rFonts w:ascii="Times New Roman" w:hAnsi="Times New Roman" w:cs="Times New Roman"/>
                <w:kern w:val="0"/>
                <w:lang w:eastAsia="zh-CN"/>
              </w:rPr>
              <w:t>化亚镍</w:t>
            </w:r>
            <w:proofErr w:type="gramEnd"/>
          </w:p>
        </w:tc>
        <w:tc>
          <w:tcPr>
            <w:tcW w:w="974" w:type="pct"/>
            <w:shd w:val="clear" w:color="auto" w:fill="auto"/>
            <w:vAlign w:val="center"/>
          </w:tcPr>
          <w:p w14:paraId="3EA5E288" w14:textId="77777777" w:rsidR="00D52B80" w:rsidRDefault="00D52B80" w:rsidP="00540D54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lang w:eastAsia="zh-CN"/>
              </w:rPr>
              <w:t>〔2024〕352号2024-1055T-YS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CF03ED7" w14:textId="77777777" w:rsidR="00D52B80" w:rsidRDefault="00D52B80" w:rsidP="00540D54">
            <w:pPr>
              <w:pStyle w:val="TableText"/>
              <w:spacing w:before="58" w:line="250" w:lineRule="auto"/>
              <w:ind w:right="103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金川集团股份有限公司、浙江华友钴业股份有限公司、格林美股份有限公司、广东邦普循环科技股份有限公司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A7AA3B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D52B80" w14:paraId="1398E3A7" w14:textId="77777777" w:rsidTr="00540D54">
        <w:trPr>
          <w:trHeight w:val="1213"/>
        </w:trPr>
        <w:tc>
          <w:tcPr>
            <w:tcW w:w="150" w:type="pct"/>
            <w:vAlign w:val="center"/>
          </w:tcPr>
          <w:p w14:paraId="66465112" w14:textId="77777777" w:rsidR="00D52B80" w:rsidRDefault="00D52B80" w:rsidP="00D52B8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2A11EB2" w14:textId="77777777" w:rsidR="00D52B80" w:rsidRDefault="00D52B80" w:rsidP="00540D54">
            <w:pPr>
              <w:pStyle w:val="TableText"/>
              <w:spacing w:before="58" w:line="251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重有色冶金炉窑热平衡测定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与计算方法（吹炼转炉）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A234F81" w14:textId="77777777" w:rsidR="00D52B80" w:rsidRDefault="00D52B80" w:rsidP="00540D54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lang w:eastAsia="zh-CN"/>
              </w:rPr>
              <w:t>〔2024〕352号</w:t>
            </w:r>
            <w:hyperlink r:id="rId7" w:history="1">
              <w:r>
                <w:rPr>
                  <w:rFonts w:hint="eastAsia"/>
                  <w:spacing w:val="-2"/>
                  <w:lang w:eastAsia="zh-CN"/>
                </w:rPr>
                <w:t>2024-1227T-YS</w:t>
              </w:r>
            </w:hyperlink>
          </w:p>
        </w:tc>
        <w:tc>
          <w:tcPr>
            <w:tcW w:w="2500" w:type="pct"/>
            <w:shd w:val="clear" w:color="auto" w:fill="auto"/>
            <w:vAlign w:val="center"/>
          </w:tcPr>
          <w:p w14:paraId="67ADF495" w14:textId="77777777" w:rsidR="00D52B80" w:rsidRDefault="00D52B80" w:rsidP="00540D54">
            <w:pPr>
              <w:pStyle w:val="TableText"/>
              <w:spacing w:before="58" w:line="250" w:lineRule="auto"/>
              <w:ind w:right="103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金川集团股份有限公司、金川集团铜业有限公司、广西中伟新能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源科技有限公司</w:t>
            </w: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78CE77A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D52B80" w14:paraId="1B2DDBB4" w14:textId="77777777" w:rsidTr="00540D54">
        <w:trPr>
          <w:trHeight w:val="810"/>
        </w:trPr>
        <w:tc>
          <w:tcPr>
            <w:tcW w:w="150" w:type="pct"/>
            <w:vAlign w:val="center"/>
          </w:tcPr>
          <w:p w14:paraId="6B623736" w14:textId="77777777" w:rsidR="00D52B80" w:rsidRDefault="00D52B80" w:rsidP="00D52B8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1ECFFA4" w14:textId="77777777" w:rsidR="00D52B80" w:rsidRDefault="00D52B80" w:rsidP="00540D54">
            <w:pPr>
              <w:pStyle w:val="TableText"/>
              <w:spacing w:before="58" w:line="251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高温合金用精炼镍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C17F524" w14:textId="77777777" w:rsidR="00D52B80" w:rsidRDefault="00D52B80" w:rsidP="00540D54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待下计划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E24599D" w14:textId="77777777" w:rsidR="00D52B80" w:rsidRDefault="00D52B80" w:rsidP="00540D54">
            <w:pPr>
              <w:pStyle w:val="TableText"/>
              <w:spacing w:before="58" w:line="250" w:lineRule="auto"/>
              <w:ind w:right="103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金川集团股份有限公司、中国航发北京航空材料研究院、北京钢研高纳科技股份有限公司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38EDFD7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D52B80" w14:paraId="72E3A46A" w14:textId="77777777" w:rsidTr="00540D54">
        <w:trPr>
          <w:trHeight w:val="461"/>
        </w:trPr>
        <w:tc>
          <w:tcPr>
            <w:tcW w:w="5000" w:type="pct"/>
            <w:gridSpan w:val="5"/>
            <w:vAlign w:val="center"/>
          </w:tcPr>
          <w:p w14:paraId="49523C64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第二组</w:t>
            </w:r>
          </w:p>
        </w:tc>
      </w:tr>
      <w:tr w:rsidR="00D52B80" w14:paraId="489932F3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2227596A" w14:textId="77777777" w:rsidR="00D52B80" w:rsidRDefault="00D52B80" w:rsidP="00D52B8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A9E085B" w14:textId="77777777" w:rsidR="00D52B80" w:rsidRDefault="00D52B80" w:rsidP="00540D54">
            <w:pPr>
              <w:pStyle w:val="TableText"/>
              <w:spacing w:before="59" w:line="244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三氧化二砷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BB36485" w14:textId="77777777" w:rsidR="00D52B80" w:rsidRDefault="00D52B80" w:rsidP="00540D54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proofErr w:type="gramStart"/>
            <w:r>
              <w:rPr>
                <w:rFonts w:hint="eastAsia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lang w:eastAsia="zh-CN"/>
              </w:rPr>
              <w:t>发</w:t>
            </w:r>
            <w:r>
              <w:rPr>
                <w:rFonts w:hint="eastAsia"/>
                <w:color w:val="000000" w:themeColor="text1"/>
                <w:kern w:val="0"/>
                <w:lang w:eastAsia="zh-CN"/>
              </w:rPr>
              <w:t>〔2023〕</w:t>
            </w:r>
            <w:r>
              <w:rPr>
                <w:rFonts w:hint="eastAsia"/>
                <w:spacing w:val="-2"/>
                <w:lang w:eastAsia="zh-CN"/>
              </w:rPr>
              <w:t>63号20232210-T-610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C243DE0" w14:textId="77777777" w:rsidR="00D52B80" w:rsidRDefault="00D52B80" w:rsidP="00540D54">
            <w:pPr>
              <w:pStyle w:val="TableText"/>
              <w:spacing w:before="60" w:line="251" w:lineRule="auto"/>
              <w:ind w:right="56"/>
              <w:jc w:val="left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/>
              </w:rPr>
              <w:t>江西铜业股份有限公司、山东恒邦冶炼股份有限公司、云南锡业股份有限公司、河南豫光金铅股份有限公司、中原黄金冶炼厂有限责任公司、国投金城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治金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>有限责任公司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668216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D52B80" w14:paraId="68C5D799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38446D85" w14:textId="77777777" w:rsidR="00D52B80" w:rsidRDefault="00D52B80" w:rsidP="00D52B8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42A479B" w14:textId="77777777" w:rsidR="00D52B80" w:rsidRDefault="00D52B80" w:rsidP="00540D54">
            <w:pPr>
              <w:pStyle w:val="TableText"/>
              <w:spacing w:before="59" w:line="220" w:lineRule="auto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三氧化二铋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509D94D" w14:textId="77777777" w:rsidR="00D52B80" w:rsidRDefault="00D52B80" w:rsidP="00540D54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kern w:val="0"/>
                <w:lang w:eastAsia="zh-CN"/>
              </w:rPr>
              <w:t>〔2023〕</w:t>
            </w:r>
            <w:r>
              <w:rPr>
                <w:rFonts w:hint="eastAsia"/>
                <w:spacing w:val="-2"/>
                <w:lang w:eastAsia="zh-CN"/>
              </w:rPr>
              <w:t>291号2023-1534T-YS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5E25090" w14:textId="77777777" w:rsidR="00D52B80" w:rsidRDefault="00D52B80" w:rsidP="00540D54">
            <w:pPr>
              <w:pStyle w:val="TableText"/>
              <w:spacing w:before="58" w:line="245" w:lineRule="auto"/>
              <w:ind w:right="103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广东先导稀材股份有限公司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6398C3E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D52B80" w14:paraId="07AD4D4F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08ED07D0" w14:textId="77777777" w:rsidR="00D52B80" w:rsidRDefault="00D52B80" w:rsidP="00D52B8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8517A60" w14:textId="77777777" w:rsidR="00D52B80" w:rsidRDefault="00D52B80" w:rsidP="00540D54">
            <w:pPr>
              <w:pStyle w:val="TableText"/>
              <w:spacing w:before="57" w:line="243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蓄电池板栅用铅合金锭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38D0771D" w14:textId="77777777" w:rsidR="00D52B80" w:rsidRDefault="00D52B80" w:rsidP="00540D54">
            <w:pPr>
              <w:pStyle w:val="TableText"/>
              <w:spacing w:before="96" w:line="184" w:lineRule="auto"/>
              <w:ind w:left="112"/>
              <w:jc w:val="center"/>
              <w:rPr>
                <w:rFonts w:hint="eastAsia"/>
                <w:spacing w:val="-2"/>
                <w:lang w:eastAsia="zh-CN"/>
              </w:rPr>
            </w:pPr>
            <w:proofErr w:type="gramStart"/>
            <w:r>
              <w:rPr>
                <w:rFonts w:hint="eastAsia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lang w:eastAsia="zh-CN"/>
              </w:rPr>
              <w:t>发</w:t>
            </w:r>
            <w:r>
              <w:rPr>
                <w:rFonts w:hint="eastAsia"/>
                <w:color w:val="000000" w:themeColor="text1"/>
                <w:kern w:val="0"/>
                <w:lang w:eastAsia="zh-CN"/>
              </w:rPr>
              <w:t>〔2024〕</w:t>
            </w:r>
            <w:r>
              <w:rPr>
                <w:rFonts w:hint="eastAsia"/>
                <w:spacing w:val="-2"/>
                <w:lang w:eastAsia="zh-CN"/>
              </w:rPr>
              <w:t>16号</w:t>
            </w:r>
            <w:r>
              <w:rPr>
                <w:rFonts w:hint="eastAsia"/>
                <w:color w:val="000000"/>
                <w:kern w:val="0"/>
                <w:lang w:eastAsia="zh-CN" w:bidi="ar"/>
              </w:rPr>
              <w:t>20240533-T-610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0765CE4" w14:textId="77777777" w:rsidR="00D52B80" w:rsidRDefault="00D52B80" w:rsidP="00540D54">
            <w:pPr>
              <w:pStyle w:val="TableText"/>
              <w:spacing w:before="55" w:line="254" w:lineRule="auto"/>
              <w:ind w:right="103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湖南水口山有色金属集团有限公司、河南豫光金铅股份有限公司、江苏春兴合金集团有限公司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7D66A00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D52B80" w14:paraId="0D124E6E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1E7B71DE" w14:textId="77777777" w:rsidR="00D52B80" w:rsidRDefault="00D52B80" w:rsidP="00D52B8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0CC24E6" w14:textId="77777777" w:rsidR="00D52B80" w:rsidRDefault="00D52B80" w:rsidP="00540D54">
            <w:pPr>
              <w:pStyle w:val="TableText"/>
              <w:spacing w:before="57" w:line="243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锌锭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32B03777" w14:textId="77777777" w:rsidR="00D52B80" w:rsidRDefault="00D52B80" w:rsidP="00540D54">
            <w:pPr>
              <w:pStyle w:val="TableText"/>
              <w:spacing w:before="96" w:line="184" w:lineRule="auto"/>
              <w:ind w:left="112"/>
              <w:jc w:val="center"/>
              <w:rPr>
                <w:rFonts w:hint="eastAsia"/>
                <w:spacing w:val="-2"/>
                <w:lang w:eastAsia="zh-CN"/>
              </w:rPr>
            </w:pPr>
            <w:proofErr w:type="gramStart"/>
            <w:r>
              <w:rPr>
                <w:rFonts w:hint="eastAsia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lang w:eastAsia="zh-CN"/>
              </w:rPr>
              <w:t>发〔2024〕44号20242996-T-610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D4C94A5" w14:textId="77777777" w:rsidR="00D52B80" w:rsidRDefault="00D52B80" w:rsidP="00540D54">
            <w:pPr>
              <w:pStyle w:val="TableText"/>
              <w:spacing w:before="55" w:line="254" w:lineRule="auto"/>
              <w:ind w:right="103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葫芦岛锌业股份有限公司、有色金属技术经济研究院有限责任公司、株洲冶炼集团股份有限责任公司、云南驰宏锌锗股份有限公司、中金岭南有色金属股份有限公司韶关冶炼厂、河南豫光锌业有限公司、云南锡业股份有限公司、广西国华计量检测有限公司河池分公司、广西华锡有色金属股份有限公司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DEF36B2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D52B80" w14:paraId="764A55E8" w14:textId="77777777" w:rsidTr="00540D54">
        <w:trPr>
          <w:trHeight w:val="461"/>
        </w:trPr>
        <w:tc>
          <w:tcPr>
            <w:tcW w:w="150" w:type="pct"/>
            <w:vAlign w:val="center"/>
          </w:tcPr>
          <w:p w14:paraId="1257824B" w14:textId="77777777" w:rsidR="00D52B80" w:rsidRDefault="00D52B80" w:rsidP="00D52B8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22E30CB" w14:textId="77777777" w:rsidR="00D52B80" w:rsidRDefault="00D52B80" w:rsidP="00540D54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冶炼副产品氧化锡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112A268" w14:textId="77777777" w:rsidR="00D52B80" w:rsidRDefault="00D52B80" w:rsidP="00540D54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〔2024〕352号</w:t>
            </w:r>
          </w:p>
          <w:p w14:paraId="42ED2E46" w14:textId="77777777" w:rsidR="00D52B80" w:rsidRDefault="00D52B80" w:rsidP="00540D54">
            <w:pPr>
              <w:spacing w:before="87" w:line="172" w:lineRule="auto"/>
              <w:ind w:left="109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2024-1226T-YS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014F9A4" w14:textId="77777777" w:rsidR="00D52B80" w:rsidRDefault="00D52B80" w:rsidP="00540D54">
            <w:pPr>
              <w:jc w:val="lef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湖南柿竹园有色金属有限责任公司郴州钨制品分公司、河南豫光金铅股份有限公司、矿冶科技集团有限公司、广西华锡集团股份有限公司、湖南柿竹园有色金属有限责任公司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</w:t>
            </w:r>
          </w:p>
        </w:tc>
        <w:tc>
          <w:tcPr>
            <w:tcW w:w="458" w:type="pct"/>
            <w:vAlign w:val="center"/>
          </w:tcPr>
          <w:p w14:paraId="5FB9CF16" w14:textId="77777777" w:rsidR="00D52B80" w:rsidRDefault="00D52B80" w:rsidP="00540D5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</w:tbl>
    <w:p w14:paraId="1CCE9A19" w14:textId="77777777" w:rsidR="00D52B80" w:rsidRDefault="00D52B80" w:rsidP="00D52B80">
      <w:r>
        <w:br w:type="page"/>
      </w:r>
    </w:p>
    <w:p w14:paraId="4A9E2009" w14:textId="77777777" w:rsidR="00923844" w:rsidRDefault="00923844">
      <w:pPr>
        <w:rPr>
          <w:rFonts w:hint="eastAsia"/>
        </w:rPr>
      </w:pPr>
    </w:p>
    <w:sectPr w:rsidR="00923844" w:rsidSect="00767A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F4089" w14:textId="77777777" w:rsidR="00EB7869" w:rsidRDefault="00EB7869" w:rsidP="00767A65">
      <w:pPr>
        <w:rPr>
          <w:rFonts w:hint="eastAsia"/>
        </w:rPr>
      </w:pPr>
      <w:r>
        <w:separator/>
      </w:r>
    </w:p>
  </w:endnote>
  <w:endnote w:type="continuationSeparator" w:id="0">
    <w:p w14:paraId="20667EAA" w14:textId="77777777" w:rsidR="00EB7869" w:rsidRDefault="00EB7869" w:rsidP="00767A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FE7DF" w14:textId="77777777" w:rsidR="00EB7869" w:rsidRDefault="00EB7869" w:rsidP="00767A65">
      <w:pPr>
        <w:rPr>
          <w:rFonts w:hint="eastAsia"/>
        </w:rPr>
      </w:pPr>
      <w:r>
        <w:separator/>
      </w:r>
    </w:p>
  </w:footnote>
  <w:footnote w:type="continuationSeparator" w:id="0">
    <w:p w14:paraId="75DFB51C" w14:textId="77777777" w:rsidR="00EB7869" w:rsidRDefault="00EB7869" w:rsidP="00767A6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60BD1B"/>
    <w:multiLevelType w:val="singleLevel"/>
    <w:tmpl w:val="8660BD1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7574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CBD"/>
    <w:rsid w:val="000337C7"/>
    <w:rsid w:val="003F3CBD"/>
    <w:rsid w:val="00767A65"/>
    <w:rsid w:val="00923844"/>
    <w:rsid w:val="00D52B80"/>
    <w:rsid w:val="00E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CFA94C-3D52-443F-B805-C6AA8DA7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52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A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A65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D52B80"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sid w:val="00D52B80"/>
    <w:rPr>
      <w:rFonts w:ascii="宋体" w:eastAsia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24.127.195.159:8080/TaskBook.aspx?id=20241227T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2024-10-21T12:14:00Z</dcterms:created>
  <dcterms:modified xsi:type="dcterms:W3CDTF">2024-10-21T12:39:00Z</dcterms:modified>
</cp:coreProperties>
</file>