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90B9D" w14:textId="77777777" w:rsidR="00860AF1" w:rsidRDefault="00860AF1" w:rsidP="00860AF1">
      <w:pPr>
        <w:spacing w:line="400" w:lineRule="exact"/>
        <w:ind w:leftChars="-76" w:left="-1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附件：</w:t>
      </w:r>
    </w:p>
    <w:p w14:paraId="537F3EE8" w14:textId="77777777" w:rsidR="00860AF1" w:rsidRDefault="00860AF1" w:rsidP="00860AF1"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会议宣贯、审定和预审的标准项目</w:t>
      </w:r>
    </w:p>
    <w:tbl>
      <w:tblPr>
        <w:tblW w:w="511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874"/>
        <w:gridCol w:w="2457"/>
        <w:gridCol w:w="8553"/>
        <w:gridCol w:w="916"/>
      </w:tblGrid>
      <w:tr w:rsidR="00860AF1" w14:paraId="14DF212A" w14:textId="77777777" w:rsidTr="00126836">
        <w:trPr>
          <w:trHeight w:val="624"/>
          <w:jc w:val="center"/>
        </w:trPr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539D1EF3" w14:textId="77777777" w:rsidR="00860AF1" w:rsidRDefault="00860AF1" w:rsidP="0012683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序号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14:paraId="4DB933DB" w14:textId="77777777" w:rsidR="00860AF1" w:rsidRDefault="00860AF1" w:rsidP="0012683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标准项目名称</w:t>
            </w:r>
          </w:p>
        </w:tc>
        <w:tc>
          <w:tcPr>
            <w:tcW w:w="848" w:type="pct"/>
            <w:tcBorders>
              <w:bottom w:val="single" w:sz="12" w:space="0" w:color="auto"/>
            </w:tcBorders>
            <w:vAlign w:val="center"/>
          </w:tcPr>
          <w:p w14:paraId="550741C2" w14:textId="77777777" w:rsidR="00860AF1" w:rsidRDefault="00860AF1" w:rsidP="0012683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项目计划编号</w:t>
            </w:r>
          </w:p>
        </w:tc>
        <w:tc>
          <w:tcPr>
            <w:tcW w:w="2951" w:type="pct"/>
            <w:tcBorders>
              <w:bottom w:val="single" w:sz="12" w:space="0" w:color="auto"/>
            </w:tcBorders>
            <w:vAlign w:val="center"/>
          </w:tcPr>
          <w:p w14:paraId="12728A38" w14:textId="77777777" w:rsidR="00860AF1" w:rsidRDefault="00860AF1" w:rsidP="0012683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起草单位及相关</w:t>
            </w:r>
            <w:r>
              <w:rPr>
                <w:rFonts w:ascii="宋体" w:eastAsia="宋体" w:hAnsi="宋体" w:cs="Times New Roman"/>
                <w:b/>
                <w:szCs w:val="21"/>
              </w:rPr>
              <w:t>单位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vAlign w:val="center"/>
          </w:tcPr>
          <w:p w14:paraId="4F2D388C" w14:textId="77777777" w:rsidR="00860AF1" w:rsidRDefault="00860AF1" w:rsidP="0012683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备注</w:t>
            </w:r>
          </w:p>
        </w:tc>
      </w:tr>
      <w:tr w:rsidR="00860AF1" w14:paraId="78B75ADE" w14:textId="77777777" w:rsidTr="00126836">
        <w:trPr>
          <w:cantSplit/>
          <w:trHeight w:val="1232"/>
          <w:tblHeader/>
          <w:jc w:val="center"/>
        </w:trPr>
        <w:tc>
          <w:tcPr>
            <w:tcW w:w="4683" w:type="pct"/>
            <w:gridSpan w:val="4"/>
            <w:vAlign w:val="center"/>
          </w:tcPr>
          <w:p w14:paraId="4F07F49D" w14:textId="77777777" w:rsidR="00860AF1" w:rsidRDefault="00860AF1" w:rsidP="00126836">
            <w:pPr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41335—2022《增材制造用镍粉》</w:t>
            </w:r>
          </w:p>
          <w:p w14:paraId="7F401940" w14:textId="77777777" w:rsidR="00860AF1" w:rsidRDefault="00860AF1" w:rsidP="00126836">
            <w:pPr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43302—2023《增材制造用钛及钛合金丝材》</w:t>
            </w:r>
          </w:p>
          <w:p w14:paraId="5915B3DE" w14:textId="77777777" w:rsidR="00860AF1" w:rsidRDefault="00860AF1" w:rsidP="00126836">
            <w:pPr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41337—2022《粉末床熔融增材制造镍基合金》</w:t>
            </w:r>
          </w:p>
          <w:p w14:paraId="30A24329" w14:textId="77777777" w:rsidR="00860AF1" w:rsidRDefault="00860AF1" w:rsidP="00126836">
            <w:pPr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41882—2022《增材制造用铜及铜合金粉》</w:t>
            </w:r>
          </w:p>
          <w:p w14:paraId="5BF74ADE" w14:textId="77777777" w:rsidR="00860AF1" w:rsidRDefault="00860AF1" w:rsidP="00126836">
            <w:pPr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41883—2022《粉末床熔融增材制造钽及钽合金》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390011B9" w14:textId="77777777" w:rsidR="00860AF1" w:rsidRDefault="00860AF1" w:rsidP="0012683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宣贯</w:t>
            </w:r>
          </w:p>
          <w:p w14:paraId="52B4AF56" w14:textId="77777777" w:rsidR="00860AF1" w:rsidRDefault="00860AF1" w:rsidP="00126836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</w:tr>
      <w:tr w:rsidR="00860AF1" w14:paraId="03CE04DF" w14:textId="77777777" w:rsidTr="00126836">
        <w:trPr>
          <w:trHeight w:val="2186"/>
          <w:jc w:val="center"/>
        </w:trPr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14:paraId="2D25F4AE" w14:textId="77777777" w:rsidR="00860AF1" w:rsidRDefault="00860AF1" w:rsidP="0012683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14:paraId="24287EC5" w14:textId="77777777" w:rsidR="00860AF1" w:rsidRDefault="00860AF1" w:rsidP="00126836">
            <w:pPr>
              <w:spacing w:line="0" w:lineRule="atLeast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增材制造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用银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及银合金粉</w:t>
            </w:r>
            <w:proofErr w:type="gramEnd"/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14:paraId="409410F3" w14:textId="77777777" w:rsidR="00860AF1" w:rsidRDefault="00860AF1" w:rsidP="00126836">
            <w:pPr>
              <w:pStyle w:val="a0"/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发〔2023〕37号</w:t>
            </w:r>
          </w:p>
          <w:p w14:paraId="0B5B1BC3" w14:textId="77777777" w:rsidR="00860AF1" w:rsidRDefault="00860AF1" w:rsidP="00126836">
            <w:pPr>
              <w:pStyle w:val="a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20230647-T-610</w:t>
            </w:r>
          </w:p>
        </w:tc>
        <w:tc>
          <w:tcPr>
            <w:tcW w:w="2951" w:type="pct"/>
            <w:tcBorders>
              <w:top w:val="single" w:sz="4" w:space="0" w:color="auto"/>
            </w:tcBorders>
            <w:vAlign w:val="center"/>
          </w:tcPr>
          <w:p w14:paraId="4144C761" w14:textId="77777777" w:rsidR="00860AF1" w:rsidRDefault="00860AF1" w:rsidP="001268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中国地质大学（武汉）、南通金源智能技术有限公司、西安赛隆增材技术股份有限公司、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山东招金金银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精炼有限公司、中船黄冈贵金属有限公司、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鑫精合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激光科技发展（北京）有限公司、洛阳船舶材料研究所（中国船舶集团有限公司第七二五研究所）、上海航天精密机械研究所、宁波大学、重庆大学、亚洲新材料（北京）有限公司、天津铸金科技开发股份有限公司、南京理工大学、晶高优材（北京）科技有限公司、北矿新材科技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盘星新型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合金材料（常州）有限公司、昆明贵金属研究所、钢铁研究总院有限公司、沈阳工业大学、广东汉邦激光科技有限公司、西北有色金属研究院、无锡市检验检测认证研究院等</w:t>
            </w:r>
          </w:p>
        </w:tc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14:paraId="06A1AF48" w14:textId="77777777" w:rsidR="00860AF1" w:rsidRDefault="00860AF1" w:rsidP="0012683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860AF1" w14:paraId="38E66FD1" w14:textId="77777777" w:rsidTr="00126836">
        <w:trPr>
          <w:trHeight w:val="624"/>
          <w:jc w:val="center"/>
        </w:trPr>
        <w:tc>
          <w:tcPr>
            <w:tcW w:w="237" w:type="pct"/>
            <w:vAlign w:val="center"/>
          </w:tcPr>
          <w:p w14:paraId="119D9CD5" w14:textId="77777777" w:rsidR="00860AF1" w:rsidRDefault="00860AF1" w:rsidP="00126836">
            <w:pPr>
              <w:tabs>
                <w:tab w:val="left" w:pos="420"/>
              </w:tabs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47" w:type="pct"/>
            <w:vAlign w:val="center"/>
          </w:tcPr>
          <w:p w14:paraId="6696453C" w14:textId="77777777" w:rsidR="00860AF1" w:rsidRDefault="00860AF1" w:rsidP="00126836">
            <w:pPr>
              <w:widowControl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增材制造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粉末床熔融铝合金</w:t>
            </w:r>
          </w:p>
        </w:tc>
        <w:tc>
          <w:tcPr>
            <w:tcW w:w="848" w:type="pct"/>
            <w:vAlign w:val="center"/>
          </w:tcPr>
          <w:p w14:paraId="2DEAEEEE" w14:textId="77777777" w:rsidR="00860AF1" w:rsidRDefault="00860AF1" w:rsidP="001268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发〔2024〕16号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20240532-T-610</w:t>
            </w:r>
          </w:p>
        </w:tc>
        <w:tc>
          <w:tcPr>
            <w:tcW w:w="2951" w:type="pct"/>
            <w:vAlign w:val="center"/>
          </w:tcPr>
          <w:p w14:paraId="28DCFC06" w14:textId="77777777" w:rsidR="00860AF1" w:rsidRDefault="00860AF1" w:rsidP="00126836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中车工业研究院有限公司、广东省科学院新材料研究所、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宁波众远新材料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科技有限公司、西北工业大学、西安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铂力特增材技术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股份有限公司、沈阳飞机工业(集团)有限公司、中国航天科工集团三十一研究所、西安国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宏天易智能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科技有限公司、中南大学、江西宝航新材料有限公司、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西安增材制造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国家研究院有限公司、北京科技大学、中机新材料研究院(郑州)有限公司、香港科技大学（广州）、上海航天精密机械研究所、钢铁研究总院有限公司、上海交通大学、西安赛隆增材技术股份有限公司、广州赛隆增材制造有限责任公司、河南省远洋粉体科技股份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研增材技术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有限公司、国营芜湖机械厂、</w:t>
            </w:r>
            <w:r>
              <w:rPr>
                <w:rFonts w:ascii="宋体" w:eastAsia="宋体" w:hAnsi="宋体" w:cs="Times New Roman" w:hint="eastAsia"/>
                <w:szCs w:val="21"/>
              </w:rPr>
              <w:t>成都先进金属材料产业技术研究院股份有限公司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、江苏威拉里新材料科技有限公司、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天津铸金科技开发股份有限公司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航天增材科技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（北京）有限公司等</w:t>
            </w:r>
          </w:p>
        </w:tc>
        <w:tc>
          <w:tcPr>
            <w:tcW w:w="316" w:type="pct"/>
            <w:vAlign w:val="center"/>
          </w:tcPr>
          <w:p w14:paraId="40BD4AAC" w14:textId="77777777" w:rsidR="00860AF1" w:rsidRDefault="00860AF1" w:rsidP="0012683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</w:tbl>
    <w:p w14:paraId="5F464785" w14:textId="77777777" w:rsidR="00923844" w:rsidRDefault="00923844">
      <w:pPr>
        <w:rPr>
          <w:rFonts w:hint="eastAsia"/>
        </w:rPr>
      </w:pPr>
    </w:p>
    <w:sectPr w:rsidR="00923844" w:rsidSect="00860AF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24E"/>
    <w:rsid w:val="0032024E"/>
    <w:rsid w:val="00860AF1"/>
    <w:rsid w:val="00923844"/>
    <w:rsid w:val="00AA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FC0D"/>
  <w15:chartTrackingRefBased/>
  <w15:docId w15:val="{E84694F9-DF2A-40CD-8508-1544D45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860AF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link w:val="a4"/>
    <w:autoRedefine/>
    <w:uiPriority w:val="99"/>
    <w:unhideWhenUsed/>
    <w:qFormat/>
    <w:rsid w:val="00860AF1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4">
    <w:name w:val="尾注文本 字符"/>
    <w:basedOn w:val="a1"/>
    <w:link w:val="a0"/>
    <w:uiPriority w:val="99"/>
    <w:rsid w:val="00860AF1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2024-10-08T03:27:00Z</dcterms:created>
  <dcterms:modified xsi:type="dcterms:W3CDTF">2024-10-08T03:29:00Z</dcterms:modified>
</cp:coreProperties>
</file>