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C773" w14:textId="77777777" w:rsidR="00F54503" w:rsidRDefault="00F54503" w:rsidP="00F54503">
      <w:pPr>
        <w:widowControl/>
        <w:spacing w:line="3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附件3：</w:t>
      </w:r>
    </w:p>
    <w:p w14:paraId="19E87EBD" w14:textId="77777777" w:rsidR="00F54503" w:rsidRDefault="00F54503" w:rsidP="00F54503">
      <w:pPr>
        <w:spacing w:line="40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稀有</w:t>
      </w:r>
      <w:r>
        <w:rPr>
          <w:rFonts w:ascii="Times New Roman" w:eastAsia="黑体" w:hAnsi="Times New Roman" w:cs="Times New Roman"/>
          <w:sz w:val="28"/>
          <w:szCs w:val="28"/>
        </w:rPr>
        <w:t>金属分标委会</w:t>
      </w:r>
      <w:r>
        <w:rPr>
          <w:rFonts w:ascii="Times New Roman" w:eastAsia="黑体" w:hAnsi="Times New Roman" w:cs="Times New Roman" w:hint="eastAsia"/>
          <w:sz w:val="28"/>
          <w:szCs w:val="28"/>
        </w:rPr>
        <w:t>预审、讨论和任务落实</w:t>
      </w:r>
      <w:r>
        <w:rPr>
          <w:rFonts w:ascii="Times New Roman" w:eastAsia="黑体" w:hAnsi="Times New Roman" w:cs="Times New Roman"/>
          <w:sz w:val="28"/>
          <w:szCs w:val="28"/>
        </w:rPr>
        <w:t>的标准项目</w:t>
      </w:r>
    </w:p>
    <w:p w14:paraId="0752EB16" w14:textId="77777777" w:rsidR="00F54503" w:rsidRDefault="00F54503" w:rsidP="00F54503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499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905"/>
        <w:gridCol w:w="2677"/>
        <w:gridCol w:w="5795"/>
        <w:gridCol w:w="971"/>
      </w:tblGrid>
      <w:tr w:rsidR="00F54503" w14:paraId="2B6E6788" w14:textId="77777777" w:rsidTr="0008484E">
        <w:trPr>
          <w:trHeight w:val="680"/>
          <w:tblHeader/>
          <w:jc w:val="center"/>
        </w:trPr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131156FA" w14:textId="77777777" w:rsidR="00F54503" w:rsidRDefault="00F54503" w:rsidP="0008484E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80" w:type="pct"/>
            <w:tcBorders>
              <w:bottom w:val="single" w:sz="8" w:space="0" w:color="auto"/>
            </w:tcBorders>
            <w:vAlign w:val="center"/>
          </w:tcPr>
          <w:p w14:paraId="1B428033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946" w:type="pct"/>
            <w:tcBorders>
              <w:bottom w:val="single" w:sz="8" w:space="0" w:color="auto"/>
            </w:tcBorders>
            <w:vAlign w:val="center"/>
          </w:tcPr>
          <w:p w14:paraId="613CF406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2048" w:type="pct"/>
            <w:tcBorders>
              <w:bottom w:val="single" w:sz="8" w:space="0" w:color="auto"/>
            </w:tcBorders>
            <w:vAlign w:val="center"/>
          </w:tcPr>
          <w:p w14:paraId="7A6A7FAA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62B095C4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F54503" w14:paraId="56AAD2D4" w14:textId="77777777" w:rsidTr="0008484E">
        <w:trPr>
          <w:trHeight w:val="680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</w:tcBorders>
            <w:vAlign w:val="center"/>
          </w:tcPr>
          <w:p w14:paraId="45869264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第一组</w:t>
            </w:r>
          </w:p>
        </w:tc>
      </w:tr>
      <w:tr w:rsidR="00F54503" w14:paraId="061B397E" w14:textId="77777777" w:rsidTr="0008484E">
        <w:trPr>
          <w:trHeight w:val="680"/>
          <w:jc w:val="center"/>
        </w:trPr>
        <w:tc>
          <w:tcPr>
            <w:tcW w:w="283" w:type="pct"/>
            <w:vAlign w:val="center"/>
          </w:tcPr>
          <w:p w14:paraId="7266FA4F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39DAD18" w14:textId="77777777" w:rsidR="00F54503" w:rsidRDefault="00F54503" w:rsidP="0008484E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电池级磷酸二氢锂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306706D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[2024]191号</w:t>
            </w:r>
          </w:p>
          <w:p w14:paraId="2913BF12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2024-0639T-YS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7595D53A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天齐锂业股份有限公司、江西赣锋锂业股份有限公司、宜春银锂新能源有限责任公司、唐山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丰锂业有限公司等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022120D" w14:textId="77777777" w:rsidR="00F54503" w:rsidRDefault="00F54503" w:rsidP="0008484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F54503" w14:paraId="5E22A10D" w14:textId="77777777" w:rsidTr="0008484E">
        <w:trPr>
          <w:trHeight w:val="680"/>
          <w:jc w:val="center"/>
        </w:trPr>
        <w:tc>
          <w:tcPr>
            <w:tcW w:w="283" w:type="pct"/>
            <w:vAlign w:val="center"/>
          </w:tcPr>
          <w:p w14:paraId="5D795629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2EB565D" w14:textId="77777777" w:rsidR="00F54503" w:rsidRDefault="00F54503" w:rsidP="0008484E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电池级硫化锂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95CDDBD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[2024]317号</w:t>
            </w:r>
          </w:p>
          <w:p w14:paraId="2AB37F17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2024-0926T-YS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31F709E" w14:textId="77777777" w:rsidR="00F54503" w:rsidRDefault="00F54503" w:rsidP="0008484E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江西赣锋锂业集团股份有限公司，天齐锂业股份有限公司，山东瑞福锂业有限公司，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科技股份有限公司，深圳高能时代科技有限公司等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8304061" w14:textId="77777777" w:rsidR="00F54503" w:rsidRDefault="00F54503" w:rsidP="0008484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F54503" w14:paraId="23B52BDD" w14:textId="77777777" w:rsidTr="0008484E">
        <w:trPr>
          <w:trHeight w:val="680"/>
          <w:jc w:val="center"/>
        </w:trPr>
        <w:tc>
          <w:tcPr>
            <w:tcW w:w="283" w:type="pct"/>
            <w:vAlign w:val="center"/>
          </w:tcPr>
          <w:p w14:paraId="71896B6D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FEB3088" w14:textId="77777777" w:rsidR="00F54503" w:rsidRDefault="00F54503" w:rsidP="0008484E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吸附剂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CB195AB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[2024]317号</w:t>
            </w:r>
          </w:p>
          <w:p w14:paraId="03C786CF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2024-0928T-YS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188B63D5" w14:textId="77777777" w:rsidR="00F54503" w:rsidRDefault="00F54503" w:rsidP="0008484E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江苏久吾高科技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股份有限公司，西藏久吾新材料科技有限公司，格尔木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藏格锂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业有限公司，西藏中鑫投资有限公司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681916F" w14:textId="77777777" w:rsidR="00F54503" w:rsidRDefault="00F54503" w:rsidP="0008484E">
            <w:pPr>
              <w:jc w:val="center"/>
              <w:rPr>
                <w:rFonts w:ascii="宋体" w:eastAsia="宋体" w:hAnsi="宋体" w:cs="宋体" w:hint="eastAsia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F54503" w14:paraId="1355AC74" w14:textId="77777777" w:rsidTr="0008484E">
        <w:trPr>
          <w:trHeight w:val="68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78607D45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8B2C4EB" w14:textId="77777777" w:rsidR="00F54503" w:rsidRDefault="00F54503" w:rsidP="0008484E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氢氧化锂智能生产通用技术要求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D3920CB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[2024]317号</w:t>
            </w:r>
          </w:p>
          <w:p w14:paraId="43ABF924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2024-0969T-YS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781BB69" w14:textId="77777777" w:rsidR="00F54503" w:rsidRDefault="00F54503" w:rsidP="0008484E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雅化锂业（雅安）有限公司，中国电子技术标准化研究院，溯源安泰科（上海）信息科技有限公司，江西赣锋锂业股份有限公司，天齐锂业股份有限公司，ABB（中国）有限公司，罗克韦尔自动化（中国）有限公司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6FF831D" w14:textId="77777777" w:rsidR="00F54503" w:rsidRDefault="00F54503" w:rsidP="0008484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F54503" w14:paraId="4B7B95F6" w14:textId="77777777" w:rsidTr="0008484E">
        <w:trPr>
          <w:trHeight w:val="680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58C5AB77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24FDF74" w14:textId="77777777" w:rsidR="00F54503" w:rsidRDefault="00F54503" w:rsidP="0008484E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温室气体  产品碳足迹量化要求  锂盐产品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D3C3C35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预研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ADE99A4" w14:textId="77777777" w:rsidR="00F54503" w:rsidRDefault="00F54503" w:rsidP="0008484E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天齐锂业股份有限公司、江西赣锋锂业集团股份有限公司、四川雅化实业集团股份有限公司、广东邦普循环科技有限公司等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8B900FE" w14:textId="77777777" w:rsidR="00F54503" w:rsidRDefault="00F54503" w:rsidP="0008484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4C67F700" w14:textId="77777777" w:rsidR="00F54503" w:rsidRDefault="00F54503" w:rsidP="0008484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F54503" w14:paraId="0C48590C" w14:textId="77777777" w:rsidTr="0008484E">
        <w:trPr>
          <w:trHeight w:val="680"/>
          <w:jc w:val="center"/>
        </w:trPr>
        <w:tc>
          <w:tcPr>
            <w:tcW w:w="5000" w:type="pct"/>
            <w:gridSpan w:val="5"/>
            <w:vAlign w:val="center"/>
          </w:tcPr>
          <w:p w14:paraId="5F34EBD6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第二组</w:t>
            </w:r>
          </w:p>
        </w:tc>
      </w:tr>
      <w:tr w:rsidR="00F54503" w14:paraId="61893E9B" w14:textId="77777777" w:rsidTr="0008484E">
        <w:trPr>
          <w:trHeight w:val="680"/>
          <w:jc w:val="center"/>
        </w:trPr>
        <w:tc>
          <w:tcPr>
            <w:tcW w:w="283" w:type="pct"/>
            <w:vAlign w:val="center"/>
          </w:tcPr>
          <w:p w14:paraId="4E8CCED7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AE7F1C3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冷轧钛带卷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F328FA4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发[2023]63号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br/>
              <w:t>20232198—T—610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51BD838F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湖南湘投金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天钛金属股份有限公司、湖南湘投金天新材料有限公司、宝鸡钛业股份有限公司、西安汉唐分析检测有限公司、兰州兰石换热设备有限责任公司、西安庄信新材料科技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有限公司、蓝星（北京）化工机械有限公司、西安泰金工业电化学技术有限公司、湖南湘投金天科技集团有限责任公司、湖南华菱涟源钢铁有限公司等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E6CDDE3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预审</w:t>
            </w:r>
          </w:p>
        </w:tc>
      </w:tr>
      <w:tr w:rsidR="00F54503" w14:paraId="3AF59E9A" w14:textId="77777777" w:rsidTr="0008484E">
        <w:trPr>
          <w:trHeight w:val="680"/>
          <w:jc w:val="center"/>
        </w:trPr>
        <w:tc>
          <w:tcPr>
            <w:tcW w:w="283" w:type="pct"/>
            <w:vAlign w:val="center"/>
          </w:tcPr>
          <w:p w14:paraId="6933A4EF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D4B62DA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钛及钛合金术语和图谱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1C32F7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发[2023]63号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br/>
              <w:t>20232192—T—610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64DC0B9D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有限公司、宝鸡钛业股份有限公司、西部超导材料科技股份有限公司、新疆湘润新材料科技有限公司、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湖南湘投金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天钛金属股份有限公司等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8B676BA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F54503" w14:paraId="79758087" w14:textId="77777777" w:rsidTr="0008484E">
        <w:trPr>
          <w:trHeight w:val="680"/>
          <w:jc w:val="center"/>
        </w:trPr>
        <w:tc>
          <w:tcPr>
            <w:tcW w:w="283" w:type="pct"/>
            <w:vAlign w:val="center"/>
          </w:tcPr>
          <w:p w14:paraId="7BD25C66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02FA8D1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钛合金β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相转变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温度测定  热分析法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F6C4C31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[2023]18号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2023-0418T-YS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08B3CDB8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国标（北京）检验认证有限公司、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有限公司、西北有色金属研究院、新疆湘润新材料科技有限公司等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4E7BE1E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F54503" w14:paraId="28826FA9" w14:textId="77777777" w:rsidTr="0008484E">
        <w:trPr>
          <w:trHeight w:val="680"/>
          <w:jc w:val="center"/>
        </w:trPr>
        <w:tc>
          <w:tcPr>
            <w:tcW w:w="283" w:type="pct"/>
            <w:vAlign w:val="center"/>
          </w:tcPr>
          <w:p w14:paraId="2BD0B028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002C4C7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铌及铌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合金高低倍组织检验方法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543BC65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[2023]18号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2023-0416T-YS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129F27B7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西安汉唐分析检测有限公司、西安诺博尔稀贵金属材料股份有限公司、宁夏东方钽业股份有限公司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EC3618E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F54503" w14:paraId="7E6FABD0" w14:textId="77777777" w:rsidTr="0008484E">
        <w:trPr>
          <w:trHeight w:val="680"/>
          <w:jc w:val="center"/>
        </w:trPr>
        <w:tc>
          <w:tcPr>
            <w:tcW w:w="283" w:type="pct"/>
            <w:vAlign w:val="center"/>
          </w:tcPr>
          <w:p w14:paraId="2F026F9A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B802C2F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板式换热器用锆板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F2BB441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[2024]18号2024-0068T-YS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5AAF0FC2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核宝钛锆业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股份公司、宝鸡钛业股份有限公司、有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8FC5FC5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54F2B752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F54503" w14:paraId="701F47E4" w14:textId="77777777" w:rsidTr="0008484E">
        <w:trPr>
          <w:trHeight w:val="680"/>
          <w:jc w:val="center"/>
        </w:trPr>
        <w:tc>
          <w:tcPr>
            <w:tcW w:w="835" w:type="dxa"/>
            <w:vAlign w:val="center"/>
          </w:tcPr>
          <w:p w14:paraId="1D1F4167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CC331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钛氧化物蒸发料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9002D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[2024]18号2024-0069T-YS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87BDD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资源环境技术研究院（北京）有限公司、杭州科汀光学技术有限公司、国标（北京）检验认证有限公司等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4ABFE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16C71FE5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F54503" w14:paraId="1C54F47B" w14:textId="77777777" w:rsidTr="0008484E">
        <w:trPr>
          <w:trHeight w:val="680"/>
          <w:jc w:val="center"/>
        </w:trPr>
        <w:tc>
          <w:tcPr>
            <w:tcW w:w="835" w:type="dxa"/>
            <w:vAlign w:val="center"/>
          </w:tcPr>
          <w:p w14:paraId="7B15DC67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54EE3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氧化钇稳定氧化锆靶材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00A7F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[2024]18号2024-0070T-YS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F6E2D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资源环境技术研究院（北京）有限公司、中国航发动力股份有限公司、中国航发商用航空发动机有限责任公司、中船重工七〇三研究所等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6521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041E5FFC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F54503" w14:paraId="210CBBD7" w14:textId="77777777" w:rsidTr="0008484E">
        <w:trPr>
          <w:trHeight w:val="680"/>
          <w:jc w:val="center"/>
        </w:trPr>
        <w:tc>
          <w:tcPr>
            <w:tcW w:w="835" w:type="dxa"/>
            <w:vAlign w:val="center"/>
          </w:tcPr>
          <w:p w14:paraId="0233D36D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2ADAE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钨合金丝材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2E0D9EB7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EAD4B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厦门虹鹭钨钼工业有限公司、安能医疗器械（常熟）有限公司、河南智佐生物科技有限公司、厦门大学附属中山医院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AF5C8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52D3C3D6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F54503" w14:paraId="0166E1D2" w14:textId="77777777" w:rsidTr="0008484E">
        <w:trPr>
          <w:trHeight w:val="680"/>
          <w:jc w:val="center"/>
        </w:trPr>
        <w:tc>
          <w:tcPr>
            <w:tcW w:w="835" w:type="dxa"/>
            <w:vAlign w:val="center"/>
          </w:tcPr>
          <w:p w14:paraId="008EEB72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B1AB5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基旋转阳极靶坯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C3E44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D71A0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西安瑞福莱钨钼有限公司、厦门虹鹭钨钼工业有限公司、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中钨稀有金属新材料（湖南）有限公司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杭州万东电子有限公司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D0D81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6A9C188E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F54503" w14:paraId="1E87BF49" w14:textId="77777777" w:rsidTr="0008484E">
        <w:trPr>
          <w:trHeight w:val="680"/>
          <w:jc w:val="center"/>
        </w:trPr>
        <w:tc>
          <w:tcPr>
            <w:tcW w:w="835" w:type="dxa"/>
            <w:vAlign w:val="center"/>
          </w:tcPr>
          <w:p w14:paraId="62F1EDC8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C1035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合金棒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6C4E6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CB14E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赣州虹飞钨钼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材料有限公司、厦门虹鹭钨钼工业有限公司、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安泰天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龙钨钼科技有限公司、自贡硬质合金有限责任公司、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山东华业钨钼股份有限公司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AB9A7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任务</w:t>
            </w:r>
          </w:p>
          <w:p w14:paraId="71211DF9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F54503" w14:paraId="724A0A5C" w14:textId="77777777" w:rsidTr="0008484E">
        <w:trPr>
          <w:trHeight w:val="680"/>
          <w:jc w:val="center"/>
        </w:trPr>
        <w:tc>
          <w:tcPr>
            <w:tcW w:w="835" w:type="dxa"/>
            <w:vAlign w:val="center"/>
          </w:tcPr>
          <w:p w14:paraId="58C227AA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87DED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铟丝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883A66B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42EFC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株洲科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能新材料股份有限公司、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株洲市君贤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金属制品有限公司、北京来宝利镀膜科技有限公司、东莞市兆广电子材料有限公司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B6AC4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549BA65C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F54503" w14:paraId="69DE310C" w14:textId="77777777" w:rsidTr="0008484E">
        <w:trPr>
          <w:trHeight w:val="680"/>
          <w:jc w:val="center"/>
        </w:trPr>
        <w:tc>
          <w:tcPr>
            <w:tcW w:w="835" w:type="dxa"/>
            <w:vAlign w:val="center"/>
          </w:tcPr>
          <w:p w14:paraId="1D7C5DB1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302ED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人造金红石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41DB5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479E6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广东粤桥新材料科技有限公司、新疆湘润新材料科技有限公司、广西粤桥新材料科技有限公司、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中信钛业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宝钛华神钛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业有限公司、朝阳金达钛业股份有限公司、天津金桥焊材集团股份有限公司、哈尔滨焊接研究院有限公司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561E5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3BA952E7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F54503" w14:paraId="2FD1AE6A" w14:textId="77777777" w:rsidTr="0008484E">
        <w:trPr>
          <w:trHeight w:val="680"/>
          <w:jc w:val="center"/>
        </w:trPr>
        <w:tc>
          <w:tcPr>
            <w:tcW w:w="835" w:type="dxa"/>
            <w:vAlign w:val="center"/>
          </w:tcPr>
          <w:p w14:paraId="0C0C7DFE" w14:textId="77777777" w:rsidR="00F54503" w:rsidRDefault="00F54503" w:rsidP="0008484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A2A93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钛合金残余应力检测方法  X射线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德拜环法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7650372B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170CB" w14:textId="77777777" w:rsidR="00F54503" w:rsidRDefault="00F54503" w:rsidP="0008484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国标（北京）检验认证有限公司、国合通用（青岛）测试评价有限公司、中国特种设备检测研究院、宝鸡钛业股份有限公司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10577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2ABB1D3" w14:textId="77777777" w:rsidR="00F54503" w:rsidRDefault="00F54503" w:rsidP="0008484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</w:tbl>
    <w:p w14:paraId="1A1CEC48" w14:textId="77777777" w:rsidR="00F54503" w:rsidRDefault="00F54503" w:rsidP="00F54503">
      <w:pPr>
        <w:adjustRightInd w:val="0"/>
        <w:snapToGrid w:val="0"/>
        <w:spacing w:line="280" w:lineRule="exact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62A13C7A" w14:textId="77777777" w:rsidR="00F54503" w:rsidRDefault="00F54503" w:rsidP="00F54503">
      <w:pPr>
        <w:pStyle w:val="a0"/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5E9A089C" w14:textId="77777777" w:rsidR="00F54503" w:rsidRDefault="00F54503" w:rsidP="00F54503">
      <w:pPr>
        <w:pStyle w:val="a0"/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56491EEA" w14:textId="77777777" w:rsidR="00F54503" w:rsidRDefault="00F54503" w:rsidP="00F54503">
      <w:pPr>
        <w:pStyle w:val="a0"/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4E33D378" w14:textId="77777777" w:rsidR="00F54503" w:rsidRDefault="00F54503" w:rsidP="00F54503">
      <w:pPr>
        <w:pStyle w:val="a0"/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336ED08A" w14:textId="77777777" w:rsidR="00923844" w:rsidRDefault="00923844">
      <w:pPr>
        <w:rPr>
          <w:rFonts w:hint="eastAsia"/>
        </w:rPr>
      </w:pPr>
    </w:p>
    <w:sectPr w:rsidR="00923844" w:rsidSect="00F545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76BD1" w14:textId="77777777" w:rsidR="002C2925" w:rsidRDefault="002C2925" w:rsidP="00F54503">
      <w:pPr>
        <w:rPr>
          <w:rFonts w:hint="eastAsia"/>
        </w:rPr>
      </w:pPr>
      <w:r>
        <w:separator/>
      </w:r>
    </w:p>
  </w:endnote>
  <w:endnote w:type="continuationSeparator" w:id="0">
    <w:p w14:paraId="6056D1E5" w14:textId="77777777" w:rsidR="002C2925" w:rsidRDefault="002C2925" w:rsidP="00F545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EA84" w14:textId="77777777" w:rsidR="002C2925" w:rsidRDefault="002C2925" w:rsidP="00F54503">
      <w:pPr>
        <w:rPr>
          <w:rFonts w:hint="eastAsia"/>
        </w:rPr>
      </w:pPr>
      <w:r>
        <w:separator/>
      </w:r>
    </w:p>
  </w:footnote>
  <w:footnote w:type="continuationSeparator" w:id="0">
    <w:p w14:paraId="758C1B45" w14:textId="77777777" w:rsidR="002C2925" w:rsidRDefault="002C2925" w:rsidP="00F545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C1"/>
    <w:rsid w:val="00093333"/>
    <w:rsid w:val="002C2925"/>
    <w:rsid w:val="004252C1"/>
    <w:rsid w:val="00923844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5C344C-E908-4276-9499-277ED157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5450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545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545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54503"/>
    <w:rPr>
      <w:sz w:val="18"/>
      <w:szCs w:val="18"/>
    </w:rPr>
  </w:style>
  <w:style w:type="paragraph" w:styleId="a0">
    <w:name w:val="Body Text"/>
    <w:basedOn w:val="a"/>
    <w:next w:val="a8"/>
    <w:link w:val="a9"/>
    <w:uiPriority w:val="99"/>
    <w:semiHidden/>
    <w:unhideWhenUsed/>
    <w:qFormat/>
    <w:rsid w:val="00F54503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F54503"/>
  </w:style>
  <w:style w:type="paragraph" w:styleId="a8">
    <w:name w:val="Title"/>
    <w:basedOn w:val="a"/>
    <w:next w:val="a"/>
    <w:link w:val="aa"/>
    <w:uiPriority w:val="10"/>
    <w:qFormat/>
    <w:rsid w:val="00F545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1"/>
    <w:link w:val="a8"/>
    <w:uiPriority w:val="10"/>
    <w:rsid w:val="00F54503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2024-09-27T04:56:00Z</dcterms:created>
  <dcterms:modified xsi:type="dcterms:W3CDTF">2024-09-27T04:57:00Z</dcterms:modified>
</cp:coreProperties>
</file>