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5D22C" w14:textId="77777777" w:rsidR="007318D4" w:rsidRDefault="007318D4" w:rsidP="007318D4">
      <w:pPr>
        <w:widowControl/>
        <w:spacing w:line="380" w:lineRule="exact"/>
        <w:rPr>
          <w:rFonts w:ascii="黑体" w:eastAsia="黑体" w:hAnsi="黑体" w:cs="黑体" w:hint="eastAsia"/>
          <w:sz w:val="28"/>
          <w:szCs w:val="28"/>
        </w:rPr>
      </w:pPr>
      <w:r>
        <w:rPr>
          <w:rFonts w:ascii="黑体" w:eastAsia="黑体" w:hAnsi="黑体" w:cs="黑体" w:hint="eastAsia"/>
          <w:sz w:val="28"/>
          <w:szCs w:val="28"/>
        </w:rPr>
        <w:t>附件2：</w:t>
      </w:r>
    </w:p>
    <w:p w14:paraId="14ACB96E" w14:textId="77777777" w:rsidR="007318D4" w:rsidRDefault="007318D4" w:rsidP="007318D4">
      <w:pPr>
        <w:spacing w:line="400" w:lineRule="exact"/>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重</w:t>
      </w:r>
      <w:r>
        <w:rPr>
          <w:rFonts w:ascii="Times New Roman" w:eastAsia="黑体" w:hAnsi="Times New Roman" w:cs="Times New Roman"/>
          <w:sz w:val="28"/>
          <w:szCs w:val="28"/>
        </w:rPr>
        <w:t>金属分标委会</w:t>
      </w:r>
      <w:r>
        <w:rPr>
          <w:rFonts w:ascii="Times New Roman" w:eastAsia="黑体" w:hAnsi="Times New Roman" w:cs="Times New Roman" w:hint="eastAsia"/>
          <w:sz w:val="28"/>
          <w:szCs w:val="28"/>
        </w:rPr>
        <w:t>宣贯、审定、预审和讨论</w:t>
      </w:r>
      <w:r>
        <w:rPr>
          <w:rFonts w:ascii="Times New Roman" w:eastAsia="黑体" w:hAnsi="Times New Roman" w:cs="Times New Roman"/>
          <w:sz w:val="28"/>
          <w:szCs w:val="28"/>
        </w:rPr>
        <w:t>的标准项目</w:t>
      </w:r>
    </w:p>
    <w:p w14:paraId="41526376" w14:textId="77777777" w:rsidR="007318D4" w:rsidRDefault="007318D4" w:rsidP="007318D4">
      <w:pPr>
        <w:spacing w:line="400" w:lineRule="exact"/>
        <w:ind w:leftChars="-76" w:left="-160" w:firstLineChars="57" w:firstLine="160"/>
        <w:jc w:val="center"/>
        <w:rPr>
          <w:rFonts w:ascii="Times New Roman" w:eastAsia="黑体" w:hAnsi="Times New Roman" w:cs="Times New Roman"/>
          <w:sz w:val="28"/>
          <w:szCs w:val="28"/>
        </w:rPr>
      </w:pPr>
    </w:p>
    <w:tbl>
      <w:tblPr>
        <w:tblW w:w="498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78"/>
        <w:gridCol w:w="3730"/>
        <w:gridCol w:w="2514"/>
        <w:gridCol w:w="6106"/>
        <w:gridCol w:w="1012"/>
      </w:tblGrid>
      <w:tr w:rsidR="007318D4" w14:paraId="1AE27F12" w14:textId="77777777" w:rsidTr="0008484E">
        <w:trPr>
          <w:trHeight w:val="680"/>
          <w:tblHeader/>
          <w:jc w:val="center"/>
        </w:trPr>
        <w:tc>
          <w:tcPr>
            <w:tcW w:w="275" w:type="pct"/>
            <w:tcBorders>
              <w:bottom w:val="single" w:sz="8" w:space="0" w:color="auto"/>
            </w:tcBorders>
            <w:vAlign w:val="center"/>
          </w:tcPr>
          <w:p w14:paraId="10BE900B" w14:textId="77777777" w:rsidR="007318D4" w:rsidRDefault="007318D4" w:rsidP="0008484E">
            <w:pPr>
              <w:tabs>
                <w:tab w:val="left" w:pos="6840"/>
                <w:tab w:val="left" w:pos="7020"/>
                <w:tab w:val="left" w:pos="10108"/>
              </w:tabs>
              <w:jc w:val="center"/>
              <w:rPr>
                <w:rFonts w:ascii="宋体" w:eastAsia="宋体" w:hAnsi="宋体" w:cs="宋体" w:hint="eastAsia"/>
                <w:b/>
                <w:bCs/>
                <w:szCs w:val="21"/>
              </w:rPr>
            </w:pPr>
            <w:r>
              <w:rPr>
                <w:rFonts w:ascii="宋体" w:eastAsia="宋体" w:hAnsi="宋体" w:cs="宋体" w:hint="eastAsia"/>
                <w:b/>
                <w:bCs/>
                <w:szCs w:val="21"/>
              </w:rPr>
              <w:t>序号</w:t>
            </w:r>
          </w:p>
        </w:tc>
        <w:tc>
          <w:tcPr>
            <w:tcW w:w="1319" w:type="pct"/>
            <w:tcBorders>
              <w:bottom w:val="single" w:sz="8" w:space="0" w:color="auto"/>
            </w:tcBorders>
            <w:vAlign w:val="center"/>
          </w:tcPr>
          <w:p w14:paraId="79A8B83B" w14:textId="77777777" w:rsidR="007318D4" w:rsidRDefault="007318D4" w:rsidP="0008484E">
            <w:pPr>
              <w:widowControl/>
              <w:jc w:val="center"/>
              <w:rPr>
                <w:rFonts w:ascii="宋体" w:eastAsia="宋体" w:hAnsi="宋体" w:cs="宋体" w:hint="eastAsia"/>
                <w:b/>
                <w:bCs/>
                <w:szCs w:val="21"/>
              </w:rPr>
            </w:pPr>
            <w:r>
              <w:rPr>
                <w:rFonts w:ascii="宋体" w:eastAsia="宋体" w:hAnsi="宋体" w:cs="宋体" w:hint="eastAsia"/>
                <w:b/>
                <w:bCs/>
                <w:szCs w:val="21"/>
              </w:rPr>
              <w:t>标准项目名称</w:t>
            </w:r>
          </w:p>
        </w:tc>
        <w:tc>
          <w:tcPr>
            <w:tcW w:w="889" w:type="pct"/>
            <w:tcBorders>
              <w:bottom w:val="single" w:sz="8" w:space="0" w:color="auto"/>
            </w:tcBorders>
            <w:vAlign w:val="center"/>
          </w:tcPr>
          <w:p w14:paraId="58B09F27" w14:textId="77777777" w:rsidR="007318D4" w:rsidRDefault="007318D4" w:rsidP="0008484E">
            <w:pPr>
              <w:widowControl/>
              <w:jc w:val="center"/>
              <w:rPr>
                <w:rFonts w:ascii="宋体" w:eastAsia="宋体" w:hAnsi="宋体" w:cs="宋体" w:hint="eastAsia"/>
                <w:b/>
                <w:bCs/>
                <w:szCs w:val="21"/>
              </w:rPr>
            </w:pPr>
            <w:r>
              <w:rPr>
                <w:rFonts w:ascii="宋体" w:eastAsia="宋体" w:hAnsi="宋体" w:cs="宋体" w:hint="eastAsia"/>
                <w:b/>
                <w:bCs/>
                <w:szCs w:val="21"/>
              </w:rPr>
              <w:t>项目计划编号</w:t>
            </w:r>
          </w:p>
        </w:tc>
        <w:tc>
          <w:tcPr>
            <w:tcW w:w="2157" w:type="pct"/>
            <w:tcBorders>
              <w:bottom w:val="single" w:sz="8" w:space="0" w:color="auto"/>
            </w:tcBorders>
            <w:vAlign w:val="center"/>
          </w:tcPr>
          <w:p w14:paraId="0AD66E6B" w14:textId="77777777" w:rsidR="007318D4" w:rsidRDefault="007318D4" w:rsidP="0008484E">
            <w:pPr>
              <w:widowControl/>
              <w:jc w:val="center"/>
              <w:rPr>
                <w:rFonts w:ascii="宋体" w:eastAsia="宋体" w:hAnsi="宋体" w:cs="宋体" w:hint="eastAsia"/>
                <w:b/>
                <w:bCs/>
                <w:szCs w:val="21"/>
              </w:rPr>
            </w:pPr>
            <w:r>
              <w:rPr>
                <w:rFonts w:ascii="宋体" w:eastAsia="宋体" w:hAnsi="宋体" w:cs="宋体" w:hint="eastAsia"/>
                <w:b/>
                <w:bCs/>
                <w:szCs w:val="21"/>
              </w:rPr>
              <w:t>起草单位及相关单位</w:t>
            </w:r>
          </w:p>
        </w:tc>
        <w:tc>
          <w:tcPr>
            <w:tcW w:w="357" w:type="pct"/>
            <w:tcBorders>
              <w:bottom w:val="single" w:sz="8" w:space="0" w:color="auto"/>
            </w:tcBorders>
            <w:vAlign w:val="center"/>
          </w:tcPr>
          <w:p w14:paraId="5F56AAC7" w14:textId="77777777" w:rsidR="007318D4" w:rsidRDefault="007318D4" w:rsidP="0008484E">
            <w:pPr>
              <w:widowControl/>
              <w:jc w:val="center"/>
              <w:rPr>
                <w:rFonts w:ascii="宋体" w:eastAsia="宋体" w:hAnsi="宋体" w:cs="宋体" w:hint="eastAsia"/>
                <w:b/>
                <w:bCs/>
                <w:szCs w:val="21"/>
              </w:rPr>
            </w:pPr>
            <w:r>
              <w:rPr>
                <w:rFonts w:ascii="宋体" w:eastAsia="宋体" w:hAnsi="宋体" w:cs="宋体" w:hint="eastAsia"/>
                <w:b/>
                <w:bCs/>
                <w:szCs w:val="21"/>
              </w:rPr>
              <w:t>备注</w:t>
            </w:r>
          </w:p>
        </w:tc>
      </w:tr>
      <w:tr w:rsidR="007318D4" w14:paraId="4C739ADC" w14:textId="77777777" w:rsidTr="0008484E">
        <w:trPr>
          <w:trHeight w:val="657"/>
          <w:jc w:val="center"/>
        </w:trPr>
        <w:tc>
          <w:tcPr>
            <w:tcW w:w="5000" w:type="pct"/>
            <w:gridSpan w:val="5"/>
            <w:tcBorders>
              <w:top w:val="single" w:sz="8" w:space="0" w:color="auto"/>
            </w:tcBorders>
            <w:vAlign w:val="center"/>
          </w:tcPr>
          <w:p w14:paraId="7E3182CB" w14:textId="77777777" w:rsidR="007318D4" w:rsidRDefault="007318D4" w:rsidP="0008484E">
            <w:pPr>
              <w:widowControl/>
              <w:jc w:val="center"/>
              <w:textAlignment w:val="center"/>
              <w:rPr>
                <w:rFonts w:ascii="Times New Roman" w:hAnsi="Times New Roman"/>
                <w:kern w:val="0"/>
                <w:sz w:val="18"/>
                <w:szCs w:val="18"/>
              </w:rPr>
            </w:pPr>
            <w:r>
              <w:rPr>
                <w:rFonts w:ascii="宋体" w:eastAsia="宋体" w:hAnsi="宋体" w:cs="宋体" w:hint="eastAsia"/>
                <w:b/>
                <w:bCs/>
                <w:kern w:val="0"/>
                <w:szCs w:val="21"/>
              </w:rPr>
              <w:t>第一组</w:t>
            </w:r>
          </w:p>
        </w:tc>
      </w:tr>
      <w:tr w:rsidR="007318D4" w14:paraId="40B35CAD" w14:textId="77777777" w:rsidTr="0008484E">
        <w:trPr>
          <w:trHeight w:val="680"/>
          <w:jc w:val="center"/>
        </w:trPr>
        <w:tc>
          <w:tcPr>
            <w:tcW w:w="4642" w:type="pct"/>
            <w:gridSpan w:val="4"/>
            <w:vAlign w:val="center"/>
          </w:tcPr>
          <w:p w14:paraId="0A08C02B" w14:textId="77777777" w:rsidR="007318D4" w:rsidRDefault="007318D4" w:rsidP="0008484E">
            <w:pPr>
              <w:pStyle w:val="TableText"/>
              <w:spacing w:before="60" w:line="251" w:lineRule="auto"/>
              <w:ind w:right="56"/>
              <w:jc w:val="left"/>
              <w:rPr>
                <w:rFonts w:hint="eastAsia"/>
                <w:lang w:eastAsia="zh-CN"/>
              </w:rPr>
            </w:pPr>
            <w:r>
              <w:rPr>
                <w:rFonts w:hint="eastAsia"/>
                <w:lang w:eastAsia="zh-CN"/>
              </w:rPr>
              <w:t>YS/T 1635-2023《镍铬合金靶材》</w:t>
            </w:r>
          </w:p>
          <w:p w14:paraId="0CC0E7B9" w14:textId="77777777" w:rsidR="007318D4" w:rsidRDefault="007318D4" w:rsidP="0008484E">
            <w:pPr>
              <w:widowControl/>
              <w:textAlignment w:val="center"/>
              <w:rPr>
                <w:rStyle w:val="font21"/>
                <w:rFonts w:hint="default"/>
                <w:color w:val="000000" w:themeColor="text1"/>
                <w:szCs w:val="21"/>
                <w:lang w:bidi="ar"/>
              </w:rPr>
            </w:pPr>
            <w:r>
              <w:rPr>
                <w:rFonts w:ascii="宋体" w:eastAsia="宋体" w:hAnsi="宋体" w:cs="宋体" w:hint="eastAsia"/>
                <w:szCs w:val="21"/>
              </w:rPr>
              <w:t>YS/T 1636-2023《电子薄膜铜环》</w:t>
            </w:r>
          </w:p>
        </w:tc>
        <w:tc>
          <w:tcPr>
            <w:tcW w:w="357" w:type="pct"/>
            <w:vAlign w:val="center"/>
          </w:tcPr>
          <w:p w14:paraId="5F865D3A" w14:textId="77777777" w:rsidR="007318D4" w:rsidRDefault="007318D4" w:rsidP="0008484E">
            <w:pPr>
              <w:autoSpaceDE w:val="0"/>
              <w:autoSpaceDN w:val="0"/>
              <w:adjustRightInd w:val="0"/>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宣贯</w:t>
            </w:r>
          </w:p>
        </w:tc>
      </w:tr>
      <w:tr w:rsidR="007318D4" w14:paraId="360C5C12" w14:textId="77777777" w:rsidTr="0008484E">
        <w:trPr>
          <w:trHeight w:val="680"/>
          <w:jc w:val="center"/>
        </w:trPr>
        <w:tc>
          <w:tcPr>
            <w:tcW w:w="275" w:type="pct"/>
            <w:vAlign w:val="center"/>
          </w:tcPr>
          <w:p w14:paraId="3BF73430" w14:textId="77777777" w:rsidR="007318D4" w:rsidRDefault="007318D4" w:rsidP="0008484E">
            <w:pPr>
              <w:widowControl/>
              <w:jc w:val="center"/>
              <w:rPr>
                <w:rFonts w:ascii="宋体" w:eastAsia="宋体" w:hAnsi="宋体" w:cs="宋体" w:hint="eastAsia"/>
                <w:szCs w:val="21"/>
              </w:rPr>
            </w:pPr>
            <w:r>
              <w:rPr>
                <w:rFonts w:ascii="宋体" w:eastAsia="宋体" w:hAnsi="宋体" w:cs="宋体" w:hint="eastAsia"/>
                <w:kern w:val="0"/>
                <w:szCs w:val="21"/>
              </w:rPr>
              <w:t>1</w:t>
            </w:r>
          </w:p>
        </w:tc>
        <w:tc>
          <w:tcPr>
            <w:tcW w:w="1319" w:type="pct"/>
            <w:vAlign w:val="center"/>
          </w:tcPr>
          <w:p w14:paraId="1599D907" w14:textId="77777777" w:rsidR="007318D4" w:rsidRDefault="007318D4" w:rsidP="0008484E">
            <w:pPr>
              <w:widowControl/>
              <w:textAlignment w:val="center"/>
              <w:rPr>
                <w:rFonts w:ascii="宋体" w:eastAsia="宋体" w:hAnsi="宋体" w:cs="宋体" w:hint="eastAsia"/>
                <w:szCs w:val="21"/>
              </w:rPr>
            </w:pPr>
            <w:proofErr w:type="gramStart"/>
            <w:r>
              <w:rPr>
                <w:rFonts w:ascii="宋体" w:eastAsia="宋体" w:hAnsi="宋体" w:cs="宋体" w:hint="eastAsia"/>
                <w:color w:val="000000" w:themeColor="text1"/>
                <w:kern w:val="0"/>
                <w:szCs w:val="21"/>
                <w:lang w:bidi="ar"/>
              </w:rPr>
              <w:t>超细晶磷青铜</w:t>
            </w:r>
            <w:proofErr w:type="gramEnd"/>
            <w:r>
              <w:rPr>
                <w:rFonts w:ascii="宋体" w:eastAsia="宋体" w:hAnsi="宋体" w:cs="宋体" w:hint="eastAsia"/>
                <w:color w:val="000000" w:themeColor="text1"/>
                <w:kern w:val="0"/>
                <w:szCs w:val="21"/>
                <w:lang w:bidi="ar"/>
              </w:rPr>
              <w:t>带箔材</w:t>
            </w:r>
          </w:p>
        </w:tc>
        <w:tc>
          <w:tcPr>
            <w:tcW w:w="889" w:type="pct"/>
            <w:vAlign w:val="center"/>
          </w:tcPr>
          <w:p w14:paraId="4A278EE0" w14:textId="77777777" w:rsidR="007318D4" w:rsidRDefault="007318D4" w:rsidP="0008484E">
            <w:pPr>
              <w:pStyle w:val="TableText"/>
              <w:ind w:left="112"/>
              <w:jc w:val="center"/>
              <w:rPr>
                <w:rFonts w:hint="eastAsia"/>
                <w:lang w:eastAsia="zh-CN"/>
              </w:rPr>
            </w:pPr>
            <w:r>
              <w:rPr>
                <w:rFonts w:hint="eastAsia"/>
                <w:color w:val="000000" w:themeColor="text1"/>
                <w:kern w:val="0"/>
                <w:lang w:eastAsia="zh-CN" w:bidi="ar"/>
              </w:rPr>
              <w:t>待下计划</w:t>
            </w:r>
          </w:p>
        </w:tc>
        <w:tc>
          <w:tcPr>
            <w:tcW w:w="2157" w:type="pct"/>
            <w:vAlign w:val="center"/>
          </w:tcPr>
          <w:p w14:paraId="6AA0FD17" w14:textId="77777777" w:rsidR="007318D4" w:rsidRDefault="007318D4" w:rsidP="0008484E">
            <w:pPr>
              <w:widowControl/>
              <w:textAlignment w:val="center"/>
              <w:rPr>
                <w:rFonts w:ascii="宋体" w:eastAsia="宋体" w:hAnsi="宋体" w:cs="宋体" w:hint="eastAsia"/>
                <w:szCs w:val="21"/>
              </w:rPr>
            </w:pPr>
            <w:r>
              <w:rPr>
                <w:rStyle w:val="font21"/>
                <w:color w:val="000000" w:themeColor="text1"/>
                <w:szCs w:val="21"/>
                <w:lang w:bidi="ar"/>
              </w:rPr>
              <w:t>宁波博威合金板带有限公司</w:t>
            </w:r>
            <w:r>
              <w:rPr>
                <w:rStyle w:val="font31"/>
                <w:color w:val="000000" w:themeColor="text1"/>
                <w:szCs w:val="21"/>
                <w:lang w:bidi="ar"/>
              </w:rPr>
              <w:t>、</w:t>
            </w:r>
            <w:r>
              <w:rPr>
                <w:rStyle w:val="font21"/>
                <w:color w:val="000000" w:themeColor="text1"/>
                <w:szCs w:val="21"/>
                <w:lang w:bidi="ar"/>
              </w:rPr>
              <w:t>安徽楚江高精铜带有限公司、中铝洛阳铜加工有限公司、浙江惟精新材料股份有限公司</w:t>
            </w:r>
          </w:p>
        </w:tc>
        <w:tc>
          <w:tcPr>
            <w:tcW w:w="357" w:type="pct"/>
            <w:vAlign w:val="center"/>
          </w:tcPr>
          <w:p w14:paraId="3D1A53C4" w14:textId="77777777" w:rsidR="007318D4" w:rsidRDefault="007318D4" w:rsidP="0008484E">
            <w:pPr>
              <w:autoSpaceDE w:val="0"/>
              <w:autoSpaceDN w:val="0"/>
              <w:adjustRightInd w:val="0"/>
              <w:jc w:val="center"/>
              <w:rPr>
                <w:rFonts w:ascii="宋体" w:eastAsia="宋体" w:hAnsi="宋体" w:cs="宋体" w:hint="eastAsia"/>
                <w:szCs w:val="21"/>
              </w:rPr>
            </w:pPr>
            <w:r>
              <w:rPr>
                <w:rFonts w:ascii="宋体" w:eastAsia="宋体" w:hAnsi="宋体" w:cs="宋体" w:hint="eastAsia"/>
                <w:color w:val="000000" w:themeColor="text1"/>
                <w:kern w:val="0"/>
                <w:szCs w:val="21"/>
              </w:rPr>
              <w:t>讨论</w:t>
            </w:r>
          </w:p>
        </w:tc>
      </w:tr>
      <w:tr w:rsidR="007318D4" w14:paraId="1DC2FB07" w14:textId="77777777" w:rsidTr="0008484E">
        <w:trPr>
          <w:trHeight w:val="680"/>
          <w:jc w:val="center"/>
        </w:trPr>
        <w:tc>
          <w:tcPr>
            <w:tcW w:w="275" w:type="pct"/>
            <w:vAlign w:val="center"/>
          </w:tcPr>
          <w:p w14:paraId="1334FE86" w14:textId="77777777" w:rsidR="007318D4" w:rsidRDefault="007318D4" w:rsidP="0008484E">
            <w:pPr>
              <w:widowControl/>
              <w:jc w:val="center"/>
              <w:rPr>
                <w:rFonts w:ascii="宋体" w:eastAsia="宋体" w:hAnsi="宋体" w:cs="宋体" w:hint="eastAsia"/>
                <w:szCs w:val="21"/>
              </w:rPr>
            </w:pPr>
            <w:r>
              <w:rPr>
                <w:rFonts w:ascii="宋体" w:eastAsia="宋体" w:hAnsi="宋体" w:cs="宋体" w:hint="eastAsia"/>
                <w:kern w:val="0"/>
                <w:szCs w:val="21"/>
              </w:rPr>
              <w:t>2</w:t>
            </w:r>
          </w:p>
        </w:tc>
        <w:tc>
          <w:tcPr>
            <w:tcW w:w="1319" w:type="pct"/>
            <w:vAlign w:val="center"/>
          </w:tcPr>
          <w:p w14:paraId="7315284D" w14:textId="77777777" w:rsidR="007318D4" w:rsidRDefault="007318D4" w:rsidP="0008484E">
            <w:pPr>
              <w:widowControl/>
              <w:textAlignment w:val="center"/>
              <w:rPr>
                <w:rFonts w:ascii="宋体" w:eastAsia="宋体" w:hAnsi="宋体" w:cs="宋体" w:hint="eastAsia"/>
                <w:szCs w:val="21"/>
              </w:rPr>
            </w:pPr>
            <w:r>
              <w:rPr>
                <w:rFonts w:ascii="宋体" w:eastAsia="宋体" w:hAnsi="宋体" w:cs="宋体" w:hint="eastAsia"/>
                <w:color w:val="000000" w:themeColor="text1"/>
                <w:kern w:val="0"/>
                <w:szCs w:val="21"/>
                <w:lang w:bidi="ar"/>
              </w:rPr>
              <w:t>轴承用锡白铜合金板材</w:t>
            </w:r>
          </w:p>
        </w:tc>
        <w:tc>
          <w:tcPr>
            <w:tcW w:w="889" w:type="pct"/>
            <w:vAlign w:val="center"/>
          </w:tcPr>
          <w:p w14:paraId="0DB81912" w14:textId="77777777" w:rsidR="007318D4" w:rsidRDefault="007318D4" w:rsidP="0008484E">
            <w:pPr>
              <w:ind w:left="112"/>
              <w:jc w:val="center"/>
              <w:rPr>
                <w:rFonts w:ascii="宋体" w:eastAsia="宋体" w:hAnsi="宋体" w:cs="宋体" w:hint="eastAsia"/>
                <w:szCs w:val="21"/>
              </w:rPr>
            </w:pPr>
            <w:r>
              <w:rPr>
                <w:rFonts w:ascii="宋体" w:eastAsia="宋体" w:hAnsi="宋体" w:cs="宋体" w:hint="eastAsia"/>
                <w:color w:val="000000" w:themeColor="text1"/>
                <w:kern w:val="0"/>
                <w:szCs w:val="21"/>
                <w:lang w:bidi="ar"/>
              </w:rPr>
              <w:t>待下计划</w:t>
            </w:r>
          </w:p>
        </w:tc>
        <w:tc>
          <w:tcPr>
            <w:tcW w:w="2157" w:type="pct"/>
            <w:vAlign w:val="center"/>
          </w:tcPr>
          <w:p w14:paraId="6AA68E32" w14:textId="77777777" w:rsidR="007318D4" w:rsidRDefault="007318D4" w:rsidP="0008484E">
            <w:pPr>
              <w:widowControl/>
              <w:textAlignment w:val="center"/>
              <w:rPr>
                <w:rFonts w:ascii="宋体" w:eastAsia="宋体" w:hAnsi="宋体" w:cs="宋体" w:hint="eastAsia"/>
                <w:szCs w:val="21"/>
              </w:rPr>
            </w:pPr>
            <w:r>
              <w:rPr>
                <w:rFonts w:ascii="宋体" w:eastAsia="宋体" w:hAnsi="宋体" w:cs="宋体" w:hint="eastAsia"/>
                <w:color w:val="000000" w:themeColor="text1"/>
                <w:kern w:val="0"/>
                <w:szCs w:val="21"/>
                <w:lang w:bidi="ar"/>
              </w:rPr>
              <w:t>沈阳有色金属研究所有限公司、有色金属技术经济研究院有限责任公司</w:t>
            </w:r>
          </w:p>
        </w:tc>
        <w:tc>
          <w:tcPr>
            <w:tcW w:w="357" w:type="pct"/>
            <w:vAlign w:val="center"/>
          </w:tcPr>
          <w:p w14:paraId="12A9F905" w14:textId="77777777" w:rsidR="007318D4" w:rsidRDefault="007318D4" w:rsidP="0008484E">
            <w:pPr>
              <w:autoSpaceDE w:val="0"/>
              <w:autoSpaceDN w:val="0"/>
              <w:adjustRightInd w:val="0"/>
              <w:jc w:val="center"/>
              <w:rPr>
                <w:rFonts w:ascii="宋体" w:eastAsia="宋体" w:hAnsi="宋体" w:cs="宋体" w:hint="eastAsia"/>
                <w:szCs w:val="21"/>
              </w:rPr>
            </w:pPr>
            <w:r>
              <w:rPr>
                <w:rFonts w:ascii="宋体" w:eastAsia="宋体" w:hAnsi="宋体" w:cs="宋体" w:hint="eastAsia"/>
                <w:color w:val="000000" w:themeColor="text1"/>
                <w:kern w:val="0"/>
                <w:szCs w:val="21"/>
              </w:rPr>
              <w:t>讨论</w:t>
            </w:r>
          </w:p>
        </w:tc>
      </w:tr>
      <w:tr w:rsidR="007318D4" w14:paraId="15D34E30" w14:textId="77777777" w:rsidTr="0008484E">
        <w:trPr>
          <w:trHeight w:val="90"/>
          <w:jc w:val="center"/>
        </w:trPr>
        <w:tc>
          <w:tcPr>
            <w:tcW w:w="275" w:type="pct"/>
            <w:vAlign w:val="center"/>
          </w:tcPr>
          <w:p w14:paraId="5C24F696" w14:textId="77777777" w:rsidR="007318D4" w:rsidRDefault="007318D4" w:rsidP="0008484E">
            <w:pPr>
              <w:widowControl/>
              <w:jc w:val="center"/>
              <w:rPr>
                <w:rFonts w:ascii="宋体" w:eastAsia="宋体" w:hAnsi="宋体" w:cs="宋体" w:hint="eastAsia"/>
                <w:szCs w:val="21"/>
              </w:rPr>
            </w:pPr>
            <w:r>
              <w:rPr>
                <w:rFonts w:ascii="宋体" w:eastAsia="宋体" w:hAnsi="宋体" w:cs="宋体" w:hint="eastAsia"/>
                <w:kern w:val="0"/>
                <w:szCs w:val="21"/>
              </w:rPr>
              <w:t>3</w:t>
            </w:r>
          </w:p>
        </w:tc>
        <w:tc>
          <w:tcPr>
            <w:tcW w:w="1319" w:type="pct"/>
            <w:vAlign w:val="center"/>
          </w:tcPr>
          <w:p w14:paraId="1114B76E" w14:textId="77777777" w:rsidR="007318D4" w:rsidRDefault="007318D4" w:rsidP="0008484E">
            <w:pPr>
              <w:widowControl/>
              <w:textAlignment w:val="center"/>
              <w:rPr>
                <w:rFonts w:ascii="宋体" w:eastAsia="宋体" w:hAnsi="宋体" w:cs="宋体" w:hint="eastAsia"/>
                <w:szCs w:val="21"/>
              </w:rPr>
            </w:pPr>
            <w:r>
              <w:rPr>
                <w:rFonts w:ascii="宋体" w:eastAsia="宋体" w:hAnsi="宋体" w:cs="宋体" w:hint="eastAsia"/>
                <w:color w:val="000000" w:themeColor="text1"/>
                <w:kern w:val="0"/>
                <w:szCs w:val="21"/>
                <w:lang w:bidi="ar"/>
              </w:rPr>
              <w:t>接触器用碲铜板</w:t>
            </w:r>
          </w:p>
        </w:tc>
        <w:tc>
          <w:tcPr>
            <w:tcW w:w="889" w:type="pct"/>
            <w:vAlign w:val="center"/>
          </w:tcPr>
          <w:p w14:paraId="62CDAFC1" w14:textId="77777777" w:rsidR="007318D4" w:rsidRDefault="007318D4" w:rsidP="0008484E">
            <w:pPr>
              <w:ind w:left="112"/>
              <w:jc w:val="center"/>
              <w:rPr>
                <w:rFonts w:ascii="宋体" w:eastAsia="宋体" w:hAnsi="宋体" w:cs="宋体" w:hint="eastAsia"/>
                <w:szCs w:val="21"/>
              </w:rPr>
            </w:pPr>
            <w:r>
              <w:rPr>
                <w:rFonts w:ascii="宋体" w:eastAsia="宋体" w:hAnsi="宋体" w:cs="宋体" w:hint="eastAsia"/>
                <w:color w:val="000000" w:themeColor="text1"/>
                <w:kern w:val="0"/>
                <w:szCs w:val="21"/>
                <w:lang w:bidi="ar"/>
              </w:rPr>
              <w:t>待下计划</w:t>
            </w:r>
          </w:p>
        </w:tc>
        <w:tc>
          <w:tcPr>
            <w:tcW w:w="2157" w:type="pct"/>
            <w:vAlign w:val="center"/>
          </w:tcPr>
          <w:p w14:paraId="07DC732E" w14:textId="77777777" w:rsidR="007318D4" w:rsidRDefault="007318D4" w:rsidP="0008484E">
            <w:pPr>
              <w:widowControl/>
              <w:textAlignment w:val="center"/>
              <w:rPr>
                <w:rFonts w:ascii="宋体" w:eastAsia="宋体" w:hAnsi="宋体" w:cs="宋体" w:hint="eastAsia"/>
                <w:szCs w:val="21"/>
              </w:rPr>
            </w:pPr>
            <w:r>
              <w:rPr>
                <w:rFonts w:ascii="宋体" w:eastAsia="宋体" w:hAnsi="宋体" w:cs="宋体" w:hint="eastAsia"/>
                <w:color w:val="000000" w:themeColor="text1"/>
                <w:kern w:val="0"/>
                <w:szCs w:val="21"/>
                <w:lang w:bidi="ar"/>
              </w:rPr>
              <w:t>沈阳有色金属研究所有限公司、有色金属技术经济研究院有限责任公司</w:t>
            </w:r>
          </w:p>
        </w:tc>
        <w:tc>
          <w:tcPr>
            <w:tcW w:w="357" w:type="pct"/>
            <w:vAlign w:val="center"/>
          </w:tcPr>
          <w:p w14:paraId="2F3B6D0D" w14:textId="77777777" w:rsidR="007318D4" w:rsidRDefault="007318D4" w:rsidP="0008484E">
            <w:pPr>
              <w:autoSpaceDE w:val="0"/>
              <w:autoSpaceDN w:val="0"/>
              <w:adjustRightInd w:val="0"/>
              <w:jc w:val="center"/>
              <w:rPr>
                <w:rFonts w:ascii="宋体" w:eastAsia="宋体" w:hAnsi="宋体" w:cs="宋体" w:hint="eastAsia"/>
                <w:szCs w:val="21"/>
              </w:rPr>
            </w:pPr>
            <w:r>
              <w:rPr>
                <w:rFonts w:ascii="宋体" w:eastAsia="宋体" w:hAnsi="宋体" w:cs="宋体" w:hint="eastAsia"/>
                <w:color w:val="000000" w:themeColor="text1"/>
                <w:kern w:val="0"/>
                <w:szCs w:val="21"/>
              </w:rPr>
              <w:t>讨论</w:t>
            </w:r>
          </w:p>
        </w:tc>
      </w:tr>
      <w:tr w:rsidR="007318D4" w14:paraId="1282C31F" w14:textId="77777777" w:rsidTr="0008484E">
        <w:trPr>
          <w:trHeight w:val="680"/>
          <w:jc w:val="center"/>
        </w:trPr>
        <w:tc>
          <w:tcPr>
            <w:tcW w:w="275" w:type="pct"/>
            <w:vAlign w:val="center"/>
          </w:tcPr>
          <w:p w14:paraId="666B3F55" w14:textId="77777777" w:rsidR="007318D4" w:rsidRDefault="007318D4" w:rsidP="0008484E">
            <w:pPr>
              <w:widowControl/>
              <w:jc w:val="center"/>
              <w:rPr>
                <w:rFonts w:ascii="宋体" w:eastAsia="宋体" w:hAnsi="宋体" w:cs="宋体" w:hint="eastAsia"/>
                <w:kern w:val="0"/>
                <w:szCs w:val="21"/>
              </w:rPr>
            </w:pPr>
            <w:r>
              <w:rPr>
                <w:rFonts w:ascii="宋体" w:eastAsia="宋体" w:hAnsi="宋体" w:cs="宋体" w:hint="eastAsia"/>
                <w:kern w:val="0"/>
                <w:szCs w:val="21"/>
              </w:rPr>
              <w:t>4</w:t>
            </w:r>
          </w:p>
        </w:tc>
        <w:tc>
          <w:tcPr>
            <w:tcW w:w="1319" w:type="pct"/>
            <w:vAlign w:val="center"/>
          </w:tcPr>
          <w:p w14:paraId="3B698D0D" w14:textId="77777777" w:rsidR="007318D4" w:rsidRDefault="007318D4" w:rsidP="0008484E">
            <w:pPr>
              <w:widowControl/>
              <w:textAlignment w:val="center"/>
              <w:rPr>
                <w:rFonts w:ascii="宋体" w:eastAsia="宋体" w:hAnsi="宋体" w:cs="宋体" w:hint="eastAsia"/>
                <w:color w:val="000000" w:themeColor="text1"/>
                <w:kern w:val="0"/>
                <w:szCs w:val="21"/>
                <w:lang w:bidi="ar"/>
              </w:rPr>
            </w:pPr>
            <w:r>
              <w:rPr>
                <w:rFonts w:ascii="宋体" w:eastAsia="宋体" w:hAnsi="宋体" w:cs="宋体" w:hint="eastAsia"/>
                <w:color w:val="000000" w:themeColor="text1"/>
                <w:kern w:val="0"/>
                <w:szCs w:val="21"/>
                <w:lang w:bidi="ar"/>
              </w:rPr>
              <w:t>铜铟镓合金粉</w:t>
            </w:r>
          </w:p>
        </w:tc>
        <w:tc>
          <w:tcPr>
            <w:tcW w:w="889" w:type="pct"/>
            <w:vAlign w:val="center"/>
          </w:tcPr>
          <w:p w14:paraId="5B54F826" w14:textId="77777777" w:rsidR="007318D4" w:rsidRDefault="007318D4" w:rsidP="0008484E">
            <w:pPr>
              <w:ind w:left="112"/>
              <w:jc w:val="center"/>
              <w:rPr>
                <w:rFonts w:ascii="宋体" w:eastAsia="宋体" w:hAnsi="宋体" w:cs="宋体" w:hint="eastAsia"/>
                <w:color w:val="000000" w:themeColor="text1"/>
                <w:kern w:val="0"/>
                <w:szCs w:val="21"/>
                <w:lang w:bidi="ar"/>
              </w:rPr>
            </w:pPr>
            <w:r>
              <w:rPr>
                <w:rFonts w:ascii="宋体" w:eastAsia="宋体" w:hAnsi="宋体" w:cs="宋体" w:hint="eastAsia"/>
                <w:color w:val="000000" w:themeColor="text1"/>
                <w:kern w:val="0"/>
                <w:szCs w:val="21"/>
                <w:lang w:bidi="ar"/>
              </w:rPr>
              <w:t>待下计划</w:t>
            </w:r>
          </w:p>
        </w:tc>
        <w:tc>
          <w:tcPr>
            <w:tcW w:w="2157" w:type="pct"/>
            <w:vAlign w:val="center"/>
          </w:tcPr>
          <w:p w14:paraId="65C0AE22" w14:textId="77777777" w:rsidR="007318D4" w:rsidRDefault="007318D4" w:rsidP="0008484E">
            <w:pPr>
              <w:widowControl/>
              <w:textAlignment w:val="center"/>
              <w:rPr>
                <w:rFonts w:ascii="宋体" w:eastAsia="宋体" w:hAnsi="宋体" w:cs="宋体" w:hint="eastAsia"/>
                <w:color w:val="000000" w:themeColor="text1"/>
                <w:szCs w:val="21"/>
              </w:rPr>
            </w:pPr>
            <w:r>
              <w:rPr>
                <w:rFonts w:ascii="宋体" w:eastAsia="宋体" w:hAnsi="宋体" w:cs="宋体" w:hint="eastAsia"/>
                <w:color w:val="000000" w:themeColor="text1"/>
                <w:kern w:val="0"/>
                <w:szCs w:val="21"/>
                <w:lang w:bidi="ar"/>
              </w:rPr>
              <w:t>广东先导稀材股份有限公司、成都中建材光电材料有限公司、先导薄膜材料（广东）有限公司</w:t>
            </w:r>
          </w:p>
        </w:tc>
        <w:tc>
          <w:tcPr>
            <w:tcW w:w="357" w:type="pct"/>
            <w:vAlign w:val="center"/>
          </w:tcPr>
          <w:p w14:paraId="2BE53082" w14:textId="77777777" w:rsidR="007318D4" w:rsidRDefault="007318D4" w:rsidP="0008484E">
            <w:pPr>
              <w:autoSpaceDE w:val="0"/>
              <w:autoSpaceDN w:val="0"/>
              <w:adjustRightInd w:val="0"/>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讨论</w:t>
            </w:r>
          </w:p>
        </w:tc>
      </w:tr>
      <w:tr w:rsidR="007318D4" w14:paraId="13871311" w14:textId="77777777" w:rsidTr="0008484E">
        <w:trPr>
          <w:trHeight w:val="680"/>
          <w:jc w:val="center"/>
        </w:trPr>
        <w:tc>
          <w:tcPr>
            <w:tcW w:w="5000" w:type="pct"/>
            <w:gridSpan w:val="5"/>
            <w:vAlign w:val="center"/>
          </w:tcPr>
          <w:p w14:paraId="3D843236" w14:textId="77777777" w:rsidR="007318D4" w:rsidRDefault="007318D4" w:rsidP="0008484E">
            <w:pPr>
              <w:widowControl/>
              <w:jc w:val="center"/>
              <w:textAlignment w:val="center"/>
              <w:rPr>
                <w:rFonts w:ascii="宋体" w:eastAsia="宋体" w:hAnsi="宋体" w:cs="宋体" w:hint="eastAsia"/>
                <w:kern w:val="0"/>
                <w:szCs w:val="21"/>
              </w:rPr>
            </w:pPr>
            <w:r>
              <w:rPr>
                <w:rFonts w:ascii="宋体" w:eastAsia="宋体" w:hAnsi="宋体" w:cs="宋体" w:hint="eastAsia"/>
                <w:b/>
                <w:bCs/>
                <w:kern w:val="0"/>
                <w:szCs w:val="21"/>
              </w:rPr>
              <w:t>第二组</w:t>
            </w:r>
          </w:p>
        </w:tc>
      </w:tr>
      <w:tr w:rsidR="007318D4" w14:paraId="34694B82" w14:textId="77777777" w:rsidTr="0008484E">
        <w:trPr>
          <w:trHeight w:val="680"/>
          <w:jc w:val="center"/>
        </w:trPr>
        <w:tc>
          <w:tcPr>
            <w:tcW w:w="275" w:type="pct"/>
            <w:vAlign w:val="center"/>
          </w:tcPr>
          <w:p w14:paraId="3FF337A9" w14:textId="77777777" w:rsidR="007318D4" w:rsidRDefault="007318D4" w:rsidP="0008484E">
            <w:pPr>
              <w:widowControl/>
              <w:jc w:val="center"/>
              <w:rPr>
                <w:rFonts w:ascii="宋体" w:eastAsia="宋体" w:hAnsi="宋体" w:cs="宋体" w:hint="eastAsia"/>
                <w:szCs w:val="21"/>
              </w:rPr>
            </w:pPr>
            <w:r>
              <w:rPr>
                <w:rFonts w:ascii="宋体" w:eastAsia="宋体" w:hAnsi="宋体" w:cs="宋体" w:hint="eastAsia"/>
                <w:kern w:val="0"/>
                <w:szCs w:val="21"/>
              </w:rPr>
              <w:t>5</w:t>
            </w:r>
          </w:p>
        </w:tc>
        <w:tc>
          <w:tcPr>
            <w:tcW w:w="1319" w:type="pct"/>
            <w:vAlign w:val="center"/>
          </w:tcPr>
          <w:p w14:paraId="70AB28FB" w14:textId="77777777" w:rsidR="007318D4" w:rsidRDefault="007318D4" w:rsidP="0008484E">
            <w:pPr>
              <w:pStyle w:val="TableText"/>
              <w:ind w:right="106"/>
              <w:jc w:val="left"/>
              <w:rPr>
                <w:rFonts w:hint="eastAsia"/>
                <w:lang w:eastAsia="zh-CN"/>
              </w:rPr>
            </w:pPr>
            <w:proofErr w:type="gramStart"/>
            <w:r>
              <w:rPr>
                <w:rFonts w:hint="eastAsia"/>
                <w:kern w:val="0"/>
                <w:lang w:eastAsia="zh-CN" w:bidi="ar"/>
              </w:rPr>
              <w:t>锂</w:t>
            </w:r>
            <w:proofErr w:type="gramEnd"/>
            <w:r>
              <w:rPr>
                <w:rFonts w:hint="eastAsia"/>
                <w:kern w:val="0"/>
                <w:lang w:eastAsia="zh-CN" w:bidi="ar"/>
              </w:rPr>
              <w:t>离子电池再生用黑粉</w:t>
            </w:r>
          </w:p>
        </w:tc>
        <w:tc>
          <w:tcPr>
            <w:tcW w:w="889" w:type="pct"/>
            <w:vAlign w:val="center"/>
          </w:tcPr>
          <w:p w14:paraId="7150162C" w14:textId="77777777" w:rsidR="007318D4" w:rsidRDefault="007318D4" w:rsidP="0008484E">
            <w:pPr>
              <w:pStyle w:val="TableText"/>
              <w:ind w:left="112"/>
              <w:jc w:val="center"/>
              <w:rPr>
                <w:rFonts w:hint="eastAsia"/>
                <w:kern w:val="0"/>
                <w:lang w:eastAsia="zh-CN" w:bidi="ar"/>
              </w:rPr>
            </w:pPr>
            <w:proofErr w:type="gramStart"/>
            <w:r>
              <w:rPr>
                <w:rFonts w:hint="eastAsia"/>
                <w:kern w:val="0"/>
                <w:lang w:eastAsia="zh-CN" w:bidi="ar"/>
              </w:rPr>
              <w:t>国标委</w:t>
            </w:r>
            <w:proofErr w:type="gramEnd"/>
            <w:r>
              <w:rPr>
                <w:rFonts w:hint="eastAsia"/>
                <w:kern w:val="0"/>
                <w:lang w:eastAsia="zh-CN" w:bidi="ar"/>
              </w:rPr>
              <w:t>发</w:t>
            </w:r>
            <w:r>
              <w:rPr>
                <w:rFonts w:hint="eastAsia"/>
                <w:spacing w:val="-2"/>
                <w:lang w:eastAsia="zh-CN"/>
              </w:rPr>
              <w:t>[2024]</w:t>
            </w:r>
            <w:r>
              <w:rPr>
                <w:rFonts w:hint="eastAsia"/>
                <w:kern w:val="0"/>
                <w:lang w:eastAsia="zh-CN" w:bidi="ar"/>
              </w:rPr>
              <w:t>32号</w:t>
            </w:r>
          </w:p>
          <w:p w14:paraId="286F92E4" w14:textId="77777777" w:rsidR="007318D4" w:rsidRDefault="007318D4" w:rsidP="0008484E">
            <w:pPr>
              <w:pStyle w:val="TableText"/>
              <w:ind w:left="112"/>
              <w:jc w:val="center"/>
              <w:rPr>
                <w:rFonts w:hint="eastAsia"/>
                <w:lang w:eastAsia="zh-CN"/>
              </w:rPr>
            </w:pPr>
            <w:r>
              <w:rPr>
                <w:rFonts w:hint="eastAsia"/>
                <w:kern w:val="0"/>
                <w:lang w:eastAsia="zh-CN" w:bidi="ar"/>
              </w:rPr>
              <w:t xml:space="preserve">20242317-T-610 </w:t>
            </w:r>
          </w:p>
        </w:tc>
        <w:tc>
          <w:tcPr>
            <w:tcW w:w="2157" w:type="pct"/>
            <w:vAlign w:val="center"/>
          </w:tcPr>
          <w:p w14:paraId="5B6306E0" w14:textId="77777777" w:rsidR="007318D4" w:rsidRDefault="007318D4" w:rsidP="0008484E">
            <w:pPr>
              <w:pStyle w:val="TableText"/>
              <w:spacing w:before="60" w:line="251" w:lineRule="auto"/>
              <w:ind w:right="56"/>
              <w:jc w:val="left"/>
              <w:rPr>
                <w:rFonts w:hint="eastAsia"/>
                <w:lang w:eastAsia="zh-CN"/>
              </w:rPr>
            </w:pPr>
            <w:r>
              <w:rPr>
                <w:rFonts w:hint="eastAsia"/>
                <w:lang w:eastAsia="zh-CN"/>
              </w:rPr>
              <w:t>广东邦普循环科技有限公司、浙江华友钴业股份有限公司、格林美股份有限公司、广州海关技术中心、深圳海关工业品检测技术中心、金川集团股份有限公司</w:t>
            </w:r>
            <w:r>
              <w:rPr>
                <w:rFonts w:hint="eastAsia"/>
                <w:kern w:val="0"/>
                <w:lang w:eastAsia="zh-CN"/>
              </w:rPr>
              <w:t>、宁波海关技术中心、江西赣锋锂业股份有限公司、</w:t>
            </w:r>
            <w:r>
              <w:rPr>
                <w:rFonts w:hint="eastAsia"/>
                <w:lang w:eastAsia="zh-CN"/>
              </w:rPr>
              <w:t>衢州华友资源再生科技有限公司、湖南邦普循环科技有限公司、湖南顺华锂业有限公司、中伟新材</w:t>
            </w:r>
            <w:r>
              <w:rPr>
                <w:rFonts w:hint="eastAsia"/>
                <w:lang w:eastAsia="zh-CN"/>
              </w:rPr>
              <w:lastRenderedPageBreak/>
              <w:t>料股份有限公司、长沙矿冶院检测技术有限责任公司、</w:t>
            </w:r>
            <w:r>
              <w:rPr>
                <w:rFonts w:hint="eastAsia"/>
                <w:kern w:val="0"/>
                <w:lang w:eastAsia="zh-CN"/>
              </w:rPr>
              <w:t>湖南金凯循环科技股份有限公司、藤青青再生资源（上饶）有限公司、安徽鲁控环保有限公司、广东金晟新能源股份有限公司、矿冶科技集团有限公司、</w:t>
            </w:r>
            <w:proofErr w:type="gramStart"/>
            <w:r>
              <w:rPr>
                <w:rFonts w:hint="eastAsia"/>
                <w:kern w:val="0"/>
                <w:lang w:eastAsia="zh-CN"/>
              </w:rPr>
              <w:t>赣州吉锐新能源</w:t>
            </w:r>
            <w:proofErr w:type="gramEnd"/>
            <w:r>
              <w:rPr>
                <w:rFonts w:hint="eastAsia"/>
                <w:kern w:val="0"/>
                <w:lang w:eastAsia="zh-CN"/>
              </w:rPr>
              <w:t>科技股份有限公司、青岛海关技术中心</w:t>
            </w:r>
            <w:r>
              <w:rPr>
                <w:rFonts w:hint="eastAsia"/>
                <w:lang w:eastAsia="zh-CN"/>
              </w:rPr>
              <w:t>等</w:t>
            </w:r>
          </w:p>
        </w:tc>
        <w:tc>
          <w:tcPr>
            <w:tcW w:w="357" w:type="pct"/>
            <w:vAlign w:val="center"/>
          </w:tcPr>
          <w:p w14:paraId="010B953F" w14:textId="77777777" w:rsidR="007318D4" w:rsidRDefault="007318D4" w:rsidP="0008484E">
            <w:pPr>
              <w:autoSpaceDE w:val="0"/>
              <w:autoSpaceDN w:val="0"/>
              <w:adjustRightInd w:val="0"/>
              <w:jc w:val="center"/>
              <w:rPr>
                <w:rFonts w:ascii="宋体" w:eastAsia="宋体" w:hAnsi="宋体" w:cs="宋体" w:hint="eastAsia"/>
                <w:kern w:val="0"/>
                <w:szCs w:val="21"/>
              </w:rPr>
            </w:pPr>
            <w:r>
              <w:rPr>
                <w:rFonts w:ascii="宋体" w:eastAsia="宋体" w:hAnsi="宋体" w:cs="宋体" w:hint="eastAsia"/>
                <w:kern w:val="0"/>
                <w:szCs w:val="21"/>
              </w:rPr>
              <w:lastRenderedPageBreak/>
              <w:t>审定</w:t>
            </w:r>
          </w:p>
        </w:tc>
      </w:tr>
      <w:tr w:rsidR="007318D4" w14:paraId="1F84363D" w14:textId="77777777" w:rsidTr="0008484E">
        <w:trPr>
          <w:trHeight w:val="680"/>
          <w:jc w:val="center"/>
        </w:trPr>
        <w:tc>
          <w:tcPr>
            <w:tcW w:w="275" w:type="pct"/>
            <w:vAlign w:val="center"/>
          </w:tcPr>
          <w:p w14:paraId="468287DA" w14:textId="77777777" w:rsidR="007318D4" w:rsidRDefault="007318D4" w:rsidP="0008484E">
            <w:pPr>
              <w:widowControl/>
              <w:jc w:val="center"/>
              <w:rPr>
                <w:rFonts w:ascii="宋体" w:eastAsia="宋体" w:hAnsi="宋体" w:cs="宋体" w:hint="eastAsia"/>
                <w:kern w:val="0"/>
                <w:szCs w:val="21"/>
              </w:rPr>
            </w:pPr>
            <w:r>
              <w:rPr>
                <w:rFonts w:ascii="宋体" w:eastAsia="宋体" w:hAnsi="宋体" w:cs="宋体" w:hint="eastAsia"/>
                <w:kern w:val="0"/>
                <w:szCs w:val="21"/>
              </w:rPr>
              <w:t>6</w:t>
            </w:r>
          </w:p>
        </w:tc>
        <w:tc>
          <w:tcPr>
            <w:tcW w:w="1319" w:type="pct"/>
            <w:vAlign w:val="center"/>
          </w:tcPr>
          <w:p w14:paraId="18A2A26F" w14:textId="77777777" w:rsidR="007318D4" w:rsidRDefault="007318D4" w:rsidP="0008484E">
            <w:pPr>
              <w:pStyle w:val="TableText"/>
              <w:spacing w:before="59" w:line="244" w:lineRule="auto"/>
              <w:ind w:right="106"/>
              <w:jc w:val="left"/>
              <w:rPr>
                <w:rFonts w:hint="eastAsia"/>
                <w:lang w:eastAsia="zh-CN"/>
              </w:rPr>
            </w:pPr>
            <w:r>
              <w:rPr>
                <w:rFonts w:hint="eastAsia"/>
                <w:kern w:val="0"/>
                <w:lang w:eastAsia="zh-CN"/>
              </w:rPr>
              <w:t>铜、铅、锌和</w:t>
            </w:r>
            <w:proofErr w:type="gramStart"/>
            <w:r>
              <w:rPr>
                <w:rFonts w:hint="eastAsia"/>
                <w:kern w:val="0"/>
                <w:lang w:eastAsia="zh-CN"/>
              </w:rPr>
              <w:t>镍精矿</w:t>
            </w:r>
            <w:proofErr w:type="gramEnd"/>
            <w:r>
              <w:rPr>
                <w:rFonts w:hint="eastAsia"/>
                <w:kern w:val="0"/>
                <w:lang w:eastAsia="zh-CN"/>
              </w:rPr>
              <w:t xml:space="preserve"> 矿浆取样</w:t>
            </w:r>
          </w:p>
        </w:tc>
        <w:tc>
          <w:tcPr>
            <w:tcW w:w="889" w:type="pct"/>
            <w:vAlign w:val="center"/>
          </w:tcPr>
          <w:p w14:paraId="323E2B3B" w14:textId="77777777" w:rsidR="007318D4" w:rsidRDefault="007318D4" w:rsidP="0008484E">
            <w:pPr>
              <w:pStyle w:val="TableText"/>
              <w:spacing w:before="98" w:line="184" w:lineRule="auto"/>
              <w:ind w:left="112"/>
              <w:jc w:val="center"/>
              <w:rPr>
                <w:rFonts w:hint="eastAsia"/>
                <w:lang w:eastAsia="zh-CN"/>
              </w:rPr>
            </w:pPr>
            <w:proofErr w:type="gramStart"/>
            <w:r>
              <w:rPr>
                <w:rFonts w:hint="eastAsia"/>
                <w:spacing w:val="-2"/>
                <w:lang w:eastAsia="zh-CN"/>
              </w:rPr>
              <w:t>国标委</w:t>
            </w:r>
            <w:proofErr w:type="gramEnd"/>
            <w:r>
              <w:rPr>
                <w:rFonts w:hint="eastAsia"/>
                <w:spacing w:val="-2"/>
                <w:lang w:eastAsia="zh-CN"/>
              </w:rPr>
              <w:t>发[2023]63号20232199-T-610</w:t>
            </w:r>
          </w:p>
        </w:tc>
        <w:tc>
          <w:tcPr>
            <w:tcW w:w="2157" w:type="pct"/>
            <w:vAlign w:val="center"/>
          </w:tcPr>
          <w:p w14:paraId="160D4509" w14:textId="77777777" w:rsidR="007318D4" w:rsidRDefault="007318D4" w:rsidP="0008484E">
            <w:pPr>
              <w:pStyle w:val="TableText"/>
              <w:spacing w:before="60" w:line="251" w:lineRule="auto"/>
              <w:ind w:right="56"/>
              <w:jc w:val="left"/>
              <w:rPr>
                <w:rFonts w:hint="eastAsia"/>
                <w:lang w:eastAsia="zh-CN"/>
              </w:rPr>
            </w:pPr>
            <w:r>
              <w:rPr>
                <w:rFonts w:hint="eastAsia"/>
                <w:lang w:eastAsia="zh-CN"/>
              </w:rPr>
              <w:t>江西铜业股份有限公司、铜陵有色集团股份有限公司、云南铜业股份有限公司、中金岭南有色金属股份有限公司、紫金矿业集团股份有限公司、大冶有色金属有限责任公司、金川集团有限责任公司、云南华联锌铟股份有限公司等</w:t>
            </w:r>
          </w:p>
        </w:tc>
        <w:tc>
          <w:tcPr>
            <w:tcW w:w="357" w:type="pct"/>
            <w:vAlign w:val="center"/>
          </w:tcPr>
          <w:p w14:paraId="161E3281" w14:textId="77777777" w:rsidR="007318D4" w:rsidRDefault="007318D4" w:rsidP="0008484E">
            <w:pPr>
              <w:autoSpaceDE w:val="0"/>
              <w:autoSpaceDN w:val="0"/>
              <w:adjustRightInd w:val="0"/>
              <w:jc w:val="center"/>
              <w:rPr>
                <w:rFonts w:ascii="宋体" w:eastAsia="宋体" w:hAnsi="宋体" w:cs="宋体" w:hint="eastAsia"/>
                <w:szCs w:val="21"/>
              </w:rPr>
            </w:pPr>
            <w:r>
              <w:rPr>
                <w:rFonts w:ascii="宋体" w:eastAsia="宋体" w:hAnsi="宋体" w:cs="宋体" w:hint="eastAsia"/>
                <w:kern w:val="0"/>
                <w:szCs w:val="21"/>
              </w:rPr>
              <w:t>预审</w:t>
            </w:r>
          </w:p>
        </w:tc>
      </w:tr>
      <w:tr w:rsidR="007318D4" w14:paraId="240F8AA6" w14:textId="77777777" w:rsidTr="0008484E">
        <w:trPr>
          <w:trHeight w:val="680"/>
          <w:jc w:val="center"/>
        </w:trPr>
        <w:tc>
          <w:tcPr>
            <w:tcW w:w="275" w:type="pct"/>
            <w:vAlign w:val="center"/>
          </w:tcPr>
          <w:p w14:paraId="2E217E8E" w14:textId="77777777" w:rsidR="007318D4" w:rsidRDefault="007318D4" w:rsidP="0008484E">
            <w:pPr>
              <w:widowControl/>
              <w:jc w:val="center"/>
              <w:rPr>
                <w:rFonts w:ascii="宋体" w:eastAsia="宋体" w:hAnsi="宋体" w:cs="宋体" w:hint="eastAsia"/>
                <w:kern w:val="0"/>
                <w:szCs w:val="21"/>
              </w:rPr>
            </w:pPr>
            <w:r>
              <w:rPr>
                <w:rFonts w:ascii="宋体" w:eastAsia="宋体" w:hAnsi="宋体" w:cs="宋体" w:hint="eastAsia"/>
                <w:kern w:val="0"/>
                <w:szCs w:val="21"/>
              </w:rPr>
              <w:t>7</w:t>
            </w:r>
          </w:p>
        </w:tc>
        <w:tc>
          <w:tcPr>
            <w:tcW w:w="1319" w:type="pct"/>
            <w:vAlign w:val="center"/>
          </w:tcPr>
          <w:p w14:paraId="5600D07F" w14:textId="77777777" w:rsidR="007318D4" w:rsidRDefault="007318D4" w:rsidP="0008484E">
            <w:pPr>
              <w:widowControl/>
              <w:jc w:val="left"/>
              <w:rPr>
                <w:rFonts w:ascii="宋体" w:eastAsia="宋体" w:hAnsi="宋体" w:cs="宋体" w:hint="eastAsia"/>
                <w:szCs w:val="21"/>
              </w:rPr>
            </w:pPr>
            <w:r>
              <w:rPr>
                <w:rFonts w:ascii="宋体" w:eastAsia="宋体" w:hAnsi="宋体" w:cs="宋体" w:hint="eastAsia"/>
                <w:kern w:val="0"/>
                <w:szCs w:val="21"/>
              </w:rPr>
              <w:t>铜冶炼炉渣中有价金属回收技术规范</w:t>
            </w:r>
          </w:p>
        </w:tc>
        <w:tc>
          <w:tcPr>
            <w:tcW w:w="889" w:type="pct"/>
            <w:vAlign w:val="center"/>
          </w:tcPr>
          <w:p w14:paraId="784B79D7" w14:textId="77777777" w:rsidR="007318D4" w:rsidRDefault="007318D4" w:rsidP="0008484E">
            <w:pPr>
              <w:jc w:val="center"/>
              <w:rPr>
                <w:rFonts w:ascii="宋体" w:eastAsia="宋体" w:hAnsi="宋体" w:cs="宋体" w:hint="eastAsia"/>
                <w:szCs w:val="21"/>
              </w:rPr>
            </w:pPr>
            <w:r>
              <w:rPr>
                <w:rFonts w:ascii="宋体" w:eastAsia="宋体" w:hAnsi="宋体" w:cs="宋体" w:hint="eastAsia"/>
                <w:spacing w:val="-2"/>
                <w:szCs w:val="21"/>
              </w:rPr>
              <w:t>工</w:t>
            </w:r>
            <w:proofErr w:type="gramStart"/>
            <w:r>
              <w:rPr>
                <w:rFonts w:ascii="宋体" w:eastAsia="宋体" w:hAnsi="宋体" w:cs="宋体" w:hint="eastAsia"/>
                <w:spacing w:val="-2"/>
                <w:szCs w:val="21"/>
              </w:rPr>
              <w:t>信厅科函</w:t>
            </w:r>
            <w:proofErr w:type="gramEnd"/>
            <w:r>
              <w:rPr>
                <w:rFonts w:ascii="宋体" w:eastAsia="宋体" w:hAnsi="宋体" w:cs="宋体" w:hint="eastAsia"/>
                <w:spacing w:val="-2"/>
                <w:szCs w:val="21"/>
              </w:rPr>
              <w:t>[2024]18号</w:t>
            </w:r>
            <w:hyperlink r:id="rId6" w:history="1">
              <w:r>
                <w:rPr>
                  <w:rFonts w:ascii="宋体" w:eastAsia="宋体" w:hAnsi="宋体" w:cs="宋体" w:hint="eastAsia"/>
                  <w:spacing w:val="-2"/>
                  <w:szCs w:val="21"/>
                </w:rPr>
                <w:t>2024-0311T-YS</w:t>
              </w:r>
            </w:hyperlink>
          </w:p>
        </w:tc>
        <w:tc>
          <w:tcPr>
            <w:tcW w:w="2157" w:type="pct"/>
            <w:vAlign w:val="center"/>
          </w:tcPr>
          <w:p w14:paraId="028E27EB" w14:textId="77777777" w:rsidR="007318D4" w:rsidRDefault="007318D4" w:rsidP="0008484E">
            <w:pPr>
              <w:widowControl/>
              <w:jc w:val="left"/>
              <w:textAlignment w:val="center"/>
              <w:rPr>
                <w:rFonts w:ascii="宋体" w:eastAsia="宋体" w:hAnsi="宋体" w:cs="宋体" w:hint="eastAsia"/>
                <w:szCs w:val="21"/>
              </w:rPr>
            </w:pPr>
            <w:r>
              <w:rPr>
                <w:rFonts w:ascii="宋体" w:eastAsia="宋体" w:hAnsi="宋体" w:cs="宋体" w:hint="eastAsia"/>
                <w:szCs w:val="21"/>
              </w:rPr>
              <w:t>云南铜业股份有限公司、江西铜业股份有限公司、铜陵有色金属集团控股有限公司、金川集团股份有限公司、矿冶科技集团有限公司、大冶有色金属有限责任公司等</w:t>
            </w:r>
          </w:p>
        </w:tc>
        <w:tc>
          <w:tcPr>
            <w:tcW w:w="357" w:type="pct"/>
            <w:vAlign w:val="center"/>
          </w:tcPr>
          <w:p w14:paraId="229E0AC2" w14:textId="77777777" w:rsidR="007318D4" w:rsidRDefault="007318D4" w:rsidP="0008484E">
            <w:pPr>
              <w:autoSpaceDE w:val="0"/>
              <w:autoSpaceDN w:val="0"/>
              <w:adjustRightInd w:val="0"/>
              <w:jc w:val="center"/>
              <w:rPr>
                <w:rFonts w:ascii="宋体" w:eastAsia="宋体" w:hAnsi="宋体" w:cs="宋体" w:hint="eastAsia"/>
                <w:szCs w:val="21"/>
              </w:rPr>
            </w:pPr>
            <w:r>
              <w:rPr>
                <w:rFonts w:ascii="宋体" w:eastAsia="宋体" w:hAnsi="宋体" w:cs="宋体" w:hint="eastAsia"/>
                <w:kern w:val="0"/>
                <w:szCs w:val="21"/>
              </w:rPr>
              <w:t>讨论</w:t>
            </w:r>
          </w:p>
        </w:tc>
      </w:tr>
      <w:tr w:rsidR="007318D4" w14:paraId="6E085D7C" w14:textId="77777777" w:rsidTr="0008484E">
        <w:trPr>
          <w:trHeight w:val="680"/>
          <w:jc w:val="center"/>
        </w:trPr>
        <w:tc>
          <w:tcPr>
            <w:tcW w:w="275" w:type="pct"/>
            <w:vAlign w:val="center"/>
          </w:tcPr>
          <w:p w14:paraId="0346C871" w14:textId="77777777" w:rsidR="007318D4" w:rsidRDefault="007318D4" w:rsidP="0008484E">
            <w:pPr>
              <w:widowControl/>
              <w:jc w:val="center"/>
              <w:rPr>
                <w:rFonts w:ascii="宋体" w:eastAsia="宋体" w:hAnsi="宋体" w:cs="宋体" w:hint="eastAsia"/>
                <w:kern w:val="0"/>
                <w:szCs w:val="21"/>
              </w:rPr>
            </w:pPr>
            <w:r>
              <w:rPr>
                <w:rFonts w:ascii="宋体" w:eastAsia="宋体" w:hAnsi="宋体" w:cs="宋体" w:hint="eastAsia"/>
                <w:kern w:val="0"/>
                <w:szCs w:val="21"/>
              </w:rPr>
              <w:t>8</w:t>
            </w:r>
          </w:p>
        </w:tc>
        <w:tc>
          <w:tcPr>
            <w:tcW w:w="1319" w:type="pct"/>
            <w:vAlign w:val="center"/>
          </w:tcPr>
          <w:p w14:paraId="4D844B20" w14:textId="77777777" w:rsidR="007318D4" w:rsidRDefault="007318D4" w:rsidP="0008484E">
            <w:pPr>
              <w:widowControl/>
              <w:jc w:val="left"/>
              <w:rPr>
                <w:rFonts w:ascii="宋体" w:eastAsia="宋体" w:hAnsi="宋体" w:cs="宋体" w:hint="eastAsia"/>
                <w:szCs w:val="21"/>
              </w:rPr>
            </w:pPr>
            <w:proofErr w:type="gramStart"/>
            <w:r>
              <w:rPr>
                <w:rFonts w:ascii="宋体" w:eastAsia="宋体" w:hAnsi="宋体" w:cs="宋体" w:hint="eastAsia"/>
                <w:kern w:val="0"/>
                <w:szCs w:val="21"/>
              </w:rPr>
              <w:t>锂</w:t>
            </w:r>
            <w:proofErr w:type="gramEnd"/>
            <w:r>
              <w:rPr>
                <w:rFonts w:ascii="宋体" w:eastAsia="宋体" w:hAnsi="宋体" w:cs="宋体" w:hint="eastAsia"/>
                <w:kern w:val="0"/>
                <w:szCs w:val="21"/>
              </w:rPr>
              <w:t>离子电池正极材料前驱</w:t>
            </w:r>
            <w:proofErr w:type="gramStart"/>
            <w:r>
              <w:rPr>
                <w:rFonts w:ascii="宋体" w:eastAsia="宋体" w:hAnsi="宋体" w:cs="宋体" w:hint="eastAsia"/>
                <w:kern w:val="0"/>
                <w:szCs w:val="21"/>
              </w:rPr>
              <w:t>体单位</w:t>
            </w:r>
            <w:proofErr w:type="gramEnd"/>
            <w:r>
              <w:rPr>
                <w:rFonts w:ascii="宋体" w:eastAsia="宋体" w:hAnsi="宋体" w:cs="宋体" w:hint="eastAsia"/>
                <w:kern w:val="0"/>
                <w:szCs w:val="21"/>
              </w:rPr>
              <w:t>产品能源消耗限额</w:t>
            </w:r>
          </w:p>
        </w:tc>
        <w:tc>
          <w:tcPr>
            <w:tcW w:w="889" w:type="pct"/>
            <w:vAlign w:val="center"/>
          </w:tcPr>
          <w:p w14:paraId="6742EDAE" w14:textId="77777777" w:rsidR="007318D4" w:rsidRDefault="007318D4" w:rsidP="0008484E">
            <w:pPr>
              <w:pStyle w:val="TableText"/>
              <w:spacing w:before="96" w:line="184" w:lineRule="auto"/>
              <w:jc w:val="center"/>
              <w:rPr>
                <w:rFonts w:hint="eastAsia"/>
                <w:spacing w:val="-2"/>
                <w:lang w:eastAsia="zh-CN"/>
              </w:rPr>
            </w:pPr>
            <w:r>
              <w:rPr>
                <w:rFonts w:hint="eastAsia"/>
                <w:spacing w:val="-2"/>
                <w:lang w:eastAsia="zh-CN"/>
              </w:rPr>
              <w:t>工</w:t>
            </w:r>
            <w:proofErr w:type="gramStart"/>
            <w:r>
              <w:rPr>
                <w:rFonts w:hint="eastAsia"/>
                <w:spacing w:val="-2"/>
                <w:lang w:eastAsia="zh-CN"/>
              </w:rPr>
              <w:t>信厅科函</w:t>
            </w:r>
            <w:proofErr w:type="gramEnd"/>
            <w:r>
              <w:rPr>
                <w:rFonts w:hint="eastAsia"/>
                <w:spacing w:val="-2"/>
                <w:lang w:eastAsia="zh-CN"/>
              </w:rPr>
              <w:t>[2024]191号</w:t>
            </w:r>
          </w:p>
          <w:p w14:paraId="0DA52200" w14:textId="77777777" w:rsidR="007318D4" w:rsidRDefault="007318D4" w:rsidP="0008484E">
            <w:pPr>
              <w:pStyle w:val="TableText"/>
              <w:spacing w:before="96" w:line="184" w:lineRule="auto"/>
              <w:jc w:val="center"/>
              <w:rPr>
                <w:rFonts w:hint="eastAsia"/>
                <w:lang w:eastAsia="zh-CN"/>
              </w:rPr>
            </w:pPr>
            <w:r>
              <w:rPr>
                <w:rFonts w:hint="eastAsia"/>
                <w:spacing w:val="-2"/>
                <w:lang w:eastAsia="zh-CN"/>
              </w:rPr>
              <w:t>2024-0735T-YS</w:t>
            </w:r>
          </w:p>
        </w:tc>
        <w:tc>
          <w:tcPr>
            <w:tcW w:w="2157" w:type="pct"/>
            <w:vAlign w:val="center"/>
          </w:tcPr>
          <w:p w14:paraId="13162229" w14:textId="77777777" w:rsidR="007318D4" w:rsidRDefault="007318D4" w:rsidP="0008484E">
            <w:pPr>
              <w:widowControl/>
              <w:jc w:val="left"/>
              <w:rPr>
                <w:rFonts w:ascii="宋体" w:eastAsia="宋体" w:hAnsi="宋体" w:cs="宋体" w:hint="eastAsia"/>
                <w:szCs w:val="21"/>
              </w:rPr>
            </w:pPr>
            <w:r>
              <w:rPr>
                <w:rFonts w:ascii="宋体" w:eastAsia="宋体" w:hAnsi="宋体" w:cs="宋体" w:hint="eastAsia"/>
                <w:szCs w:val="21"/>
              </w:rPr>
              <w:t>广东邦普循环科技有限公司、格林美股份有限公司、浙江华友钴业股份有限公司、中伟新材料股份有限公司、金川集团股份有限公司、北京当升材料科技股份有限公司、广东佳纳能源科技有限公司、金驰能</w:t>
            </w:r>
            <w:proofErr w:type="gramStart"/>
            <w:r>
              <w:rPr>
                <w:rFonts w:ascii="宋体" w:eastAsia="宋体" w:hAnsi="宋体" w:cs="宋体" w:hint="eastAsia"/>
                <w:szCs w:val="21"/>
              </w:rPr>
              <w:t>源材料</w:t>
            </w:r>
            <w:proofErr w:type="gramEnd"/>
            <w:r>
              <w:rPr>
                <w:rFonts w:ascii="宋体" w:eastAsia="宋体" w:hAnsi="宋体" w:cs="宋体" w:hint="eastAsia"/>
                <w:szCs w:val="21"/>
              </w:rPr>
              <w:t>有限公司、湖南邦普循环科技有限公司、兰州金通储能动力新材料有限公司、华友新能源科技（衢州）有限公司、湖南杉杉能源科技股份有限公司、中信国安盟固利电源技术有限公司等</w:t>
            </w:r>
          </w:p>
        </w:tc>
        <w:tc>
          <w:tcPr>
            <w:tcW w:w="357" w:type="pct"/>
            <w:vAlign w:val="center"/>
          </w:tcPr>
          <w:p w14:paraId="53292F4C" w14:textId="77777777" w:rsidR="007318D4" w:rsidRDefault="007318D4" w:rsidP="0008484E">
            <w:pPr>
              <w:autoSpaceDE w:val="0"/>
              <w:autoSpaceDN w:val="0"/>
              <w:adjustRightInd w:val="0"/>
              <w:jc w:val="center"/>
              <w:rPr>
                <w:rFonts w:ascii="宋体" w:eastAsia="宋体" w:hAnsi="宋体" w:cs="宋体" w:hint="eastAsia"/>
                <w:szCs w:val="21"/>
              </w:rPr>
            </w:pPr>
            <w:r>
              <w:rPr>
                <w:rFonts w:ascii="宋体" w:eastAsia="宋体" w:hAnsi="宋体" w:cs="宋体" w:hint="eastAsia"/>
                <w:kern w:val="0"/>
                <w:szCs w:val="21"/>
              </w:rPr>
              <w:t>讨论</w:t>
            </w:r>
          </w:p>
        </w:tc>
      </w:tr>
      <w:tr w:rsidR="007318D4" w14:paraId="16699725" w14:textId="77777777" w:rsidTr="0008484E">
        <w:trPr>
          <w:trHeight w:val="680"/>
          <w:jc w:val="center"/>
        </w:trPr>
        <w:tc>
          <w:tcPr>
            <w:tcW w:w="5000" w:type="pct"/>
            <w:gridSpan w:val="5"/>
            <w:vAlign w:val="center"/>
          </w:tcPr>
          <w:p w14:paraId="51F746F2" w14:textId="77777777" w:rsidR="007318D4" w:rsidRDefault="007318D4" w:rsidP="0008484E">
            <w:pPr>
              <w:autoSpaceDE w:val="0"/>
              <w:autoSpaceDN w:val="0"/>
              <w:adjustRightInd w:val="0"/>
              <w:jc w:val="center"/>
              <w:rPr>
                <w:rFonts w:ascii="Times New Roman" w:eastAsia="宋体" w:hAnsi="Times New Roman" w:cs="Times New Roman"/>
                <w:kern w:val="0"/>
                <w:szCs w:val="21"/>
              </w:rPr>
            </w:pPr>
            <w:r>
              <w:rPr>
                <w:rFonts w:ascii="宋体" w:eastAsia="宋体" w:hAnsi="宋体" w:cs="宋体" w:hint="eastAsia"/>
                <w:b/>
                <w:bCs/>
                <w:kern w:val="0"/>
                <w:szCs w:val="21"/>
              </w:rPr>
              <w:t>第三组</w:t>
            </w:r>
          </w:p>
        </w:tc>
      </w:tr>
      <w:tr w:rsidR="007318D4" w14:paraId="1C91E5C7" w14:textId="77777777" w:rsidTr="0008484E">
        <w:trPr>
          <w:trHeight w:val="680"/>
          <w:jc w:val="center"/>
        </w:trPr>
        <w:tc>
          <w:tcPr>
            <w:tcW w:w="275" w:type="pct"/>
            <w:vAlign w:val="center"/>
          </w:tcPr>
          <w:p w14:paraId="6BD82920" w14:textId="77777777" w:rsidR="007318D4" w:rsidRDefault="007318D4" w:rsidP="0008484E">
            <w:pPr>
              <w:widowControl/>
              <w:jc w:val="center"/>
              <w:rPr>
                <w:rFonts w:ascii="宋体" w:eastAsia="宋体" w:hAnsi="宋体" w:cs="宋体" w:hint="eastAsia"/>
                <w:kern w:val="0"/>
                <w:szCs w:val="21"/>
              </w:rPr>
            </w:pPr>
            <w:r>
              <w:rPr>
                <w:rFonts w:ascii="宋体" w:eastAsia="宋体" w:hAnsi="宋体" w:cs="宋体" w:hint="eastAsia"/>
                <w:kern w:val="0"/>
                <w:szCs w:val="21"/>
              </w:rPr>
              <w:t>9</w:t>
            </w:r>
          </w:p>
        </w:tc>
        <w:tc>
          <w:tcPr>
            <w:tcW w:w="1319" w:type="pct"/>
            <w:vAlign w:val="center"/>
          </w:tcPr>
          <w:p w14:paraId="5EAEA3CA" w14:textId="77777777" w:rsidR="007318D4" w:rsidRDefault="007318D4" w:rsidP="0008484E">
            <w:pPr>
              <w:widowControl/>
              <w:spacing w:line="260" w:lineRule="exact"/>
              <w:jc w:val="left"/>
              <w:rPr>
                <w:rFonts w:ascii="宋体" w:eastAsia="宋体" w:hAnsi="宋体" w:cs="宋体" w:hint="eastAsia"/>
                <w:kern w:val="0"/>
                <w:szCs w:val="21"/>
              </w:rPr>
            </w:pPr>
            <w:r>
              <w:rPr>
                <w:rFonts w:ascii="宋体" w:eastAsia="宋体" w:hAnsi="宋体" w:cs="宋体" w:hint="eastAsia"/>
                <w:kern w:val="0"/>
                <w:szCs w:val="21"/>
              </w:rPr>
              <w:t xml:space="preserve">回收铅及铅合金原料 </w:t>
            </w:r>
          </w:p>
        </w:tc>
        <w:tc>
          <w:tcPr>
            <w:tcW w:w="889" w:type="pct"/>
            <w:vAlign w:val="center"/>
          </w:tcPr>
          <w:p w14:paraId="6CCE5D43" w14:textId="77777777" w:rsidR="007318D4" w:rsidRDefault="007318D4" w:rsidP="0008484E">
            <w:pPr>
              <w:pStyle w:val="TableText"/>
              <w:spacing w:before="98" w:line="184" w:lineRule="auto"/>
              <w:ind w:left="112"/>
              <w:jc w:val="center"/>
              <w:rPr>
                <w:rFonts w:hint="eastAsia"/>
                <w:color w:val="000000" w:themeColor="text1"/>
                <w:spacing w:val="-2"/>
                <w:lang w:eastAsia="zh-CN"/>
              </w:rPr>
            </w:pPr>
            <w:r>
              <w:rPr>
                <w:rFonts w:hint="eastAsia"/>
                <w:color w:val="000000" w:themeColor="text1"/>
                <w:spacing w:val="-2"/>
                <w:lang w:eastAsia="zh-CN"/>
              </w:rPr>
              <w:t>待下达计划</w:t>
            </w:r>
          </w:p>
        </w:tc>
        <w:tc>
          <w:tcPr>
            <w:tcW w:w="2157" w:type="pct"/>
            <w:vAlign w:val="center"/>
          </w:tcPr>
          <w:p w14:paraId="43DCCE39" w14:textId="77777777" w:rsidR="007318D4" w:rsidRDefault="007318D4" w:rsidP="0008484E">
            <w:pPr>
              <w:pStyle w:val="TableText"/>
              <w:spacing w:before="60" w:line="251" w:lineRule="auto"/>
              <w:ind w:right="56"/>
              <w:jc w:val="left"/>
              <w:rPr>
                <w:rFonts w:hint="eastAsia"/>
                <w:color w:val="000000" w:themeColor="text1"/>
                <w:lang w:eastAsia="zh-CN"/>
              </w:rPr>
            </w:pPr>
            <w:r>
              <w:rPr>
                <w:rFonts w:hint="eastAsia"/>
                <w:color w:val="000000" w:themeColor="text1"/>
                <w:lang w:eastAsia="zh-CN"/>
              </w:rPr>
              <w:t>河南豫光金铅股份有限公司、有色金属技术经济研究院有限责任公司湖北金洋冶金股份有限公司等</w:t>
            </w:r>
          </w:p>
        </w:tc>
        <w:tc>
          <w:tcPr>
            <w:tcW w:w="357" w:type="pct"/>
            <w:vAlign w:val="center"/>
          </w:tcPr>
          <w:p w14:paraId="08E0365B" w14:textId="77777777" w:rsidR="007318D4" w:rsidRDefault="007318D4" w:rsidP="0008484E">
            <w:pPr>
              <w:autoSpaceDE w:val="0"/>
              <w:autoSpaceDN w:val="0"/>
              <w:adjustRightInd w:val="0"/>
              <w:jc w:val="center"/>
              <w:rPr>
                <w:rFonts w:ascii="宋体" w:eastAsia="宋体" w:hAnsi="宋体" w:cs="宋体" w:hint="eastAsia"/>
                <w:kern w:val="0"/>
                <w:szCs w:val="21"/>
              </w:rPr>
            </w:pPr>
            <w:r>
              <w:rPr>
                <w:rFonts w:ascii="宋体" w:eastAsia="宋体" w:hAnsi="宋体" w:cs="宋体" w:hint="eastAsia"/>
                <w:kern w:val="0"/>
                <w:szCs w:val="21"/>
              </w:rPr>
              <w:t>讨论</w:t>
            </w:r>
          </w:p>
        </w:tc>
      </w:tr>
      <w:tr w:rsidR="007318D4" w14:paraId="0CF85B33" w14:textId="77777777" w:rsidTr="0008484E">
        <w:trPr>
          <w:trHeight w:val="680"/>
          <w:jc w:val="center"/>
        </w:trPr>
        <w:tc>
          <w:tcPr>
            <w:tcW w:w="275" w:type="pct"/>
            <w:vAlign w:val="center"/>
          </w:tcPr>
          <w:p w14:paraId="2428B6EC" w14:textId="77777777" w:rsidR="007318D4" w:rsidRDefault="007318D4" w:rsidP="0008484E">
            <w:pPr>
              <w:widowControl/>
              <w:jc w:val="center"/>
              <w:rPr>
                <w:rFonts w:ascii="宋体" w:eastAsia="宋体" w:hAnsi="宋体" w:cs="宋体" w:hint="eastAsia"/>
                <w:kern w:val="0"/>
                <w:szCs w:val="21"/>
              </w:rPr>
            </w:pPr>
            <w:r>
              <w:rPr>
                <w:rFonts w:ascii="宋体" w:eastAsia="宋体" w:hAnsi="宋体" w:cs="宋体" w:hint="eastAsia"/>
                <w:kern w:val="0"/>
                <w:szCs w:val="21"/>
              </w:rPr>
              <w:t>10</w:t>
            </w:r>
          </w:p>
        </w:tc>
        <w:tc>
          <w:tcPr>
            <w:tcW w:w="1319" w:type="pct"/>
            <w:vAlign w:val="center"/>
          </w:tcPr>
          <w:p w14:paraId="48FE34FB" w14:textId="77777777" w:rsidR="007318D4" w:rsidRDefault="007318D4" w:rsidP="0008484E">
            <w:pPr>
              <w:widowControl/>
              <w:spacing w:line="260" w:lineRule="exact"/>
              <w:jc w:val="left"/>
              <w:rPr>
                <w:rFonts w:ascii="宋体" w:eastAsia="宋体" w:hAnsi="宋体" w:cs="宋体" w:hint="eastAsia"/>
                <w:kern w:val="0"/>
                <w:szCs w:val="21"/>
              </w:rPr>
            </w:pPr>
            <w:r>
              <w:rPr>
                <w:rFonts w:ascii="宋体" w:eastAsia="宋体" w:hAnsi="宋体" w:cs="宋体" w:hint="eastAsia"/>
                <w:kern w:val="0"/>
                <w:szCs w:val="21"/>
              </w:rPr>
              <w:t>回收锌及锌合金原料</w:t>
            </w:r>
          </w:p>
        </w:tc>
        <w:tc>
          <w:tcPr>
            <w:tcW w:w="889" w:type="pct"/>
            <w:vAlign w:val="center"/>
          </w:tcPr>
          <w:p w14:paraId="5B435254" w14:textId="77777777" w:rsidR="007318D4" w:rsidRDefault="007318D4" w:rsidP="0008484E">
            <w:pPr>
              <w:pStyle w:val="TableText"/>
              <w:spacing w:before="98" w:line="184" w:lineRule="auto"/>
              <w:ind w:left="112"/>
              <w:jc w:val="center"/>
              <w:rPr>
                <w:rFonts w:hint="eastAsia"/>
                <w:color w:val="000000" w:themeColor="text1"/>
                <w:spacing w:val="-2"/>
                <w:lang w:eastAsia="zh-CN"/>
              </w:rPr>
            </w:pPr>
            <w:r>
              <w:rPr>
                <w:rFonts w:hint="eastAsia"/>
                <w:color w:val="000000" w:themeColor="text1"/>
                <w:spacing w:val="-2"/>
                <w:lang w:eastAsia="zh-CN"/>
              </w:rPr>
              <w:t>待下达计划</w:t>
            </w:r>
          </w:p>
        </w:tc>
        <w:tc>
          <w:tcPr>
            <w:tcW w:w="2157" w:type="pct"/>
            <w:vAlign w:val="center"/>
          </w:tcPr>
          <w:p w14:paraId="40BA55DB" w14:textId="77777777" w:rsidR="007318D4" w:rsidRDefault="007318D4" w:rsidP="0008484E">
            <w:pPr>
              <w:pStyle w:val="TableText"/>
              <w:spacing w:before="60" w:line="251" w:lineRule="auto"/>
              <w:ind w:right="56"/>
              <w:jc w:val="left"/>
              <w:rPr>
                <w:rFonts w:hint="eastAsia"/>
                <w:color w:val="000000" w:themeColor="text1"/>
                <w:lang w:eastAsia="zh-CN"/>
              </w:rPr>
            </w:pPr>
            <w:r>
              <w:rPr>
                <w:rFonts w:hint="eastAsia"/>
                <w:color w:val="000000" w:themeColor="text1"/>
                <w:lang w:eastAsia="zh-CN"/>
              </w:rPr>
              <w:t>深圳市中金岭南有色金属股份有限公司韶关冶炼厂、有色金属技术经济研究院有限责任公司、葫芦岛锌业股份有限公司等</w:t>
            </w:r>
          </w:p>
        </w:tc>
        <w:tc>
          <w:tcPr>
            <w:tcW w:w="357" w:type="pct"/>
            <w:vAlign w:val="center"/>
          </w:tcPr>
          <w:p w14:paraId="477C7745" w14:textId="77777777" w:rsidR="007318D4" w:rsidRDefault="007318D4" w:rsidP="0008484E">
            <w:pPr>
              <w:autoSpaceDE w:val="0"/>
              <w:autoSpaceDN w:val="0"/>
              <w:adjustRightInd w:val="0"/>
              <w:jc w:val="center"/>
              <w:rPr>
                <w:rFonts w:ascii="宋体" w:eastAsia="宋体" w:hAnsi="宋体" w:cs="宋体" w:hint="eastAsia"/>
                <w:kern w:val="0"/>
                <w:szCs w:val="21"/>
              </w:rPr>
            </w:pPr>
            <w:r>
              <w:rPr>
                <w:rFonts w:ascii="宋体" w:eastAsia="宋体" w:hAnsi="宋体" w:cs="宋体" w:hint="eastAsia"/>
                <w:kern w:val="0"/>
                <w:szCs w:val="21"/>
              </w:rPr>
              <w:t>讨论</w:t>
            </w:r>
          </w:p>
        </w:tc>
      </w:tr>
      <w:tr w:rsidR="007318D4" w14:paraId="0036AF76" w14:textId="77777777" w:rsidTr="0008484E">
        <w:trPr>
          <w:trHeight w:val="680"/>
          <w:jc w:val="center"/>
        </w:trPr>
        <w:tc>
          <w:tcPr>
            <w:tcW w:w="275" w:type="pct"/>
            <w:vAlign w:val="center"/>
          </w:tcPr>
          <w:p w14:paraId="2ECF71CB" w14:textId="77777777" w:rsidR="007318D4" w:rsidRDefault="007318D4" w:rsidP="0008484E">
            <w:pPr>
              <w:widowControl/>
              <w:jc w:val="center"/>
              <w:rPr>
                <w:rFonts w:ascii="宋体" w:eastAsia="宋体" w:hAnsi="宋体" w:cs="宋体" w:hint="eastAsia"/>
                <w:kern w:val="0"/>
                <w:szCs w:val="21"/>
              </w:rPr>
            </w:pPr>
            <w:r>
              <w:rPr>
                <w:rFonts w:ascii="宋体" w:eastAsia="宋体" w:hAnsi="宋体" w:cs="宋体" w:hint="eastAsia"/>
                <w:kern w:val="0"/>
                <w:szCs w:val="21"/>
              </w:rPr>
              <w:lastRenderedPageBreak/>
              <w:t>11</w:t>
            </w:r>
          </w:p>
        </w:tc>
        <w:tc>
          <w:tcPr>
            <w:tcW w:w="1319" w:type="pct"/>
            <w:vAlign w:val="center"/>
          </w:tcPr>
          <w:p w14:paraId="674D5069" w14:textId="77777777" w:rsidR="007318D4" w:rsidRDefault="007318D4" w:rsidP="0008484E">
            <w:pPr>
              <w:rPr>
                <w:rFonts w:ascii="宋体" w:eastAsia="宋体" w:hAnsi="宋体" w:cs="宋体" w:hint="eastAsia"/>
                <w:szCs w:val="21"/>
              </w:rPr>
            </w:pPr>
            <w:r>
              <w:rPr>
                <w:rFonts w:ascii="宋体" w:eastAsia="宋体" w:hAnsi="宋体" w:cs="宋体" w:hint="eastAsia"/>
                <w:szCs w:val="21"/>
              </w:rPr>
              <w:t>氧化铅精矿</w:t>
            </w:r>
          </w:p>
        </w:tc>
        <w:tc>
          <w:tcPr>
            <w:tcW w:w="889" w:type="pct"/>
          </w:tcPr>
          <w:p w14:paraId="1C12B9EB" w14:textId="77777777" w:rsidR="007318D4" w:rsidRDefault="007318D4" w:rsidP="0008484E">
            <w:pPr>
              <w:pStyle w:val="TableText"/>
              <w:spacing w:before="96" w:line="184" w:lineRule="auto"/>
              <w:ind w:left="112"/>
              <w:jc w:val="center"/>
              <w:rPr>
                <w:rFonts w:hint="eastAsia"/>
                <w:spacing w:val="-2"/>
                <w:lang w:eastAsia="zh-CN"/>
              </w:rPr>
            </w:pPr>
            <w:r>
              <w:rPr>
                <w:rFonts w:hint="eastAsia"/>
                <w:color w:val="000000" w:themeColor="text1"/>
                <w:kern w:val="0"/>
                <w:lang w:eastAsia="zh-CN"/>
              </w:rPr>
              <w:t>中</w:t>
            </w:r>
            <w:proofErr w:type="gramStart"/>
            <w:r>
              <w:rPr>
                <w:rFonts w:hint="eastAsia"/>
                <w:color w:val="000000" w:themeColor="text1"/>
                <w:kern w:val="0"/>
                <w:lang w:eastAsia="zh-CN"/>
              </w:rPr>
              <w:t>色协科</w:t>
            </w:r>
            <w:proofErr w:type="gramEnd"/>
            <w:r>
              <w:rPr>
                <w:rFonts w:hint="eastAsia"/>
                <w:color w:val="000000" w:themeColor="text1"/>
                <w:kern w:val="0"/>
                <w:lang w:eastAsia="zh-CN"/>
              </w:rPr>
              <w:t>字[2024]92号</w:t>
            </w:r>
            <w:r>
              <w:rPr>
                <w:rFonts w:hint="eastAsia"/>
                <w:color w:val="000000" w:themeColor="text1"/>
                <w:spacing w:val="-1"/>
              </w:rPr>
              <w:t>2024-0</w:t>
            </w:r>
            <w:r>
              <w:rPr>
                <w:rFonts w:hint="eastAsia"/>
                <w:color w:val="000000" w:themeColor="text1"/>
                <w:spacing w:val="-1"/>
                <w:lang w:eastAsia="zh-CN"/>
              </w:rPr>
              <w:t>51</w:t>
            </w:r>
            <w:r>
              <w:rPr>
                <w:rFonts w:hint="eastAsia"/>
                <w:color w:val="000000" w:themeColor="text1"/>
                <w:spacing w:val="-1"/>
              </w:rPr>
              <w:t>-T/CNIA</w:t>
            </w:r>
          </w:p>
        </w:tc>
        <w:tc>
          <w:tcPr>
            <w:tcW w:w="2157" w:type="pct"/>
            <w:vAlign w:val="center"/>
          </w:tcPr>
          <w:p w14:paraId="157323D2" w14:textId="77777777" w:rsidR="007318D4" w:rsidRDefault="007318D4" w:rsidP="0008484E">
            <w:pPr>
              <w:rPr>
                <w:rFonts w:ascii="宋体" w:eastAsia="宋体" w:hAnsi="宋体" w:cs="宋体" w:hint="eastAsia"/>
                <w:szCs w:val="21"/>
              </w:rPr>
            </w:pPr>
            <w:r>
              <w:rPr>
                <w:rFonts w:ascii="宋体" w:eastAsia="宋体" w:hAnsi="宋体" w:cs="宋体" w:hint="eastAsia"/>
                <w:szCs w:val="21"/>
              </w:rPr>
              <w:t>河南豫光金铅股份有限公司、</w:t>
            </w:r>
            <w:r>
              <w:rPr>
                <w:rFonts w:ascii="宋体" w:eastAsia="宋体" w:hAnsi="宋体" w:cs="宋体" w:hint="eastAsia"/>
                <w:szCs w:val="21"/>
                <w:lang w:val="zh-TW" w:bidi="zh-TW"/>
              </w:rPr>
              <w:t>甘洛县</w:t>
            </w:r>
            <w:proofErr w:type="gramStart"/>
            <w:r>
              <w:rPr>
                <w:rFonts w:ascii="宋体" w:eastAsia="宋体" w:hAnsi="宋体" w:cs="宋体" w:hint="eastAsia"/>
                <w:szCs w:val="21"/>
                <w:lang w:val="zh-TW" w:bidi="zh-TW"/>
              </w:rPr>
              <w:t>尔呷地吉</w:t>
            </w:r>
            <w:proofErr w:type="gramEnd"/>
            <w:r>
              <w:rPr>
                <w:rFonts w:ascii="宋体" w:eastAsia="宋体" w:hAnsi="宋体" w:cs="宋体" w:hint="eastAsia"/>
                <w:szCs w:val="21"/>
                <w:lang w:val="zh-TW" w:bidi="zh-TW"/>
              </w:rPr>
              <w:t>铅锌矿业有限公司、江西铜业铅锌金属有限公司、</w:t>
            </w:r>
            <w:r>
              <w:rPr>
                <w:rFonts w:ascii="宋体" w:eastAsia="宋体" w:hAnsi="宋体" w:cs="宋体" w:hint="eastAsia"/>
                <w:szCs w:val="21"/>
                <w:lang w:val="zh-TW" w:eastAsia="zh-TW" w:bidi="zh-TW"/>
              </w:rPr>
              <w:t>株洲冶炼集团股份有限公司</w:t>
            </w:r>
            <w:r>
              <w:rPr>
                <w:rFonts w:ascii="宋体" w:eastAsia="宋体" w:hAnsi="宋体" w:cs="宋体" w:hint="eastAsia"/>
                <w:color w:val="000000"/>
                <w:szCs w:val="21"/>
                <w:lang w:bidi="ar"/>
              </w:rPr>
              <w:t>、济源</w:t>
            </w:r>
            <w:proofErr w:type="gramStart"/>
            <w:r>
              <w:rPr>
                <w:rFonts w:ascii="宋体" w:eastAsia="宋体" w:hAnsi="宋体" w:cs="宋体" w:hint="eastAsia"/>
                <w:color w:val="000000"/>
                <w:szCs w:val="21"/>
                <w:lang w:bidi="ar"/>
              </w:rPr>
              <w:t>市万洋冶炼</w:t>
            </w:r>
            <w:proofErr w:type="gramEnd"/>
            <w:r>
              <w:rPr>
                <w:rFonts w:ascii="宋体" w:eastAsia="宋体" w:hAnsi="宋体" w:cs="宋体" w:hint="eastAsia"/>
                <w:color w:val="000000"/>
                <w:szCs w:val="21"/>
                <w:lang w:bidi="ar"/>
              </w:rPr>
              <w:t>（集团）有限公司等</w:t>
            </w:r>
          </w:p>
        </w:tc>
        <w:tc>
          <w:tcPr>
            <w:tcW w:w="357" w:type="pct"/>
            <w:vAlign w:val="center"/>
          </w:tcPr>
          <w:p w14:paraId="7D31F2A5" w14:textId="77777777" w:rsidR="007318D4" w:rsidRDefault="007318D4" w:rsidP="0008484E">
            <w:pPr>
              <w:autoSpaceDE w:val="0"/>
              <w:autoSpaceDN w:val="0"/>
              <w:adjustRightInd w:val="0"/>
              <w:jc w:val="center"/>
              <w:rPr>
                <w:rFonts w:ascii="宋体" w:eastAsia="宋体" w:hAnsi="宋体" w:cs="宋体" w:hint="eastAsia"/>
                <w:kern w:val="0"/>
                <w:szCs w:val="21"/>
              </w:rPr>
            </w:pPr>
            <w:r>
              <w:rPr>
                <w:rFonts w:ascii="宋体" w:eastAsia="宋体" w:hAnsi="宋体" w:cs="宋体" w:hint="eastAsia"/>
                <w:kern w:val="0"/>
                <w:szCs w:val="21"/>
              </w:rPr>
              <w:t>讨论</w:t>
            </w:r>
          </w:p>
        </w:tc>
      </w:tr>
      <w:tr w:rsidR="007318D4" w14:paraId="7D0623EC" w14:textId="77777777" w:rsidTr="0008484E">
        <w:trPr>
          <w:trHeight w:val="680"/>
          <w:jc w:val="center"/>
        </w:trPr>
        <w:tc>
          <w:tcPr>
            <w:tcW w:w="275" w:type="pct"/>
            <w:vAlign w:val="center"/>
          </w:tcPr>
          <w:p w14:paraId="4CF5FDBC" w14:textId="77777777" w:rsidR="007318D4" w:rsidRDefault="007318D4" w:rsidP="0008484E">
            <w:pPr>
              <w:widowControl/>
              <w:jc w:val="center"/>
              <w:rPr>
                <w:rFonts w:ascii="宋体" w:eastAsia="宋体" w:hAnsi="宋体" w:cs="宋体" w:hint="eastAsia"/>
                <w:kern w:val="0"/>
                <w:szCs w:val="21"/>
              </w:rPr>
            </w:pPr>
            <w:r>
              <w:rPr>
                <w:rFonts w:ascii="宋体" w:eastAsia="宋体" w:hAnsi="宋体" w:cs="宋体" w:hint="eastAsia"/>
                <w:kern w:val="0"/>
                <w:szCs w:val="21"/>
              </w:rPr>
              <w:t>12</w:t>
            </w:r>
          </w:p>
        </w:tc>
        <w:tc>
          <w:tcPr>
            <w:tcW w:w="1319" w:type="pct"/>
            <w:vAlign w:val="center"/>
          </w:tcPr>
          <w:p w14:paraId="1413F429" w14:textId="77777777" w:rsidR="007318D4" w:rsidRDefault="007318D4" w:rsidP="0008484E">
            <w:pPr>
              <w:rPr>
                <w:rFonts w:ascii="宋体" w:eastAsia="宋体" w:hAnsi="宋体" w:cs="宋体" w:hint="eastAsia"/>
                <w:szCs w:val="21"/>
              </w:rPr>
            </w:pPr>
            <w:r>
              <w:rPr>
                <w:rFonts w:ascii="宋体" w:eastAsia="宋体" w:hAnsi="宋体" w:cs="宋体" w:hint="eastAsia"/>
                <w:szCs w:val="21"/>
              </w:rPr>
              <w:t>有色冶金烟气二氧化硫电化学回收单质</w:t>
            </w:r>
            <w:proofErr w:type="gramStart"/>
            <w:r>
              <w:rPr>
                <w:rFonts w:ascii="宋体" w:eastAsia="宋体" w:hAnsi="宋体" w:cs="宋体" w:hint="eastAsia"/>
                <w:szCs w:val="21"/>
              </w:rPr>
              <w:t>硫技术</w:t>
            </w:r>
            <w:proofErr w:type="gramEnd"/>
            <w:r>
              <w:rPr>
                <w:rFonts w:ascii="宋体" w:eastAsia="宋体" w:hAnsi="宋体" w:cs="宋体" w:hint="eastAsia"/>
                <w:szCs w:val="21"/>
              </w:rPr>
              <w:t>规范</w:t>
            </w:r>
          </w:p>
        </w:tc>
        <w:tc>
          <w:tcPr>
            <w:tcW w:w="889" w:type="pct"/>
            <w:vAlign w:val="center"/>
          </w:tcPr>
          <w:p w14:paraId="5C8A891B" w14:textId="77777777" w:rsidR="007318D4" w:rsidRDefault="007318D4" w:rsidP="0008484E">
            <w:pPr>
              <w:pStyle w:val="TableText"/>
              <w:jc w:val="center"/>
              <w:rPr>
                <w:rFonts w:hint="eastAsia"/>
                <w:color w:val="000000" w:themeColor="text1"/>
                <w:lang w:eastAsia="zh-CN"/>
              </w:rPr>
            </w:pPr>
            <w:r>
              <w:rPr>
                <w:rFonts w:hint="eastAsia"/>
                <w:color w:val="000000" w:themeColor="text1"/>
                <w:kern w:val="0"/>
                <w:lang w:eastAsia="zh-CN"/>
              </w:rPr>
              <w:t>中</w:t>
            </w:r>
            <w:proofErr w:type="gramStart"/>
            <w:r>
              <w:rPr>
                <w:rFonts w:hint="eastAsia"/>
                <w:color w:val="000000" w:themeColor="text1"/>
                <w:kern w:val="0"/>
                <w:lang w:eastAsia="zh-CN"/>
              </w:rPr>
              <w:t>色协科</w:t>
            </w:r>
            <w:proofErr w:type="gramEnd"/>
            <w:r>
              <w:rPr>
                <w:rFonts w:hint="eastAsia"/>
                <w:color w:val="000000" w:themeColor="text1"/>
                <w:kern w:val="0"/>
                <w:lang w:eastAsia="zh-CN"/>
              </w:rPr>
              <w:t>字[2024]92号</w:t>
            </w:r>
            <w:r>
              <w:rPr>
                <w:rFonts w:hint="eastAsia"/>
                <w:color w:val="000000" w:themeColor="text1"/>
                <w:spacing w:val="-1"/>
              </w:rPr>
              <w:t>2024-0</w:t>
            </w:r>
            <w:r>
              <w:rPr>
                <w:rFonts w:hint="eastAsia"/>
                <w:color w:val="000000" w:themeColor="text1"/>
                <w:spacing w:val="-1"/>
                <w:lang w:eastAsia="zh-CN"/>
              </w:rPr>
              <w:t>58</w:t>
            </w:r>
            <w:r>
              <w:rPr>
                <w:rFonts w:hint="eastAsia"/>
                <w:color w:val="000000" w:themeColor="text1"/>
                <w:spacing w:val="-1"/>
              </w:rPr>
              <w:t>-T/CNIA</w:t>
            </w:r>
          </w:p>
        </w:tc>
        <w:tc>
          <w:tcPr>
            <w:tcW w:w="2157" w:type="pct"/>
            <w:vAlign w:val="center"/>
          </w:tcPr>
          <w:p w14:paraId="49BAC433" w14:textId="77777777" w:rsidR="007318D4" w:rsidRDefault="007318D4" w:rsidP="0008484E">
            <w:pPr>
              <w:rPr>
                <w:rFonts w:ascii="宋体" w:eastAsia="宋体" w:hAnsi="宋体" w:cs="宋体" w:hint="eastAsia"/>
                <w:szCs w:val="21"/>
              </w:rPr>
            </w:pPr>
            <w:r>
              <w:rPr>
                <w:rFonts w:ascii="宋体" w:eastAsia="宋体" w:hAnsi="宋体" w:cs="宋体" w:hint="eastAsia"/>
                <w:szCs w:val="21"/>
              </w:rPr>
              <w:t>中南大学、深圳市中金岭南有色金属股份有限公司韶关冶炼厂等</w:t>
            </w:r>
          </w:p>
        </w:tc>
        <w:tc>
          <w:tcPr>
            <w:tcW w:w="357" w:type="pct"/>
            <w:vAlign w:val="center"/>
          </w:tcPr>
          <w:p w14:paraId="1D05A7E1" w14:textId="77777777" w:rsidR="007318D4" w:rsidRDefault="007318D4" w:rsidP="0008484E">
            <w:pPr>
              <w:autoSpaceDE w:val="0"/>
              <w:autoSpaceDN w:val="0"/>
              <w:adjustRightInd w:val="0"/>
              <w:jc w:val="center"/>
              <w:rPr>
                <w:rFonts w:ascii="宋体" w:eastAsia="宋体" w:hAnsi="宋体" w:cs="宋体" w:hint="eastAsia"/>
                <w:kern w:val="0"/>
                <w:szCs w:val="21"/>
              </w:rPr>
            </w:pPr>
            <w:r>
              <w:rPr>
                <w:rFonts w:ascii="宋体" w:eastAsia="宋体" w:hAnsi="宋体" w:cs="宋体" w:hint="eastAsia"/>
                <w:kern w:val="0"/>
                <w:szCs w:val="21"/>
              </w:rPr>
              <w:t>讨论</w:t>
            </w:r>
          </w:p>
        </w:tc>
      </w:tr>
      <w:tr w:rsidR="007318D4" w14:paraId="2613D159" w14:textId="77777777" w:rsidTr="0008484E">
        <w:trPr>
          <w:trHeight w:val="680"/>
          <w:jc w:val="center"/>
        </w:trPr>
        <w:tc>
          <w:tcPr>
            <w:tcW w:w="275" w:type="pct"/>
            <w:vAlign w:val="center"/>
          </w:tcPr>
          <w:p w14:paraId="6F9D15FC" w14:textId="77777777" w:rsidR="007318D4" w:rsidRDefault="007318D4" w:rsidP="0008484E">
            <w:pPr>
              <w:widowControl/>
              <w:jc w:val="center"/>
              <w:rPr>
                <w:rFonts w:ascii="宋体" w:eastAsia="宋体" w:hAnsi="宋体" w:cs="宋体" w:hint="eastAsia"/>
                <w:kern w:val="0"/>
                <w:szCs w:val="21"/>
              </w:rPr>
            </w:pPr>
            <w:r>
              <w:rPr>
                <w:rFonts w:ascii="宋体" w:eastAsia="宋体" w:hAnsi="宋体" w:cs="宋体" w:hint="eastAsia"/>
                <w:kern w:val="0"/>
                <w:szCs w:val="21"/>
              </w:rPr>
              <w:t>13</w:t>
            </w:r>
          </w:p>
        </w:tc>
        <w:tc>
          <w:tcPr>
            <w:tcW w:w="1319" w:type="pct"/>
            <w:vAlign w:val="center"/>
          </w:tcPr>
          <w:p w14:paraId="78614B1F" w14:textId="77777777" w:rsidR="007318D4" w:rsidRDefault="007318D4" w:rsidP="0008484E">
            <w:pPr>
              <w:widowControl/>
              <w:spacing w:line="260" w:lineRule="exact"/>
              <w:jc w:val="left"/>
              <w:rPr>
                <w:rFonts w:ascii="宋体" w:eastAsia="宋体" w:hAnsi="宋体" w:cs="宋体" w:hint="eastAsia"/>
                <w:szCs w:val="21"/>
                <w:highlight w:val="yellow"/>
                <w:lang w:bidi="ar"/>
              </w:rPr>
            </w:pPr>
            <w:r>
              <w:rPr>
                <w:rFonts w:ascii="宋体" w:eastAsia="宋体" w:hAnsi="宋体" w:cs="宋体" w:hint="eastAsia"/>
                <w:kern w:val="0"/>
                <w:szCs w:val="21"/>
              </w:rPr>
              <w:t>镍合金化学分析方法 第10部分：痕量元素含量的测定 辉光放电质谱法</w:t>
            </w:r>
          </w:p>
        </w:tc>
        <w:tc>
          <w:tcPr>
            <w:tcW w:w="889" w:type="pct"/>
            <w:vAlign w:val="center"/>
          </w:tcPr>
          <w:p w14:paraId="478BD7BA" w14:textId="77777777" w:rsidR="007318D4" w:rsidRDefault="007318D4" w:rsidP="0008484E">
            <w:pPr>
              <w:pStyle w:val="TableText"/>
              <w:spacing w:before="98" w:line="184" w:lineRule="auto"/>
              <w:ind w:left="112"/>
              <w:jc w:val="center"/>
              <w:rPr>
                <w:rFonts w:hint="eastAsia"/>
                <w:color w:val="000000" w:themeColor="text1"/>
                <w:spacing w:val="-2"/>
                <w:lang w:eastAsia="zh-CN"/>
              </w:rPr>
            </w:pPr>
            <w:proofErr w:type="gramStart"/>
            <w:r>
              <w:rPr>
                <w:rFonts w:hint="eastAsia"/>
                <w:color w:val="000000" w:themeColor="text1"/>
                <w:spacing w:val="-2"/>
                <w:lang w:eastAsia="zh-CN"/>
              </w:rPr>
              <w:t>国标委</w:t>
            </w:r>
            <w:proofErr w:type="gramEnd"/>
            <w:r>
              <w:rPr>
                <w:rFonts w:hint="eastAsia"/>
                <w:color w:val="000000" w:themeColor="text1"/>
                <w:spacing w:val="-2"/>
                <w:lang w:eastAsia="zh-CN"/>
              </w:rPr>
              <w:t>发[2023]63号20232191-T-610</w:t>
            </w:r>
          </w:p>
        </w:tc>
        <w:tc>
          <w:tcPr>
            <w:tcW w:w="2157" w:type="pct"/>
            <w:vAlign w:val="center"/>
          </w:tcPr>
          <w:p w14:paraId="5ADFD0F6" w14:textId="77777777" w:rsidR="007318D4" w:rsidRDefault="007318D4" w:rsidP="0008484E">
            <w:pPr>
              <w:pStyle w:val="TableText"/>
              <w:spacing w:before="60" w:line="251" w:lineRule="auto"/>
              <w:ind w:right="56"/>
              <w:jc w:val="left"/>
              <w:rPr>
                <w:rFonts w:hint="eastAsia"/>
                <w:color w:val="000000" w:themeColor="text1"/>
                <w:lang w:eastAsia="zh-CN"/>
              </w:rPr>
            </w:pPr>
            <w:r>
              <w:rPr>
                <w:rFonts w:hint="eastAsia"/>
                <w:color w:val="000000" w:themeColor="text1"/>
                <w:lang w:eastAsia="zh-CN"/>
              </w:rPr>
              <w:t>国标（北京）检验认证有限公司、深圳市中金岭南有色金属股份有限公司、紫金矿业集团股份有限公司、昆明冶金研究院有限公司、上海有色金属工业技术监测中心有限公司、峨嵋半导体材料研究所、国合通用（青岛）测试评价有限公司、金川集团股份有限公司、钢</w:t>
            </w:r>
            <w:proofErr w:type="gramStart"/>
            <w:r>
              <w:rPr>
                <w:rFonts w:hint="eastAsia"/>
                <w:color w:val="000000" w:themeColor="text1"/>
                <w:lang w:eastAsia="zh-CN"/>
              </w:rPr>
              <w:t>研</w:t>
            </w:r>
            <w:proofErr w:type="gramEnd"/>
            <w:r>
              <w:rPr>
                <w:rFonts w:hint="eastAsia"/>
                <w:color w:val="000000" w:themeColor="text1"/>
                <w:lang w:eastAsia="zh-CN"/>
              </w:rPr>
              <w:t>纳克检测技术股份有限公司、广东先导稀材股份有限公司、山东恒邦冶炼股份有限公司、</w:t>
            </w:r>
            <w:proofErr w:type="gramStart"/>
            <w:r>
              <w:rPr>
                <w:rFonts w:hint="eastAsia"/>
                <w:color w:val="000000" w:themeColor="text1"/>
                <w:lang w:eastAsia="zh-CN"/>
              </w:rPr>
              <w:t>宁波江丰电子</w:t>
            </w:r>
            <w:proofErr w:type="gramEnd"/>
            <w:r>
              <w:rPr>
                <w:rFonts w:hint="eastAsia"/>
                <w:color w:val="000000" w:themeColor="text1"/>
                <w:lang w:eastAsia="zh-CN"/>
              </w:rPr>
              <w:t>材料股份有限公司等</w:t>
            </w:r>
          </w:p>
        </w:tc>
        <w:tc>
          <w:tcPr>
            <w:tcW w:w="357" w:type="pct"/>
            <w:vAlign w:val="center"/>
          </w:tcPr>
          <w:p w14:paraId="576057C4" w14:textId="77777777" w:rsidR="007318D4" w:rsidRDefault="007318D4" w:rsidP="0008484E">
            <w:pPr>
              <w:autoSpaceDE w:val="0"/>
              <w:autoSpaceDN w:val="0"/>
              <w:adjustRightInd w:val="0"/>
              <w:jc w:val="center"/>
              <w:rPr>
                <w:rFonts w:ascii="宋体" w:eastAsia="宋体" w:hAnsi="宋体" w:cs="宋体" w:hint="eastAsia"/>
                <w:kern w:val="0"/>
                <w:szCs w:val="21"/>
              </w:rPr>
            </w:pPr>
            <w:r>
              <w:rPr>
                <w:rFonts w:ascii="宋体" w:eastAsia="宋体" w:hAnsi="宋体" w:cs="宋体" w:hint="eastAsia"/>
                <w:kern w:val="0"/>
                <w:szCs w:val="21"/>
              </w:rPr>
              <w:t>预审</w:t>
            </w:r>
          </w:p>
        </w:tc>
      </w:tr>
    </w:tbl>
    <w:p w14:paraId="61530052" w14:textId="77777777" w:rsidR="007318D4" w:rsidRDefault="007318D4" w:rsidP="007318D4">
      <w:pPr>
        <w:spacing w:line="400" w:lineRule="exact"/>
        <w:rPr>
          <w:rFonts w:ascii="黑体" w:eastAsia="黑体" w:hAnsi="黑体" w:hint="eastAsia"/>
          <w:sz w:val="28"/>
          <w:szCs w:val="28"/>
        </w:rPr>
      </w:pPr>
    </w:p>
    <w:p w14:paraId="725279B1" w14:textId="77777777" w:rsidR="00923844" w:rsidRDefault="00923844">
      <w:pPr>
        <w:rPr>
          <w:rFonts w:hint="eastAsia"/>
        </w:rPr>
      </w:pPr>
    </w:p>
    <w:sectPr w:rsidR="00923844" w:rsidSect="007318D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60390" w14:textId="77777777" w:rsidR="00D7524B" w:rsidRDefault="00D7524B" w:rsidP="007318D4">
      <w:pPr>
        <w:rPr>
          <w:rFonts w:hint="eastAsia"/>
        </w:rPr>
      </w:pPr>
      <w:r>
        <w:separator/>
      </w:r>
    </w:p>
  </w:endnote>
  <w:endnote w:type="continuationSeparator" w:id="0">
    <w:p w14:paraId="526887C6" w14:textId="77777777" w:rsidR="00D7524B" w:rsidRDefault="00D7524B" w:rsidP="007318D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F169F" w14:textId="77777777" w:rsidR="00D7524B" w:rsidRDefault="00D7524B" w:rsidP="007318D4">
      <w:pPr>
        <w:rPr>
          <w:rFonts w:hint="eastAsia"/>
        </w:rPr>
      </w:pPr>
      <w:r>
        <w:separator/>
      </w:r>
    </w:p>
  </w:footnote>
  <w:footnote w:type="continuationSeparator" w:id="0">
    <w:p w14:paraId="0D5B3021" w14:textId="77777777" w:rsidR="00D7524B" w:rsidRDefault="00D7524B" w:rsidP="007318D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2412A"/>
    <w:rsid w:val="00093333"/>
    <w:rsid w:val="0012412A"/>
    <w:rsid w:val="007318D4"/>
    <w:rsid w:val="00923844"/>
    <w:rsid w:val="00D75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75B1A01-8C26-4B12-8AF9-625729605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318D4"/>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318D4"/>
    <w:pPr>
      <w:tabs>
        <w:tab w:val="center" w:pos="4153"/>
        <w:tab w:val="right" w:pos="8306"/>
      </w:tabs>
      <w:snapToGrid w:val="0"/>
      <w:jc w:val="center"/>
    </w:pPr>
    <w:rPr>
      <w:sz w:val="18"/>
      <w:szCs w:val="18"/>
    </w:rPr>
  </w:style>
  <w:style w:type="character" w:customStyle="1" w:styleId="a5">
    <w:name w:val="页眉 字符"/>
    <w:basedOn w:val="a1"/>
    <w:link w:val="a4"/>
    <w:uiPriority w:val="99"/>
    <w:rsid w:val="007318D4"/>
    <w:rPr>
      <w:sz w:val="18"/>
      <w:szCs w:val="18"/>
    </w:rPr>
  </w:style>
  <w:style w:type="paragraph" w:styleId="a6">
    <w:name w:val="footer"/>
    <w:basedOn w:val="a"/>
    <w:link w:val="a7"/>
    <w:uiPriority w:val="99"/>
    <w:unhideWhenUsed/>
    <w:rsid w:val="007318D4"/>
    <w:pPr>
      <w:tabs>
        <w:tab w:val="center" w:pos="4153"/>
        <w:tab w:val="right" w:pos="8306"/>
      </w:tabs>
      <w:snapToGrid w:val="0"/>
      <w:jc w:val="left"/>
    </w:pPr>
    <w:rPr>
      <w:sz w:val="18"/>
      <w:szCs w:val="18"/>
    </w:rPr>
  </w:style>
  <w:style w:type="character" w:customStyle="1" w:styleId="a7">
    <w:name w:val="页脚 字符"/>
    <w:basedOn w:val="a1"/>
    <w:link w:val="a6"/>
    <w:uiPriority w:val="99"/>
    <w:rsid w:val="007318D4"/>
    <w:rPr>
      <w:sz w:val="18"/>
      <w:szCs w:val="18"/>
    </w:rPr>
  </w:style>
  <w:style w:type="character" w:customStyle="1" w:styleId="font21">
    <w:name w:val="font21"/>
    <w:basedOn w:val="a1"/>
    <w:qFormat/>
    <w:rsid w:val="007318D4"/>
    <w:rPr>
      <w:rFonts w:ascii="宋体" w:eastAsia="宋体" w:hAnsi="宋体" w:cs="宋体" w:hint="eastAsia"/>
      <w:color w:val="000000"/>
      <w:sz w:val="20"/>
      <w:szCs w:val="20"/>
      <w:u w:val="none"/>
    </w:rPr>
  </w:style>
  <w:style w:type="paragraph" w:customStyle="1" w:styleId="TableText">
    <w:name w:val="Table Text"/>
    <w:basedOn w:val="a"/>
    <w:autoRedefine/>
    <w:semiHidden/>
    <w:qFormat/>
    <w:rsid w:val="007318D4"/>
    <w:rPr>
      <w:rFonts w:ascii="宋体" w:eastAsia="宋体" w:hAnsi="宋体" w:cs="宋体"/>
      <w:szCs w:val="21"/>
      <w:lang w:eastAsia="en-US"/>
    </w:rPr>
  </w:style>
  <w:style w:type="character" w:customStyle="1" w:styleId="font31">
    <w:name w:val="font31"/>
    <w:basedOn w:val="a1"/>
    <w:qFormat/>
    <w:rsid w:val="007318D4"/>
    <w:rPr>
      <w:rFonts w:ascii="宋体" w:eastAsia="宋体" w:hAnsi="宋体" w:cs="宋体" w:hint="eastAsia"/>
      <w:color w:val="FF0000"/>
      <w:sz w:val="20"/>
      <w:szCs w:val="20"/>
      <w:u w:val="none"/>
    </w:rPr>
  </w:style>
  <w:style w:type="paragraph" w:styleId="a0">
    <w:name w:val="Body Text"/>
    <w:basedOn w:val="a"/>
    <w:link w:val="a8"/>
    <w:uiPriority w:val="99"/>
    <w:semiHidden/>
    <w:unhideWhenUsed/>
    <w:rsid w:val="007318D4"/>
    <w:pPr>
      <w:spacing w:after="120"/>
    </w:pPr>
  </w:style>
  <w:style w:type="character" w:customStyle="1" w:styleId="a8">
    <w:name w:val="正文文本 字符"/>
    <w:basedOn w:val="a1"/>
    <w:link w:val="a0"/>
    <w:uiPriority w:val="99"/>
    <w:semiHidden/>
    <w:rsid w:val="007318D4"/>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19.239.107.155:8080/TaskBook.aspx?id=20240311TY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逸慧 朱</dc:creator>
  <cp:keywords/>
  <dc:description/>
  <cp:lastModifiedBy>逸慧 朱</cp:lastModifiedBy>
  <cp:revision>2</cp:revision>
  <dcterms:created xsi:type="dcterms:W3CDTF">2024-09-27T04:56:00Z</dcterms:created>
  <dcterms:modified xsi:type="dcterms:W3CDTF">2024-09-27T04:56:00Z</dcterms:modified>
</cp:coreProperties>
</file>