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8"/>
        <w:rPr>
          <w:rFonts w:hint="default" w:ascii="Times New Roman" w:hAnsi="Times New Roman" w:cs="Times New Roman"/>
        </w:rPr>
        <w:sectPr>
          <w:headerReference r:id="rId4" w:type="first"/>
          <w:headerReference r:id="rId3" w:type="even"/>
          <w:footerReference r:id="rId5" w:type="even"/>
          <w:pgSz w:w="11907" w:h="16839"/>
          <w:pgMar w:top="567" w:right="851" w:bottom="1361" w:left="1418" w:header="0" w:footer="0" w:gutter="0"/>
          <w:pgNumType w:start="1"/>
          <w:cols w:space="0" w:num="1"/>
          <w:docGrid w:linePitch="312" w:charSpace="0"/>
        </w:sectPr>
      </w:pPr>
      <w:bookmarkStart w:id="0" w:name="SectionMark0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8670290</wp:posOffset>
                </wp:positionV>
                <wp:extent cx="6121400" cy="635"/>
                <wp:effectExtent l="0" t="0" r="12700" b="18415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3pt;margin-top:682.7pt;height:0.05pt;width:482pt;z-index:251668480;mso-width-relative:page;mso-height-relative:page;" filled="f" stroked="t" coordsize="21600,21600" o:gfxdata="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WM01raAAAADAEAAA8AAAAAAAAAAQAgAAAA&#10;IgAAAGRycy9kb3ducmV2LnhtbFBLAQIUABQAAAAIAIdO4kAlB2Lb0AEAALEDAAAOAAAAAAAAAAEA&#10;IAAAACkBAABkcnMvZTJvRG9jLnhtbFBLBQYAAAAABgAGAFkBAABr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2272665</wp:posOffset>
                </wp:positionV>
                <wp:extent cx="6121400" cy="0"/>
                <wp:effectExtent l="0" t="0" r="0" b="0"/>
                <wp:wrapNone/>
                <wp:docPr id="10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0.1pt;margin-top:178.95pt;height:0pt;width:482pt;z-index:251667456;mso-width-relative:page;mso-height-relative:page;" filled="f" stroked="t" coordsize="21600,21600" o:gfxdata="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UkmBLWAAAACQEAAA8AAAAAAAAAAQAgAAAAIgAAAGRy&#10;cy9kb3ducmV2LnhtbFBLAQIUABQAAAAIAIdO4kCyZio6zgEAAK8DAAAOAAAAAAAAAAEAIAAAACU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_GoBack"/>
      <w:bookmarkEnd w:id="3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8724900</wp:posOffset>
                </wp:positionV>
                <wp:extent cx="6120130" cy="1022985"/>
                <wp:effectExtent l="0" t="0" r="0" b="0"/>
                <wp:wrapNone/>
                <wp:docPr id="9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5"/>
                              <w:spacing w:line="0" w:lineRule="atLeast"/>
                              <w:ind w:firstLine="433" w:firstLineChars="100"/>
                              <w:rPr>
                                <w:rStyle w:val="5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2"/>
                              </w:rPr>
                              <w:t>国家市场监督管理总局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w w:val="135"/>
                                <w:sz w:val="32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  <w:p>
                            <w:pPr>
                              <w:pStyle w:val="104"/>
                            </w:pP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  <w:w w:val="135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  <w:p>
                            <w:pPr>
                              <w:pStyle w:val="104"/>
                            </w:pP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  <w:w w:val="135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  <w:p>
                            <w:pPr>
                              <w:pStyle w:val="104"/>
                            </w:pP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  <w:w w:val="135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  <w:p>
                            <w:pPr>
                              <w:pStyle w:val="104"/>
                            </w:pP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  <w:w w:val="135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  <w:p>
                            <w:pPr>
                              <w:pStyle w:val="104"/>
                            </w:pP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  <w:w w:val="135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  <w:p>
                            <w:pPr>
                              <w:pStyle w:val="104"/>
                            </w:pP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  <w:w w:val="135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  <w:p>
                            <w:pPr>
                              <w:pStyle w:val="104"/>
                            </w:pP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  <w:w w:val="135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  <w:p>
                            <w:pPr>
                              <w:pStyle w:val="104"/>
                            </w:pP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687pt;height:80.55pt;width:481.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HQ9H2QAAAAoBAAAPAAAA&#10;AAAAAAEAIAAAACIAAABkcnMvZG93bnJldi54bWxQSwECFAAUAAAACACHTuJA9+DePRQCAAA6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5"/>
                        <w:spacing w:line="0" w:lineRule="atLeast"/>
                        <w:ind w:firstLine="433" w:firstLineChars="100"/>
                        <w:rPr>
                          <w:rStyle w:val="50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sz w:val="32"/>
                        </w:rPr>
                        <w:t>国家市场监督管理总局</w:t>
                      </w:r>
                    </w:p>
                    <w:p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  <w:b/>
                          <w:spacing w:val="10"/>
                          <w:w w:val="135"/>
                          <w:sz w:val="32"/>
                        </w:rPr>
                        <w:t>中国国家标准化管理委员会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Style w:val="50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  <w:p>
                      <w:pPr>
                        <w:pStyle w:val="104"/>
                      </w:pPr>
                    </w:p>
                    <w:p/>
                    <w:p/>
                    <w:p>
                      <w:r>
                        <w:rPr>
                          <w:rFonts w:hint="eastAsia"/>
                          <w:w w:val="135"/>
                        </w:rPr>
                        <w:t>中国国家标准化管理委员会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50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  <w:p>
                      <w:pPr>
                        <w:pStyle w:val="104"/>
                      </w:pPr>
                    </w:p>
                    <w:p/>
                    <w:p/>
                    <w:p>
                      <w:r>
                        <w:rPr>
                          <w:rFonts w:hint="eastAsia"/>
                          <w:w w:val="135"/>
                        </w:rPr>
                        <w:t>中国国家标准化管理委员会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50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  <w:p>
                      <w:pPr>
                        <w:pStyle w:val="104"/>
                      </w:pPr>
                    </w:p>
                    <w:p/>
                    <w:p/>
                    <w:p>
                      <w:r>
                        <w:rPr>
                          <w:rFonts w:hint="eastAsia"/>
                          <w:w w:val="135"/>
                        </w:rPr>
                        <w:t>中国国家标准化管理委员会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50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  <w:p>
                      <w:pPr>
                        <w:pStyle w:val="104"/>
                      </w:pPr>
                    </w:p>
                    <w:p/>
                    <w:p/>
                    <w:p>
                      <w:r>
                        <w:rPr>
                          <w:rFonts w:hint="eastAsia"/>
                          <w:w w:val="135"/>
                        </w:rPr>
                        <w:t>中国国家标准化管理委员会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50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  <w:p>
                      <w:pPr>
                        <w:pStyle w:val="104"/>
                      </w:pPr>
                    </w:p>
                    <w:p/>
                    <w:p/>
                    <w:p>
                      <w:r>
                        <w:rPr>
                          <w:rFonts w:hint="eastAsia"/>
                          <w:w w:val="135"/>
                        </w:rPr>
                        <w:t>中国国家标准化管理委员会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50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  <w:p>
                      <w:pPr>
                        <w:pStyle w:val="104"/>
                      </w:pPr>
                    </w:p>
                    <w:p/>
                    <w:p/>
                    <w:p>
                      <w:r>
                        <w:rPr>
                          <w:rFonts w:hint="eastAsia"/>
                          <w:w w:val="135"/>
                        </w:rPr>
                        <w:t>中国国家标准化管理委员会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50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  <w:p>
                      <w:pPr>
                        <w:pStyle w:val="104"/>
                      </w:pPr>
                    </w:p>
                    <w:p/>
                    <w:p/>
                    <w:p>
                      <w:r>
                        <w:rPr>
                          <w:rFonts w:hint="eastAsia"/>
                          <w:w w:val="135"/>
                        </w:rPr>
                        <w:t>中国国家标准化管理委员会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50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  <w:p>
                      <w:pPr>
                        <w:pStyle w:val="104"/>
                      </w:pP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8343900</wp:posOffset>
                </wp:positionV>
                <wp:extent cx="2019300" cy="447675"/>
                <wp:effectExtent l="0" t="0" r="0" b="0"/>
                <wp:wrapNone/>
                <wp:docPr id="8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9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X-XX-XX实施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57pt;height:35.25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Q1pzNoAAAANAQAADwAA&#10;AAAAAAABACAAAAAiAAAAZHJzL2Rvd25yZXYueG1sUEsBAhQAFAAAAAgAh07iQOxjatIUAgAAOQQA&#10;AA4AAAAAAAAAAQAgAAAAKQEAAGRycy9lMm9Eb2MueG1sUEsFBgAAAAAGAAYAWQEAAK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9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X-XX-XX实施</w:t>
                      </w: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2540</wp:posOffset>
                </wp:positionH>
                <wp:positionV relativeFrom="margin">
                  <wp:posOffset>8286750</wp:posOffset>
                </wp:positionV>
                <wp:extent cx="2019300" cy="514985"/>
                <wp:effectExtent l="19050" t="19050" r="0" b="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000">
                          <a:off x="0" y="0"/>
                          <a:ext cx="201930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0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X-XX-XX发布</w:t>
                            </w:r>
                          </w:p>
                          <w:p/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黑体" w:hAnsi="黑体" w:eastAsia="黑体"/>
                                <w:b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kern w:val="0"/>
                                <w:sz w:val="52"/>
                                <w:szCs w:val="52"/>
                              </w:rPr>
                              <w:t>LED用稀土荧光粉试验方法</w:t>
                            </w:r>
                          </w:p>
                          <w:p/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黑体" w:hAnsi="黑体" w:eastAsia="黑体"/>
                                <w:b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kern w:val="0"/>
                                <w:sz w:val="52"/>
                                <w:szCs w:val="52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/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黑体" w:hAnsi="黑体" w:eastAsia="黑体"/>
                                <w:b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kern w:val="0"/>
                                <w:sz w:val="52"/>
                                <w:szCs w:val="52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.2pt;margin-top:652.5pt;height:40.55pt;width:159pt;mso-position-horizontal-relative:margin;mso-position-vertical-relative:margin;rotation:65536f;z-index:251664384;mso-width-relative:page;mso-height-relative:page;" fillcolor="#FFFFFF" filled="t" stroked="f" coordsize="21600,21600" o:gfxdata="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Cj5dq1wAAAAoB&#10;AAAPAAAAAAAAAAEAIAAAACIAAABkcnMvZG93bnJldi54bWxQSwECFAAUAAAACACHTuJAJJlX/BwC&#10;AABFBAAADgAAAAAAAAABACAAAAAmAQAAZHJzL2Uyb0RvYy54bWxQSwUGAAAAAAYABgBZAQAAtAUA&#10;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X-XX-XX发布</w:t>
                      </w:r>
                    </w:p>
                    <w:p/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黑体" w:hAnsi="黑体" w:eastAsia="黑体"/>
                          <w:b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kern w:val="0"/>
                          <w:sz w:val="52"/>
                          <w:szCs w:val="52"/>
                        </w:rPr>
                        <w:t>LED用稀土荧光粉试验方法</w:t>
                      </w:r>
                    </w:p>
                    <w:p/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黑体" w:hAnsi="黑体" w:eastAsia="黑体"/>
                          <w:b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kern w:val="0"/>
                          <w:sz w:val="52"/>
                          <w:szCs w:val="52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/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黑体" w:hAnsi="黑体" w:eastAsia="黑体"/>
                          <w:b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kern w:val="0"/>
                          <w:sz w:val="52"/>
                          <w:szCs w:val="52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0"/>
                <wp:wrapNone/>
                <wp:docPr id="6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黑体" w:hAnsi="黑体" w:eastAsia="黑体"/>
                                <w:b/>
                                <w:kern w:val="0"/>
                                <w:sz w:val="52"/>
                                <w:szCs w:val="52"/>
                              </w:rPr>
                            </w:pPr>
                            <w:bookmarkStart w:id="2" w:name="_Hlk117778382"/>
                            <w:r>
                              <w:rPr>
                                <w:rFonts w:hint="eastAsia" w:ascii="黑体" w:hAnsi="黑体" w:eastAsia="黑体"/>
                                <w:b/>
                                <w:kern w:val="0"/>
                                <w:sz w:val="52"/>
                                <w:szCs w:val="52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LED用稀土荧光粉试验方法</w:t>
                            </w:r>
                          </w:p>
                          <w:bookmarkEnd w:id="2"/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第1部分：光谱性能的测定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>1: Determination of spectrum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FefcdgAAAAJAQAADwAA&#10;AAAAAAABACAAAAAiAAAAZHJzL2Rvd25yZXYueG1sUEsBAhQAFAAAAAgAh07iQPi4mCMWAgAAOgQ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黑体" w:hAnsi="黑体" w:eastAsia="黑体"/>
                          <w:b/>
                          <w:kern w:val="0"/>
                          <w:sz w:val="52"/>
                          <w:szCs w:val="52"/>
                        </w:rPr>
                      </w:pPr>
                      <w:bookmarkStart w:id="2" w:name="_Hlk117778382"/>
                      <w:r>
                        <w:rPr>
                          <w:rFonts w:hint="eastAsia" w:ascii="黑体" w:hAnsi="黑体" w:eastAsia="黑体"/>
                          <w:b/>
                          <w:kern w:val="0"/>
                          <w:sz w:val="52"/>
                          <w:szCs w:val="52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LED用稀土荧光粉试验方法</w:t>
                      </w:r>
                    </w:p>
                    <w:bookmarkEnd w:id="2"/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第1部分：光谱性能的测定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>1: Determination of spectrum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0" b="0"/>
                <wp:wrapNone/>
                <wp:docPr id="5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GB/T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2</w:t>
                            </w: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3595-20X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X</w:t>
                            </w:r>
                          </w:p>
                          <w:p>
                            <w:pPr>
                              <w:pStyle w:val="113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代替</w:t>
                            </w:r>
                            <w:r>
                              <w:rPr>
                                <w:rFonts w:hint="eastAsia" w:ascii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GB/T 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23595.1-2009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AaT72AAAAAgBAAAPAAAA&#10;AAAAAAEAIAAAACIAAABkcnMvZG93bnJldi54bWxQSwECFAAUAAAACACHTuJAEFbr2BUCAAA5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GB/T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2</w:t>
                      </w: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3595-20X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X</w:t>
                      </w:r>
                    </w:p>
                    <w:p>
                      <w:pPr>
                        <w:pStyle w:val="113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代替</w:t>
                      </w:r>
                      <w:r>
                        <w:rPr>
                          <w:rFonts w:hint="eastAsia" w:ascii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GB/T </w:t>
                      </w:r>
                      <w:r>
                        <w:rPr>
                          <w:rFonts w:ascii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23595.1-2009</w:t>
                      </w: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4542155</wp:posOffset>
                </wp:positionH>
                <wp:positionV relativeFrom="margin">
                  <wp:posOffset>107315</wp:posOffset>
                </wp:positionV>
                <wp:extent cx="1182370" cy="720090"/>
                <wp:effectExtent l="0" t="0" r="0" b="0"/>
                <wp:wrapNone/>
                <wp:docPr id="4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9"/>
                            </w:pPr>
                            <w:r>
                              <w:drawing>
                                <wp:inline distT="0" distB="0" distL="0" distR="0">
                                  <wp:extent cx="1181100" cy="609600"/>
                                  <wp:effectExtent l="0" t="0" r="0" b="0"/>
                                  <wp:docPr id="49" name="Picture 1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Picture 1" descr="图片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B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357.65pt;margin-top:8.45pt;height:56.7pt;width:93.1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/yUUjZAAAACgEAAA8AAAAA&#10;AAAAAQAgAAAAIgAAAGRycy9kb3ducmV2LnhtbFBLAQIUABQAAAAIAIdO4kBuv50/EwIAADkEAAAO&#10;AAAAAAAAAAEAIAAAACgBAABkcnMvZTJvRG9jLnhtbFBLBQYAAAAABgAGAFkBAAC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9"/>
                      </w:pPr>
                      <w:r>
                        <w:drawing>
                          <wp:inline distT="0" distB="0" distL="0" distR="0">
                            <wp:extent cx="1181100" cy="609600"/>
                            <wp:effectExtent l="0" t="0" r="0" b="0"/>
                            <wp:docPr id="49" name="Picture 1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Picture 1" descr="图片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B</w:t>
                      </w: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0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  <w:p>
                            <w:pPr>
                              <w:pStyle w:val="108"/>
                            </w:pP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DkcF1wAAAAgBAAAPAAAAAAAA&#10;AAEAIAAAACIAAABkcnMvZG93bnJldi54bWxQSwECFAAUAAAACACHTuJA2lA5MhMCAAA5BAAADgAA&#10;AAAAAAABACAAAAAm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0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  <w:p>
                      <w:pPr>
                        <w:pStyle w:val="108"/>
                      </w:pP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0"/>
                <wp:wrapNone/>
                <wp:docPr id="2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2"/>
                            </w:pPr>
                            <w:r>
                              <w:rPr>
                                <w:rFonts w:hint="eastAsia"/>
                              </w:rPr>
                              <w:t>ICS 77.120.99</w:t>
                            </w:r>
                          </w:p>
                          <w:p>
                            <w:pPr>
                              <w:pStyle w:val="92"/>
                            </w:pPr>
                            <w:r>
                              <w:rPr>
                                <w:rFonts w:hint="eastAsia"/>
                              </w:rPr>
                              <w:t>H 65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ezL4NMAAAAFAQAADwAAAAAAAAAB&#10;ACAAAAAiAAAAZHJzL2Rvd25yZXYueG1sUEsBAhQAFAAAAAgAh07iQOaYDfcVAgAAOQQAAA4AAAAA&#10;AAAAAQAgAAAAIg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2"/>
                      </w:pPr>
                      <w:r>
                        <w:rPr>
                          <w:rFonts w:hint="eastAsia"/>
                        </w:rPr>
                        <w:t>ICS 77.120.99</w:t>
                      </w:r>
                    </w:p>
                    <w:p>
                      <w:pPr>
                        <w:pStyle w:val="92"/>
                      </w:pPr>
                      <w:r>
                        <w:rPr>
                          <w:rFonts w:hint="eastAsia"/>
                        </w:rPr>
                        <w:t>H 65</w:t>
                      </w: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t>IIS</w:t>
      </w:r>
    </w:p>
    <w:bookmarkEnd w:id="0"/>
    <w:p>
      <w:pPr>
        <w:pStyle w:val="74"/>
        <w:rPr>
          <w:rFonts w:hint="default" w:ascii="Times New Roman" w:hAnsi="Times New Roman" w:eastAsia="宋体" w:cs="Times New Roman"/>
        </w:rPr>
      </w:pPr>
      <w:bookmarkStart w:id="1" w:name="SectionMark2"/>
      <w:r>
        <w:rPr>
          <w:rFonts w:hint="default" w:ascii="Times New Roman" w:hAnsi="Times New Roman" w:eastAsia="宋体" w:cs="Times New Roman"/>
        </w:rPr>
        <w:t>前    言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按照GB/T 1.1-2020《标准化工作导则 第一部分：标准化文件的结构和起草规则》的规定起草。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代替GBT 23595.1-2009《白光LED灯用稀土黄色荧光粉试验方法:第1部分：光谱性能的测定》。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与GBT 23595.1-2009相比，除编辑性修改外主要技术变化如下：</w:t>
      </w:r>
    </w:p>
    <w:p>
      <w:pPr>
        <w:spacing w:line="400" w:lineRule="exact"/>
        <w:ind w:left="420" w:left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——修改了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名称；</w:t>
      </w:r>
    </w:p>
    <w:p>
      <w:pPr>
        <w:spacing w:line="400" w:lineRule="exact"/>
        <w:ind w:left="420" w:left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——修改了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适用范围，扩展了荧光粉激发波长范围（详见第1部分，2009年版的第1部分）；</w:t>
      </w:r>
    </w:p>
    <w:p>
      <w:pPr>
        <w:tabs>
          <w:tab w:val="left" w:pos="2977"/>
        </w:tabs>
        <w:spacing w:line="400" w:lineRule="exact"/>
        <w:ind w:left="420" w:left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——增加了2 规范性引用文件；</w:t>
      </w:r>
    </w:p>
    <w:p>
      <w:pPr>
        <w:tabs>
          <w:tab w:val="left" w:pos="2977"/>
        </w:tabs>
        <w:spacing w:line="400" w:lineRule="exact"/>
        <w:ind w:left="420" w:left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——增加了3 术语和定义；</w:t>
      </w:r>
    </w:p>
    <w:p>
      <w:pPr>
        <w:autoSpaceDE w:val="0"/>
        <w:autoSpaceDN w:val="0"/>
        <w:adjustRightInd w:val="0"/>
        <w:spacing w:before="240"/>
        <w:jc w:val="left"/>
        <w:rPr>
          <w:rFonts w:hint="default" w:ascii="Times New Roman" w:hAnsi="Times New Roman" w:cs="Times New Roman"/>
          <w:color w:val="FF0000"/>
          <w:kern w:val="0"/>
          <w:sz w:val="20"/>
          <w:szCs w:val="20"/>
          <w:lang w:val="zh-CN"/>
        </w:rPr>
      </w:pPr>
      <w:r>
        <w:rPr>
          <w:rFonts w:hint="default" w:ascii="Times New Roman" w:hAnsi="Times New Roman" w:eastAsia="黑体" w:cs="Times New Roman"/>
          <w:color w:val="FF0000"/>
          <w:kern w:val="0"/>
          <w:szCs w:val="21"/>
        </w:rPr>
        <w:t>——修改了方法原理中“</w:t>
      </w:r>
      <w:r>
        <w:rPr>
          <w:rFonts w:hint="default" w:ascii="Times New Roman" w:hAnsi="Times New Roman" w:cs="Times New Roman"/>
          <w:color w:val="FF0000"/>
          <w:kern w:val="0"/>
          <w:sz w:val="20"/>
          <w:szCs w:val="20"/>
          <w:lang w:val="zh-CN"/>
        </w:rPr>
        <w:t>固定某一发射波长测得激发光谱”为“</w:t>
      </w:r>
      <w:r>
        <w:rPr>
          <w:rFonts w:hint="default" w:ascii="Times New Roman" w:hAnsi="Times New Roman" w:cs="Times New Roman"/>
          <w:color w:val="FF0000"/>
          <w:szCs w:val="21"/>
        </w:rPr>
        <w:t>监测某一发射波长的发光强度随相同强度不同波长（或频率）激发光的变化测得激发光谱</w:t>
      </w:r>
      <w:r>
        <w:rPr>
          <w:rFonts w:hint="default" w:ascii="Times New Roman" w:hAnsi="Times New Roman" w:cs="Times New Roman"/>
          <w:color w:val="FF0000"/>
          <w:kern w:val="0"/>
          <w:sz w:val="20"/>
          <w:szCs w:val="20"/>
          <w:lang w:val="zh-CN"/>
        </w:rPr>
        <w:t>”（详见4，2009版的2）</w:t>
      </w:r>
    </w:p>
    <w:p>
      <w:pPr>
        <w:spacing w:line="400" w:lineRule="exact"/>
        <w:ind w:left="420" w:left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——修改了仪器技术指标（荧光分光光度计精度由±0.5nm修改为±0.3nm，详见5.1，2009年版的3.1）；</w:t>
      </w:r>
    </w:p>
    <w:p>
      <w:pPr>
        <w:spacing w:line="400" w:lineRule="exact"/>
        <w:ind w:left="420" w:leftChars="200"/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——增加了对测试样品粒径的要求（详见6.2.1，2009版的4.2.1）</w:t>
      </w:r>
    </w:p>
    <w:p>
      <w:pPr>
        <w:spacing w:line="400" w:lineRule="exact"/>
        <w:ind w:left="420" w:left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——删除了激发光谱峰值波长；</w:t>
      </w:r>
    </w:p>
    <w:p>
      <w:pPr>
        <w:spacing w:line="400" w:lineRule="exact"/>
        <w:ind w:left="420" w:left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——修改了发射光谱主峰波长（修改为发射峰值波长，详见6.2.2和6.2.4，2009年版的4.2.2和4.2.4）； </w:t>
      </w:r>
    </w:p>
    <w:p>
      <w:pPr>
        <w:spacing w:line="400" w:lineRule="exact"/>
        <w:ind w:left="420" w:left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——修改了测试精密度参数（发射光谱峰值波长的重复性限和允许误差，详见8.1和8.2，2009版的6.1和6.2）。</w:t>
      </w:r>
    </w:p>
    <w:p>
      <w:pPr>
        <w:spacing w:line="400" w:lineRule="exact"/>
        <w:ind w:left="420" w:left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——增加了测试报告要求（详见第9部分）</w:t>
      </w:r>
    </w:p>
    <w:p>
      <w:pPr>
        <w:spacing w:line="400" w:lineRule="exact"/>
        <w:ind w:left="840" w:leftChars="200" w:hanging="420" w:hanging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由全国稀土标准化技术委员会（SAC/TC 229）提出并归口。</w:t>
      </w:r>
    </w:p>
    <w:p>
      <w:pPr>
        <w:spacing w:line="400" w:lineRule="exact"/>
        <w:ind w:firstLine="420" w:firstLineChars="200"/>
        <w:rPr>
          <w:rFonts w:hint="default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</w:rPr>
        <w:t>本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起草单位：</w:t>
      </w:r>
      <w:r>
        <w:rPr>
          <w:rFonts w:hint="default" w:ascii="Times New Roman" w:hAnsi="Times New Roman" w:cs="Times New Roman"/>
        </w:rPr>
        <w:t>有研稀土高技术有限公司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江门市科恒实业股份有限公司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江苏博睿光电股份有限公司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包头稀土研究院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中国科学院海西研究院厦门稀土材料研究所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天津包钢稀土研究院有限责任公司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广东省科学研究院资源利用与稀土开发研究所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 xml:space="preserve">主要起草人： 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所代替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的历次版本发布情况为：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</w:t>
      </w:r>
      <w:r>
        <w:rPr>
          <w:rFonts w:hint="default" w:ascii="Times New Roman" w:hAnsi="Times New Roman" w:cs="Times New Roman"/>
        </w:rPr>
        <w:t>GB/T 23595.1-2009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br w:type="page"/>
      </w:r>
    </w:p>
    <w:bookmarkEnd w:id="1"/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kern w:val="0"/>
          <w:sz w:val="36"/>
          <w:szCs w:val="36"/>
        </w:rPr>
        <w:t>LED用稀土荧光粉试验方法</w:t>
      </w:r>
    </w:p>
    <w:p>
      <w:pPr>
        <w:pStyle w:val="83"/>
        <w:rPr>
          <w:rFonts w:hint="default" w:ascii="Times New Roman" w:hAnsi="Times New Roman" w:cs="Times New Roman"/>
          <w:sz w:val="36"/>
          <w:szCs w:val="13"/>
        </w:rPr>
      </w:pPr>
      <w:r>
        <w:rPr>
          <w:rFonts w:hint="default" w:ascii="Times New Roman" w:hAnsi="Times New Roman" w:cs="Times New Roman"/>
          <w:sz w:val="36"/>
          <w:szCs w:val="13"/>
        </w:rPr>
        <w:t>第1部分：光谱性能的测定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1 范围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本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文件</w:t>
      </w:r>
      <w:r>
        <w:rPr>
          <w:rFonts w:hint="default" w:ascii="Times New Roman" w:hAnsi="Times New Roman" w:cs="Times New Roman"/>
          <w:kern w:val="0"/>
          <w:szCs w:val="21"/>
        </w:rPr>
        <w:t>规定了350 nm~480 nm紫外光到蓝光激发LED用稀土荧光粉光谱性能的试验方法。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本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文件</w:t>
      </w:r>
      <w:r>
        <w:rPr>
          <w:rFonts w:hint="default" w:ascii="Times New Roman" w:hAnsi="Times New Roman" w:cs="Times New Roman"/>
          <w:kern w:val="0"/>
          <w:szCs w:val="21"/>
        </w:rPr>
        <w:t>适用于350 nm~480 nm紫外光到蓝光激发LED用稀土荧光粉光谱性能的测定。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2 规范性引用文件</w:t>
      </w:r>
    </w:p>
    <w:p>
      <w:pPr>
        <w:adjustRightInd w:val="0"/>
        <w:snapToGrid w:val="0"/>
        <w:spacing w:line="276" w:lineRule="auto"/>
        <w:ind w:firstLine="420" w:firstLineChars="200"/>
        <w:rPr>
          <w:rFonts w:hint="default" w:ascii="Times New Roman" w:hAnsi="Times New Roman" w:cs="Times New Roman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szCs w:val="21"/>
          <w:shd w:val="clear" w:color="auto" w:fill="FFFFFF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adjustRightInd w:val="0"/>
        <w:snapToGrid w:val="0"/>
        <w:spacing w:line="276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GB/T 5838 荧光粉名词术语</w:t>
      </w:r>
    </w:p>
    <w:p>
      <w:pPr>
        <w:adjustRightInd w:val="0"/>
        <w:snapToGrid w:val="0"/>
        <w:spacing w:line="276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GB/T 8170 数值修约规则与极限数值的表示和判定</w:t>
      </w:r>
    </w:p>
    <w:p>
      <w:pPr>
        <w:adjustRightInd w:val="0"/>
        <w:snapToGrid w:val="0"/>
        <w:spacing w:line="276" w:lineRule="auto"/>
        <w:ind w:firstLine="420" w:firstLineChars="200"/>
        <w:rPr>
          <w:rFonts w:hint="default" w:ascii="Times New Roman" w:hAnsi="Times New Roman" w:cs="Times New Roman"/>
          <w:color w:val="616161"/>
          <w:kern w:val="0"/>
          <w:szCs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"javascript:void(0)"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GB/T 24982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"javascript:void(0)"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白光LED用石榴石结构铝酸盐系列荧光粉</w:t>
      </w:r>
      <w:r>
        <w:rPr>
          <w:rFonts w:hint="default" w:ascii="Times New Roman" w:hAnsi="Times New Roman" w:cs="Times New Roman"/>
        </w:rPr>
        <w:fldChar w:fldCharType="end"/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3 术语和定义</w:t>
      </w:r>
    </w:p>
    <w:p>
      <w:pPr>
        <w:adjustRightInd w:val="0"/>
        <w:snapToGrid w:val="0"/>
        <w:spacing w:line="276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GB/T 5838确立的以及下列术语和定义适用于本</w:t>
      </w:r>
      <w:r>
        <w:rPr>
          <w:rFonts w:hint="eastAsia" w:cs="Times New Roman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276" w:lineRule="auto"/>
        <w:jc w:val="left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3.1</w:t>
      </w:r>
      <w:r>
        <w:rPr>
          <w:rFonts w:hint="default" w:ascii="Times New Roman" w:hAnsi="Times New Roman" w:eastAsia="黑体" w:cs="Times New Roman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76" w:lineRule="auto"/>
        <w:ind w:firstLine="420" w:firstLineChars="200"/>
        <w:jc w:val="left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 xml:space="preserve">激发光谱 excitation spectrum </w:t>
      </w:r>
    </w:p>
    <w:p>
      <w:pPr>
        <w:autoSpaceDE w:val="0"/>
        <w:autoSpaceDN w:val="0"/>
        <w:adjustRightInd w:val="0"/>
        <w:snapToGrid w:val="0"/>
        <w:spacing w:line="276" w:lineRule="auto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发光的某一谱线或者谱带的强度或发光效率随着激发光波长（或频率）的变化。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276" w:lineRule="auto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 xml:space="preserve">3.2 </w:t>
      </w:r>
    </w:p>
    <w:p>
      <w:pPr>
        <w:autoSpaceDE w:val="0"/>
        <w:autoSpaceDN w:val="0"/>
        <w:adjustRightInd w:val="0"/>
        <w:snapToGrid w:val="0"/>
        <w:spacing w:line="276" w:lineRule="auto"/>
        <w:ind w:firstLine="420" w:firstLineChars="200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 xml:space="preserve">发射光谱 emission </w:t>
      </w:r>
      <w:r>
        <w:rPr>
          <w:rFonts w:hint="default" w:ascii="Times New Roman" w:hAnsi="Times New Roman" w:eastAsia="黑体" w:cs="Times New Roman"/>
          <w:szCs w:val="21"/>
        </w:rPr>
        <w:t>spectrum</w:t>
      </w:r>
    </w:p>
    <w:p>
      <w:pPr>
        <w:autoSpaceDE w:val="0"/>
        <w:autoSpaceDN w:val="0"/>
        <w:adjustRightInd w:val="0"/>
        <w:snapToGrid w:val="0"/>
        <w:spacing w:line="276" w:lineRule="auto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发光的能量或光强按波长或频率的分布。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276" w:lineRule="auto"/>
        <w:jc w:val="left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3.3</w:t>
      </w:r>
      <w:r>
        <w:rPr>
          <w:rFonts w:hint="default" w:ascii="Times New Roman" w:hAnsi="Times New Roman" w:eastAsia="黑体" w:cs="Times New Roman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76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发射峰值波长</w:t>
      </w:r>
      <w:r>
        <w:rPr>
          <w:rFonts w:hint="default" w:ascii="Times New Roman" w:hAnsi="Times New Roman" w:eastAsia="黑体" w:cs="Times New Roman"/>
          <w:kern w:val="0"/>
          <w:szCs w:val="21"/>
        </w:rPr>
        <w:t xml:space="preserve"> emission peak wavelength</w:t>
      </w:r>
    </w:p>
    <w:p>
      <w:pPr>
        <w:adjustRightInd w:val="0"/>
        <w:snapToGrid w:val="0"/>
        <w:spacing w:line="276" w:lineRule="auto"/>
        <w:ind w:firstLine="420" w:firstLineChars="200"/>
        <w:rPr>
          <w:rFonts w:hint="default" w:ascii="Times New Roman" w:hAnsi="Times New Roman" w:cs="Times New Roman"/>
          <w:szCs w:val="21"/>
          <w:vertAlign w:val="subscript"/>
        </w:rPr>
      </w:pPr>
      <w:r>
        <w:rPr>
          <w:rFonts w:hint="default" w:ascii="Times New Roman" w:hAnsi="Times New Roman" w:cs="Times New Roman"/>
          <w:szCs w:val="21"/>
        </w:rPr>
        <w:t>λ</w:t>
      </w:r>
      <w:r>
        <w:rPr>
          <w:rFonts w:hint="default" w:ascii="Times New Roman" w:hAnsi="Times New Roman" w:cs="Times New Roman"/>
          <w:szCs w:val="21"/>
          <w:vertAlign w:val="subscript"/>
        </w:rPr>
        <w:t>em</w:t>
      </w:r>
    </w:p>
    <w:p>
      <w:pPr>
        <w:adjustRightInd w:val="0"/>
        <w:snapToGrid w:val="0"/>
        <w:spacing w:line="276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发射光谱中谱峰强度最大处对应的波长。</w:t>
      </w:r>
    </w:p>
    <w:p>
      <w:pPr>
        <w:adjustRightInd w:val="0"/>
        <w:snapToGrid w:val="0"/>
        <w:spacing w:line="276" w:lineRule="auto"/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注：发射峰值波长单位为纳米（nm）。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4 方法原理</w:t>
      </w:r>
    </w:p>
    <w:p>
      <w:pPr>
        <w:spacing w:line="276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以氙灯为光源，经激发单色仪分光，以特定波长的光激发样品，样品发出的光经光谱检测仪（器）测得发射光谱。同理，监测某一发射波长的发光强度随相同强度不同波长（或频率）激发光的变化测得激发光谱。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5 仪器</w:t>
      </w:r>
    </w:p>
    <w:p>
      <w:pPr>
        <w:spacing w:line="276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5.1</w:t>
      </w:r>
      <w:r>
        <w:rPr>
          <w:rFonts w:hint="default" w:ascii="Times New Roman" w:hAnsi="Times New Roman" w:cs="Times New Roman"/>
          <w:szCs w:val="21"/>
        </w:rPr>
        <w:t>荧光分光光度计：精度±0.3nm。</w:t>
      </w:r>
    </w:p>
    <w:p>
      <w:pPr>
        <w:spacing w:line="276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5.2 稳压电源：电压稳定度优于1%。</w:t>
      </w:r>
    </w:p>
    <w:p>
      <w:pPr>
        <w:spacing w:line="276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5.3</w:t>
      </w:r>
      <w:r>
        <w:rPr>
          <w:rFonts w:hint="default" w:ascii="Times New Roman" w:hAnsi="Times New Roman" w:cs="Times New Roman"/>
          <w:szCs w:val="21"/>
        </w:rPr>
        <w:t xml:space="preserve"> 激发光谱测量范围：200 nm~800 nm，发射光谱测量范围：380 nm~780 nm。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6 测定步骤</w:t>
      </w:r>
    </w:p>
    <w:p>
      <w:pPr>
        <w:spacing w:line="276" w:lineRule="auto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6.1</w:t>
      </w:r>
      <w:r>
        <w:rPr>
          <w:rFonts w:hint="default" w:ascii="Times New Roman" w:hAnsi="Times New Roman" w:eastAsia="黑体" w:cs="Times New Roman"/>
          <w:szCs w:val="21"/>
        </w:rPr>
        <w:t>仪器校正</w:t>
      </w:r>
    </w:p>
    <w:p>
      <w:pPr>
        <w:spacing w:line="276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参照仪器使用说明书进行仪器的校正。</w:t>
      </w:r>
    </w:p>
    <w:p>
      <w:pPr>
        <w:spacing w:line="276" w:lineRule="auto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6.2测试</w:t>
      </w:r>
    </w:p>
    <w:p>
      <w:pPr>
        <w:spacing w:line="276" w:lineRule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6.2.1把粒径D50为5-40μm的样品装入样品槽内，用平面玻璃将样品压平后，应使样品槽内每次样品质量和密实程度趋于一致，放到样品室里。</w:t>
      </w:r>
    </w:p>
    <w:p>
      <w:pPr>
        <w:spacing w:line="276" w:lineRule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6.2.2在激发波长460 nm时作发射光谱扫描，读出发射峰值波长。</w:t>
      </w:r>
    </w:p>
    <w:p>
      <w:pPr>
        <w:spacing w:line="276" w:lineRule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6.2.3用该发射光谱的峰值波长作为监测波长，作激发光谱扫描。</w:t>
      </w:r>
    </w:p>
    <w:p>
      <w:pPr>
        <w:spacing w:line="276" w:lineRule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t>6.2.3根据激发光谱读出的激发峰值波长，重新进行发射光谱的扫描，再读出发射峰值波长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(λ</w:t>
      </w:r>
      <w:r>
        <w:rPr>
          <w:rFonts w:hint="default" w:ascii="Times New Roman" w:hAnsi="Times New Roman" w:cs="Times New Roman"/>
          <w:color w:val="000000"/>
          <w:kern w:val="0"/>
          <w:szCs w:val="21"/>
          <w:vertAlign w:val="subscript"/>
        </w:rPr>
        <w:t>em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7 测试结果表述</w:t>
      </w:r>
    </w:p>
    <w:p>
      <w:pPr>
        <w:spacing w:line="276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样品连续测试三次，取其平均值。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8 精密度</w:t>
      </w:r>
    </w:p>
    <w:p>
      <w:pPr>
        <w:spacing w:line="276" w:lineRule="auto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8.1重复性</w:t>
      </w:r>
    </w:p>
    <w:p>
      <w:pPr>
        <w:spacing w:line="276" w:lineRule="auto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在重复性条件下获得的两次独立测试结果的测定值，在以下给出的平均值范围内，超过重复性限(r)的情况不超过5%，重复性限(r)按表1数据采用线性内插法求得。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表1</w:t>
      </w:r>
    </w:p>
    <w:tbl>
      <w:tblPr>
        <w:tblStyle w:val="35"/>
        <w:tblW w:w="77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87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λ</w:t>
            </w:r>
            <w:r>
              <w:rPr>
                <w:rFonts w:hint="default" w:ascii="Times New Roman" w:hAnsi="Times New Roman" w:cs="Times New Roman"/>
                <w:kern w:val="0"/>
                <w:szCs w:val="21"/>
                <w:vertAlign w:val="subscript"/>
              </w:rPr>
              <w:t>em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/(nm)</w:t>
            </w:r>
          </w:p>
        </w:tc>
        <w:tc>
          <w:tcPr>
            <w:tcW w:w="388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重复性限(r) /(nm)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87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524.5</w:t>
            </w:r>
          </w:p>
        </w:tc>
        <w:tc>
          <w:tcPr>
            <w:tcW w:w="388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87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529.7</w:t>
            </w:r>
          </w:p>
        </w:tc>
        <w:tc>
          <w:tcPr>
            <w:tcW w:w="388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87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536.9</w:t>
            </w:r>
          </w:p>
        </w:tc>
        <w:tc>
          <w:tcPr>
            <w:tcW w:w="388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87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561.9</w:t>
            </w:r>
          </w:p>
        </w:tc>
        <w:tc>
          <w:tcPr>
            <w:tcW w:w="388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87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603.7</w:t>
            </w:r>
          </w:p>
        </w:tc>
        <w:tc>
          <w:tcPr>
            <w:tcW w:w="388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87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618.0</w:t>
            </w:r>
          </w:p>
        </w:tc>
        <w:tc>
          <w:tcPr>
            <w:tcW w:w="388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87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647.9</w:t>
            </w:r>
          </w:p>
        </w:tc>
        <w:tc>
          <w:tcPr>
            <w:tcW w:w="388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2.93</w:t>
            </w:r>
          </w:p>
        </w:tc>
      </w:tr>
    </w:tbl>
    <w:p>
      <w:pPr>
        <w:spacing w:before="120" w:beforeLines="50" w:line="276" w:lineRule="auto"/>
        <w:rPr>
          <w:rFonts w:hint="default" w:ascii="Times New Roman" w:hAnsi="Times New Roman" w:eastAsia="黑体" w:cs="Times New Roman"/>
          <w:kern w:val="0"/>
        </w:rPr>
      </w:pPr>
    </w:p>
    <w:p>
      <w:pPr>
        <w:spacing w:before="120" w:beforeLines="50" w:line="276" w:lineRule="auto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</w:rPr>
        <w:t>8.2相对允许差</w:t>
      </w:r>
    </w:p>
    <w:p>
      <w:pPr>
        <w:pStyle w:val="20"/>
        <w:spacing w:line="276" w:lineRule="auto"/>
        <w:ind w:firstLine="360"/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  <w:t>同一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</w:rPr>
        <w:t>实验室发射光谱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  <w:t>峰值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</w:rPr>
        <w:t>波长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  <w:t>（</w:t>
      </w:r>
      <w:r>
        <w:rPr>
          <w:rFonts w:hint="default" w:ascii="Times New Roman" w:hAnsi="Times New Roman" w:cs="Times New Roman"/>
          <w:sz w:val="21"/>
          <w:szCs w:val="21"/>
        </w:rPr>
        <w:t>λ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em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  <w:t>）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</w:rPr>
        <w:t>分析结果的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  <w:t>相对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</w:rPr>
        <w:t>允许差应不大于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  <w:t>0.44%，实验室之间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</w:rPr>
        <w:t>发射光谱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  <w:t>峰值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</w:rPr>
        <w:t>波长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  <w:t>（</w:t>
      </w:r>
      <w:r>
        <w:rPr>
          <w:rFonts w:hint="default" w:ascii="Times New Roman" w:hAnsi="Times New Roman" w:cs="Times New Roman"/>
          <w:sz w:val="21"/>
          <w:szCs w:val="21"/>
        </w:rPr>
        <w:t>λ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em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  <w:t>）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</w:rPr>
        <w:t>分析结果的允许差应不大于</w:t>
      </w:r>
      <w:r>
        <w:rPr>
          <w:rStyle w:val="124"/>
          <w:rFonts w:hint="default" w:ascii="Times New Roman" w:hAnsi="Times New Roman" w:cs="Times New Roman"/>
          <w:color w:val="000000"/>
          <w:sz w:val="21"/>
          <w:szCs w:val="21"/>
          <w:lang w:val="en-US"/>
        </w:rPr>
        <w:t>0.81%。</w:t>
      </w:r>
    </w:p>
    <w:p>
      <w:pPr>
        <w:autoSpaceDE w:val="0"/>
        <w:autoSpaceDN w:val="0"/>
        <w:adjustRightInd w:val="0"/>
        <w:spacing w:before="240" w:beforeLines="100" w:after="240" w:afterLines="100" w:line="320" w:lineRule="exact"/>
        <w:jc w:val="left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9 测试报告要求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测试报告内容包括：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测试日期和测试人员；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样品名称；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测试设备及其型号；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测试环境温度和湿度。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仪器测试条件:狭缝宽度，激发波长/波段、发射波长/波段、单点数据采集时间、步进、滤光片参数。</w:t>
      </w:r>
    </w:p>
    <w:p>
      <w:pPr>
        <w:pStyle w:val="20"/>
        <w:spacing w:line="276" w:lineRule="auto"/>
        <w:ind w:firstLine="360"/>
        <w:rPr>
          <w:rFonts w:hint="default" w:ascii="Times New Roman" w:hAnsi="Times New Roman" w:cs="Times New Roman"/>
          <w:szCs w:val="21"/>
          <w:lang w:val="en-US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157480</wp:posOffset>
                </wp:positionV>
                <wp:extent cx="2019300" cy="635"/>
                <wp:effectExtent l="0" t="0" r="0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5.6pt;margin-top:12.4pt;height:0.05pt;width:159pt;z-index:251669504;mso-width-relative:page;mso-height-relative:page;" filled="f" stroked="t" coordsize="21600,21600" o:gfxdata="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C5QMLVAAAACQEAAA8AAAAAAAAAAQAgAAAAIgAAAGRycy9kb3ducmV2LnhtbFBLAQIU&#10;ABQAAAAIAIdO4kDt9Spr9gEAAPM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7" w:h="16839"/>
      <w:pgMar w:top="1440" w:right="1800" w:bottom="1440" w:left="1800" w:header="851" w:footer="851" w:gutter="0"/>
      <w:pgNumType w:fmt="upperRoman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9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separate"/>
    </w:r>
    <w:r>
      <w:rPr>
        <w:rStyle w:val="37"/>
      </w:rPr>
      <w:t>II</w:t>
    </w:r>
    <w:r>
      <w:fldChar w:fldCharType="end"/>
    </w:r>
  </w:p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1"/>
      <w:tabs>
        <w:tab w:val="clear" w:pos="4154"/>
        <w:tab w:val="clear" w:pos="8306"/>
      </w:tabs>
      <w:jc w:val="right"/>
      <w:rPr>
        <w:rFonts w:ascii="黑体" w:eastAsia="黑体"/>
      </w:rPr>
    </w:pPr>
    <w:r>
      <w:rPr>
        <w:rFonts w:hint="eastAsia" w:ascii="黑体" w:eastAsia="黑体"/>
      </w:rPr>
      <w:t>GB/T 24982—201×</w:t>
    </w:r>
  </w:p>
  <w:p/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8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517EA"/>
    <w:multiLevelType w:val="singleLevel"/>
    <w:tmpl w:val="BCE517E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pStyle w:val="110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1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0000000D"/>
    <w:multiLevelType w:val="multilevel"/>
    <w:tmpl w:val="0000000D"/>
    <w:lvl w:ilvl="0" w:tentative="0">
      <w:start w:val="1"/>
      <w:numFmt w:val="none"/>
      <w:pStyle w:val="82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none"/>
      <w:pStyle w:val="85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F"/>
    <w:multiLevelType w:val="multilevel"/>
    <w:tmpl w:val="0000000F"/>
    <w:lvl w:ilvl="0" w:tentative="0">
      <w:start w:val="1"/>
      <w:numFmt w:val="decimal"/>
      <w:pStyle w:val="11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00000011"/>
    <w:multiLevelType w:val="multilevel"/>
    <w:tmpl w:val="00000011"/>
    <w:lvl w:ilvl="0" w:tentative="0">
      <w:start w:val="1"/>
      <w:numFmt w:val="decimal"/>
      <w:pStyle w:val="9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upperLetter"/>
      <w:pStyle w:val="9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6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00000013"/>
    <w:multiLevelType w:val="multilevel"/>
    <w:tmpl w:val="00000013"/>
    <w:lvl w:ilvl="0" w:tentative="0">
      <w:start w:val="1"/>
      <w:numFmt w:val="none"/>
      <w:pStyle w:val="7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8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00000014"/>
    <w:multiLevelType w:val="multilevel"/>
    <w:tmpl w:val="00000014"/>
    <w:lvl w:ilvl="0" w:tentative="0">
      <w:start w:val="1"/>
      <w:numFmt w:val="none"/>
      <w:pStyle w:val="56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15"/>
    <w:multiLevelType w:val="multilevel"/>
    <w:tmpl w:val="00000015"/>
    <w:lvl w:ilvl="0" w:tentative="0">
      <w:start w:val="1"/>
      <w:numFmt w:val="none"/>
      <w:pStyle w:val="73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5ZjE0MDA3MTc1YTVlN2RiZGVkODJiMzk1MjhhYmEifQ=="/>
  </w:docVars>
  <w:rsids>
    <w:rsidRoot w:val="00172A27"/>
    <w:rsid w:val="000042F7"/>
    <w:rsid w:val="000072DD"/>
    <w:rsid w:val="000107B2"/>
    <w:rsid w:val="0001447C"/>
    <w:rsid w:val="00014519"/>
    <w:rsid w:val="00016296"/>
    <w:rsid w:val="0001689D"/>
    <w:rsid w:val="0001794A"/>
    <w:rsid w:val="000252E6"/>
    <w:rsid w:val="00026BDC"/>
    <w:rsid w:val="00027E18"/>
    <w:rsid w:val="00030CF8"/>
    <w:rsid w:val="00034439"/>
    <w:rsid w:val="00037784"/>
    <w:rsid w:val="000443BF"/>
    <w:rsid w:val="00046E45"/>
    <w:rsid w:val="00052428"/>
    <w:rsid w:val="00055DD0"/>
    <w:rsid w:val="00056B0D"/>
    <w:rsid w:val="000629C0"/>
    <w:rsid w:val="00073037"/>
    <w:rsid w:val="00074220"/>
    <w:rsid w:val="00074E18"/>
    <w:rsid w:val="000771B2"/>
    <w:rsid w:val="00077E79"/>
    <w:rsid w:val="00080097"/>
    <w:rsid w:val="000800BE"/>
    <w:rsid w:val="000809A6"/>
    <w:rsid w:val="00081B4E"/>
    <w:rsid w:val="00085BDC"/>
    <w:rsid w:val="000862ED"/>
    <w:rsid w:val="00086B4E"/>
    <w:rsid w:val="00087277"/>
    <w:rsid w:val="0009012F"/>
    <w:rsid w:val="00093E98"/>
    <w:rsid w:val="000A23F4"/>
    <w:rsid w:val="000A77B2"/>
    <w:rsid w:val="000B4962"/>
    <w:rsid w:val="000B4C16"/>
    <w:rsid w:val="000B5B6C"/>
    <w:rsid w:val="000B6E4D"/>
    <w:rsid w:val="000C2B43"/>
    <w:rsid w:val="000C3087"/>
    <w:rsid w:val="000C5FFB"/>
    <w:rsid w:val="000D279B"/>
    <w:rsid w:val="000D3939"/>
    <w:rsid w:val="000D55D7"/>
    <w:rsid w:val="000E1622"/>
    <w:rsid w:val="000E4FB9"/>
    <w:rsid w:val="000F0EB9"/>
    <w:rsid w:val="000F27C3"/>
    <w:rsid w:val="000F6D32"/>
    <w:rsid w:val="001010FB"/>
    <w:rsid w:val="0010598B"/>
    <w:rsid w:val="00110BB3"/>
    <w:rsid w:val="001124B4"/>
    <w:rsid w:val="001209DF"/>
    <w:rsid w:val="0012573A"/>
    <w:rsid w:val="0012596B"/>
    <w:rsid w:val="00126E09"/>
    <w:rsid w:val="001270F3"/>
    <w:rsid w:val="00130F92"/>
    <w:rsid w:val="00134B6C"/>
    <w:rsid w:val="00134F52"/>
    <w:rsid w:val="001421CB"/>
    <w:rsid w:val="00144465"/>
    <w:rsid w:val="00145734"/>
    <w:rsid w:val="00147A0F"/>
    <w:rsid w:val="00154A45"/>
    <w:rsid w:val="00161FBE"/>
    <w:rsid w:val="00164C46"/>
    <w:rsid w:val="00166B1F"/>
    <w:rsid w:val="001711EA"/>
    <w:rsid w:val="00172A27"/>
    <w:rsid w:val="001868F6"/>
    <w:rsid w:val="00186D33"/>
    <w:rsid w:val="0019410F"/>
    <w:rsid w:val="00194D5B"/>
    <w:rsid w:val="001965E7"/>
    <w:rsid w:val="001A2858"/>
    <w:rsid w:val="001A2B81"/>
    <w:rsid w:val="001A3FD8"/>
    <w:rsid w:val="001A5FDB"/>
    <w:rsid w:val="001A7760"/>
    <w:rsid w:val="001B37BF"/>
    <w:rsid w:val="001B5C6F"/>
    <w:rsid w:val="001D478D"/>
    <w:rsid w:val="001E5483"/>
    <w:rsid w:val="001E58F3"/>
    <w:rsid w:val="001E7FEE"/>
    <w:rsid w:val="001F4B17"/>
    <w:rsid w:val="002044CA"/>
    <w:rsid w:val="00205692"/>
    <w:rsid w:val="00211A87"/>
    <w:rsid w:val="0021252C"/>
    <w:rsid w:val="00214B22"/>
    <w:rsid w:val="002221C3"/>
    <w:rsid w:val="00223A9F"/>
    <w:rsid w:val="002246CB"/>
    <w:rsid w:val="002266F0"/>
    <w:rsid w:val="002279A3"/>
    <w:rsid w:val="00231726"/>
    <w:rsid w:val="0023567A"/>
    <w:rsid w:val="00237C0E"/>
    <w:rsid w:val="00237F0B"/>
    <w:rsid w:val="0024153B"/>
    <w:rsid w:val="002428E8"/>
    <w:rsid w:val="00242E90"/>
    <w:rsid w:val="00247D78"/>
    <w:rsid w:val="002509B0"/>
    <w:rsid w:val="002553C7"/>
    <w:rsid w:val="00266124"/>
    <w:rsid w:val="00267455"/>
    <w:rsid w:val="00272ABF"/>
    <w:rsid w:val="0027365C"/>
    <w:rsid w:val="00281F4C"/>
    <w:rsid w:val="00287000"/>
    <w:rsid w:val="002946EC"/>
    <w:rsid w:val="002960A6"/>
    <w:rsid w:val="002A395E"/>
    <w:rsid w:val="002A4153"/>
    <w:rsid w:val="002A44E2"/>
    <w:rsid w:val="002A59CD"/>
    <w:rsid w:val="002C13A9"/>
    <w:rsid w:val="002C684E"/>
    <w:rsid w:val="002C7ABA"/>
    <w:rsid w:val="002D206D"/>
    <w:rsid w:val="002D26D4"/>
    <w:rsid w:val="002E025F"/>
    <w:rsid w:val="002E07FD"/>
    <w:rsid w:val="002E18DD"/>
    <w:rsid w:val="002E2769"/>
    <w:rsid w:val="002E3AC6"/>
    <w:rsid w:val="002F7EA7"/>
    <w:rsid w:val="00311F05"/>
    <w:rsid w:val="00315CAD"/>
    <w:rsid w:val="00325D0E"/>
    <w:rsid w:val="00330854"/>
    <w:rsid w:val="00334630"/>
    <w:rsid w:val="00334BED"/>
    <w:rsid w:val="00335B22"/>
    <w:rsid w:val="00336F89"/>
    <w:rsid w:val="00340A3F"/>
    <w:rsid w:val="00343529"/>
    <w:rsid w:val="00346037"/>
    <w:rsid w:val="00347184"/>
    <w:rsid w:val="00357061"/>
    <w:rsid w:val="00361968"/>
    <w:rsid w:val="00361988"/>
    <w:rsid w:val="00362EED"/>
    <w:rsid w:val="00365632"/>
    <w:rsid w:val="0037234E"/>
    <w:rsid w:val="003728E7"/>
    <w:rsid w:val="00373C5C"/>
    <w:rsid w:val="00376E13"/>
    <w:rsid w:val="0038019C"/>
    <w:rsid w:val="00381BA4"/>
    <w:rsid w:val="003850F2"/>
    <w:rsid w:val="003857AE"/>
    <w:rsid w:val="0038666F"/>
    <w:rsid w:val="0039043B"/>
    <w:rsid w:val="00391CF6"/>
    <w:rsid w:val="0039207F"/>
    <w:rsid w:val="0039370D"/>
    <w:rsid w:val="00397C1C"/>
    <w:rsid w:val="003A1D7D"/>
    <w:rsid w:val="003A40E8"/>
    <w:rsid w:val="003A4D69"/>
    <w:rsid w:val="003A748E"/>
    <w:rsid w:val="003B6D36"/>
    <w:rsid w:val="003C00CA"/>
    <w:rsid w:val="003C3516"/>
    <w:rsid w:val="003C3B3D"/>
    <w:rsid w:val="003C6B42"/>
    <w:rsid w:val="003D00C5"/>
    <w:rsid w:val="003D021B"/>
    <w:rsid w:val="003D0D60"/>
    <w:rsid w:val="003D3654"/>
    <w:rsid w:val="003D51B3"/>
    <w:rsid w:val="003E1259"/>
    <w:rsid w:val="003E4A94"/>
    <w:rsid w:val="003E5D5D"/>
    <w:rsid w:val="003E7D15"/>
    <w:rsid w:val="003F12B2"/>
    <w:rsid w:val="00400DED"/>
    <w:rsid w:val="0040708E"/>
    <w:rsid w:val="00407935"/>
    <w:rsid w:val="00412A66"/>
    <w:rsid w:val="00413D89"/>
    <w:rsid w:val="00417AFC"/>
    <w:rsid w:val="00424BDF"/>
    <w:rsid w:val="00426F41"/>
    <w:rsid w:val="004278D4"/>
    <w:rsid w:val="00440F0C"/>
    <w:rsid w:val="00443D91"/>
    <w:rsid w:val="00454F4F"/>
    <w:rsid w:val="004551AC"/>
    <w:rsid w:val="00455506"/>
    <w:rsid w:val="00457E93"/>
    <w:rsid w:val="00465CB8"/>
    <w:rsid w:val="0047381A"/>
    <w:rsid w:val="00482B76"/>
    <w:rsid w:val="00484D5A"/>
    <w:rsid w:val="0048652E"/>
    <w:rsid w:val="00487617"/>
    <w:rsid w:val="00490C8A"/>
    <w:rsid w:val="004949B5"/>
    <w:rsid w:val="004A04AF"/>
    <w:rsid w:val="004A4C87"/>
    <w:rsid w:val="004B0588"/>
    <w:rsid w:val="004B4064"/>
    <w:rsid w:val="004C0E65"/>
    <w:rsid w:val="004C4D23"/>
    <w:rsid w:val="004C4FAE"/>
    <w:rsid w:val="004C7D26"/>
    <w:rsid w:val="004D0876"/>
    <w:rsid w:val="004D3A46"/>
    <w:rsid w:val="004D42AC"/>
    <w:rsid w:val="004D460C"/>
    <w:rsid w:val="004D4B0A"/>
    <w:rsid w:val="004E2B16"/>
    <w:rsid w:val="004E4FB9"/>
    <w:rsid w:val="004E6606"/>
    <w:rsid w:val="004E77F2"/>
    <w:rsid w:val="004F36D9"/>
    <w:rsid w:val="004F52DD"/>
    <w:rsid w:val="004F6242"/>
    <w:rsid w:val="00501ADB"/>
    <w:rsid w:val="005046D9"/>
    <w:rsid w:val="0051214F"/>
    <w:rsid w:val="00513E32"/>
    <w:rsid w:val="00515CA3"/>
    <w:rsid w:val="005222AD"/>
    <w:rsid w:val="005243CF"/>
    <w:rsid w:val="00525165"/>
    <w:rsid w:val="005258BD"/>
    <w:rsid w:val="00532BC4"/>
    <w:rsid w:val="00533185"/>
    <w:rsid w:val="0053559C"/>
    <w:rsid w:val="005433BA"/>
    <w:rsid w:val="0054350F"/>
    <w:rsid w:val="00546FCE"/>
    <w:rsid w:val="00550679"/>
    <w:rsid w:val="00553986"/>
    <w:rsid w:val="005558CD"/>
    <w:rsid w:val="00560373"/>
    <w:rsid w:val="00562AE7"/>
    <w:rsid w:val="00570E65"/>
    <w:rsid w:val="00573E58"/>
    <w:rsid w:val="005766A6"/>
    <w:rsid w:val="00584508"/>
    <w:rsid w:val="00587C73"/>
    <w:rsid w:val="0059302B"/>
    <w:rsid w:val="00593476"/>
    <w:rsid w:val="005946B7"/>
    <w:rsid w:val="005A3198"/>
    <w:rsid w:val="005A4833"/>
    <w:rsid w:val="005A4E7B"/>
    <w:rsid w:val="005B2742"/>
    <w:rsid w:val="005B3AB9"/>
    <w:rsid w:val="005C0BC1"/>
    <w:rsid w:val="005C2BC6"/>
    <w:rsid w:val="005C4369"/>
    <w:rsid w:val="005C6B8B"/>
    <w:rsid w:val="005D296D"/>
    <w:rsid w:val="005D2DFF"/>
    <w:rsid w:val="005E1448"/>
    <w:rsid w:val="005E1AE4"/>
    <w:rsid w:val="005E3FB8"/>
    <w:rsid w:val="005E611A"/>
    <w:rsid w:val="005F2055"/>
    <w:rsid w:val="005F2D7E"/>
    <w:rsid w:val="005F3284"/>
    <w:rsid w:val="005F4188"/>
    <w:rsid w:val="00601C5F"/>
    <w:rsid w:val="00602F4D"/>
    <w:rsid w:val="006033D0"/>
    <w:rsid w:val="00604185"/>
    <w:rsid w:val="00606583"/>
    <w:rsid w:val="00607F73"/>
    <w:rsid w:val="00613430"/>
    <w:rsid w:val="00617210"/>
    <w:rsid w:val="006217E3"/>
    <w:rsid w:val="00621CDC"/>
    <w:rsid w:val="00621F65"/>
    <w:rsid w:val="00633C31"/>
    <w:rsid w:val="00635E19"/>
    <w:rsid w:val="00637734"/>
    <w:rsid w:val="006536CC"/>
    <w:rsid w:val="0065757D"/>
    <w:rsid w:val="0066230A"/>
    <w:rsid w:val="006632AE"/>
    <w:rsid w:val="00672FFD"/>
    <w:rsid w:val="00674D72"/>
    <w:rsid w:val="006774EE"/>
    <w:rsid w:val="00682906"/>
    <w:rsid w:val="00684665"/>
    <w:rsid w:val="00685BB9"/>
    <w:rsid w:val="00686382"/>
    <w:rsid w:val="00686D71"/>
    <w:rsid w:val="00692354"/>
    <w:rsid w:val="00692531"/>
    <w:rsid w:val="0069483D"/>
    <w:rsid w:val="00694FEF"/>
    <w:rsid w:val="006A019A"/>
    <w:rsid w:val="006A19DB"/>
    <w:rsid w:val="006A4537"/>
    <w:rsid w:val="006A50FC"/>
    <w:rsid w:val="006A5E82"/>
    <w:rsid w:val="006B0DEB"/>
    <w:rsid w:val="006B15A7"/>
    <w:rsid w:val="006B3355"/>
    <w:rsid w:val="006C00BD"/>
    <w:rsid w:val="006C36A6"/>
    <w:rsid w:val="006C375D"/>
    <w:rsid w:val="006D2656"/>
    <w:rsid w:val="006D6173"/>
    <w:rsid w:val="006D64B0"/>
    <w:rsid w:val="006E7053"/>
    <w:rsid w:val="006E73B6"/>
    <w:rsid w:val="006F1CAF"/>
    <w:rsid w:val="006F58A8"/>
    <w:rsid w:val="006F6F3C"/>
    <w:rsid w:val="006F7202"/>
    <w:rsid w:val="00701178"/>
    <w:rsid w:val="00707007"/>
    <w:rsid w:val="00707DA9"/>
    <w:rsid w:val="007230DD"/>
    <w:rsid w:val="007259C1"/>
    <w:rsid w:val="007272A0"/>
    <w:rsid w:val="00730760"/>
    <w:rsid w:val="0073105F"/>
    <w:rsid w:val="007344BF"/>
    <w:rsid w:val="00737691"/>
    <w:rsid w:val="007408E3"/>
    <w:rsid w:val="007427B5"/>
    <w:rsid w:val="00742A2F"/>
    <w:rsid w:val="0074650F"/>
    <w:rsid w:val="00751B25"/>
    <w:rsid w:val="00751D6F"/>
    <w:rsid w:val="00754321"/>
    <w:rsid w:val="007567A7"/>
    <w:rsid w:val="00756FD1"/>
    <w:rsid w:val="00763229"/>
    <w:rsid w:val="007641CB"/>
    <w:rsid w:val="00771FF2"/>
    <w:rsid w:val="00773640"/>
    <w:rsid w:val="00777981"/>
    <w:rsid w:val="00780B2C"/>
    <w:rsid w:val="00783361"/>
    <w:rsid w:val="00783CB3"/>
    <w:rsid w:val="00784C2A"/>
    <w:rsid w:val="0078516C"/>
    <w:rsid w:val="007867E5"/>
    <w:rsid w:val="007931B3"/>
    <w:rsid w:val="00796E96"/>
    <w:rsid w:val="00797E89"/>
    <w:rsid w:val="007A0BBE"/>
    <w:rsid w:val="007A34C2"/>
    <w:rsid w:val="007A44D7"/>
    <w:rsid w:val="007B28DB"/>
    <w:rsid w:val="007B2DA1"/>
    <w:rsid w:val="007B3049"/>
    <w:rsid w:val="007B583D"/>
    <w:rsid w:val="007B67A4"/>
    <w:rsid w:val="007C4211"/>
    <w:rsid w:val="007C4216"/>
    <w:rsid w:val="007D3E76"/>
    <w:rsid w:val="007D6CE8"/>
    <w:rsid w:val="007D7A61"/>
    <w:rsid w:val="007E2A42"/>
    <w:rsid w:val="007E41FB"/>
    <w:rsid w:val="007F1AFB"/>
    <w:rsid w:val="007F3C55"/>
    <w:rsid w:val="007F517E"/>
    <w:rsid w:val="0080071F"/>
    <w:rsid w:val="00804943"/>
    <w:rsid w:val="00805981"/>
    <w:rsid w:val="00807D3C"/>
    <w:rsid w:val="00807DC3"/>
    <w:rsid w:val="008102E6"/>
    <w:rsid w:val="00811894"/>
    <w:rsid w:val="00811A92"/>
    <w:rsid w:val="00812B37"/>
    <w:rsid w:val="00812EFC"/>
    <w:rsid w:val="00820CC6"/>
    <w:rsid w:val="00823436"/>
    <w:rsid w:val="00833DB8"/>
    <w:rsid w:val="00835073"/>
    <w:rsid w:val="00836897"/>
    <w:rsid w:val="008417F5"/>
    <w:rsid w:val="00850680"/>
    <w:rsid w:val="00854149"/>
    <w:rsid w:val="0085725D"/>
    <w:rsid w:val="0086009E"/>
    <w:rsid w:val="00860168"/>
    <w:rsid w:val="00860231"/>
    <w:rsid w:val="00860593"/>
    <w:rsid w:val="0086104C"/>
    <w:rsid w:val="00861BEA"/>
    <w:rsid w:val="00867FFA"/>
    <w:rsid w:val="008706DB"/>
    <w:rsid w:val="0087136D"/>
    <w:rsid w:val="00874535"/>
    <w:rsid w:val="00876105"/>
    <w:rsid w:val="00876CB9"/>
    <w:rsid w:val="008770CA"/>
    <w:rsid w:val="00877E95"/>
    <w:rsid w:val="0088059F"/>
    <w:rsid w:val="00890BEF"/>
    <w:rsid w:val="00892ACC"/>
    <w:rsid w:val="00895740"/>
    <w:rsid w:val="008A1345"/>
    <w:rsid w:val="008A1B0D"/>
    <w:rsid w:val="008A6248"/>
    <w:rsid w:val="008B1F93"/>
    <w:rsid w:val="008B2E5C"/>
    <w:rsid w:val="008B4B6F"/>
    <w:rsid w:val="008B7F7B"/>
    <w:rsid w:val="008C7D3F"/>
    <w:rsid w:val="008D0AF2"/>
    <w:rsid w:val="008D45FA"/>
    <w:rsid w:val="008D58AB"/>
    <w:rsid w:val="008D58F8"/>
    <w:rsid w:val="008D6607"/>
    <w:rsid w:val="008D6FD7"/>
    <w:rsid w:val="008E02AE"/>
    <w:rsid w:val="008E33FD"/>
    <w:rsid w:val="008F018B"/>
    <w:rsid w:val="008F133A"/>
    <w:rsid w:val="008F1CA7"/>
    <w:rsid w:val="008F1CDD"/>
    <w:rsid w:val="008F35E2"/>
    <w:rsid w:val="008F741C"/>
    <w:rsid w:val="008F7AFF"/>
    <w:rsid w:val="00902AB2"/>
    <w:rsid w:val="00904629"/>
    <w:rsid w:val="00906213"/>
    <w:rsid w:val="00906773"/>
    <w:rsid w:val="00912524"/>
    <w:rsid w:val="00913A22"/>
    <w:rsid w:val="00913B9E"/>
    <w:rsid w:val="00913FA6"/>
    <w:rsid w:val="00915B9D"/>
    <w:rsid w:val="00917370"/>
    <w:rsid w:val="009213A9"/>
    <w:rsid w:val="0093137A"/>
    <w:rsid w:val="00936853"/>
    <w:rsid w:val="00937650"/>
    <w:rsid w:val="00942E55"/>
    <w:rsid w:val="00945BF4"/>
    <w:rsid w:val="00950DBF"/>
    <w:rsid w:val="009551D8"/>
    <w:rsid w:val="00957CB8"/>
    <w:rsid w:val="009625F5"/>
    <w:rsid w:val="00963CE4"/>
    <w:rsid w:val="0096649E"/>
    <w:rsid w:val="00966C6C"/>
    <w:rsid w:val="0097075C"/>
    <w:rsid w:val="00971294"/>
    <w:rsid w:val="00973C83"/>
    <w:rsid w:val="00975C59"/>
    <w:rsid w:val="00976107"/>
    <w:rsid w:val="00976247"/>
    <w:rsid w:val="009804B5"/>
    <w:rsid w:val="00981015"/>
    <w:rsid w:val="00983965"/>
    <w:rsid w:val="00987E3A"/>
    <w:rsid w:val="00990FEA"/>
    <w:rsid w:val="009931CA"/>
    <w:rsid w:val="009953EF"/>
    <w:rsid w:val="00995BD2"/>
    <w:rsid w:val="00997E41"/>
    <w:rsid w:val="009A0C07"/>
    <w:rsid w:val="009A574F"/>
    <w:rsid w:val="009A7807"/>
    <w:rsid w:val="009B2B74"/>
    <w:rsid w:val="009C093F"/>
    <w:rsid w:val="009C181B"/>
    <w:rsid w:val="009C480A"/>
    <w:rsid w:val="009D1927"/>
    <w:rsid w:val="009D2B83"/>
    <w:rsid w:val="009E108F"/>
    <w:rsid w:val="009E15AB"/>
    <w:rsid w:val="009E18C3"/>
    <w:rsid w:val="009E39FC"/>
    <w:rsid w:val="009E3F1F"/>
    <w:rsid w:val="009E44E1"/>
    <w:rsid w:val="009E4F96"/>
    <w:rsid w:val="009F008C"/>
    <w:rsid w:val="009F30C9"/>
    <w:rsid w:val="00A058E1"/>
    <w:rsid w:val="00A06CE4"/>
    <w:rsid w:val="00A123B3"/>
    <w:rsid w:val="00A1262D"/>
    <w:rsid w:val="00A13209"/>
    <w:rsid w:val="00A17809"/>
    <w:rsid w:val="00A21869"/>
    <w:rsid w:val="00A27FC4"/>
    <w:rsid w:val="00A355CD"/>
    <w:rsid w:val="00A44878"/>
    <w:rsid w:val="00A45746"/>
    <w:rsid w:val="00A46CF8"/>
    <w:rsid w:val="00A47C29"/>
    <w:rsid w:val="00A52B52"/>
    <w:rsid w:val="00A5394D"/>
    <w:rsid w:val="00A6072D"/>
    <w:rsid w:val="00A60A40"/>
    <w:rsid w:val="00A60D10"/>
    <w:rsid w:val="00A67CE0"/>
    <w:rsid w:val="00A7237A"/>
    <w:rsid w:val="00A759CA"/>
    <w:rsid w:val="00A80E33"/>
    <w:rsid w:val="00A81CF7"/>
    <w:rsid w:val="00A8211E"/>
    <w:rsid w:val="00A842F7"/>
    <w:rsid w:val="00A871BC"/>
    <w:rsid w:val="00A937F5"/>
    <w:rsid w:val="00A939CB"/>
    <w:rsid w:val="00A9606E"/>
    <w:rsid w:val="00AA06F8"/>
    <w:rsid w:val="00AA090E"/>
    <w:rsid w:val="00AA0A67"/>
    <w:rsid w:val="00AA411E"/>
    <w:rsid w:val="00AA57F2"/>
    <w:rsid w:val="00AA593B"/>
    <w:rsid w:val="00AA7B06"/>
    <w:rsid w:val="00AB104A"/>
    <w:rsid w:val="00AB1344"/>
    <w:rsid w:val="00AB272D"/>
    <w:rsid w:val="00AB6190"/>
    <w:rsid w:val="00AB7041"/>
    <w:rsid w:val="00AC0A72"/>
    <w:rsid w:val="00AC319D"/>
    <w:rsid w:val="00AD02BB"/>
    <w:rsid w:val="00AD0E52"/>
    <w:rsid w:val="00AD11DD"/>
    <w:rsid w:val="00AD1254"/>
    <w:rsid w:val="00AD1481"/>
    <w:rsid w:val="00AE3124"/>
    <w:rsid w:val="00AE670E"/>
    <w:rsid w:val="00AE718D"/>
    <w:rsid w:val="00AE7689"/>
    <w:rsid w:val="00B015DB"/>
    <w:rsid w:val="00B01E49"/>
    <w:rsid w:val="00B01FE9"/>
    <w:rsid w:val="00B03F44"/>
    <w:rsid w:val="00B0661B"/>
    <w:rsid w:val="00B13075"/>
    <w:rsid w:val="00B13BCF"/>
    <w:rsid w:val="00B1774F"/>
    <w:rsid w:val="00B25034"/>
    <w:rsid w:val="00B26154"/>
    <w:rsid w:val="00B33D50"/>
    <w:rsid w:val="00B3610D"/>
    <w:rsid w:val="00B372F0"/>
    <w:rsid w:val="00B42B74"/>
    <w:rsid w:val="00B462D2"/>
    <w:rsid w:val="00B5543D"/>
    <w:rsid w:val="00B64060"/>
    <w:rsid w:val="00B65251"/>
    <w:rsid w:val="00B700A5"/>
    <w:rsid w:val="00B72CB9"/>
    <w:rsid w:val="00B730DD"/>
    <w:rsid w:val="00B7644D"/>
    <w:rsid w:val="00B778A2"/>
    <w:rsid w:val="00B83C26"/>
    <w:rsid w:val="00B87BC9"/>
    <w:rsid w:val="00B915CD"/>
    <w:rsid w:val="00B921EE"/>
    <w:rsid w:val="00B92617"/>
    <w:rsid w:val="00B94F60"/>
    <w:rsid w:val="00B959DF"/>
    <w:rsid w:val="00BA3691"/>
    <w:rsid w:val="00BA3CDD"/>
    <w:rsid w:val="00BA4F90"/>
    <w:rsid w:val="00BB22BA"/>
    <w:rsid w:val="00BB2BBC"/>
    <w:rsid w:val="00BB485C"/>
    <w:rsid w:val="00BB67B8"/>
    <w:rsid w:val="00BB7C07"/>
    <w:rsid w:val="00BC0430"/>
    <w:rsid w:val="00BC16EB"/>
    <w:rsid w:val="00BC17EA"/>
    <w:rsid w:val="00BC1D29"/>
    <w:rsid w:val="00BD30F0"/>
    <w:rsid w:val="00BD358D"/>
    <w:rsid w:val="00BD7655"/>
    <w:rsid w:val="00BE2172"/>
    <w:rsid w:val="00BE24FE"/>
    <w:rsid w:val="00BE28B7"/>
    <w:rsid w:val="00BE4ACB"/>
    <w:rsid w:val="00BE7546"/>
    <w:rsid w:val="00BF2980"/>
    <w:rsid w:val="00BF2B6B"/>
    <w:rsid w:val="00BF789A"/>
    <w:rsid w:val="00C01DF3"/>
    <w:rsid w:val="00C05042"/>
    <w:rsid w:val="00C0711A"/>
    <w:rsid w:val="00C119CE"/>
    <w:rsid w:val="00C11C2A"/>
    <w:rsid w:val="00C16394"/>
    <w:rsid w:val="00C16BD6"/>
    <w:rsid w:val="00C210AD"/>
    <w:rsid w:val="00C22CE0"/>
    <w:rsid w:val="00C231C6"/>
    <w:rsid w:val="00C27138"/>
    <w:rsid w:val="00C27D76"/>
    <w:rsid w:val="00C27F11"/>
    <w:rsid w:val="00C35CA4"/>
    <w:rsid w:val="00C403CD"/>
    <w:rsid w:val="00C41C13"/>
    <w:rsid w:val="00C4270A"/>
    <w:rsid w:val="00C43CAF"/>
    <w:rsid w:val="00C43DC9"/>
    <w:rsid w:val="00C54D37"/>
    <w:rsid w:val="00C575E5"/>
    <w:rsid w:val="00C61ED7"/>
    <w:rsid w:val="00C642C5"/>
    <w:rsid w:val="00C64BE2"/>
    <w:rsid w:val="00C720D2"/>
    <w:rsid w:val="00C724B4"/>
    <w:rsid w:val="00C84D94"/>
    <w:rsid w:val="00C85472"/>
    <w:rsid w:val="00C92536"/>
    <w:rsid w:val="00CA4404"/>
    <w:rsid w:val="00CA4E85"/>
    <w:rsid w:val="00CA64F1"/>
    <w:rsid w:val="00CA66CB"/>
    <w:rsid w:val="00CA7968"/>
    <w:rsid w:val="00CA7D7B"/>
    <w:rsid w:val="00CC03D8"/>
    <w:rsid w:val="00CC25A2"/>
    <w:rsid w:val="00CC5D10"/>
    <w:rsid w:val="00CD67D0"/>
    <w:rsid w:val="00CD6AEB"/>
    <w:rsid w:val="00CE33F4"/>
    <w:rsid w:val="00CE7D62"/>
    <w:rsid w:val="00CF18EB"/>
    <w:rsid w:val="00CF1AA9"/>
    <w:rsid w:val="00CF4517"/>
    <w:rsid w:val="00CF6508"/>
    <w:rsid w:val="00D10E85"/>
    <w:rsid w:val="00D146B0"/>
    <w:rsid w:val="00D14AC4"/>
    <w:rsid w:val="00D15B9A"/>
    <w:rsid w:val="00D15FB2"/>
    <w:rsid w:val="00D2297E"/>
    <w:rsid w:val="00D25F0F"/>
    <w:rsid w:val="00D2778E"/>
    <w:rsid w:val="00D27A01"/>
    <w:rsid w:val="00D34DF4"/>
    <w:rsid w:val="00D4128E"/>
    <w:rsid w:val="00D447AC"/>
    <w:rsid w:val="00D46F54"/>
    <w:rsid w:val="00D47500"/>
    <w:rsid w:val="00D50563"/>
    <w:rsid w:val="00D54914"/>
    <w:rsid w:val="00D55941"/>
    <w:rsid w:val="00D55D8D"/>
    <w:rsid w:val="00D6126F"/>
    <w:rsid w:val="00D6231F"/>
    <w:rsid w:val="00D65AB1"/>
    <w:rsid w:val="00D65AF8"/>
    <w:rsid w:val="00D66571"/>
    <w:rsid w:val="00D665DB"/>
    <w:rsid w:val="00D67C0B"/>
    <w:rsid w:val="00D70486"/>
    <w:rsid w:val="00D720AD"/>
    <w:rsid w:val="00D7316D"/>
    <w:rsid w:val="00D73B34"/>
    <w:rsid w:val="00D75203"/>
    <w:rsid w:val="00D77C6B"/>
    <w:rsid w:val="00D8140F"/>
    <w:rsid w:val="00D82EBD"/>
    <w:rsid w:val="00D83D85"/>
    <w:rsid w:val="00D907F1"/>
    <w:rsid w:val="00D919F9"/>
    <w:rsid w:val="00D9251E"/>
    <w:rsid w:val="00D939D3"/>
    <w:rsid w:val="00DA040A"/>
    <w:rsid w:val="00DA4855"/>
    <w:rsid w:val="00DB156E"/>
    <w:rsid w:val="00DC6F33"/>
    <w:rsid w:val="00DC6F6F"/>
    <w:rsid w:val="00DC7531"/>
    <w:rsid w:val="00DD0BB3"/>
    <w:rsid w:val="00DD1012"/>
    <w:rsid w:val="00DD28EA"/>
    <w:rsid w:val="00DD5B7B"/>
    <w:rsid w:val="00DE2722"/>
    <w:rsid w:val="00DE4462"/>
    <w:rsid w:val="00DF6D98"/>
    <w:rsid w:val="00E001DB"/>
    <w:rsid w:val="00E15260"/>
    <w:rsid w:val="00E153F0"/>
    <w:rsid w:val="00E2112F"/>
    <w:rsid w:val="00E2362E"/>
    <w:rsid w:val="00E25A77"/>
    <w:rsid w:val="00E2702F"/>
    <w:rsid w:val="00E36D9A"/>
    <w:rsid w:val="00E51573"/>
    <w:rsid w:val="00E5239B"/>
    <w:rsid w:val="00E56A37"/>
    <w:rsid w:val="00E60762"/>
    <w:rsid w:val="00E6213D"/>
    <w:rsid w:val="00E64EE7"/>
    <w:rsid w:val="00E70A3F"/>
    <w:rsid w:val="00E7477F"/>
    <w:rsid w:val="00E81212"/>
    <w:rsid w:val="00E8179F"/>
    <w:rsid w:val="00E821BF"/>
    <w:rsid w:val="00E84BA6"/>
    <w:rsid w:val="00E8596F"/>
    <w:rsid w:val="00E93639"/>
    <w:rsid w:val="00E937F4"/>
    <w:rsid w:val="00E94A59"/>
    <w:rsid w:val="00E957E6"/>
    <w:rsid w:val="00EA0759"/>
    <w:rsid w:val="00EB0241"/>
    <w:rsid w:val="00EB1D0C"/>
    <w:rsid w:val="00EB3234"/>
    <w:rsid w:val="00EB46F8"/>
    <w:rsid w:val="00EC08E5"/>
    <w:rsid w:val="00EC3CCA"/>
    <w:rsid w:val="00EC4906"/>
    <w:rsid w:val="00ED1F25"/>
    <w:rsid w:val="00ED3AC2"/>
    <w:rsid w:val="00ED44A4"/>
    <w:rsid w:val="00ED6734"/>
    <w:rsid w:val="00EE2947"/>
    <w:rsid w:val="00EE6E07"/>
    <w:rsid w:val="00F03E22"/>
    <w:rsid w:val="00F1021F"/>
    <w:rsid w:val="00F10E7B"/>
    <w:rsid w:val="00F1255B"/>
    <w:rsid w:val="00F14D46"/>
    <w:rsid w:val="00F26F18"/>
    <w:rsid w:val="00F300F9"/>
    <w:rsid w:val="00F326D3"/>
    <w:rsid w:val="00F32F5D"/>
    <w:rsid w:val="00F34E7C"/>
    <w:rsid w:val="00F37911"/>
    <w:rsid w:val="00F55B92"/>
    <w:rsid w:val="00F57761"/>
    <w:rsid w:val="00F57FC9"/>
    <w:rsid w:val="00F645D2"/>
    <w:rsid w:val="00F67FA9"/>
    <w:rsid w:val="00F70DB9"/>
    <w:rsid w:val="00F740A8"/>
    <w:rsid w:val="00F7616C"/>
    <w:rsid w:val="00F77958"/>
    <w:rsid w:val="00F8172F"/>
    <w:rsid w:val="00F81AD4"/>
    <w:rsid w:val="00F84D0D"/>
    <w:rsid w:val="00F87C25"/>
    <w:rsid w:val="00F93EB6"/>
    <w:rsid w:val="00F96D88"/>
    <w:rsid w:val="00F975E3"/>
    <w:rsid w:val="00FA05AD"/>
    <w:rsid w:val="00FA0684"/>
    <w:rsid w:val="00FB3AE8"/>
    <w:rsid w:val="00FB4508"/>
    <w:rsid w:val="00FC1D19"/>
    <w:rsid w:val="00FC3EFC"/>
    <w:rsid w:val="00FC705B"/>
    <w:rsid w:val="00FD48CA"/>
    <w:rsid w:val="00FE3AAB"/>
    <w:rsid w:val="00FE7FC0"/>
    <w:rsid w:val="00FF03EA"/>
    <w:rsid w:val="00FF1CEA"/>
    <w:rsid w:val="00FF286B"/>
    <w:rsid w:val="00FF2D45"/>
    <w:rsid w:val="00FF3375"/>
    <w:rsid w:val="00FF66F9"/>
    <w:rsid w:val="00FF6FD0"/>
    <w:rsid w:val="04BC5D9C"/>
    <w:rsid w:val="089A2DB5"/>
    <w:rsid w:val="0FA53A62"/>
    <w:rsid w:val="11A000B3"/>
    <w:rsid w:val="11AE3EB1"/>
    <w:rsid w:val="146A06AC"/>
    <w:rsid w:val="17555330"/>
    <w:rsid w:val="18440270"/>
    <w:rsid w:val="1BC202FF"/>
    <w:rsid w:val="1C93044F"/>
    <w:rsid w:val="20AB2536"/>
    <w:rsid w:val="25487456"/>
    <w:rsid w:val="271219F6"/>
    <w:rsid w:val="2EED2202"/>
    <w:rsid w:val="36FB36DF"/>
    <w:rsid w:val="373F3530"/>
    <w:rsid w:val="38E15B75"/>
    <w:rsid w:val="39A765FB"/>
    <w:rsid w:val="3CCB1F74"/>
    <w:rsid w:val="3EF06066"/>
    <w:rsid w:val="3FCE0156"/>
    <w:rsid w:val="481D7ECC"/>
    <w:rsid w:val="48C43190"/>
    <w:rsid w:val="4A041976"/>
    <w:rsid w:val="4DC70E48"/>
    <w:rsid w:val="523E6CC4"/>
    <w:rsid w:val="554A7ADE"/>
    <w:rsid w:val="5BE01FE7"/>
    <w:rsid w:val="68EC52CA"/>
    <w:rsid w:val="69441411"/>
    <w:rsid w:val="6C666A61"/>
    <w:rsid w:val="70225169"/>
    <w:rsid w:val="71465119"/>
    <w:rsid w:val="72E94CCB"/>
    <w:rsid w:val="76887EC2"/>
    <w:rsid w:val="7B0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autoRedefine/>
    <w:qFormat/>
    <w:uiPriority w:val="0"/>
  </w:style>
  <w:style w:type="paragraph" w:styleId="12">
    <w:name w:val="toc 6"/>
    <w:basedOn w:val="13"/>
    <w:next w:val="1"/>
    <w:autoRedefine/>
    <w:qFormat/>
    <w:uiPriority w:val="0"/>
  </w:style>
  <w:style w:type="paragraph" w:styleId="13">
    <w:name w:val="toc 5"/>
    <w:basedOn w:val="14"/>
    <w:next w:val="1"/>
    <w:autoRedefine/>
    <w:qFormat/>
    <w:uiPriority w:val="0"/>
  </w:style>
  <w:style w:type="paragraph" w:styleId="14">
    <w:name w:val="toc 4"/>
    <w:basedOn w:val="15"/>
    <w:next w:val="1"/>
    <w:autoRedefine/>
    <w:qFormat/>
    <w:uiPriority w:val="0"/>
  </w:style>
  <w:style w:type="paragraph" w:styleId="15">
    <w:name w:val="toc 3"/>
    <w:basedOn w:val="16"/>
    <w:next w:val="1"/>
    <w:autoRedefine/>
    <w:qFormat/>
    <w:uiPriority w:val="0"/>
  </w:style>
  <w:style w:type="paragraph" w:styleId="16">
    <w:name w:val="toc 2"/>
    <w:basedOn w:val="17"/>
    <w:next w:val="1"/>
    <w:autoRedefine/>
    <w:qFormat/>
    <w:uiPriority w:val="0"/>
  </w:style>
  <w:style w:type="paragraph" w:styleId="17">
    <w:name w:val="toc 1"/>
    <w:next w:val="1"/>
    <w:autoRedefine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Document Map"/>
    <w:basedOn w:val="1"/>
    <w:link w:val="118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9">
    <w:name w:val="annotation text"/>
    <w:basedOn w:val="1"/>
    <w:link w:val="119"/>
    <w:autoRedefine/>
    <w:semiHidden/>
    <w:unhideWhenUsed/>
    <w:qFormat/>
    <w:uiPriority w:val="99"/>
    <w:pPr>
      <w:jc w:val="left"/>
    </w:pPr>
  </w:style>
  <w:style w:type="paragraph" w:styleId="20">
    <w:name w:val="Body Text"/>
    <w:basedOn w:val="1"/>
    <w:link w:val="124"/>
    <w:autoRedefine/>
    <w:qFormat/>
    <w:uiPriority w:val="99"/>
    <w:pPr>
      <w:jc w:val="left"/>
    </w:pPr>
    <w:rPr>
      <w:rFonts w:ascii="宋体" w:cs="宋体"/>
      <w:kern w:val="0"/>
      <w:sz w:val="20"/>
      <w:szCs w:val="20"/>
      <w:lang w:val="zh-CN"/>
    </w:rPr>
  </w:style>
  <w:style w:type="paragraph" w:styleId="21">
    <w:name w:val="HTML Address"/>
    <w:basedOn w:val="1"/>
    <w:autoRedefine/>
    <w:qFormat/>
    <w:uiPriority w:val="0"/>
    <w:rPr>
      <w:i/>
      <w:iCs/>
    </w:rPr>
  </w:style>
  <w:style w:type="paragraph" w:styleId="22">
    <w:name w:val="Plain Text"/>
    <w:basedOn w:val="1"/>
    <w:link w:val="115"/>
    <w:autoRedefine/>
    <w:qFormat/>
    <w:uiPriority w:val="0"/>
    <w:rPr>
      <w:rFonts w:ascii="宋体" w:hAnsi="Courier New"/>
      <w:szCs w:val="20"/>
    </w:rPr>
  </w:style>
  <w:style w:type="paragraph" w:styleId="23">
    <w:name w:val="toc 8"/>
    <w:basedOn w:val="11"/>
    <w:next w:val="1"/>
    <w:autoRedefine/>
    <w:qFormat/>
    <w:uiPriority w:val="0"/>
  </w:style>
  <w:style w:type="paragraph" w:styleId="24">
    <w:name w:val="Date"/>
    <w:basedOn w:val="1"/>
    <w:next w:val="1"/>
    <w:link w:val="121"/>
    <w:autoRedefine/>
    <w:semiHidden/>
    <w:unhideWhenUsed/>
    <w:qFormat/>
    <w:uiPriority w:val="99"/>
    <w:pPr>
      <w:ind w:left="100" w:leftChars="2500"/>
    </w:pPr>
  </w:style>
  <w:style w:type="paragraph" w:styleId="25">
    <w:name w:val="Balloon Text"/>
    <w:basedOn w:val="1"/>
    <w:link w:val="114"/>
    <w:autoRedefine/>
    <w:semiHidden/>
    <w:unhideWhenUsed/>
    <w:qFormat/>
    <w:uiPriority w:val="99"/>
    <w:rPr>
      <w:sz w:val="18"/>
      <w:szCs w:val="18"/>
    </w:rPr>
  </w:style>
  <w:style w:type="paragraph" w:styleId="26">
    <w:name w:val="footer"/>
    <w:basedOn w:val="1"/>
    <w:link w:val="53"/>
    <w:autoRedefine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7">
    <w:name w:val="header"/>
    <w:basedOn w:val="1"/>
    <w:link w:val="5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29">
    <w:name w:val="toc 9"/>
    <w:basedOn w:val="23"/>
    <w:next w:val="1"/>
    <w:autoRedefine/>
    <w:qFormat/>
    <w:uiPriority w:val="0"/>
  </w:style>
  <w:style w:type="paragraph" w:styleId="30">
    <w:name w:val="HTML Preformatted"/>
    <w:basedOn w:val="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3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3">
    <w:name w:val="annotation subject"/>
    <w:basedOn w:val="19"/>
    <w:next w:val="19"/>
    <w:link w:val="120"/>
    <w:autoRedefine/>
    <w:semiHidden/>
    <w:unhideWhenUsed/>
    <w:qFormat/>
    <w:uiPriority w:val="99"/>
    <w:rPr>
      <w:b/>
      <w:bCs/>
    </w:rPr>
  </w:style>
  <w:style w:type="table" w:styleId="35">
    <w:name w:val="Table Grid"/>
    <w:basedOn w:val="34"/>
    <w:autoRedefine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7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38">
    <w:name w:val="HTML Definition"/>
    <w:autoRedefine/>
    <w:qFormat/>
    <w:uiPriority w:val="0"/>
    <w:rPr>
      <w:i/>
      <w:iCs/>
    </w:rPr>
  </w:style>
  <w:style w:type="character" w:styleId="39">
    <w:name w:val="HTML Typewriter"/>
    <w:autoRedefine/>
    <w:qFormat/>
    <w:uiPriority w:val="0"/>
    <w:rPr>
      <w:rFonts w:ascii="Courier New" w:hAnsi="Courier New"/>
      <w:sz w:val="20"/>
      <w:szCs w:val="20"/>
    </w:rPr>
  </w:style>
  <w:style w:type="character" w:styleId="40">
    <w:name w:val="HTML Acronym"/>
    <w:basedOn w:val="36"/>
    <w:autoRedefine/>
    <w:qFormat/>
    <w:uiPriority w:val="0"/>
  </w:style>
  <w:style w:type="character" w:styleId="41">
    <w:name w:val="HTML Variable"/>
    <w:autoRedefine/>
    <w:qFormat/>
    <w:uiPriority w:val="0"/>
    <w:rPr>
      <w:i/>
      <w:iCs/>
    </w:rPr>
  </w:style>
  <w:style w:type="character" w:styleId="42">
    <w:name w:val="Hyperlink"/>
    <w:autoRedefine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3">
    <w:name w:val="HTML Code"/>
    <w:autoRedefine/>
    <w:qFormat/>
    <w:uiPriority w:val="0"/>
    <w:rPr>
      <w:rFonts w:ascii="Courier New" w:hAnsi="Courier New"/>
      <w:sz w:val="20"/>
      <w:szCs w:val="20"/>
    </w:rPr>
  </w:style>
  <w:style w:type="character" w:styleId="44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styleId="45">
    <w:name w:val="HTML Cite"/>
    <w:autoRedefine/>
    <w:qFormat/>
    <w:uiPriority w:val="0"/>
    <w:rPr>
      <w:i/>
      <w:iCs/>
    </w:rPr>
  </w:style>
  <w:style w:type="character" w:styleId="46">
    <w:name w:val="footnote reference"/>
    <w:autoRedefine/>
    <w:qFormat/>
    <w:uiPriority w:val="0"/>
    <w:rPr>
      <w:vertAlign w:val="superscript"/>
    </w:rPr>
  </w:style>
  <w:style w:type="character" w:styleId="47">
    <w:name w:val="HTML Keyboard"/>
    <w:autoRedefine/>
    <w:qFormat/>
    <w:uiPriority w:val="0"/>
    <w:rPr>
      <w:rFonts w:ascii="Courier New" w:hAnsi="Courier New"/>
      <w:sz w:val="20"/>
      <w:szCs w:val="20"/>
    </w:rPr>
  </w:style>
  <w:style w:type="character" w:styleId="48">
    <w:name w:val="HTML Sample"/>
    <w:autoRedefine/>
    <w:qFormat/>
    <w:uiPriority w:val="0"/>
    <w:rPr>
      <w:rFonts w:ascii="Courier New" w:hAnsi="Courier New"/>
    </w:rPr>
  </w:style>
  <w:style w:type="character" w:customStyle="1" w:styleId="49">
    <w:name w:val="个人答复风格"/>
    <w:autoRedefine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0">
    <w:name w:val="发布"/>
    <w:autoRedefine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51">
    <w:name w:val="个人撰写风格"/>
    <w:autoRedefine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2">
    <w:name w:val="style11"/>
    <w:autoRedefine/>
    <w:qFormat/>
    <w:uiPriority w:val="0"/>
    <w:rPr>
      <w:sz w:val="27"/>
      <w:szCs w:val="27"/>
    </w:rPr>
  </w:style>
  <w:style w:type="character" w:customStyle="1" w:styleId="53">
    <w:name w:val="页脚 字符"/>
    <w:link w:val="26"/>
    <w:autoRedefine/>
    <w:qFormat/>
    <w:uiPriority w:val="99"/>
    <w:rPr>
      <w:kern w:val="2"/>
      <w:sz w:val="18"/>
      <w:szCs w:val="18"/>
    </w:rPr>
  </w:style>
  <w:style w:type="character" w:customStyle="1" w:styleId="54">
    <w:name w:val="页眉 字符"/>
    <w:link w:val="27"/>
    <w:autoRedefine/>
    <w:qFormat/>
    <w:uiPriority w:val="99"/>
    <w:rPr>
      <w:kern w:val="2"/>
      <w:sz w:val="18"/>
      <w:szCs w:val="18"/>
    </w:rPr>
  </w:style>
  <w:style w:type="paragraph" w:customStyle="1" w:styleId="55">
    <w:name w:val="四级无标题条"/>
    <w:basedOn w:val="1"/>
    <w:autoRedefine/>
    <w:qFormat/>
    <w:uiPriority w:val="0"/>
    <w:pPr>
      <w:numPr>
        <w:ilvl w:val="5"/>
        <w:numId w:val="1"/>
      </w:numPr>
    </w:pPr>
  </w:style>
  <w:style w:type="paragraph" w:customStyle="1" w:styleId="56">
    <w:name w:val="注："/>
    <w:next w:val="57"/>
    <w:autoRedefine/>
    <w:qFormat/>
    <w:uiPriority w:val="0"/>
    <w:pPr>
      <w:widowControl w:val="0"/>
      <w:numPr>
        <w:ilvl w:val="0"/>
        <w:numId w:val="2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7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9">
    <w:name w:val="实施日期"/>
    <w:basedOn w:val="60"/>
    <w:autoRedefine/>
    <w:qFormat/>
    <w:uiPriority w:val="0"/>
    <w:pPr>
      <w:jc w:val="right"/>
    </w:pPr>
  </w:style>
  <w:style w:type="paragraph" w:customStyle="1" w:styleId="60">
    <w:name w:val="发布日期"/>
    <w:autoRedefine/>
    <w:qFormat/>
    <w:uiPriority w:val="0"/>
    <w:pPr>
      <w:jc w:val="both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附录二级条标题"/>
    <w:basedOn w:val="62"/>
    <w:next w:val="57"/>
    <w:autoRedefine/>
    <w:qFormat/>
    <w:uiPriority w:val="0"/>
    <w:pPr>
      <w:numPr>
        <w:ilvl w:val="3"/>
      </w:numPr>
      <w:outlineLvl w:val="3"/>
    </w:pPr>
  </w:style>
  <w:style w:type="paragraph" w:customStyle="1" w:styleId="62">
    <w:name w:val="附录一级条标题"/>
    <w:basedOn w:val="63"/>
    <w:next w:val="57"/>
    <w:autoRedefine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63">
    <w:name w:val="附录章标题"/>
    <w:next w:val="57"/>
    <w:autoRedefine/>
    <w:qFormat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4">
    <w:name w:val="字母编号列项（一级）"/>
    <w:autoRedefine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三级条标题"/>
    <w:basedOn w:val="66"/>
    <w:next w:val="57"/>
    <w:autoRedefine/>
    <w:qFormat/>
    <w:uiPriority w:val="0"/>
    <w:pPr>
      <w:numPr>
        <w:ilvl w:val="4"/>
      </w:numPr>
      <w:outlineLvl w:val="4"/>
    </w:pPr>
  </w:style>
  <w:style w:type="paragraph" w:customStyle="1" w:styleId="66">
    <w:name w:val="二级条标题"/>
    <w:basedOn w:val="67"/>
    <w:next w:val="57"/>
    <w:autoRedefine/>
    <w:qFormat/>
    <w:uiPriority w:val="0"/>
    <w:pPr>
      <w:numPr>
        <w:ilvl w:val="3"/>
      </w:numPr>
      <w:outlineLvl w:val="3"/>
    </w:pPr>
  </w:style>
  <w:style w:type="paragraph" w:customStyle="1" w:styleId="67">
    <w:name w:val="一级条标题"/>
    <w:basedOn w:val="68"/>
    <w:next w:val="57"/>
    <w:autoRedefine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68">
    <w:name w:val="章标题"/>
    <w:next w:val="57"/>
    <w:autoRedefine/>
    <w:qFormat/>
    <w:uiPriority w:val="0"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9">
    <w:name w:val="标准标志"/>
    <w:next w:val="1"/>
    <w:autoRedefine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70">
    <w:name w:val="封面标准号2"/>
    <w:basedOn w:val="71"/>
    <w:autoRedefine/>
    <w:qFormat/>
    <w:uiPriority w:val="0"/>
    <w:pPr>
      <w:adjustRightInd w:val="0"/>
      <w:spacing w:before="357" w:line="280" w:lineRule="exact"/>
    </w:pPr>
  </w:style>
  <w:style w:type="paragraph" w:customStyle="1" w:styleId="71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2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列项——"/>
    <w:autoRedefine/>
    <w:qFormat/>
    <w:uiPriority w:val="0"/>
    <w:pPr>
      <w:widowControl w:val="0"/>
      <w:numPr>
        <w:ilvl w:val="0"/>
        <w:numId w:val="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前言、引言标题"/>
    <w:next w:val="1"/>
    <w:autoRedefine/>
    <w:qFormat/>
    <w:uiPriority w:val="0"/>
    <w:pPr>
      <w:numPr>
        <w:ilvl w:val="0"/>
        <w:numId w:val="4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5">
    <w:name w:val="附录表标题"/>
    <w:next w:val="57"/>
    <w:autoRedefine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6">
    <w:name w:val="无标题条"/>
    <w:next w:val="57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7">
    <w:name w:val="四级条标题"/>
    <w:basedOn w:val="65"/>
    <w:next w:val="57"/>
    <w:autoRedefine/>
    <w:qFormat/>
    <w:uiPriority w:val="0"/>
    <w:pPr>
      <w:numPr>
        <w:ilvl w:val="5"/>
      </w:numPr>
      <w:outlineLvl w:val="5"/>
    </w:pPr>
  </w:style>
  <w:style w:type="paragraph" w:customStyle="1" w:styleId="78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0">
    <w:name w:val="标准称谓"/>
    <w:next w:val="1"/>
    <w:autoRedefine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81">
    <w:name w:val="标准书眉_偶数页"/>
    <w:basedOn w:val="79"/>
    <w:next w:val="1"/>
    <w:autoRedefine/>
    <w:qFormat/>
    <w:uiPriority w:val="0"/>
    <w:pPr>
      <w:jc w:val="left"/>
    </w:pPr>
  </w:style>
  <w:style w:type="paragraph" w:customStyle="1" w:styleId="82">
    <w:name w:val="列项·"/>
    <w:autoRedefine/>
    <w:qFormat/>
    <w:uiPriority w:val="0"/>
    <w:pPr>
      <w:numPr>
        <w:ilvl w:val="0"/>
        <w:numId w:val="6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4">
    <w:name w:val="附录三级条标题"/>
    <w:basedOn w:val="61"/>
    <w:next w:val="57"/>
    <w:autoRedefine/>
    <w:qFormat/>
    <w:uiPriority w:val="0"/>
    <w:pPr>
      <w:numPr>
        <w:ilvl w:val="4"/>
      </w:numPr>
      <w:outlineLvl w:val="4"/>
    </w:pPr>
  </w:style>
  <w:style w:type="paragraph" w:customStyle="1" w:styleId="85">
    <w:name w:val="示例"/>
    <w:next w:val="57"/>
    <w:autoRedefine/>
    <w:qFormat/>
    <w:uiPriority w:val="0"/>
    <w:pPr>
      <w:numPr>
        <w:ilvl w:val="0"/>
        <w:numId w:val="7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6">
    <w:name w:val="数字编号列项（二级）"/>
    <w:autoRedefine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7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8">
    <w:name w:val="图表脚注"/>
    <w:next w:val="57"/>
    <w:autoRedefine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9">
    <w:name w:val="封面一致性程度标识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0">
    <w:name w:val="附录标识"/>
    <w:basedOn w:val="74"/>
    <w:autoRedefine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91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92">
    <w:name w:val="文献分类号"/>
    <w:autoRedefine/>
    <w:qFormat/>
    <w:uiPriority w:val="0"/>
    <w:pPr>
      <w:widowControl w:val="0"/>
      <w:jc w:val="both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3">
    <w:name w:val="正文表标题"/>
    <w:next w:val="57"/>
    <w:autoRedefine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4">
    <w:name w:val="附录四级条标题"/>
    <w:basedOn w:val="84"/>
    <w:next w:val="57"/>
    <w:autoRedefine/>
    <w:qFormat/>
    <w:uiPriority w:val="0"/>
    <w:pPr>
      <w:numPr>
        <w:ilvl w:val="5"/>
      </w:numPr>
      <w:outlineLvl w:val="5"/>
    </w:pPr>
  </w:style>
  <w:style w:type="paragraph" w:customStyle="1" w:styleId="95">
    <w:name w:val="一级无标题条"/>
    <w:basedOn w:val="1"/>
    <w:autoRedefine/>
    <w:qFormat/>
    <w:uiPriority w:val="0"/>
    <w:pPr>
      <w:numPr>
        <w:ilvl w:val="2"/>
        <w:numId w:val="1"/>
      </w:numPr>
    </w:pPr>
  </w:style>
  <w:style w:type="paragraph" w:customStyle="1" w:styleId="96">
    <w:name w:val="五级无标题条"/>
    <w:basedOn w:val="1"/>
    <w:autoRedefine/>
    <w:qFormat/>
    <w:uiPriority w:val="0"/>
    <w:pPr>
      <w:numPr>
        <w:ilvl w:val="6"/>
        <w:numId w:val="1"/>
      </w:numPr>
    </w:pPr>
  </w:style>
  <w:style w:type="paragraph" w:customStyle="1" w:styleId="97">
    <w:name w:val="附录图标题"/>
    <w:next w:val="57"/>
    <w:autoRedefine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封面正文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9">
    <w:name w:val="标准书脚_偶数页"/>
    <w:autoRedefine/>
    <w:qFormat/>
    <w:uiPriority w:val="0"/>
    <w:pPr>
      <w:spacing w:before="120"/>
      <w:jc w:val="both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0">
    <w:name w:val="目次、索引正文"/>
    <w:autoRedefine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三级无标题条"/>
    <w:basedOn w:val="1"/>
    <w:autoRedefine/>
    <w:qFormat/>
    <w:uiPriority w:val="0"/>
    <w:pPr>
      <w:numPr>
        <w:ilvl w:val="4"/>
        <w:numId w:val="1"/>
      </w:numPr>
    </w:pPr>
  </w:style>
  <w:style w:type="paragraph" w:customStyle="1" w:styleId="102">
    <w:name w:val="条文脚注"/>
    <w:basedOn w:val="28"/>
    <w:autoRedefine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03">
    <w:name w:val="附录五级条标题"/>
    <w:basedOn w:val="94"/>
    <w:next w:val="57"/>
    <w:autoRedefine/>
    <w:qFormat/>
    <w:uiPriority w:val="0"/>
    <w:pPr>
      <w:numPr>
        <w:ilvl w:val="6"/>
      </w:numPr>
      <w:outlineLvl w:val="6"/>
    </w:pPr>
  </w:style>
  <w:style w:type="paragraph" w:customStyle="1" w:styleId="104">
    <w:name w:val="其他发布部门"/>
    <w:basedOn w:val="105"/>
    <w:autoRedefine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05">
    <w:name w:val="发布部门"/>
    <w:next w:val="57"/>
    <w:autoRedefine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06">
    <w:name w:val="五级条标题"/>
    <w:basedOn w:val="77"/>
    <w:next w:val="57"/>
    <w:autoRedefine/>
    <w:qFormat/>
    <w:uiPriority w:val="0"/>
    <w:pPr>
      <w:numPr>
        <w:ilvl w:val="6"/>
      </w:numPr>
      <w:outlineLvl w:val="6"/>
    </w:pPr>
  </w:style>
  <w:style w:type="paragraph" w:customStyle="1" w:styleId="107">
    <w:name w:val="目次、标准名称标题"/>
    <w:basedOn w:val="74"/>
    <w:next w:val="57"/>
    <w:qFormat/>
    <w:uiPriority w:val="0"/>
    <w:pPr>
      <w:numPr>
        <w:numId w:val="0"/>
      </w:numPr>
      <w:spacing w:line="460" w:lineRule="exact"/>
    </w:pPr>
  </w:style>
  <w:style w:type="paragraph" w:customStyle="1" w:styleId="108">
    <w:name w:val="其他标准称谓"/>
    <w:autoRedefine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09">
    <w:name w:val="参考文献、索引标题"/>
    <w:basedOn w:val="74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110">
    <w:name w:val="注×："/>
    <w:autoRedefine/>
    <w:uiPriority w:val="0"/>
    <w:pPr>
      <w:widowControl w:val="0"/>
      <w:numPr>
        <w:ilvl w:val="0"/>
        <w:numId w:val="9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1">
    <w:name w:val="二级无标题条"/>
    <w:basedOn w:val="1"/>
    <w:autoRedefine/>
    <w:qFormat/>
    <w:uiPriority w:val="0"/>
    <w:pPr>
      <w:numPr>
        <w:ilvl w:val="3"/>
        <w:numId w:val="1"/>
      </w:numPr>
    </w:pPr>
  </w:style>
  <w:style w:type="paragraph" w:customStyle="1" w:styleId="112">
    <w:name w:val="正文图标题"/>
    <w:next w:val="57"/>
    <w:qFormat/>
    <w:uiPriority w:val="0"/>
    <w:pPr>
      <w:numPr>
        <w:ilvl w:val="0"/>
        <w:numId w:val="1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封面标准代替信息"/>
    <w:basedOn w:val="70"/>
    <w:autoRedefine/>
    <w:qFormat/>
    <w:uiPriority w:val="0"/>
    <w:pPr>
      <w:spacing w:before="57"/>
    </w:pPr>
    <w:rPr>
      <w:rFonts w:ascii="宋体"/>
      <w:sz w:val="21"/>
    </w:rPr>
  </w:style>
  <w:style w:type="character" w:customStyle="1" w:styleId="114">
    <w:name w:val="批注框文本 字符"/>
    <w:link w:val="25"/>
    <w:semiHidden/>
    <w:qFormat/>
    <w:uiPriority w:val="99"/>
    <w:rPr>
      <w:kern w:val="2"/>
      <w:sz w:val="18"/>
      <w:szCs w:val="18"/>
    </w:rPr>
  </w:style>
  <w:style w:type="character" w:customStyle="1" w:styleId="115">
    <w:name w:val="纯文本 字符"/>
    <w:link w:val="22"/>
    <w:autoRedefine/>
    <w:qFormat/>
    <w:uiPriority w:val="0"/>
    <w:rPr>
      <w:rFonts w:ascii="宋体" w:hAnsi="Courier New"/>
      <w:kern w:val="2"/>
      <w:sz w:val="21"/>
    </w:rPr>
  </w:style>
  <w:style w:type="paragraph" w:customStyle="1" w:styleId="116">
    <w:name w:val="修订1"/>
    <w:hidden/>
    <w:semiHidden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">
    <w:name w:val="标准文件_段"/>
    <w:autoRedefine/>
    <w:qFormat/>
    <w:uiPriority w:val="0"/>
    <w:pPr>
      <w:widowControl w:val="0"/>
      <w:autoSpaceDE w:val="0"/>
      <w:autoSpaceDN w:val="0"/>
      <w:adjustRightInd w:val="0"/>
      <w:snapToGrid w:val="0"/>
      <w:spacing w:line="320" w:lineRule="exact"/>
      <w:jc w:val="center"/>
    </w:pPr>
    <w:rPr>
      <w:rFonts w:ascii="黑体" w:hAnsi="宋体" w:eastAsia="黑体" w:cs="Times New Roman"/>
      <w:color w:val="0000CC"/>
      <w:spacing w:val="2"/>
      <w:sz w:val="21"/>
      <w:szCs w:val="21"/>
      <w:lang w:val="en-US" w:eastAsia="zh-CN" w:bidi="ar-SA"/>
    </w:rPr>
  </w:style>
  <w:style w:type="character" w:customStyle="1" w:styleId="118">
    <w:name w:val="文档结构图 字符"/>
    <w:link w:val="18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19">
    <w:name w:val="批注文字 字符"/>
    <w:link w:val="19"/>
    <w:autoRedefine/>
    <w:semiHidden/>
    <w:qFormat/>
    <w:uiPriority w:val="99"/>
    <w:rPr>
      <w:kern w:val="2"/>
      <w:sz w:val="21"/>
      <w:szCs w:val="24"/>
    </w:rPr>
  </w:style>
  <w:style w:type="character" w:customStyle="1" w:styleId="120">
    <w:name w:val="批注主题 字符"/>
    <w:link w:val="33"/>
    <w:autoRedefine/>
    <w:semiHidden/>
    <w:qFormat/>
    <w:uiPriority w:val="99"/>
    <w:rPr>
      <w:b/>
      <w:bCs/>
      <w:kern w:val="2"/>
      <w:sz w:val="21"/>
      <w:szCs w:val="24"/>
    </w:rPr>
  </w:style>
  <w:style w:type="character" w:customStyle="1" w:styleId="121">
    <w:name w:val="日期 字符"/>
    <w:basedOn w:val="36"/>
    <w:link w:val="24"/>
    <w:semiHidden/>
    <w:qFormat/>
    <w:uiPriority w:val="99"/>
    <w:rPr>
      <w:kern w:val="2"/>
      <w:sz w:val="21"/>
      <w:szCs w:val="24"/>
    </w:rPr>
  </w:style>
  <w:style w:type="character" w:styleId="122">
    <w:name w:val="Placeholder Text"/>
    <w:basedOn w:val="36"/>
    <w:semiHidden/>
    <w:qFormat/>
    <w:uiPriority w:val="99"/>
    <w:rPr>
      <w:color w:val="808080"/>
    </w:rPr>
  </w:style>
  <w:style w:type="paragraph" w:customStyle="1" w:styleId="123">
    <w:name w:val="修订2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4">
    <w:name w:val="正文文本 字符1"/>
    <w:basedOn w:val="36"/>
    <w:link w:val="20"/>
    <w:autoRedefine/>
    <w:qFormat/>
    <w:uiPriority w:val="99"/>
    <w:rPr>
      <w:rFonts w:ascii="宋体" w:cs="宋体"/>
      <w:lang w:val="zh-CN"/>
    </w:rPr>
  </w:style>
  <w:style w:type="character" w:customStyle="1" w:styleId="125">
    <w:name w:val="正文文本 字符"/>
    <w:basedOn w:val="36"/>
    <w:semiHidden/>
    <w:uiPriority w:val="99"/>
    <w:rPr>
      <w:kern w:val="2"/>
      <w:sz w:val="21"/>
      <w:szCs w:val="24"/>
    </w:rPr>
  </w:style>
  <w:style w:type="character" w:customStyle="1" w:styleId="126">
    <w:name w:val="正文文本 (2)_"/>
    <w:basedOn w:val="36"/>
    <w:link w:val="127"/>
    <w:qFormat/>
    <w:uiPriority w:val="99"/>
  </w:style>
  <w:style w:type="paragraph" w:customStyle="1" w:styleId="127">
    <w:name w:val="正文文本 (2)"/>
    <w:basedOn w:val="1"/>
    <w:link w:val="126"/>
    <w:autoRedefine/>
    <w:qFormat/>
    <w:uiPriority w:val="99"/>
    <w:pPr>
      <w:spacing w:line="317" w:lineRule="exact"/>
      <w:jc w:val="left"/>
    </w:pPr>
    <w:rPr>
      <w:kern w:val="0"/>
      <w:sz w:val="20"/>
      <w:szCs w:val="20"/>
    </w:rPr>
  </w:style>
  <w:style w:type="character" w:customStyle="1" w:styleId="128">
    <w:name w:val="标题 #1_"/>
    <w:basedOn w:val="36"/>
    <w:link w:val="129"/>
    <w:autoRedefine/>
    <w:qFormat/>
    <w:uiPriority w:val="99"/>
    <w:rPr>
      <w:rFonts w:ascii="Arial" w:hAnsi="Arial" w:cs="Arial"/>
      <w:color w:val="F6533C"/>
      <w:sz w:val="26"/>
      <w:szCs w:val="26"/>
      <w:lang w:val="zh-CN"/>
    </w:rPr>
  </w:style>
  <w:style w:type="paragraph" w:customStyle="1" w:styleId="129">
    <w:name w:val="标题 #1"/>
    <w:basedOn w:val="1"/>
    <w:link w:val="128"/>
    <w:autoRedefine/>
    <w:qFormat/>
    <w:uiPriority w:val="99"/>
    <w:pPr>
      <w:jc w:val="left"/>
      <w:outlineLvl w:val="0"/>
    </w:pPr>
    <w:rPr>
      <w:rFonts w:ascii="Arial" w:hAnsi="Arial" w:cs="Arial"/>
      <w:color w:val="F6533C"/>
      <w:kern w:val="0"/>
      <w:sz w:val="26"/>
      <w:szCs w:val="26"/>
      <w:lang w:val="zh-CN"/>
    </w:rPr>
  </w:style>
  <w:style w:type="character" w:customStyle="1" w:styleId="130">
    <w:name w:val="正文文本 (4)_"/>
    <w:basedOn w:val="36"/>
    <w:link w:val="131"/>
    <w:autoRedefine/>
    <w:qFormat/>
    <w:uiPriority w:val="99"/>
  </w:style>
  <w:style w:type="paragraph" w:customStyle="1" w:styleId="131">
    <w:name w:val="正文文本 (4)"/>
    <w:basedOn w:val="1"/>
    <w:link w:val="130"/>
    <w:qFormat/>
    <w:uiPriority w:val="99"/>
    <w:pPr>
      <w:spacing w:line="322" w:lineRule="auto"/>
      <w:jc w:val="right"/>
    </w:pPr>
    <w:rPr>
      <w:kern w:val="0"/>
      <w:sz w:val="20"/>
      <w:szCs w:val="20"/>
    </w:rPr>
  </w:style>
  <w:style w:type="paragraph" w:styleId="13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667EF-70BD-4953-B83D-74275BF650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中国标准研究中心</Company>
  <Pages>5</Pages>
  <Words>322</Words>
  <Characters>1842</Characters>
  <Lines>15</Lines>
  <Paragraphs>4</Paragraphs>
  <TotalTime>4</TotalTime>
  <ScaleCrop>false</ScaleCrop>
  <LinksUpToDate>false</LinksUpToDate>
  <CharactersWithSpaces>2160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2024-06-07T04:27:00Z</dcterms:created>
  <dc:creator>gsd</dc:creator>
  <cp:lastModifiedBy>陈晓霞</cp:lastModifiedBy>
  <cp:lastPrinted>2019-05-28T08:01:00Z</cp:lastPrinted>
  <dcterms:modified xsi:type="dcterms:W3CDTF">2024-06-07T06:58:10Z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350B098CF7CD4D76A1991E77C3C92C08_12</vt:lpwstr>
  </property>
</Properties>
</file>