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E735D" w14:textId="77777777" w:rsidR="00362430" w:rsidRDefault="00362430" w:rsidP="00362430">
      <w:pPr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3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576C95B8" w14:textId="77777777" w:rsidR="00362430" w:rsidRDefault="00362430" w:rsidP="00362430">
      <w:pPr>
        <w:spacing w:afterLines="20" w:after="62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稀有金属分标委会宣贯、审定、预审、讨论和任务落实的标准项目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56"/>
        <w:gridCol w:w="2954"/>
        <w:gridCol w:w="6565"/>
        <w:gridCol w:w="992"/>
      </w:tblGrid>
      <w:tr w:rsidR="00362430" w14:paraId="3127CC57" w14:textId="77777777" w:rsidTr="00384FAC">
        <w:trPr>
          <w:trHeight w:val="567"/>
          <w:tblHeader/>
          <w:jc w:val="center"/>
        </w:trPr>
        <w:tc>
          <w:tcPr>
            <w:tcW w:w="816" w:type="dxa"/>
            <w:vAlign w:val="center"/>
          </w:tcPr>
          <w:p w14:paraId="7BB89300" w14:textId="77777777" w:rsidR="00362430" w:rsidRDefault="00362430" w:rsidP="00384FA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956" w:type="dxa"/>
            <w:vAlign w:val="center"/>
          </w:tcPr>
          <w:p w14:paraId="72EC5B10" w14:textId="77777777" w:rsidR="00362430" w:rsidRDefault="00362430" w:rsidP="00384FAC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标准项目名称</w:t>
            </w:r>
          </w:p>
        </w:tc>
        <w:tc>
          <w:tcPr>
            <w:tcW w:w="2954" w:type="dxa"/>
            <w:vAlign w:val="center"/>
          </w:tcPr>
          <w:p w14:paraId="706E5C96" w14:textId="77777777" w:rsidR="00362430" w:rsidRDefault="00362430" w:rsidP="00384FAC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项目计划编号</w:t>
            </w:r>
          </w:p>
        </w:tc>
        <w:tc>
          <w:tcPr>
            <w:tcW w:w="6565" w:type="dxa"/>
            <w:vAlign w:val="center"/>
          </w:tcPr>
          <w:p w14:paraId="54E2D65C" w14:textId="77777777" w:rsidR="00362430" w:rsidRDefault="00362430" w:rsidP="00384FAC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起草单位及相关单位</w:t>
            </w:r>
          </w:p>
        </w:tc>
        <w:tc>
          <w:tcPr>
            <w:tcW w:w="992" w:type="dxa"/>
            <w:vAlign w:val="center"/>
          </w:tcPr>
          <w:p w14:paraId="1D46689B" w14:textId="77777777" w:rsidR="00362430" w:rsidRDefault="00362430" w:rsidP="00384FAC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362430" w14:paraId="7F835133" w14:textId="77777777" w:rsidTr="00384FAC">
        <w:trPr>
          <w:trHeight w:val="869"/>
          <w:jc w:val="center"/>
        </w:trPr>
        <w:tc>
          <w:tcPr>
            <w:tcW w:w="13291" w:type="dxa"/>
            <w:gridSpan w:val="4"/>
            <w:vAlign w:val="center"/>
          </w:tcPr>
          <w:p w14:paraId="5ED6EAC3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GB/T 43095-2023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《宽幅钼板材》</w:t>
            </w:r>
          </w:p>
          <w:p w14:paraId="75F92DC7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GB/T 43301-2023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《钼及钼合金管靶》</w:t>
            </w:r>
          </w:p>
          <w:p w14:paraId="735E1D8E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YS/T 1683-2024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《磁记录用铬钛合金溅射靶材》</w:t>
            </w:r>
          </w:p>
          <w:p w14:paraId="7CA0D0EF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YS/T 1616-2023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《氧化铟锌靶材》</w:t>
            </w:r>
          </w:p>
        </w:tc>
        <w:tc>
          <w:tcPr>
            <w:tcW w:w="992" w:type="dxa"/>
            <w:vAlign w:val="center"/>
          </w:tcPr>
          <w:p w14:paraId="407C66DF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宣贯</w:t>
            </w:r>
          </w:p>
        </w:tc>
      </w:tr>
      <w:tr w:rsidR="00362430" w14:paraId="07764887" w14:textId="77777777" w:rsidTr="00384FAC">
        <w:trPr>
          <w:trHeight w:val="390"/>
          <w:jc w:val="center"/>
        </w:trPr>
        <w:tc>
          <w:tcPr>
            <w:tcW w:w="816" w:type="dxa"/>
            <w:vAlign w:val="center"/>
          </w:tcPr>
          <w:p w14:paraId="6BCF09B6" w14:textId="77777777" w:rsidR="00362430" w:rsidRDefault="00362430" w:rsidP="0036243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00B47273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再生钛锭</w:t>
            </w:r>
          </w:p>
        </w:tc>
        <w:tc>
          <w:tcPr>
            <w:tcW w:w="2954" w:type="dxa"/>
            <w:vAlign w:val="center"/>
          </w:tcPr>
          <w:p w14:paraId="25974579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发〔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20240530-T-610</w:t>
            </w:r>
          </w:p>
        </w:tc>
        <w:tc>
          <w:tcPr>
            <w:tcW w:w="6565" w:type="dxa"/>
            <w:vAlign w:val="center"/>
          </w:tcPr>
          <w:p w14:paraId="3751066E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宝鸡钛业股份有限公司、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有限公司、西部超导材料科技股份有限公司、新疆湘润新材料科技有限公司、宝武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冶钛金科技有限公司等</w:t>
            </w:r>
          </w:p>
        </w:tc>
        <w:tc>
          <w:tcPr>
            <w:tcW w:w="992" w:type="dxa"/>
            <w:vAlign w:val="center"/>
          </w:tcPr>
          <w:p w14:paraId="3A707647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362430" w14:paraId="2A5433AE" w14:textId="77777777" w:rsidTr="00384FAC">
        <w:trPr>
          <w:trHeight w:val="303"/>
          <w:jc w:val="center"/>
        </w:trPr>
        <w:tc>
          <w:tcPr>
            <w:tcW w:w="816" w:type="dxa"/>
            <w:vAlign w:val="center"/>
          </w:tcPr>
          <w:p w14:paraId="5FC92880" w14:textId="77777777" w:rsidR="00362430" w:rsidRDefault="00362430" w:rsidP="0036243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43239EF3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钛及钛合金孔隙率的测定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射线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检测方法</w:t>
            </w:r>
          </w:p>
        </w:tc>
        <w:tc>
          <w:tcPr>
            <w:tcW w:w="2954" w:type="dxa"/>
            <w:vAlign w:val="center"/>
          </w:tcPr>
          <w:p w14:paraId="4895B20F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br/>
              <w:t>2022-1723T-YS</w:t>
            </w:r>
          </w:p>
        </w:tc>
        <w:tc>
          <w:tcPr>
            <w:tcW w:w="6565" w:type="dxa"/>
            <w:vAlign w:val="center"/>
          </w:tcPr>
          <w:p w14:paraId="31DCC4DD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集萃新材料研发有限公司、哈尔滨工业大学、西北有色金属研究院等</w:t>
            </w:r>
          </w:p>
        </w:tc>
        <w:tc>
          <w:tcPr>
            <w:tcW w:w="992" w:type="dxa"/>
            <w:vAlign w:val="center"/>
          </w:tcPr>
          <w:p w14:paraId="7D791CD6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362430" w14:paraId="006BC5C2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7B4F7073" w14:textId="77777777" w:rsidR="00362430" w:rsidRDefault="00362430" w:rsidP="0036243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3199EE9A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钼钒铝铬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中间合金</w:t>
            </w:r>
          </w:p>
        </w:tc>
        <w:tc>
          <w:tcPr>
            <w:tcW w:w="2954" w:type="dxa"/>
            <w:vAlign w:val="center"/>
          </w:tcPr>
          <w:p w14:paraId="7963697A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br/>
              <w:t>2022-1722T-YS</w:t>
            </w:r>
          </w:p>
        </w:tc>
        <w:tc>
          <w:tcPr>
            <w:tcW w:w="6565" w:type="dxa"/>
            <w:vAlign w:val="center"/>
          </w:tcPr>
          <w:p w14:paraId="75D25DDC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承德天大钒业有限责任公司、大连融德特种材料有限公司、宝鸡钛业股份有限公司、西部超导材料科技股份有限公司、金堆城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业股份有限公司等</w:t>
            </w:r>
          </w:p>
        </w:tc>
        <w:tc>
          <w:tcPr>
            <w:tcW w:w="992" w:type="dxa"/>
            <w:vAlign w:val="center"/>
          </w:tcPr>
          <w:p w14:paraId="2267BA88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362430" w14:paraId="0759230E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418E487E" w14:textId="77777777" w:rsidR="00362430" w:rsidRDefault="00362430" w:rsidP="0036243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0A7FD947" w14:textId="77777777" w:rsidR="00362430" w:rsidRDefault="00362430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牙科种植体用钛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合金棒材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和丝材</w:t>
            </w:r>
            <w:proofErr w:type="gramEnd"/>
          </w:p>
        </w:tc>
        <w:tc>
          <w:tcPr>
            <w:tcW w:w="2954" w:type="dxa"/>
            <w:vAlign w:val="center"/>
          </w:tcPr>
          <w:p w14:paraId="65BF2D04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字〔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br/>
              <w:t>2023-029-T/CNIA</w:t>
            </w:r>
          </w:p>
        </w:tc>
        <w:tc>
          <w:tcPr>
            <w:tcW w:w="6565" w:type="dxa"/>
            <w:vAlign w:val="center"/>
          </w:tcPr>
          <w:p w14:paraId="722EE371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浙江广慈医疗器械有限公司、浙江大学金属材料研究所、浙江大学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附属省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口腔医院、浙江省医疗器械检验院、西北有色金属研究院、暨南大学</w:t>
            </w:r>
          </w:p>
        </w:tc>
        <w:tc>
          <w:tcPr>
            <w:tcW w:w="992" w:type="dxa"/>
            <w:vAlign w:val="center"/>
          </w:tcPr>
          <w:p w14:paraId="0BD862F6" w14:textId="77777777" w:rsidR="00362430" w:rsidRDefault="00362430" w:rsidP="00384FA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362430" w14:paraId="2036F08D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01A27F98" w14:textId="77777777" w:rsidR="00362430" w:rsidRDefault="00362430" w:rsidP="0036243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5205A3D6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高纯钛铝合金靶材</w:t>
            </w:r>
          </w:p>
        </w:tc>
        <w:tc>
          <w:tcPr>
            <w:tcW w:w="2954" w:type="dxa"/>
            <w:vAlign w:val="center"/>
          </w:tcPr>
          <w:p w14:paraId="3D6B3CBC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br/>
              <w:t>2022-1316T-YS</w:t>
            </w:r>
          </w:p>
        </w:tc>
        <w:tc>
          <w:tcPr>
            <w:tcW w:w="6565" w:type="dxa"/>
            <w:vAlign w:val="center"/>
          </w:tcPr>
          <w:p w14:paraId="5605BE21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宁波江丰电子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材料股份有限公司、同创普润（上海）机电高科技有限公司、有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宁波创润新材料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宁波江丰半导体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992" w:type="dxa"/>
            <w:vAlign w:val="center"/>
          </w:tcPr>
          <w:p w14:paraId="355BDCEB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362430" w14:paraId="534E883B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76B70824" w14:textId="77777777" w:rsidR="00362430" w:rsidRDefault="00362430" w:rsidP="0036243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66C052C0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高纯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磁控溅射环</w:t>
            </w:r>
          </w:p>
        </w:tc>
        <w:tc>
          <w:tcPr>
            <w:tcW w:w="2954" w:type="dxa"/>
            <w:vAlign w:val="center"/>
          </w:tcPr>
          <w:p w14:paraId="7B336B62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br/>
              <w:t>2023-0080T-YS</w:t>
            </w:r>
          </w:p>
        </w:tc>
        <w:tc>
          <w:tcPr>
            <w:tcW w:w="6565" w:type="dxa"/>
            <w:vAlign w:val="center"/>
          </w:tcPr>
          <w:p w14:paraId="7EAB946C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宁波江丰电子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材料股份有限公司等</w:t>
            </w:r>
          </w:p>
        </w:tc>
        <w:tc>
          <w:tcPr>
            <w:tcW w:w="992" w:type="dxa"/>
            <w:vAlign w:val="center"/>
          </w:tcPr>
          <w:p w14:paraId="1769DCF6" w14:textId="77777777" w:rsidR="00362430" w:rsidRDefault="00362430" w:rsidP="00384FA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预审</w:t>
            </w:r>
          </w:p>
        </w:tc>
      </w:tr>
      <w:tr w:rsidR="00362430" w14:paraId="2476D0F8" w14:textId="77777777" w:rsidTr="00384FAC">
        <w:trPr>
          <w:trHeight w:val="1114"/>
          <w:jc w:val="center"/>
        </w:trPr>
        <w:tc>
          <w:tcPr>
            <w:tcW w:w="816" w:type="dxa"/>
            <w:vAlign w:val="center"/>
          </w:tcPr>
          <w:p w14:paraId="06CD287D" w14:textId="77777777" w:rsidR="00362430" w:rsidRDefault="00362430" w:rsidP="0036243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0796E9DA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钛阴极辊</w:t>
            </w:r>
          </w:p>
        </w:tc>
        <w:tc>
          <w:tcPr>
            <w:tcW w:w="2954" w:type="dxa"/>
            <w:vAlign w:val="center"/>
          </w:tcPr>
          <w:p w14:paraId="43960AA4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待下计划</w:t>
            </w:r>
          </w:p>
        </w:tc>
        <w:tc>
          <w:tcPr>
            <w:tcW w:w="6565" w:type="dxa"/>
            <w:vAlign w:val="center"/>
          </w:tcPr>
          <w:p w14:paraId="6E230320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西安泰金新能源科技股份有限公司、贵州航宇科技发展股份有限公司、无锡派克新材料科技股份有限公司、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洛阳双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瑞精铸钛业有限公司、宝鸡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百润万德钛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业有限公司</w:t>
            </w:r>
          </w:p>
        </w:tc>
        <w:tc>
          <w:tcPr>
            <w:tcW w:w="992" w:type="dxa"/>
            <w:vAlign w:val="center"/>
          </w:tcPr>
          <w:p w14:paraId="503BE2C0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预审</w:t>
            </w:r>
          </w:p>
        </w:tc>
      </w:tr>
      <w:tr w:rsidR="00362430" w14:paraId="6485C246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7D3B7F2D" w14:textId="77777777" w:rsidR="00362430" w:rsidRDefault="00362430" w:rsidP="0036243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6E8ACD51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偏钒酸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2954" w:type="dxa"/>
            <w:vAlign w:val="center"/>
          </w:tcPr>
          <w:p w14:paraId="5DF392E3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字〔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 2024-017-T/CNIA</w:t>
            </w:r>
          </w:p>
        </w:tc>
        <w:tc>
          <w:tcPr>
            <w:tcW w:w="6565" w:type="dxa"/>
            <w:vAlign w:val="center"/>
          </w:tcPr>
          <w:p w14:paraId="6456EF0C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芜湖人本合金有限责任公司、甘肃精普检测科技有限公司、浙江泰德新材料有限公司、承德天大钒业有限公司等</w:t>
            </w:r>
          </w:p>
        </w:tc>
        <w:tc>
          <w:tcPr>
            <w:tcW w:w="992" w:type="dxa"/>
            <w:vAlign w:val="center"/>
          </w:tcPr>
          <w:p w14:paraId="761D7E5E" w14:textId="77777777" w:rsidR="00362430" w:rsidRDefault="00362430" w:rsidP="00384FA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讨论</w:t>
            </w:r>
          </w:p>
        </w:tc>
      </w:tr>
      <w:tr w:rsidR="00362430" w14:paraId="7DF26470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7A7AE772" w14:textId="77777777" w:rsidR="00362430" w:rsidRDefault="00362430" w:rsidP="0036243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580DEF75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钛铜复合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棒</w:t>
            </w:r>
          </w:p>
        </w:tc>
        <w:tc>
          <w:tcPr>
            <w:tcW w:w="2954" w:type="dxa"/>
            <w:vAlign w:val="center"/>
          </w:tcPr>
          <w:p w14:paraId="29A83CD6" w14:textId="77777777" w:rsidR="00362430" w:rsidRDefault="00362430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发〔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20240535-T-610</w:t>
            </w:r>
          </w:p>
        </w:tc>
        <w:tc>
          <w:tcPr>
            <w:tcW w:w="6565" w:type="dxa"/>
            <w:vAlign w:val="center"/>
          </w:tcPr>
          <w:p w14:paraId="3632B5B5" w14:textId="77777777" w:rsidR="00362430" w:rsidRDefault="00362430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宝鸡钛业股份有限公司、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有限公司、宝鸡特钢钛业股份有限公司</w:t>
            </w:r>
          </w:p>
        </w:tc>
        <w:tc>
          <w:tcPr>
            <w:tcW w:w="992" w:type="dxa"/>
            <w:vAlign w:val="center"/>
          </w:tcPr>
          <w:p w14:paraId="5271C408" w14:textId="77777777" w:rsidR="00362430" w:rsidRDefault="00362430" w:rsidP="00384FA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任务</w:t>
            </w:r>
          </w:p>
          <w:p w14:paraId="717A5A98" w14:textId="77777777" w:rsidR="00362430" w:rsidRDefault="00362430" w:rsidP="00384FA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落实</w:t>
            </w:r>
          </w:p>
        </w:tc>
      </w:tr>
    </w:tbl>
    <w:p w14:paraId="2D16F72F" w14:textId="72E40B38" w:rsidR="00923844" w:rsidRPr="00362430" w:rsidRDefault="00923844">
      <w:pPr>
        <w:rPr>
          <w:rFonts w:hint="eastAsia"/>
          <w:sz w:val="24"/>
        </w:rPr>
      </w:pPr>
    </w:p>
    <w:sectPr w:rsidR="00923844" w:rsidRPr="00362430" w:rsidSect="003624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D7FDC" w14:textId="77777777" w:rsidR="0009514A" w:rsidRDefault="0009514A" w:rsidP="00362430">
      <w:pPr>
        <w:rPr>
          <w:rFonts w:hint="eastAsia"/>
        </w:rPr>
      </w:pPr>
      <w:r>
        <w:separator/>
      </w:r>
    </w:p>
  </w:endnote>
  <w:endnote w:type="continuationSeparator" w:id="0">
    <w:p w14:paraId="2E15EDA0" w14:textId="77777777" w:rsidR="0009514A" w:rsidRDefault="0009514A" w:rsidP="003624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1EB4C" w14:textId="77777777" w:rsidR="0009514A" w:rsidRDefault="0009514A" w:rsidP="00362430">
      <w:pPr>
        <w:rPr>
          <w:rFonts w:hint="eastAsia"/>
        </w:rPr>
      </w:pPr>
      <w:r>
        <w:separator/>
      </w:r>
    </w:p>
  </w:footnote>
  <w:footnote w:type="continuationSeparator" w:id="0">
    <w:p w14:paraId="18642650" w14:textId="77777777" w:rsidR="0009514A" w:rsidRDefault="0009514A" w:rsidP="003624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9DA9D"/>
    <w:multiLevelType w:val="multilevel"/>
    <w:tmpl w:val="50F9DA9D"/>
    <w:lvl w:ilvl="0">
      <w:start w:val="1"/>
      <w:numFmt w:val="decimal"/>
      <w:lvlText w:val="%1."/>
      <w:lvlJc w:val="left"/>
      <w:pPr>
        <w:ind w:left="561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465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BC"/>
    <w:rsid w:val="0009514A"/>
    <w:rsid w:val="001406BC"/>
    <w:rsid w:val="003512EE"/>
    <w:rsid w:val="00362430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1AA0B"/>
  <w15:chartTrackingRefBased/>
  <w15:docId w15:val="{79E8BED7-009D-4790-B16D-296ED9E9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6243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624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624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2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62430"/>
    <w:rPr>
      <w:sz w:val="18"/>
      <w:szCs w:val="18"/>
    </w:rPr>
  </w:style>
  <w:style w:type="paragraph" w:styleId="a8">
    <w:name w:val="List Paragraph"/>
    <w:basedOn w:val="a"/>
    <w:uiPriority w:val="34"/>
    <w:qFormat/>
    <w:rsid w:val="00362430"/>
    <w:pPr>
      <w:ind w:firstLineChars="200" w:firstLine="420"/>
    </w:pPr>
  </w:style>
  <w:style w:type="paragraph" w:styleId="a0">
    <w:name w:val="endnote text"/>
    <w:basedOn w:val="a"/>
    <w:link w:val="a9"/>
    <w:uiPriority w:val="99"/>
    <w:semiHidden/>
    <w:unhideWhenUsed/>
    <w:rsid w:val="00362430"/>
    <w:pPr>
      <w:snapToGrid w:val="0"/>
      <w:jc w:val="left"/>
    </w:pPr>
  </w:style>
  <w:style w:type="character" w:customStyle="1" w:styleId="a9">
    <w:name w:val="尾注文本 字符"/>
    <w:basedOn w:val="a1"/>
    <w:link w:val="a0"/>
    <w:uiPriority w:val="99"/>
    <w:semiHidden/>
    <w:rsid w:val="0036243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2024-07-30T07:52:00Z</dcterms:created>
  <dcterms:modified xsi:type="dcterms:W3CDTF">2024-07-30T07:53:00Z</dcterms:modified>
</cp:coreProperties>
</file>