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CC08" w14:textId="77777777" w:rsidR="00CE16E8" w:rsidRDefault="00CE16E8" w:rsidP="00CE16E8">
      <w:pPr>
        <w:rPr>
          <w:rFonts w:ascii="宋体" w:hAnsi="宋体" w:cs="黑体" w:hint="eastAsia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1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0F191D0F" w14:textId="77777777" w:rsidR="00CE16E8" w:rsidRDefault="00CE16E8" w:rsidP="00CE16E8">
      <w:pPr>
        <w:spacing w:afterLines="20" w:after="62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轻金属分标委会宣贯、审定、预审、讨论和任务落实的标准项目</w:t>
      </w:r>
    </w:p>
    <w:tbl>
      <w:tblPr>
        <w:tblW w:w="5045" w:type="pct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330"/>
        <w:gridCol w:w="2732"/>
        <w:gridCol w:w="6201"/>
        <w:gridCol w:w="1390"/>
      </w:tblGrid>
      <w:tr w:rsidR="00CE16E8" w14:paraId="74F91ACD" w14:textId="77777777" w:rsidTr="00384FAC">
        <w:trPr>
          <w:trHeight w:val="90"/>
          <w:tblHeader/>
        </w:trPr>
        <w:tc>
          <w:tcPr>
            <w:tcW w:w="227" w:type="pct"/>
            <w:vAlign w:val="center"/>
          </w:tcPr>
          <w:p w14:paraId="517C8D3C" w14:textId="77777777" w:rsidR="00CE16E8" w:rsidRDefault="00CE16E8" w:rsidP="00384FA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164" w:type="pct"/>
            <w:vAlign w:val="center"/>
          </w:tcPr>
          <w:p w14:paraId="324306E5" w14:textId="77777777" w:rsidR="00CE16E8" w:rsidRDefault="00CE16E8" w:rsidP="00384FAC">
            <w:pPr>
              <w:widowControl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标准项目名称</w:t>
            </w:r>
          </w:p>
        </w:tc>
        <w:tc>
          <w:tcPr>
            <w:tcW w:w="955" w:type="pct"/>
            <w:vAlign w:val="center"/>
          </w:tcPr>
          <w:p w14:paraId="506C5FB3" w14:textId="77777777" w:rsidR="00CE16E8" w:rsidRDefault="00CE16E8" w:rsidP="00384FAC">
            <w:pPr>
              <w:widowControl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项目编号</w:t>
            </w:r>
          </w:p>
        </w:tc>
        <w:tc>
          <w:tcPr>
            <w:tcW w:w="2166" w:type="pct"/>
            <w:vAlign w:val="center"/>
          </w:tcPr>
          <w:p w14:paraId="68A02E11" w14:textId="77777777" w:rsidR="00CE16E8" w:rsidRDefault="00CE16E8" w:rsidP="00384FAC">
            <w:pPr>
              <w:widowControl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起草单位及相关单位</w:t>
            </w:r>
          </w:p>
        </w:tc>
        <w:tc>
          <w:tcPr>
            <w:tcW w:w="485" w:type="pct"/>
            <w:vAlign w:val="center"/>
          </w:tcPr>
          <w:p w14:paraId="64142C6C" w14:textId="77777777" w:rsidR="00CE16E8" w:rsidRDefault="00CE16E8" w:rsidP="00384FAC">
            <w:pPr>
              <w:widowControl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CE16E8" w14:paraId="1A098416" w14:textId="77777777" w:rsidTr="00384FAC">
        <w:trPr>
          <w:trHeight w:val="379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13861613" w14:textId="77777777" w:rsidR="00CE16E8" w:rsidRDefault="00CE16E8" w:rsidP="00384FA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第一组</w:t>
            </w:r>
          </w:p>
        </w:tc>
      </w:tr>
      <w:tr w:rsidR="00CE16E8" w14:paraId="48129EF2" w14:textId="77777777" w:rsidTr="00384FAC">
        <w:trPr>
          <w:trHeight w:val="545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7A1D07C5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46C01138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铝及铝合金阳极氧化膜及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有机聚合物膜耐化学品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的评定方法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部分：阳极氧化膜封孔质量的评定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51616689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待下达计划</w:t>
            </w:r>
          </w:p>
        </w:tc>
        <w:tc>
          <w:tcPr>
            <w:tcW w:w="216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783C4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国标（北京）检验认证有限公司、广东兴发铝业、福建省闽发铝业股份有限公司、广铝铝业、固美金属股份有限公司、山东华建铝业集团有限公司、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敏实集团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、广东豪美新材股份有限公司、天津新艾隆科技有限公司、广东四方英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特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宝新材料科技有限公司、广东华江粉末科技有限公司、广东德福生新材料科技有限公司、广东伟业铝厂集团有限公司、广东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美铝型材厂（集团）有限公司、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中铝瑞闽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股份有限公司、四川三星新材料科技股份有限公司、广东省科学院工业分析检测中心（华南质检中心）、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福建省南平铝业股份有限公司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szCs w:val="21"/>
              </w:rPr>
              <w:t>江阴恒兴涂料有限公司、广东新合铝业有限公司、</w:t>
            </w:r>
            <w:hyperlink r:id="rId7" w:tgtFrame="https://www.baidu.com/_blank" w:history="1">
              <w:r>
                <w:rPr>
                  <w:rFonts w:ascii="Times New Roman" w:eastAsia="宋体" w:hAnsi="Times New Roman" w:cs="Times New Roman"/>
                  <w:szCs w:val="21"/>
                </w:rPr>
                <w:t>中铝材料应用研究院有限公司</w:t>
              </w:r>
            </w:hyperlink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hyperlink r:id="rId8" w:tgtFrame="https://www.baidu.com/_self" w:history="1">
              <w:r>
                <w:rPr>
                  <w:rFonts w:ascii="Times New Roman" w:eastAsia="宋体" w:hAnsi="Times New Roman" w:cs="Times New Roman"/>
                  <w:szCs w:val="21"/>
                </w:rPr>
                <w:t>赣州立幸</w:t>
              </w:r>
              <w:proofErr w:type="gramStart"/>
              <w:r>
                <w:rPr>
                  <w:rFonts w:ascii="Times New Roman" w:eastAsia="宋体" w:hAnsi="Times New Roman" w:cs="Times New Roman"/>
                  <w:szCs w:val="21"/>
                </w:rPr>
                <w:t>邦</w:t>
              </w:r>
              <w:proofErr w:type="gramEnd"/>
              <w:r>
                <w:rPr>
                  <w:rFonts w:ascii="Times New Roman" w:eastAsia="宋体" w:hAnsi="Times New Roman" w:cs="Times New Roman"/>
                  <w:szCs w:val="21"/>
                </w:rPr>
                <w:t>新材料有限公司</w:t>
              </w:r>
            </w:hyperlink>
            <w:r>
              <w:rPr>
                <w:rFonts w:ascii="Times New Roman" w:eastAsia="宋体" w:hAnsi="Times New Roman" w:cs="Times New Roman"/>
                <w:szCs w:val="21"/>
              </w:rPr>
              <w:t>、辽宁忠旺集团有限公司、永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臻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科技股份有限公司、中亿丰罗普斯金材料科技股份有限公司、</w:t>
            </w:r>
            <w:hyperlink r:id="rId9" w:tgtFrame="https://www.baidu.com/_blank" w:history="1">
              <w:r>
                <w:rPr>
                  <w:rFonts w:ascii="Times New Roman" w:eastAsia="宋体" w:hAnsi="Times New Roman" w:cs="Times New Roman"/>
                  <w:szCs w:val="21"/>
                </w:rPr>
                <w:t>佛山市质量计量监督检测中心</w:t>
              </w:r>
            </w:hyperlink>
            <w:r>
              <w:rPr>
                <w:rFonts w:ascii="Times New Roman" w:eastAsia="宋体" w:hAnsi="Times New Roman" w:cs="Times New Roman"/>
                <w:szCs w:val="21"/>
              </w:rPr>
              <w:t>、上海有色金属工业技术监测中心有限公司、山东南山铝业股份有限公司等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6C28E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76A3770A" w14:textId="77777777" w:rsidTr="00384FAC">
        <w:trPr>
          <w:trHeight w:val="506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0D689032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7F707F50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铝及铝合金阳极氧化膜及有机聚合物膜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镜面反射率和镜面光泽度的测定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19D12643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待下达计划</w:t>
            </w:r>
          </w:p>
        </w:tc>
        <w:tc>
          <w:tcPr>
            <w:tcW w:w="216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5981C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90D63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7EA891FC" w14:textId="77777777" w:rsidTr="00384FAC">
        <w:trPr>
          <w:trHeight w:val="488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781A9FEF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307683D8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铝及铝合金阳极氧化膜及有机聚合物膜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影像清晰度测定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4DACBE39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待下达计划</w:t>
            </w:r>
          </w:p>
        </w:tc>
        <w:tc>
          <w:tcPr>
            <w:tcW w:w="216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A78DB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B55D4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3C8E1A03" w14:textId="77777777" w:rsidTr="00384FAC">
        <w:trPr>
          <w:trHeight w:val="488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23F566F0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187AB85E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铝及铝合金阳极氧化膜及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有机聚合物膜耐化学品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的评定方法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部分：耐酸碱性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36FFA3F3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待下达计划</w:t>
            </w:r>
          </w:p>
        </w:tc>
        <w:tc>
          <w:tcPr>
            <w:tcW w:w="216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164CB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4661C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72650289" w14:textId="77777777" w:rsidTr="00384FAC">
        <w:trPr>
          <w:trHeight w:val="488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3288B6C3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41D8303B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铝及铝合金阳极氧化及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有机聚合物膜耐化学品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的评定方法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部分：耐溶剂性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1DBF15A9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待下达计划</w:t>
            </w:r>
          </w:p>
        </w:tc>
        <w:tc>
          <w:tcPr>
            <w:tcW w:w="216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EC026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E3DC8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72A0562A" w14:textId="77777777" w:rsidTr="00384FAC">
        <w:trPr>
          <w:trHeight w:val="488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281F3CA7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bottom"/>
          </w:tcPr>
          <w:p w14:paraId="5166A84F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铝及铝合金阳极氧化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阳极氧化膜表面反射特性的测定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积分球法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6A53D023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待下达计划</w:t>
            </w:r>
          </w:p>
        </w:tc>
        <w:tc>
          <w:tcPr>
            <w:tcW w:w="216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4CF12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国标（北京）检验认证有限公司、广东兴发铝业、福建省闽发铝业股份有限公司、广铝铝业、固美金属股份有限公司、山东华建铝业集团有限公司、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敏实集团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、广东豪美新材股份有限公司、天津新艾隆科技有限公司、广东四方英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特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宝新材料科技有限公司、广东华江粉末科技有限公司、广东德福生新材料科技有限公司、广东伟业铝厂集团有限公司、广东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美铝型材厂（集团）有限公司、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中铝瑞闽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股份有限公司、四川三星新材料科技股份有限公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司、广东省科学院工业分析检测中心、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福建省南平铝业股份有限公司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szCs w:val="21"/>
              </w:rPr>
              <w:t>江阴恒兴涂料有限公司、广东新合铝业有限公司、</w:t>
            </w:r>
            <w:hyperlink r:id="rId10" w:tgtFrame="https://www.baidu.com/_blank" w:history="1">
              <w:r>
                <w:rPr>
                  <w:rFonts w:ascii="Times New Roman" w:eastAsia="宋体" w:hAnsi="Times New Roman" w:cs="Times New Roman"/>
                  <w:szCs w:val="21"/>
                </w:rPr>
                <w:t>中铝材料应用研究院有限公司</w:t>
              </w:r>
            </w:hyperlink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hyperlink r:id="rId11" w:tgtFrame="https://www.baidu.com/_self" w:history="1">
              <w:r>
                <w:rPr>
                  <w:rFonts w:ascii="Times New Roman" w:eastAsia="宋体" w:hAnsi="Times New Roman" w:cs="Times New Roman"/>
                  <w:szCs w:val="21"/>
                </w:rPr>
                <w:t>赣州立幸</w:t>
              </w:r>
              <w:proofErr w:type="gramStart"/>
              <w:r>
                <w:rPr>
                  <w:rFonts w:ascii="Times New Roman" w:eastAsia="宋体" w:hAnsi="Times New Roman" w:cs="Times New Roman"/>
                  <w:szCs w:val="21"/>
                </w:rPr>
                <w:t>邦</w:t>
              </w:r>
              <w:proofErr w:type="gramEnd"/>
              <w:r>
                <w:rPr>
                  <w:rFonts w:ascii="Times New Roman" w:eastAsia="宋体" w:hAnsi="Times New Roman" w:cs="Times New Roman"/>
                  <w:szCs w:val="21"/>
                </w:rPr>
                <w:t>新材料有限公司</w:t>
              </w:r>
            </w:hyperlink>
            <w:r>
              <w:rPr>
                <w:rFonts w:ascii="Times New Roman" w:eastAsia="宋体" w:hAnsi="Times New Roman" w:cs="Times New Roman"/>
                <w:szCs w:val="21"/>
              </w:rPr>
              <w:t>、辽宁忠旺集团有限公司、永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臻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科技股份有限公司、中亿丰罗普斯金材料科技股份有限公司、</w:t>
            </w:r>
            <w:hyperlink r:id="rId12" w:tgtFrame="https://www.baidu.com/_blank" w:history="1">
              <w:r>
                <w:rPr>
                  <w:rFonts w:ascii="Times New Roman" w:eastAsia="宋体" w:hAnsi="Times New Roman" w:cs="Times New Roman"/>
                  <w:szCs w:val="21"/>
                </w:rPr>
                <w:t>佛山市质量计量监督检测中心</w:t>
              </w:r>
            </w:hyperlink>
            <w:r>
              <w:rPr>
                <w:rFonts w:ascii="Times New Roman" w:eastAsia="宋体" w:hAnsi="Times New Roman" w:cs="Times New Roman"/>
                <w:szCs w:val="21"/>
              </w:rPr>
              <w:t>、上海有色金属工业技术监测中心有限公司、山东南山铝业股份有限公司等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89EC9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讨论</w:t>
            </w:r>
          </w:p>
        </w:tc>
      </w:tr>
      <w:tr w:rsidR="00CE16E8" w14:paraId="0AB5A88E" w14:textId="77777777" w:rsidTr="00384FAC">
        <w:trPr>
          <w:trHeight w:val="488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0C167E99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bottom"/>
          </w:tcPr>
          <w:p w14:paraId="56037871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铝及铝合金阳极氧化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阳极氧化膜表面反射特性的测定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遮光角度仪或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角度仪法</w:t>
            </w:r>
            <w:proofErr w:type="gramEnd"/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5E305E1E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待下达计划</w:t>
            </w:r>
          </w:p>
        </w:tc>
        <w:tc>
          <w:tcPr>
            <w:tcW w:w="216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7814A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7A5EF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1B031382" w14:textId="77777777" w:rsidTr="00384FAC">
        <w:trPr>
          <w:trHeight w:val="488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76100FA6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bottom"/>
          </w:tcPr>
          <w:p w14:paraId="613538C2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铝及铝合金阳极氧化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薄阳极氧化膜连续性检验方法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硫酸铜法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51CF4238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L22-05-10</w:t>
            </w:r>
          </w:p>
        </w:tc>
        <w:tc>
          <w:tcPr>
            <w:tcW w:w="216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C2CB9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C6889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7A136AFD" w14:textId="77777777" w:rsidTr="00384FAC">
        <w:trPr>
          <w:trHeight w:val="488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60101D7E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bottom"/>
          </w:tcPr>
          <w:p w14:paraId="65485E9C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铝及铝合金阳极氧化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氧化膜厚度的测量方法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部分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测量原则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24627FD5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L22-05-07</w:t>
            </w:r>
          </w:p>
        </w:tc>
        <w:tc>
          <w:tcPr>
            <w:tcW w:w="216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EDD33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8F107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23908A42" w14:textId="77777777" w:rsidTr="00384FAC">
        <w:trPr>
          <w:trHeight w:val="825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55FC56C2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bottom"/>
          </w:tcPr>
          <w:p w14:paraId="4C992B37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铝及铝合金阳极氧化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氧化膜厚度的测量方法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部分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质量损失法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2B1BB58C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L22-05-08</w:t>
            </w:r>
          </w:p>
        </w:tc>
        <w:tc>
          <w:tcPr>
            <w:tcW w:w="216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08A28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1199D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0B6D056A" w14:textId="77777777" w:rsidTr="00384FAC">
        <w:trPr>
          <w:trHeight w:val="802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7B14C0DE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bottom"/>
          </w:tcPr>
          <w:p w14:paraId="6637FC02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铝及铝合金阳极氧化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氧化膜厚度的测量方法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部分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显微镜法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0CCBC035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L22-05-09</w:t>
            </w:r>
          </w:p>
        </w:tc>
        <w:tc>
          <w:tcPr>
            <w:tcW w:w="2166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95ECF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715D3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639ABC1B" w14:textId="77777777" w:rsidTr="00384FAC">
        <w:trPr>
          <w:trHeight w:val="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70756B1A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第二组</w:t>
            </w:r>
          </w:p>
        </w:tc>
      </w:tr>
      <w:tr w:rsidR="00CE16E8" w14:paraId="3B90C155" w14:textId="77777777" w:rsidTr="00384FAC">
        <w:trPr>
          <w:trHeight w:val="1276"/>
        </w:trPr>
        <w:tc>
          <w:tcPr>
            <w:tcW w:w="4514" w:type="pct"/>
            <w:gridSpan w:val="4"/>
            <w:tcBorders>
              <w:tl2br w:val="nil"/>
              <w:tr2bl w:val="nil"/>
            </w:tcBorders>
            <w:vAlign w:val="center"/>
          </w:tcPr>
          <w:p w14:paraId="422F34CB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42793-2024</w:t>
            </w:r>
            <w:r>
              <w:rPr>
                <w:rFonts w:ascii="Times New Roman" w:eastAsia="宋体" w:hAnsi="Times New Roman" w:cs="Times New Roman"/>
                <w:szCs w:val="21"/>
              </w:rPr>
              <w:t>《航空用铝合金板材通用技术规范》</w:t>
            </w:r>
          </w:p>
          <w:p w14:paraId="2809398C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42792-2024</w:t>
            </w:r>
            <w:r>
              <w:rPr>
                <w:rFonts w:ascii="Times New Roman" w:eastAsia="宋体" w:hAnsi="Times New Roman" w:cs="Times New Roman"/>
                <w:szCs w:val="21"/>
              </w:rPr>
              <w:t>《航空用铝合金管、棒、型材及线材通用技术规范》</w:t>
            </w:r>
          </w:p>
          <w:p w14:paraId="04F1759F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42791-2024</w:t>
            </w:r>
            <w:r>
              <w:rPr>
                <w:rFonts w:ascii="Times New Roman" w:eastAsia="宋体" w:hAnsi="Times New Roman" w:cs="Times New Roman"/>
                <w:szCs w:val="21"/>
              </w:rPr>
              <w:t>《航空用铝合金锻件通用技术规范》</w:t>
            </w:r>
          </w:p>
          <w:p w14:paraId="3E3A0C5C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33368-2023</w:t>
            </w:r>
            <w:r>
              <w:rPr>
                <w:rFonts w:ascii="Times New Roman" w:eastAsia="宋体" w:hAnsi="Times New Roman" w:cs="Times New Roman"/>
                <w:szCs w:val="21"/>
              </w:rPr>
              <w:t>《高强耐损伤型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Al-Cu-Mg</w:t>
            </w:r>
            <w:r>
              <w:rPr>
                <w:rFonts w:ascii="Times New Roman" w:eastAsia="宋体" w:hAnsi="Times New Roman" w:cs="Times New Roman"/>
                <w:szCs w:val="21"/>
              </w:rPr>
              <w:t>系铝合金板、带材》</w:t>
            </w:r>
          </w:p>
          <w:p w14:paraId="53F8F6B8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34506-2023</w:t>
            </w:r>
            <w:r>
              <w:rPr>
                <w:rFonts w:ascii="Times New Roman" w:eastAsia="宋体" w:hAnsi="Times New Roman" w:cs="Times New Roman"/>
                <w:szCs w:val="21"/>
              </w:rPr>
              <w:t>《高强高韧型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Al-Zn-Mg-Cu</w:t>
            </w:r>
            <w:r>
              <w:rPr>
                <w:rFonts w:ascii="Times New Roman" w:eastAsia="宋体" w:hAnsi="Times New Roman" w:cs="Times New Roman"/>
                <w:szCs w:val="21"/>
              </w:rPr>
              <w:t>系铝合金挤压材》</w:t>
            </w:r>
          </w:p>
          <w:p w14:paraId="111DCDC2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34480-2023</w:t>
            </w:r>
            <w:r>
              <w:rPr>
                <w:rFonts w:ascii="Times New Roman" w:eastAsia="宋体" w:hAnsi="Times New Roman" w:cs="Times New Roman"/>
                <w:szCs w:val="21"/>
              </w:rPr>
              <w:t>《高强高韧型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Al-Zn-Mg-Cu</w:t>
            </w:r>
            <w:r>
              <w:rPr>
                <w:rFonts w:ascii="Times New Roman" w:eastAsia="宋体" w:hAnsi="Times New Roman" w:cs="Times New Roman"/>
                <w:szCs w:val="21"/>
              </w:rPr>
              <w:t>系铝合金锻件》</w:t>
            </w:r>
          </w:p>
          <w:p w14:paraId="3F6B47F2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YS/T 1619-2023</w:t>
            </w:r>
            <w:r>
              <w:rPr>
                <w:rFonts w:ascii="Times New Roman" w:eastAsia="宋体" w:hAnsi="Times New Roman" w:cs="Times New Roman"/>
                <w:szCs w:val="21"/>
              </w:rPr>
              <w:t>《航空用铝合金铸锭》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3D8CC" w14:textId="77777777" w:rsidR="00CE16E8" w:rsidRDefault="00CE16E8" w:rsidP="00384FAC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宣贯</w:t>
            </w:r>
          </w:p>
        </w:tc>
      </w:tr>
      <w:tr w:rsidR="00CE16E8" w14:paraId="6160CADD" w14:textId="77777777" w:rsidTr="00384FAC">
        <w:trPr>
          <w:trHeight w:val="480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3B55AEB3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611BD42E" w14:textId="77777777" w:rsidR="00CE16E8" w:rsidRDefault="00CE16E8" w:rsidP="00384FAC">
            <w:pPr>
              <w:pStyle w:val="TableText"/>
              <w:spacing w:before="88" w:line="250" w:lineRule="auto"/>
              <w:ind w:right="165"/>
              <w:jc w:val="left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航空用铝及铝合金拉（轧）制管材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03A7C9AC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312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56F0809C" w14:textId="77777777" w:rsidR="00CE16E8" w:rsidRDefault="00CE16E8" w:rsidP="00384FAC">
            <w:pPr>
              <w:pStyle w:val="TOC1"/>
              <w:spacing w:before="78" w:after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2022-1291T-YS</w:t>
            </w:r>
          </w:p>
        </w:tc>
        <w:tc>
          <w:tcPr>
            <w:tcW w:w="2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2B231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东北轻合金有限责任公司、有色金属技术经济研究院有限责任公司、西南铝业（集团）有限责任公司、有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工程技术研究院有限公司、西北铝业有限责任公司、中铝材料应用研究院有限责任公司、福建理工大学、亚太轻合金（南通）科技有限公司、中国商用飞机有限责任公司上海飞机设计研究院、中航西安飞机工业集团股份有限公司、成都飞机工业（集团）有限责任公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AF39E" w14:textId="77777777" w:rsidR="00CE16E8" w:rsidRDefault="00CE16E8" w:rsidP="00384FAC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CE16E8" w14:paraId="6B90D612" w14:textId="77777777" w:rsidTr="00384FAC">
        <w:trPr>
          <w:trHeight w:val="370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595371A7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713BE6B0" w14:textId="77777777" w:rsidR="00CE16E8" w:rsidRDefault="00CE16E8" w:rsidP="00384FAC">
            <w:pPr>
              <w:pStyle w:val="TableText"/>
              <w:spacing w:before="88" w:line="250" w:lineRule="auto"/>
              <w:ind w:right="165"/>
              <w:jc w:val="left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机械行业用铝合金锻件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220DD1AB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07315DF9" w14:textId="77777777" w:rsidR="00CE16E8" w:rsidRDefault="00CE16E8" w:rsidP="00384FAC">
            <w:pPr>
              <w:pStyle w:val="TOC1"/>
              <w:spacing w:before="78" w:after="7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2023-0241T-YS</w:t>
            </w:r>
          </w:p>
        </w:tc>
        <w:tc>
          <w:tcPr>
            <w:tcW w:w="2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ECC90" w14:textId="77777777" w:rsidR="00CE16E8" w:rsidRDefault="00CE16E8" w:rsidP="00384FA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东北轻合金有限责任公司、有色金属技术经济研究院有限责任公司、西南铝业（集团）有限责任公司、福建祥鑫股份有限公司、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航桥新材料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科技（滨州）有限公司、郑州轻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合金科技有限公司、山东南山铝业股份有限公司等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A5F24" w14:textId="77777777" w:rsidR="00CE16E8" w:rsidRDefault="00CE16E8" w:rsidP="00384FAC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</w:tr>
      <w:tr w:rsidR="00CE16E8" w14:paraId="190691E8" w14:textId="77777777" w:rsidTr="00384FAC">
        <w:trPr>
          <w:trHeight w:val="1612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2E716341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4EF9920C" w14:textId="77777777" w:rsidR="00CE16E8" w:rsidRDefault="00CE16E8" w:rsidP="00384FA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变形铝合金铸锭超声检测方法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5764C39B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信厅科</w:t>
            </w:r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  <w:p w14:paraId="4FB0E4B4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2023-0392T-YS</w:t>
            </w:r>
          </w:p>
        </w:tc>
        <w:tc>
          <w:tcPr>
            <w:tcW w:w="2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2AD99" w14:textId="77777777" w:rsidR="00CE16E8" w:rsidRDefault="00CE16E8" w:rsidP="00384FAC">
            <w:pPr>
              <w:pStyle w:val="a8"/>
              <w:widowControl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山东南山铝业股份有限公司、成都盛泰科检测技术有限公司、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航桥新材料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科技（滨州）有限公司、国标（北京）检验认证有限公司、辽宁忠旺集团有限公司、上海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斌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瑞检测技术服务有限公司、山东兖矿轻合金有限公司、山东创新金属科技有限公司、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光智科技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、新疆众和股份有限公司、东北轻合金有限责任公司、西北铝业有限责任公司、山东瑞祥检测有限公司、江西洪都航空工业集团有限责任公司、南昌航空大学、西安汉唐分析检测有限公司、西南铝业（集团）有限责任公司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AA91D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</w:tr>
      <w:tr w:rsidR="00CE16E8" w14:paraId="18BBC8D8" w14:textId="77777777" w:rsidTr="00384FAC">
        <w:trPr>
          <w:trHeight w:val="90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2C1838FD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384F153B" w14:textId="77777777" w:rsidR="00CE16E8" w:rsidRDefault="00CE16E8" w:rsidP="00384FA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铝挤压模具使用、维护与管理技术规范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4CEE51AC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191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6DC01A22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2024-0828T-YS</w:t>
            </w:r>
          </w:p>
        </w:tc>
        <w:tc>
          <w:tcPr>
            <w:tcW w:w="2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784B5" w14:textId="77777777" w:rsidR="00CE16E8" w:rsidRDefault="00CE16E8" w:rsidP="00384FA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福建省南平铝业股份有限公司、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佛山市精业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机械制造有限公司、四川三星新材料科技股份有限公司、栋梁铝业有限公司、广东豪美新材股份有限公司等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B056D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0427DAAC" w14:textId="77777777" w:rsidTr="00384FAC">
        <w:trPr>
          <w:trHeight w:val="751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7714BA51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713CA9F0" w14:textId="77777777" w:rsidR="00CE16E8" w:rsidRDefault="00CE16E8" w:rsidP="00384FA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铝及铝合金加工产品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包装、标志、运输、贮存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3F504769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待下达计划</w:t>
            </w:r>
          </w:p>
        </w:tc>
        <w:tc>
          <w:tcPr>
            <w:tcW w:w="2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05E4A" w14:textId="77777777" w:rsidR="00CE16E8" w:rsidRDefault="00CE16E8" w:rsidP="00384FA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西南铝业（集团）有限责任公司、厦门厦顺铝箔有限公司、广西柳州银海铝业股份有限公司、广东豪美新材股份有限公司、福建省闽发铝业股份有限公司、广东华昌铝厂有限公司、东北轻合金有限责任公司等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DF9E0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367AF222" w14:textId="77777777" w:rsidTr="00384FAC">
        <w:trPr>
          <w:trHeight w:val="333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07FCB93A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055A9727" w14:textId="77777777" w:rsidR="00CE16E8" w:rsidRDefault="00CE16E8" w:rsidP="00384FA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铝及铝合金管材外形尺寸及允许偏差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7F6565AB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待下达计划</w:t>
            </w:r>
          </w:p>
        </w:tc>
        <w:tc>
          <w:tcPr>
            <w:tcW w:w="2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A3B4B" w14:textId="77777777" w:rsidR="00CE16E8" w:rsidRDefault="00CE16E8" w:rsidP="00384FA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西南铝业（集团）有限责任公司、吉林启星铝业有限公司、福建祥鑫新材料科技有限公司、广东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美铝型材厂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集团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有限公司、山东南山铝业股份有限公司、广东伟业铝厂有限公司、广东和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胜工业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铝材股份有限公司、辽宁忠旺铝业有限公司、东北轻合金有限责任公司、西北铝业有限责任公司等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194EB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75CBB90B" w14:textId="77777777" w:rsidTr="00384FAC">
        <w:trPr>
          <w:trHeight w:val="1013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25A7D872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33275BF1" w14:textId="77777777" w:rsidR="00CE16E8" w:rsidRDefault="00CE16E8" w:rsidP="00384FA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船用铝合金挤压管、棒、型材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07FEEDD1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待下达计划</w:t>
            </w:r>
          </w:p>
        </w:tc>
        <w:tc>
          <w:tcPr>
            <w:tcW w:w="2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6266B" w14:textId="77777777" w:rsidR="00CE16E8" w:rsidRDefault="00CE16E8" w:rsidP="00384FA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西南铝业（集团）有限责任公司、福建祥鑫新材料科技有限公司、广西南南铝加工有限公司、龙口市丛林铝材有限公司、辽宁忠旺铝业有限公司、山东兖矿轻合金有限公司、佛山市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三水凤铝铝业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有限公司、山东南山铝业股份有限公司、东北轻合金有限责任公司等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CB940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CE16E8" w14:paraId="6BC18ECE" w14:textId="77777777" w:rsidTr="00384FAC">
        <w:trPr>
          <w:trHeight w:val="90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2386D14F" w14:textId="77777777" w:rsidR="00CE16E8" w:rsidRDefault="00CE16E8" w:rsidP="00CE16E8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l2br w:val="nil"/>
              <w:tr2bl w:val="nil"/>
            </w:tcBorders>
            <w:vAlign w:val="center"/>
          </w:tcPr>
          <w:p w14:paraId="06189659" w14:textId="77777777" w:rsidR="00CE16E8" w:rsidRDefault="00CE16E8" w:rsidP="00384FA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变形铝及铝合金化学成分分析取样方法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 w14:paraId="784C9538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L22-05-04</w:t>
            </w:r>
          </w:p>
        </w:tc>
        <w:tc>
          <w:tcPr>
            <w:tcW w:w="2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56AB9" w14:textId="77777777" w:rsidR="00CE16E8" w:rsidRDefault="00CE16E8" w:rsidP="00384FA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东北轻合金有限责任公司等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C0BE8" w14:textId="77777777" w:rsidR="00CE16E8" w:rsidRDefault="00CE16E8" w:rsidP="00384F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任务落实</w:t>
            </w:r>
          </w:p>
        </w:tc>
      </w:tr>
    </w:tbl>
    <w:p w14:paraId="1FC9C2CB" w14:textId="77777777" w:rsidR="00923844" w:rsidRDefault="00923844">
      <w:pPr>
        <w:rPr>
          <w:rFonts w:hint="eastAsia"/>
        </w:rPr>
      </w:pPr>
    </w:p>
    <w:sectPr w:rsidR="00923844" w:rsidSect="00CE16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F42B8" w14:textId="77777777" w:rsidR="00A138F2" w:rsidRDefault="00A138F2" w:rsidP="00CE16E8">
      <w:pPr>
        <w:rPr>
          <w:rFonts w:hint="eastAsia"/>
        </w:rPr>
      </w:pPr>
      <w:r>
        <w:separator/>
      </w:r>
    </w:p>
  </w:endnote>
  <w:endnote w:type="continuationSeparator" w:id="0">
    <w:p w14:paraId="03E73858" w14:textId="77777777" w:rsidR="00A138F2" w:rsidRDefault="00A138F2" w:rsidP="00CE16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6785" w14:textId="77777777" w:rsidR="00A138F2" w:rsidRDefault="00A138F2" w:rsidP="00CE16E8">
      <w:pPr>
        <w:rPr>
          <w:rFonts w:hint="eastAsia"/>
        </w:rPr>
      </w:pPr>
      <w:r>
        <w:separator/>
      </w:r>
    </w:p>
  </w:footnote>
  <w:footnote w:type="continuationSeparator" w:id="0">
    <w:p w14:paraId="7A68A6FA" w14:textId="77777777" w:rsidR="00A138F2" w:rsidRDefault="00A138F2" w:rsidP="00CE16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D6B16F"/>
    <w:multiLevelType w:val="singleLevel"/>
    <w:tmpl w:val="ABD6B1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6898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B41"/>
    <w:rsid w:val="003512EE"/>
    <w:rsid w:val="00420B41"/>
    <w:rsid w:val="00923844"/>
    <w:rsid w:val="00A138F2"/>
    <w:rsid w:val="00C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EEF6E0-53DD-41F2-8BC3-DA1CBEF3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E16E8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E16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E16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1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E16E8"/>
    <w:rPr>
      <w:sz w:val="18"/>
      <w:szCs w:val="18"/>
    </w:rPr>
  </w:style>
  <w:style w:type="paragraph" w:styleId="TOC1">
    <w:name w:val="toc 1"/>
    <w:basedOn w:val="a"/>
    <w:next w:val="a"/>
    <w:semiHidden/>
    <w:qFormat/>
    <w:rsid w:val="00CE16E8"/>
    <w:pPr>
      <w:spacing w:beforeLines="25" w:before="25" w:afterLines="25" w:after="25"/>
      <w:jc w:val="left"/>
    </w:pPr>
    <w:rPr>
      <w:rFonts w:ascii="宋体"/>
      <w:szCs w:val="21"/>
    </w:rPr>
  </w:style>
  <w:style w:type="paragraph" w:styleId="a8">
    <w:name w:val="List Paragraph"/>
    <w:basedOn w:val="a"/>
    <w:uiPriority w:val="34"/>
    <w:qFormat/>
    <w:rsid w:val="00CE16E8"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sid w:val="00CE16E8"/>
    <w:rPr>
      <w:rFonts w:ascii="宋体" w:eastAsia="宋体" w:hAnsi="宋体" w:cs="宋体"/>
      <w:szCs w:val="21"/>
      <w:lang w:eastAsia="en-US"/>
    </w:rPr>
  </w:style>
  <w:style w:type="paragraph" w:styleId="a0">
    <w:name w:val="endnote text"/>
    <w:basedOn w:val="a"/>
    <w:link w:val="a9"/>
    <w:uiPriority w:val="99"/>
    <w:semiHidden/>
    <w:unhideWhenUsed/>
    <w:rsid w:val="00CE16E8"/>
    <w:pPr>
      <w:snapToGrid w:val="0"/>
      <w:jc w:val="left"/>
    </w:pPr>
  </w:style>
  <w:style w:type="character" w:customStyle="1" w:styleId="a9">
    <w:name w:val="尾注文本 字符"/>
    <w:basedOn w:val="a1"/>
    <w:link w:val="a0"/>
    <w:uiPriority w:val="99"/>
    <w:semiHidden/>
    <w:rsid w:val="00CE16E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tn=87135040_9_oem_dg&amp;wd=%E8%B5%A3%E5%B7%9E%E7%AB%8B%E5%B9%B8%E9%82%A6%E6%96%B0%E6%9D%90%E6%96%99%E6%9C%89%E9%99%90%E5%85%AC%E5%8F%B8&amp;usm=2&amp;ie=utf-8&amp;rsv_pq=db4363080036897b&amp;oq=%E7%AB%8B%E5%B9%B8%E9%82%A6&amp;rsv_t=96cdd6MIDFnSESl3HdYhY0QTy4bpJayj2lDtlFW3gwmDCxy4KZvnEPi2EAS0z8AiC3ZXJILGNDY&amp;sa=re_dqa_z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rRUySmCB9hkI3gvPTHzvHnYH8hXnTbXt5xtTdFwhMfSsOPyioxNdJO-MyfHO1591" TargetMode="External"/><Relationship Id="rId12" Type="http://schemas.openxmlformats.org/officeDocument/2006/relationships/hyperlink" Target="http://www.baidu.com/link?url=xnMfHh6spO_vULQDX3o57iokVl0sWOLeSNrOZHIsb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idu.com/s?tn=87135040_9_oem_dg&amp;wd=%E8%B5%A3%E5%B7%9E%E7%AB%8B%E5%B9%B8%E9%82%A6%E6%96%B0%E6%9D%90%E6%96%99%E6%9C%89%E9%99%90%E5%85%AC%E5%8F%B8&amp;usm=2&amp;ie=utf-8&amp;rsv_pq=db4363080036897b&amp;oq=%E7%AB%8B%E5%B9%B8%E9%82%A6&amp;rsv_t=96cdd6MIDFnSESl3HdYhY0QTy4bpJayj2lDtlFW3gwmDCxy4KZvnEPi2EAS0z8AiC3ZXJILGNDY&amp;sa=re_dqa_z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idu.com/link?url=rRUySmCB9hkI3gvPTHzvHnYH8hXnTbXt5xtTdFwhMfSsOPyioxNdJO-MyfHO1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xnMfHh6spO_vULQDX3o57iokVl0sWOLeSNrOZHIsbV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2024-07-30T07:50:00Z</dcterms:created>
  <dcterms:modified xsi:type="dcterms:W3CDTF">2024-07-30T07:51:00Z</dcterms:modified>
</cp:coreProperties>
</file>