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313DC" w14:textId="77777777" w:rsidR="00540407" w:rsidRDefault="00540407" w:rsidP="00540407">
      <w:pPr>
        <w:widowControl/>
        <w:spacing w:line="38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44EDA894" w14:textId="77777777" w:rsidR="00540407" w:rsidRDefault="00540407" w:rsidP="00540407">
      <w:pPr>
        <w:spacing w:beforeLines="50" w:before="156" w:afterLines="50" w:after="156" w:line="4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</w:t>
      </w:r>
      <w:r>
        <w:rPr>
          <w:rFonts w:ascii="Times New Roman" w:eastAsia="黑体" w:hAnsi="Times New Roman" w:cs="Times New Roman" w:hint="eastAsia"/>
          <w:sz w:val="24"/>
          <w:szCs w:val="24"/>
        </w:rPr>
        <w:t>审定、预审和讨论</w:t>
      </w:r>
      <w:r>
        <w:rPr>
          <w:rFonts w:ascii="Times New Roman" w:eastAsia="黑体" w:hAnsi="Times New Roman" w:cs="Times New Roman"/>
          <w:sz w:val="24"/>
          <w:szCs w:val="24"/>
        </w:rPr>
        <w:t>的</w:t>
      </w:r>
      <w:r>
        <w:rPr>
          <w:rFonts w:ascii="Times New Roman" w:eastAsia="黑体" w:hAnsi="Times New Roman" w:cs="Times New Roman" w:hint="eastAsia"/>
          <w:sz w:val="24"/>
          <w:szCs w:val="24"/>
        </w:rPr>
        <w:t>计量技术</w:t>
      </w:r>
      <w:r>
        <w:rPr>
          <w:rFonts w:ascii="Times New Roman" w:eastAsia="黑体" w:hAnsi="Times New Roman" w:cs="Times New Roman"/>
          <w:sz w:val="24"/>
          <w:szCs w:val="24"/>
        </w:rPr>
        <w:t>规范项目</w:t>
      </w:r>
    </w:p>
    <w:tbl>
      <w:tblPr>
        <w:tblStyle w:val="a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2806"/>
        <w:gridCol w:w="2687"/>
        <w:gridCol w:w="7469"/>
        <w:gridCol w:w="844"/>
      </w:tblGrid>
      <w:tr w:rsidR="00540407" w14:paraId="1841B222" w14:textId="77777777" w:rsidTr="00384FAC">
        <w:trPr>
          <w:trHeight w:val="670"/>
          <w:tblHeader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6C68FE72" w14:textId="77777777" w:rsidR="00540407" w:rsidRDefault="00540407" w:rsidP="00384FA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12F63C99" w14:textId="77777777" w:rsidR="00540407" w:rsidRDefault="00540407" w:rsidP="00384FAC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0B7F83B1" w14:textId="77777777" w:rsidR="00540407" w:rsidRDefault="00540407" w:rsidP="00384FAC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计划下达文号及编号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35EBC311" w14:textId="77777777" w:rsidR="00540407" w:rsidRDefault="00540407" w:rsidP="00384FAC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30A72BA2" w14:textId="77777777" w:rsidR="00540407" w:rsidRDefault="00540407" w:rsidP="00384FAC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540407" w14:paraId="4433930C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2B5B7262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6E3FDDA2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超声标准试块校准规范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23268D5C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1909BF7E" w14:textId="77777777" w:rsidR="00540407" w:rsidRDefault="00540407" w:rsidP="00384FA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JJFZ(有色金属)026-2023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2603F9AD" w14:textId="77777777" w:rsidR="00540407" w:rsidRDefault="00540407" w:rsidP="00384F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国标（北京）检验认证有限公司、广东豪美新材股份有限公司、福建省闽发铝业股份有限公司、北京科技大学、中信渤海铝业（滁州）有限公司、哈尔滨三泳表面技术有限公司、南昌理工学院、上海有色金属工业技术监测中心有限公司、北京石油化工学院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018E1E78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审定</w:t>
            </w:r>
          </w:p>
        </w:tc>
      </w:tr>
      <w:tr w:rsidR="00540407" w14:paraId="22A2B5A5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099D08B5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6863C26C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超声波探伤用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液浸式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换能器特性校准规范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56268BB0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1FC9D2B4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JJFZ(有色金属)013-2023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1CA50F38" w14:textId="77777777" w:rsidR="00540407" w:rsidRDefault="00540407" w:rsidP="00384F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西安汉唐分析检测有限公司、陕西天成航空材料有限公司、湖南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业科技股份有限公司、南通友联数码技术开发有限公司等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0345AA4B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540407" w14:paraId="25F581DD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571F4FD6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6746ADDD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烷基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汞分析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仪校准规范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1D88F16C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29A2728F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JJFZ(有色金属)019-2023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5811A5E0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西安汉唐分析检测有限公司、陕西天成航空材料有限公司、新疆湘润新材料科技有限公司等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3815589E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540407" w14:paraId="5FFC14B7" w14:textId="77777777" w:rsidTr="00384FAC">
        <w:trPr>
          <w:trHeight w:val="606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5683B44E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15A8F6F2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直流电弧-原子发射光谱仪校准规范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0E1656E4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0A102C6B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JJFZ(有色金属)022-2023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2984B234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西安汉唐分析检测有限公司、陕西有色榆林新材料集团有限责任公司、陕西天成航空材料有限公司、中国石油集团工程材料研究院有限公司等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62B54A9B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540407" w14:paraId="32D31B0A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64B3ACB6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5BF5A219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有色金属行业数字温度指示调节仪校准规范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79588D11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5528CC45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JJFZ(有色金属)008-2023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bottom"/>
          </w:tcPr>
          <w:p w14:paraId="19316017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国标（北京）检验认证有限公司、国合通用（青岛）测试评价有限公司、东北轻合金有限责任公司、山东南山铝业股份有限公司、中国船舶集团有限公司第七二五研究所、大冶有色金属集团控股有限公司、钢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纳克检测技术（股份）有限公司、广东省科学院工业分析检测中心、西安汉唐分析检测有限公司、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164010D9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540407" w14:paraId="357E25F6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67C1300A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795CCE90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极端温度数字温度计校准规范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786D6FD5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19683298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JJFZ(有色金属)009-2023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bottom"/>
          </w:tcPr>
          <w:p w14:paraId="4D69C091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国标（北京）检验认证有限公司、国合通用（青岛）测试评价有限公司、中国船舶集团有限公司第七二五研究所、</w:t>
            </w: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上海有色金属工业技术监测中心有限公司、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纳克检测技术（股份）有限公司、广东省科学院工业分析检测中心、西安汉唐分析检测有限公司、东北轻合金有限责任公司、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有限公司、大冶有色金属集团控股有限公司等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6D0D6239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540407" w14:paraId="061D509A" w14:textId="77777777" w:rsidTr="00384FAC">
        <w:trPr>
          <w:trHeight w:val="90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43830E95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15D33728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高温弹性模量测试仪校准规范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62F7C8E1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56E2474A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JJFZ(有色金属)010-2023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41D5BCC5" w14:textId="77777777" w:rsidR="00540407" w:rsidRDefault="00540407" w:rsidP="00384F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国标（北京）检验认证有限公司、国合通用测试评价认证股份公司、钢</w:t>
            </w:r>
            <w:proofErr w:type="gramStart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纳克检测技术（股份）有限公司、广东省科学院工业分析检测中心、西安汉唐分析检测有限公司、东北轻合金有限责任公司、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有限公司、大冶有色金属集团控股有限公司等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3FB7B812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540407" w14:paraId="3DAEC468" w14:textId="77777777" w:rsidTr="00384FAC">
        <w:trPr>
          <w:trHeight w:val="394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2DA9D10E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66C5C6E6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扫描电化学显微镜校准规范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4C6C43F7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70782F79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JJFZ(有色金属)011-2023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4DC21F81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国标（北京）检验认证有限公司、北京科技大学、广东省科学院工业分析检测中心、西安汉唐分析检测有限公司、钢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纳克检测技术（股份）有限公司、国合通用测试评价认证股份公司、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B3F7D18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540407" w14:paraId="73A077C4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74B19694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5BEAB2EF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光伏组件紫外预处理试验箱校准规范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55DF6EBD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77A8226C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JJFZ(有色金属)020-2023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083D7A4E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3989B98F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540407" w14:paraId="22166C30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6E1F8BB8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4B3FF2E0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涂层附着力测试仪校准规范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6F555DE7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390061A7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JJFZ(有色金属)023-2023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5EAF0B86" w14:textId="77777777" w:rsidR="00540407" w:rsidRDefault="00540407" w:rsidP="00384FA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国标（北京）检验认证有限公司、国合通用测试评价认证股份公司、钢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纳克检测技术（股份）有限公司、广东省科学院工业分析检测中心、西安汉唐分析检测有限公司、东北轻合金有限责任公司、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有限公司、大冶有色金属集团控股有限公司等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7C59F4EF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540407" w14:paraId="183FFB36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51412E8D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4CA3AB24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有色金属行业材料试验机压缩空间平行度、平面度校准规范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3DE96EB4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3F48B513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JJFZ(有色金属)024-2023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635770E4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国标（北京）检验认证有限公司、国合通用测试评价认证股份公司、钢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纳克检测技术（股份）有限公司、广东省科学院工业分析检测中心、西安汉唐分析检测有限公司、东北轻合金有限责任公司、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有限公司、大冶有色金属集团控股有限公司等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C92D69C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540407" w14:paraId="5F944E62" w14:textId="77777777" w:rsidTr="00384FAC">
        <w:trPr>
          <w:trHeight w:val="789"/>
        </w:trPr>
        <w:tc>
          <w:tcPr>
            <w:tcW w:w="221" w:type="pct"/>
            <w:tcBorders>
              <w:tl2br w:val="nil"/>
              <w:tr2bl w:val="nil"/>
            </w:tcBorders>
            <w:vAlign w:val="center"/>
          </w:tcPr>
          <w:p w14:paraId="6995069B" w14:textId="77777777" w:rsidR="00540407" w:rsidRDefault="00540407" w:rsidP="00540407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 w14:paraId="152B46CC" w14:textId="77777777" w:rsidR="00540407" w:rsidRDefault="00540407" w:rsidP="00384FAC">
            <w:pPr>
              <w:widowControl/>
              <w:snapToGrid w:val="0"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双向拉伸试验机校准规范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 w14:paraId="3847B576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32092FEF" w14:textId="77777777" w:rsidR="00540407" w:rsidRDefault="00540407" w:rsidP="00384FA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JJFZ(有色金属)025-2023</w:t>
            </w:r>
          </w:p>
        </w:tc>
        <w:tc>
          <w:tcPr>
            <w:tcW w:w="2584" w:type="pct"/>
            <w:tcBorders>
              <w:tl2br w:val="nil"/>
              <w:tr2bl w:val="nil"/>
            </w:tcBorders>
            <w:vAlign w:val="center"/>
          </w:tcPr>
          <w:p w14:paraId="2580A2EA" w14:textId="77777777" w:rsidR="00540407" w:rsidRDefault="00540407" w:rsidP="00384FA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国标（北京）检验认证有限公司、西安汉唐分析检测有限公司、广东省科学院工业分析检测中心、东北轻合金有限责任公司、国合通用测试评价认证股份公司等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52F6C299" w14:textId="77777777" w:rsidR="00540407" w:rsidRDefault="00540407" w:rsidP="00384FAC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</w:tbl>
    <w:p w14:paraId="578FE788" w14:textId="77777777" w:rsidR="00540407" w:rsidRDefault="00540407" w:rsidP="00540407">
      <w:pPr>
        <w:pStyle w:val="a0"/>
      </w:pPr>
    </w:p>
    <w:p w14:paraId="6DC61319" w14:textId="77777777" w:rsidR="00923844" w:rsidRDefault="00923844">
      <w:pPr>
        <w:rPr>
          <w:rFonts w:hint="eastAsia"/>
        </w:rPr>
      </w:pPr>
    </w:p>
    <w:sectPr w:rsidR="00923844" w:rsidSect="00540407">
      <w:pgSz w:w="16838" w:h="11906" w:orient="landscape"/>
      <w:pgMar w:top="1361" w:right="1304" w:bottom="119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FBE2" w14:textId="77777777" w:rsidR="00E34FAF" w:rsidRDefault="00E34FAF" w:rsidP="00540407">
      <w:pPr>
        <w:rPr>
          <w:rFonts w:hint="eastAsia"/>
        </w:rPr>
      </w:pPr>
      <w:r>
        <w:separator/>
      </w:r>
    </w:p>
  </w:endnote>
  <w:endnote w:type="continuationSeparator" w:id="0">
    <w:p w14:paraId="6158FCC3" w14:textId="77777777" w:rsidR="00E34FAF" w:rsidRDefault="00E34FAF" w:rsidP="005404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D823" w14:textId="77777777" w:rsidR="00E34FAF" w:rsidRDefault="00E34FAF" w:rsidP="00540407">
      <w:pPr>
        <w:rPr>
          <w:rFonts w:hint="eastAsia"/>
        </w:rPr>
      </w:pPr>
      <w:r>
        <w:separator/>
      </w:r>
    </w:p>
  </w:footnote>
  <w:footnote w:type="continuationSeparator" w:id="0">
    <w:p w14:paraId="728CA975" w14:textId="77777777" w:rsidR="00E34FAF" w:rsidRDefault="00E34FAF" w:rsidP="005404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2A798F"/>
    <w:multiLevelType w:val="singleLevel"/>
    <w:tmpl w:val="B12A798F"/>
    <w:lvl w:ilvl="0">
      <w:start w:val="1"/>
      <w:numFmt w:val="decimal"/>
      <w:suff w:val="nothing"/>
      <w:lvlText w:val="%1"/>
      <w:lvlJc w:val="center"/>
      <w:pPr>
        <w:tabs>
          <w:tab w:val="left" w:pos="454"/>
        </w:tabs>
        <w:ind w:left="454" w:hanging="454"/>
      </w:pPr>
      <w:rPr>
        <w:rFonts w:hint="default"/>
      </w:rPr>
    </w:lvl>
  </w:abstractNum>
  <w:num w:numId="1" w16cid:durableId="159239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4C5"/>
    <w:rsid w:val="003512EE"/>
    <w:rsid w:val="00540407"/>
    <w:rsid w:val="00923844"/>
    <w:rsid w:val="00D604C5"/>
    <w:rsid w:val="00E3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94442F-FDB1-4C2E-87E5-2A19D2E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54040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404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404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0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40407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540407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540407"/>
    <w:rPr>
      <w:rFonts w:ascii="Calibri" w:eastAsia="Times New Roman" w:hAnsi="Calibri" w:cs="Times New Roman"/>
      <w:szCs w:val="24"/>
    </w:rPr>
  </w:style>
  <w:style w:type="table" w:styleId="a9">
    <w:name w:val="Table Grid"/>
    <w:basedOn w:val="a2"/>
    <w:autoRedefine/>
    <w:uiPriority w:val="59"/>
    <w:qFormat/>
    <w:rsid w:val="0054040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2024-07-30T06:43:00Z</dcterms:created>
  <dcterms:modified xsi:type="dcterms:W3CDTF">2024-07-30T06:43:00Z</dcterms:modified>
</cp:coreProperties>
</file>