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A2F9" w14:textId="75C1EA46" w:rsidR="00931EDD" w:rsidRPr="00E31AAD" w:rsidRDefault="00000000">
      <w:pPr>
        <w:jc w:val="center"/>
        <w:rPr>
          <w:rFonts w:ascii="Times New Roman" w:eastAsia="黑体" w:hAnsi="Times New Roman"/>
          <w:sz w:val="28"/>
          <w:szCs w:val="28"/>
        </w:rPr>
      </w:pPr>
      <w:r w:rsidRPr="00E31AAD">
        <w:rPr>
          <w:rFonts w:ascii="Times New Roman" w:eastAsia="黑体" w:hAnsi="Times New Roman" w:hint="eastAsia"/>
          <w:sz w:val="28"/>
          <w:szCs w:val="28"/>
        </w:rPr>
        <w:t>硫精矿化学分析方法</w:t>
      </w:r>
      <w:r w:rsidRPr="00E31AAD">
        <w:rPr>
          <w:rFonts w:ascii="Times New Roman" w:eastAsia="黑体" w:hAnsi="Times New Roman"/>
          <w:sz w:val="28"/>
          <w:szCs w:val="28"/>
        </w:rPr>
        <w:t xml:space="preserve"> </w:t>
      </w:r>
      <w:r w:rsidRPr="00E31AAD">
        <w:rPr>
          <w:rFonts w:ascii="Times New Roman" w:eastAsia="黑体" w:hAnsi="Times New Roman" w:hint="eastAsia"/>
          <w:sz w:val="28"/>
          <w:szCs w:val="28"/>
        </w:rPr>
        <w:t>有效硫含量的测定</w:t>
      </w:r>
      <w:r w:rsidRPr="00E31AAD">
        <w:rPr>
          <w:rFonts w:ascii="Times New Roman" w:eastAsia="黑体" w:hAnsi="Times New Roman"/>
          <w:sz w:val="28"/>
          <w:szCs w:val="28"/>
        </w:rPr>
        <w:t xml:space="preserve"> </w:t>
      </w:r>
      <w:r w:rsidRPr="00E31AAD">
        <w:rPr>
          <w:rFonts w:ascii="Times New Roman" w:eastAsia="黑体" w:hAnsi="Times New Roman" w:hint="eastAsia"/>
          <w:sz w:val="28"/>
          <w:szCs w:val="28"/>
        </w:rPr>
        <w:t>高温红外吸收法</w:t>
      </w:r>
    </w:p>
    <w:p w14:paraId="1455BE73" w14:textId="206CE792" w:rsidR="00931EDD" w:rsidRPr="00E31AAD" w:rsidRDefault="00000000">
      <w:pPr>
        <w:jc w:val="center"/>
        <w:rPr>
          <w:rFonts w:ascii="Times New Roman" w:hAnsi="Times New Roman"/>
          <w:sz w:val="28"/>
          <w:szCs w:val="28"/>
          <w:lang w:val="de-DE"/>
        </w:rPr>
      </w:pPr>
      <w:r w:rsidRPr="00E31AAD">
        <w:rPr>
          <w:rFonts w:ascii="Times New Roman" w:eastAsia="黑体" w:hAnsi="Times New Roman" w:hint="eastAsia"/>
          <w:sz w:val="28"/>
          <w:szCs w:val="28"/>
        </w:rPr>
        <w:t>—编制说明（</w:t>
      </w:r>
      <w:r>
        <w:rPr>
          <w:rFonts w:ascii="Times New Roman" w:eastAsia="黑体" w:hAnsi="Times New Roman" w:hint="eastAsia"/>
          <w:sz w:val="28"/>
          <w:szCs w:val="28"/>
        </w:rPr>
        <w:t>送审</w:t>
      </w:r>
      <w:r w:rsidRPr="00E31AAD">
        <w:rPr>
          <w:rFonts w:ascii="Times New Roman" w:eastAsia="黑体" w:hAnsi="Times New Roman" w:hint="eastAsia"/>
          <w:sz w:val="28"/>
          <w:szCs w:val="28"/>
        </w:rPr>
        <w:t>稿）</w:t>
      </w:r>
    </w:p>
    <w:p w14:paraId="0E17A573" w14:textId="77777777" w:rsidR="00931EDD" w:rsidRPr="00E31AAD" w:rsidRDefault="00000000">
      <w:pPr>
        <w:pStyle w:val="af0"/>
        <w:spacing w:before="0" w:beforeAutospacing="0" w:after="0" w:afterAutospacing="0" w:line="440" w:lineRule="exact"/>
        <w:jc w:val="both"/>
        <w:rPr>
          <w:rFonts w:ascii="Times New Roman" w:eastAsia="黑体" w:hAnsi="Times New Roman" w:cs="Arial"/>
          <w:sz w:val="21"/>
          <w:szCs w:val="21"/>
        </w:rPr>
      </w:pPr>
      <w:r w:rsidRPr="00E31AAD">
        <w:rPr>
          <w:rFonts w:ascii="Times New Roman" w:eastAsia="黑体" w:hAnsi="Times New Roman" w:cs="Arial" w:hint="eastAsia"/>
          <w:sz w:val="21"/>
          <w:szCs w:val="21"/>
        </w:rPr>
        <w:t>一、工作简况</w:t>
      </w:r>
    </w:p>
    <w:p w14:paraId="3F44443B" w14:textId="77777777" w:rsidR="00931EDD" w:rsidRPr="00E31AAD" w:rsidRDefault="00000000">
      <w:pPr>
        <w:pStyle w:val="af0"/>
        <w:spacing w:before="0" w:beforeAutospacing="0" w:after="0" w:afterAutospacing="0" w:line="440" w:lineRule="exact"/>
        <w:jc w:val="both"/>
        <w:rPr>
          <w:rFonts w:ascii="Times New Roman" w:eastAsia="黑体" w:hAnsi="Times New Roman" w:cs="Arial"/>
          <w:sz w:val="21"/>
          <w:szCs w:val="21"/>
        </w:rPr>
      </w:pPr>
      <w:r w:rsidRPr="00E31AAD">
        <w:rPr>
          <w:rFonts w:ascii="Times New Roman" w:eastAsia="黑体" w:hAnsi="Times New Roman" w:cs="Arial"/>
          <w:sz w:val="21"/>
          <w:szCs w:val="21"/>
        </w:rPr>
        <w:t>1.1</w:t>
      </w:r>
      <w:r w:rsidRPr="00E31AAD">
        <w:rPr>
          <w:rFonts w:ascii="Times New Roman" w:eastAsia="黑体" w:hAnsi="Times New Roman" w:cs="Arial"/>
          <w:sz w:val="21"/>
          <w:szCs w:val="21"/>
        </w:rPr>
        <w:t>任务来源</w:t>
      </w:r>
    </w:p>
    <w:p w14:paraId="5E231331" w14:textId="51B12EB7" w:rsidR="00931EDD" w:rsidRPr="00E31AAD" w:rsidRDefault="00000000" w:rsidP="00E31AAD">
      <w:pPr>
        <w:ind w:firstLineChars="200" w:firstLine="420"/>
        <w:rPr>
          <w:rFonts w:ascii="Times New Roman" w:hAnsi="Times New Roman"/>
          <w:szCs w:val="21"/>
        </w:rPr>
      </w:pPr>
      <w:r w:rsidRPr="00E31AAD">
        <w:rPr>
          <w:rFonts w:ascii="Times New Roman" w:hAnsi="Times New Roman" w:hint="eastAsia"/>
          <w:szCs w:val="21"/>
        </w:rPr>
        <w:t>根据</w:t>
      </w:r>
      <w:r>
        <w:rPr>
          <w:rFonts w:ascii="Times New Roman" w:hAnsi="Times New Roman" w:hint="eastAsia"/>
          <w:szCs w:val="21"/>
        </w:rPr>
        <w:t>工业和信息化部</w:t>
      </w:r>
      <w:r w:rsidRPr="00E31AAD">
        <w:rPr>
          <w:rFonts w:ascii="Times New Roman" w:hAnsi="Times New Roman" w:hint="eastAsia"/>
          <w:szCs w:val="21"/>
        </w:rPr>
        <w:t>《关于印发</w:t>
      </w:r>
      <w:r w:rsidRPr="00E31AAD">
        <w:rPr>
          <w:rFonts w:ascii="Times New Roman" w:hAnsi="Times New Roman"/>
          <w:szCs w:val="21"/>
        </w:rPr>
        <w:t>2022</w:t>
      </w:r>
      <w:r w:rsidRPr="00E31AAD">
        <w:rPr>
          <w:rFonts w:ascii="Times New Roman" w:hAnsi="Times New Roman"/>
          <w:szCs w:val="21"/>
        </w:rPr>
        <w:t>年第三批行业标准制修订和外文版项目计划的通知》（工信厅科函［</w:t>
      </w:r>
      <w:r w:rsidRPr="00E31AAD">
        <w:rPr>
          <w:rFonts w:ascii="Times New Roman" w:hAnsi="Times New Roman"/>
          <w:szCs w:val="21"/>
        </w:rPr>
        <w:t>2022</w:t>
      </w:r>
      <w:r w:rsidRPr="00E31AAD">
        <w:rPr>
          <w:rFonts w:ascii="Times New Roman" w:hAnsi="Times New Roman"/>
          <w:szCs w:val="21"/>
        </w:rPr>
        <w:t>］</w:t>
      </w:r>
      <w:r w:rsidRPr="00E31AAD">
        <w:rPr>
          <w:rFonts w:ascii="Times New Roman" w:hAnsi="Times New Roman"/>
          <w:szCs w:val="21"/>
        </w:rPr>
        <w:t>312</w:t>
      </w:r>
      <w:r w:rsidRPr="00E31AAD">
        <w:rPr>
          <w:rFonts w:ascii="Times New Roman" w:hAnsi="Times New Roman"/>
          <w:szCs w:val="21"/>
        </w:rPr>
        <w:t>号）的安排要求，《硫精矿化学分析方法有效硫含量的测定</w:t>
      </w:r>
      <w:r w:rsidRPr="00E31AAD">
        <w:rPr>
          <w:rFonts w:ascii="Times New Roman" w:hAnsi="Times New Roman"/>
          <w:szCs w:val="21"/>
        </w:rPr>
        <w:t xml:space="preserve"> </w:t>
      </w:r>
      <w:r w:rsidRPr="00E31AAD">
        <w:rPr>
          <w:rFonts w:ascii="Times New Roman" w:hAnsi="Times New Roman" w:hint="eastAsia"/>
          <w:szCs w:val="21"/>
        </w:rPr>
        <w:t>高温红外吸收法》由云南驰宏锌锗股份有限公司负责起草，项目计划编号：</w:t>
      </w:r>
      <w:r w:rsidRPr="00E31AAD">
        <w:rPr>
          <w:rFonts w:ascii="Times New Roman" w:hAnsi="Times New Roman"/>
          <w:szCs w:val="21"/>
        </w:rPr>
        <w:t xml:space="preserve"> 2022-1715T-YS</w:t>
      </w:r>
      <w:r w:rsidRPr="00E31AAD">
        <w:rPr>
          <w:rFonts w:ascii="Times New Roman" w:hAnsi="Times New Roman"/>
          <w:szCs w:val="21"/>
        </w:rPr>
        <w:t>，项目周期为</w:t>
      </w:r>
      <w:r w:rsidRPr="00E31AAD">
        <w:rPr>
          <w:rFonts w:ascii="Times New Roman" w:hAnsi="Times New Roman"/>
          <w:szCs w:val="21"/>
        </w:rPr>
        <w:t>24</w:t>
      </w:r>
      <w:r w:rsidRPr="00E31AAD">
        <w:rPr>
          <w:rFonts w:ascii="Times New Roman" w:hAnsi="Times New Roman"/>
          <w:szCs w:val="21"/>
        </w:rPr>
        <w:t>个月，项目计划完成年限为</w:t>
      </w:r>
      <w:r w:rsidRPr="00E31AAD">
        <w:rPr>
          <w:rFonts w:ascii="Times New Roman" w:hAnsi="Times New Roman"/>
          <w:szCs w:val="21"/>
        </w:rPr>
        <w:t>2024</w:t>
      </w:r>
      <w:r w:rsidRPr="00E31AAD">
        <w:rPr>
          <w:rFonts w:ascii="Times New Roman" w:hAnsi="Times New Roman"/>
          <w:szCs w:val="21"/>
        </w:rPr>
        <w:t>年</w:t>
      </w:r>
      <w:r w:rsidRPr="00E31AAD">
        <w:rPr>
          <w:rFonts w:ascii="Times New Roman" w:hAnsi="Times New Roman"/>
          <w:szCs w:val="21"/>
        </w:rPr>
        <w:t>12</w:t>
      </w:r>
      <w:r w:rsidRPr="00E31AAD">
        <w:rPr>
          <w:rFonts w:ascii="Times New Roman" w:hAnsi="Times New Roman"/>
          <w:szCs w:val="21"/>
        </w:rPr>
        <w:t>月。</w:t>
      </w:r>
    </w:p>
    <w:p w14:paraId="18D0A5E9" w14:textId="77777777" w:rsidR="00931EDD" w:rsidRPr="00E31AAD" w:rsidRDefault="00000000">
      <w:pPr>
        <w:pStyle w:val="af2"/>
        <w:spacing w:beforeLines="0" w:afterLines="0" w:line="440" w:lineRule="exact"/>
        <w:outlineLvl w:val="9"/>
        <w:rPr>
          <w:rFonts w:ascii="Times New Roman" w:cs="黑体"/>
          <w:szCs w:val="21"/>
        </w:rPr>
      </w:pPr>
      <w:r w:rsidRPr="00E31AAD">
        <w:rPr>
          <w:rFonts w:ascii="Times New Roman" w:cs="黑体"/>
          <w:szCs w:val="21"/>
        </w:rPr>
        <w:t>1.2</w:t>
      </w:r>
      <w:r w:rsidRPr="00E31AAD">
        <w:rPr>
          <w:rFonts w:ascii="Times New Roman" w:cs="黑体"/>
          <w:szCs w:val="21"/>
        </w:rPr>
        <w:t>立项目的和意义</w:t>
      </w:r>
    </w:p>
    <w:p w14:paraId="51EF6024" w14:textId="77777777" w:rsidR="00931EDD" w:rsidRPr="00E31AAD" w:rsidRDefault="00000000">
      <w:pPr>
        <w:ind w:firstLineChars="200" w:firstLine="420"/>
        <w:rPr>
          <w:rFonts w:ascii="Times New Roman" w:hAnsi="Times New Roman"/>
          <w:szCs w:val="21"/>
        </w:rPr>
      </w:pPr>
      <w:r w:rsidRPr="00E31AAD">
        <w:rPr>
          <w:rFonts w:ascii="Times New Roman" w:hAnsi="Times New Roman" w:hint="eastAsia"/>
          <w:szCs w:val="21"/>
        </w:rPr>
        <w:t>硫精矿是有色金属选矿产品，也是重要的化工原料，用于制造硫酸、化肥等。有效硫是评价硫精矿优劣等级的重要指标，</w:t>
      </w:r>
      <w:r w:rsidRPr="00E31AAD">
        <w:rPr>
          <w:rFonts w:ascii="Times New Roman" w:hAnsi="Times New Roman"/>
          <w:szCs w:val="21"/>
        </w:rPr>
        <w:t>YS/T 337-2021</w:t>
      </w:r>
      <w:r w:rsidRPr="00E31AAD">
        <w:rPr>
          <w:rFonts w:ascii="Times New Roman" w:hAnsi="Times New Roman"/>
          <w:szCs w:val="21"/>
        </w:rPr>
        <w:t>《硫精矿》产品标准中对硫精矿中有效硫含量有明确规定。近年，国内外原材料价格大幅上涨，在贸易结算的过程中，硫精矿中有效硫的含量直接参与定价，企业检测任务越加繁重，给生产企业以及相关分析单位的贸易活动以及技术交流带来了诸多困难。</w:t>
      </w:r>
    </w:p>
    <w:p w14:paraId="0960951C" w14:textId="4BD25128" w:rsidR="00931EDD" w:rsidRPr="00E31AAD" w:rsidRDefault="00000000">
      <w:pPr>
        <w:ind w:firstLineChars="200" w:firstLine="420"/>
        <w:rPr>
          <w:rFonts w:ascii="Times New Roman" w:hAnsi="Times New Roman"/>
        </w:rPr>
      </w:pPr>
      <w:r w:rsidRPr="00E31AAD">
        <w:rPr>
          <w:rFonts w:ascii="Times New Roman" w:hAnsi="Times New Roman" w:hint="eastAsia"/>
          <w:szCs w:val="21"/>
        </w:rPr>
        <w:t>随着社会经济的高速发展，绿色环保、便捷快速、准确有效的分析方法必将是大势所趋。目前，很多生产企业已经采用高温红外吸收法进行实验分析，但是没有相应的国家标准和行业标准作为仪器分析方法依据，同时在对与有效硫相关的现有标准的检索过程中，发现也没有适宜的相关仪器方法标准可以参照执行。这样的现状不利于硫精矿中有效硫含量的快速准确分析，也不利于生产流程中主要经济技术指标的提升。因而，对于硫精矿，迫切需要建立其有效硫含量的仪器分析标准，以弥补该领域的空白。</w:t>
      </w:r>
    </w:p>
    <w:p w14:paraId="5051C3CB" w14:textId="77777777" w:rsidR="00931EDD" w:rsidRPr="00E31AAD" w:rsidRDefault="00000000">
      <w:pPr>
        <w:pStyle w:val="af2"/>
        <w:spacing w:beforeLines="0" w:afterLines="0" w:line="440" w:lineRule="exact"/>
        <w:outlineLvl w:val="9"/>
        <w:rPr>
          <w:rFonts w:ascii="Times New Roman" w:cs="黑体"/>
          <w:szCs w:val="21"/>
        </w:rPr>
      </w:pPr>
      <w:r w:rsidRPr="00E31AAD">
        <w:rPr>
          <w:rFonts w:ascii="Times New Roman" w:cs="黑体"/>
          <w:szCs w:val="21"/>
        </w:rPr>
        <w:t>1.3</w:t>
      </w:r>
      <w:r w:rsidRPr="00E31AAD">
        <w:rPr>
          <w:rFonts w:ascii="Times New Roman" w:cs="黑体" w:hint="eastAsia"/>
          <w:szCs w:val="21"/>
        </w:rPr>
        <w:t>主要参加单位和工作成员所作的工作</w:t>
      </w:r>
    </w:p>
    <w:p w14:paraId="13AF0799" w14:textId="77777777" w:rsidR="00931EDD" w:rsidRDefault="00000000" w:rsidP="00E31AAD">
      <w:pPr>
        <w:ind w:firstLine="420"/>
        <w:rPr>
          <w:rFonts w:ascii="Times New Roman" w:hAnsi="Times New Roman"/>
          <w:szCs w:val="21"/>
        </w:rPr>
      </w:pPr>
      <w:r>
        <w:rPr>
          <w:rFonts w:ascii="Times New Roman" w:eastAsia="黑体" w:hAnsi="Times New Roman" w:cs="黑体" w:hint="eastAsia"/>
          <w:kern w:val="0"/>
          <w:szCs w:val="21"/>
        </w:rPr>
        <w:t>1.3.1</w:t>
      </w:r>
      <w:r>
        <w:rPr>
          <w:rFonts w:ascii="Times New Roman" w:eastAsia="黑体" w:hAnsi="Times New Roman" w:cs="黑体" w:hint="eastAsia"/>
          <w:kern w:val="0"/>
          <w:szCs w:val="21"/>
        </w:rPr>
        <w:t>主要参加单位情况</w:t>
      </w:r>
    </w:p>
    <w:p w14:paraId="1CD33D22" w14:textId="77777777" w:rsidR="00931EDD" w:rsidRDefault="00000000" w:rsidP="00E31AAD">
      <w:pPr>
        <w:ind w:firstLineChars="200" w:firstLine="420"/>
        <w:rPr>
          <w:rFonts w:ascii="Times New Roman" w:hAnsi="Times New Roman"/>
          <w:szCs w:val="21"/>
        </w:rPr>
      </w:pPr>
      <w:r w:rsidRPr="00E31AAD">
        <w:rPr>
          <w:rFonts w:ascii="Times New Roman" w:hAnsi="Times New Roman" w:hint="eastAsia"/>
          <w:szCs w:val="21"/>
        </w:rPr>
        <w:t>云南驰宏锌锗股份有限公司是一户以铅锌锗产业为主，集地质勘探、采矿、选矿、冶炼、化工、深加工、贸易和科研为一体的综合性矿业公司，成立于</w:t>
      </w:r>
      <w:r w:rsidRPr="00E31AAD">
        <w:rPr>
          <w:rFonts w:ascii="Times New Roman" w:hAnsi="Times New Roman"/>
          <w:szCs w:val="21"/>
        </w:rPr>
        <w:t>2000</w:t>
      </w:r>
      <w:r w:rsidRPr="00E31AAD">
        <w:rPr>
          <w:rFonts w:ascii="Times New Roman" w:hAnsi="Times New Roman"/>
          <w:szCs w:val="21"/>
        </w:rPr>
        <w:t>年，前身为</w:t>
      </w:r>
      <w:r w:rsidRPr="00E31AAD">
        <w:rPr>
          <w:rFonts w:ascii="Times New Roman" w:hAnsi="Times New Roman"/>
          <w:szCs w:val="21"/>
        </w:rPr>
        <w:t>“</w:t>
      </w:r>
      <w:r w:rsidRPr="00E31AAD">
        <w:rPr>
          <w:rFonts w:ascii="Times New Roman" w:hAnsi="Times New Roman"/>
          <w:szCs w:val="21"/>
        </w:rPr>
        <w:t>一</w:t>
      </w:r>
      <w:r w:rsidRPr="00E31AAD">
        <w:rPr>
          <w:rFonts w:ascii="Times New Roman" w:hAnsi="Times New Roman"/>
          <w:szCs w:val="21"/>
        </w:rPr>
        <w:t>·</w:t>
      </w:r>
      <w:r w:rsidRPr="00E31AAD">
        <w:rPr>
          <w:rFonts w:ascii="Times New Roman" w:hAnsi="Times New Roman"/>
          <w:szCs w:val="21"/>
        </w:rPr>
        <w:t>五</w:t>
      </w:r>
      <w:r w:rsidRPr="00E31AAD">
        <w:rPr>
          <w:rFonts w:ascii="Times New Roman" w:hAnsi="Times New Roman"/>
          <w:szCs w:val="21"/>
        </w:rPr>
        <w:t>”</w:t>
      </w:r>
      <w:r w:rsidRPr="00E31AAD">
        <w:rPr>
          <w:rFonts w:ascii="Times New Roman" w:hAnsi="Times New Roman"/>
          <w:szCs w:val="21"/>
        </w:rPr>
        <w:t>计划</w:t>
      </w:r>
      <w:r w:rsidRPr="00E31AAD">
        <w:rPr>
          <w:rFonts w:ascii="Times New Roman" w:hAnsi="Times New Roman"/>
          <w:szCs w:val="21"/>
        </w:rPr>
        <w:t>156</w:t>
      </w:r>
      <w:r w:rsidRPr="00E31AAD">
        <w:rPr>
          <w:rFonts w:ascii="Times New Roman" w:hAnsi="Times New Roman"/>
          <w:szCs w:val="21"/>
        </w:rPr>
        <w:t>个重点项目之一的会泽铅锌矿，</w:t>
      </w:r>
      <w:r w:rsidRPr="00E31AAD">
        <w:rPr>
          <w:rFonts w:ascii="Times New Roman" w:hAnsi="Times New Roman"/>
          <w:szCs w:val="21"/>
        </w:rPr>
        <w:t> 2004</w:t>
      </w:r>
      <w:r w:rsidRPr="00E31AAD">
        <w:rPr>
          <w:rFonts w:ascii="Times New Roman" w:hAnsi="Times New Roman"/>
          <w:szCs w:val="21"/>
        </w:rPr>
        <w:t>年</w:t>
      </w:r>
      <w:r w:rsidRPr="00E31AAD">
        <w:rPr>
          <w:rFonts w:ascii="Times New Roman" w:hAnsi="Times New Roman"/>
          <w:szCs w:val="21"/>
        </w:rPr>
        <w:t>A</w:t>
      </w:r>
      <w:r w:rsidRPr="00E31AAD">
        <w:rPr>
          <w:rFonts w:ascii="Times New Roman" w:hAnsi="Times New Roman"/>
          <w:szCs w:val="21"/>
        </w:rPr>
        <w:t>股上市。公司拥有专利</w:t>
      </w:r>
      <w:r w:rsidRPr="00E31AAD">
        <w:rPr>
          <w:rFonts w:ascii="Times New Roman" w:hAnsi="Times New Roman"/>
          <w:szCs w:val="21"/>
        </w:rPr>
        <w:t>1026</w:t>
      </w:r>
      <w:r w:rsidRPr="00E31AAD">
        <w:rPr>
          <w:rFonts w:ascii="Times New Roman" w:hAnsi="Times New Roman"/>
          <w:szCs w:val="21"/>
        </w:rPr>
        <w:t>件、制定标准</w:t>
      </w:r>
      <w:r w:rsidRPr="00E31AAD">
        <w:rPr>
          <w:rFonts w:ascii="Times New Roman" w:hAnsi="Times New Roman"/>
          <w:szCs w:val="21"/>
        </w:rPr>
        <w:t>67</w:t>
      </w:r>
      <w:r w:rsidRPr="00E31AAD">
        <w:rPr>
          <w:rFonts w:ascii="Times New Roman" w:hAnsi="Times New Roman"/>
          <w:szCs w:val="21"/>
        </w:rPr>
        <w:t>项，获国家科技进步二等奖</w:t>
      </w:r>
      <w:r w:rsidRPr="00E31AAD">
        <w:rPr>
          <w:rFonts w:ascii="Times New Roman" w:hAnsi="Times New Roman"/>
          <w:szCs w:val="21"/>
        </w:rPr>
        <w:t>2</w:t>
      </w:r>
      <w:r w:rsidRPr="00E31AAD">
        <w:rPr>
          <w:rFonts w:ascii="Times New Roman" w:hAnsi="Times New Roman"/>
          <w:szCs w:val="21"/>
        </w:rPr>
        <w:t>项，绿色矿山</w:t>
      </w:r>
      <w:r w:rsidRPr="00E31AAD">
        <w:rPr>
          <w:rFonts w:ascii="Times New Roman" w:hAnsi="Times New Roman"/>
          <w:szCs w:val="21"/>
        </w:rPr>
        <w:t>6</w:t>
      </w:r>
      <w:r w:rsidRPr="00E31AAD">
        <w:rPr>
          <w:rFonts w:ascii="Times New Roman" w:hAnsi="Times New Roman"/>
          <w:szCs w:val="21"/>
        </w:rPr>
        <w:t>个、绿色工厂</w:t>
      </w:r>
      <w:r w:rsidRPr="00E31AAD">
        <w:rPr>
          <w:rFonts w:ascii="Times New Roman" w:hAnsi="Times New Roman"/>
          <w:szCs w:val="21"/>
        </w:rPr>
        <w:t>4</w:t>
      </w:r>
      <w:r w:rsidRPr="00E31AAD">
        <w:rPr>
          <w:rFonts w:ascii="Times New Roman" w:hAnsi="Times New Roman"/>
          <w:szCs w:val="21"/>
        </w:rPr>
        <w:t>个，拥有国家级高新技术企业</w:t>
      </w:r>
      <w:r w:rsidRPr="00E31AAD">
        <w:rPr>
          <w:rFonts w:ascii="Times New Roman" w:hAnsi="Times New Roman"/>
          <w:szCs w:val="21"/>
        </w:rPr>
        <w:t>10</w:t>
      </w:r>
      <w:r w:rsidRPr="00E31AAD">
        <w:rPr>
          <w:rFonts w:ascii="Times New Roman" w:hAnsi="Times New Roman"/>
          <w:szCs w:val="21"/>
        </w:rPr>
        <w:t>户、驰宏锗业入选科改示范企业，粗铅、电锌产品被评为国家能效</w:t>
      </w:r>
      <w:r w:rsidRPr="00E31AAD">
        <w:rPr>
          <w:rFonts w:ascii="Times New Roman" w:hAnsi="Times New Roman"/>
          <w:szCs w:val="21"/>
        </w:rPr>
        <w:t>“</w:t>
      </w:r>
      <w:r w:rsidRPr="00E31AAD">
        <w:rPr>
          <w:rFonts w:ascii="Times New Roman" w:hAnsi="Times New Roman"/>
          <w:szCs w:val="21"/>
        </w:rPr>
        <w:t>领跑者</w:t>
      </w:r>
      <w:r w:rsidRPr="00E31AAD">
        <w:rPr>
          <w:rFonts w:ascii="Times New Roman" w:hAnsi="Times New Roman"/>
          <w:szCs w:val="21"/>
        </w:rPr>
        <w:t>”</w:t>
      </w:r>
      <w:r w:rsidRPr="00E31AAD">
        <w:rPr>
          <w:rFonts w:ascii="Times New Roman" w:hAnsi="Times New Roman"/>
          <w:szCs w:val="21"/>
        </w:rPr>
        <w:t>，先后被获评为</w:t>
      </w:r>
      <w:r w:rsidRPr="00E31AAD">
        <w:rPr>
          <w:rFonts w:ascii="Times New Roman" w:hAnsi="Times New Roman"/>
          <w:szCs w:val="21"/>
        </w:rPr>
        <w:t>“</w:t>
      </w:r>
      <w:r w:rsidRPr="00E31AAD">
        <w:rPr>
          <w:rFonts w:ascii="Times New Roman" w:hAnsi="Times New Roman"/>
          <w:szCs w:val="21"/>
        </w:rPr>
        <w:t>中央企业先进基层党组织、全国质量奖提名奖</w:t>
      </w:r>
      <w:r w:rsidRPr="00E31AAD">
        <w:rPr>
          <w:rFonts w:ascii="Times New Roman" w:hAnsi="Times New Roman"/>
          <w:szCs w:val="21"/>
        </w:rPr>
        <w:t>”</w:t>
      </w:r>
      <w:r w:rsidRPr="00E31AAD">
        <w:rPr>
          <w:rFonts w:ascii="Times New Roman" w:hAnsi="Times New Roman"/>
          <w:szCs w:val="21"/>
        </w:rPr>
        <w:t>等。</w:t>
      </w:r>
    </w:p>
    <w:p w14:paraId="2A186041" w14:textId="77777777" w:rsidR="00931EDD" w:rsidRDefault="00000000" w:rsidP="00E31AAD">
      <w:pPr>
        <w:rPr>
          <w:rFonts w:ascii="Times New Roman" w:hAnsi="Times New Roman"/>
          <w:szCs w:val="21"/>
        </w:rPr>
      </w:pPr>
      <w:r>
        <w:rPr>
          <w:rFonts w:ascii="Times New Roman" w:eastAsia="黑体" w:hAnsi="Times New Roman" w:cs="黑体" w:hint="eastAsia"/>
          <w:kern w:val="0"/>
          <w:szCs w:val="21"/>
        </w:rPr>
        <w:t>1.3.2</w:t>
      </w:r>
      <w:r>
        <w:rPr>
          <w:rFonts w:ascii="Times New Roman" w:eastAsia="黑体" w:hAnsi="Times New Roman" w:cs="黑体" w:hint="eastAsia"/>
          <w:kern w:val="0"/>
          <w:szCs w:val="21"/>
        </w:rPr>
        <w:t>主要工作成员所做的工作</w:t>
      </w:r>
    </w:p>
    <w:p w14:paraId="778D68DC" w14:textId="77777777" w:rsidR="00931EDD" w:rsidRPr="00E31AAD" w:rsidRDefault="00000000" w:rsidP="00E31AAD">
      <w:pPr>
        <w:ind w:firstLineChars="200" w:firstLine="420"/>
        <w:rPr>
          <w:rFonts w:ascii="Times New Roman" w:hAnsi="Times New Roman"/>
          <w:szCs w:val="21"/>
        </w:rPr>
      </w:pPr>
      <w:r w:rsidRPr="00E31AAD">
        <w:rPr>
          <w:rFonts w:ascii="Times New Roman" w:hAnsi="Times New Roman" w:hint="eastAsia"/>
          <w:szCs w:val="21"/>
        </w:rPr>
        <w:t>本标准主要工作成员及工作职责见表</w:t>
      </w:r>
      <w:r w:rsidRPr="00E31AAD">
        <w:rPr>
          <w:rFonts w:ascii="Times New Roman" w:hAnsi="Times New Roman"/>
          <w:szCs w:val="21"/>
        </w:rPr>
        <w:t>1</w:t>
      </w:r>
      <w:r>
        <w:rPr>
          <w:rFonts w:ascii="Times New Roman" w:hAnsi="Times New Roman" w:hint="eastAsia"/>
          <w:szCs w:val="21"/>
        </w:rPr>
        <w:t>。</w:t>
      </w:r>
    </w:p>
    <w:p w14:paraId="4E0411C3" w14:textId="77777777" w:rsidR="00931EDD" w:rsidRPr="00E31AAD" w:rsidRDefault="00000000">
      <w:pPr>
        <w:numPr>
          <w:ilvl w:val="0"/>
          <w:numId w:val="1"/>
        </w:numPr>
        <w:spacing w:beforeLines="50" w:before="156" w:afterLines="50" w:after="156"/>
        <w:jc w:val="center"/>
        <w:rPr>
          <w:rFonts w:ascii="Times New Roman" w:eastAsia="宋体" w:hAnsi="Times New Roman" w:cs="宋体"/>
        </w:rPr>
      </w:pPr>
      <w:r w:rsidRPr="00E31AAD">
        <w:rPr>
          <w:rFonts w:ascii="Times New Roman" w:eastAsia="宋体" w:hAnsi="Times New Roman" w:cs="宋体" w:hint="eastAsia"/>
        </w:rPr>
        <w:t>本标准工作成员及工作职责</w:t>
      </w:r>
    </w:p>
    <w:tbl>
      <w:tblPr>
        <w:tblW w:w="4998" w:type="pct"/>
        <w:jc w:val="center"/>
        <w:tblCellMar>
          <w:left w:w="0" w:type="dxa"/>
          <w:right w:w="0" w:type="dxa"/>
        </w:tblCellMar>
        <w:tblLook w:val="04A0" w:firstRow="1" w:lastRow="0" w:firstColumn="1" w:lastColumn="0" w:noHBand="0" w:noVBand="1"/>
      </w:tblPr>
      <w:tblGrid>
        <w:gridCol w:w="461"/>
        <w:gridCol w:w="2737"/>
        <w:gridCol w:w="2272"/>
        <w:gridCol w:w="2863"/>
      </w:tblGrid>
      <w:tr w:rsidR="00931EDD" w14:paraId="71F404E5" w14:textId="77777777" w:rsidTr="00E31AAD">
        <w:trPr>
          <w:trHeight w:val="30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00F6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序号</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53F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实验室</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FA27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人员</w:t>
            </w: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7C56B"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分工</w:t>
            </w:r>
          </w:p>
        </w:tc>
      </w:tr>
      <w:tr w:rsidR="00931EDD" w14:paraId="60C52247"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A11F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CF02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云南驰宏锌锗股份</w:t>
            </w:r>
            <w:commentRangeStart w:id="0"/>
            <w:commentRangeEnd w:id="0"/>
            <w:r w:rsidRPr="00E31AAD">
              <w:rPr>
                <w:rFonts w:ascii="Times New Roman" w:eastAsia="宋体" w:hAnsi="Times New Roman" w:cs="Times New Roman"/>
                <w:sz w:val="18"/>
                <w:szCs w:val="18"/>
              </w:rPr>
              <w:commentReference w:id="0"/>
            </w:r>
            <w:r w:rsidRPr="00E31AAD">
              <w:rPr>
                <w:rFonts w:ascii="Times New Roman" w:eastAsia="宋体" w:hAnsi="Times New Roman" w:cs="宋体" w:hint="eastAsia"/>
                <w:color w:val="000000"/>
                <w:sz w:val="18"/>
                <w:szCs w:val="18"/>
              </w:rPr>
              <w:t>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DA16E"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B8C4E"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负责调研、负责全过程的标准编制、标准起草、协调工作</w:t>
            </w:r>
            <w:r>
              <w:rPr>
                <w:rFonts w:ascii="Times New Roman" w:eastAsia="宋体" w:hAnsi="Times New Roman" w:cs="宋体" w:hint="eastAsia"/>
                <w:color w:val="000000"/>
                <w:kern w:val="0"/>
                <w:sz w:val="18"/>
                <w:szCs w:val="18"/>
                <w:lang w:bidi="ar"/>
              </w:rPr>
              <w:t>。</w:t>
            </w:r>
          </w:p>
        </w:tc>
      </w:tr>
      <w:tr w:rsidR="00931EDD" w14:paraId="3AACDDB3"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1022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C468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彝良驰宏矿业有限公司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54272"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5E0C0"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负责调研、负责全过程的标准编制、标准起草、协调工作。同时是方法的一验单位并负责提供样品。</w:t>
            </w:r>
          </w:p>
        </w:tc>
      </w:tr>
      <w:tr w:rsidR="00931EDD" w14:paraId="11336A6E"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E57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F42A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昆明冶金研究院</w:t>
            </w:r>
            <w:r>
              <w:rPr>
                <w:rFonts w:ascii="Times New Roman" w:eastAsia="宋体" w:hAnsi="Times New Roman" w:cs="宋体" w:hint="eastAsia"/>
                <w:color w:val="000000"/>
                <w:kern w:val="0"/>
                <w:sz w:val="18"/>
                <w:szCs w:val="18"/>
                <w:lang w:bidi="ar"/>
              </w:rPr>
              <w:t>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B4268"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52B03"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方法的一验单位，按照起草单位试验报告对主要参数进行验证并给出结论，协助起草单位完成标准报批稿的</w:t>
            </w:r>
            <w:r w:rsidRPr="00E31AAD">
              <w:rPr>
                <w:rFonts w:ascii="Times New Roman" w:eastAsia="宋体" w:hAnsi="Times New Roman" w:cs="宋体" w:hint="eastAsia"/>
                <w:color w:val="000000"/>
                <w:kern w:val="0"/>
                <w:sz w:val="18"/>
                <w:szCs w:val="18"/>
                <w:lang w:bidi="ar"/>
              </w:rPr>
              <w:lastRenderedPageBreak/>
              <w:t>校核工作。</w:t>
            </w:r>
          </w:p>
        </w:tc>
      </w:tr>
      <w:tr w:rsidR="00931EDD" w14:paraId="35AD0EE2"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03FE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lastRenderedPageBreak/>
              <w:t>4</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2DD88" w14:textId="77777777" w:rsidR="00931ED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云南黄金矿业集团贵金属检测</w:t>
            </w:r>
          </w:p>
          <w:p w14:paraId="72C94C2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80E9E"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E524A"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方法的一验单位，按照起草单位试验报告对主要参数进行验证并给出结论，协助起草单位完成标准报批稿的校核工作。</w:t>
            </w:r>
          </w:p>
        </w:tc>
      </w:tr>
      <w:tr w:rsidR="00931EDD" w14:paraId="0BC6A3D2"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F4A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5</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46967" w14:textId="77777777" w:rsidR="00931ED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深圳市中金岭南有色金属股份</w:t>
            </w:r>
          </w:p>
          <w:p w14:paraId="2184935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D53AF"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3DEE7"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方法的一验单位，按照起草单位试验报告对主要参数进行验证并给出结论，协助起草单位完成标准报批稿的校核工作。同时负责提供样品。</w:t>
            </w:r>
          </w:p>
        </w:tc>
      </w:tr>
      <w:tr w:rsidR="00931EDD" w14:paraId="2E703DFE"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DB97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6</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1842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云南华联锌铟股份有限公司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5C21"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4A3E4"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方法的一验单位，按照起草单位试验报告对主要参数进行验证并给出结论，协助起草单位完成标准报批稿的校核工作。</w:t>
            </w:r>
          </w:p>
        </w:tc>
      </w:tr>
      <w:tr w:rsidR="00931EDD" w14:paraId="200413FE"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60BA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618B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江西铜业铅锌金属有限公司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1271C"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A9781"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w:t>
            </w:r>
          </w:p>
        </w:tc>
      </w:tr>
      <w:tr w:rsidR="00931EDD" w14:paraId="37A9974D"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852E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1D60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铜陵有色金属集团控股有限公司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7E790"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8FFAF"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方法的二验单位，负责对样品进行测定，提供验证数据。同时负责提供样品</w:t>
            </w:r>
            <w:r>
              <w:rPr>
                <w:rFonts w:ascii="Times New Roman" w:eastAsia="宋体" w:hAnsi="Times New Roman" w:cs="宋体" w:hint="eastAsia"/>
                <w:color w:val="000000"/>
                <w:kern w:val="0"/>
                <w:sz w:val="18"/>
                <w:szCs w:val="18"/>
                <w:lang w:bidi="ar"/>
              </w:rPr>
              <w:t>。</w:t>
            </w:r>
          </w:p>
        </w:tc>
      </w:tr>
      <w:tr w:rsidR="00931EDD" w14:paraId="693294E0"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848E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9</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5904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金川集团股份有限公司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3C117"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B9C9C"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方法的二验单位，负责对样品进行测定，提供验证数据。同时负责提供样品。</w:t>
            </w:r>
          </w:p>
        </w:tc>
      </w:tr>
      <w:tr w:rsidR="00931EDD" w14:paraId="7216BFA2"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CEC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10</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226E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国标（北京）检验认证有限公司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D4021"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7331"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w:t>
            </w:r>
          </w:p>
        </w:tc>
      </w:tr>
      <w:tr w:rsidR="00931EDD" w14:paraId="1154598C"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01EB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11</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933BB" w14:textId="77777777" w:rsidR="00931ED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中国有色桂林矿产地质研究院</w:t>
            </w:r>
          </w:p>
          <w:p w14:paraId="0B81A1DA"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40BD7"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683F6"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w:t>
            </w:r>
          </w:p>
        </w:tc>
      </w:tr>
      <w:tr w:rsidR="00931EDD" w14:paraId="6771EF1A"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4AA3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12</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CCA0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北矿检测技术有限公司</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904B5"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0C3CC"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w:t>
            </w:r>
          </w:p>
        </w:tc>
      </w:tr>
      <w:tr w:rsidR="00931EDD" w14:paraId="27D026CD" w14:textId="77777777" w:rsidTr="00E31AAD">
        <w:trPr>
          <w:trHeight w:val="27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DA8D9"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13</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FD6E1"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深圳市中金岭南有色金属股份有限公司凡口铅锌矿</w:t>
            </w:r>
          </w:p>
        </w:tc>
        <w:tc>
          <w:tcPr>
            <w:tcW w:w="13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1CF60" w14:textId="77777777" w:rsidR="00931EDD" w:rsidRPr="00E31AAD" w:rsidRDefault="00931EDD">
            <w:pPr>
              <w:widowControl/>
              <w:jc w:val="left"/>
              <w:textAlignment w:val="center"/>
              <w:rPr>
                <w:rFonts w:ascii="Times New Roman" w:eastAsia="宋体" w:hAnsi="Times New Roman" w:cs="宋体"/>
                <w:color w:val="000000"/>
                <w:kern w:val="0"/>
                <w:sz w:val="18"/>
                <w:szCs w:val="18"/>
                <w:lang w:bidi="ar"/>
              </w:rPr>
            </w:pPr>
          </w:p>
        </w:tc>
        <w:tc>
          <w:tcPr>
            <w:tcW w:w="17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D9008" w14:textId="77777777" w:rsidR="00931EDD" w:rsidRPr="00E31AAD" w:rsidRDefault="00000000">
            <w:pPr>
              <w:widowControl/>
              <w:jc w:val="left"/>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hint="eastAsia"/>
                <w:color w:val="000000"/>
                <w:kern w:val="0"/>
                <w:sz w:val="18"/>
                <w:szCs w:val="18"/>
                <w:lang w:bidi="ar"/>
              </w:rPr>
              <w:t>方法的二验单位，负责对样品进行测定，提供验证数据。</w:t>
            </w:r>
          </w:p>
        </w:tc>
      </w:tr>
    </w:tbl>
    <w:p w14:paraId="43A0F062" w14:textId="77777777" w:rsidR="00931EDD" w:rsidRPr="00E31AAD" w:rsidRDefault="00000000">
      <w:pPr>
        <w:pStyle w:val="af2"/>
        <w:spacing w:beforeLines="0" w:afterLines="0" w:line="440" w:lineRule="exact"/>
        <w:outlineLvl w:val="9"/>
        <w:rPr>
          <w:rFonts w:ascii="Times New Roman" w:cs="黑体"/>
          <w:szCs w:val="21"/>
        </w:rPr>
      </w:pPr>
      <w:r w:rsidRPr="00E31AAD">
        <w:rPr>
          <w:rFonts w:ascii="Times New Roman" w:cs="黑体"/>
          <w:szCs w:val="21"/>
        </w:rPr>
        <w:t xml:space="preserve">1.4 </w:t>
      </w:r>
      <w:r w:rsidRPr="00E31AAD">
        <w:rPr>
          <w:rFonts w:ascii="Times New Roman" w:cs="黑体" w:hint="eastAsia"/>
          <w:szCs w:val="21"/>
        </w:rPr>
        <w:t>主要工作过程</w:t>
      </w:r>
    </w:p>
    <w:p w14:paraId="4E1A6C90" w14:textId="77777777" w:rsidR="00931EDD" w:rsidRPr="00E31AAD" w:rsidRDefault="00000000">
      <w:pPr>
        <w:rPr>
          <w:rFonts w:ascii="Times New Roman" w:eastAsia="黑体" w:hAnsi="Times New Roman" w:cs="黑体"/>
          <w:kern w:val="0"/>
          <w:szCs w:val="21"/>
        </w:rPr>
      </w:pPr>
      <w:r w:rsidRPr="00E31AAD">
        <w:rPr>
          <w:rFonts w:ascii="Times New Roman" w:eastAsia="黑体" w:hAnsi="Times New Roman" w:cs="黑体"/>
          <w:kern w:val="0"/>
          <w:szCs w:val="21"/>
        </w:rPr>
        <w:t>1.4.1</w:t>
      </w:r>
      <w:r w:rsidRPr="00E31AAD">
        <w:rPr>
          <w:rFonts w:ascii="Times New Roman" w:eastAsia="黑体" w:hAnsi="Times New Roman" w:cs="黑体"/>
          <w:kern w:val="0"/>
          <w:szCs w:val="21"/>
        </w:rPr>
        <w:t>预研阶段</w:t>
      </w:r>
    </w:p>
    <w:p w14:paraId="26BBE0A0" w14:textId="45387E2B"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szCs w:val="21"/>
        </w:rPr>
        <w:t>2020</w:t>
      </w:r>
      <w:r w:rsidRPr="00E31AAD">
        <w:rPr>
          <w:rFonts w:ascii="Times New Roman" w:hAnsi="Times New Roman" w:cstheme="minorEastAsia" w:hint="eastAsia"/>
          <w:szCs w:val="21"/>
        </w:rPr>
        <w:t>年</w:t>
      </w:r>
      <w:r w:rsidRPr="00E31AAD">
        <w:rPr>
          <w:rFonts w:ascii="Times New Roman" w:hAnsi="Times New Roman" w:cstheme="minorEastAsia"/>
          <w:szCs w:val="21"/>
        </w:rPr>
        <w:t>10</w:t>
      </w:r>
      <w:r w:rsidRPr="00E31AAD">
        <w:rPr>
          <w:rFonts w:ascii="Times New Roman" w:hAnsi="Times New Roman" w:cstheme="minorEastAsia" w:hint="eastAsia"/>
          <w:szCs w:val="21"/>
        </w:rPr>
        <w:t>月</w:t>
      </w:r>
      <w:r w:rsidRPr="00E31AAD">
        <w:rPr>
          <w:rFonts w:ascii="Times New Roman" w:hAnsi="Times New Roman" w:cstheme="minorEastAsia"/>
          <w:szCs w:val="21"/>
        </w:rPr>
        <w:t>-2021</w:t>
      </w:r>
      <w:r w:rsidRPr="00E31AAD">
        <w:rPr>
          <w:rFonts w:ascii="Times New Roman" w:hAnsi="Times New Roman" w:cstheme="minorEastAsia" w:hint="eastAsia"/>
          <w:szCs w:val="21"/>
        </w:rPr>
        <w:t>年</w:t>
      </w:r>
      <w:r w:rsidRPr="00E31AAD">
        <w:rPr>
          <w:rFonts w:ascii="Times New Roman" w:hAnsi="Times New Roman" w:cstheme="minorEastAsia"/>
          <w:szCs w:val="21"/>
        </w:rPr>
        <w:t>9</w:t>
      </w:r>
      <w:r w:rsidRPr="00E31AAD">
        <w:rPr>
          <w:rFonts w:ascii="Times New Roman" w:hAnsi="Times New Roman" w:cstheme="minorEastAsia" w:hint="eastAsia"/>
          <w:szCs w:val="21"/>
        </w:rPr>
        <w:t>月</w:t>
      </w:r>
      <w:r w:rsidRPr="00E31AAD">
        <w:rPr>
          <w:rFonts w:ascii="Times New Roman" w:hAnsi="Times New Roman" w:cstheme="minorEastAsia"/>
          <w:szCs w:val="21"/>
        </w:rPr>
        <w:t>,</w:t>
      </w:r>
      <w:r w:rsidRPr="00E31AAD">
        <w:rPr>
          <w:rFonts w:ascii="Times New Roman" w:hAnsi="Times New Roman" w:cstheme="minorEastAsia" w:hint="eastAsia"/>
          <w:szCs w:val="21"/>
        </w:rPr>
        <w:t>起草单位</w:t>
      </w:r>
      <w:commentRangeStart w:id="1"/>
      <w:r w:rsidRPr="00E31AAD">
        <w:rPr>
          <w:rFonts w:ascii="Times New Roman" w:hAnsi="Times New Roman" w:cstheme="minorEastAsia" w:hint="eastAsia"/>
          <w:szCs w:val="21"/>
        </w:rPr>
        <w:t>对</w:t>
      </w:r>
      <w:commentRangeEnd w:id="1"/>
      <w:r w:rsidR="00E31AAD">
        <w:rPr>
          <w:rStyle w:val="af5"/>
          <w:rFonts w:ascii="宋体" w:eastAsia="宋体" w:hAnsi="宋体" w:cs="Times New Roman"/>
        </w:rPr>
        <w:commentReference w:id="1"/>
      </w:r>
      <w:r w:rsidRPr="00E31AAD">
        <w:rPr>
          <w:rFonts w:ascii="Times New Roman" w:hAnsi="Times New Roman" w:cstheme="minorEastAsia" w:hint="eastAsia"/>
          <w:szCs w:val="21"/>
        </w:rPr>
        <w:t>《硫精矿化学分析方法</w:t>
      </w:r>
      <w:r w:rsidRPr="00E31AAD">
        <w:rPr>
          <w:rFonts w:ascii="Times New Roman" w:hAnsi="Times New Roman" w:cstheme="minorEastAsia"/>
          <w:szCs w:val="21"/>
        </w:rPr>
        <w:t xml:space="preserve"> </w:t>
      </w:r>
      <w:r w:rsidRPr="00E31AAD">
        <w:rPr>
          <w:rFonts w:ascii="Times New Roman" w:hAnsi="Times New Roman" w:cstheme="minorEastAsia" w:hint="eastAsia"/>
          <w:szCs w:val="21"/>
        </w:rPr>
        <w:t>有效硫含量的测定的测定</w:t>
      </w:r>
      <w:r w:rsidRPr="00E31AAD">
        <w:rPr>
          <w:rFonts w:ascii="Times New Roman" w:hAnsi="Times New Roman" w:cstheme="minorEastAsia"/>
          <w:szCs w:val="21"/>
        </w:rPr>
        <w:t xml:space="preserve"> </w:t>
      </w:r>
      <w:r w:rsidRPr="00E31AAD">
        <w:rPr>
          <w:rFonts w:ascii="Times New Roman" w:hAnsi="Times New Roman" w:cstheme="minorEastAsia" w:hint="eastAsia"/>
          <w:szCs w:val="21"/>
        </w:rPr>
        <w:t>高温红外吸收法》</w:t>
      </w:r>
      <w:r>
        <w:rPr>
          <w:rFonts w:ascii="Times New Roman" w:hAnsi="Times New Roman" w:cstheme="minorEastAsia" w:hint="eastAsia"/>
          <w:szCs w:val="21"/>
        </w:rPr>
        <w:t xml:space="preserve"> </w:t>
      </w:r>
      <w:r w:rsidRPr="00E31AAD">
        <w:rPr>
          <w:rFonts w:ascii="Times New Roman" w:hAnsi="Times New Roman" w:cstheme="minorEastAsia" w:hint="eastAsia"/>
          <w:szCs w:val="21"/>
        </w:rPr>
        <w:t>的含量范围以及各企业所用方法以电话和信息咨询的方式进行了调研</w:t>
      </w:r>
      <w:r>
        <w:rPr>
          <w:rFonts w:ascii="Times New Roman" w:hAnsi="Times New Roman" w:cstheme="minorEastAsia" w:hint="eastAsia"/>
          <w:szCs w:val="21"/>
        </w:rPr>
        <w:t>，</w:t>
      </w:r>
      <w:r w:rsidRPr="00E31AAD">
        <w:rPr>
          <w:rFonts w:ascii="Times New Roman" w:hAnsi="Times New Roman" w:cstheme="minorEastAsia" w:hint="eastAsia"/>
          <w:szCs w:val="21"/>
        </w:rPr>
        <w:t>确定了含量范围和初步方案</w:t>
      </w:r>
      <w:r>
        <w:rPr>
          <w:rFonts w:ascii="Times New Roman" w:hAnsi="Times New Roman" w:cstheme="minorEastAsia" w:hint="eastAsia"/>
          <w:szCs w:val="21"/>
        </w:rPr>
        <w:t>，</w:t>
      </w:r>
      <w:r w:rsidRPr="00E31AAD">
        <w:rPr>
          <w:rFonts w:ascii="Times New Roman" w:hAnsi="Times New Roman" w:cstheme="minorEastAsia" w:hint="eastAsia"/>
          <w:szCs w:val="21"/>
        </w:rPr>
        <w:t>经过为期近一年的试验和生产实际应用</w:t>
      </w:r>
      <w:r>
        <w:rPr>
          <w:rFonts w:ascii="Times New Roman" w:hAnsi="Times New Roman" w:cstheme="minorEastAsia" w:hint="eastAsia"/>
          <w:szCs w:val="21"/>
        </w:rPr>
        <w:t>，</w:t>
      </w:r>
      <w:r w:rsidRPr="00E31AAD">
        <w:rPr>
          <w:rFonts w:ascii="Times New Roman" w:hAnsi="Times New Roman" w:cstheme="minorEastAsia" w:hint="eastAsia"/>
          <w:szCs w:val="21"/>
        </w:rPr>
        <w:t>确定方案准确度高</w:t>
      </w:r>
      <w:r>
        <w:rPr>
          <w:rFonts w:ascii="Times New Roman" w:hAnsi="Times New Roman" w:cstheme="minorEastAsia" w:hint="eastAsia"/>
          <w:szCs w:val="21"/>
        </w:rPr>
        <w:t>，</w:t>
      </w:r>
      <w:r w:rsidRPr="00E31AAD">
        <w:rPr>
          <w:rFonts w:ascii="Times New Roman" w:hAnsi="Times New Roman" w:cstheme="minorEastAsia" w:hint="eastAsia"/>
          <w:szCs w:val="21"/>
        </w:rPr>
        <w:t>精密度好</w:t>
      </w:r>
      <w:r>
        <w:rPr>
          <w:rFonts w:ascii="Times New Roman" w:hAnsi="Times New Roman" w:cstheme="minorEastAsia" w:hint="eastAsia"/>
          <w:szCs w:val="21"/>
        </w:rPr>
        <w:t>，</w:t>
      </w:r>
      <w:r w:rsidRPr="00E31AAD">
        <w:rPr>
          <w:rFonts w:ascii="Times New Roman" w:hAnsi="Times New Roman" w:cstheme="minorEastAsia" w:hint="eastAsia"/>
          <w:szCs w:val="21"/>
        </w:rPr>
        <w:t>于是向全国有色金属标准化技术委员会提交了立项建议书</w:t>
      </w:r>
      <w:r w:rsidRPr="00E31AAD">
        <w:rPr>
          <w:rFonts w:ascii="Times New Roman" w:hAnsi="Times New Roman" w:cs="黑体" w:hint="eastAsia"/>
          <w:szCs w:val="21"/>
        </w:rPr>
        <w:t>。</w:t>
      </w:r>
    </w:p>
    <w:p w14:paraId="6B798583" w14:textId="77777777" w:rsidR="00931EDD" w:rsidRPr="00E31AAD" w:rsidRDefault="00000000">
      <w:pPr>
        <w:rPr>
          <w:rFonts w:ascii="Times New Roman" w:eastAsia="黑体" w:hAnsi="Times New Roman" w:cs="黑体"/>
          <w:kern w:val="0"/>
          <w:szCs w:val="21"/>
        </w:rPr>
      </w:pPr>
      <w:r w:rsidRPr="00E31AAD">
        <w:rPr>
          <w:rFonts w:ascii="Times New Roman" w:eastAsia="黑体" w:hAnsi="Times New Roman" w:cs="黑体"/>
          <w:kern w:val="0"/>
          <w:szCs w:val="21"/>
        </w:rPr>
        <w:t>1.4.2</w:t>
      </w:r>
      <w:r w:rsidRPr="00E31AAD">
        <w:rPr>
          <w:rFonts w:ascii="Times New Roman" w:eastAsia="黑体" w:hAnsi="Times New Roman" w:cs="黑体"/>
          <w:kern w:val="0"/>
          <w:szCs w:val="21"/>
        </w:rPr>
        <w:t>标准立项</w:t>
      </w:r>
    </w:p>
    <w:p w14:paraId="3FEF6FDC" w14:textId="080EA020"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szCs w:val="21"/>
        </w:rPr>
        <w:t>2021</w:t>
      </w:r>
      <w:r w:rsidRPr="00E31AAD">
        <w:rPr>
          <w:rFonts w:ascii="Times New Roman" w:hAnsi="Times New Roman" w:cstheme="minorEastAsia" w:hint="eastAsia"/>
          <w:szCs w:val="21"/>
        </w:rPr>
        <w:t>年</w:t>
      </w:r>
      <w:r w:rsidRPr="00E31AAD">
        <w:rPr>
          <w:rFonts w:ascii="Times New Roman" w:hAnsi="Times New Roman" w:cstheme="minorEastAsia"/>
          <w:szCs w:val="21"/>
        </w:rPr>
        <w:t>10</w:t>
      </w:r>
      <w:r w:rsidRPr="00E31AAD">
        <w:rPr>
          <w:rFonts w:ascii="Times New Roman" w:hAnsi="Times New Roman" w:cstheme="minorEastAsia" w:hint="eastAsia"/>
          <w:szCs w:val="21"/>
        </w:rPr>
        <w:t>月全国有色金属标准化技术委员会在常州召开项目论证</w:t>
      </w:r>
      <w:r>
        <w:rPr>
          <w:rFonts w:ascii="Times New Roman" w:hAnsi="Times New Roman" w:cstheme="minorEastAsia" w:hint="eastAsia"/>
          <w:szCs w:val="21"/>
        </w:rPr>
        <w:t>，</w:t>
      </w:r>
      <w:r w:rsidRPr="00E31AAD">
        <w:rPr>
          <w:rFonts w:ascii="Times New Roman" w:hAnsi="Times New Roman" w:cstheme="minorEastAsia" w:hint="eastAsia"/>
          <w:szCs w:val="21"/>
        </w:rPr>
        <w:t>该项目的论证结论</w:t>
      </w:r>
      <w:r>
        <w:rPr>
          <w:rFonts w:ascii="Times New Roman" w:hAnsi="Times New Roman" w:cstheme="minorEastAsia" w:hint="eastAsia"/>
          <w:szCs w:val="21"/>
        </w:rPr>
        <w:t>：</w:t>
      </w:r>
      <w:r w:rsidRPr="00E31AAD">
        <w:rPr>
          <w:rFonts w:ascii="Times New Roman" w:hAnsi="Times New Roman" w:cstheme="minorEastAsia" w:hint="eastAsia"/>
          <w:szCs w:val="21"/>
        </w:rPr>
        <w:t>迫切需要建立硫精矿中有效硫含量的仪器分析标准，</w:t>
      </w:r>
      <w:r w:rsidRPr="00E31AAD">
        <w:rPr>
          <w:rFonts w:ascii="Times New Roman" w:hAnsi="Times New Roman" w:hint="eastAsia"/>
          <w:szCs w:val="21"/>
        </w:rPr>
        <w:t>以弥补该领域的空白</w:t>
      </w:r>
      <w:r w:rsidRPr="00E31AAD">
        <w:rPr>
          <w:rFonts w:ascii="Times New Roman" w:hAnsi="Times New Roman" w:cstheme="minorEastAsia" w:hint="eastAsia"/>
          <w:szCs w:val="21"/>
        </w:rPr>
        <w:t>。</w:t>
      </w:r>
      <w:r w:rsidRPr="00E31AAD">
        <w:rPr>
          <w:rFonts w:ascii="Times New Roman" w:hAnsi="Times New Roman" w:cstheme="minorEastAsia"/>
          <w:szCs w:val="21"/>
        </w:rPr>
        <w:t>2022</w:t>
      </w:r>
      <w:r w:rsidRPr="00E31AAD">
        <w:rPr>
          <w:rFonts w:ascii="Times New Roman" w:hAnsi="Times New Roman" w:cstheme="minorEastAsia" w:hint="eastAsia"/>
          <w:szCs w:val="21"/>
        </w:rPr>
        <w:t>年</w:t>
      </w:r>
      <w:r>
        <w:rPr>
          <w:rFonts w:ascii="Times New Roman" w:hAnsi="Times New Roman" w:cstheme="minorEastAsia" w:hint="eastAsia"/>
          <w:szCs w:val="21"/>
        </w:rPr>
        <w:t>，</w:t>
      </w:r>
      <w:r w:rsidRPr="00E31AAD">
        <w:rPr>
          <w:rFonts w:ascii="Times New Roman" w:hAnsi="Times New Roman" w:cstheme="minorEastAsia" w:hint="eastAsia"/>
          <w:szCs w:val="21"/>
        </w:rPr>
        <w:t>全国有色金属标准化技术委员会向</w:t>
      </w:r>
      <w:r w:rsidRPr="00E31AAD">
        <w:rPr>
          <w:rFonts w:ascii="Times New Roman" w:hAnsi="Times New Roman" w:hint="eastAsia"/>
          <w:szCs w:val="21"/>
        </w:rPr>
        <w:t>工业和信息化部</w:t>
      </w:r>
      <w:r w:rsidRPr="00E31AAD">
        <w:rPr>
          <w:rFonts w:ascii="Times New Roman" w:hAnsi="Times New Roman" w:cstheme="minorEastAsia" w:hint="eastAsia"/>
          <w:szCs w:val="21"/>
        </w:rPr>
        <w:t>提出了立项申请</w:t>
      </w:r>
      <w:r>
        <w:rPr>
          <w:rFonts w:ascii="Times New Roman" w:hAnsi="Times New Roman" w:cstheme="minorEastAsia" w:hint="eastAsia"/>
          <w:szCs w:val="21"/>
        </w:rPr>
        <w:t>，</w:t>
      </w:r>
      <w:r w:rsidRPr="00E31AAD">
        <w:rPr>
          <w:rFonts w:ascii="Times New Roman" w:hAnsi="Times New Roman" w:cstheme="minorEastAsia" w:hint="eastAsia"/>
          <w:szCs w:val="21"/>
        </w:rPr>
        <w:t>同年</w:t>
      </w:r>
      <w:r w:rsidRPr="00E31AAD">
        <w:rPr>
          <w:rFonts w:ascii="Times New Roman" w:hAnsi="Times New Roman" w:hint="eastAsia"/>
          <w:szCs w:val="21"/>
        </w:rPr>
        <w:t>工业和信息化部</w:t>
      </w:r>
      <w:r w:rsidRPr="00E31AAD">
        <w:rPr>
          <w:rFonts w:ascii="Times New Roman" w:hAnsi="Times New Roman" w:cstheme="minorEastAsia" w:hint="eastAsia"/>
          <w:szCs w:val="21"/>
        </w:rPr>
        <w:t>下发</w:t>
      </w:r>
      <w:r w:rsidRPr="00E31AAD">
        <w:rPr>
          <w:rFonts w:ascii="Times New Roman" w:hAnsi="Times New Roman" w:hint="eastAsia"/>
          <w:szCs w:val="21"/>
        </w:rPr>
        <w:t>（工信厅科函［</w:t>
      </w:r>
      <w:r w:rsidRPr="00E31AAD">
        <w:rPr>
          <w:rFonts w:ascii="Times New Roman" w:hAnsi="Times New Roman"/>
          <w:szCs w:val="21"/>
        </w:rPr>
        <w:t>2022</w:t>
      </w:r>
      <w:r w:rsidRPr="00E31AAD">
        <w:rPr>
          <w:rFonts w:ascii="Times New Roman" w:hAnsi="Times New Roman"/>
          <w:szCs w:val="21"/>
        </w:rPr>
        <w:t>］</w:t>
      </w:r>
      <w:r w:rsidRPr="00E31AAD">
        <w:rPr>
          <w:rFonts w:ascii="Times New Roman" w:hAnsi="Times New Roman"/>
          <w:szCs w:val="21"/>
        </w:rPr>
        <w:t>312</w:t>
      </w:r>
      <w:r w:rsidRPr="00E31AAD">
        <w:rPr>
          <w:rFonts w:ascii="Times New Roman" w:hAnsi="Times New Roman"/>
          <w:szCs w:val="21"/>
        </w:rPr>
        <w:t>号），项目计划编号：</w:t>
      </w:r>
      <w:r w:rsidRPr="00E31AAD">
        <w:rPr>
          <w:rFonts w:ascii="Times New Roman" w:hAnsi="Times New Roman"/>
          <w:szCs w:val="21"/>
        </w:rPr>
        <w:t xml:space="preserve"> 2022-1715T-YS</w:t>
      </w:r>
      <w:r w:rsidRPr="00E31AAD">
        <w:rPr>
          <w:rFonts w:ascii="Times New Roman" w:hAnsi="Times New Roman"/>
          <w:szCs w:val="21"/>
        </w:rPr>
        <w:t>，项目周期为</w:t>
      </w:r>
      <w:r w:rsidRPr="00E31AAD">
        <w:rPr>
          <w:rFonts w:ascii="Times New Roman" w:hAnsi="Times New Roman"/>
          <w:szCs w:val="21"/>
        </w:rPr>
        <w:t>24</w:t>
      </w:r>
      <w:r w:rsidRPr="00E31AAD">
        <w:rPr>
          <w:rFonts w:ascii="Times New Roman" w:hAnsi="Times New Roman"/>
          <w:szCs w:val="21"/>
        </w:rPr>
        <w:t>个月，项目计划完成年限为</w:t>
      </w:r>
      <w:r w:rsidRPr="00E31AAD">
        <w:rPr>
          <w:rFonts w:ascii="Times New Roman" w:hAnsi="Times New Roman"/>
          <w:szCs w:val="21"/>
        </w:rPr>
        <w:t>2024</w:t>
      </w:r>
      <w:r w:rsidRPr="00E31AAD">
        <w:rPr>
          <w:rFonts w:ascii="Times New Roman" w:hAnsi="Times New Roman"/>
          <w:szCs w:val="21"/>
        </w:rPr>
        <w:t>年</w:t>
      </w:r>
      <w:r w:rsidRPr="00E31AAD">
        <w:rPr>
          <w:rFonts w:ascii="Times New Roman" w:hAnsi="Times New Roman"/>
          <w:szCs w:val="21"/>
        </w:rPr>
        <w:t>12</w:t>
      </w:r>
      <w:r w:rsidRPr="00E31AAD">
        <w:rPr>
          <w:rFonts w:ascii="Times New Roman" w:hAnsi="Times New Roman"/>
          <w:szCs w:val="21"/>
        </w:rPr>
        <w:t>月。</w:t>
      </w:r>
    </w:p>
    <w:p w14:paraId="373F538E" w14:textId="77777777" w:rsidR="00931EDD" w:rsidRPr="00E31AAD" w:rsidRDefault="00000000">
      <w:pPr>
        <w:pStyle w:val="a6"/>
        <w:rPr>
          <w:rFonts w:ascii="Times New Roman" w:eastAsia="黑体" w:hAnsi="Times New Roman" w:cs="黑体"/>
          <w:kern w:val="0"/>
          <w:szCs w:val="21"/>
        </w:rPr>
      </w:pPr>
      <w:r w:rsidRPr="00E31AAD">
        <w:rPr>
          <w:rFonts w:ascii="Times New Roman" w:eastAsia="黑体" w:hAnsi="Times New Roman" w:cs="黑体"/>
          <w:kern w:val="0"/>
          <w:szCs w:val="21"/>
        </w:rPr>
        <w:t>1.4.3</w:t>
      </w:r>
      <w:r w:rsidRPr="00E31AAD">
        <w:rPr>
          <w:rFonts w:ascii="Times New Roman" w:eastAsia="黑体" w:hAnsi="Times New Roman" w:cs="黑体"/>
          <w:kern w:val="0"/>
          <w:szCs w:val="21"/>
        </w:rPr>
        <w:t>起草阶段</w:t>
      </w:r>
    </w:p>
    <w:p w14:paraId="2F0BF952" w14:textId="5C9CFE9A" w:rsidR="00931EDD" w:rsidRPr="00E31AAD" w:rsidRDefault="00000000">
      <w:pPr>
        <w:pStyle w:val="a6"/>
        <w:ind w:firstLineChars="200" w:firstLine="420"/>
        <w:rPr>
          <w:rFonts w:ascii="Times New Roman" w:eastAsiaTheme="minorEastAsia" w:hAnsi="Times New Roman"/>
          <w:szCs w:val="21"/>
        </w:rPr>
      </w:pPr>
      <w:r w:rsidRPr="00E31AAD">
        <w:rPr>
          <w:rFonts w:ascii="Times New Roman" w:hAnsi="Times New Roman" w:cs="黑体"/>
          <w:szCs w:val="21"/>
        </w:rPr>
        <w:t>2</w:t>
      </w:r>
      <w:r w:rsidRPr="00E31AAD">
        <w:rPr>
          <w:rFonts w:ascii="Times New Roman" w:eastAsiaTheme="minorEastAsia" w:hAnsi="Times New Roman" w:cs="黑体"/>
          <w:szCs w:val="21"/>
        </w:rPr>
        <w:t>023</w:t>
      </w:r>
      <w:r w:rsidRPr="00E31AAD">
        <w:rPr>
          <w:rFonts w:ascii="Times New Roman" w:eastAsiaTheme="minorEastAsia" w:hAnsi="Times New Roman" w:cs="黑体"/>
          <w:szCs w:val="21"/>
        </w:rPr>
        <w:t>年</w:t>
      </w:r>
      <w:r w:rsidRPr="00E31AAD">
        <w:rPr>
          <w:rFonts w:ascii="Times New Roman" w:eastAsiaTheme="minorEastAsia" w:hAnsi="Times New Roman" w:cs="黑体"/>
          <w:szCs w:val="21"/>
        </w:rPr>
        <w:t>3</w:t>
      </w:r>
      <w:r w:rsidRPr="00E31AAD">
        <w:rPr>
          <w:rFonts w:ascii="Times New Roman" w:eastAsiaTheme="minorEastAsia" w:hAnsi="Times New Roman" w:cs="黑体"/>
          <w:szCs w:val="21"/>
        </w:rPr>
        <w:t>月</w:t>
      </w:r>
      <w:r w:rsidRPr="00E31AAD">
        <w:rPr>
          <w:rFonts w:ascii="Times New Roman" w:eastAsiaTheme="minorEastAsia" w:hAnsi="Times New Roman" w:cs="黑体"/>
          <w:szCs w:val="21"/>
        </w:rPr>
        <w:t>8</w:t>
      </w:r>
      <w:r w:rsidRPr="00E31AAD">
        <w:rPr>
          <w:rFonts w:ascii="Times New Roman" w:eastAsiaTheme="minorEastAsia" w:hAnsi="Times New Roman" w:cs="黑体"/>
          <w:szCs w:val="21"/>
        </w:rPr>
        <w:t>日，全国有色金属标准化技术委员会在浙江省湖州市召开了《高纯铅化学分析方法第</w:t>
      </w:r>
      <w:r w:rsidRPr="00E31AAD">
        <w:rPr>
          <w:rFonts w:ascii="Times New Roman" w:eastAsiaTheme="minorEastAsia" w:hAnsi="Times New Roman" w:cs="黑体"/>
          <w:szCs w:val="21"/>
        </w:rPr>
        <w:t>1</w:t>
      </w:r>
      <w:r w:rsidRPr="00E31AAD">
        <w:rPr>
          <w:rFonts w:ascii="Times New Roman" w:eastAsiaTheme="minorEastAsia" w:hAnsi="Times New Roman" w:cs="黑体"/>
          <w:szCs w:val="21"/>
        </w:rPr>
        <w:t>部分：银、镉、锰、铜、铋、铝、镍、锡、镁、锌和铁含量的测定</w:t>
      </w:r>
      <w:r w:rsidRPr="00E31AAD">
        <w:rPr>
          <w:rFonts w:ascii="Times New Roman" w:eastAsiaTheme="minorEastAsia" w:hAnsi="Times New Roman" w:cs="黑体"/>
          <w:szCs w:val="21"/>
        </w:rPr>
        <w:t xml:space="preserve"> </w:t>
      </w:r>
      <w:r w:rsidRPr="00E31AAD">
        <w:rPr>
          <w:rFonts w:ascii="Times New Roman" w:eastAsiaTheme="minorEastAsia" w:hAnsi="Times New Roman" w:cs="黑体"/>
          <w:szCs w:val="21"/>
        </w:rPr>
        <w:t>电感耦</w:t>
      </w:r>
      <w:r w:rsidRPr="00E31AAD">
        <w:rPr>
          <w:rFonts w:ascii="Times New Roman" w:eastAsiaTheme="minorEastAsia" w:hAnsi="Times New Roman" w:cs="黑体"/>
          <w:szCs w:val="21"/>
        </w:rPr>
        <w:lastRenderedPageBreak/>
        <w:t>合等离子体质谱法》等</w:t>
      </w:r>
      <w:r w:rsidRPr="00E31AAD">
        <w:rPr>
          <w:rFonts w:ascii="Times New Roman" w:eastAsiaTheme="minorEastAsia" w:hAnsi="Times New Roman" w:cs="黑体"/>
          <w:szCs w:val="21"/>
        </w:rPr>
        <w:t>7</w:t>
      </w:r>
      <w:r w:rsidRPr="00E31AAD">
        <w:rPr>
          <w:rFonts w:ascii="Times New Roman" w:eastAsiaTheme="minorEastAsia" w:hAnsi="Times New Roman" w:cs="黑体"/>
          <w:szCs w:val="21"/>
        </w:rPr>
        <w:t>项行业和团体标准任务落实会会议。会议上确定了标准制定的起草单位和参与验证单位，落实了标准计划项目的进度安排和分工。</w:t>
      </w:r>
      <w:r w:rsidRPr="00E31AAD">
        <w:rPr>
          <w:rFonts w:ascii="Times New Roman" w:eastAsiaTheme="minorEastAsia" w:hAnsi="Times New Roman" w:cs="黑体" w:hint="eastAsia"/>
          <w:szCs w:val="21"/>
        </w:rPr>
        <w:t>样品由</w:t>
      </w:r>
      <w:r w:rsidRPr="00E31AAD">
        <w:rPr>
          <w:rFonts w:ascii="Times New Roman" w:eastAsiaTheme="minorEastAsia" w:hAnsi="Times New Roman" w:hint="eastAsia"/>
          <w:szCs w:val="21"/>
        </w:rPr>
        <w:t>云南驰宏锌锗股份有限公司、彝良驰宏矿业有限公司、铜陵有色金属集团控股有限公司检测研究中心、深圳市中金岭南有色金属股份有限公司、金川集团股份有限公司等单位提供样品。由云南驰宏锌锗股份有限公司负责制备、准备</w:t>
      </w:r>
      <w:r w:rsidRPr="00E31AAD">
        <w:rPr>
          <w:rFonts w:ascii="Times New Roman" w:eastAsiaTheme="minorEastAsia" w:hAnsi="Times New Roman"/>
          <w:szCs w:val="21"/>
        </w:rPr>
        <w:t>(</w:t>
      </w:r>
      <w:r w:rsidRPr="00E31AAD">
        <w:rPr>
          <w:rFonts w:ascii="Times New Roman" w:eastAsiaTheme="minorEastAsia" w:hAnsi="Times New Roman" w:hint="eastAsia"/>
          <w:szCs w:val="21"/>
        </w:rPr>
        <w:t>包括均匀性、粒度等</w:t>
      </w:r>
      <w:r w:rsidRPr="00E31AAD">
        <w:rPr>
          <w:rFonts w:ascii="Times New Roman" w:eastAsiaTheme="minorEastAsia" w:hAnsi="Times New Roman"/>
          <w:szCs w:val="21"/>
        </w:rPr>
        <w:t>)</w:t>
      </w:r>
      <w:r>
        <w:rPr>
          <w:rFonts w:ascii="Times New Roman" w:eastAsiaTheme="minorEastAsia" w:hAnsi="Times New Roman" w:hint="eastAsia"/>
          <w:szCs w:val="21"/>
        </w:rPr>
        <w:t>，</w:t>
      </w:r>
      <w:r w:rsidRPr="00E31AAD">
        <w:rPr>
          <w:rFonts w:ascii="Times New Roman" w:eastAsiaTheme="minorEastAsia" w:hAnsi="Times New Roman" w:hint="eastAsia"/>
          <w:szCs w:val="21"/>
        </w:rPr>
        <w:t>提供了</w:t>
      </w:r>
      <w:r w:rsidRPr="00E31AAD">
        <w:rPr>
          <w:rFonts w:ascii="Times New Roman" w:eastAsiaTheme="minorEastAsia" w:hAnsi="Times New Roman"/>
          <w:szCs w:val="21"/>
        </w:rPr>
        <w:t>7</w:t>
      </w:r>
      <w:r w:rsidRPr="00E31AAD">
        <w:rPr>
          <w:rFonts w:ascii="Times New Roman" w:eastAsiaTheme="minorEastAsia" w:hAnsi="Times New Roman" w:hint="eastAsia"/>
          <w:szCs w:val="21"/>
        </w:rPr>
        <w:t>个水平试验样品。</w:t>
      </w:r>
    </w:p>
    <w:p w14:paraId="3BFCC573" w14:textId="4244117D" w:rsidR="00931ED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云南驰宏锌锗股份有限公司在接到任务后</w:t>
      </w:r>
      <w:r>
        <w:rPr>
          <w:rFonts w:ascii="Times New Roman" w:eastAsiaTheme="minorEastAsia" w:hAnsi="Times New Roman" w:hint="eastAsia"/>
          <w:szCs w:val="21"/>
        </w:rPr>
        <w:t>，</w:t>
      </w:r>
      <w:r w:rsidRPr="00E31AAD">
        <w:rPr>
          <w:rFonts w:ascii="Times New Roman" w:eastAsiaTheme="minorEastAsia" w:hAnsi="Times New Roman" w:hint="eastAsia"/>
          <w:szCs w:val="21"/>
        </w:rPr>
        <w:t>立即组织技术人员成立了标准编制组</w:t>
      </w:r>
      <w:r>
        <w:rPr>
          <w:rFonts w:ascii="Times New Roman" w:eastAsiaTheme="minorEastAsia" w:hAnsi="Times New Roman" w:hint="eastAsia"/>
          <w:szCs w:val="21"/>
        </w:rPr>
        <w:t>，</w:t>
      </w:r>
      <w:r w:rsidRPr="00E31AAD">
        <w:rPr>
          <w:rFonts w:ascii="Times New Roman" w:eastAsiaTheme="minorEastAsia" w:hAnsi="Times New Roman" w:hint="eastAsia"/>
          <w:szCs w:val="21"/>
        </w:rPr>
        <w:t>制定了该标准的研究内容、技术路线、任务分工和进度安排。在拟制定分析方法开展了多方调研、资料收集后进行试验工作</w:t>
      </w:r>
      <w:r>
        <w:rPr>
          <w:rFonts w:ascii="Times New Roman" w:eastAsiaTheme="minorEastAsia" w:hAnsi="Times New Roman" w:hint="eastAsia"/>
          <w:szCs w:val="21"/>
        </w:rPr>
        <w:t>，</w:t>
      </w:r>
      <w:r w:rsidRPr="00E31AAD">
        <w:rPr>
          <w:rFonts w:ascii="Times New Roman" w:eastAsiaTheme="minorEastAsia" w:hAnsi="Times New Roman" w:hint="eastAsia"/>
          <w:szCs w:val="21"/>
        </w:rPr>
        <w:t>包括燃烧温度、称样量等的研究</w:t>
      </w:r>
      <w:r>
        <w:rPr>
          <w:rFonts w:ascii="Times New Roman" w:eastAsiaTheme="minorEastAsia" w:hAnsi="Times New Roman" w:hint="eastAsia"/>
          <w:szCs w:val="21"/>
        </w:rPr>
        <w:t>，</w:t>
      </w:r>
      <w:r w:rsidRPr="00E31AAD">
        <w:rPr>
          <w:rFonts w:ascii="Times New Roman" w:eastAsiaTheme="minorEastAsia" w:hAnsi="Times New Roman" w:hint="eastAsia"/>
          <w:szCs w:val="21"/>
        </w:rPr>
        <w:t>形成了标准文本、试验报告和编制说明的讨论稿。</w:t>
      </w:r>
      <w:r w:rsidRPr="00E31AAD">
        <w:rPr>
          <w:rFonts w:ascii="Times New Roman" w:eastAsiaTheme="minorEastAsia" w:hAnsi="Times New Roman"/>
          <w:szCs w:val="21"/>
        </w:rPr>
        <w:t>2023</w:t>
      </w:r>
      <w:r w:rsidRPr="00E31AAD">
        <w:rPr>
          <w:rFonts w:ascii="Times New Roman" w:eastAsiaTheme="minorEastAsia" w:hAnsi="Times New Roman" w:hint="eastAsia"/>
          <w:szCs w:val="21"/>
        </w:rPr>
        <w:t>年</w:t>
      </w:r>
      <w:r w:rsidRPr="00E31AAD">
        <w:rPr>
          <w:rFonts w:ascii="Times New Roman" w:eastAsiaTheme="minorEastAsia" w:hAnsi="Times New Roman"/>
          <w:szCs w:val="21"/>
        </w:rPr>
        <w:t>5</w:t>
      </w:r>
      <w:r w:rsidRPr="00E31AAD">
        <w:rPr>
          <w:rFonts w:ascii="Times New Roman" w:eastAsiaTheme="minorEastAsia" w:hAnsi="Times New Roman" w:hint="eastAsia"/>
          <w:szCs w:val="21"/>
        </w:rPr>
        <w:t>月将完成的试验报告发至各验证单位</w:t>
      </w:r>
      <w:r>
        <w:rPr>
          <w:rFonts w:ascii="Times New Roman" w:eastAsiaTheme="minorEastAsia" w:hAnsi="Times New Roman" w:hint="eastAsia"/>
          <w:szCs w:val="21"/>
        </w:rPr>
        <w:t>，</w:t>
      </w:r>
      <w:r w:rsidRPr="00E31AAD">
        <w:rPr>
          <w:rFonts w:ascii="Times New Roman" w:eastAsiaTheme="minorEastAsia" w:hAnsi="Times New Roman" w:hint="eastAsia"/>
          <w:szCs w:val="21"/>
        </w:rPr>
        <w:t>各单位开始验证工作</w:t>
      </w:r>
      <w:r>
        <w:rPr>
          <w:rFonts w:ascii="Times New Roman" w:eastAsiaTheme="minorEastAsia" w:hAnsi="Times New Roman" w:hint="eastAsia"/>
          <w:szCs w:val="21"/>
        </w:rPr>
        <w:t>，</w:t>
      </w:r>
      <w:r w:rsidRPr="00E31AAD">
        <w:rPr>
          <w:rFonts w:ascii="Times New Roman" w:eastAsiaTheme="minorEastAsia" w:hAnsi="Times New Roman" w:hint="eastAsia"/>
          <w:szCs w:val="21"/>
        </w:rPr>
        <w:t>在此期间起草单位根据各单位反馈情况</w:t>
      </w:r>
      <w:r>
        <w:rPr>
          <w:rFonts w:ascii="Times New Roman" w:eastAsiaTheme="minorEastAsia" w:hAnsi="Times New Roman" w:hint="eastAsia"/>
          <w:szCs w:val="21"/>
        </w:rPr>
        <w:t>，</w:t>
      </w:r>
      <w:r w:rsidRPr="00E31AAD">
        <w:rPr>
          <w:rFonts w:ascii="Times New Roman" w:eastAsiaTheme="minorEastAsia" w:hAnsi="Times New Roman" w:hint="eastAsia"/>
          <w:szCs w:val="21"/>
        </w:rPr>
        <w:t>不断优化试验</w:t>
      </w:r>
      <w:r>
        <w:rPr>
          <w:rFonts w:ascii="Times New Roman" w:eastAsiaTheme="minorEastAsia" w:hAnsi="Times New Roman" w:hint="eastAsia"/>
          <w:szCs w:val="21"/>
        </w:rPr>
        <w:t>，</w:t>
      </w:r>
      <w:r w:rsidRPr="00E31AAD">
        <w:rPr>
          <w:rFonts w:ascii="Times New Roman" w:eastAsiaTheme="minorEastAsia" w:hAnsi="Times New Roman" w:hint="eastAsia"/>
          <w:szCs w:val="21"/>
        </w:rPr>
        <w:t>最终形成了征求意见稿</w:t>
      </w:r>
      <w:r>
        <w:rPr>
          <w:rFonts w:ascii="Times New Roman" w:eastAsiaTheme="minorEastAsia" w:hAnsi="Times New Roman" w:hint="eastAsia"/>
          <w:szCs w:val="21"/>
        </w:rPr>
        <w:t>。</w:t>
      </w:r>
    </w:p>
    <w:p w14:paraId="7453BFDD" w14:textId="77777777" w:rsidR="00931EDD" w:rsidRPr="00E31AAD" w:rsidRDefault="00000000">
      <w:pPr>
        <w:pStyle w:val="a6"/>
        <w:ind w:firstLineChars="200" w:firstLine="420"/>
        <w:rPr>
          <w:rFonts w:ascii="Times New Roman" w:eastAsiaTheme="minorEastAsia" w:hAnsi="Times New Roman"/>
          <w:szCs w:val="21"/>
        </w:rPr>
      </w:pPr>
      <w:r>
        <w:rPr>
          <w:rFonts w:ascii="Times New Roman" w:eastAsiaTheme="minorEastAsia" w:hAnsi="Times New Roman" w:hint="eastAsia"/>
          <w:szCs w:val="21"/>
        </w:rPr>
        <w:t>2024</w:t>
      </w:r>
      <w:r>
        <w:rPr>
          <w:rFonts w:ascii="Times New Roman" w:eastAsiaTheme="minorEastAsia" w:hAnsi="Times New Roman" w:hint="eastAsia"/>
          <w:szCs w:val="21"/>
        </w:rPr>
        <w:t>年</w:t>
      </w:r>
      <w:r>
        <w:rPr>
          <w:rFonts w:ascii="Times New Roman" w:eastAsiaTheme="minorEastAsia" w:hAnsi="Times New Roman" w:hint="eastAsia"/>
          <w:szCs w:val="21"/>
        </w:rPr>
        <w:t>3</w:t>
      </w:r>
      <w:r>
        <w:rPr>
          <w:rFonts w:ascii="Times New Roman" w:eastAsiaTheme="minorEastAsia" w:hAnsi="Times New Roman" w:hint="eastAsia"/>
          <w:szCs w:val="21"/>
        </w:rPr>
        <w:t>月</w:t>
      </w:r>
      <w:r>
        <w:rPr>
          <w:rFonts w:ascii="Times New Roman" w:eastAsiaTheme="minorEastAsia" w:hAnsi="Times New Roman" w:hint="eastAsia"/>
          <w:szCs w:val="21"/>
        </w:rPr>
        <w:t>19</w:t>
      </w:r>
      <w:r>
        <w:rPr>
          <w:rFonts w:ascii="Times New Roman" w:eastAsiaTheme="minorEastAsia" w:hAnsi="Times New Roman" w:hint="eastAsia"/>
          <w:szCs w:val="21"/>
        </w:rPr>
        <w:t>日在温州召开了有色行业标准《硫精矿化学分析方法</w:t>
      </w:r>
      <w:r>
        <w:rPr>
          <w:rFonts w:ascii="Times New Roman" w:eastAsiaTheme="minorEastAsia" w:hAnsi="Times New Roman" w:hint="eastAsia"/>
          <w:szCs w:val="21"/>
        </w:rPr>
        <w:t xml:space="preserve"> </w:t>
      </w:r>
      <w:r>
        <w:rPr>
          <w:rFonts w:ascii="Times New Roman" w:eastAsiaTheme="minorEastAsia" w:hAnsi="Times New Roman" w:hint="eastAsia"/>
          <w:szCs w:val="21"/>
        </w:rPr>
        <w:t>有效硫含量的测定的测定</w:t>
      </w:r>
      <w:r>
        <w:rPr>
          <w:rFonts w:ascii="Times New Roman" w:eastAsiaTheme="minorEastAsia" w:hAnsi="Times New Roman" w:hint="eastAsia"/>
          <w:szCs w:val="21"/>
        </w:rPr>
        <w:t xml:space="preserve"> </w:t>
      </w:r>
      <w:r>
        <w:rPr>
          <w:rFonts w:ascii="Times New Roman" w:eastAsiaTheme="minorEastAsia" w:hAnsi="Times New Roman" w:hint="eastAsia"/>
          <w:szCs w:val="21"/>
        </w:rPr>
        <w:t>高温红外吸收法》预审会，标准编制单位参加了预审</w:t>
      </w:r>
      <w:commentRangeStart w:id="2"/>
      <w:r>
        <w:rPr>
          <w:rFonts w:ascii="Times New Roman" w:eastAsiaTheme="minorEastAsia" w:hAnsi="Times New Roman" w:hint="eastAsia"/>
          <w:szCs w:val="21"/>
        </w:rPr>
        <w:t>会</w:t>
      </w:r>
      <w:commentRangeEnd w:id="2"/>
      <w:r w:rsidR="00E31AAD">
        <w:rPr>
          <w:rStyle w:val="af5"/>
          <w:rFonts w:ascii="宋体" w:eastAsia="宋体" w:hAnsi="宋体" w:cs="Times New Roman"/>
        </w:rPr>
        <w:commentReference w:id="2"/>
      </w:r>
      <w:r>
        <w:rPr>
          <w:rFonts w:ascii="Times New Roman" w:eastAsiaTheme="minorEastAsia" w:hAnsi="Times New Roman" w:hint="eastAsia"/>
          <w:szCs w:val="21"/>
        </w:rPr>
        <w:t>。根据与会专家和代表在会上提出的意见，补充了样品干燥温度和缩小燃烧温度温差的条件试验，详见补充试验报告。</w:t>
      </w:r>
    </w:p>
    <w:p w14:paraId="1871B301" w14:textId="77777777" w:rsidR="00931EDD" w:rsidRPr="00E31AAD" w:rsidRDefault="00000000">
      <w:pPr>
        <w:pStyle w:val="a6"/>
        <w:rPr>
          <w:rFonts w:ascii="Times New Roman" w:eastAsia="黑体" w:hAnsi="Times New Roman" w:cs="黑体"/>
          <w:kern w:val="0"/>
          <w:szCs w:val="21"/>
        </w:rPr>
      </w:pPr>
      <w:r w:rsidRPr="00E31AAD">
        <w:rPr>
          <w:rFonts w:ascii="Times New Roman" w:eastAsia="黑体" w:hAnsi="Times New Roman" w:cs="黑体"/>
          <w:kern w:val="0"/>
          <w:szCs w:val="21"/>
        </w:rPr>
        <w:t>1.4.4</w:t>
      </w:r>
      <w:r w:rsidRPr="00E31AAD">
        <w:rPr>
          <w:rFonts w:ascii="Times New Roman" w:eastAsia="黑体" w:hAnsi="Times New Roman" w:cs="黑体"/>
          <w:kern w:val="0"/>
          <w:szCs w:val="21"/>
        </w:rPr>
        <w:t>征求意见阶段</w:t>
      </w:r>
    </w:p>
    <w:p w14:paraId="029E3357" w14:textId="1EC84A9C" w:rsidR="00931ED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各验证单位开展验证工作后，一致认为此分析测定方法精密度好，准确度高，分析流程短，便于操作，容易掌握。同时对标准提出了如下意见，详细内容见表</w:t>
      </w:r>
      <w:r w:rsidRPr="00E31AAD">
        <w:rPr>
          <w:rFonts w:ascii="Times New Roman" w:eastAsiaTheme="minorEastAsia" w:hAnsi="Times New Roman" w:hint="eastAsia"/>
          <w:szCs w:val="21"/>
        </w:rPr>
        <w:t>2</w:t>
      </w:r>
      <w:r w:rsidRPr="00E31AAD">
        <w:rPr>
          <w:rFonts w:ascii="Times New Roman" w:eastAsiaTheme="minorEastAsia" w:hAnsi="Times New Roman" w:hint="eastAsia"/>
          <w:szCs w:val="21"/>
        </w:rPr>
        <w:t>。</w:t>
      </w:r>
      <w:r>
        <w:rPr>
          <w:rFonts w:ascii="Times New Roman" w:eastAsiaTheme="minorEastAsia" w:hAnsi="Times New Roman" w:hint="eastAsia"/>
          <w:szCs w:val="21"/>
        </w:rPr>
        <w:t>预审会各专家提出的意见处理情况详见表</w:t>
      </w:r>
      <w:r>
        <w:rPr>
          <w:rFonts w:ascii="Times New Roman" w:eastAsiaTheme="minorEastAsia" w:hAnsi="Times New Roman" w:hint="eastAsia"/>
          <w:szCs w:val="21"/>
        </w:rPr>
        <w:t>3</w:t>
      </w:r>
      <w:r>
        <w:rPr>
          <w:rFonts w:ascii="Times New Roman" w:eastAsiaTheme="minorEastAsia" w:hAnsi="Times New Roman" w:hint="eastAsia"/>
          <w:szCs w:val="21"/>
        </w:rPr>
        <w:t>。</w:t>
      </w:r>
    </w:p>
    <w:p w14:paraId="3D7B3DAB" w14:textId="77777777" w:rsidR="00931EDD" w:rsidRDefault="00000000" w:rsidP="00E31AAD">
      <w:pPr>
        <w:spacing w:beforeLines="50" w:before="156"/>
        <w:jc w:val="center"/>
        <w:rPr>
          <w:rFonts w:ascii="Times New Roman" w:hAnsi="Times New Roman" w:cstheme="minorEastAsia"/>
          <w:b/>
          <w:sz w:val="24"/>
          <w:szCs w:val="24"/>
        </w:rPr>
      </w:pPr>
      <w:r w:rsidRPr="00E31AAD">
        <w:rPr>
          <w:rFonts w:ascii="Times New Roman" w:eastAsia="宋体" w:hAnsi="Times New Roman" w:cs="宋体" w:hint="eastAsia"/>
        </w:rPr>
        <w:t>表</w:t>
      </w:r>
      <w:r w:rsidRPr="00E31AAD">
        <w:rPr>
          <w:rFonts w:ascii="Times New Roman" w:eastAsia="宋体" w:hAnsi="Times New Roman" w:cs="宋体"/>
        </w:rPr>
        <w:t xml:space="preserve">2 </w:t>
      </w:r>
      <w:r w:rsidRPr="00E31AAD">
        <w:rPr>
          <w:rFonts w:ascii="Times New Roman" w:eastAsia="宋体" w:hAnsi="Times New Roman" w:cs="宋体" w:hint="eastAsia"/>
        </w:rPr>
        <w:t>验证单位意见汇总处理表</w:t>
      </w:r>
    </w:p>
    <w:tbl>
      <w:tblPr>
        <w:tblpPr w:leftFromText="180" w:rightFromText="180" w:vertAnchor="text" w:horzAnchor="page" w:tblpXSpec="center" w:tblpY="195"/>
        <w:tblOverlap w:val="never"/>
        <w:tblW w:w="105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4"/>
        <w:gridCol w:w="3008"/>
        <w:gridCol w:w="2196"/>
        <w:gridCol w:w="1126"/>
        <w:gridCol w:w="3570"/>
      </w:tblGrid>
      <w:tr w:rsidR="00931EDD" w14:paraId="12E3BA59" w14:textId="77777777" w:rsidTr="00E31AAD">
        <w:trPr>
          <w:trHeight w:val="822"/>
          <w:tblHeader/>
          <w:jc w:val="center"/>
        </w:trPr>
        <w:tc>
          <w:tcPr>
            <w:tcW w:w="644" w:type="dxa"/>
            <w:vAlign w:val="center"/>
          </w:tcPr>
          <w:p w14:paraId="461BB829"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序号</w:t>
            </w:r>
          </w:p>
        </w:tc>
        <w:tc>
          <w:tcPr>
            <w:tcW w:w="3008" w:type="dxa"/>
            <w:vAlign w:val="center"/>
          </w:tcPr>
          <w:p w14:paraId="0FE0F498"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意见内容</w:t>
            </w:r>
          </w:p>
        </w:tc>
        <w:tc>
          <w:tcPr>
            <w:tcW w:w="2196" w:type="dxa"/>
            <w:vAlign w:val="center"/>
          </w:tcPr>
          <w:p w14:paraId="300B3539"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提出单位</w:t>
            </w:r>
          </w:p>
        </w:tc>
        <w:tc>
          <w:tcPr>
            <w:tcW w:w="1126" w:type="dxa"/>
            <w:vAlign w:val="center"/>
          </w:tcPr>
          <w:p w14:paraId="100F0C7D"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处理意见</w:t>
            </w:r>
          </w:p>
        </w:tc>
        <w:tc>
          <w:tcPr>
            <w:tcW w:w="3570" w:type="dxa"/>
            <w:vAlign w:val="center"/>
          </w:tcPr>
          <w:p w14:paraId="40BA30E4"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意见反馈</w:t>
            </w:r>
          </w:p>
        </w:tc>
      </w:tr>
      <w:tr w:rsidR="00931EDD" w14:paraId="54B29FB7" w14:textId="77777777" w:rsidTr="00E31AAD">
        <w:trPr>
          <w:trHeight w:val="799"/>
          <w:jc w:val="center"/>
        </w:trPr>
        <w:tc>
          <w:tcPr>
            <w:tcW w:w="644" w:type="dxa"/>
            <w:vAlign w:val="center"/>
          </w:tcPr>
          <w:p w14:paraId="1F67D441"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1</w:t>
            </w:r>
          </w:p>
        </w:tc>
        <w:tc>
          <w:tcPr>
            <w:tcW w:w="3008" w:type="dxa"/>
            <w:vAlign w:val="center"/>
          </w:tcPr>
          <w:p w14:paraId="0B3D89F0"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样品最优测试参数的选择需根据不同仪器而定。</w:t>
            </w:r>
          </w:p>
        </w:tc>
        <w:tc>
          <w:tcPr>
            <w:tcW w:w="2196" w:type="dxa"/>
            <w:vAlign w:val="center"/>
          </w:tcPr>
          <w:p w14:paraId="3CE7FC6A"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铜陵有色金属集团控股有限公司检测研究中心</w:t>
            </w:r>
          </w:p>
        </w:tc>
        <w:tc>
          <w:tcPr>
            <w:tcW w:w="1126" w:type="dxa"/>
            <w:vAlign w:val="center"/>
          </w:tcPr>
          <w:p w14:paraId="4ACBB0E5"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采纳</w:t>
            </w:r>
          </w:p>
        </w:tc>
        <w:tc>
          <w:tcPr>
            <w:tcW w:w="3570" w:type="dxa"/>
            <w:vAlign w:val="center"/>
          </w:tcPr>
          <w:p w14:paraId="541D3EA8"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只对燃烧温度</w:t>
            </w:r>
            <w:r>
              <w:rPr>
                <w:rFonts w:ascii="Times New Roman" w:hAnsi="Times New Roman" w:cstheme="minorEastAsia" w:hint="eastAsia"/>
                <w:color w:val="000000"/>
                <w:sz w:val="18"/>
                <w:szCs w:val="18"/>
              </w:rPr>
              <w:t>850</w:t>
            </w:r>
            <w:r>
              <w:rPr>
                <w:rFonts w:ascii="Times New Roman" w:hAnsi="Times New Roman" w:cstheme="minorEastAsia" w:hint="eastAsia"/>
                <w:color w:val="000000"/>
                <w:sz w:val="18"/>
                <w:szCs w:val="18"/>
              </w:rPr>
              <w:t>℃、称样量</w:t>
            </w:r>
            <w:r>
              <w:rPr>
                <w:rFonts w:ascii="Times New Roman" w:hAnsi="Times New Roman" w:cstheme="minorEastAsia" w:hint="eastAsia"/>
                <w:color w:val="000000"/>
                <w:sz w:val="18"/>
                <w:szCs w:val="18"/>
              </w:rPr>
              <w:t>0.05g</w:t>
            </w:r>
            <w:r>
              <w:rPr>
                <w:rFonts w:ascii="Times New Roman" w:hAnsi="Times New Roman" w:cstheme="minorEastAsia" w:hint="eastAsia"/>
                <w:color w:val="000000"/>
                <w:sz w:val="18"/>
                <w:szCs w:val="18"/>
              </w:rPr>
              <w:t>做出要求，其余测试参数则根据仪器性能自主选择。</w:t>
            </w:r>
          </w:p>
        </w:tc>
      </w:tr>
      <w:tr w:rsidR="00931EDD" w14:paraId="6AA0F440" w14:textId="77777777" w:rsidTr="00E31AAD">
        <w:trPr>
          <w:trHeight w:val="799"/>
          <w:jc w:val="center"/>
        </w:trPr>
        <w:tc>
          <w:tcPr>
            <w:tcW w:w="644" w:type="dxa"/>
            <w:vAlign w:val="center"/>
          </w:tcPr>
          <w:p w14:paraId="67153370"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2</w:t>
            </w:r>
          </w:p>
        </w:tc>
        <w:tc>
          <w:tcPr>
            <w:tcW w:w="3008" w:type="dxa"/>
            <w:vAlign w:val="center"/>
          </w:tcPr>
          <w:p w14:paraId="6F033361"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建议方法测定范围为：</w:t>
            </w:r>
            <w:r>
              <w:rPr>
                <w:rFonts w:ascii="Times New Roman" w:hAnsi="Times New Roman" w:cstheme="minorEastAsia" w:hint="eastAsia"/>
                <w:color w:val="000000"/>
                <w:sz w:val="18"/>
                <w:szCs w:val="18"/>
              </w:rPr>
              <w:t>3.00%</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81.00%</w:t>
            </w:r>
            <w:r>
              <w:rPr>
                <w:rFonts w:ascii="Times New Roman" w:hAnsi="Times New Roman" w:cstheme="minorEastAsia" w:hint="eastAsia"/>
                <w:color w:val="000000"/>
                <w:sz w:val="18"/>
                <w:szCs w:val="18"/>
              </w:rPr>
              <w:t>。</w:t>
            </w:r>
          </w:p>
          <w:p w14:paraId="1FB65A79" w14:textId="77777777" w:rsidR="00931EDD" w:rsidRDefault="00931EDD">
            <w:pPr>
              <w:rPr>
                <w:rFonts w:ascii="Times New Roman" w:hAnsi="Times New Roman" w:cstheme="minorEastAsia"/>
                <w:color w:val="000000"/>
                <w:sz w:val="18"/>
                <w:szCs w:val="18"/>
              </w:rPr>
            </w:pPr>
          </w:p>
        </w:tc>
        <w:tc>
          <w:tcPr>
            <w:tcW w:w="2196" w:type="dxa"/>
            <w:vAlign w:val="center"/>
          </w:tcPr>
          <w:p w14:paraId="76599FD2"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中国有色桂林矿产地质研究院有限公司</w:t>
            </w:r>
          </w:p>
        </w:tc>
        <w:tc>
          <w:tcPr>
            <w:tcW w:w="1126" w:type="dxa"/>
            <w:vAlign w:val="center"/>
          </w:tcPr>
          <w:p w14:paraId="0EA8AA53"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不采纳</w:t>
            </w:r>
          </w:p>
        </w:tc>
        <w:tc>
          <w:tcPr>
            <w:tcW w:w="3570" w:type="dxa"/>
            <w:vAlign w:val="center"/>
          </w:tcPr>
          <w:p w14:paraId="779E001D"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该测定方法需要用硫精矿有证物质进行工作曲线的绘制及校准工作，目前硫精矿有证物质有效硫含量在</w:t>
            </w:r>
            <w:r>
              <w:rPr>
                <w:rFonts w:ascii="Times New Roman" w:hAnsi="Times New Roman" w:cstheme="minorEastAsia" w:hint="eastAsia"/>
                <w:color w:val="000000"/>
                <w:sz w:val="18"/>
                <w:szCs w:val="18"/>
              </w:rPr>
              <w:t>17.2%5</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47.24%</w:t>
            </w:r>
            <w:r>
              <w:rPr>
                <w:rFonts w:ascii="Times New Roman" w:hAnsi="Times New Roman" w:cstheme="minorEastAsia" w:hint="eastAsia"/>
                <w:color w:val="000000"/>
                <w:sz w:val="18"/>
                <w:szCs w:val="18"/>
              </w:rPr>
              <w:t>之间，扩大测定范围无法保证测量的准确性。</w:t>
            </w:r>
          </w:p>
        </w:tc>
      </w:tr>
      <w:tr w:rsidR="00931EDD" w14:paraId="21D50AD6" w14:textId="77777777" w:rsidTr="00E31AAD">
        <w:trPr>
          <w:trHeight w:val="799"/>
          <w:jc w:val="center"/>
        </w:trPr>
        <w:tc>
          <w:tcPr>
            <w:tcW w:w="644" w:type="dxa"/>
            <w:vAlign w:val="center"/>
          </w:tcPr>
          <w:p w14:paraId="42A921FB"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3</w:t>
            </w:r>
          </w:p>
        </w:tc>
        <w:tc>
          <w:tcPr>
            <w:tcW w:w="3008" w:type="dxa"/>
            <w:vAlign w:val="center"/>
          </w:tcPr>
          <w:p w14:paraId="106E845F"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建议删除</w:t>
            </w:r>
            <w:r>
              <w:rPr>
                <w:rFonts w:ascii="Times New Roman" w:hAnsi="Times New Roman" w:cstheme="minorEastAsia" w:hint="eastAsia"/>
                <w:color w:val="000000"/>
                <w:sz w:val="18"/>
                <w:szCs w:val="18"/>
              </w:rPr>
              <w:t>7#</w:t>
            </w:r>
            <w:r>
              <w:rPr>
                <w:rFonts w:ascii="Times New Roman" w:hAnsi="Times New Roman" w:cstheme="minorEastAsia" w:hint="eastAsia"/>
                <w:color w:val="000000"/>
                <w:sz w:val="18"/>
                <w:szCs w:val="18"/>
              </w:rPr>
              <w:t>样品，因为有效硫结果过高，若无准确的标样，会结果偏差大。</w:t>
            </w:r>
          </w:p>
          <w:p w14:paraId="2571293D" w14:textId="77777777" w:rsidR="00931EDD" w:rsidRDefault="00931EDD">
            <w:pPr>
              <w:rPr>
                <w:rFonts w:ascii="Times New Roman" w:hAnsi="Times New Roman" w:cstheme="minorEastAsia"/>
                <w:color w:val="000000"/>
                <w:sz w:val="18"/>
                <w:szCs w:val="18"/>
              </w:rPr>
            </w:pPr>
          </w:p>
        </w:tc>
        <w:tc>
          <w:tcPr>
            <w:tcW w:w="2196" w:type="dxa"/>
            <w:vAlign w:val="center"/>
          </w:tcPr>
          <w:p w14:paraId="054D1433"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江西铜业铅锌金属有限公司</w:t>
            </w:r>
          </w:p>
          <w:p w14:paraId="3B20FC89" w14:textId="77777777" w:rsidR="00931EDD" w:rsidRDefault="00931EDD">
            <w:pPr>
              <w:rPr>
                <w:rFonts w:ascii="Times New Roman" w:hAnsi="Times New Roman" w:cstheme="minorEastAsia"/>
                <w:color w:val="000000"/>
                <w:sz w:val="18"/>
                <w:szCs w:val="18"/>
              </w:rPr>
            </w:pPr>
          </w:p>
        </w:tc>
        <w:tc>
          <w:tcPr>
            <w:tcW w:w="1126" w:type="dxa"/>
            <w:vAlign w:val="center"/>
          </w:tcPr>
          <w:p w14:paraId="117B63A9"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采纳</w:t>
            </w:r>
          </w:p>
        </w:tc>
        <w:tc>
          <w:tcPr>
            <w:tcW w:w="3570" w:type="dxa"/>
            <w:vAlign w:val="center"/>
          </w:tcPr>
          <w:p w14:paraId="635D4595"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样品</w:t>
            </w:r>
            <w:r>
              <w:rPr>
                <w:rFonts w:ascii="Times New Roman" w:hAnsi="Times New Roman" w:cstheme="minorEastAsia" w:hint="eastAsia"/>
                <w:color w:val="000000"/>
                <w:sz w:val="18"/>
                <w:szCs w:val="18"/>
              </w:rPr>
              <w:t>1#</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7#</w:t>
            </w:r>
            <w:r>
              <w:rPr>
                <w:rFonts w:ascii="Times New Roman" w:hAnsi="Times New Roman" w:cstheme="minorEastAsia" w:hint="eastAsia"/>
                <w:color w:val="000000"/>
                <w:sz w:val="18"/>
                <w:szCs w:val="18"/>
              </w:rPr>
              <w:t>测定结果超出了方法范围，且无准确的硫精矿有证物质进性校准验证，结果偏差大，故在后续的数据处理中，剔除这两个水平。</w:t>
            </w:r>
          </w:p>
        </w:tc>
      </w:tr>
      <w:tr w:rsidR="00931EDD" w14:paraId="352E8AF5" w14:textId="77777777" w:rsidTr="00E31AAD">
        <w:trPr>
          <w:trHeight w:val="799"/>
          <w:jc w:val="center"/>
        </w:trPr>
        <w:tc>
          <w:tcPr>
            <w:tcW w:w="644" w:type="dxa"/>
            <w:vAlign w:val="center"/>
          </w:tcPr>
          <w:p w14:paraId="0A268F47"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4</w:t>
            </w:r>
          </w:p>
        </w:tc>
        <w:tc>
          <w:tcPr>
            <w:tcW w:w="3008" w:type="dxa"/>
            <w:vAlign w:val="center"/>
          </w:tcPr>
          <w:p w14:paraId="3EECA87C"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用普通瓷舟做硫精矿中的有效硫，测定结果不理想，要用高铝瓷舟检测的结果较稳定。</w:t>
            </w:r>
          </w:p>
        </w:tc>
        <w:tc>
          <w:tcPr>
            <w:tcW w:w="2196" w:type="dxa"/>
            <w:vAlign w:val="center"/>
          </w:tcPr>
          <w:p w14:paraId="47D7346B"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云南华联锌铟股份有限公司</w:t>
            </w:r>
          </w:p>
          <w:p w14:paraId="2E1A42FE" w14:textId="77777777" w:rsidR="00931EDD" w:rsidRDefault="00931EDD">
            <w:pPr>
              <w:rPr>
                <w:rFonts w:ascii="Times New Roman" w:hAnsi="Times New Roman" w:cstheme="minorEastAsia"/>
                <w:color w:val="000000"/>
                <w:sz w:val="18"/>
                <w:szCs w:val="18"/>
              </w:rPr>
            </w:pPr>
          </w:p>
        </w:tc>
        <w:tc>
          <w:tcPr>
            <w:tcW w:w="1126" w:type="dxa"/>
            <w:vAlign w:val="center"/>
          </w:tcPr>
          <w:p w14:paraId="44BFCA1D"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不采纳</w:t>
            </w:r>
          </w:p>
        </w:tc>
        <w:tc>
          <w:tcPr>
            <w:tcW w:w="3570" w:type="dxa"/>
            <w:vAlign w:val="center"/>
          </w:tcPr>
          <w:p w14:paraId="048A1E69"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为个别实验室现象，建议重新</w:t>
            </w:r>
            <w:commentRangeStart w:id="3"/>
            <w:r>
              <w:rPr>
                <w:rFonts w:ascii="Times New Roman" w:hAnsi="Times New Roman" w:cstheme="minorEastAsia" w:hint="eastAsia"/>
                <w:color w:val="000000"/>
                <w:sz w:val="18"/>
                <w:szCs w:val="18"/>
              </w:rPr>
              <w:t>试验</w:t>
            </w:r>
            <w:commentRangeEnd w:id="3"/>
            <w:r w:rsidR="006F41B1">
              <w:rPr>
                <w:rStyle w:val="af5"/>
                <w:rFonts w:ascii="宋体" w:eastAsia="宋体" w:hAnsi="宋体" w:cs="Times New Roman"/>
              </w:rPr>
              <w:commentReference w:id="3"/>
            </w:r>
            <w:r>
              <w:rPr>
                <w:rFonts w:ascii="Times New Roman" w:hAnsi="Times New Roman" w:cstheme="minorEastAsia" w:hint="eastAsia"/>
                <w:color w:val="000000"/>
                <w:sz w:val="18"/>
                <w:szCs w:val="18"/>
              </w:rPr>
              <w:t>验证。</w:t>
            </w:r>
          </w:p>
        </w:tc>
      </w:tr>
      <w:tr w:rsidR="00931EDD" w14:paraId="31DB184B" w14:textId="77777777" w:rsidTr="00E31AAD">
        <w:trPr>
          <w:trHeight w:val="799"/>
          <w:jc w:val="center"/>
        </w:trPr>
        <w:tc>
          <w:tcPr>
            <w:tcW w:w="644" w:type="dxa"/>
            <w:vAlign w:val="center"/>
          </w:tcPr>
          <w:p w14:paraId="08B285E0"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5</w:t>
            </w:r>
          </w:p>
        </w:tc>
        <w:tc>
          <w:tcPr>
            <w:tcW w:w="3008" w:type="dxa"/>
            <w:vAlign w:val="center"/>
          </w:tcPr>
          <w:p w14:paraId="1FD38947"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此方法范围适用于</w:t>
            </w:r>
            <w:r>
              <w:rPr>
                <w:rFonts w:ascii="Times New Roman" w:hAnsi="Times New Roman" w:cstheme="minorEastAsia" w:hint="eastAsia"/>
                <w:color w:val="000000"/>
                <w:sz w:val="18"/>
                <w:szCs w:val="18"/>
              </w:rPr>
              <w:t>10.00%</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50.00%</w:t>
            </w:r>
            <w:r>
              <w:rPr>
                <w:rFonts w:ascii="Times New Roman" w:hAnsi="Times New Roman" w:cstheme="minorEastAsia" w:hint="eastAsia"/>
                <w:color w:val="000000"/>
                <w:sz w:val="18"/>
                <w:szCs w:val="18"/>
              </w:rPr>
              <w:t>，验证样品</w:t>
            </w:r>
            <w:r>
              <w:rPr>
                <w:rFonts w:ascii="Times New Roman" w:hAnsi="Times New Roman" w:cstheme="minorEastAsia" w:hint="eastAsia"/>
                <w:color w:val="000000"/>
                <w:sz w:val="18"/>
                <w:szCs w:val="18"/>
              </w:rPr>
              <w:t>1#</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7#</w:t>
            </w:r>
            <w:r>
              <w:rPr>
                <w:rFonts w:ascii="Times New Roman" w:hAnsi="Times New Roman" w:cstheme="minorEastAsia" w:hint="eastAsia"/>
                <w:color w:val="000000"/>
                <w:sz w:val="18"/>
                <w:szCs w:val="18"/>
              </w:rPr>
              <w:t>超出了该范围。</w:t>
            </w:r>
          </w:p>
        </w:tc>
        <w:tc>
          <w:tcPr>
            <w:tcW w:w="2196" w:type="dxa"/>
            <w:vAlign w:val="center"/>
          </w:tcPr>
          <w:p w14:paraId="444B09EC"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北矿检测技术股份有限公司</w:t>
            </w:r>
          </w:p>
          <w:p w14:paraId="4A01C13A" w14:textId="77777777" w:rsidR="00931EDD" w:rsidRDefault="00931EDD">
            <w:pPr>
              <w:rPr>
                <w:rFonts w:ascii="Times New Roman" w:hAnsi="Times New Roman" w:cstheme="minorEastAsia"/>
                <w:color w:val="000000"/>
                <w:sz w:val="18"/>
                <w:szCs w:val="18"/>
              </w:rPr>
            </w:pPr>
          </w:p>
        </w:tc>
        <w:tc>
          <w:tcPr>
            <w:tcW w:w="1126" w:type="dxa"/>
            <w:vAlign w:val="center"/>
          </w:tcPr>
          <w:p w14:paraId="0BFA7517"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采纳</w:t>
            </w:r>
          </w:p>
        </w:tc>
        <w:tc>
          <w:tcPr>
            <w:tcW w:w="3570" w:type="dxa"/>
            <w:vAlign w:val="center"/>
          </w:tcPr>
          <w:p w14:paraId="592B061A"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在后续的数据处理中，剔除这两个水平。</w:t>
            </w:r>
          </w:p>
        </w:tc>
      </w:tr>
    </w:tbl>
    <w:p w14:paraId="0DB64584" w14:textId="77777777" w:rsidR="00931EDD" w:rsidRDefault="00000000">
      <w:pPr>
        <w:spacing w:beforeLines="50" w:before="156"/>
        <w:jc w:val="center"/>
        <w:rPr>
          <w:rFonts w:ascii="Times New Roman" w:hAnsi="Times New Roman" w:cstheme="minorEastAsia"/>
          <w:b/>
          <w:sz w:val="24"/>
          <w:szCs w:val="24"/>
        </w:rPr>
      </w:pPr>
      <w:r>
        <w:rPr>
          <w:rFonts w:ascii="Times New Roman" w:eastAsia="宋体" w:hAnsi="Times New Roman" w:cs="宋体" w:hint="eastAsia"/>
        </w:rPr>
        <w:t>表</w:t>
      </w:r>
      <w:r>
        <w:rPr>
          <w:rFonts w:ascii="Times New Roman" w:eastAsia="宋体" w:hAnsi="Times New Roman" w:cs="宋体" w:hint="eastAsia"/>
        </w:rPr>
        <w:t xml:space="preserve">3 </w:t>
      </w:r>
      <w:r>
        <w:rPr>
          <w:rFonts w:ascii="Times New Roman" w:eastAsia="宋体" w:hAnsi="Times New Roman" w:cs="宋体" w:hint="eastAsia"/>
        </w:rPr>
        <w:t>预审会专家意见汇总处理表</w:t>
      </w:r>
    </w:p>
    <w:tbl>
      <w:tblPr>
        <w:tblpPr w:leftFromText="180" w:rightFromText="180" w:vertAnchor="text" w:horzAnchor="page" w:tblpXSpec="center" w:tblpY="195"/>
        <w:tblOverlap w:val="never"/>
        <w:tblW w:w="105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4"/>
        <w:gridCol w:w="3008"/>
        <w:gridCol w:w="2196"/>
        <w:gridCol w:w="1126"/>
        <w:gridCol w:w="3570"/>
      </w:tblGrid>
      <w:tr w:rsidR="00931EDD" w14:paraId="31511882" w14:textId="77777777" w:rsidTr="00E31AAD">
        <w:trPr>
          <w:trHeight w:val="822"/>
          <w:tblHeader/>
          <w:jc w:val="center"/>
        </w:trPr>
        <w:tc>
          <w:tcPr>
            <w:tcW w:w="644" w:type="dxa"/>
            <w:vAlign w:val="center"/>
          </w:tcPr>
          <w:p w14:paraId="58FAE0EC"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序号</w:t>
            </w:r>
          </w:p>
        </w:tc>
        <w:tc>
          <w:tcPr>
            <w:tcW w:w="3008" w:type="dxa"/>
            <w:vAlign w:val="center"/>
          </w:tcPr>
          <w:p w14:paraId="7D5C53BB"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意见内容</w:t>
            </w:r>
          </w:p>
        </w:tc>
        <w:tc>
          <w:tcPr>
            <w:tcW w:w="2196" w:type="dxa"/>
            <w:vAlign w:val="center"/>
          </w:tcPr>
          <w:p w14:paraId="33CDF913"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提出单位</w:t>
            </w:r>
          </w:p>
        </w:tc>
        <w:tc>
          <w:tcPr>
            <w:tcW w:w="1126" w:type="dxa"/>
            <w:vAlign w:val="center"/>
          </w:tcPr>
          <w:p w14:paraId="242F3572"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处理意见</w:t>
            </w:r>
          </w:p>
        </w:tc>
        <w:tc>
          <w:tcPr>
            <w:tcW w:w="3570" w:type="dxa"/>
            <w:vAlign w:val="center"/>
          </w:tcPr>
          <w:p w14:paraId="44382083"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意见反馈</w:t>
            </w:r>
          </w:p>
        </w:tc>
      </w:tr>
      <w:tr w:rsidR="00931EDD" w14:paraId="69B3D008" w14:textId="77777777" w:rsidTr="00E31AAD">
        <w:trPr>
          <w:trHeight w:val="799"/>
          <w:jc w:val="center"/>
        </w:trPr>
        <w:tc>
          <w:tcPr>
            <w:tcW w:w="644" w:type="dxa"/>
            <w:vAlign w:val="center"/>
          </w:tcPr>
          <w:p w14:paraId="033C59B6"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1</w:t>
            </w:r>
          </w:p>
        </w:tc>
        <w:tc>
          <w:tcPr>
            <w:tcW w:w="3008" w:type="dxa"/>
            <w:vAlign w:val="center"/>
          </w:tcPr>
          <w:p w14:paraId="574D332E"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105</w:t>
            </w:r>
            <w:r>
              <w:rPr>
                <w:rFonts w:ascii="Times New Roman" w:hAnsi="Times New Roman" w:cstheme="minorEastAsia" w:hint="eastAsia"/>
                <w:color w:val="000000"/>
                <w:sz w:val="18"/>
                <w:szCs w:val="18"/>
              </w:rPr>
              <w:t>℃±</w:t>
            </w:r>
            <w:r>
              <w:rPr>
                <w:rFonts w:ascii="Times New Roman" w:hAnsi="Times New Roman" w:cstheme="minorEastAsia" w:hint="eastAsia"/>
                <w:color w:val="000000"/>
                <w:sz w:val="18"/>
                <w:szCs w:val="18"/>
              </w:rPr>
              <w:t>5</w:t>
            </w:r>
            <w:r>
              <w:rPr>
                <w:rFonts w:ascii="Times New Roman" w:hAnsi="Times New Roman" w:cstheme="minorEastAsia" w:hint="eastAsia"/>
                <w:color w:val="000000"/>
                <w:sz w:val="18"/>
                <w:szCs w:val="18"/>
              </w:rPr>
              <w:t>℃下干燥样品能否恒重做试验分析。</w:t>
            </w:r>
          </w:p>
        </w:tc>
        <w:tc>
          <w:tcPr>
            <w:tcW w:w="2196" w:type="dxa"/>
            <w:vAlign w:val="center"/>
          </w:tcPr>
          <w:p w14:paraId="2D661E18"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预审会</w:t>
            </w:r>
          </w:p>
        </w:tc>
        <w:tc>
          <w:tcPr>
            <w:tcW w:w="1126" w:type="dxa"/>
            <w:vAlign w:val="center"/>
          </w:tcPr>
          <w:p w14:paraId="46BCA3D3"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采纳</w:t>
            </w:r>
          </w:p>
        </w:tc>
        <w:tc>
          <w:tcPr>
            <w:tcW w:w="3570" w:type="dxa"/>
            <w:vAlign w:val="center"/>
          </w:tcPr>
          <w:p w14:paraId="159B0E2D"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已做补充试验。</w:t>
            </w:r>
          </w:p>
        </w:tc>
      </w:tr>
      <w:tr w:rsidR="00931EDD" w14:paraId="72600206" w14:textId="77777777" w:rsidTr="00E31AAD">
        <w:trPr>
          <w:trHeight w:val="799"/>
          <w:jc w:val="center"/>
        </w:trPr>
        <w:tc>
          <w:tcPr>
            <w:tcW w:w="644" w:type="dxa"/>
            <w:vAlign w:val="center"/>
          </w:tcPr>
          <w:p w14:paraId="2544CFA1"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lastRenderedPageBreak/>
              <w:t>2</w:t>
            </w:r>
          </w:p>
        </w:tc>
        <w:tc>
          <w:tcPr>
            <w:tcW w:w="3008" w:type="dxa"/>
            <w:vAlign w:val="center"/>
          </w:tcPr>
          <w:p w14:paraId="4B1F7D6B"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燃烧温度</w:t>
            </w:r>
            <w:r>
              <w:rPr>
                <w:rFonts w:ascii="Times New Roman" w:hAnsi="Times New Roman" w:cstheme="minorEastAsia" w:hint="eastAsia"/>
                <w:color w:val="000000"/>
                <w:sz w:val="18"/>
                <w:szCs w:val="18"/>
              </w:rPr>
              <w:t>850</w:t>
            </w:r>
            <w:r>
              <w:rPr>
                <w:rFonts w:ascii="Times New Roman" w:hAnsi="Times New Roman" w:cstheme="minorEastAsia" w:hint="eastAsia"/>
                <w:color w:val="000000"/>
                <w:sz w:val="18"/>
                <w:szCs w:val="18"/>
              </w:rPr>
              <w:t>℃补充缩小相邻点温差试验分析。</w:t>
            </w:r>
          </w:p>
        </w:tc>
        <w:tc>
          <w:tcPr>
            <w:tcW w:w="2196" w:type="dxa"/>
            <w:vAlign w:val="center"/>
          </w:tcPr>
          <w:p w14:paraId="598A1E80"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预审会</w:t>
            </w:r>
          </w:p>
        </w:tc>
        <w:tc>
          <w:tcPr>
            <w:tcW w:w="1126" w:type="dxa"/>
            <w:vAlign w:val="center"/>
          </w:tcPr>
          <w:p w14:paraId="7DE559A3" w14:textId="77777777" w:rsidR="00931EDD" w:rsidRDefault="00000000">
            <w:pPr>
              <w:jc w:val="center"/>
              <w:rPr>
                <w:rFonts w:ascii="Times New Roman" w:hAnsi="Times New Roman" w:cstheme="minorEastAsia"/>
                <w:color w:val="000000"/>
                <w:sz w:val="18"/>
                <w:szCs w:val="18"/>
              </w:rPr>
            </w:pPr>
            <w:r>
              <w:rPr>
                <w:rFonts w:ascii="Times New Roman" w:hAnsi="Times New Roman" w:cstheme="minorEastAsia" w:hint="eastAsia"/>
                <w:color w:val="000000"/>
                <w:sz w:val="18"/>
                <w:szCs w:val="18"/>
              </w:rPr>
              <w:t>采纳</w:t>
            </w:r>
          </w:p>
        </w:tc>
        <w:tc>
          <w:tcPr>
            <w:tcW w:w="3570" w:type="dxa"/>
            <w:vAlign w:val="center"/>
          </w:tcPr>
          <w:p w14:paraId="0EE1D7B4" w14:textId="77777777" w:rsidR="00931EDD" w:rsidRDefault="00000000">
            <w:pPr>
              <w:rPr>
                <w:rFonts w:ascii="Times New Roman" w:hAnsi="Times New Roman" w:cstheme="minorEastAsia"/>
                <w:color w:val="000000"/>
                <w:sz w:val="18"/>
                <w:szCs w:val="18"/>
              </w:rPr>
            </w:pPr>
            <w:r>
              <w:rPr>
                <w:rFonts w:ascii="Times New Roman" w:hAnsi="Times New Roman" w:cstheme="minorEastAsia" w:hint="eastAsia"/>
                <w:color w:val="000000"/>
                <w:sz w:val="18"/>
                <w:szCs w:val="18"/>
              </w:rPr>
              <w:t>已做补充试验。</w:t>
            </w:r>
          </w:p>
        </w:tc>
      </w:tr>
    </w:tbl>
    <w:p w14:paraId="55C26A26" w14:textId="77777777" w:rsidR="00931EDD" w:rsidRDefault="00931EDD">
      <w:pPr>
        <w:spacing w:line="440" w:lineRule="exact"/>
        <w:rPr>
          <w:rFonts w:ascii="Times New Roman" w:hAnsi="Times New Roman" w:cs="黑体"/>
          <w:color w:val="C00000"/>
          <w:szCs w:val="21"/>
        </w:rPr>
      </w:pPr>
    </w:p>
    <w:p w14:paraId="4F71DA78" w14:textId="77777777" w:rsidR="00931EDD" w:rsidRPr="00E31AAD" w:rsidRDefault="00000000">
      <w:pPr>
        <w:pStyle w:val="a6"/>
        <w:rPr>
          <w:rFonts w:ascii="Times New Roman" w:eastAsia="黑体" w:hAnsi="Times New Roman" w:cs="黑体"/>
          <w:kern w:val="0"/>
          <w:szCs w:val="21"/>
        </w:rPr>
      </w:pPr>
      <w:r w:rsidRPr="00E31AAD">
        <w:rPr>
          <w:rFonts w:ascii="Times New Roman" w:eastAsia="黑体" w:hAnsi="Times New Roman" w:cs="黑体"/>
          <w:kern w:val="0"/>
          <w:szCs w:val="21"/>
        </w:rPr>
        <w:t>1.4.5</w:t>
      </w:r>
      <w:r w:rsidRPr="00E31AAD">
        <w:rPr>
          <w:rFonts w:ascii="Times New Roman" w:eastAsia="黑体" w:hAnsi="Times New Roman" w:cs="黑体"/>
          <w:kern w:val="0"/>
          <w:szCs w:val="21"/>
        </w:rPr>
        <w:t>审查阶段</w:t>
      </w:r>
    </w:p>
    <w:p w14:paraId="49912E13" w14:textId="77777777" w:rsidR="00931EDD" w:rsidRPr="00E31AAD" w:rsidRDefault="00000000">
      <w:pPr>
        <w:pStyle w:val="a6"/>
        <w:numPr>
          <w:ilvl w:val="0"/>
          <w:numId w:val="2"/>
        </w:numPr>
        <w:rPr>
          <w:rFonts w:ascii="Times New Roman" w:eastAsiaTheme="minorEastAsia" w:hAnsi="Times New Roman"/>
          <w:szCs w:val="21"/>
        </w:rPr>
      </w:pPr>
      <w:r w:rsidRPr="00E31AAD">
        <w:rPr>
          <w:rFonts w:ascii="Times New Roman" w:eastAsiaTheme="minorEastAsia" w:hAnsi="Times New Roman" w:hint="eastAsia"/>
          <w:szCs w:val="21"/>
        </w:rPr>
        <w:t>技术专家审查</w:t>
      </w:r>
    </w:p>
    <w:p w14:paraId="085C9FEA" w14:textId="77777777" w:rsidR="00931EDD" w:rsidRPr="00E31AAD" w:rsidRDefault="00000000">
      <w:pPr>
        <w:pStyle w:val="a6"/>
        <w:ind w:firstLineChars="200" w:firstLine="420"/>
        <w:rPr>
          <w:rFonts w:ascii="Times New Roman" w:eastAsiaTheme="minorEastAsia" w:hAnsi="Times New Roman"/>
          <w:szCs w:val="21"/>
        </w:rPr>
      </w:pPr>
      <w:bookmarkStart w:id="4" w:name="OLE_LINK5"/>
      <w:r w:rsidRPr="00E31AAD">
        <w:rPr>
          <w:rFonts w:ascii="Times New Roman" w:eastAsiaTheme="minorEastAsia" w:hAnsi="Times New Roman"/>
          <w:color w:val="C00000"/>
          <w:szCs w:val="21"/>
        </w:rPr>
        <w:t>2022</w:t>
      </w:r>
      <w:r w:rsidRPr="00E31AAD">
        <w:rPr>
          <w:rFonts w:ascii="Times New Roman" w:eastAsiaTheme="minorEastAsia" w:hAnsi="Times New Roman"/>
          <w:color w:val="C00000"/>
          <w:szCs w:val="21"/>
        </w:rPr>
        <w:t>年</w:t>
      </w:r>
      <w:r w:rsidRPr="00E31AAD">
        <w:rPr>
          <w:rFonts w:ascii="Times New Roman" w:eastAsiaTheme="minorEastAsia" w:hAnsi="Times New Roman"/>
          <w:color w:val="C00000"/>
          <w:szCs w:val="21"/>
        </w:rPr>
        <w:t>X</w:t>
      </w:r>
      <w:r w:rsidRPr="00E31AAD">
        <w:rPr>
          <w:rFonts w:ascii="Times New Roman" w:eastAsiaTheme="minorEastAsia" w:hAnsi="Times New Roman"/>
          <w:color w:val="C00000"/>
          <w:szCs w:val="21"/>
        </w:rPr>
        <w:t>月</w:t>
      </w:r>
      <w:r w:rsidRPr="00E31AAD">
        <w:rPr>
          <w:rFonts w:ascii="Times New Roman" w:eastAsiaTheme="minorEastAsia" w:hAnsi="Times New Roman"/>
          <w:color w:val="C00000"/>
          <w:szCs w:val="21"/>
        </w:rPr>
        <w:t>XX</w:t>
      </w:r>
      <w:r w:rsidRPr="00E31AAD">
        <w:rPr>
          <w:rFonts w:ascii="Times New Roman" w:eastAsiaTheme="minorEastAsia" w:hAnsi="Times New Roman"/>
          <w:color w:val="C00000"/>
          <w:szCs w:val="21"/>
        </w:rPr>
        <w:t>～</w:t>
      </w:r>
      <w:r w:rsidRPr="00E31AAD">
        <w:rPr>
          <w:rFonts w:ascii="Times New Roman" w:eastAsiaTheme="minorEastAsia" w:hAnsi="Times New Roman"/>
          <w:color w:val="C00000"/>
          <w:szCs w:val="21"/>
        </w:rPr>
        <w:t>XX</w:t>
      </w:r>
      <w:r w:rsidRPr="00E31AAD">
        <w:rPr>
          <w:rFonts w:ascii="Times New Roman" w:eastAsiaTheme="minorEastAsia" w:hAnsi="Times New Roman"/>
          <w:color w:val="C00000"/>
          <w:szCs w:val="21"/>
        </w:rPr>
        <w:t>日在</w:t>
      </w:r>
      <w:r w:rsidRPr="00E31AAD">
        <w:rPr>
          <w:rFonts w:ascii="Times New Roman" w:eastAsiaTheme="minorEastAsia" w:hAnsi="Times New Roman"/>
          <w:color w:val="C00000"/>
          <w:szCs w:val="21"/>
        </w:rPr>
        <w:t>XX</w:t>
      </w:r>
      <w:r w:rsidRPr="00E31AAD">
        <w:rPr>
          <w:rFonts w:ascii="Times New Roman" w:eastAsiaTheme="minorEastAsia" w:hAnsi="Times New Roman"/>
          <w:color w:val="C00000"/>
          <w:szCs w:val="21"/>
        </w:rPr>
        <w:t>省</w:t>
      </w:r>
      <w:r w:rsidRPr="00E31AAD">
        <w:rPr>
          <w:rFonts w:ascii="Times New Roman" w:eastAsiaTheme="minorEastAsia" w:hAnsi="Times New Roman"/>
          <w:color w:val="C00000"/>
          <w:szCs w:val="21"/>
        </w:rPr>
        <w:t>XX</w:t>
      </w:r>
      <w:r w:rsidRPr="00E31AAD">
        <w:rPr>
          <w:rFonts w:ascii="Times New Roman" w:eastAsiaTheme="minorEastAsia" w:hAnsi="Times New Roman"/>
          <w:color w:val="C00000"/>
          <w:szCs w:val="21"/>
        </w:rPr>
        <w:t>市</w:t>
      </w:r>
      <w:r w:rsidRPr="00E31AAD">
        <w:rPr>
          <w:rFonts w:ascii="Times New Roman" w:eastAsiaTheme="minorEastAsia" w:hAnsi="Times New Roman" w:hint="eastAsia"/>
          <w:szCs w:val="21"/>
        </w:rPr>
        <w:t>，由全国有色金属标准化技术委员会主持，召开了</w:t>
      </w:r>
      <w:r w:rsidRPr="00E31AAD">
        <w:rPr>
          <w:rFonts w:ascii="Times New Roman" w:eastAsiaTheme="minorEastAsia" w:hAnsi="Times New Roman" w:hint="eastAsia"/>
          <w:color w:val="C00000"/>
          <w:szCs w:val="21"/>
        </w:rPr>
        <w:t>《</w:t>
      </w:r>
      <w:r w:rsidRPr="00E31AAD">
        <w:rPr>
          <w:rFonts w:ascii="Times New Roman" w:eastAsiaTheme="minorEastAsia" w:hAnsi="Times New Roman"/>
          <w:color w:val="C00000"/>
          <w:szCs w:val="21"/>
        </w:rPr>
        <w:t>XXX</w:t>
      </w:r>
      <w:r w:rsidRPr="00E31AAD">
        <w:rPr>
          <w:rFonts w:ascii="Times New Roman" w:eastAsiaTheme="minorEastAsia" w:hAnsi="Times New Roman"/>
          <w:color w:val="C00000"/>
          <w:szCs w:val="21"/>
        </w:rPr>
        <w:t>》</w:t>
      </w:r>
      <w:r w:rsidRPr="00E31AAD">
        <w:rPr>
          <w:rFonts w:ascii="Times New Roman" w:eastAsiaTheme="minorEastAsia" w:hAnsi="Times New Roman" w:hint="eastAsia"/>
          <w:szCs w:val="21"/>
        </w:rPr>
        <w:t>标准审定会，共有</w:t>
      </w:r>
      <w:r w:rsidRPr="00E31AAD">
        <w:rPr>
          <w:rFonts w:ascii="Times New Roman" w:eastAsiaTheme="minorEastAsia" w:hAnsi="Times New Roman"/>
          <w:color w:val="C00000"/>
          <w:szCs w:val="21"/>
        </w:rPr>
        <w:t>xx</w:t>
      </w:r>
      <w:r w:rsidRPr="00E31AAD">
        <w:rPr>
          <w:rFonts w:ascii="Times New Roman" w:eastAsiaTheme="minorEastAsia" w:hAnsi="Times New Roman" w:hint="eastAsia"/>
          <w:szCs w:val="21"/>
        </w:rPr>
        <w:t>个单位的</w:t>
      </w:r>
      <w:r w:rsidRPr="00E31AAD">
        <w:rPr>
          <w:rFonts w:ascii="Times New Roman" w:eastAsiaTheme="minorEastAsia" w:hAnsi="Times New Roman"/>
          <w:color w:val="C00000"/>
          <w:szCs w:val="21"/>
        </w:rPr>
        <w:t>xx</w:t>
      </w:r>
      <w:r w:rsidRPr="00E31AAD">
        <w:rPr>
          <w:rFonts w:ascii="Times New Roman" w:eastAsiaTheme="minorEastAsia" w:hAnsi="Times New Roman" w:hint="eastAsia"/>
          <w:szCs w:val="21"/>
        </w:rPr>
        <w:t>名专家（</w:t>
      </w:r>
      <w:r w:rsidRPr="00E31AAD">
        <w:rPr>
          <w:rFonts w:ascii="Times New Roman" w:eastAsiaTheme="minorEastAsia" w:hAnsi="Times New Roman" w:hint="eastAsia"/>
          <w:color w:val="C00000"/>
          <w:szCs w:val="21"/>
        </w:rPr>
        <w:t>详见有色金属标准审定会专家签名表</w:t>
      </w:r>
      <w:r w:rsidRPr="00E31AAD">
        <w:rPr>
          <w:rFonts w:ascii="Times New Roman" w:eastAsiaTheme="minorEastAsia" w:hAnsi="Times New Roman" w:hint="eastAsia"/>
          <w:szCs w:val="21"/>
        </w:rPr>
        <w:t>）参加了会议。</w:t>
      </w:r>
    </w:p>
    <w:p w14:paraId="1C87BA29" w14:textId="3D95322E"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与会专家对</w:t>
      </w:r>
      <w:r w:rsidRPr="00E31AAD">
        <w:rPr>
          <w:rFonts w:ascii="Times New Roman" w:eastAsiaTheme="minorEastAsia" w:hAnsi="Times New Roman"/>
          <w:szCs w:val="21"/>
        </w:rPr>
        <w:t xml:space="preserve"> </w:t>
      </w:r>
      <w:bookmarkStart w:id="5" w:name="OLE_LINK4"/>
      <w:r w:rsidRPr="00E31AAD">
        <w:rPr>
          <w:rFonts w:ascii="Times New Roman" w:eastAsiaTheme="minorEastAsia" w:hAnsi="Times New Roman" w:hint="eastAsia"/>
          <w:szCs w:val="21"/>
        </w:rPr>
        <w:t>《硫精矿化学分析方法</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有效硫含量的测定的测定</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高温红外吸收法》</w:t>
      </w:r>
      <w:bookmarkEnd w:id="5"/>
      <w:r w:rsidRPr="00E31AAD">
        <w:rPr>
          <w:rFonts w:ascii="Times New Roman" w:eastAsiaTheme="minorEastAsia" w:hAnsi="Times New Roman" w:hint="eastAsia"/>
          <w:szCs w:val="21"/>
        </w:rPr>
        <w:t>标准的送审稿进行了认真审定，提出了</w:t>
      </w:r>
      <w:r w:rsidRPr="00E31AAD">
        <w:rPr>
          <w:rFonts w:ascii="Times New Roman" w:eastAsiaTheme="minorEastAsia" w:hAnsi="Times New Roman"/>
          <w:color w:val="C00000"/>
          <w:szCs w:val="21"/>
        </w:rPr>
        <w:t>xx</w:t>
      </w:r>
      <w:r w:rsidRPr="00E31AAD">
        <w:rPr>
          <w:rFonts w:ascii="Times New Roman" w:eastAsiaTheme="minorEastAsia" w:hAnsi="Times New Roman" w:hint="eastAsia"/>
          <w:szCs w:val="21"/>
        </w:rPr>
        <w:t>条修改意见，编制小组会后按照专家的修改意见进行了修改，完善了《送审稿》及《送审稿编制说明》。</w:t>
      </w:r>
    </w:p>
    <w:bookmarkEnd w:id="4"/>
    <w:p w14:paraId="6D68A7CC" w14:textId="77777777" w:rsidR="00931EDD" w:rsidRPr="00E31AAD" w:rsidRDefault="00000000">
      <w:pPr>
        <w:pStyle w:val="a6"/>
        <w:numPr>
          <w:ilvl w:val="0"/>
          <w:numId w:val="2"/>
        </w:numPr>
        <w:rPr>
          <w:rFonts w:ascii="Times New Roman" w:eastAsiaTheme="minorEastAsia" w:hAnsi="Times New Roman"/>
          <w:szCs w:val="21"/>
        </w:rPr>
      </w:pPr>
      <w:r w:rsidRPr="00E31AAD">
        <w:rPr>
          <w:rFonts w:ascii="Times New Roman" w:eastAsiaTheme="minorEastAsia" w:hAnsi="Times New Roman" w:hint="eastAsia"/>
          <w:szCs w:val="21"/>
        </w:rPr>
        <w:t>委员审查</w:t>
      </w:r>
    </w:p>
    <w:p w14:paraId="10064D7C" w14:textId="723E9600" w:rsidR="00931EDD" w:rsidRPr="00E31AAD" w:rsidRDefault="00000000">
      <w:pPr>
        <w:pStyle w:val="af0"/>
        <w:shd w:val="clear" w:color="auto" w:fill="FFFFFF"/>
        <w:spacing w:before="0" w:beforeAutospacing="0" w:after="0" w:afterAutospacing="0" w:line="380" w:lineRule="exact"/>
        <w:ind w:firstLineChars="200" w:firstLine="420"/>
        <w:rPr>
          <w:rFonts w:ascii="Times New Roman" w:eastAsiaTheme="minorEastAsia" w:hAnsi="Times New Roman" w:cstheme="minorBidi"/>
          <w:kern w:val="2"/>
          <w:sz w:val="21"/>
          <w:szCs w:val="21"/>
        </w:rPr>
      </w:pPr>
      <w:r w:rsidRPr="00E31AAD">
        <w:rPr>
          <w:rFonts w:ascii="Times New Roman" w:eastAsiaTheme="minorEastAsia" w:hAnsi="Times New Roman" w:cstheme="minorBidi"/>
          <w:kern w:val="2"/>
          <w:sz w:val="21"/>
          <w:szCs w:val="21"/>
        </w:rPr>
        <w:t>20xx</w:t>
      </w:r>
      <w:r w:rsidRPr="00E31AAD">
        <w:rPr>
          <w:rFonts w:ascii="Times New Roman" w:eastAsiaTheme="minorEastAsia" w:hAnsi="Times New Roman" w:cstheme="minorBidi" w:hint="eastAsia"/>
          <w:kern w:val="2"/>
          <w:sz w:val="21"/>
          <w:szCs w:val="21"/>
        </w:rPr>
        <w:t>年</w:t>
      </w:r>
      <w:r w:rsidRPr="00E31AAD">
        <w:rPr>
          <w:rFonts w:ascii="Times New Roman" w:eastAsiaTheme="minorEastAsia" w:hAnsi="Times New Roman" w:cstheme="minorBidi"/>
          <w:kern w:val="2"/>
          <w:sz w:val="21"/>
          <w:szCs w:val="21"/>
        </w:rPr>
        <w:t>xx</w:t>
      </w:r>
      <w:r w:rsidRPr="00E31AAD">
        <w:rPr>
          <w:rFonts w:ascii="Times New Roman" w:eastAsiaTheme="minorEastAsia" w:hAnsi="Times New Roman" w:cstheme="minorBidi" w:hint="eastAsia"/>
          <w:kern w:val="2"/>
          <w:sz w:val="21"/>
          <w:szCs w:val="21"/>
        </w:rPr>
        <w:t>月</w:t>
      </w:r>
      <w:r w:rsidRPr="00E31AAD">
        <w:rPr>
          <w:rFonts w:ascii="Times New Roman" w:eastAsiaTheme="minorEastAsia" w:hAnsi="Times New Roman" w:cstheme="minorBidi"/>
          <w:kern w:val="2"/>
          <w:sz w:val="21"/>
          <w:szCs w:val="21"/>
        </w:rPr>
        <w:t>xx</w:t>
      </w:r>
      <w:r w:rsidRPr="00E31AAD">
        <w:rPr>
          <w:rFonts w:ascii="Times New Roman" w:eastAsiaTheme="minorEastAsia" w:hAnsi="Times New Roman" w:cstheme="minorBidi" w:hint="eastAsia"/>
          <w:kern w:val="2"/>
          <w:sz w:val="21"/>
          <w:szCs w:val="21"/>
        </w:rPr>
        <w:t>日，全国有色金属标准化技术委员会在</w:t>
      </w:r>
      <w:r w:rsidRPr="00E31AAD">
        <w:rPr>
          <w:rFonts w:ascii="Times New Roman" w:eastAsiaTheme="minorEastAsia" w:hAnsi="Times New Roman" w:cstheme="minorBidi"/>
          <w:kern w:val="2"/>
          <w:sz w:val="21"/>
          <w:szCs w:val="21"/>
        </w:rPr>
        <w:t>XX</w:t>
      </w:r>
      <w:r w:rsidRPr="00E31AAD">
        <w:rPr>
          <w:rFonts w:ascii="Times New Roman" w:eastAsiaTheme="minorEastAsia" w:hAnsi="Times New Roman" w:cstheme="minorBidi"/>
          <w:kern w:val="2"/>
          <w:sz w:val="21"/>
          <w:szCs w:val="21"/>
        </w:rPr>
        <w:t>省</w:t>
      </w:r>
      <w:r w:rsidRPr="00E31AAD">
        <w:rPr>
          <w:rFonts w:ascii="Times New Roman" w:eastAsiaTheme="minorEastAsia" w:hAnsi="Times New Roman" w:cstheme="minorBidi"/>
          <w:kern w:val="2"/>
          <w:sz w:val="21"/>
          <w:szCs w:val="21"/>
        </w:rPr>
        <w:t>XX</w:t>
      </w:r>
      <w:r w:rsidRPr="00E31AAD">
        <w:rPr>
          <w:rFonts w:ascii="Times New Roman" w:eastAsiaTheme="minorEastAsia" w:hAnsi="Times New Roman" w:cstheme="minorBidi"/>
          <w:kern w:val="2"/>
          <w:sz w:val="21"/>
          <w:szCs w:val="21"/>
        </w:rPr>
        <w:t>市召开了全体委员会议。全国有色金属标准化技术委员会重金属分技术委员会（</w:t>
      </w:r>
      <w:r w:rsidRPr="00E31AAD">
        <w:rPr>
          <w:rFonts w:ascii="Times New Roman" w:eastAsiaTheme="minorEastAsia" w:hAnsi="Times New Roman" w:cstheme="minorBidi"/>
          <w:kern w:val="2"/>
          <w:sz w:val="21"/>
          <w:szCs w:val="21"/>
        </w:rPr>
        <w:t>SAC/TC243/SC2</w:t>
      </w:r>
      <w:r w:rsidRPr="00E31AAD">
        <w:rPr>
          <w:rFonts w:ascii="Times New Roman" w:eastAsiaTheme="minorEastAsia" w:hAnsi="Times New Roman" w:cstheme="minorBidi"/>
          <w:kern w:val="2"/>
          <w:sz w:val="21"/>
          <w:szCs w:val="21"/>
        </w:rPr>
        <w:t>）全体委员共计</w:t>
      </w:r>
      <w:r w:rsidRPr="00E31AAD">
        <w:rPr>
          <w:rFonts w:ascii="Times New Roman" w:eastAsiaTheme="minorEastAsia" w:hAnsi="Times New Roman" w:cstheme="minorBidi"/>
          <w:kern w:val="2"/>
          <w:sz w:val="21"/>
          <w:szCs w:val="21"/>
        </w:rPr>
        <w:t xml:space="preserve"> 66</w:t>
      </w:r>
      <w:r w:rsidRPr="00E31AAD">
        <w:rPr>
          <w:rFonts w:ascii="Times New Roman" w:eastAsiaTheme="minorEastAsia" w:hAnsi="Times New Roman" w:cstheme="minorBidi"/>
          <w:kern w:val="2"/>
          <w:sz w:val="21"/>
          <w:szCs w:val="21"/>
        </w:rPr>
        <w:t>名，实际参与投票工作</w:t>
      </w:r>
      <w:r w:rsidRPr="00E31AAD">
        <w:rPr>
          <w:rFonts w:ascii="Times New Roman" w:eastAsiaTheme="minorEastAsia" w:hAnsi="Times New Roman" w:cstheme="minorBidi"/>
          <w:kern w:val="2"/>
          <w:sz w:val="21"/>
          <w:szCs w:val="21"/>
        </w:rPr>
        <w:t xml:space="preserve"> XX</w:t>
      </w:r>
      <w:r w:rsidRPr="00E31AAD">
        <w:rPr>
          <w:rFonts w:ascii="Times New Roman" w:eastAsiaTheme="minorEastAsia" w:hAnsi="Times New Roman" w:cstheme="minorBidi"/>
          <w:kern w:val="2"/>
          <w:sz w:val="21"/>
          <w:szCs w:val="21"/>
        </w:rPr>
        <w:t>名。会议经过认真的讨论，对《</w:t>
      </w:r>
      <w:r w:rsidRPr="00E31AAD">
        <w:rPr>
          <w:rFonts w:ascii="Times New Roman" w:eastAsiaTheme="minorEastAsia" w:hAnsi="Times New Roman" w:cstheme="minorBidi" w:hint="eastAsia"/>
          <w:kern w:val="2"/>
          <w:sz w:val="21"/>
          <w:szCs w:val="21"/>
        </w:rPr>
        <w:t>硫精矿化学分析方法</w:t>
      </w:r>
      <w:r w:rsidRPr="00E31AAD">
        <w:rPr>
          <w:rFonts w:ascii="Times New Roman" w:eastAsiaTheme="minorEastAsia" w:hAnsi="Times New Roman" w:cstheme="minorBidi"/>
          <w:kern w:val="2"/>
          <w:sz w:val="21"/>
          <w:szCs w:val="21"/>
        </w:rPr>
        <w:t xml:space="preserve"> </w:t>
      </w:r>
      <w:r w:rsidRPr="00E31AAD">
        <w:rPr>
          <w:rFonts w:ascii="Times New Roman" w:eastAsiaTheme="minorEastAsia" w:hAnsi="Times New Roman" w:cstheme="minorBidi" w:hint="eastAsia"/>
          <w:kern w:val="2"/>
          <w:sz w:val="21"/>
          <w:szCs w:val="21"/>
        </w:rPr>
        <w:t>有效硫含量的测定的测定</w:t>
      </w:r>
      <w:r w:rsidRPr="00E31AAD">
        <w:rPr>
          <w:rFonts w:ascii="Times New Roman" w:eastAsiaTheme="minorEastAsia" w:hAnsi="Times New Roman" w:cstheme="minorBidi"/>
          <w:kern w:val="2"/>
          <w:sz w:val="21"/>
          <w:szCs w:val="21"/>
        </w:rPr>
        <w:t xml:space="preserve"> </w:t>
      </w:r>
      <w:r w:rsidRPr="00E31AAD">
        <w:rPr>
          <w:rFonts w:ascii="Times New Roman" w:eastAsiaTheme="minorEastAsia" w:hAnsi="Times New Roman" w:cstheme="minorBidi" w:hint="eastAsia"/>
          <w:kern w:val="2"/>
          <w:sz w:val="21"/>
          <w:szCs w:val="21"/>
        </w:rPr>
        <w:t>高温红外吸收法》标准制修订程序、征求意见的过程以及技术内容的确定等多方面进行了仔细审查。与会</w:t>
      </w:r>
      <w:r w:rsidRPr="00E31AAD">
        <w:rPr>
          <w:rFonts w:ascii="Times New Roman" w:eastAsiaTheme="minorEastAsia" w:hAnsi="Times New Roman" w:cstheme="minorBidi"/>
          <w:kern w:val="2"/>
          <w:sz w:val="21"/>
          <w:szCs w:val="21"/>
        </w:rPr>
        <w:t>XX</w:t>
      </w:r>
      <w:r w:rsidRPr="00E31AAD">
        <w:rPr>
          <w:rFonts w:ascii="Times New Roman" w:eastAsiaTheme="minorEastAsia" w:hAnsi="Times New Roman" w:cstheme="minorBidi"/>
          <w:kern w:val="2"/>
          <w:sz w:val="21"/>
          <w:szCs w:val="21"/>
        </w:rPr>
        <w:t>名委员全体投票通过，同意该标准《送审稿》及和《送审稿编制说明》通过审查，无修改意见，表决通过率为</w:t>
      </w:r>
      <w:r w:rsidRPr="00E31AAD">
        <w:rPr>
          <w:rFonts w:ascii="Times New Roman" w:eastAsiaTheme="minorEastAsia" w:hAnsi="Times New Roman" w:cstheme="minorBidi"/>
          <w:kern w:val="2"/>
          <w:sz w:val="21"/>
          <w:szCs w:val="21"/>
        </w:rPr>
        <w:t>100%</w:t>
      </w:r>
      <w:r w:rsidRPr="00E31AAD">
        <w:rPr>
          <w:rFonts w:ascii="Times New Roman" w:eastAsiaTheme="minorEastAsia" w:hAnsi="Times New Roman" w:cstheme="minorBidi"/>
          <w:kern w:val="2"/>
          <w:sz w:val="21"/>
          <w:szCs w:val="21"/>
        </w:rPr>
        <w:t>。</w:t>
      </w:r>
    </w:p>
    <w:p w14:paraId="7BF8781D" w14:textId="77777777" w:rsidR="00931EDD" w:rsidRPr="00E31AAD" w:rsidRDefault="00000000">
      <w:pPr>
        <w:pStyle w:val="a6"/>
        <w:rPr>
          <w:rFonts w:ascii="Times New Roman" w:eastAsia="黑体" w:hAnsi="Times New Roman" w:cs="黑体"/>
          <w:kern w:val="0"/>
          <w:szCs w:val="21"/>
        </w:rPr>
      </w:pPr>
      <w:r w:rsidRPr="00E31AAD">
        <w:rPr>
          <w:rFonts w:ascii="Times New Roman" w:eastAsia="黑体" w:hAnsi="Times New Roman" w:cs="黑体"/>
          <w:kern w:val="0"/>
          <w:szCs w:val="21"/>
        </w:rPr>
        <w:t>1.4.6</w:t>
      </w:r>
      <w:r w:rsidRPr="00E31AAD">
        <w:rPr>
          <w:rFonts w:ascii="Times New Roman" w:eastAsia="黑体" w:hAnsi="Times New Roman" w:cs="黑体"/>
          <w:kern w:val="0"/>
          <w:szCs w:val="21"/>
        </w:rPr>
        <w:t>报批阶段</w:t>
      </w:r>
    </w:p>
    <w:p w14:paraId="0E5EB1A9" w14:textId="215DEF48" w:rsidR="00931EDD" w:rsidRPr="00E31AAD" w:rsidRDefault="00000000" w:rsidP="00E31AAD">
      <w:pPr>
        <w:spacing w:line="380" w:lineRule="exact"/>
        <w:ind w:firstLineChars="200" w:firstLine="420"/>
        <w:rPr>
          <w:rFonts w:ascii="Times New Roman" w:hAnsi="Times New Roman" w:cs="黑体"/>
          <w:color w:val="C00000"/>
          <w:szCs w:val="21"/>
        </w:rPr>
      </w:pPr>
      <w:bookmarkStart w:id="6" w:name="OLE_LINK6"/>
      <w:r w:rsidRPr="00E31AAD">
        <w:rPr>
          <w:rFonts w:ascii="Times New Roman" w:hAnsi="Times New Roman" w:hint="eastAsia"/>
          <w:szCs w:val="21"/>
        </w:rPr>
        <w:t>标准编制组对标准文本和编制说明进行完善，形成标准报批稿报送至全国有色金属标准化技术委员会（</w:t>
      </w:r>
      <w:r w:rsidRPr="00E31AAD">
        <w:rPr>
          <w:rFonts w:ascii="Times New Roman" w:hAnsi="Times New Roman"/>
          <w:szCs w:val="21"/>
        </w:rPr>
        <w:t>SAC/TC243</w:t>
      </w:r>
      <w:r w:rsidRPr="00E31AAD">
        <w:rPr>
          <w:rFonts w:ascii="Times New Roman" w:hAnsi="Times New Roman"/>
          <w:szCs w:val="21"/>
        </w:rPr>
        <w:t>）秘书处，上报</w:t>
      </w:r>
      <w:r w:rsidRPr="00E31AAD">
        <w:rPr>
          <w:rFonts w:ascii="Times New Roman" w:hAnsi="Times New Roman" w:hint="eastAsia"/>
          <w:szCs w:val="21"/>
        </w:rPr>
        <w:t>至工业和信息化部审批、发布。</w:t>
      </w:r>
      <w:bookmarkEnd w:id="6"/>
    </w:p>
    <w:p w14:paraId="61D8B9B6" w14:textId="77777777" w:rsidR="00931EDD" w:rsidRPr="00E31AAD" w:rsidRDefault="00000000">
      <w:pPr>
        <w:pStyle w:val="af0"/>
        <w:spacing w:before="0" w:beforeAutospacing="0" w:after="0" w:afterAutospacing="0" w:line="440" w:lineRule="exact"/>
        <w:jc w:val="both"/>
        <w:rPr>
          <w:rFonts w:ascii="Times New Roman" w:eastAsia="黑体" w:hAnsi="Times New Roman" w:cs="Arial"/>
          <w:sz w:val="21"/>
          <w:szCs w:val="21"/>
        </w:rPr>
      </w:pPr>
      <w:r w:rsidRPr="00E31AAD">
        <w:rPr>
          <w:rFonts w:ascii="Times New Roman" w:eastAsia="黑体" w:hAnsi="Times New Roman" w:cs="Arial" w:hint="eastAsia"/>
          <w:sz w:val="21"/>
          <w:szCs w:val="21"/>
        </w:rPr>
        <w:t>二、编制原则</w:t>
      </w:r>
    </w:p>
    <w:p w14:paraId="1311682C" w14:textId="5FECB9AF" w:rsidR="00931EDD" w:rsidRPr="00E31AAD" w:rsidRDefault="00000000">
      <w:pPr>
        <w:pStyle w:val="a6"/>
        <w:ind w:firstLine="420"/>
        <w:rPr>
          <w:rFonts w:ascii="Times New Roman" w:eastAsiaTheme="minorEastAsia" w:hAnsi="Times New Roman"/>
          <w:szCs w:val="21"/>
        </w:rPr>
      </w:pPr>
      <w:r w:rsidRPr="00E31AAD">
        <w:rPr>
          <w:rFonts w:ascii="Times New Roman" w:eastAsiaTheme="minorEastAsia" w:hAnsi="Times New Roman" w:hint="eastAsia"/>
          <w:szCs w:val="21"/>
        </w:rPr>
        <w:t>本标准起草过程中遵循以下原则：</w:t>
      </w:r>
    </w:p>
    <w:p w14:paraId="0A35939F" w14:textId="77777777" w:rsidR="00931EDD" w:rsidRPr="00E31AAD" w:rsidRDefault="00000000" w:rsidP="00E31AAD">
      <w:pPr>
        <w:pStyle w:val="a6"/>
        <w:numPr>
          <w:ilvl w:val="0"/>
          <w:numId w:val="3"/>
        </w:numPr>
        <w:ind w:firstLine="420"/>
        <w:rPr>
          <w:rFonts w:ascii="Times New Roman" w:eastAsiaTheme="minorEastAsia" w:hAnsi="Times New Roman"/>
          <w:szCs w:val="21"/>
        </w:rPr>
      </w:pPr>
      <w:r w:rsidRPr="00E31AAD">
        <w:rPr>
          <w:rFonts w:ascii="Times New Roman" w:eastAsiaTheme="minorEastAsia" w:hAnsi="Times New Roman" w:hint="eastAsia"/>
          <w:szCs w:val="21"/>
        </w:rPr>
        <w:t>规范性原则：本标准根据</w:t>
      </w:r>
      <w:r w:rsidRPr="00E31AAD">
        <w:rPr>
          <w:rFonts w:ascii="Times New Roman" w:eastAsiaTheme="minorEastAsia" w:hAnsi="Times New Roman"/>
          <w:szCs w:val="21"/>
        </w:rPr>
        <w:t xml:space="preserve">GB/T1.2-2020 </w:t>
      </w:r>
      <w:r w:rsidRPr="00E31AAD">
        <w:rPr>
          <w:rFonts w:ascii="Times New Roman" w:eastAsiaTheme="minorEastAsia" w:hAnsi="Times New Roman" w:hint="eastAsia"/>
          <w:szCs w:val="21"/>
        </w:rPr>
        <w:t>《标准化工作导则</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第</w:t>
      </w:r>
      <w:r w:rsidRPr="00E31AAD">
        <w:rPr>
          <w:rFonts w:ascii="Times New Roman" w:eastAsiaTheme="minorEastAsia" w:hAnsi="Times New Roman"/>
          <w:szCs w:val="21"/>
        </w:rPr>
        <w:t>2</w:t>
      </w:r>
      <w:r w:rsidRPr="00E31AAD">
        <w:rPr>
          <w:rFonts w:ascii="Times New Roman" w:eastAsiaTheme="minorEastAsia" w:hAnsi="Times New Roman" w:hint="eastAsia"/>
          <w:szCs w:val="21"/>
        </w:rPr>
        <w:t>部分：以</w:t>
      </w:r>
      <w:r w:rsidRPr="00E31AAD">
        <w:rPr>
          <w:rFonts w:ascii="Times New Roman" w:eastAsiaTheme="minorEastAsia" w:hAnsi="Times New Roman"/>
          <w:szCs w:val="21"/>
        </w:rPr>
        <w:t>ISO/IEC</w:t>
      </w:r>
      <w:r w:rsidRPr="00E31AAD">
        <w:rPr>
          <w:rFonts w:ascii="Times New Roman" w:eastAsiaTheme="minorEastAsia" w:hAnsi="Times New Roman" w:hint="eastAsia"/>
          <w:szCs w:val="21"/>
        </w:rPr>
        <w:t>标准化文件为基础的标准化文件起草规则》和</w:t>
      </w:r>
      <w:r w:rsidRPr="00E31AAD">
        <w:rPr>
          <w:rFonts w:ascii="Times New Roman" w:eastAsiaTheme="minorEastAsia" w:hAnsi="Times New Roman"/>
          <w:szCs w:val="21"/>
        </w:rPr>
        <w:t>GB/T20001.4-2015</w:t>
      </w:r>
      <w:r w:rsidRPr="00E31AAD">
        <w:rPr>
          <w:rFonts w:ascii="Times New Roman" w:eastAsiaTheme="minorEastAsia" w:hAnsi="Times New Roman" w:hint="eastAsia"/>
          <w:szCs w:val="21"/>
        </w:rPr>
        <w:t>《标准编写规则</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第</w:t>
      </w:r>
      <w:r w:rsidRPr="00E31AAD">
        <w:rPr>
          <w:rFonts w:ascii="Times New Roman" w:eastAsiaTheme="minorEastAsia" w:hAnsi="Times New Roman"/>
          <w:szCs w:val="21"/>
        </w:rPr>
        <w:t>4</w:t>
      </w:r>
      <w:r w:rsidRPr="00E31AAD">
        <w:rPr>
          <w:rFonts w:ascii="Times New Roman" w:eastAsiaTheme="minorEastAsia" w:hAnsi="Times New Roman" w:hint="eastAsia"/>
          <w:szCs w:val="21"/>
        </w:rPr>
        <w:t>部分：试验方法标准》的要求进行编写；</w:t>
      </w:r>
    </w:p>
    <w:p w14:paraId="24A6D28A" w14:textId="77777777" w:rsidR="00931EDD" w:rsidRPr="00E31AAD" w:rsidRDefault="00000000" w:rsidP="00E31AAD">
      <w:pPr>
        <w:pStyle w:val="a6"/>
        <w:numPr>
          <w:ilvl w:val="0"/>
          <w:numId w:val="3"/>
        </w:numPr>
        <w:ind w:firstLine="420"/>
        <w:rPr>
          <w:rFonts w:ascii="Times New Roman" w:eastAsiaTheme="minorEastAsia" w:hAnsi="Times New Roman"/>
          <w:szCs w:val="21"/>
        </w:rPr>
      </w:pPr>
      <w:r w:rsidRPr="00E31AAD">
        <w:rPr>
          <w:rFonts w:ascii="Times New Roman" w:eastAsiaTheme="minorEastAsia" w:hAnsi="Times New Roman" w:hint="eastAsia"/>
          <w:szCs w:val="21"/>
        </w:rPr>
        <w:t>先进性：本标准为新增，主要技术内容达到国内先进水平。</w:t>
      </w:r>
    </w:p>
    <w:p w14:paraId="6D0680D6" w14:textId="77777777" w:rsidR="00931EDD" w:rsidRPr="00E31AAD" w:rsidRDefault="00000000" w:rsidP="00E31AAD">
      <w:pPr>
        <w:pStyle w:val="a6"/>
        <w:numPr>
          <w:ilvl w:val="0"/>
          <w:numId w:val="3"/>
        </w:numPr>
        <w:ind w:firstLine="420"/>
        <w:rPr>
          <w:rFonts w:ascii="Times New Roman" w:eastAsiaTheme="minorEastAsia" w:hAnsi="Times New Roman"/>
          <w:szCs w:val="21"/>
        </w:rPr>
      </w:pPr>
      <w:r w:rsidRPr="00E31AAD">
        <w:rPr>
          <w:rFonts w:ascii="Times New Roman" w:eastAsiaTheme="minorEastAsia" w:hAnsi="Times New Roman" w:hint="eastAsia"/>
          <w:szCs w:val="21"/>
        </w:rPr>
        <w:t>适用性：本标准以满足我国硫精矿产品实际检测需求为原则，宜于应用，能够满足企业需求，对硫精矿生产企业的技术进步产生积极的促进作用。</w:t>
      </w:r>
    </w:p>
    <w:p w14:paraId="29761E91" w14:textId="77777777" w:rsidR="00931EDD" w:rsidRPr="00E31AAD" w:rsidRDefault="00000000" w:rsidP="00E31AAD">
      <w:pPr>
        <w:pStyle w:val="a6"/>
        <w:numPr>
          <w:ilvl w:val="0"/>
          <w:numId w:val="3"/>
        </w:numPr>
        <w:ind w:firstLine="420"/>
        <w:rPr>
          <w:rFonts w:ascii="Times New Roman" w:eastAsiaTheme="minorEastAsia" w:hAnsi="Times New Roman"/>
          <w:szCs w:val="21"/>
        </w:rPr>
      </w:pPr>
      <w:r w:rsidRPr="00E31AAD">
        <w:rPr>
          <w:rFonts w:ascii="Times New Roman" w:eastAsiaTheme="minorEastAsia" w:hAnsi="Times New Roman" w:hint="eastAsia"/>
          <w:szCs w:val="21"/>
        </w:rPr>
        <w:t>合规性：充分考虑国家法律、安全、卫生、环保法规的要求。</w:t>
      </w:r>
    </w:p>
    <w:p w14:paraId="79FE2180" w14:textId="77777777" w:rsidR="00931EDD" w:rsidRPr="00E31AAD" w:rsidRDefault="00000000">
      <w:pPr>
        <w:pStyle w:val="af0"/>
        <w:spacing w:before="0" w:beforeAutospacing="0" w:after="0" w:afterAutospacing="0" w:line="440" w:lineRule="exact"/>
        <w:jc w:val="both"/>
        <w:rPr>
          <w:rFonts w:ascii="Times New Roman" w:eastAsia="黑体" w:hAnsi="Times New Roman" w:cs="Arial"/>
          <w:sz w:val="21"/>
          <w:szCs w:val="21"/>
        </w:rPr>
      </w:pPr>
      <w:r w:rsidRPr="00E31AAD">
        <w:rPr>
          <w:rFonts w:ascii="Times New Roman" w:eastAsia="黑体" w:hAnsi="Times New Roman" w:cs="Arial" w:hint="eastAsia"/>
          <w:sz w:val="21"/>
          <w:szCs w:val="21"/>
        </w:rPr>
        <w:t>三、标准主要技术内容的确定依据及主要试验和验证情况分析</w:t>
      </w:r>
    </w:p>
    <w:p w14:paraId="6B44844C" w14:textId="77777777" w:rsidR="00931EDD" w:rsidRDefault="00000000">
      <w:pPr>
        <w:spacing w:line="440" w:lineRule="exact"/>
        <w:ind w:firstLine="420"/>
      </w:pPr>
      <w:r>
        <w:rPr>
          <w:rFonts w:ascii="Times New Roman" w:hAnsi="Times New Roman" w:cs="宋体" w:hint="eastAsia"/>
          <w:szCs w:val="21"/>
        </w:rPr>
        <w:t>本标准根据</w:t>
      </w:r>
      <w:r w:rsidRPr="00E31AAD">
        <w:t>GB/T6379.2-2004/ISO5725-2:1994</w:t>
      </w:r>
      <w:r>
        <w:rPr>
          <w:rFonts w:ascii="Times New Roman" w:hAnsi="Times New Roman" w:cs="宋体" w:hint="eastAsia"/>
          <w:szCs w:val="21"/>
        </w:rPr>
        <w:t>测量方法</w:t>
      </w:r>
      <w:commentRangeStart w:id="7"/>
      <w:r>
        <w:rPr>
          <w:rFonts w:ascii="Times New Roman" w:hAnsi="Times New Roman" w:cs="宋体" w:hint="eastAsia"/>
          <w:szCs w:val="21"/>
        </w:rPr>
        <w:t>与</w:t>
      </w:r>
      <w:commentRangeEnd w:id="7"/>
      <w:r w:rsidR="006F41B1">
        <w:rPr>
          <w:rStyle w:val="af5"/>
          <w:rFonts w:ascii="宋体" w:eastAsia="宋体" w:hAnsi="宋体" w:cs="Times New Roman"/>
        </w:rPr>
        <w:commentReference w:id="7"/>
      </w:r>
      <w:r>
        <w:rPr>
          <w:rFonts w:ascii="Times New Roman" w:hAnsi="Times New Roman" w:cs="宋体" w:hint="eastAsia"/>
          <w:szCs w:val="21"/>
        </w:rPr>
        <w:t>结果的准确度（正确度和精密度）第</w:t>
      </w:r>
      <w:r>
        <w:rPr>
          <w:rFonts w:ascii="Times New Roman" w:hAnsi="Times New Roman" w:cs="宋体" w:hint="eastAsia"/>
          <w:szCs w:val="21"/>
        </w:rPr>
        <w:t>2</w:t>
      </w:r>
      <w:r>
        <w:rPr>
          <w:rFonts w:ascii="Times New Roman" w:hAnsi="Times New Roman" w:cs="宋体" w:hint="eastAsia"/>
          <w:szCs w:val="21"/>
        </w:rPr>
        <w:t>部分：确定标准测量方法重复性与再现性的基本方法。</w:t>
      </w:r>
      <w:r>
        <w:t xml:space="preserve">GB/T </w:t>
      </w:r>
      <w:r>
        <w:rPr>
          <w:rFonts w:hint="eastAsia"/>
        </w:rPr>
        <w:t>2460</w:t>
      </w:r>
      <w:r>
        <w:t xml:space="preserve"> </w:t>
      </w:r>
      <w:r>
        <w:rPr>
          <w:rFonts w:hint="eastAsia"/>
        </w:rPr>
        <w:t>硫铁矿和硫精矿</w:t>
      </w:r>
      <w:r>
        <w:rPr>
          <w:rFonts w:hint="eastAsia"/>
        </w:rPr>
        <w:t xml:space="preserve"> </w:t>
      </w:r>
      <w:r>
        <w:rPr>
          <w:rFonts w:hint="eastAsia"/>
        </w:rPr>
        <w:t>分析试样的采取及制备方法。</w:t>
      </w:r>
      <w:r>
        <w:t>GB/T 8170</w:t>
      </w:r>
      <w:r>
        <w:rPr>
          <w:rFonts w:hint="eastAsia"/>
        </w:rPr>
        <w:t xml:space="preserve"> </w:t>
      </w:r>
      <w:r>
        <w:rPr>
          <w:rFonts w:hint="eastAsia"/>
        </w:rPr>
        <w:t>数值修约规则与极限数值的表示和判定。</w:t>
      </w:r>
    </w:p>
    <w:p w14:paraId="2B598C13" w14:textId="77777777" w:rsidR="00931EDD" w:rsidRDefault="00000000">
      <w:pPr>
        <w:spacing w:line="440" w:lineRule="exact"/>
        <w:ind w:firstLine="420"/>
        <w:rPr>
          <w:rFonts w:ascii="Times New Roman" w:hAnsi="Times New Roman"/>
          <w:szCs w:val="21"/>
        </w:rPr>
      </w:pPr>
      <w:r>
        <w:rPr>
          <w:rFonts w:hint="eastAsia"/>
        </w:rPr>
        <w:t>在标准的制定过程主要对以下几个方面进行了确认：冲洗时间、燃烧时间、采样延迟时间、燃烧温度、吹氧流量、称样量。通过采用硫精矿有证标准</w:t>
      </w:r>
      <w:commentRangeStart w:id="8"/>
      <w:commentRangeEnd w:id="8"/>
      <w:r>
        <w:commentReference w:id="8"/>
      </w:r>
      <w:r>
        <w:rPr>
          <w:rFonts w:hint="eastAsia"/>
        </w:rPr>
        <w:t>物质作为样品试验得到了实验</w:t>
      </w:r>
      <w:r>
        <w:rPr>
          <w:rFonts w:hint="eastAsia"/>
        </w:rPr>
        <w:lastRenderedPageBreak/>
        <w:t>方法的测量参数，测量数据的统计分析与讨论见附件</w:t>
      </w:r>
      <w:r>
        <w:rPr>
          <w:rFonts w:hint="eastAsia"/>
        </w:rPr>
        <w:t>1</w:t>
      </w:r>
      <w:r>
        <w:rPr>
          <w:rFonts w:ascii="Times New Roman" w:hAnsi="Times New Roman" w:hint="eastAsia"/>
          <w:szCs w:val="21"/>
        </w:rPr>
        <w:t>。精密度试验数据则是在</w:t>
      </w:r>
      <w:r>
        <w:rPr>
          <w:rFonts w:ascii="Times New Roman" w:hAnsi="Times New Roman" w:hint="eastAsia"/>
          <w:szCs w:val="21"/>
        </w:rPr>
        <w:t>2023</w:t>
      </w:r>
      <w:r>
        <w:rPr>
          <w:rFonts w:ascii="Times New Roman" w:hAnsi="Times New Roman" w:hint="eastAsia"/>
          <w:szCs w:val="21"/>
        </w:rPr>
        <w:t>年由</w:t>
      </w:r>
      <w:r>
        <w:rPr>
          <w:rFonts w:ascii="Times New Roman" w:hAnsi="Times New Roman" w:hint="eastAsia"/>
          <w:szCs w:val="21"/>
        </w:rPr>
        <w:t>12</w:t>
      </w:r>
      <w:r>
        <w:rPr>
          <w:rFonts w:ascii="Times New Roman" w:hAnsi="Times New Roman" w:hint="eastAsia"/>
          <w:szCs w:val="21"/>
        </w:rPr>
        <w:t>家实验室对</w:t>
      </w:r>
      <w:r>
        <w:rPr>
          <w:rFonts w:ascii="Times New Roman" w:hAnsi="Times New Roman" w:hint="eastAsia"/>
          <w:szCs w:val="21"/>
        </w:rPr>
        <w:t>6</w:t>
      </w:r>
      <w:r>
        <w:rPr>
          <w:rFonts w:ascii="Times New Roman" w:hAnsi="Times New Roman" w:hint="eastAsia"/>
          <w:szCs w:val="21"/>
        </w:rPr>
        <w:t>或</w:t>
      </w:r>
      <w:r>
        <w:rPr>
          <w:rFonts w:ascii="Times New Roman" w:hAnsi="Times New Roman" w:hint="eastAsia"/>
          <w:szCs w:val="21"/>
        </w:rPr>
        <w:t>7</w:t>
      </w:r>
      <w:r>
        <w:rPr>
          <w:rFonts w:ascii="Times New Roman" w:hAnsi="Times New Roman" w:hint="eastAsia"/>
          <w:szCs w:val="21"/>
        </w:rPr>
        <w:t>个不同水平有效硫含量的硫精矿样品进行共同试验确定的。每个实验室对每个水平的有效硫含量独立测定</w:t>
      </w:r>
      <w:r>
        <w:rPr>
          <w:rFonts w:ascii="Times New Roman" w:hAnsi="Times New Roman" w:hint="eastAsia"/>
          <w:szCs w:val="21"/>
        </w:rPr>
        <w:t>5~11</w:t>
      </w:r>
      <w:r>
        <w:rPr>
          <w:rFonts w:ascii="Times New Roman" w:hAnsi="Times New Roman" w:hint="eastAsia"/>
          <w:szCs w:val="21"/>
        </w:rPr>
        <w:t>次，测量的原始数据及统计见附件</w:t>
      </w:r>
      <w:r>
        <w:rPr>
          <w:rFonts w:ascii="Times New Roman" w:hAnsi="Times New Roman" w:hint="eastAsia"/>
          <w:szCs w:val="21"/>
        </w:rPr>
        <w:t>2</w:t>
      </w:r>
      <w:r>
        <w:rPr>
          <w:rFonts w:ascii="Times New Roman" w:hAnsi="Times New Roman" w:hint="eastAsia"/>
          <w:szCs w:val="21"/>
        </w:rPr>
        <w:t>。</w:t>
      </w:r>
    </w:p>
    <w:p w14:paraId="41390BAE" w14:textId="77777777" w:rsidR="00931EDD" w:rsidRPr="00E31AAD" w:rsidRDefault="00000000">
      <w:pPr>
        <w:spacing w:beforeLines="50" w:before="156" w:afterLines="50" w:after="156" w:line="440" w:lineRule="exact"/>
        <w:rPr>
          <w:rFonts w:ascii="Times New Roman" w:eastAsia="黑体" w:hAnsi="Times New Roman" w:cs="宋体"/>
          <w:bCs/>
          <w:szCs w:val="21"/>
        </w:rPr>
      </w:pPr>
      <w:r w:rsidRPr="00E31AAD">
        <w:rPr>
          <w:rFonts w:ascii="Times New Roman" w:eastAsia="黑体" w:hAnsi="Times New Roman" w:cs="宋体" w:hint="eastAsia"/>
          <w:bCs/>
          <w:szCs w:val="21"/>
        </w:rPr>
        <w:t>四、标准中涉及专利的情况</w:t>
      </w:r>
    </w:p>
    <w:p w14:paraId="3A182878" w14:textId="762A7B67"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本标准不涉及专利问题。</w:t>
      </w:r>
    </w:p>
    <w:p w14:paraId="53D557EA" w14:textId="77777777" w:rsidR="00931EDD" w:rsidRPr="00E31AAD" w:rsidRDefault="00000000">
      <w:pPr>
        <w:numPr>
          <w:ilvl w:val="0"/>
          <w:numId w:val="4"/>
        </w:numPr>
        <w:spacing w:beforeLines="50" w:before="156" w:afterLines="50" w:after="156" w:line="440" w:lineRule="exact"/>
        <w:rPr>
          <w:rFonts w:ascii="Times New Roman" w:eastAsia="黑体" w:hAnsi="Times New Roman" w:cs="宋体"/>
          <w:bCs/>
          <w:szCs w:val="21"/>
        </w:rPr>
      </w:pPr>
      <w:r w:rsidRPr="00E31AAD">
        <w:rPr>
          <w:rFonts w:ascii="Times New Roman" w:eastAsia="黑体" w:hAnsi="Times New Roman" w:cs="宋体" w:hint="eastAsia"/>
          <w:bCs/>
          <w:szCs w:val="21"/>
        </w:rPr>
        <w:t>预期达到的社会效益等情况</w:t>
      </w:r>
    </w:p>
    <w:p w14:paraId="290F1A83" w14:textId="77777777" w:rsidR="00931EDD" w:rsidRPr="00E31AAD" w:rsidRDefault="00000000">
      <w:pPr>
        <w:pStyle w:val="a6"/>
        <w:numPr>
          <w:ilvl w:val="0"/>
          <w:numId w:val="5"/>
        </w:numPr>
        <w:rPr>
          <w:rFonts w:ascii="Times New Roman" w:eastAsia="黑体" w:hAnsi="Times New Roman" w:cs="宋体"/>
          <w:bCs/>
          <w:szCs w:val="21"/>
        </w:rPr>
      </w:pPr>
      <w:r w:rsidRPr="00E31AAD">
        <w:rPr>
          <w:rFonts w:ascii="Times New Roman" w:eastAsia="黑体" w:hAnsi="Times New Roman" w:cs="宋体" w:hint="eastAsia"/>
          <w:bCs/>
          <w:szCs w:val="21"/>
        </w:rPr>
        <w:t>项目的必要性阐述</w:t>
      </w:r>
    </w:p>
    <w:p w14:paraId="2A2C3C36" w14:textId="65F21ECA" w:rsidR="00931EDD" w:rsidRDefault="00000000">
      <w:pPr>
        <w:pStyle w:val="a6"/>
        <w:ind w:firstLineChars="200" w:firstLine="420"/>
        <w:rPr>
          <w:rFonts w:ascii="Times New Roman" w:eastAsiaTheme="minorEastAsia" w:hAnsi="Times New Roman"/>
          <w:szCs w:val="21"/>
        </w:rPr>
      </w:pPr>
      <w:r>
        <w:rPr>
          <w:rFonts w:ascii="Times New Roman" w:eastAsiaTheme="minorEastAsia" w:hAnsi="Times New Roman" w:hint="eastAsia"/>
          <w:szCs w:val="21"/>
        </w:rPr>
        <w:t>根据《工业和信息化部办公厅关于印发</w:t>
      </w:r>
      <w:r>
        <w:rPr>
          <w:rFonts w:ascii="Times New Roman" w:eastAsiaTheme="minorEastAsia" w:hAnsi="Times New Roman" w:hint="eastAsia"/>
          <w:szCs w:val="21"/>
        </w:rPr>
        <w:t>2022</w:t>
      </w:r>
      <w:r>
        <w:rPr>
          <w:rFonts w:ascii="Times New Roman" w:eastAsiaTheme="minorEastAsia" w:hAnsi="Times New Roman" w:hint="eastAsia"/>
          <w:szCs w:val="21"/>
        </w:rPr>
        <w:t>年第三批行业标准制修订和外文版项目计划的通知》（工信厅科函［</w:t>
      </w:r>
      <w:r>
        <w:rPr>
          <w:rFonts w:ascii="Times New Roman" w:eastAsiaTheme="minorEastAsia" w:hAnsi="Times New Roman" w:hint="eastAsia"/>
          <w:szCs w:val="21"/>
        </w:rPr>
        <w:t>2022</w:t>
      </w:r>
      <w:r>
        <w:rPr>
          <w:rFonts w:ascii="Times New Roman" w:eastAsiaTheme="minorEastAsia" w:hAnsi="Times New Roman" w:hint="eastAsia"/>
          <w:szCs w:val="21"/>
        </w:rPr>
        <w:t>］</w:t>
      </w:r>
      <w:r>
        <w:rPr>
          <w:rFonts w:ascii="Times New Roman" w:eastAsiaTheme="minorEastAsia" w:hAnsi="Times New Roman" w:hint="eastAsia"/>
          <w:szCs w:val="21"/>
        </w:rPr>
        <w:t>312</w:t>
      </w:r>
      <w:r>
        <w:rPr>
          <w:rFonts w:ascii="Times New Roman" w:eastAsiaTheme="minorEastAsia" w:hAnsi="Times New Roman" w:hint="eastAsia"/>
          <w:szCs w:val="21"/>
        </w:rPr>
        <w:t>号）的要求，</w:t>
      </w:r>
      <w:r w:rsidRPr="00E31AAD">
        <w:rPr>
          <w:rFonts w:ascii="Times New Roman" w:eastAsiaTheme="minorEastAsia" w:hAnsi="Times New Roman"/>
          <w:szCs w:val="21"/>
          <w:lang w:bidi="ar"/>
        </w:rPr>
        <w:t>贯彻落实《国家标准化发展纲要》</w:t>
      </w:r>
      <w:r>
        <w:rPr>
          <w:rFonts w:ascii="Times New Roman" w:eastAsiaTheme="minorEastAsia" w:hAnsi="Times New Roman" w:hint="eastAsia"/>
          <w:szCs w:val="21"/>
          <w:lang w:bidi="ar"/>
        </w:rPr>
        <w:t xml:space="preserve"> </w:t>
      </w:r>
      <w:r w:rsidRPr="00E31AAD">
        <w:rPr>
          <w:rFonts w:ascii="Times New Roman" w:eastAsiaTheme="minorEastAsia" w:hAnsi="Times New Roman" w:hint="eastAsia"/>
          <w:szCs w:val="21"/>
          <w:lang w:bidi="ar"/>
        </w:rPr>
        <w:t>，实现“</w:t>
      </w:r>
      <w:r w:rsidRPr="00E31AAD">
        <w:rPr>
          <w:rFonts w:ascii="Times New Roman" w:eastAsiaTheme="minorEastAsia" w:hAnsi="Times New Roman"/>
          <w:szCs w:val="21"/>
        </w:rPr>
        <w:t>提升标准技术水平、创新能力和国际化程度，建立健全满足产业高质量发展的新型标准体系</w:t>
      </w:r>
      <w:r>
        <w:rPr>
          <w:rFonts w:ascii="Times New Roman" w:eastAsiaTheme="minorEastAsia" w:hAnsi="Times New Roman" w:hint="eastAsia"/>
          <w:szCs w:val="21"/>
        </w:rPr>
        <w:t>”的目标</w:t>
      </w:r>
      <w:r w:rsidRPr="00E31AAD">
        <w:rPr>
          <w:rFonts w:ascii="Times New Roman" w:eastAsiaTheme="minorEastAsia" w:hAnsi="Times New Roman"/>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E31AAD">
        <w:rPr>
          <w:rFonts w:ascii="Times New Roman" w:eastAsiaTheme="minorEastAsia" w:hAnsi="Times New Roman" w:hint="eastAsia"/>
          <w:szCs w:val="21"/>
        </w:rPr>
        <w:t>硫精矿化学分析方法</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有效硫含量的测定的测定</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高温红外吸收法</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为</w:t>
      </w:r>
      <w:r>
        <w:rPr>
          <w:rFonts w:ascii="Times New Roman" w:eastAsiaTheme="minorEastAsia" w:hAnsi="Times New Roman" w:hint="eastAsia"/>
          <w:szCs w:val="21"/>
        </w:rPr>
        <w:t>2022</w:t>
      </w:r>
      <w:r>
        <w:rPr>
          <w:rFonts w:ascii="Times New Roman" w:eastAsiaTheme="minorEastAsia" w:hAnsi="Times New Roman" w:hint="eastAsia"/>
          <w:szCs w:val="21"/>
        </w:rPr>
        <w:t>年第三批产业优化升级标准项目，第</w:t>
      </w:r>
      <w:r>
        <w:rPr>
          <w:rFonts w:ascii="Times New Roman" w:eastAsiaTheme="minorEastAsia" w:hAnsi="Times New Roman" w:hint="eastAsia"/>
          <w:szCs w:val="21"/>
        </w:rPr>
        <w:t>563</w:t>
      </w:r>
      <w:r>
        <w:rPr>
          <w:rFonts w:ascii="Times New Roman" w:eastAsiaTheme="minorEastAsia" w:hAnsi="Times New Roman" w:hint="eastAsia"/>
          <w:szCs w:val="21"/>
        </w:rPr>
        <w:t>项，所属领域：质量与可靠性提升。</w:t>
      </w:r>
    </w:p>
    <w:p w14:paraId="051945DC" w14:textId="77777777" w:rsidR="00931EDD" w:rsidRDefault="00000000">
      <w:pPr>
        <w:pStyle w:val="a6"/>
        <w:ind w:firstLineChars="200" w:firstLine="420"/>
        <w:rPr>
          <w:rFonts w:ascii="Times New Roman" w:eastAsiaTheme="minorEastAsia" w:hAnsi="Times New Roman"/>
          <w:szCs w:val="21"/>
        </w:rPr>
      </w:pPr>
      <w:r>
        <w:rPr>
          <w:rFonts w:ascii="Times New Roman" w:eastAsiaTheme="minorEastAsia" w:hAnsi="Times New Roman" w:hint="eastAsia"/>
          <w:szCs w:val="21"/>
        </w:rPr>
        <w:t>GB/T2462</w:t>
      </w:r>
      <w:r>
        <w:rPr>
          <w:rFonts w:ascii="Times New Roman" w:eastAsiaTheme="minorEastAsia" w:hAnsi="Times New Roman" w:hint="eastAsia"/>
          <w:szCs w:val="21"/>
        </w:rPr>
        <w:t>国家标准采用的燃烧中和法是将试样在</w:t>
      </w:r>
      <w:r>
        <w:rPr>
          <w:rFonts w:ascii="Times New Roman" w:eastAsiaTheme="minorEastAsia" w:hAnsi="Times New Roman" w:hint="eastAsia"/>
          <w:szCs w:val="21"/>
        </w:rPr>
        <w:t>850</w:t>
      </w:r>
      <w:r>
        <w:rPr>
          <w:rFonts w:ascii="Times New Roman" w:eastAsiaTheme="minorEastAsia" w:hAnsi="Times New Roman" w:hint="eastAsia"/>
          <w:szCs w:val="21"/>
        </w:rPr>
        <w:t>℃空气流中燃烧，单体硫与硫化物中的硫转变为二氧化硫气体逸出，用过氧化氢溶液吸收并氧化成硫酸，以甲基红</w:t>
      </w:r>
      <w:r>
        <w:rPr>
          <w:rFonts w:ascii="Times New Roman" w:eastAsiaTheme="minorEastAsia" w:hAnsi="Times New Roman" w:hint="eastAsia"/>
          <w:szCs w:val="21"/>
        </w:rPr>
        <w:t>-</w:t>
      </w:r>
      <w:r>
        <w:rPr>
          <w:rFonts w:ascii="Times New Roman" w:eastAsiaTheme="minorEastAsia" w:hAnsi="Times New Roman" w:hint="eastAsia"/>
          <w:szCs w:val="21"/>
        </w:rPr>
        <w:t>亚甲基蓝为混合指示剂，用氢氧化钠标准滴定溶液滴定。该方法虽已应用多年，但过程需要用到盐酸、过氧化氢、氢氧化钠等化学试剂，且燃烧、吸收、滴定过程操作复杂，工作效率难以提升。《硫精矿化学分析方法</w:t>
      </w:r>
      <w:r>
        <w:rPr>
          <w:rFonts w:ascii="Times New Roman" w:eastAsiaTheme="minorEastAsia" w:hAnsi="Times New Roman" w:hint="eastAsia"/>
          <w:szCs w:val="21"/>
        </w:rPr>
        <w:t xml:space="preserve"> </w:t>
      </w:r>
      <w:r>
        <w:rPr>
          <w:rFonts w:ascii="Times New Roman" w:eastAsiaTheme="minorEastAsia" w:hAnsi="Times New Roman" w:hint="eastAsia"/>
          <w:szCs w:val="21"/>
        </w:rPr>
        <w:t>有效硫含量的测定的测定</w:t>
      </w:r>
      <w:r>
        <w:rPr>
          <w:rFonts w:ascii="Times New Roman" w:eastAsiaTheme="minorEastAsia" w:hAnsi="Times New Roman" w:hint="eastAsia"/>
          <w:szCs w:val="21"/>
        </w:rPr>
        <w:t xml:space="preserve"> </w:t>
      </w:r>
      <w:r>
        <w:rPr>
          <w:rFonts w:ascii="Times New Roman" w:eastAsiaTheme="minorEastAsia" w:hAnsi="Times New Roman" w:hint="eastAsia"/>
          <w:szCs w:val="21"/>
        </w:rPr>
        <w:t>高温红外吸收法》是将试料在</w:t>
      </w:r>
      <w:r>
        <w:rPr>
          <w:rFonts w:ascii="Times New Roman" w:eastAsiaTheme="minorEastAsia" w:hAnsi="Times New Roman" w:hint="eastAsia"/>
          <w:szCs w:val="21"/>
        </w:rPr>
        <w:t>850</w:t>
      </w:r>
      <w:r>
        <w:rPr>
          <w:rFonts w:ascii="Times New Roman" w:eastAsiaTheme="minorEastAsia" w:hAnsi="Times New Roman" w:hint="eastAsia"/>
          <w:szCs w:val="21"/>
        </w:rPr>
        <w:t>℃纯氧气流中燃烧，有效硫氧化生成</w:t>
      </w:r>
      <w:r>
        <w:rPr>
          <w:rFonts w:ascii="Times New Roman" w:eastAsiaTheme="minorEastAsia" w:hAnsi="Times New Roman" w:hint="eastAsia"/>
          <w:szCs w:val="21"/>
        </w:rPr>
        <w:t>SO</w:t>
      </w:r>
      <w:r w:rsidRPr="00E31AAD">
        <w:rPr>
          <w:rFonts w:ascii="Times New Roman" w:eastAsiaTheme="minorEastAsia" w:hAnsi="Times New Roman"/>
          <w:szCs w:val="21"/>
          <w:vertAlign w:val="subscript"/>
        </w:rPr>
        <w:t>2</w:t>
      </w:r>
      <w:r>
        <w:rPr>
          <w:rFonts w:ascii="Times New Roman" w:eastAsiaTheme="minorEastAsia" w:hAnsi="Times New Roman" w:hint="eastAsia"/>
          <w:szCs w:val="21"/>
        </w:rPr>
        <w:t xml:space="preserve"> </w:t>
      </w:r>
      <w:r>
        <w:rPr>
          <w:rFonts w:ascii="Times New Roman" w:eastAsiaTheme="minorEastAsia" w:hAnsi="Times New Roman" w:hint="eastAsia"/>
          <w:szCs w:val="21"/>
        </w:rPr>
        <w:t>逸出，通过载气进入红外光线检测器；根据被测气体吸收特定波长的红外线光能变化测出有效硫的含量。该标准的制定有助于生产企业快速有效的进行硫精矿产品结果检测判断，利于提高生产企业的产品质量控制，降低生产成本，提高国内企业的生产水平。</w:t>
      </w:r>
    </w:p>
    <w:p w14:paraId="0309D239" w14:textId="77777777" w:rsidR="00931EDD" w:rsidRPr="00E31AAD" w:rsidRDefault="00000000">
      <w:pPr>
        <w:pStyle w:val="a6"/>
        <w:ind w:firstLineChars="200" w:firstLine="420"/>
        <w:rPr>
          <w:rFonts w:ascii="Times New Roman" w:eastAsiaTheme="minorEastAsia" w:hAnsi="Times New Roman"/>
          <w:szCs w:val="21"/>
        </w:rPr>
      </w:pPr>
      <w:r>
        <w:rPr>
          <w:rFonts w:ascii="Times New Roman" w:eastAsiaTheme="minorEastAsia" w:hAnsi="Times New Roman" w:hint="eastAsia"/>
          <w:szCs w:val="21"/>
        </w:rPr>
        <w:t>该标准绿色环保，快捷，可以作为国家标准的协同标准，用于贸易结算的执行标准，若产生仲裁，则以</w:t>
      </w:r>
      <w:r>
        <w:rPr>
          <w:rFonts w:ascii="Times New Roman" w:eastAsiaTheme="minorEastAsia" w:hAnsi="Times New Roman" w:hint="eastAsia"/>
          <w:szCs w:val="21"/>
        </w:rPr>
        <w:t>GB/T2462</w:t>
      </w:r>
      <w:r>
        <w:rPr>
          <w:rFonts w:ascii="Times New Roman" w:eastAsiaTheme="minorEastAsia" w:hAnsi="Times New Roman" w:hint="eastAsia"/>
          <w:szCs w:val="21"/>
        </w:rPr>
        <w:t>国家标准为依据。</w:t>
      </w:r>
    </w:p>
    <w:p w14:paraId="4E9506DB" w14:textId="77777777" w:rsidR="00931EDD" w:rsidRDefault="00000000">
      <w:pPr>
        <w:pStyle w:val="a6"/>
        <w:numPr>
          <w:ilvl w:val="0"/>
          <w:numId w:val="5"/>
        </w:numPr>
        <w:rPr>
          <w:rFonts w:ascii="Times New Roman" w:eastAsia="黑体" w:hAnsi="Times New Roman" w:cs="宋体"/>
          <w:bCs/>
          <w:szCs w:val="21"/>
        </w:rPr>
      </w:pPr>
      <w:r>
        <w:rPr>
          <w:rFonts w:ascii="Times New Roman" w:eastAsia="黑体" w:hAnsi="Times New Roman" w:cs="宋体" w:hint="eastAsia"/>
          <w:bCs/>
          <w:szCs w:val="21"/>
        </w:rPr>
        <w:t>项目的可行性阐述</w:t>
      </w:r>
    </w:p>
    <w:p w14:paraId="6E6ED6C6" w14:textId="77777777" w:rsidR="00931EDD" w:rsidRPr="00E31AAD" w:rsidRDefault="00000000" w:rsidP="00E31AAD">
      <w:pPr>
        <w:pStyle w:val="a6"/>
        <w:numPr>
          <w:ilvl w:val="255"/>
          <w:numId w:val="0"/>
        </w:numPr>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传统分析硫精矿中的有效硫的方法包括燃烧</w:t>
      </w:r>
      <w:r w:rsidRPr="00E31AAD">
        <w:rPr>
          <w:rFonts w:ascii="Times New Roman" w:eastAsiaTheme="minorEastAsia" w:hAnsi="Times New Roman"/>
          <w:szCs w:val="21"/>
        </w:rPr>
        <w:t>-</w:t>
      </w:r>
      <w:r w:rsidRPr="00E31AAD">
        <w:rPr>
          <w:rFonts w:ascii="Times New Roman" w:eastAsiaTheme="minorEastAsia" w:hAnsi="Times New Roman"/>
          <w:szCs w:val="21"/>
        </w:rPr>
        <w:t>中和法、燃烧</w:t>
      </w:r>
      <w:r w:rsidRPr="00E31AAD">
        <w:rPr>
          <w:rFonts w:ascii="Times New Roman" w:eastAsiaTheme="minorEastAsia" w:hAnsi="Times New Roman"/>
          <w:szCs w:val="21"/>
        </w:rPr>
        <w:t>-</w:t>
      </w:r>
      <w:r w:rsidRPr="00E31AAD">
        <w:rPr>
          <w:rFonts w:ascii="Times New Roman" w:eastAsiaTheme="minorEastAsia" w:hAnsi="Times New Roman"/>
          <w:szCs w:val="21"/>
        </w:rPr>
        <w:t>碘量法、重量法等。此类方法过程繁琐，影响因素多，分析精度低，分析速度缓慢，同时需要消耗多种化学试剂，测试中间需要更换试剂，不便于连续测样</w:t>
      </w:r>
      <w:r>
        <w:rPr>
          <w:rFonts w:ascii="Times New Roman" w:eastAsiaTheme="minorEastAsia" w:hAnsi="Times New Roman" w:hint="eastAsia"/>
          <w:szCs w:val="21"/>
        </w:rPr>
        <w:t>，</w:t>
      </w:r>
      <w:r w:rsidRPr="00E31AAD">
        <w:rPr>
          <w:rFonts w:ascii="Times New Roman" w:eastAsiaTheme="minorEastAsia" w:hAnsi="Times New Roman" w:hint="eastAsia"/>
          <w:szCs w:val="21"/>
        </w:rPr>
        <w:t>因而不能适应化验大量样品的需求。</w:t>
      </w:r>
    </w:p>
    <w:p w14:paraId="46033F9D" w14:textId="77777777"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高温红外法吸收法是一种仪器分析法，利用红外光检测技术，将气体浓度变化检测到不同的电信号值传送到计算机，计算出试样有效硫的含量，该方法分析精度高，速度快，不需要任何的化学试剂，可以连续不间断分析测试，能够实现大批量样品分析，符合企业实际生产。目前，国内外已经有很多仪器厂家生产出该仪器，而很多生产企业已经采用红外吸收法进行实验分析，分析方法成熟，数据稳定可靠。</w:t>
      </w:r>
    </w:p>
    <w:p w14:paraId="6F0BEE7D" w14:textId="77777777"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目前我国硫精矿中有效硫含量测定未发布仪器检测相应标准，此次增加高温红外吸收法，测定范围是</w:t>
      </w:r>
      <w:r w:rsidRPr="00E31AAD">
        <w:rPr>
          <w:rFonts w:ascii="Times New Roman" w:eastAsiaTheme="minorEastAsia" w:hAnsi="Times New Roman"/>
          <w:szCs w:val="21"/>
        </w:rPr>
        <w:t>10.00%</w:t>
      </w:r>
      <w:r w:rsidRPr="00E31AAD">
        <w:rPr>
          <w:rFonts w:ascii="Times New Roman" w:eastAsiaTheme="minorEastAsia" w:hAnsi="Times New Roman"/>
          <w:szCs w:val="21"/>
        </w:rPr>
        <w:t>～</w:t>
      </w:r>
      <w:r w:rsidRPr="00E31AAD">
        <w:rPr>
          <w:rFonts w:ascii="Times New Roman" w:eastAsiaTheme="minorEastAsia" w:hAnsi="Times New Roman"/>
          <w:szCs w:val="21"/>
        </w:rPr>
        <w:t>50.00%</w:t>
      </w:r>
      <w:r w:rsidRPr="00E31AAD">
        <w:rPr>
          <w:rFonts w:ascii="Times New Roman" w:eastAsiaTheme="minorEastAsia" w:hAnsi="Times New Roman"/>
          <w:szCs w:val="21"/>
        </w:rPr>
        <w:t>。选择最佳的仪器分析条件，选择快速正确的方法测定硫精矿中有效硫含量的测定。</w:t>
      </w:r>
    </w:p>
    <w:p w14:paraId="0BC3855B" w14:textId="77777777"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通过国家标准网进行标准查新，硫精矿中有效硫含量测定采用</w:t>
      </w:r>
      <w:r w:rsidRPr="00E31AAD">
        <w:rPr>
          <w:rFonts w:ascii="Times New Roman" w:eastAsiaTheme="minorEastAsia" w:hAnsi="Times New Roman"/>
          <w:szCs w:val="21"/>
        </w:rPr>
        <w:t>GB/T 2462-1996</w:t>
      </w:r>
      <w:r w:rsidRPr="00E31AAD">
        <w:rPr>
          <w:rFonts w:ascii="Times New Roman" w:eastAsiaTheme="minorEastAsia" w:hAnsi="Times New Roman"/>
          <w:szCs w:val="21"/>
        </w:rPr>
        <w:t>《硫铁矿和硫精矿中有效硫含量的测定</w:t>
      </w:r>
      <w:r w:rsidRPr="00E31AAD">
        <w:rPr>
          <w:rFonts w:ascii="Times New Roman" w:eastAsiaTheme="minorEastAsia" w:hAnsi="Times New Roman"/>
          <w:szCs w:val="21"/>
        </w:rPr>
        <w:t>-</w:t>
      </w:r>
      <w:r w:rsidRPr="00E31AAD">
        <w:rPr>
          <w:rFonts w:ascii="Times New Roman" w:eastAsiaTheme="minorEastAsia" w:hAnsi="Times New Roman"/>
          <w:szCs w:val="21"/>
        </w:rPr>
        <w:t>燃烧中和法》、</w:t>
      </w:r>
      <w:r w:rsidRPr="00E31AAD">
        <w:rPr>
          <w:rFonts w:ascii="Times New Roman" w:eastAsiaTheme="minorEastAsia" w:hAnsi="Times New Roman"/>
          <w:szCs w:val="21"/>
        </w:rPr>
        <w:t>MT/T 802.1</w:t>
      </w:r>
      <w:r w:rsidRPr="00E31AAD">
        <w:rPr>
          <w:rFonts w:ascii="Times New Roman" w:eastAsiaTheme="minorEastAsia" w:hAnsi="Times New Roman"/>
          <w:szCs w:val="21"/>
        </w:rPr>
        <w:t>～</w:t>
      </w:r>
      <w:r w:rsidRPr="00E31AAD">
        <w:rPr>
          <w:rFonts w:ascii="Times New Roman" w:eastAsiaTheme="minorEastAsia" w:hAnsi="Times New Roman"/>
          <w:szCs w:val="21"/>
        </w:rPr>
        <w:t>802.4-1999</w:t>
      </w:r>
      <w:r w:rsidRPr="00E31AAD">
        <w:rPr>
          <w:rFonts w:ascii="Times New Roman" w:eastAsiaTheme="minorEastAsia" w:hAnsi="Times New Roman"/>
          <w:szCs w:val="21"/>
        </w:rPr>
        <w:t>《煤系硫铁矿及硫精矿中有效硫、全硫、硫酸盐硫、硫化铁硫、总碳量、砷含量的测定方法》进行检测分析，</w:t>
      </w:r>
      <w:r w:rsidRPr="00E31AAD">
        <w:rPr>
          <w:rFonts w:ascii="Times New Roman" w:eastAsiaTheme="minorEastAsia" w:hAnsi="Times New Roman"/>
          <w:szCs w:val="21"/>
        </w:rPr>
        <w:lastRenderedPageBreak/>
        <w:t>经过标准方法检索，并没有发现采用高温红外吸收法进行分析检测有效硫的标准。</w:t>
      </w:r>
    </w:p>
    <w:p w14:paraId="4C1371C2" w14:textId="77777777" w:rsidR="00931EDD" w:rsidRPr="00E31AAD" w:rsidRDefault="00000000">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经检索，发现相近标准有两个，为</w:t>
      </w:r>
      <w:r w:rsidRPr="00E31AAD">
        <w:rPr>
          <w:rFonts w:ascii="Times New Roman" w:eastAsiaTheme="minorEastAsia" w:hAnsi="Times New Roman"/>
          <w:szCs w:val="21"/>
        </w:rPr>
        <w:t xml:space="preserve">SN/T 3598-2013 </w:t>
      </w:r>
      <w:r w:rsidRPr="00E31AAD">
        <w:rPr>
          <w:rFonts w:ascii="Times New Roman" w:eastAsiaTheme="minorEastAsia" w:hAnsi="Times New Roman" w:hint="eastAsia"/>
          <w:szCs w:val="21"/>
        </w:rPr>
        <w:t>《硫铁矿中硫含量的测定</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高频燃烧红外吸收法》</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w:t>
      </w:r>
      <w:r w:rsidRPr="00E31AAD">
        <w:rPr>
          <w:rFonts w:ascii="Times New Roman" w:eastAsiaTheme="minorEastAsia" w:hAnsi="Times New Roman"/>
          <w:szCs w:val="21"/>
        </w:rPr>
        <w:t>SN/T 4363-2015</w:t>
      </w:r>
      <w:r w:rsidRPr="00E31AAD">
        <w:rPr>
          <w:rFonts w:ascii="Times New Roman" w:eastAsiaTheme="minorEastAsia" w:hAnsi="Times New Roman"/>
          <w:szCs w:val="21"/>
        </w:rPr>
        <w:t>《铜精矿中硫含量的测定</w:t>
      </w:r>
      <w:r w:rsidRPr="00E31AAD">
        <w:rPr>
          <w:rFonts w:ascii="Times New Roman" w:eastAsiaTheme="minorEastAsia" w:hAnsi="Times New Roman"/>
          <w:szCs w:val="21"/>
        </w:rPr>
        <w:t xml:space="preserve"> </w:t>
      </w:r>
      <w:r w:rsidRPr="00E31AAD">
        <w:rPr>
          <w:rFonts w:ascii="Times New Roman" w:eastAsiaTheme="minorEastAsia" w:hAnsi="Times New Roman" w:hint="eastAsia"/>
          <w:szCs w:val="21"/>
        </w:rPr>
        <w:t>高频燃烧红外吸收法》，虽然采用的都是红外吸收法，但是测定的是全硫，物质特性及仪器条件等方面存在差异不同，但可以借鉴其样品处理过程和设备参数调整等。</w:t>
      </w:r>
    </w:p>
    <w:p w14:paraId="3CD67047" w14:textId="77777777" w:rsidR="00931EDD" w:rsidRPr="00E31AAD" w:rsidRDefault="00000000">
      <w:pPr>
        <w:pStyle w:val="a6"/>
        <w:numPr>
          <w:ilvl w:val="0"/>
          <w:numId w:val="5"/>
        </w:numPr>
        <w:rPr>
          <w:rFonts w:ascii="Times New Roman" w:eastAsia="黑体" w:hAnsi="Times New Roman" w:cs="宋体"/>
          <w:bCs/>
          <w:szCs w:val="21"/>
        </w:rPr>
      </w:pPr>
      <w:r w:rsidRPr="00E31AAD">
        <w:rPr>
          <w:rFonts w:ascii="Times New Roman" w:eastAsia="黑体" w:hAnsi="Times New Roman" w:cs="宋体" w:hint="eastAsia"/>
          <w:bCs/>
          <w:szCs w:val="21"/>
        </w:rPr>
        <w:t>标准的先进性、创新性、标准实施后预期产生的经济效益和社会效益</w:t>
      </w:r>
    </w:p>
    <w:p w14:paraId="25EB6A2D" w14:textId="4CE11296" w:rsidR="00931EDD" w:rsidRPr="00E31AAD" w:rsidRDefault="00000000">
      <w:pPr>
        <w:pStyle w:val="a6"/>
        <w:ind w:firstLineChars="200" w:firstLine="420"/>
        <w:rPr>
          <w:rFonts w:ascii="Times New Roman" w:eastAsiaTheme="minorEastAsia" w:hAnsi="Times New Roman"/>
          <w:szCs w:val="21"/>
        </w:rPr>
      </w:pPr>
      <w:r>
        <w:rPr>
          <w:rFonts w:ascii="Times New Roman" w:eastAsiaTheme="minorEastAsia" w:hAnsi="Times New Roman" w:hint="eastAsia"/>
          <w:szCs w:val="21"/>
        </w:rPr>
        <w:t>本标准充分考虑了目前国内硫精矿生产、研发、应用和检测的实际技术水平。本标准颁布执行后，将在国内形成对硫精矿中有效硫成分的统一仪器分析测试标准，既可以提升企业的工作效率，又有利于各机构检测数据结果的结果互认，能够推动硫精矿产品的贸易交易。</w:t>
      </w:r>
    </w:p>
    <w:p w14:paraId="6FD6BB91" w14:textId="77777777" w:rsidR="00931EDD" w:rsidRPr="00E31AAD" w:rsidRDefault="00000000">
      <w:pPr>
        <w:numPr>
          <w:ilvl w:val="0"/>
          <w:numId w:val="4"/>
        </w:numPr>
        <w:spacing w:beforeLines="50" w:before="156" w:afterLines="50" w:after="156" w:line="440" w:lineRule="exact"/>
        <w:rPr>
          <w:rFonts w:ascii="Times New Roman" w:eastAsia="黑体" w:hAnsi="Times New Roman" w:cs="宋体"/>
          <w:bCs/>
          <w:szCs w:val="21"/>
        </w:rPr>
      </w:pPr>
      <w:r w:rsidRPr="00E31AAD">
        <w:rPr>
          <w:rFonts w:ascii="Times New Roman" w:eastAsia="黑体" w:hAnsi="Times New Roman" w:cs="宋体" w:hint="eastAsia"/>
          <w:bCs/>
          <w:szCs w:val="21"/>
        </w:rPr>
        <w:t>采用国际标准和国外先进标准的情况</w:t>
      </w:r>
    </w:p>
    <w:p w14:paraId="7F6177E5" w14:textId="6B7768A7" w:rsidR="00931EDD" w:rsidRPr="00E31AAD" w:rsidRDefault="00000000" w:rsidP="00E31AAD">
      <w:pPr>
        <w:pStyle w:val="a6"/>
        <w:ind w:firstLineChars="200" w:firstLine="420"/>
        <w:rPr>
          <w:rFonts w:ascii="Times New Roman" w:eastAsiaTheme="minorEastAsia" w:hAnsi="Times New Roman"/>
          <w:szCs w:val="21"/>
        </w:rPr>
      </w:pPr>
      <w:r w:rsidRPr="00E31AAD">
        <w:rPr>
          <w:rFonts w:ascii="Times New Roman" w:eastAsiaTheme="minorEastAsia" w:hAnsi="Times New Roman" w:hint="eastAsia"/>
          <w:szCs w:val="21"/>
        </w:rPr>
        <w:t>本标准为国内新增方法。</w:t>
      </w:r>
    </w:p>
    <w:p w14:paraId="7B6AB891" w14:textId="77777777" w:rsidR="00931EDD" w:rsidRPr="00E31AAD" w:rsidRDefault="00000000">
      <w:pPr>
        <w:numPr>
          <w:ilvl w:val="0"/>
          <w:numId w:val="4"/>
        </w:numPr>
        <w:spacing w:beforeLines="50" w:before="156" w:afterLines="50" w:after="156" w:line="440" w:lineRule="exact"/>
        <w:rPr>
          <w:rFonts w:ascii="Times New Roman" w:eastAsia="黑体" w:hAnsi="Times New Roman" w:cs="宋体"/>
          <w:bCs/>
          <w:szCs w:val="21"/>
        </w:rPr>
      </w:pPr>
      <w:r w:rsidRPr="00E31AAD">
        <w:rPr>
          <w:rFonts w:ascii="Times New Roman" w:eastAsia="黑体" w:hAnsi="Times New Roman" w:cs="宋体" w:hint="eastAsia"/>
          <w:bCs/>
          <w:szCs w:val="21"/>
        </w:rPr>
        <w:t>与现行法律、法规、强制性国家标准及相关标准协调配套情况</w:t>
      </w:r>
    </w:p>
    <w:p w14:paraId="4C42EEE1" w14:textId="77777777" w:rsidR="00931EDD" w:rsidRPr="00E31AAD" w:rsidRDefault="00000000">
      <w:pPr>
        <w:pStyle w:val="a4"/>
        <w:spacing w:line="440" w:lineRule="exact"/>
        <w:ind w:firstLineChars="200" w:firstLine="420"/>
        <w:rPr>
          <w:rFonts w:ascii="Times New Roman" w:hAnsi="Times New Roman"/>
          <w:szCs w:val="21"/>
        </w:rPr>
      </w:pPr>
      <w:r w:rsidRPr="00E31AAD">
        <w:rPr>
          <w:rFonts w:ascii="Times New Roman" w:hAnsi="Times New Roman" w:hint="eastAsia"/>
          <w:szCs w:val="21"/>
        </w:rPr>
        <w:t>【与现行标准的配套情况】</w:t>
      </w:r>
    </w:p>
    <w:p w14:paraId="28F85E3C" w14:textId="77777777" w:rsidR="00931EDD" w:rsidRPr="00E31AAD" w:rsidRDefault="00000000">
      <w:pPr>
        <w:spacing w:line="440" w:lineRule="exact"/>
        <w:ind w:firstLineChars="200" w:firstLine="420"/>
        <w:rPr>
          <w:rFonts w:ascii="Times New Roman" w:hAnsi="Times New Roman"/>
          <w:szCs w:val="21"/>
        </w:rPr>
      </w:pPr>
      <w:r w:rsidRPr="00E31AAD">
        <w:rPr>
          <w:rFonts w:ascii="Times New Roman" w:hAnsi="Times New Roman" w:hint="eastAsia"/>
          <w:szCs w:val="21"/>
        </w:rPr>
        <w:t>本标准符合现行法律、法规的要求，并与其他同类国家标准、国家</w:t>
      </w:r>
      <w:r w:rsidRPr="00E31AAD">
        <w:rPr>
          <w:rFonts w:ascii="Times New Roman" w:hAnsi="Times New Roman"/>
          <w:szCs w:val="21"/>
        </w:rPr>
        <w:t>J</w:t>
      </w:r>
      <w:r w:rsidRPr="00E31AAD">
        <w:rPr>
          <w:rFonts w:ascii="Times New Roman" w:hAnsi="Times New Roman"/>
          <w:szCs w:val="21"/>
        </w:rPr>
        <w:t>用标准、行业标准无冲突、重叠和不协调之处。</w:t>
      </w:r>
    </w:p>
    <w:p w14:paraId="5D13F034" w14:textId="77777777" w:rsidR="00931EDD" w:rsidRPr="00E31AAD" w:rsidRDefault="00000000">
      <w:pPr>
        <w:spacing w:beforeLines="50" w:before="156" w:afterLines="50" w:after="156" w:line="440" w:lineRule="exact"/>
        <w:rPr>
          <w:rFonts w:ascii="Times New Roman" w:eastAsia="黑体" w:hAnsi="Times New Roman" w:cs="宋体"/>
          <w:bCs/>
          <w:szCs w:val="21"/>
        </w:rPr>
      </w:pPr>
      <w:bookmarkStart w:id="9" w:name="_Toc32100"/>
      <w:r w:rsidRPr="00E31AAD">
        <w:rPr>
          <w:rFonts w:ascii="Times New Roman" w:eastAsia="黑体" w:hAnsi="Times New Roman" w:cs="宋体" w:hint="eastAsia"/>
          <w:bCs/>
          <w:szCs w:val="21"/>
        </w:rPr>
        <w:t>八、重大分歧意见的处理经过和依据</w:t>
      </w:r>
      <w:bookmarkEnd w:id="9"/>
    </w:p>
    <w:p w14:paraId="05C11516" w14:textId="572A0011" w:rsidR="00931EDD" w:rsidRPr="00E31AAD" w:rsidRDefault="00000000">
      <w:pPr>
        <w:spacing w:line="440" w:lineRule="exact"/>
        <w:ind w:firstLineChars="200" w:firstLine="420"/>
        <w:rPr>
          <w:rFonts w:ascii="Times New Roman" w:hAnsi="Times New Roman"/>
          <w:szCs w:val="21"/>
        </w:rPr>
      </w:pPr>
      <w:r w:rsidRPr="00E31AAD">
        <w:rPr>
          <w:rFonts w:ascii="Times New Roman" w:hAnsi="Times New Roman" w:hint="eastAsia"/>
          <w:szCs w:val="21"/>
        </w:rPr>
        <w:t>暂无。</w:t>
      </w:r>
    </w:p>
    <w:p w14:paraId="2C35249B" w14:textId="77777777" w:rsidR="00931EDD" w:rsidRPr="00E31AAD" w:rsidRDefault="00000000">
      <w:pPr>
        <w:spacing w:beforeLines="50" w:before="156" w:afterLines="50" w:after="156" w:line="440" w:lineRule="exact"/>
        <w:rPr>
          <w:rFonts w:ascii="Times New Roman" w:eastAsia="黑体" w:hAnsi="Times New Roman" w:cs="宋体"/>
          <w:bCs/>
          <w:szCs w:val="21"/>
        </w:rPr>
      </w:pPr>
      <w:bookmarkStart w:id="10" w:name="_Toc15989"/>
      <w:r w:rsidRPr="00E31AAD">
        <w:rPr>
          <w:rFonts w:ascii="Times New Roman" w:eastAsia="黑体" w:hAnsi="Times New Roman" w:cs="宋体" w:hint="eastAsia"/>
          <w:bCs/>
          <w:szCs w:val="21"/>
        </w:rPr>
        <w:t>九、作为强制性或推荐性国家标准的建议</w:t>
      </w:r>
      <w:bookmarkEnd w:id="10"/>
    </w:p>
    <w:p w14:paraId="00DB4123" w14:textId="23EDA394" w:rsidR="00931EDD" w:rsidRPr="00E31AAD" w:rsidRDefault="00000000">
      <w:pPr>
        <w:spacing w:line="440" w:lineRule="exact"/>
        <w:ind w:firstLineChars="200" w:firstLine="420"/>
        <w:rPr>
          <w:rFonts w:ascii="Times New Roman" w:hAnsi="Times New Roman"/>
          <w:szCs w:val="21"/>
        </w:rPr>
      </w:pPr>
      <w:r w:rsidRPr="00E31AAD">
        <w:rPr>
          <w:rFonts w:ascii="Times New Roman" w:eastAsia="宋体" w:hAnsi="Times New Roman" w:cs="宋体" w:hint="eastAsia"/>
          <w:szCs w:val="21"/>
        </w:rPr>
        <w:t>本标准建议作为推荐性行业标准发布。</w:t>
      </w:r>
    </w:p>
    <w:p w14:paraId="6AAC20C6" w14:textId="77777777" w:rsidR="00931EDD" w:rsidRPr="00E31AAD" w:rsidRDefault="00000000">
      <w:pPr>
        <w:spacing w:beforeLines="50" w:before="156" w:afterLines="50" w:after="156" w:line="440" w:lineRule="exact"/>
        <w:rPr>
          <w:rFonts w:ascii="Times New Roman" w:eastAsia="黑体" w:hAnsi="Times New Roman" w:cs="宋体"/>
          <w:bCs/>
          <w:szCs w:val="21"/>
        </w:rPr>
      </w:pPr>
      <w:bookmarkStart w:id="11" w:name="_Toc15588"/>
      <w:r w:rsidRPr="00E31AAD">
        <w:rPr>
          <w:rFonts w:ascii="Times New Roman" w:eastAsia="黑体" w:hAnsi="Times New Roman" w:cs="宋体" w:hint="eastAsia"/>
          <w:bCs/>
          <w:szCs w:val="21"/>
        </w:rPr>
        <w:t>十、贯彻标准的要求和措施建议</w:t>
      </w:r>
      <w:bookmarkEnd w:id="11"/>
    </w:p>
    <w:p w14:paraId="796ACDE8" w14:textId="3CEEB48C" w:rsidR="00931EDD" w:rsidRPr="00E31AAD" w:rsidRDefault="00000000">
      <w:pPr>
        <w:pStyle w:val="af3"/>
        <w:spacing w:line="440" w:lineRule="exact"/>
        <w:ind w:firstLine="420"/>
        <w:rPr>
          <w:rFonts w:ascii="Times New Roman" w:cs="宋体"/>
          <w:szCs w:val="21"/>
        </w:rPr>
      </w:pPr>
      <w:r>
        <w:rPr>
          <w:rFonts w:ascii="Times New Roman" w:cs="宋体" w:hint="eastAsia"/>
          <w:szCs w:val="21"/>
        </w:rPr>
        <w:t>无。</w:t>
      </w:r>
    </w:p>
    <w:p w14:paraId="427D7FBB" w14:textId="77777777" w:rsidR="00931EDD" w:rsidRPr="00E31AAD" w:rsidRDefault="00000000">
      <w:pPr>
        <w:spacing w:beforeLines="50" w:before="156" w:afterLines="50" w:after="156" w:line="440" w:lineRule="exact"/>
        <w:rPr>
          <w:rFonts w:ascii="Times New Roman" w:eastAsia="黑体" w:hAnsi="Times New Roman" w:cs="宋体"/>
          <w:bCs/>
          <w:szCs w:val="21"/>
        </w:rPr>
      </w:pPr>
      <w:bookmarkStart w:id="12" w:name="_Toc7802"/>
      <w:r w:rsidRPr="00E31AAD">
        <w:rPr>
          <w:rFonts w:ascii="Times New Roman" w:eastAsia="黑体" w:hAnsi="Times New Roman" w:cs="宋体" w:hint="eastAsia"/>
          <w:bCs/>
          <w:szCs w:val="21"/>
        </w:rPr>
        <w:t>十一、废止现行有关标准的建议</w:t>
      </w:r>
      <w:bookmarkEnd w:id="12"/>
    </w:p>
    <w:p w14:paraId="18778286" w14:textId="3D2E087E" w:rsidR="00931EDD" w:rsidRPr="00E31AAD" w:rsidRDefault="00000000">
      <w:pPr>
        <w:spacing w:line="440" w:lineRule="exact"/>
        <w:ind w:firstLineChars="200" w:firstLine="420"/>
        <w:rPr>
          <w:rFonts w:ascii="Times New Roman" w:hAnsi="Times New Roman" w:cs="宋体"/>
          <w:szCs w:val="21"/>
        </w:rPr>
      </w:pPr>
      <w:r w:rsidRPr="00E31AAD">
        <w:rPr>
          <w:rFonts w:ascii="Times New Roman" w:hAnsi="Times New Roman" w:cs="宋体" w:hint="eastAsia"/>
          <w:szCs w:val="21"/>
        </w:rPr>
        <w:t>无。</w:t>
      </w:r>
    </w:p>
    <w:p w14:paraId="61CCEE88" w14:textId="77777777" w:rsidR="00931EDD" w:rsidRPr="00E31AAD" w:rsidRDefault="00000000">
      <w:pPr>
        <w:spacing w:beforeLines="50" w:before="156" w:afterLines="50" w:after="156" w:line="440" w:lineRule="exact"/>
        <w:rPr>
          <w:rFonts w:ascii="Times New Roman" w:eastAsia="黑体" w:hAnsi="Times New Roman" w:cs="宋体"/>
          <w:bCs/>
          <w:szCs w:val="21"/>
        </w:rPr>
      </w:pPr>
      <w:bookmarkStart w:id="13" w:name="_Toc22451"/>
      <w:r w:rsidRPr="00E31AAD">
        <w:rPr>
          <w:rFonts w:ascii="Times New Roman" w:eastAsia="黑体" w:hAnsi="Times New Roman" w:cs="宋体" w:hint="eastAsia"/>
          <w:bCs/>
          <w:szCs w:val="21"/>
        </w:rPr>
        <w:t>十二、其他主要内容的解释和其他需要说明的事项。</w:t>
      </w:r>
      <w:bookmarkEnd w:id="13"/>
    </w:p>
    <w:p w14:paraId="45041140" w14:textId="77777777" w:rsidR="00931EDD" w:rsidRPr="00E31AAD" w:rsidRDefault="00000000">
      <w:pPr>
        <w:spacing w:line="440" w:lineRule="exact"/>
        <w:ind w:firstLineChars="200" w:firstLine="420"/>
        <w:rPr>
          <w:rFonts w:ascii="Times New Roman" w:hAnsi="Times New Roman" w:cs="宋体"/>
          <w:szCs w:val="21"/>
        </w:rPr>
      </w:pPr>
      <w:r w:rsidRPr="00E31AAD">
        <w:rPr>
          <w:rFonts w:ascii="Times New Roman" w:hAnsi="Times New Roman" w:cs="宋体" w:hint="eastAsia"/>
          <w:szCs w:val="21"/>
        </w:rPr>
        <w:t>无。</w:t>
      </w:r>
    </w:p>
    <w:p w14:paraId="623CA45B" w14:textId="6C40721C" w:rsidR="00931EDD" w:rsidRPr="00E31AAD" w:rsidRDefault="00000000" w:rsidP="00E31AAD">
      <w:pPr>
        <w:spacing w:line="440" w:lineRule="exact"/>
        <w:jc w:val="left"/>
        <w:rPr>
          <w:rFonts w:ascii="Times New Roman" w:eastAsia="宋体" w:hAnsi="Times New Roman"/>
          <w:szCs w:val="21"/>
        </w:rPr>
      </w:pPr>
      <w:r w:rsidRPr="00E31AAD">
        <w:rPr>
          <w:rFonts w:ascii="Times New Roman" w:hAnsi="Times New Roman"/>
          <w:szCs w:val="21"/>
        </w:rPr>
        <w:t xml:space="preserve">            </w:t>
      </w:r>
      <w:r w:rsidRPr="00E31AAD">
        <w:rPr>
          <w:rFonts w:ascii="Times New Roman" w:hAnsi="Times New Roman" w:hint="eastAsia"/>
          <w:szCs w:val="21"/>
        </w:rPr>
        <w:t xml:space="preserve"> </w:t>
      </w:r>
      <w:r w:rsidRPr="00E31AAD">
        <w:rPr>
          <w:rFonts w:ascii="Times New Roman" w:hAnsi="Times New Roman" w:hint="eastAsia"/>
          <w:szCs w:val="21"/>
        </w:rPr>
        <w:t>《硫精矿化学分析方法</w:t>
      </w:r>
      <w:r w:rsidRPr="00E31AAD">
        <w:rPr>
          <w:rFonts w:ascii="Times New Roman" w:hAnsi="Times New Roman"/>
          <w:szCs w:val="21"/>
        </w:rPr>
        <w:t xml:space="preserve"> </w:t>
      </w:r>
      <w:r w:rsidRPr="00E31AAD">
        <w:rPr>
          <w:rFonts w:ascii="Times New Roman" w:hAnsi="Times New Roman" w:hint="eastAsia"/>
          <w:szCs w:val="21"/>
        </w:rPr>
        <w:t>有效硫含量的测定的测定</w:t>
      </w:r>
      <w:r w:rsidRPr="00E31AAD">
        <w:rPr>
          <w:rFonts w:ascii="Times New Roman" w:hAnsi="Times New Roman"/>
          <w:szCs w:val="21"/>
        </w:rPr>
        <w:t xml:space="preserve"> </w:t>
      </w:r>
      <w:r w:rsidRPr="00E31AAD">
        <w:rPr>
          <w:rFonts w:ascii="Times New Roman" w:hAnsi="Times New Roman" w:hint="eastAsia"/>
          <w:szCs w:val="21"/>
        </w:rPr>
        <w:t>高温红外吸收法》</w:t>
      </w:r>
      <w:r>
        <w:rPr>
          <w:rFonts w:ascii="Times New Roman" w:hAnsi="Times New Roman" w:hint="eastAsia"/>
          <w:szCs w:val="21"/>
        </w:rPr>
        <w:t xml:space="preserve"> </w:t>
      </w:r>
      <w:r w:rsidRPr="00E31AAD">
        <w:rPr>
          <w:rFonts w:ascii="Times New Roman" w:eastAsia="宋体" w:hAnsi="Times New Roman" w:hint="eastAsia"/>
          <w:szCs w:val="21"/>
        </w:rPr>
        <w:t>编制组</w:t>
      </w:r>
    </w:p>
    <w:p w14:paraId="5B83E9F4" w14:textId="20C5D3C9" w:rsidR="00931EDD" w:rsidRPr="00E31AAD" w:rsidRDefault="00000000">
      <w:pPr>
        <w:spacing w:beforeLines="100" w:before="312" w:line="440" w:lineRule="exact"/>
        <w:jc w:val="right"/>
        <w:rPr>
          <w:rFonts w:ascii="Times New Roman" w:eastAsia="宋体" w:hAnsi="Times New Roman"/>
          <w:szCs w:val="21"/>
        </w:rPr>
      </w:pPr>
      <w:r w:rsidRPr="00E31AAD">
        <w:rPr>
          <w:rFonts w:ascii="Times New Roman" w:eastAsia="宋体" w:hAnsi="Times New Roman"/>
          <w:szCs w:val="21"/>
        </w:rPr>
        <w:t xml:space="preserve">                             2024</w:t>
      </w:r>
      <w:r w:rsidRPr="00E31AAD">
        <w:rPr>
          <w:rFonts w:ascii="Times New Roman" w:eastAsia="宋体" w:hAnsi="Times New Roman" w:hint="eastAsia"/>
          <w:szCs w:val="21"/>
        </w:rPr>
        <w:t>年</w:t>
      </w:r>
      <w:r>
        <w:rPr>
          <w:rFonts w:ascii="Times New Roman" w:eastAsia="宋体" w:hAnsi="Times New Roman" w:hint="eastAsia"/>
          <w:szCs w:val="21"/>
        </w:rPr>
        <w:t>6</w:t>
      </w:r>
      <w:r w:rsidRPr="00E31AAD">
        <w:rPr>
          <w:rFonts w:ascii="Times New Roman" w:eastAsia="宋体" w:hAnsi="Times New Roman" w:hint="eastAsia"/>
          <w:szCs w:val="21"/>
        </w:rPr>
        <w:t>月</w:t>
      </w:r>
      <w:r>
        <w:rPr>
          <w:rFonts w:ascii="Times New Roman" w:eastAsia="宋体" w:hAnsi="Times New Roman" w:hint="eastAsia"/>
          <w:szCs w:val="21"/>
        </w:rPr>
        <w:t>20</w:t>
      </w:r>
      <w:r w:rsidRPr="00E31AAD">
        <w:rPr>
          <w:rFonts w:ascii="Times New Roman" w:eastAsia="宋体" w:hAnsi="Times New Roman" w:hint="eastAsia"/>
          <w:szCs w:val="21"/>
        </w:rPr>
        <w:t>日</w:t>
      </w:r>
    </w:p>
    <w:p w14:paraId="2B77DF01" w14:textId="77777777" w:rsidR="00931EDD" w:rsidRPr="00E31AAD" w:rsidRDefault="00000000" w:rsidP="00E31AAD">
      <w:pPr>
        <w:jc w:val="left"/>
        <w:rPr>
          <w:rFonts w:ascii="Times New Roman" w:eastAsia="宋体" w:hAnsi="Times New Roman"/>
          <w:szCs w:val="21"/>
        </w:rPr>
      </w:pPr>
      <w:r w:rsidRPr="00E31AAD">
        <w:rPr>
          <w:rFonts w:ascii="Times New Roman" w:eastAsia="宋体" w:hAnsi="Times New Roman"/>
          <w:szCs w:val="21"/>
        </w:rPr>
        <w:br w:type="page"/>
      </w:r>
    </w:p>
    <w:p w14:paraId="431AA368" w14:textId="77777777" w:rsidR="00931EDD" w:rsidRPr="00E31AAD" w:rsidRDefault="00000000">
      <w:pPr>
        <w:jc w:val="left"/>
        <w:rPr>
          <w:rFonts w:asciiTheme="minorEastAsia" w:hAnsiTheme="minorEastAsia" w:cstheme="minorEastAsia"/>
          <w:b/>
          <w:bCs/>
          <w:szCs w:val="21"/>
        </w:rPr>
      </w:pPr>
      <w:r w:rsidRPr="00E31AAD">
        <w:rPr>
          <w:rFonts w:asciiTheme="minorEastAsia" w:hAnsiTheme="minorEastAsia" w:cstheme="minorEastAsia" w:hint="eastAsia"/>
          <w:b/>
          <w:bCs/>
          <w:szCs w:val="21"/>
        </w:rPr>
        <w:lastRenderedPageBreak/>
        <w:t>附件</w:t>
      </w:r>
      <w:r w:rsidRPr="00E31AAD">
        <w:rPr>
          <w:rFonts w:asciiTheme="minorEastAsia" w:hAnsiTheme="minorEastAsia" w:cstheme="minorEastAsia"/>
          <w:b/>
          <w:bCs/>
          <w:szCs w:val="21"/>
        </w:rPr>
        <w:t>1</w:t>
      </w:r>
    </w:p>
    <w:p w14:paraId="00A6A49F" w14:textId="0A108D85" w:rsidR="00931EDD" w:rsidRDefault="00000000" w:rsidP="00E31AAD">
      <w:pPr>
        <w:jc w:val="center"/>
        <w:rPr>
          <w:rFonts w:ascii="黑体" w:eastAsia="黑体" w:hAnsi="黑体" w:cs="黑体"/>
          <w:b/>
          <w:bCs/>
          <w:sz w:val="28"/>
          <w:szCs w:val="28"/>
        </w:rPr>
      </w:pPr>
      <w:r w:rsidRPr="00E31AAD">
        <w:rPr>
          <w:rFonts w:ascii="黑体" w:eastAsia="黑体" w:hAnsi="黑体" w:cs="黑体" w:hint="eastAsia"/>
          <w:b/>
          <w:bCs/>
          <w:sz w:val="28"/>
          <w:szCs w:val="28"/>
        </w:rPr>
        <w:t>《硫精矿化学分析方法 有效硫含量的测定 高温红外吸收法》</w:t>
      </w:r>
    </w:p>
    <w:p w14:paraId="34374F46" w14:textId="3811D77F" w:rsidR="00931EDD" w:rsidRPr="00E31AAD" w:rsidRDefault="00000000" w:rsidP="00E31AAD">
      <w:pPr>
        <w:jc w:val="center"/>
        <w:rPr>
          <w:rFonts w:ascii="黑体" w:eastAsia="黑体" w:hAnsi="黑体" w:cs="黑体"/>
          <w:b/>
          <w:bCs/>
          <w:sz w:val="28"/>
          <w:szCs w:val="28"/>
        </w:rPr>
      </w:pPr>
      <w:r>
        <w:rPr>
          <w:rFonts w:ascii="黑体" w:eastAsia="黑体" w:hAnsi="黑体" w:cs="黑体" w:hint="eastAsia"/>
          <w:b/>
          <w:bCs/>
          <w:sz w:val="28"/>
          <w:szCs w:val="28"/>
        </w:rPr>
        <w:t>---试</w:t>
      </w:r>
      <w:r w:rsidRPr="00E31AAD">
        <w:rPr>
          <w:rFonts w:ascii="黑体" w:eastAsia="黑体" w:hAnsi="黑体" w:cs="黑体" w:hint="eastAsia"/>
          <w:b/>
          <w:bCs/>
          <w:sz w:val="28"/>
          <w:szCs w:val="28"/>
        </w:rPr>
        <w:t>验报告</w:t>
      </w:r>
    </w:p>
    <w:p w14:paraId="54EB2936" w14:textId="77777777" w:rsidR="00931EDD" w:rsidRPr="00E31AAD" w:rsidRDefault="00931EDD">
      <w:pPr>
        <w:jc w:val="left"/>
        <w:rPr>
          <w:rFonts w:ascii="Times New Roman" w:hAnsi="Times New Roman"/>
          <w:szCs w:val="21"/>
        </w:rPr>
      </w:pPr>
    </w:p>
    <w:p w14:paraId="76E3170F" w14:textId="77777777" w:rsidR="00931EDD" w:rsidRPr="00E31AAD" w:rsidRDefault="00000000" w:rsidP="00E31AAD">
      <w:pPr>
        <w:pStyle w:val="af3"/>
        <w:numPr>
          <w:ilvl w:val="0"/>
          <w:numId w:val="6"/>
        </w:numPr>
        <w:tabs>
          <w:tab w:val="center" w:pos="4201"/>
          <w:tab w:val="right" w:leader="dot" w:pos="9298"/>
        </w:tabs>
        <w:ind w:firstLineChars="0"/>
        <w:jc w:val="left"/>
        <w:rPr>
          <w:rFonts w:ascii="黑体" w:eastAsia="黑体" w:hAnsi="黑体" w:cs="黑体"/>
          <w:szCs w:val="21"/>
        </w:rPr>
      </w:pPr>
      <w:r w:rsidRPr="00E31AAD">
        <w:rPr>
          <w:rFonts w:ascii="黑体" w:eastAsia="黑体" w:hAnsi="黑体" w:cs="黑体" w:hint="eastAsia"/>
          <w:szCs w:val="21"/>
        </w:rPr>
        <w:t>概要</w:t>
      </w:r>
    </w:p>
    <w:p w14:paraId="4D00CF28" w14:textId="77777777" w:rsidR="00931EDD" w:rsidRPr="00E31AAD" w:rsidRDefault="00000000">
      <w:pPr>
        <w:pStyle w:val="af3"/>
        <w:tabs>
          <w:tab w:val="center" w:pos="4201"/>
          <w:tab w:val="right" w:leader="dot" w:pos="9298"/>
        </w:tabs>
        <w:ind w:firstLine="420"/>
        <w:rPr>
          <w:rFonts w:ascii="Times New Roman" w:cs="宋体"/>
          <w:szCs w:val="21"/>
        </w:rPr>
      </w:pPr>
      <w:r w:rsidRPr="00E31AAD">
        <w:rPr>
          <w:rFonts w:ascii="Times New Roman" w:cs="宋体" w:hint="eastAsia"/>
          <w:szCs w:val="21"/>
        </w:rPr>
        <w:t>本试验适用于硫精矿中有效硫含量的测定，测定范围：</w:t>
      </w:r>
      <w:r w:rsidRPr="00E31AAD">
        <w:rPr>
          <w:rFonts w:ascii="Times New Roman" w:eastAsiaTheme="minorEastAsia" w:cstheme="minorEastAsia"/>
        </w:rPr>
        <w:t>10.00%</w:t>
      </w:r>
      <w:r w:rsidRPr="00E31AAD">
        <w:rPr>
          <w:rFonts w:ascii="Times New Roman" w:eastAsiaTheme="minorEastAsia" w:cstheme="minorEastAsia"/>
        </w:rPr>
        <w:t>～</w:t>
      </w:r>
      <w:r w:rsidRPr="00E31AAD">
        <w:rPr>
          <w:rFonts w:ascii="Times New Roman" w:eastAsiaTheme="minorEastAsia" w:cstheme="minorEastAsia"/>
        </w:rPr>
        <w:t>50.00%</w:t>
      </w:r>
      <w:r w:rsidRPr="00E31AAD">
        <w:rPr>
          <w:rFonts w:ascii="Times New Roman" w:cs="宋体" w:hint="eastAsia"/>
          <w:szCs w:val="21"/>
        </w:rPr>
        <w:t>。</w:t>
      </w:r>
    </w:p>
    <w:p w14:paraId="7B0570DA" w14:textId="77777777" w:rsidR="00931EDD" w:rsidRPr="00E31AAD" w:rsidRDefault="00000000" w:rsidP="00E31AAD">
      <w:pPr>
        <w:pStyle w:val="af3"/>
        <w:numPr>
          <w:ilvl w:val="0"/>
          <w:numId w:val="6"/>
        </w:numPr>
        <w:tabs>
          <w:tab w:val="center" w:pos="4201"/>
          <w:tab w:val="right" w:leader="dot" w:pos="9298"/>
        </w:tabs>
        <w:ind w:firstLineChars="0"/>
        <w:jc w:val="left"/>
        <w:rPr>
          <w:rFonts w:ascii="黑体" w:eastAsia="黑体" w:hAnsi="黑体" w:cs="黑体"/>
          <w:szCs w:val="21"/>
        </w:rPr>
      </w:pPr>
      <w:r w:rsidRPr="00E31AAD">
        <w:rPr>
          <w:rFonts w:ascii="黑体" w:eastAsia="黑体" w:hAnsi="黑体" w:cs="黑体" w:hint="eastAsia"/>
          <w:szCs w:val="21"/>
        </w:rPr>
        <w:t>试验部分</w:t>
      </w:r>
    </w:p>
    <w:p w14:paraId="3A4AE388"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原理</w:t>
      </w:r>
    </w:p>
    <w:p w14:paraId="3C955351" w14:textId="77777777" w:rsidR="00931EDD" w:rsidRPr="00E31AAD" w:rsidRDefault="00000000">
      <w:pPr>
        <w:pStyle w:val="af3"/>
        <w:tabs>
          <w:tab w:val="center" w:pos="4201"/>
          <w:tab w:val="right" w:leader="dot" w:pos="9298"/>
        </w:tabs>
        <w:ind w:firstLine="420"/>
        <w:rPr>
          <w:rFonts w:ascii="Times New Roman"/>
        </w:rPr>
      </w:pPr>
      <w:r w:rsidRPr="00E31AAD">
        <w:rPr>
          <w:rFonts w:ascii="Times New Roman" w:hint="eastAsia"/>
        </w:rPr>
        <w:t>试样在</w:t>
      </w:r>
      <w:r w:rsidRPr="00E31AAD">
        <w:rPr>
          <w:rFonts w:ascii="Times New Roman" w:hint="eastAsia"/>
        </w:rPr>
        <w:t>850</w:t>
      </w:r>
      <w:r>
        <w:rPr>
          <w:rFonts w:ascii="Times New Roman" w:hint="eastAsia"/>
        </w:rPr>
        <w:t xml:space="preserve"> </w:t>
      </w:r>
      <w:r w:rsidRPr="00E31AAD">
        <w:rPr>
          <w:rFonts w:ascii="Times New Roman" w:hint="eastAsia"/>
        </w:rPr>
        <w:t>℃纯氧气流中燃烧，有效硫氧化生成</w:t>
      </w:r>
      <w:r w:rsidRPr="00E31AAD">
        <w:rPr>
          <w:rFonts w:ascii="Times New Roman" w:hint="eastAsia"/>
        </w:rPr>
        <w:t>SO</w:t>
      </w:r>
      <w:r w:rsidRPr="00E31AAD">
        <w:rPr>
          <w:rFonts w:ascii="Times New Roman"/>
          <w:vertAlign w:val="subscript"/>
        </w:rPr>
        <w:t xml:space="preserve">2 </w:t>
      </w:r>
      <w:r w:rsidRPr="00E31AAD">
        <w:rPr>
          <w:rFonts w:ascii="Times New Roman" w:hint="eastAsia"/>
        </w:rPr>
        <w:t>逸出，通过载气进入红外光线检测器。根据被测气体吸收特定波长的红外线光能变化测出有效硫的含量。</w:t>
      </w:r>
    </w:p>
    <w:p w14:paraId="42E7A9CD"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试剂</w:t>
      </w:r>
      <w:r w:rsidRPr="00E31AAD">
        <w:rPr>
          <w:rFonts w:ascii="Times New Roman"/>
        </w:rPr>
        <w:t xml:space="preserve"> </w:t>
      </w:r>
    </w:p>
    <w:p w14:paraId="408CA3D5"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高氯酸镁：无水。</w:t>
      </w:r>
    </w:p>
    <w:p w14:paraId="2C47BCB1"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氧气：纯度＞</w:t>
      </w:r>
      <w:r w:rsidRPr="00E31AAD">
        <w:rPr>
          <w:rFonts w:ascii="Times New Roman" w:hAnsi="Times New Roman" w:hint="eastAsia"/>
        </w:rPr>
        <w:t>99.95%</w:t>
      </w:r>
      <w:r w:rsidRPr="00E31AAD">
        <w:rPr>
          <w:rFonts w:ascii="Times New Roman" w:hAnsi="Times New Roman" w:hint="eastAsia"/>
        </w:rPr>
        <w:t>。</w:t>
      </w:r>
    </w:p>
    <w:p w14:paraId="7925511C"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硫精矿有证标准物质。</w:t>
      </w:r>
    </w:p>
    <w:p w14:paraId="439379D3"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仪器、材料</w:t>
      </w:r>
    </w:p>
    <w:p w14:paraId="7E3462E4"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高温红外碳硫仪。</w:t>
      </w:r>
    </w:p>
    <w:p w14:paraId="5162196E"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陶瓷坩埚：具有精确的装配尺寸，适合于高温炉。使用前在不低于</w:t>
      </w:r>
      <w:r w:rsidRPr="00E31AAD">
        <w:rPr>
          <w:rFonts w:ascii="Times New Roman" w:hAnsi="Times New Roman" w:hint="eastAsia"/>
        </w:rPr>
        <w:t>1300</w:t>
      </w:r>
      <w:r w:rsidRPr="00E31AAD">
        <w:rPr>
          <w:rFonts w:ascii="Times New Roman" w:hAnsi="Times New Roman"/>
        </w:rPr>
        <w:t xml:space="preserve"> </w:t>
      </w:r>
      <w:r w:rsidRPr="00E31AAD">
        <w:rPr>
          <w:rFonts w:ascii="Times New Roman" w:hAnsi="Times New Roman" w:hint="eastAsia"/>
        </w:rPr>
        <w:t>℃的马弗炉中灼烧</w:t>
      </w:r>
      <w:r w:rsidRPr="00E31AAD">
        <w:rPr>
          <w:rFonts w:ascii="Times New Roman" w:hAnsi="Times New Roman" w:hint="eastAsia"/>
        </w:rPr>
        <w:t>4</w:t>
      </w:r>
      <w:r w:rsidRPr="00E31AAD">
        <w:rPr>
          <w:rFonts w:ascii="Times New Roman" w:hAnsi="Times New Roman"/>
        </w:rPr>
        <w:t xml:space="preserve"> </w:t>
      </w:r>
      <w:r w:rsidRPr="00E31AAD">
        <w:rPr>
          <w:rFonts w:ascii="Times New Roman" w:hAnsi="Times New Roman" w:hint="eastAsia"/>
        </w:rPr>
        <w:t>h</w:t>
      </w:r>
      <w:r w:rsidRPr="00E31AAD">
        <w:rPr>
          <w:rFonts w:ascii="Times New Roman" w:hAnsi="Times New Roman" w:hint="eastAsia"/>
        </w:rPr>
        <w:t>，冷却后保存在干燥器中。</w:t>
      </w:r>
    </w:p>
    <w:p w14:paraId="73041B6A"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马弗炉：最高使用温度不低于</w:t>
      </w:r>
      <w:r w:rsidRPr="00E31AAD">
        <w:rPr>
          <w:rFonts w:ascii="Times New Roman" w:hAnsi="Times New Roman" w:hint="eastAsia"/>
        </w:rPr>
        <w:t>1400</w:t>
      </w:r>
      <w:r w:rsidRPr="00E31AAD">
        <w:rPr>
          <w:rFonts w:ascii="Times New Roman" w:hAnsi="Times New Roman"/>
        </w:rPr>
        <w:t xml:space="preserve"> </w:t>
      </w:r>
      <w:r w:rsidRPr="00E31AAD">
        <w:rPr>
          <w:rFonts w:ascii="Times New Roman" w:hAnsi="Times New Roman" w:hint="eastAsia"/>
        </w:rPr>
        <w:t>℃。</w:t>
      </w:r>
    </w:p>
    <w:p w14:paraId="66A019B3"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样品</w:t>
      </w:r>
    </w:p>
    <w:p w14:paraId="531E86E8" w14:textId="77777777" w:rsidR="00931EDD" w:rsidRPr="00E31AAD" w:rsidRDefault="00000000">
      <w:pPr>
        <w:ind w:firstLineChars="200" w:firstLine="420"/>
        <w:rPr>
          <w:rFonts w:ascii="Times New Roman" w:hAnsi="Times New Roman"/>
          <w:bCs/>
          <w:szCs w:val="21"/>
        </w:rPr>
      </w:pPr>
      <w:r w:rsidRPr="00E31AAD">
        <w:rPr>
          <w:rFonts w:ascii="Times New Roman" w:hAnsi="Times New Roman" w:hint="eastAsia"/>
          <w:bCs/>
          <w:szCs w:val="21"/>
        </w:rPr>
        <w:t>按照</w:t>
      </w:r>
      <w:r w:rsidRPr="00E31AAD">
        <w:rPr>
          <w:rFonts w:ascii="Times New Roman" w:hAnsi="Times New Roman" w:hint="eastAsia"/>
          <w:bCs/>
          <w:szCs w:val="21"/>
        </w:rPr>
        <w:t>GB/T</w:t>
      </w:r>
      <w:r w:rsidRPr="00E31AAD">
        <w:rPr>
          <w:rFonts w:ascii="Times New Roman" w:hAnsi="Times New Roman"/>
          <w:bCs/>
          <w:szCs w:val="21"/>
        </w:rPr>
        <w:t xml:space="preserve"> 2460</w:t>
      </w:r>
      <w:r w:rsidRPr="00E31AAD">
        <w:rPr>
          <w:rFonts w:ascii="Times New Roman" w:hAnsi="Times New Roman" w:hint="eastAsia"/>
          <w:bCs/>
          <w:szCs w:val="21"/>
        </w:rPr>
        <w:t>进行取样和制样，试样粒度不大于</w:t>
      </w:r>
      <w:r w:rsidRPr="00E31AAD">
        <w:rPr>
          <w:rFonts w:ascii="Times New Roman" w:hAnsi="Times New Roman" w:hint="eastAsia"/>
          <w:bCs/>
          <w:szCs w:val="21"/>
        </w:rPr>
        <w:t>0.075</w:t>
      </w:r>
      <w:r w:rsidRPr="00E31AAD">
        <w:rPr>
          <w:rFonts w:ascii="Times New Roman" w:hAnsi="Times New Roman"/>
          <w:bCs/>
          <w:szCs w:val="21"/>
        </w:rPr>
        <w:t xml:space="preserve"> </w:t>
      </w:r>
      <w:r w:rsidRPr="00E31AAD">
        <w:rPr>
          <w:rFonts w:ascii="Times New Roman" w:hAnsi="Times New Roman" w:hint="eastAsia"/>
          <w:bCs/>
          <w:szCs w:val="21"/>
        </w:rPr>
        <w:t>mm</w:t>
      </w:r>
      <w:r w:rsidRPr="00E31AAD">
        <w:rPr>
          <w:rFonts w:ascii="Times New Roman" w:hAnsi="Times New Roman" w:hint="eastAsia"/>
          <w:bCs/>
          <w:szCs w:val="21"/>
        </w:rPr>
        <w:t>，在</w:t>
      </w:r>
      <w:r w:rsidRPr="00E31AAD">
        <w:rPr>
          <w:rFonts w:ascii="Times New Roman" w:hAnsi="Times New Roman" w:hint="eastAsia"/>
          <w:bCs/>
          <w:szCs w:val="21"/>
        </w:rPr>
        <w:t>105</w:t>
      </w:r>
      <w:r w:rsidRPr="00E31AAD">
        <w:rPr>
          <w:rFonts w:ascii="Times New Roman" w:hAnsi="Times New Roman"/>
          <w:bCs/>
          <w:szCs w:val="21"/>
        </w:rPr>
        <w:t xml:space="preserve"> </w:t>
      </w:r>
      <w:r w:rsidRPr="00E31AAD">
        <w:rPr>
          <w:rFonts w:ascii="Times New Roman" w:hAnsi="Times New Roman" w:hint="eastAsia"/>
          <w:bCs/>
          <w:szCs w:val="21"/>
        </w:rPr>
        <w:t>℃±</w:t>
      </w:r>
      <w:r w:rsidRPr="00E31AAD">
        <w:rPr>
          <w:rFonts w:ascii="Times New Roman" w:hAnsi="Times New Roman" w:hint="eastAsia"/>
          <w:bCs/>
          <w:szCs w:val="21"/>
        </w:rPr>
        <w:t>5</w:t>
      </w:r>
      <w:r w:rsidRPr="00E31AAD">
        <w:rPr>
          <w:rFonts w:ascii="Times New Roman" w:hAnsi="Times New Roman"/>
          <w:bCs/>
          <w:szCs w:val="21"/>
        </w:rPr>
        <w:t xml:space="preserve"> </w:t>
      </w:r>
      <w:r w:rsidRPr="00E31AAD">
        <w:rPr>
          <w:rFonts w:ascii="Times New Roman" w:hAnsi="Times New Roman" w:hint="eastAsia"/>
          <w:bCs/>
          <w:szCs w:val="21"/>
        </w:rPr>
        <w:t>℃下干燥试样至恒重，置于干燥器中冷却至室温备用。</w:t>
      </w:r>
    </w:p>
    <w:p w14:paraId="5C1A76BC"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分析步骤</w:t>
      </w:r>
    </w:p>
    <w:p w14:paraId="530ABA1A"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试料</w:t>
      </w:r>
    </w:p>
    <w:p w14:paraId="3C21C8EA" w14:textId="77777777" w:rsidR="00931EDD" w:rsidRPr="00E31AAD" w:rsidRDefault="00000000">
      <w:pPr>
        <w:ind w:firstLineChars="300" w:firstLine="630"/>
        <w:rPr>
          <w:rFonts w:ascii="Times New Roman" w:hAnsi="Times New Roman"/>
          <w:bCs/>
        </w:rPr>
      </w:pPr>
      <w:r w:rsidRPr="00E31AAD">
        <w:rPr>
          <w:rFonts w:ascii="Times New Roman" w:hAnsi="Times New Roman" w:hint="eastAsia"/>
          <w:bCs/>
        </w:rPr>
        <w:t>称取</w:t>
      </w:r>
      <w:r w:rsidRPr="00E31AAD">
        <w:rPr>
          <w:rFonts w:ascii="Times New Roman" w:hAnsi="Times New Roman"/>
          <w:bCs/>
        </w:rPr>
        <w:t>0.05g</w:t>
      </w:r>
      <w:r w:rsidRPr="00E31AAD">
        <w:rPr>
          <w:rFonts w:ascii="Times New Roman" w:hAnsi="Times New Roman" w:hint="eastAsia"/>
          <w:bCs/>
        </w:rPr>
        <w:t>试料，精确至</w:t>
      </w:r>
      <w:r w:rsidRPr="00E31AAD">
        <w:rPr>
          <w:rFonts w:ascii="Times New Roman" w:hAnsi="Times New Roman" w:hint="eastAsia"/>
          <w:bCs/>
        </w:rPr>
        <w:t>0.0001</w:t>
      </w:r>
      <w:r w:rsidRPr="00E31AAD">
        <w:rPr>
          <w:rFonts w:ascii="Times New Roman" w:hAnsi="Times New Roman"/>
          <w:bCs/>
        </w:rPr>
        <w:t xml:space="preserve"> g</w:t>
      </w:r>
      <w:r w:rsidRPr="00E31AAD">
        <w:rPr>
          <w:rFonts w:ascii="Times New Roman" w:hAnsi="Times New Roman" w:hint="eastAsia"/>
          <w:bCs/>
        </w:rPr>
        <w:t>。</w:t>
      </w:r>
    </w:p>
    <w:p w14:paraId="34CB9E15"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测定次数</w:t>
      </w:r>
    </w:p>
    <w:p w14:paraId="40238290" w14:textId="77777777" w:rsidR="00931EDD" w:rsidRPr="00E31AAD" w:rsidRDefault="00000000">
      <w:pPr>
        <w:ind w:firstLineChars="200" w:firstLine="420"/>
        <w:rPr>
          <w:rFonts w:ascii="Times New Roman" w:hAnsi="Times New Roman"/>
          <w:bCs/>
        </w:rPr>
      </w:pPr>
      <w:r w:rsidRPr="00E31AAD">
        <w:rPr>
          <w:rFonts w:ascii="Times New Roman" w:hAnsi="Times New Roman" w:hint="eastAsia"/>
        </w:rPr>
        <w:t>平行进行两次测定，取其平均值</w:t>
      </w:r>
      <w:r w:rsidRPr="00E31AAD">
        <w:rPr>
          <w:rFonts w:ascii="Times New Roman" w:hAnsi="Times New Roman" w:hint="eastAsia"/>
          <w:bCs/>
        </w:rPr>
        <w:t>。</w:t>
      </w:r>
    </w:p>
    <w:p w14:paraId="7FC5F98F" w14:textId="77777777" w:rsidR="00931EDD" w:rsidRPr="00E31AAD" w:rsidRDefault="00000000">
      <w:pPr>
        <w:pStyle w:val="a9"/>
        <w:numPr>
          <w:ilvl w:val="1"/>
          <w:numId w:val="7"/>
        </w:numPr>
        <w:rPr>
          <w:rFonts w:ascii="Times New Roman" w:hAnsi="Times New Roman"/>
        </w:rPr>
      </w:pPr>
      <w:r w:rsidRPr="00E31AAD">
        <w:rPr>
          <w:rFonts w:ascii="Times New Roman" w:hAnsi="Times New Roman" w:hint="eastAsia"/>
        </w:rPr>
        <w:t>仪器准备</w:t>
      </w:r>
    </w:p>
    <w:p w14:paraId="02C849A8" w14:textId="77777777" w:rsidR="00931EDD" w:rsidRDefault="00000000">
      <w:pPr>
        <w:pStyle w:val="a9"/>
        <w:numPr>
          <w:ilvl w:val="2"/>
          <w:numId w:val="7"/>
        </w:numPr>
        <w:rPr>
          <w:rFonts w:ascii="Times New Roman" w:hAnsi="Times New Roman" w:cs="Times New Roman"/>
          <w:szCs w:val="22"/>
        </w:rPr>
      </w:pPr>
      <w:r>
        <w:rPr>
          <w:rFonts w:ascii="Times New Roman" w:hAnsi="Times New Roman" w:cs="Times New Roman" w:hint="eastAsia"/>
        </w:rPr>
        <w:t>测量试样前，检查调试仪器，保证仪器处于正常稳定的工作状态，确定最佳的分析条件</w:t>
      </w:r>
      <w:r>
        <w:rPr>
          <w:rFonts w:ascii="Times New Roman" w:hAnsi="Times New Roman" w:cs="Times New Roman"/>
          <w:szCs w:val="22"/>
        </w:rPr>
        <w:t>。</w:t>
      </w:r>
    </w:p>
    <w:p w14:paraId="61F77371" w14:textId="77777777" w:rsidR="00931EDD" w:rsidRDefault="00000000">
      <w:pPr>
        <w:pStyle w:val="a9"/>
        <w:numPr>
          <w:ilvl w:val="2"/>
          <w:numId w:val="7"/>
        </w:numPr>
        <w:rPr>
          <w:rFonts w:ascii="Times New Roman" w:hAnsi="Times New Roman" w:cs="Times New Roman"/>
          <w:szCs w:val="22"/>
        </w:rPr>
      </w:pPr>
      <w:r>
        <w:rPr>
          <w:rFonts w:ascii="Times New Roman" w:hAnsi="Times New Roman" w:cs="Times New Roman" w:hint="eastAsia"/>
          <w:szCs w:val="22"/>
        </w:rPr>
        <w:t>做空白试验</w:t>
      </w:r>
      <w:r>
        <w:rPr>
          <w:rFonts w:ascii="Times New Roman" w:hAnsi="Times New Roman" w:cs="Times New Roman" w:hint="eastAsia"/>
          <w:szCs w:val="22"/>
        </w:rPr>
        <w:t>3</w:t>
      </w:r>
      <w:r>
        <w:rPr>
          <w:rFonts w:ascii="Times New Roman" w:hAnsi="Times New Roman" w:cs="Times New Roman" w:hint="eastAsia"/>
          <w:szCs w:val="22"/>
        </w:rPr>
        <w:t>次，取其平均值作为空白校正。</w:t>
      </w:r>
    </w:p>
    <w:p w14:paraId="5826EF10" w14:textId="77777777" w:rsidR="00931EDD" w:rsidRPr="00E31AAD" w:rsidRDefault="00931EDD">
      <w:pPr>
        <w:ind w:firstLineChars="200" w:firstLine="420"/>
        <w:rPr>
          <w:rFonts w:ascii="Times New Roman" w:hAnsi="Times New Roman"/>
          <w:bCs/>
        </w:rPr>
      </w:pPr>
    </w:p>
    <w:p w14:paraId="342F90D6" w14:textId="77777777" w:rsidR="00931EDD" w:rsidRDefault="00000000">
      <w:pPr>
        <w:pStyle w:val="a9"/>
        <w:numPr>
          <w:ilvl w:val="1"/>
          <w:numId w:val="7"/>
        </w:numPr>
        <w:rPr>
          <w:rFonts w:ascii="Times New Roman" w:hAnsi="Times New Roman" w:cs="Times New Roman"/>
        </w:rPr>
      </w:pPr>
      <w:r>
        <w:rPr>
          <w:rFonts w:ascii="Times New Roman" w:hAnsi="Times New Roman" w:cs="Times New Roman"/>
        </w:rPr>
        <w:t>工作曲线的绘制</w:t>
      </w:r>
    </w:p>
    <w:p w14:paraId="44416FB6" w14:textId="77777777" w:rsidR="00931EDD" w:rsidRDefault="00000000">
      <w:pPr>
        <w:pStyle w:val="a9"/>
        <w:numPr>
          <w:ilvl w:val="2"/>
          <w:numId w:val="7"/>
        </w:numPr>
        <w:rPr>
          <w:rFonts w:ascii="Times New Roman" w:hAnsi="Times New Roman" w:cs="Times New Roman"/>
          <w:szCs w:val="22"/>
        </w:rPr>
      </w:pPr>
      <w:r>
        <w:rPr>
          <w:rFonts w:ascii="Times New Roman" w:hAnsi="Times New Roman" w:cs="Times New Roman" w:hint="eastAsia"/>
        </w:rPr>
        <w:lastRenderedPageBreak/>
        <w:t>按照试样的测定方法将表</w:t>
      </w:r>
      <w:r>
        <w:rPr>
          <w:rFonts w:ascii="Times New Roman" w:hAnsi="Times New Roman" w:cs="Times New Roman" w:hint="eastAsia"/>
        </w:rPr>
        <w:t>1</w:t>
      </w:r>
      <w:r>
        <w:rPr>
          <w:rFonts w:ascii="Times New Roman" w:hAnsi="Times New Roman" w:cs="Times New Roman" w:hint="eastAsia"/>
        </w:rPr>
        <w:t>中的</w:t>
      </w:r>
      <w:r w:rsidRPr="00E31AAD">
        <w:rPr>
          <w:rFonts w:ascii="Times New Roman" w:hAnsi="Times New Roman" w:hint="eastAsia"/>
        </w:rPr>
        <w:t>硫精矿有证标准物质进行测定，计算机自动生成工作曲线，检查相关系数是否满足要求。</w:t>
      </w:r>
    </w:p>
    <w:p w14:paraId="0573C9BA" w14:textId="77777777" w:rsidR="00931EDD" w:rsidRDefault="00000000">
      <w:pPr>
        <w:pStyle w:val="a"/>
        <w:numPr>
          <w:ilvl w:val="0"/>
          <w:numId w:val="8"/>
        </w:numPr>
        <w:rPr>
          <w:rFonts w:ascii="Times New Roman" w:eastAsiaTheme="minorEastAsia"/>
          <w:kern w:val="2"/>
          <w:szCs w:val="21"/>
        </w:rPr>
      </w:pPr>
      <w:r>
        <w:rPr>
          <w:rFonts w:ascii="Times New Roman" w:eastAsiaTheme="minorEastAsia" w:hint="eastAsia"/>
          <w:kern w:val="2"/>
          <w:szCs w:val="21"/>
        </w:rPr>
        <w:t>有效硫标准系列</w:t>
      </w:r>
    </w:p>
    <w:tbl>
      <w:tblPr>
        <w:tblStyle w:val="af1"/>
        <w:tblW w:w="6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429"/>
        <w:gridCol w:w="3432"/>
      </w:tblGrid>
      <w:tr w:rsidR="00931EDD" w14:paraId="65586B6D" w14:textId="77777777">
        <w:trPr>
          <w:trHeight w:val="340"/>
          <w:jc w:val="center"/>
        </w:trPr>
        <w:tc>
          <w:tcPr>
            <w:tcW w:w="1190" w:type="dxa"/>
            <w:vAlign w:val="center"/>
          </w:tcPr>
          <w:p w14:paraId="791C0995" w14:textId="77777777" w:rsidR="00931EDD" w:rsidRPr="00E31AAD" w:rsidRDefault="00000000">
            <w:pPr>
              <w:pStyle w:val="af3"/>
              <w:tabs>
                <w:tab w:val="center" w:pos="4201"/>
                <w:tab w:val="right" w:leader="dot" w:pos="9298"/>
              </w:tabs>
              <w:ind w:firstLineChars="100" w:firstLine="180"/>
              <w:rPr>
                <w:rFonts w:ascii="Times New Roman"/>
                <w:sz w:val="18"/>
                <w:szCs w:val="18"/>
              </w:rPr>
            </w:pPr>
            <w:r w:rsidRPr="00E31AAD">
              <w:rPr>
                <w:rFonts w:ascii="Times New Roman" w:hint="eastAsia"/>
                <w:sz w:val="18"/>
                <w:szCs w:val="18"/>
              </w:rPr>
              <w:t>序号</w:t>
            </w:r>
          </w:p>
        </w:tc>
        <w:tc>
          <w:tcPr>
            <w:tcW w:w="1429" w:type="dxa"/>
            <w:vAlign w:val="center"/>
          </w:tcPr>
          <w:p w14:paraId="5D36E9E5" w14:textId="77777777" w:rsidR="00931EDD" w:rsidRPr="00E31AAD" w:rsidRDefault="00000000">
            <w:pPr>
              <w:pStyle w:val="af3"/>
              <w:tabs>
                <w:tab w:val="center" w:pos="4201"/>
                <w:tab w:val="right" w:leader="dot" w:pos="9298"/>
              </w:tabs>
              <w:ind w:rightChars="12" w:right="25" w:firstLineChars="0" w:firstLine="0"/>
              <w:jc w:val="center"/>
              <w:rPr>
                <w:rFonts w:ascii="Times New Roman"/>
                <w:sz w:val="18"/>
                <w:szCs w:val="18"/>
              </w:rPr>
            </w:pPr>
            <w:r w:rsidRPr="00E31AAD">
              <w:rPr>
                <w:rFonts w:ascii="Times New Roman" w:hint="eastAsia"/>
                <w:sz w:val="18"/>
                <w:szCs w:val="18"/>
              </w:rPr>
              <w:t>称取量</w:t>
            </w:r>
            <w:r w:rsidRPr="00E31AAD">
              <w:rPr>
                <w:rFonts w:ascii="Times New Roman"/>
                <w:sz w:val="18"/>
                <w:szCs w:val="18"/>
              </w:rPr>
              <w:t>g</w:t>
            </w:r>
          </w:p>
        </w:tc>
        <w:tc>
          <w:tcPr>
            <w:tcW w:w="3432" w:type="dxa"/>
            <w:vAlign w:val="center"/>
          </w:tcPr>
          <w:p w14:paraId="289D8A91"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hint="eastAsia"/>
                <w:sz w:val="18"/>
                <w:szCs w:val="18"/>
              </w:rPr>
              <w:t>有效硫标准质量分数</w:t>
            </w:r>
            <w:r w:rsidRPr="00E31AAD">
              <w:rPr>
                <w:rFonts w:ascii="Times New Roman" w:hint="eastAsia"/>
                <w:sz w:val="18"/>
                <w:szCs w:val="18"/>
              </w:rPr>
              <w:t>%</w:t>
            </w:r>
          </w:p>
        </w:tc>
      </w:tr>
      <w:tr w:rsidR="00931EDD" w14:paraId="4946BA8A" w14:textId="77777777">
        <w:trPr>
          <w:trHeight w:val="340"/>
          <w:jc w:val="center"/>
        </w:trPr>
        <w:tc>
          <w:tcPr>
            <w:tcW w:w="1190" w:type="dxa"/>
            <w:vAlign w:val="center"/>
          </w:tcPr>
          <w:p w14:paraId="3EF9D7B9"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S1</w:t>
            </w:r>
          </w:p>
        </w:tc>
        <w:tc>
          <w:tcPr>
            <w:tcW w:w="1429" w:type="dxa"/>
            <w:vAlign w:val="center"/>
          </w:tcPr>
          <w:p w14:paraId="3C52077E"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0.0500</w:t>
            </w:r>
          </w:p>
        </w:tc>
        <w:tc>
          <w:tcPr>
            <w:tcW w:w="3432" w:type="dxa"/>
            <w:vAlign w:val="center"/>
          </w:tcPr>
          <w:p w14:paraId="06403627"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17.25</w:t>
            </w:r>
          </w:p>
        </w:tc>
      </w:tr>
      <w:tr w:rsidR="00931EDD" w14:paraId="0B731732" w14:textId="77777777">
        <w:trPr>
          <w:trHeight w:val="340"/>
          <w:jc w:val="center"/>
        </w:trPr>
        <w:tc>
          <w:tcPr>
            <w:tcW w:w="1190" w:type="dxa"/>
            <w:vAlign w:val="center"/>
          </w:tcPr>
          <w:p w14:paraId="21E97CE1"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S2</w:t>
            </w:r>
          </w:p>
        </w:tc>
        <w:tc>
          <w:tcPr>
            <w:tcW w:w="1429" w:type="dxa"/>
            <w:vAlign w:val="center"/>
          </w:tcPr>
          <w:p w14:paraId="73607E75" w14:textId="77777777" w:rsidR="00931EDD" w:rsidRPr="00E31AAD" w:rsidRDefault="00000000">
            <w:pPr>
              <w:jc w:val="center"/>
              <w:rPr>
                <w:rFonts w:ascii="Times New Roman" w:hAnsi="Times New Roman" w:cs="Times New Roman"/>
                <w:sz w:val="18"/>
                <w:szCs w:val="18"/>
              </w:rPr>
            </w:pPr>
            <w:r w:rsidRPr="00E31AAD">
              <w:rPr>
                <w:rFonts w:ascii="Times New Roman" w:hAnsi="Times New Roman" w:cs="Times New Roman"/>
                <w:sz w:val="18"/>
                <w:szCs w:val="18"/>
              </w:rPr>
              <w:t>0.0500</w:t>
            </w:r>
          </w:p>
        </w:tc>
        <w:tc>
          <w:tcPr>
            <w:tcW w:w="3432" w:type="dxa"/>
            <w:vAlign w:val="center"/>
          </w:tcPr>
          <w:p w14:paraId="777A3A4A"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28.80</w:t>
            </w:r>
          </w:p>
        </w:tc>
      </w:tr>
      <w:tr w:rsidR="00931EDD" w14:paraId="3A81575E" w14:textId="77777777">
        <w:trPr>
          <w:trHeight w:val="340"/>
          <w:jc w:val="center"/>
        </w:trPr>
        <w:tc>
          <w:tcPr>
            <w:tcW w:w="1190" w:type="dxa"/>
            <w:vAlign w:val="center"/>
          </w:tcPr>
          <w:p w14:paraId="45C98F22"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S3</w:t>
            </w:r>
          </w:p>
        </w:tc>
        <w:tc>
          <w:tcPr>
            <w:tcW w:w="1429" w:type="dxa"/>
            <w:vAlign w:val="center"/>
          </w:tcPr>
          <w:p w14:paraId="0145A4A0" w14:textId="77777777" w:rsidR="00931EDD" w:rsidRPr="00E31AAD" w:rsidRDefault="00000000">
            <w:pPr>
              <w:jc w:val="center"/>
              <w:rPr>
                <w:rFonts w:ascii="Times New Roman" w:hAnsi="Times New Roman" w:cs="Times New Roman"/>
                <w:sz w:val="18"/>
                <w:szCs w:val="18"/>
              </w:rPr>
            </w:pPr>
            <w:r w:rsidRPr="00E31AAD">
              <w:rPr>
                <w:rFonts w:ascii="Times New Roman" w:hAnsi="Times New Roman" w:cs="Times New Roman"/>
                <w:sz w:val="18"/>
                <w:szCs w:val="18"/>
              </w:rPr>
              <w:t>0.0500</w:t>
            </w:r>
          </w:p>
        </w:tc>
        <w:tc>
          <w:tcPr>
            <w:tcW w:w="3432" w:type="dxa"/>
            <w:vAlign w:val="center"/>
          </w:tcPr>
          <w:p w14:paraId="780AC559"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34.48</w:t>
            </w:r>
          </w:p>
        </w:tc>
      </w:tr>
      <w:tr w:rsidR="00931EDD" w14:paraId="714D87F1" w14:textId="77777777">
        <w:trPr>
          <w:trHeight w:val="340"/>
          <w:jc w:val="center"/>
        </w:trPr>
        <w:tc>
          <w:tcPr>
            <w:tcW w:w="1190" w:type="dxa"/>
            <w:vAlign w:val="center"/>
          </w:tcPr>
          <w:p w14:paraId="1C085F41"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S4</w:t>
            </w:r>
          </w:p>
        </w:tc>
        <w:tc>
          <w:tcPr>
            <w:tcW w:w="1429" w:type="dxa"/>
            <w:vAlign w:val="center"/>
          </w:tcPr>
          <w:p w14:paraId="2D4D4FB0" w14:textId="77777777" w:rsidR="00931EDD" w:rsidRPr="00E31AAD" w:rsidRDefault="00000000">
            <w:pPr>
              <w:jc w:val="center"/>
              <w:rPr>
                <w:rFonts w:ascii="Times New Roman" w:hAnsi="Times New Roman" w:cs="Times New Roman"/>
                <w:sz w:val="18"/>
                <w:szCs w:val="18"/>
              </w:rPr>
            </w:pPr>
            <w:r w:rsidRPr="00E31AAD">
              <w:rPr>
                <w:rFonts w:ascii="Times New Roman" w:hAnsi="Times New Roman" w:cs="Times New Roman"/>
                <w:sz w:val="18"/>
                <w:szCs w:val="18"/>
              </w:rPr>
              <w:t>0.0500</w:t>
            </w:r>
          </w:p>
        </w:tc>
        <w:tc>
          <w:tcPr>
            <w:tcW w:w="3432" w:type="dxa"/>
            <w:vAlign w:val="center"/>
          </w:tcPr>
          <w:p w14:paraId="135AE415"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38.74</w:t>
            </w:r>
          </w:p>
        </w:tc>
      </w:tr>
      <w:tr w:rsidR="00931EDD" w14:paraId="06430B88" w14:textId="77777777">
        <w:trPr>
          <w:trHeight w:val="340"/>
          <w:jc w:val="center"/>
        </w:trPr>
        <w:tc>
          <w:tcPr>
            <w:tcW w:w="1190" w:type="dxa"/>
            <w:vAlign w:val="center"/>
          </w:tcPr>
          <w:p w14:paraId="557D3BD3"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S5</w:t>
            </w:r>
          </w:p>
        </w:tc>
        <w:tc>
          <w:tcPr>
            <w:tcW w:w="1429" w:type="dxa"/>
            <w:vAlign w:val="center"/>
          </w:tcPr>
          <w:p w14:paraId="7DD1C7F5" w14:textId="77777777" w:rsidR="00931EDD" w:rsidRPr="00E31AAD" w:rsidRDefault="00000000">
            <w:pPr>
              <w:jc w:val="center"/>
              <w:rPr>
                <w:rFonts w:ascii="Times New Roman" w:hAnsi="Times New Roman" w:cs="Times New Roman"/>
                <w:sz w:val="18"/>
                <w:szCs w:val="18"/>
              </w:rPr>
            </w:pPr>
            <w:r w:rsidRPr="00E31AAD">
              <w:rPr>
                <w:rFonts w:ascii="Times New Roman" w:hAnsi="Times New Roman" w:cs="Times New Roman"/>
                <w:sz w:val="18"/>
                <w:szCs w:val="18"/>
              </w:rPr>
              <w:t>0.0500</w:t>
            </w:r>
          </w:p>
        </w:tc>
        <w:tc>
          <w:tcPr>
            <w:tcW w:w="3432" w:type="dxa"/>
            <w:vAlign w:val="center"/>
          </w:tcPr>
          <w:p w14:paraId="44D0CD58" w14:textId="77777777" w:rsidR="00931EDD" w:rsidRPr="00E31AAD" w:rsidRDefault="00000000">
            <w:pPr>
              <w:pStyle w:val="af3"/>
              <w:tabs>
                <w:tab w:val="center" w:pos="4201"/>
                <w:tab w:val="right" w:leader="dot" w:pos="9298"/>
              </w:tabs>
              <w:ind w:firstLineChars="0" w:firstLine="0"/>
              <w:jc w:val="center"/>
              <w:rPr>
                <w:rFonts w:ascii="Times New Roman"/>
                <w:sz w:val="18"/>
                <w:szCs w:val="18"/>
              </w:rPr>
            </w:pPr>
            <w:r w:rsidRPr="00E31AAD">
              <w:rPr>
                <w:rFonts w:ascii="Times New Roman"/>
                <w:sz w:val="18"/>
                <w:szCs w:val="18"/>
              </w:rPr>
              <w:t>47.24</w:t>
            </w:r>
          </w:p>
        </w:tc>
      </w:tr>
    </w:tbl>
    <w:p w14:paraId="05364341" w14:textId="77777777" w:rsidR="00931EDD" w:rsidRDefault="00931EDD">
      <w:pPr>
        <w:pStyle w:val="a9"/>
        <w:rPr>
          <w:rFonts w:ascii="Times New Roman" w:hAnsi="Times New Roman" w:cs="Times New Roman"/>
        </w:rPr>
      </w:pPr>
    </w:p>
    <w:p w14:paraId="5D63E73B" w14:textId="77777777" w:rsidR="00931EDD" w:rsidRDefault="00000000">
      <w:pPr>
        <w:pStyle w:val="a9"/>
        <w:numPr>
          <w:ilvl w:val="1"/>
          <w:numId w:val="7"/>
        </w:numPr>
        <w:rPr>
          <w:rFonts w:ascii="Times New Roman" w:hAnsi="Times New Roman" w:cs="Times New Roman"/>
        </w:rPr>
      </w:pPr>
      <w:r>
        <w:rPr>
          <w:rFonts w:ascii="Times New Roman" w:hAnsi="Times New Roman" w:cs="Times New Roman" w:hint="eastAsia"/>
        </w:rPr>
        <w:t>校准</w:t>
      </w:r>
    </w:p>
    <w:p w14:paraId="36F2BB72" w14:textId="77777777" w:rsidR="00931EDD" w:rsidRPr="00E31AAD" w:rsidRDefault="00000000">
      <w:pPr>
        <w:ind w:firstLineChars="200" w:firstLine="420"/>
        <w:rPr>
          <w:rFonts w:ascii="Times New Roman" w:hAnsi="Times New Roman"/>
        </w:rPr>
      </w:pPr>
      <w:r w:rsidRPr="00E31AAD">
        <w:rPr>
          <w:rFonts w:ascii="Times New Roman" w:hAnsi="Times New Roman" w:hint="eastAsia"/>
        </w:rPr>
        <w:t>根据待测试料的有效硫含量，选择两个硫精矿有证标准物质依次测定，测定结果在允许误差范围内，确认工作曲线有效，否则，应重新绘制工作曲线。</w:t>
      </w:r>
    </w:p>
    <w:p w14:paraId="1F7DCBE3" w14:textId="77777777" w:rsidR="00931EDD" w:rsidRDefault="00000000">
      <w:pPr>
        <w:pStyle w:val="a9"/>
        <w:numPr>
          <w:ilvl w:val="1"/>
          <w:numId w:val="7"/>
        </w:numPr>
        <w:rPr>
          <w:rFonts w:ascii="Times New Roman" w:hAnsi="Times New Roman" w:cs="Times New Roman"/>
        </w:rPr>
      </w:pPr>
      <w:r>
        <w:rPr>
          <w:rFonts w:ascii="Times New Roman" w:hAnsi="Times New Roman" w:cs="Times New Roman" w:hint="eastAsia"/>
        </w:rPr>
        <w:t>测定</w:t>
      </w:r>
    </w:p>
    <w:p w14:paraId="1984660A" w14:textId="77777777" w:rsidR="00931EDD" w:rsidRPr="00E31AAD" w:rsidRDefault="00000000">
      <w:pPr>
        <w:ind w:firstLineChars="200" w:firstLine="420"/>
        <w:rPr>
          <w:rFonts w:ascii="Times New Roman" w:hAnsi="Times New Roman"/>
        </w:rPr>
      </w:pPr>
      <w:r>
        <w:rPr>
          <w:rFonts w:ascii="Times New Roman" w:hAnsi="Times New Roman" w:cs="Times New Roman" w:hint="eastAsia"/>
        </w:rPr>
        <w:t>将试料置于灼烧过的陶瓷坩埚内，按照仪器设定的工作条件进行测定。</w:t>
      </w:r>
    </w:p>
    <w:p w14:paraId="4388A1A3" w14:textId="77777777" w:rsidR="00931EDD" w:rsidRPr="00E31AAD" w:rsidRDefault="00000000">
      <w:pPr>
        <w:pStyle w:val="af2"/>
        <w:numPr>
          <w:ilvl w:val="0"/>
          <w:numId w:val="7"/>
        </w:numPr>
        <w:spacing w:beforeLines="100" w:before="312" w:afterLines="100" w:after="312"/>
        <w:rPr>
          <w:rFonts w:ascii="Times New Roman"/>
        </w:rPr>
      </w:pPr>
      <w:r w:rsidRPr="00E31AAD">
        <w:rPr>
          <w:rFonts w:ascii="Times New Roman" w:hint="eastAsia"/>
        </w:rPr>
        <w:t>试验数据处理</w:t>
      </w:r>
    </w:p>
    <w:p w14:paraId="5A6A95B6" w14:textId="77777777" w:rsidR="00931EDD" w:rsidRPr="00E31AAD" w:rsidRDefault="00000000">
      <w:pPr>
        <w:snapToGrid w:val="0"/>
        <w:ind w:leftChars="202" w:left="424"/>
        <w:rPr>
          <w:rFonts w:ascii="Times New Roman" w:hAnsi="Times New Roman" w:cs="Times New Roman"/>
          <w:color w:val="333333"/>
          <w:szCs w:val="21"/>
          <w:shd w:val="clear" w:color="auto" w:fill="FFFFFF"/>
        </w:rPr>
      </w:pPr>
      <w:r w:rsidRPr="00E31AAD">
        <w:rPr>
          <w:rFonts w:ascii="Times New Roman" w:hAnsi="Times New Roman" w:cs="Times New Roman" w:hint="eastAsia"/>
          <w:szCs w:val="21"/>
        </w:rPr>
        <w:t>由计算机自动给出有效硫的质量分数（</w:t>
      </w:r>
      <w:r w:rsidRPr="00E31AAD">
        <w:rPr>
          <w:rFonts w:ascii="Times New Roman" w:hAnsi="Times New Roman" w:cs="Times New Roman" w:hint="eastAsia"/>
          <w:szCs w:val="21"/>
        </w:rPr>
        <w:t>%</w:t>
      </w:r>
      <w:r w:rsidRPr="00E31AAD">
        <w:rPr>
          <w:rFonts w:ascii="Times New Roman" w:hAnsi="Times New Roman" w:cs="Times New Roman" w:hint="eastAsia"/>
          <w:szCs w:val="21"/>
        </w:rPr>
        <w:t>），保留到小数点后两位。</w:t>
      </w:r>
    </w:p>
    <w:p w14:paraId="22423D0A" w14:textId="77777777" w:rsidR="00931EDD" w:rsidRPr="00E31AAD" w:rsidRDefault="00931EDD">
      <w:pPr>
        <w:pStyle w:val="af3"/>
        <w:tabs>
          <w:tab w:val="center" w:pos="4201"/>
          <w:tab w:val="right" w:leader="dot" w:pos="9298"/>
        </w:tabs>
        <w:ind w:firstLineChars="0" w:firstLine="0"/>
        <w:rPr>
          <w:rFonts w:ascii="Times New Roman" w:cs="宋体"/>
          <w:szCs w:val="21"/>
        </w:rPr>
      </w:pPr>
    </w:p>
    <w:p w14:paraId="1D1DC985" w14:textId="77777777" w:rsidR="00931EDD" w:rsidRPr="00E31AAD" w:rsidRDefault="00000000">
      <w:pPr>
        <w:pStyle w:val="af3"/>
        <w:numPr>
          <w:ilvl w:val="0"/>
          <w:numId w:val="6"/>
        </w:numPr>
        <w:tabs>
          <w:tab w:val="center" w:pos="4201"/>
          <w:tab w:val="right" w:leader="dot" w:pos="9298"/>
        </w:tabs>
        <w:ind w:firstLineChars="0"/>
        <w:rPr>
          <w:rFonts w:ascii="黑体" w:eastAsia="黑体" w:hAnsi="黑体" w:cs="黑体"/>
          <w:szCs w:val="21"/>
        </w:rPr>
      </w:pPr>
      <w:r w:rsidRPr="00E31AAD">
        <w:rPr>
          <w:rFonts w:ascii="黑体" w:eastAsia="黑体" w:hAnsi="黑体" w:cs="黑体" w:hint="eastAsia"/>
          <w:szCs w:val="21"/>
        </w:rPr>
        <w:t>试验结果与讨论</w:t>
      </w:r>
    </w:p>
    <w:p w14:paraId="0B6B7DC7"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冲洗时间的选择</w:t>
      </w:r>
    </w:p>
    <w:p w14:paraId="7440D86A"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固定吹氧流量</w:t>
      </w:r>
      <w:r w:rsidRPr="00E31AAD">
        <w:rPr>
          <w:rFonts w:ascii="Times New Roman" w:hAnsi="Times New Roman" w:cstheme="minorEastAsia"/>
          <w:szCs w:val="21"/>
        </w:rPr>
        <w:t>2-3.0 L/min</w:t>
      </w:r>
      <w:r w:rsidRPr="00E31AAD">
        <w:rPr>
          <w:rFonts w:ascii="Times New Roman" w:hAnsi="Times New Roman" w:cstheme="minorEastAsia"/>
          <w:szCs w:val="21"/>
        </w:rPr>
        <w:t>、燃烧时间</w:t>
      </w:r>
      <w:r w:rsidRPr="00E31AAD">
        <w:rPr>
          <w:rFonts w:ascii="Times New Roman" w:hAnsi="Times New Roman" w:cstheme="minorEastAsia"/>
          <w:szCs w:val="21"/>
        </w:rPr>
        <w:t>50S</w:t>
      </w:r>
      <w:r w:rsidRPr="00E31AAD">
        <w:rPr>
          <w:rFonts w:ascii="Times New Roman" w:hAnsi="Times New Roman" w:cstheme="minorEastAsia"/>
          <w:szCs w:val="21"/>
        </w:rPr>
        <w:t>、采</w:t>
      </w:r>
      <w:r w:rsidRPr="00E31AAD">
        <w:rPr>
          <w:rFonts w:ascii="Times New Roman" w:hAnsi="Times New Roman" w:cstheme="minorEastAsia" w:hint="eastAsia"/>
          <w:szCs w:val="21"/>
        </w:rPr>
        <w:t>样延迟时间</w:t>
      </w:r>
      <w:r w:rsidRPr="00E31AAD">
        <w:rPr>
          <w:rFonts w:ascii="Times New Roman" w:hAnsi="Times New Roman" w:cstheme="minorEastAsia"/>
          <w:szCs w:val="21"/>
        </w:rPr>
        <w:t>5S</w:t>
      </w:r>
      <w:r w:rsidRPr="00E31AAD">
        <w:rPr>
          <w:rFonts w:ascii="Times New Roman" w:hAnsi="Times New Roman" w:cstheme="minorEastAsia"/>
          <w:szCs w:val="21"/>
        </w:rPr>
        <w:t>、燃烧温度</w:t>
      </w:r>
      <w:r w:rsidRPr="00E31AAD">
        <w:rPr>
          <w:rFonts w:ascii="Times New Roman" w:hAnsi="Times New Roman" w:cstheme="minorEastAsia"/>
          <w:szCs w:val="21"/>
        </w:rPr>
        <w:t>850℃</w:t>
      </w:r>
      <w:r w:rsidRPr="00E31AAD">
        <w:rPr>
          <w:rFonts w:ascii="Times New Roman" w:hAnsi="Times New Roman" w:cstheme="minorEastAsia"/>
          <w:szCs w:val="21"/>
        </w:rPr>
        <w:t>，改变冲洗时间，测定硫精矿有效硫标准的含量。</w:t>
      </w:r>
    </w:p>
    <w:p w14:paraId="5DFDC3A7"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 xml:space="preserve">2 </w:t>
      </w:r>
      <w:r w:rsidRPr="00E31AAD">
        <w:rPr>
          <w:rFonts w:ascii="Times New Roman" w:hAnsi="Times New Roman" w:cstheme="minorEastAsia" w:hint="eastAsia"/>
          <w:szCs w:val="21"/>
        </w:rPr>
        <w:t>不同冲洗时间测定有效硫的含量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4F61BB7C" w14:textId="77777777">
        <w:tc>
          <w:tcPr>
            <w:tcW w:w="1420" w:type="dxa"/>
            <w:vMerge w:val="restart"/>
            <w:vAlign w:val="center"/>
          </w:tcPr>
          <w:p w14:paraId="3EC7E84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硫精矿有效硫标准含量</w:t>
            </w:r>
            <w:r w:rsidRPr="00E31AAD">
              <w:rPr>
                <w:rFonts w:ascii="Times New Roman" w:hAnsi="Times New Roman" w:cstheme="minorEastAsia"/>
                <w:sz w:val="18"/>
                <w:szCs w:val="18"/>
              </w:rPr>
              <w:t>%</w:t>
            </w:r>
          </w:p>
        </w:tc>
        <w:tc>
          <w:tcPr>
            <w:tcW w:w="7102" w:type="dxa"/>
            <w:gridSpan w:val="5"/>
            <w:vAlign w:val="center"/>
          </w:tcPr>
          <w:p w14:paraId="58142DE5" w14:textId="77777777" w:rsidR="00931EDD" w:rsidRPr="00E31AAD" w:rsidRDefault="00000000">
            <w:pPr>
              <w:tabs>
                <w:tab w:val="left" w:pos="1406"/>
              </w:tabs>
              <w:jc w:val="center"/>
              <w:rPr>
                <w:rFonts w:ascii="Times New Roman" w:hAnsi="Times New Roman" w:cstheme="minorEastAsia"/>
                <w:sz w:val="18"/>
                <w:szCs w:val="18"/>
              </w:rPr>
            </w:pPr>
            <w:r w:rsidRPr="00E31AAD">
              <w:rPr>
                <w:rFonts w:ascii="Times New Roman" w:hAnsi="Times New Roman" w:cstheme="minorEastAsia" w:hint="eastAsia"/>
                <w:sz w:val="18"/>
                <w:szCs w:val="18"/>
              </w:rPr>
              <w:t>冲洗时间及含量</w:t>
            </w:r>
          </w:p>
        </w:tc>
      </w:tr>
      <w:tr w:rsidR="00931EDD" w14:paraId="5963FF5A" w14:textId="77777777">
        <w:tc>
          <w:tcPr>
            <w:tcW w:w="1420" w:type="dxa"/>
            <w:vMerge/>
            <w:vAlign w:val="center"/>
          </w:tcPr>
          <w:p w14:paraId="017D862F"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23BF2DB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10S</w:t>
            </w:r>
          </w:p>
        </w:tc>
        <w:tc>
          <w:tcPr>
            <w:tcW w:w="1420" w:type="dxa"/>
            <w:vAlign w:val="center"/>
          </w:tcPr>
          <w:p w14:paraId="36EB0D2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20S</w:t>
            </w:r>
          </w:p>
        </w:tc>
        <w:tc>
          <w:tcPr>
            <w:tcW w:w="1420" w:type="dxa"/>
            <w:vAlign w:val="center"/>
          </w:tcPr>
          <w:p w14:paraId="393F570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30S</w:t>
            </w:r>
          </w:p>
        </w:tc>
        <w:tc>
          <w:tcPr>
            <w:tcW w:w="1421" w:type="dxa"/>
            <w:vAlign w:val="center"/>
          </w:tcPr>
          <w:p w14:paraId="4B6A8C8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40S</w:t>
            </w:r>
          </w:p>
        </w:tc>
        <w:tc>
          <w:tcPr>
            <w:tcW w:w="1421" w:type="dxa"/>
            <w:vAlign w:val="center"/>
          </w:tcPr>
          <w:p w14:paraId="7B97399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50S</w:t>
            </w:r>
          </w:p>
        </w:tc>
      </w:tr>
      <w:tr w:rsidR="00931EDD" w14:paraId="25472F23" w14:textId="77777777">
        <w:tc>
          <w:tcPr>
            <w:tcW w:w="1420" w:type="dxa"/>
            <w:vMerge w:val="restart"/>
            <w:vAlign w:val="center"/>
          </w:tcPr>
          <w:p w14:paraId="4898496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0" w:type="dxa"/>
            <w:vAlign w:val="center"/>
          </w:tcPr>
          <w:p w14:paraId="603C0AB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34.26</w:t>
            </w:r>
          </w:p>
        </w:tc>
        <w:tc>
          <w:tcPr>
            <w:tcW w:w="1420" w:type="dxa"/>
            <w:vAlign w:val="center"/>
          </w:tcPr>
          <w:p w14:paraId="31D8107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34.29</w:t>
            </w:r>
          </w:p>
        </w:tc>
        <w:tc>
          <w:tcPr>
            <w:tcW w:w="1420" w:type="dxa"/>
            <w:vAlign w:val="center"/>
          </w:tcPr>
          <w:p w14:paraId="2E92280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1" w:type="dxa"/>
            <w:vAlign w:val="center"/>
          </w:tcPr>
          <w:p w14:paraId="154A474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33.97</w:t>
            </w:r>
          </w:p>
        </w:tc>
        <w:tc>
          <w:tcPr>
            <w:tcW w:w="1421" w:type="dxa"/>
            <w:vAlign w:val="center"/>
          </w:tcPr>
          <w:p w14:paraId="148099C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33.79</w:t>
            </w:r>
          </w:p>
        </w:tc>
      </w:tr>
      <w:tr w:rsidR="00931EDD" w14:paraId="666026E9" w14:textId="77777777">
        <w:tc>
          <w:tcPr>
            <w:tcW w:w="1420" w:type="dxa"/>
            <w:vMerge/>
            <w:vAlign w:val="center"/>
          </w:tcPr>
          <w:p w14:paraId="0CC45239"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6FB8A3A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34.75</w:t>
            </w:r>
          </w:p>
        </w:tc>
        <w:tc>
          <w:tcPr>
            <w:tcW w:w="1420" w:type="dxa"/>
            <w:vAlign w:val="center"/>
          </w:tcPr>
          <w:p w14:paraId="080C607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34.37</w:t>
            </w:r>
          </w:p>
        </w:tc>
        <w:tc>
          <w:tcPr>
            <w:tcW w:w="1420" w:type="dxa"/>
            <w:vAlign w:val="center"/>
          </w:tcPr>
          <w:p w14:paraId="2856636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33.74</w:t>
            </w:r>
          </w:p>
        </w:tc>
        <w:tc>
          <w:tcPr>
            <w:tcW w:w="1421" w:type="dxa"/>
            <w:vAlign w:val="center"/>
          </w:tcPr>
          <w:p w14:paraId="44D908F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33.81</w:t>
            </w:r>
          </w:p>
        </w:tc>
        <w:tc>
          <w:tcPr>
            <w:tcW w:w="1421" w:type="dxa"/>
            <w:vAlign w:val="center"/>
          </w:tcPr>
          <w:p w14:paraId="3F7ACE1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33.92</w:t>
            </w:r>
          </w:p>
        </w:tc>
      </w:tr>
      <w:tr w:rsidR="00931EDD" w14:paraId="53B51205" w14:textId="77777777">
        <w:tc>
          <w:tcPr>
            <w:tcW w:w="1420" w:type="dxa"/>
            <w:vMerge/>
            <w:vAlign w:val="center"/>
          </w:tcPr>
          <w:p w14:paraId="6CC8B166"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03FC675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34.37</w:t>
            </w:r>
          </w:p>
        </w:tc>
        <w:tc>
          <w:tcPr>
            <w:tcW w:w="1420" w:type="dxa"/>
            <w:vAlign w:val="center"/>
          </w:tcPr>
          <w:p w14:paraId="5A41049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34.10</w:t>
            </w:r>
          </w:p>
        </w:tc>
        <w:tc>
          <w:tcPr>
            <w:tcW w:w="1420" w:type="dxa"/>
            <w:vAlign w:val="center"/>
          </w:tcPr>
          <w:p w14:paraId="2648C7D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33.89</w:t>
            </w:r>
          </w:p>
        </w:tc>
        <w:tc>
          <w:tcPr>
            <w:tcW w:w="1421" w:type="dxa"/>
            <w:vAlign w:val="center"/>
          </w:tcPr>
          <w:p w14:paraId="49E0F7B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33.93</w:t>
            </w:r>
          </w:p>
        </w:tc>
        <w:tc>
          <w:tcPr>
            <w:tcW w:w="1421" w:type="dxa"/>
            <w:vAlign w:val="center"/>
          </w:tcPr>
          <w:p w14:paraId="7D68E6F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33.83</w:t>
            </w:r>
          </w:p>
        </w:tc>
      </w:tr>
      <w:tr w:rsidR="00931EDD" w14:paraId="4489728F" w14:textId="77777777">
        <w:tc>
          <w:tcPr>
            <w:tcW w:w="1420" w:type="dxa"/>
            <w:vAlign w:val="center"/>
          </w:tcPr>
          <w:p w14:paraId="531A6C7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平均值</w:t>
            </w:r>
          </w:p>
        </w:tc>
        <w:tc>
          <w:tcPr>
            <w:tcW w:w="1420" w:type="dxa"/>
            <w:vAlign w:val="center"/>
          </w:tcPr>
          <w:p w14:paraId="5F0CED2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34.46</w:t>
            </w:r>
          </w:p>
        </w:tc>
        <w:tc>
          <w:tcPr>
            <w:tcW w:w="1420" w:type="dxa"/>
            <w:vAlign w:val="center"/>
          </w:tcPr>
          <w:p w14:paraId="23BD867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34.25</w:t>
            </w:r>
          </w:p>
        </w:tc>
        <w:tc>
          <w:tcPr>
            <w:tcW w:w="1420" w:type="dxa"/>
            <w:vAlign w:val="center"/>
          </w:tcPr>
          <w:p w14:paraId="1609B6E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33.84</w:t>
            </w:r>
          </w:p>
        </w:tc>
        <w:tc>
          <w:tcPr>
            <w:tcW w:w="1421" w:type="dxa"/>
            <w:vAlign w:val="center"/>
          </w:tcPr>
          <w:p w14:paraId="4BE7D33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w:t>
            </w:r>
          </w:p>
        </w:tc>
        <w:tc>
          <w:tcPr>
            <w:tcW w:w="1421" w:type="dxa"/>
            <w:vAlign w:val="center"/>
          </w:tcPr>
          <w:p w14:paraId="55DE164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33.83</w:t>
            </w:r>
          </w:p>
        </w:tc>
      </w:tr>
      <w:tr w:rsidR="00931EDD" w14:paraId="51DBE02E" w14:textId="77777777">
        <w:tc>
          <w:tcPr>
            <w:tcW w:w="1420" w:type="dxa"/>
            <w:vAlign w:val="center"/>
          </w:tcPr>
          <w:p w14:paraId="3D6F34F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RSD%</w:t>
            </w:r>
          </w:p>
        </w:tc>
        <w:tc>
          <w:tcPr>
            <w:tcW w:w="1420" w:type="dxa"/>
            <w:vAlign w:val="center"/>
          </w:tcPr>
          <w:p w14:paraId="5D5998F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0.75</w:t>
            </w:r>
          </w:p>
        </w:tc>
        <w:tc>
          <w:tcPr>
            <w:tcW w:w="1420" w:type="dxa"/>
            <w:vAlign w:val="center"/>
          </w:tcPr>
          <w:p w14:paraId="31FB760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0.40</w:t>
            </w:r>
          </w:p>
        </w:tc>
        <w:tc>
          <w:tcPr>
            <w:tcW w:w="1420" w:type="dxa"/>
            <w:vAlign w:val="center"/>
          </w:tcPr>
          <w:p w14:paraId="13D6298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0.25</w:t>
            </w:r>
          </w:p>
        </w:tc>
        <w:tc>
          <w:tcPr>
            <w:tcW w:w="1421" w:type="dxa"/>
            <w:vAlign w:val="center"/>
          </w:tcPr>
          <w:p w14:paraId="2A5F26A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0.25</w:t>
            </w:r>
          </w:p>
        </w:tc>
        <w:tc>
          <w:tcPr>
            <w:tcW w:w="1421" w:type="dxa"/>
            <w:vAlign w:val="center"/>
          </w:tcPr>
          <w:p w14:paraId="2307E55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0.24</w:t>
            </w:r>
          </w:p>
        </w:tc>
      </w:tr>
    </w:tbl>
    <w:p w14:paraId="7313C4BC" w14:textId="77777777" w:rsidR="00931EDD" w:rsidRPr="00E31AAD" w:rsidRDefault="00000000">
      <w:pPr>
        <w:ind w:firstLineChars="200" w:firstLine="420"/>
        <w:jc w:val="left"/>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2</w:t>
      </w:r>
      <w:r w:rsidRPr="00E31AAD">
        <w:rPr>
          <w:rFonts w:ascii="Times New Roman" w:hAnsi="Times New Roman" w:cstheme="minorEastAsia" w:hint="eastAsia"/>
          <w:szCs w:val="21"/>
        </w:rPr>
        <w:t>可知，冲洗时间大于等于</w:t>
      </w:r>
      <w:r w:rsidRPr="00E31AAD">
        <w:rPr>
          <w:rFonts w:ascii="Times New Roman" w:hAnsi="Times New Roman" w:cstheme="minorEastAsia"/>
          <w:szCs w:val="21"/>
        </w:rPr>
        <w:t>30S</w:t>
      </w:r>
      <w:r w:rsidRPr="00E31AAD">
        <w:rPr>
          <w:rFonts w:ascii="Times New Roman" w:hAnsi="Times New Roman" w:cstheme="minorEastAsia"/>
          <w:szCs w:val="21"/>
        </w:rPr>
        <w:t>时，有效硫的含量最接近标准值且稳定性好，本方法选择冲洗时间为</w:t>
      </w:r>
      <w:r w:rsidRPr="00E31AAD">
        <w:rPr>
          <w:rFonts w:ascii="Times New Roman" w:hAnsi="Times New Roman" w:cstheme="minorEastAsia"/>
          <w:szCs w:val="21"/>
        </w:rPr>
        <w:t>30S</w:t>
      </w:r>
      <w:r w:rsidRPr="00E31AAD">
        <w:rPr>
          <w:rFonts w:ascii="Times New Roman" w:hAnsi="Times New Roman" w:cstheme="minorEastAsia"/>
          <w:szCs w:val="21"/>
        </w:rPr>
        <w:t>。</w:t>
      </w:r>
    </w:p>
    <w:p w14:paraId="18ADF8FD"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燃烧时间的选择</w:t>
      </w:r>
    </w:p>
    <w:p w14:paraId="663102AF" w14:textId="77777777" w:rsidR="00931EDD" w:rsidRPr="00E31AAD" w:rsidRDefault="00000000">
      <w:pPr>
        <w:ind w:firstLineChars="200" w:firstLine="420"/>
        <w:jc w:val="left"/>
        <w:rPr>
          <w:rFonts w:ascii="Times New Roman" w:hAnsi="Times New Roman" w:cstheme="minorEastAsia"/>
          <w:szCs w:val="21"/>
        </w:rPr>
      </w:pPr>
      <w:r w:rsidRPr="00E31AAD">
        <w:rPr>
          <w:rFonts w:ascii="Times New Roman" w:hAnsi="Times New Roman" w:cstheme="minorEastAsia" w:hint="eastAsia"/>
          <w:szCs w:val="21"/>
        </w:rPr>
        <w:t>固定吹氧流量</w:t>
      </w:r>
      <w:r w:rsidRPr="00E31AAD">
        <w:rPr>
          <w:rFonts w:ascii="Times New Roman" w:hAnsi="Times New Roman" w:cstheme="minorEastAsia"/>
          <w:szCs w:val="21"/>
        </w:rPr>
        <w:t>2-3.0 L/min</w:t>
      </w:r>
      <w:r w:rsidRPr="00E31AAD">
        <w:rPr>
          <w:rFonts w:ascii="Times New Roman" w:hAnsi="Times New Roman" w:cstheme="minorEastAsia"/>
          <w:szCs w:val="21"/>
        </w:rPr>
        <w:t>、冲洗时间</w:t>
      </w:r>
      <w:r w:rsidRPr="00E31AAD">
        <w:rPr>
          <w:rFonts w:ascii="Times New Roman" w:hAnsi="Times New Roman" w:cstheme="minorEastAsia"/>
          <w:szCs w:val="21"/>
        </w:rPr>
        <w:t>30S</w:t>
      </w:r>
      <w:r w:rsidRPr="00E31AAD">
        <w:rPr>
          <w:rFonts w:ascii="Times New Roman" w:hAnsi="Times New Roman" w:cstheme="minorEastAsia"/>
          <w:szCs w:val="21"/>
        </w:rPr>
        <w:t>、采样延迟时间</w:t>
      </w:r>
      <w:r w:rsidRPr="00E31AAD">
        <w:rPr>
          <w:rFonts w:ascii="Times New Roman" w:hAnsi="Times New Roman" w:cstheme="minorEastAsia"/>
          <w:szCs w:val="21"/>
        </w:rPr>
        <w:t>5S</w:t>
      </w:r>
      <w:r w:rsidRPr="00E31AAD">
        <w:rPr>
          <w:rFonts w:ascii="Times New Roman" w:hAnsi="Times New Roman" w:cstheme="minorEastAsia"/>
          <w:szCs w:val="21"/>
        </w:rPr>
        <w:t>、燃烧温度</w:t>
      </w:r>
      <w:r w:rsidRPr="00E31AAD">
        <w:rPr>
          <w:rFonts w:ascii="Times New Roman" w:hAnsi="Times New Roman" w:cstheme="minorEastAsia"/>
          <w:szCs w:val="21"/>
        </w:rPr>
        <w:t>850℃</w:t>
      </w:r>
      <w:r w:rsidRPr="00E31AAD">
        <w:rPr>
          <w:rFonts w:ascii="Times New Roman" w:hAnsi="Times New Roman" w:cstheme="minorEastAsia"/>
          <w:szCs w:val="21"/>
        </w:rPr>
        <w:t>，改变燃烧时间，测定硫精矿有效硫标准的含量。</w:t>
      </w:r>
    </w:p>
    <w:p w14:paraId="4F3FC54A"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 xml:space="preserve">3 </w:t>
      </w:r>
      <w:r w:rsidRPr="00E31AAD">
        <w:rPr>
          <w:rFonts w:ascii="Times New Roman" w:hAnsi="Times New Roman" w:cstheme="minorEastAsia"/>
          <w:szCs w:val="21"/>
        </w:rPr>
        <w:t>不同燃烧时间测定有效硫的含量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5196B211" w14:textId="77777777">
        <w:tc>
          <w:tcPr>
            <w:tcW w:w="1420" w:type="dxa"/>
            <w:vMerge w:val="restart"/>
            <w:vAlign w:val="center"/>
          </w:tcPr>
          <w:p w14:paraId="4E18CF0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硫精矿有效硫标准含量</w:t>
            </w:r>
          </w:p>
        </w:tc>
        <w:tc>
          <w:tcPr>
            <w:tcW w:w="7102" w:type="dxa"/>
            <w:gridSpan w:val="5"/>
            <w:vAlign w:val="center"/>
          </w:tcPr>
          <w:p w14:paraId="49796248" w14:textId="77777777" w:rsidR="00931EDD" w:rsidRPr="00E31AAD" w:rsidRDefault="00000000">
            <w:pPr>
              <w:tabs>
                <w:tab w:val="left" w:pos="1406"/>
              </w:tabs>
              <w:jc w:val="center"/>
              <w:rPr>
                <w:rFonts w:ascii="Times New Roman" w:hAnsi="Times New Roman" w:cstheme="minorEastAsia"/>
                <w:sz w:val="18"/>
                <w:szCs w:val="18"/>
              </w:rPr>
            </w:pPr>
            <w:r w:rsidRPr="00E31AAD">
              <w:rPr>
                <w:rFonts w:ascii="Times New Roman" w:hAnsi="Times New Roman" w:cstheme="minorEastAsia" w:hint="eastAsia"/>
                <w:sz w:val="18"/>
                <w:szCs w:val="18"/>
              </w:rPr>
              <w:t>燃烧时间及含量</w:t>
            </w:r>
          </w:p>
        </w:tc>
      </w:tr>
      <w:tr w:rsidR="00931EDD" w14:paraId="01EB5F9D" w14:textId="77777777">
        <w:tc>
          <w:tcPr>
            <w:tcW w:w="1420" w:type="dxa"/>
            <w:vMerge/>
            <w:vAlign w:val="center"/>
          </w:tcPr>
          <w:p w14:paraId="01E646D7"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6BE1044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30S</w:t>
            </w:r>
          </w:p>
        </w:tc>
        <w:tc>
          <w:tcPr>
            <w:tcW w:w="1420" w:type="dxa"/>
            <w:vAlign w:val="center"/>
          </w:tcPr>
          <w:p w14:paraId="6C3E87D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40S</w:t>
            </w:r>
          </w:p>
        </w:tc>
        <w:tc>
          <w:tcPr>
            <w:tcW w:w="1420" w:type="dxa"/>
            <w:vAlign w:val="center"/>
          </w:tcPr>
          <w:p w14:paraId="496C69D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50S</w:t>
            </w:r>
          </w:p>
        </w:tc>
        <w:tc>
          <w:tcPr>
            <w:tcW w:w="1421" w:type="dxa"/>
            <w:vAlign w:val="center"/>
          </w:tcPr>
          <w:p w14:paraId="5A9408B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60S</w:t>
            </w:r>
          </w:p>
        </w:tc>
        <w:tc>
          <w:tcPr>
            <w:tcW w:w="1421" w:type="dxa"/>
            <w:vAlign w:val="center"/>
          </w:tcPr>
          <w:p w14:paraId="1E1807D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70S</w:t>
            </w:r>
          </w:p>
        </w:tc>
      </w:tr>
      <w:tr w:rsidR="00931EDD" w14:paraId="1B678649" w14:textId="77777777">
        <w:tc>
          <w:tcPr>
            <w:tcW w:w="1420" w:type="dxa"/>
            <w:vMerge w:val="restart"/>
            <w:vAlign w:val="center"/>
          </w:tcPr>
          <w:p w14:paraId="5A45AA9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0" w:type="dxa"/>
            <w:vAlign w:val="center"/>
          </w:tcPr>
          <w:p w14:paraId="2BAD7AB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33.11</w:t>
            </w:r>
          </w:p>
        </w:tc>
        <w:tc>
          <w:tcPr>
            <w:tcW w:w="1420" w:type="dxa"/>
            <w:vAlign w:val="center"/>
          </w:tcPr>
          <w:p w14:paraId="0903E3F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33.60</w:t>
            </w:r>
          </w:p>
        </w:tc>
        <w:tc>
          <w:tcPr>
            <w:tcW w:w="1420" w:type="dxa"/>
            <w:vAlign w:val="center"/>
          </w:tcPr>
          <w:p w14:paraId="1D4E857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33.86</w:t>
            </w:r>
          </w:p>
        </w:tc>
        <w:tc>
          <w:tcPr>
            <w:tcW w:w="1421" w:type="dxa"/>
            <w:vAlign w:val="center"/>
          </w:tcPr>
          <w:p w14:paraId="355B9AC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33.84</w:t>
            </w:r>
          </w:p>
        </w:tc>
        <w:tc>
          <w:tcPr>
            <w:tcW w:w="1421" w:type="dxa"/>
            <w:vAlign w:val="center"/>
          </w:tcPr>
          <w:p w14:paraId="147BD5F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33.90</w:t>
            </w:r>
          </w:p>
        </w:tc>
      </w:tr>
      <w:tr w:rsidR="00931EDD" w14:paraId="7EB19D90" w14:textId="77777777">
        <w:tc>
          <w:tcPr>
            <w:tcW w:w="1420" w:type="dxa"/>
            <w:vMerge/>
            <w:vAlign w:val="center"/>
          </w:tcPr>
          <w:p w14:paraId="59916BDD"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7010348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33.23</w:t>
            </w:r>
          </w:p>
        </w:tc>
        <w:tc>
          <w:tcPr>
            <w:tcW w:w="1420" w:type="dxa"/>
            <w:vAlign w:val="center"/>
          </w:tcPr>
          <w:p w14:paraId="16E0C19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34.09</w:t>
            </w:r>
          </w:p>
        </w:tc>
        <w:tc>
          <w:tcPr>
            <w:tcW w:w="1420" w:type="dxa"/>
            <w:vAlign w:val="center"/>
          </w:tcPr>
          <w:p w14:paraId="6A28B0D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33.85</w:t>
            </w:r>
          </w:p>
        </w:tc>
        <w:tc>
          <w:tcPr>
            <w:tcW w:w="1421" w:type="dxa"/>
            <w:vAlign w:val="center"/>
          </w:tcPr>
          <w:p w14:paraId="422DC72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33.90</w:t>
            </w:r>
          </w:p>
        </w:tc>
        <w:tc>
          <w:tcPr>
            <w:tcW w:w="1421" w:type="dxa"/>
            <w:vAlign w:val="center"/>
          </w:tcPr>
          <w:p w14:paraId="1A2023F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34.02</w:t>
            </w:r>
          </w:p>
        </w:tc>
      </w:tr>
      <w:tr w:rsidR="00931EDD" w14:paraId="5D7B06D0" w14:textId="77777777">
        <w:tc>
          <w:tcPr>
            <w:tcW w:w="1420" w:type="dxa"/>
            <w:vMerge/>
            <w:vAlign w:val="center"/>
          </w:tcPr>
          <w:p w14:paraId="3B27E135"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2063FEB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33.24</w:t>
            </w:r>
          </w:p>
        </w:tc>
        <w:tc>
          <w:tcPr>
            <w:tcW w:w="1420" w:type="dxa"/>
            <w:vAlign w:val="center"/>
          </w:tcPr>
          <w:p w14:paraId="3ABD4CD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34.06</w:t>
            </w:r>
          </w:p>
        </w:tc>
        <w:tc>
          <w:tcPr>
            <w:tcW w:w="1420" w:type="dxa"/>
            <w:vAlign w:val="center"/>
          </w:tcPr>
          <w:p w14:paraId="7980FA9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33.79</w:t>
            </w:r>
          </w:p>
        </w:tc>
        <w:tc>
          <w:tcPr>
            <w:tcW w:w="1421" w:type="dxa"/>
            <w:vAlign w:val="center"/>
          </w:tcPr>
          <w:p w14:paraId="6DC4526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33.98</w:t>
            </w:r>
          </w:p>
        </w:tc>
        <w:tc>
          <w:tcPr>
            <w:tcW w:w="1421" w:type="dxa"/>
            <w:vAlign w:val="center"/>
          </w:tcPr>
          <w:p w14:paraId="5CE12E4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r>
      <w:tr w:rsidR="00931EDD" w14:paraId="3EE6DBF2" w14:textId="77777777">
        <w:tc>
          <w:tcPr>
            <w:tcW w:w="1420" w:type="dxa"/>
            <w:vAlign w:val="center"/>
          </w:tcPr>
          <w:p w14:paraId="3582D95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平均值</w:t>
            </w:r>
          </w:p>
        </w:tc>
        <w:tc>
          <w:tcPr>
            <w:tcW w:w="1420" w:type="dxa"/>
            <w:vAlign w:val="center"/>
          </w:tcPr>
          <w:p w14:paraId="78DD196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33.24</w:t>
            </w:r>
          </w:p>
        </w:tc>
        <w:tc>
          <w:tcPr>
            <w:tcW w:w="1420" w:type="dxa"/>
            <w:vAlign w:val="center"/>
          </w:tcPr>
          <w:p w14:paraId="230CEE7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33.92</w:t>
            </w:r>
          </w:p>
        </w:tc>
        <w:tc>
          <w:tcPr>
            <w:tcW w:w="1420" w:type="dxa"/>
            <w:vAlign w:val="center"/>
          </w:tcPr>
          <w:p w14:paraId="29AA338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33.83</w:t>
            </w:r>
          </w:p>
        </w:tc>
        <w:tc>
          <w:tcPr>
            <w:tcW w:w="1421" w:type="dxa"/>
            <w:vAlign w:val="center"/>
          </w:tcPr>
          <w:p w14:paraId="0BA6632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33.91</w:t>
            </w:r>
          </w:p>
        </w:tc>
        <w:tc>
          <w:tcPr>
            <w:tcW w:w="1421" w:type="dxa"/>
            <w:vAlign w:val="center"/>
          </w:tcPr>
          <w:p w14:paraId="6BED757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33.85</w:t>
            </w:r>
          </w:p>
        </w:tc>
      </w:tr>
      <w:tr w:rsidR="00931EDD" w14:paraId="3C697F26" w14:textId="77777777">
        <w:tc>
          <w:tcPr>
            <w:tcW w:w="1420" w:type="dxa"/>
            <w:vAlign w:val="center"/>
          </w:tcPr>
          <w:p w14:paraId="7CA674D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RSD%</w:t>
            </w:r>
          </w:p>
        </w:tc>
        <w:tc>
          <w:tcPr>
            <w:tcW w:w="1420" w:type="dxa"/>
            <w:vAlign w:val="center"/>
          </w:tcPr>
          <w:p w14:paraId="7A03FE2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0.42</w:t>
            </w:r>
          </w:p>
        </w:tc>
        <w:tc>
          <w:tcPr>
            <w:tcW w:w="1420" w:type="dxa"/>
            <w:vAlign w:val="center"/>
          </w:tcPr>
          <w:p w14:paraId="7D42339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0.81</w:t>
            </w:r>
          </w:p>
        </w:tc>
        <w:tc>
          <w:tcPr>
            <w:tcW w:w="1420" w:type="dxa"/>
            <w:vAlign w:val="center"/>
          </w:tcPr>
          <w:p w14:paraId="509AC7E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0.11</w:t>
            </w:r>
          </w:p>
        </w:tc>
        <w:tc>
          <w:tcPr>
            <w:tcW w:w="1421" w:type="dxa"/>
            <w:vAlign w:val="center"/>
          </w:tcPr>
          <w:p w14:paraId="43B9194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0.21</w:t>
            </w:r>
          </w:p>
        </w:tc>
        <w:tc>
          <w:tcPr>
            <w:tcW w:w="1421" w:type="dxa"/>
            <w:vAlign w:val="center"/>
          </w:tcPr>
          <w:p w14:paraId="57550BB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0.30</w:t>
            </w:r>
          </w:p>
        </w:tc>
      </w:tr>
    </w:tbl>
    <w:p w14:paraId="752169A5"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3</w:t>
      </w:r>
      <w:r w:rsidRPr="00E31AAD">
        <w:rPr>
          <w:rFonts w:ascii="Times New Roman" w:hAnsi="Times New Roman" w:cstheme="minorEastAsia" w:hint="eastAsia"/>
          <w:szCs w:val="21"/>
        </w:rPr>
        <w:t>可知，燃烧时间大于</w:t>
      </w:r>
      <w:r w:rsidRPr="00E31AAD">
        <w:rPr>
          <w:rFonts w:ascii="Times New Roman" w:hAnsi="Times New Roman" w:cstheme="minorEastAsia"/>
          <w:szCs w:val="21"/>
        </w:rPr>
        <w:t>50S</w:t>
      </w:r>
      <w:r w:rsidRPr="00E31AAD">
        <w:rPr>
          <w:rFonts w:ascii="Times New Roman" w:hAnsi="Times New Roman" w:cstheme="minorEastAsia"/>
          <w:szCs w:val="21"/>
        </w:rPr>
        <w:t>时，有效硫的含量与标准值接近且稳定性好，本方法选择燃烧时间为</w:t>
      </w:r>
      <w:r w:rsidRPr="00E31AAD">
        <w:rPr>
          <w:rFonts w:ascii="Times New Roman" w:hAnsi="Times New Roman" w:cstheme="minorEastAsia"/>
          <w:szCs w:val="21"/>
        </w:rPr>
        <w:t>50S</w:t>
      </w:r>
      <w:r w:rsidRPr="00E31AAD">
        <w:rPr>
          <w:rFonts w:ascii="Times New Roman" w:hAnsi="Times New Roman" w:cstheme="minorEastAsia"/>
          <w:szCs w:val="21"/>
        </w:rPr>
        <w:t>。</w:t>
      </w:r>
    </w:p>
    <w:p w14:paraId="5426E5DE"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采样延迟时间的选择</w:t>
      </w:r>
    </w:p>
    <w:p w14:paraId="289EBC6B"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固定吹氧流量</w:t>
      </w:r>
      <w:r w:rsidRPr="00E31AAD">
        <w:rPr>
          <w:rFonts w:ascii="Times New Roman" w:hAnsi="Times New Roman" w:cstheme="minorEastAsia"/>
          <w:szCs w:val="21"/>
        </w:rPr>
        <w:t>2-3.0 L/min</w:t>
      </w:r>
      <w:r w:rsidRPr="00E31AAD">
        <w:rPr>
          <w:rFonts w:ascii="Times New Roman" w:hAnsi="Times New Roman" w:cstheme="minorEastAsia"/>
          <w:szCs w:val="21"/>
        </w:rPr>
        <w:t>、冲洗时间</w:t>
      </w:r>
      <w:r w:rsidRPr="00E31AAD">
        <w:rPr>
          <w:rFonts w:ascii="Times New Roman" w:hAnsi="Times New Roman" w:cstheme="minorEastAsia"/>
          <w:szCs w:val="21"/>
        </w:rPr>
        <w:t>30S</w:t>
      </w:r>
      <w:r w:rsidRPr="00E31AAD">
        <w:rPr>
          <w:rFonts w:ascii="Times New Roman" w:hAnsi="Times New Roman" w:cstheme="minorEastAsia"/>
          <w:szCs w:val="21"/>
        </w:rPr>
        <w:t>、燃烧时间</w:t>
      </w:r>
      <w:r w:rsidRPr="00E31AAD">
        <w:rPr>
          <w:rFonts w:ascii="Times New Roman" w:hAnsi="Times New Roman" w:cstheme="minorEastAsia"/>
          <w:szCs w:val="21"/>
        </w:rPr>
        <w:t>50S</w:t>
      </w:r>
      <w:r w:rsidRPr="00E31AAD">
        <w:rPr>
          <w:rFonts w:ascii="Times New Roman" w:hAnsi="Times New Roman" w:cstheme="minorEastAsia"/>
          <w:szCs w:val="21"/>
        </w:rPr>
        <w:t>、燃烧温度</w:t>
      </w:r>
      <w:r w:rsidRPr="00E31AAD">
        <w:rPr>
          <w:rFonts w:ascii="Times New Roman" w:hAnsi="Times New Roman" w:cstheme="minorEastAsia"/>
          <w:szCs w:val="21"/>
        </w:rPr>
        <w:t>850℃</w:t>
      </w:r>
      <w:r w:rsidRPr="00E31AAD">
        <w:rPr>
          <w:rFonts w:ascii="Times New Roman" w:hAnsi="Times New Roman" w:cstheme="minorEastAsia"/>
          <w:szCs w:val="21"/>
        </w:rPr>
        <w:t>，改变采样延迟时间，测定硫精矿有效硫标准的含量。</w:t>
      </w:r>
    </w:p>
    <w:p w14:paraId="6D13790C"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 xml:space="preserve">4 </w:t>
      </w:r>
      <w:r w:rsidRPr="00E31AAD">
        <w:rPr>
          <w:rFonts w:ascii="Times New Roman" w:hAnsi="Times New Roman" w:cstheme="minorEastAsia"/>
          <w:szCs w:val="21"/>
        </w:rPr>
        <w:t>不同采样延迟时间测定有效硫的含量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2F9383E5" w14:textId="77777777">
        <w:tc>
          <w:tcPr>
            <w:tcW w:w="1420" w:type="dxa"/>
            <w:vMerge w:val="restart"/>
          </w:tcPr>
          <w:p w14:paraId="1B034088"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hint="eastAsia"/>
                <w:sz w:val="18"/>
                <w:szCs w:val="18"/>
              </w:rPr>
              <w:t>硫精矿有效硫标准含量</w:t>
            </w:r>
          </w:p>
        </w:tc>
        <w:tc>
          <w:tcPr>
            <w:tcW w:w="7102" w:type="dxa"/>
            <w:gridSpan w:val="5"/>
          </w:tcPr>
          <w:p w14:paraId="5EC1CE4B" w14:textId="77777777" w:rsidR="00931EDD" w:rsidRPr="00E31AAD" w:rsidRDefault="00000000">
            <w:pPr>
              <w:tabs>
                <w:tab w:val="left" w:pos="1406"/>
              </w:tabs>
              <w:jc w:val="center"/>
              <w:rPr>
                <w:rFonts w:ascii="Times New Roman" w:hAnsi="Times New Roman" w:cstheme="minorEastAsia"/>
                <w:sz w:val="18"/>
                <w:szCs w:val="18"/>
              </w:rPr>
            </w:pPr>
            <w:r w:rsidRPr="00E31AAD">
              <w:rPr>
                <w:rFonts w:ascii="Times New Roman" w:hAnsi="Times New Roman" w:cstheme="minorEastAsia" w:hint="eastAsia"/>
                <w:sz w:val="18"/>
                <w:szCs w:val="18"/>
              </w:rPr>
              <w:t>采样延迟时间及含量</w:t>
            </w:r>
          </w:p>
        </w:tc>
      </w:tr>
      <w:tr w:rsidR="00931EDD" w14:paraId="6F66F7A2" w14:textId="77777777">
        <w:tc>
          <w:tcPr>
            <w:tcW w:w="1420" w:type="dxa"/>
            <w:vMerge/>
          </w:tcPr>
          <w:p w14:paraId="15767523" w14:textId="77777777" w:rsidR="00931EDD" w:rsidRPr="00E31AAD" w:rsidRDefault="00931EDD">
            <w:pPr>
              <w:rPr>
                <w:rFonts w:ascii="Times New Roman" w:hAnsi="Times New Roman" w:cstheme="minorEastAsia"/>
                <w:sz w:val="18"/>
                <w:szCs w:val="18"/>
              </w:rPr>
            </w:pPr>
          </w:p>
        </w:tc>
        <w:tc>
          <w:tcPr>
            <w:tcW w:w="1420" w:type="dxa"/>
          </w:tcPr>
          <w:p w14:paraId="287D6043"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1S</w:t>
            </w:r>
          </w:p>
        </w:tc>
        <w:tc>
          <w:tcPr>
            <w:tcW w:w="1420" w:type="dxa"/>
          </w:tcPr>
          <w:p w14:paraId="4B82C7B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3S</w:t>
            </w:r>
          </w:p>
        </w:tc>
        <w:tc>
          <w:tcPr>
            <w:tcW w:w="1420" w:type="dxa"/>
          </w:tcPr>
          <w:p w14:paraId="4320A26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5S</w:t>
            </w:r>
          </w:p>
        </w:tc>
        <w:tc>
          <w:tcPr>
            <w:tcW w:w="1421" w:type="dxa"/>
          </w:tcPr>
          <w:p w14:paraId="7091BEB1"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7S</w:t>
            </w:r>
          </w:p>
        </w:tc>
        <w:tc>
          <w:tcPr>
            <w:tcW w:w="1421" w:type="dxa"/>
          </w:tcPr>
          <w:p w14:paraId="67EE2E9E"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9S</w:t>
            </w:r>
          </w:p>
        </w:tc>
      </w:tr>
      <w:tr w:rsidR="00931EDD" w14:paraId="2323C37C" w14:textId="77777777">
        <w:tc>
          <w:tcPr>
            <w:tcW w:w="1420" w:type="dxa"/>
            <w:vMerge w:val="restart"/>
          </w:tcPr>
          <w:p w14:paraId="527A3DE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0" w:type="dxa"/>
          </w:tcPr>
          <w:p w14:paraId="2F299C5E"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33.89</w:t>
            </w:r>
          </w:p>
        </w:tc>
        <w:tc>
          <w:tcPr>
            <w:tcW w:w="1420" w:type="dxa"/>
          </w:tcPr>
          <w:p w14:paraId="4CCF83F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34.05</w:t>
            </w:r>
          </w:p>
        </w:tc>
        <w:tc>
          <w:tcPr>
            <w:tcW w:w="1420" w:type="dxa"/>
          </w:tcPr>
          <w:p w14:paraId="219343A1"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33.67</w:t>
            </w:r>
          </w:p>
        </w:tc>
        <w:tc>
          <w:tcPr>
            <w:tcW w:w="1421" w:type="dxa"/>
          </w:tcPr>
          <w:p w14:paraId="2CB02B1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34.04</w:t>
            </w:r>
          </w:p>
        </w:tc>
        <w:tc>
          <w:tcPr>
            <w:tcW w:w="1421" w:type="dxa"/>
          </w:tcPr>
          <w:p w14:paraId="2FF5C1DF"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33.89</w:t>
            </w:r>
          </w:p>
        </w:tc>
      </w:tr>
      <w:tr w:rsidR="00931EDD" w14:paraId="4B8008B8" w14:textId="77777777">
        <w:trPr>
          <w:trHeight w:val="347"/>
        </w:trPr>
        <w:tc>
          <w:tcPr>
            <w:tcW w:w="1420" w:type="dxa"/>
            <w:vMerge/>
          </w:tcPr>
          <w:p w14:paraId="55DED1B8" w14:textId="77777777" w:rsidR="00931EDD" w:rsidRPr="00E31AAD" w:rsidRDefault="00931EDD">
            <w:pPr>
              <w:rPr>
                <w:rFonts w:ascii="Times New Roman" w:hAnsi="Times New Roman" w:cstheme="minorEastAsia"/>
                <w:sz w:val="18"/>
                <w:szCs w:val="18"/>
              </w:rPr>
            </w:pPr>
          </w:p>
        </w:tc>
        <w:tc>
          <w:tcPr>
            <w:tcW w:w="1420" w:type="dxa"/>
          </w:tcPr>
          <w:p w14:paraId="70318D33"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33.69</w:t>
            </w:r>
          </w:p>
        </w:tc>
        <w:tc>
          <w:tcPr>
            <w:tcW w:w="1420" w:type="dxa"/>
          </w:tcPr>
          <w:p w14:paraId="357249D7"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34.00</w:t>
            </w:r>
          </w:p>
        </w:tc>
        <w:tc>
          <w:tcPr>
            <w:tcW w:w="1420" w:type="dxa"/>
          </w:tcPr>
          <w:p w14:paraId="650F9347"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33.92</w:t>
            </w:r>
          </w:p>
        </w:tc>
        <w:tc>
          <w:tcPr>
            <w:tcW w:w="1421" w:type="dxa"/>
          </w:tcPr>
          <w:p w14:paraId="091DDEA5"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33.79</w:t>
            </w:r>
          </w:p>
        </w:tc>
        <w:tc>
          <w:tcPr>
            <w:tcW w:w="1421" w:type="dxa"/>
          </w:tcPr>
          <w:p w14:paraId="3DC8D321"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33.93</w:t>
            </w:r>
          </w:p>
        </w:tc>
      </w:tr>
      <w:tr w:rsidR="00931EDD" w14:paraId="155A30AF" w14:textId="77777777">
        <w:tc>
          <w:tcPr>
            <w:tcW w:w="1420" w:type="dxa"/>
            <w:vMerge/>
          </w:tcPr>
          <w:p w14:paraId="717B4808" w14:textId="77777777" w:rsidR="00931EDD" w:rsidRPr="00E31AAD" w:rsidRDefault="00931EDD">
            <w:pPr>
              <w:rPr>
                <w:rFonts w:ascii="Times New Roman" w:hAnsi="Times New Roman" w:cstheme="minorEastAsia"/>
                <w:sz w:val="18"/>
                <w:szCs w:val="18"/>
              </w:rPr>
            </w:pPr>
          </w:p>
        </w:tc>
        <w:tc>
          <w:tcPr>
            <w:tcW w:w="1420" w:type="dxa"/>
          </w:tcPr>
          <w:p w14:paraId="7A9D39F2"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34.01</w:t>
            </w:r>
          </w:p>
        </w:tc>
        <w:tc>
          <w:tcPr>
            <w:tcW w:w="1420" w:type="dxa"/>
          </w:tcPr>
          <w:p w14:paraId="2ECB31A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33.76</w:t>
            </w:r>
          </w:p>
        </w:tc>
        <w:tc>
          <w:tcPr>
            <w:tcW w:w="1420" w:type="dxa"/>
          </w:tcPr>
          <w:p w14:paraId="7A44A207"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33.70</w:t>
            </w:r>
          </w:p>
        </w:tc>
        <w:tc>
          <w:tcPr>
            <w:tcW w:w="1421" w:type="dxa"/>
          </w:tcPr>
          <w:p w14:paraId="578AD65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33.98</w:t>
            </w:r>
          </w:p>
        </w:tc>
        <w:tc>
          <w:tcPr>
            <w:tcW w:w="1421" w:type="dxa"/>
          </w:tcPr>
          <w:p w14:paraId="2AE4580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33.74</w:t>
            </w:r>
          </w:p>
        </w:tc>
      </w:tr>
      <w:tr w:rsidR="00931EDD" w14:paraId="56F104C3" w14:textId="77777777">
        <w:tc>
          <w:tcPr>
            <w:tcW w:w="1420" w:type="dxa"/>
          </w:tcPr>
          <w:p w14:paraId="2F47646A"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hint="eastAsia"/>
                <w:sz w:val="18"/>
                <w:szCs w:val="18"/>
              </w:rPr>
              <w:t>平均值</w:t>
            </w:r>
          </w:p>
        </w:tc>
        <w:tc>
          <w:tcPr>
            <w:tcW w:w="1420" w:type="dxa"/>
          </w:tcPr>
          <w:p w14:paraId="038CC72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33.86</w:t>
            </w:r>
          </w:p>
        </w:tc>
        <w:tc>
          <w:tcPr>
            <w:tcW w:w="1420" w:type="dxa"/>
          </w:tcPr>
          <w:p w14:paraId="3FE5208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33.94</w:t>
            </w:r>
          </w:p>
        </w:tc>
        <w:tc>
          <w:tcPr>
            <w:tcW w:w="1420" w:type="dxa"/>
          </w:tcPr>
          <w:p w14:paraId="1A47D7C3"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33.76</w:t>
            </w:r>
          </w:p>
        </w:tc>
        <w:tc>
          <w:tcPr>
            <w:tcW w:w="1421" w:type="dxa"/>
          </w:tcPr>
          <w:p w14:paraId="0A5AE58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33.94</w:t>
            </w:r>
          </w:p>
        </w:tc>
        <w:tc>
          <w:tcPr>
            <w:tcW w:w="1421" w:type="dxa"/>
          </w:tcPr>
          <w:p w14:paraId="4CB744F4"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33.85</w:t>
            </w:r>
          </w:p>
        </w:tc>
      </w:tr>
      <w:tr w:rsidR="00931EDD" w14:paraId="7BDA882E" w14:textId="77777777">
        <w:tc>
          <w:tcPr>
            <w:tcW w:w="1420" w:type="dxa"/>
          </w:tcPr>
          <w:p w14:paraId="6561660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RSD%</w:t>
            </w:r>
          </w:p>
        </w:tc>
        <w:tc>
          <w:tcPr>
            <w:tcW w:w="1420" w:type="dxa"/>
          </w:tcPr>
          <w:p w14:paraId="785D6B41"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0.48</w:t>
            </w:r>
          </w:p>
        </w:tc>
        <w:tc>
          <w:tcPr>
            <w:tcW w:w="1420" w:type="dxa"/>
          </w:tcPr>
          <w:p w14:paraId="14532FD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0.46</w:t>
            </w:r>
          </w:p>
        </w:tc>
        <w:tc>
          <w:tcPr>
            <w:tcW w:w="1420" w:type="dxa"/>
          </w:tcPr>
          <w:p w14:paraId="34E9DE9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0.40</w:t>
            </w:r>
          </w:p>
        </w:tc>
        <w:tc>
          <w:tcPr>
            <w:tcW w:w="1421" w:type="dxa"/>
          </w:tcPr>
          <w:p w14:paraId="614C52F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0.38</w:t>
            </w:r>
          </w:p>
        </w:tc>
        <w:tc>
          <w:tcPr>
            <w:tcW w:w="1421" w:type="dxa"/>
          </w:tcPr>
          <w:p w14:paraId="1FEDF98E"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0.30</w:t>
            </w:r>
          </w:p>
        </w:tc>
      </w:tr>
    </w:tbl>
    <w:p w14:paraId="71BC4B8B"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4</w:t>
      </w:r>
      <w:r w:rsidRPr="00E31AAD">
        <w:rPr>
          <w:rFonts w:ascii="Times New Roman" w:hAnsi="Times New Roman" w:cstheme="minorEastAsia" w:hint="eastAsia"/>
          <w:szCs w:val="21"/>
        </w:rPr>
        <w:t>可知，采样延迟时间在</w:t>
      </w:r>
      <w:r w:rsidRPr="00E31AAD">
        <w:rPr>
          <w:rFonts w:ascii="Times New Roman" w:hAnsi="Times New Roman" w:cstheme="minorEastAsia"/>
          <w:szCs w:val="21"/>
        </w:rPr>
        <w:t>1S</w:t>
      </w:r>
      <w:r w:rsidRPr="00E31AAD">
        <w:rPr>
          <w:rFonts w:ascii="Times New Roman" w:hAnsi="Times New Roman" w:cstheme="minorEastAsia"/>
          <w:szCs w:val="21"/>
        </w:rPr>
        <w:t>～</w:t>
      </w:r>
      <w:r w:rsidRPr="00E31AAD">
        <w:rPr>
          <w:rFonts w:ascii="Times New Roman" w:hAnsi="Times New Roman" w:cstheme="minorEastAsia"/>
          <w:szCs w:val="21"/>
        </w:rPr>
        <w:t>9S</w:t>
      </w:r>
      <w:r w:rsidRPr="00E31AAD">
        <w:rPr>
          <w:rFonts w:ascii="Times New Roman" w:hAnsi="Times New Roman" w:cstheme="minorEastAsia"/>
          <w:szCs w:val="21"/>
        </w:rPr>
        <w:t>范围时，有效硫的含量波动较小，且最接近标准值，本方法选择采样延迟时间为</w:t>
      </w:r>
      <w:r w:rsidRPr="00E31AAD">
        <w:rPr>
          <w:rFonts w:ascii="Times New Roman" w:hAnsi="Times New Roman" w:cstheme="minorEastAsia"/>
          <w:szCs w:val="21"/>
        </w:rPr>
        <w:t>5S</w:t>
      </w:r>
      <w:r w:rsidRPr="00E31AAD">
        <w:rPr>
          <w:rFonts w:ascii="Times New Roman" w:hAnsi="Times New Roman" w:cstheme="minorEastAsia"/>
          <w:szCs w:val="21"/>
        </w:rPr>
        <w:t>。</w:t>
      </w:r>
    </w:p>
    <w:p w14:paraId="2ED93C29"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燃烧温度的选择</w:t>
      </w:r>
    </w:p>
    <w:p w14:paraId="3E502113"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固定吹氧流量</w:t>
      </w:r>
      <w:r w:rsidRPr="00E31AAD">
        <w:rPr>
          <w:rFonts w:ascii="Times New Roman" w:hAnsi="Times New Roman" w:cstheme="minorEastAsia"/>
          <w:szCs w:val="21"/>
        </w:rPr>
        <w:t>2-3.0 L/min</w:t>
      </w:r>
      <w:r w:rsidRPr="00E31AAD">
        <w:rPr>
          <w:rFonts w:ascii="Times New Roman" w:hAnsi="Times New Roman" w:cstheme="minorEastAsia"/>
          <w:szCs w:val="21"/>
        </w:rPr>
        <w:t>、冲洗时间</w:t>
      </w:r>
      <w:r w:rsidRPr="00E31AAD">
        <w:rPr>
          <w:rFonts w:ascii="Times New Roman" w:hAnsi="Times New Roman" w:cstheme="minorEastAsia"/>
          <w:szCs w:val="21"/>
        </w:rPr>
        <w:t>30S</w:t>
      </w:r>
      <w:r w:rsidRPr="00E31AAD">
        <w:rPr>
          <w:rFonts w:ascii="Times New Roman" w:hAnsi="Times New Roman" w:cstheme="minorEastAsia"/>
          <w:szCs w:val="21"/>
        </w:rPr>
        <w:t>、燃烧时间</w:t>
      </w:r>
      <w:r w:rsidRPr="00E31AAD">
        <w:rPr>
          <w:rFonts w:ascii="Times New Roman" w:hAnsi="Times New Roman" w:cstheme="minorEastAsia"/>
          <w:szCs w:val="21"/>
        </w:rPr>
        <w:t>50S</w:t>
      </w:r>
      <w:r w:rsidRPr="00E31AAD">
        <w:rPr>
          <w:rFonts w:ascii="Times New Roman" w:hAnsi="Times New Roman" w:cstheme="minorEastAsia"/>
          <w:szCs w:val="21"/>
        </w:rPr>
        <w:t>、采样延迟时间</w:t>
      </w:r>
      <w:r w:rsidRPr="00E31AAD">
        <w:rPr>
          <w:rFonts w:ascii="Times New Roman" w:hAnsi="Times New Roman" w:cstheme="minorEastAsia"/>
          <w:szCs w:val="21"/>
        </w:rPr>
        <w:t>5S</w:t>
      </w:r>
      <w:r w:rsidRPr="00E31AAD">
        <w:rPr>
          <w:rFonts w:ascii="Times New Roman" w:hAnsi="Times New Roman" w:cstheme="minorEastAsia"/>
          <w:szCs w:val="21"/>
        </w:rPr>
        <w:t>、，改变燃烧温度，测定硫精矿有效硫标准的含量。</w:t>
      </w:r>
    </w:p>
    <w:p w14:paraId="479B740D"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5</w:t>
      </w:r>
      <w:r w:rsidRPr="00E31AAD">
        <w:rPr>
          <w:rFonts w:ascii="Times New Roman" w:hAnsi="Times New Roman" w:cstheme="minorEastAsia" w:hint="eastAsia"/>
          <w:szCs w:val="21"/>
        </w:rPr>
        <w:t>不同燃烧温度测定有效硫的含量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619B80BD" w14:textId="77777777">
        <w:tc>
          <w:tcPr>
            <w:tcW w:w="1420" w:type="dxa"/>
            <w:vMerge w:val="restart"/>
            <w:vAlign w:val="center"/>
          </w:tcPr>
          <w:p w14:paraId="25CB143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硫精矿有效硫标准含量</w:t>
            </w:r>
          </w:p>
        </w:tc>
        <w:tc>
          <w:tcPr>
            <w:tcW w:w="7102" w:type="dxa"/>
            <w:gridSpan w:val="5"/>
            <w:vAlign w:val="center"/>
          </w:tcPr>
          <w:p w14:paraId="7963C5F1" w14:textId="77777777" w:rsidR="00931EDD" w:rsidRPr="00E31AAD" w:rsidRDefault="00000000">
            <w:pPr>
              <w:tabs>
                <w:tab w:val="left" w:pos="1406"/>
              </w:tabs>
              <w:jc w:val="center"/>
              <w:rPr>
                <w:rFonts w:ascii="Times New Roman" w:hAnsi="Times New Roman" w:cstheme="minorEastAsia"/>
                <w:sz w:val="18"/>
                <w:szCs w:val="18"/>
              </w:rPr>
            </w:pPr>
            <w:r w:rsidRPr="00E31AAD">
              <w:rPr>
                <w:rFonts w:ascii="Times New Roman" w:hAnsi="Times New Roman" w:cstheme="minorEastAsia" w:hint="eastAsia"/>
                <w:sz w:val="18"/>
                <w:szCs w:val="18"/>
              </w:rPr>
              <w:t>燃烧温度时间及含量</w:t>
            </w:r>
          </w:p>
        </w:tc>
      </w:tr>
      <w:tr w:rsidR="00931EDD" w14:paraId="0A16C80E" w14:textId="77777777">
        <w:tc>
          <w:tcPr>
            <w:tcW w:w="1420" w:type="dxa"/>
            <w:vMerge/>
            <w:vAlign w:val="center"/>
          </w:tcPr>
          <w:p w14:paraId="2ED454CE"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707B174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810℃</w:t>
            </w:r>
          </w:p>
        </w:tc>
        <w:tc>
          <w:tcPr>
            <w:tcW w:w="1420" w:type="dxa"/>
            <w:vAlign w:val="center"/>
          </w:tcPr>
          <w:p w14:paraId="508D7B7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830℃</w:t>
            </w:r>
          </w:p>
        </w:tc>
        <w:tc>
          <w:tcPr>
            <w:tcW w:w="1420" w:type="dxa"/>
            <w:vAlign w:val="center"/>
          </w:tcPr>
          <w:p w14:paraId="4DBA237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850℃</w:t>
            </w:r>
          </w:p>
        </w:tc>
        <w:tc>
          <w:tcPr>
            <w:tcW w:w="1421" w:type="dxa"/>
            <w:vAlign w:val="center"/>
          </w:tcPr>
          <w:p w14:paraId="7A819C1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870℃</w:t>
            </w:r>
          </w:p>
        </w:tc>
        <w:tc>
          <w:tcPr>
            <w:tcW w:w="1421" w:type="dxa"/>
            <w:vAlign w:val="center"/>
          </w:tcPr>
          <w:p w14:paraId="4D63E6D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890℃</w:t>
            </w:r>
          </w:p>
        </w:tc>
      </w:tr>
      <w:tr w:rsidR="00931EDD" w14:paraId="5BD40292" w14:textId="77777777">
        <w:tc>
          <w:tcPr>
            <w:tcW w:w="1420" w:type="dxa"/>
            <w:vMerge w:val="restart"/>
            <w:vAlign w:val="center"/>
          </w:tcPr>
          <w:p w14:paraId="1FEBE65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0" w:type="dxa"/>
            <w:vAlign w:val="center"/>
          </w:tcPr>
          <w:p w14:paraId="4ABA4F4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32.13</w:t>
            </w:r>
          </w:p>
        </w:tc>
        <w:tc>
          <w:tcPr>
            <w:tcW w:w="1420" w:type="dxa"/>
            <w:vAlign w:val="center"/>
          </w:tcPr>
          <w:p w14:paraId="4314847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32.56</w:t>
            </w:r>
          </w:p>
        </w:tc>
        <w:tc>
          <w:tcPr>
            <w:tcW w:w="1420" w:type="dxa"/>
            <w:vAlign w:val="center"/>
          </w:tcPr>
          <w:p w14:paraId="2DA60D0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33.98</w:t>
            </w:r>
          </w:p>
        </w:tc>
        <w:tc>
          <w:tcPr>
            <w:tcW w:w="1421" w:type="dxa"/>
            <w:vAlign w:val="center"/>
          </w:tcPr>
          <w:p w14:paraId="2971419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34.28</w:t>
            </w:r>
          </w:p>
        </w:tc>
        <w:tc>
          <w:tcPr>
            <w:tcW w:w="1421" w:type="dxa"/>
            <w:vAlign w:val="center"/>
          </w:tcPr>
          <w:p w14:paraId="2B6E3D3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34.89</w:t>
            </w:r>
          </w:p>
        </w:tc>
      </w:tr>
      <w:tr w:rsidR="00931EDD" w14:paraId="4178589E" w14:textId="77777777">
        <w:tc>
          <w:tcPr>
            <w:tcW w:w="1420" w:type="dxa"/>
            <w:vMerge/>
            <w:vAlign w:val="center"/>
          </w:tcPr>
          <w:p w14:paraId="66B79C64"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5311611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32.54</w:t>
            </w:r>
          </w:p>
        </w:tc>
        <w:tc>
          <w:tcPr>
            <w:tcW w:w="1420" w:type="dxa"/>
            <w:vAlign w:val="center"/>
          </w:tcPr>
          <w:p w14:paraId="03220A2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32.64</w:t>
            </w:r>
          </w:p>
        </w:tc>
        <w:tc>
          <w:tcPr>
            <w:tcW w:w="1420" w:type="dxa"/>
            <w:vAlign w:val="center"/>
          </w:tcPr>
          <w:p w14:paraId="05F6F07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33.96</w:t>
            </w:r>
          </w:p>
        </w:tc>
        <w:tc>
          <w:tcPr>
            <w:tcW w:w="1421" w:type="dxa"/>
            <w:vAlign w:val="center"/>
          </w:tcPr>
          <w:p w14:paraId="1B709C6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34.43</w:t>
            </w:r>
          </w:p>
        </w:tc>
        <w:tc>
          <w:tcPr>
            <w:tcW w:w="1421" w:type="dxa"/>
            <w:vAlign w:val="center"/>
          </w:tcPr>
          <w:p w14:paraId="6266017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34.70</w:t>
            </w:r>
          </w:p>
        </w:tc>
      </w:tr>
      <w:tr w:rsidR="00931EDD" w14:paraId="6DB8714E" w14:textId="77777777">
        <w:tc>
          <w:tcPr>
            <w:tcW w:w="1420" w:type="dxa"/>
            <w:vMerge/>
            <w:vAlign w:val="center"/>
          </w:tcPr>
          <w:p w14:paraId="7A14DE0D" w14:textId="77777777" w:rsidR="00931EDD" w:rsidRPr="00E31AAD" w:rsidRDefault="00931EDD">
            <w:pPr>
              <w:jc w:val="center"/>
              <w:rPr>
                <w:rFonts w:ascii="Times New Roman" w:hAnsi="Times New Roman" w:cstheme="minorEastAsia"/>
                <w:sz w:val="18"/>
                <w:szCs w:val="18"/>
              </w:rPr>
            </w:pPr>
          </w:p>
        </w:tc>
        <w:tc>
          <w:tcPr>
            <w:tcW w:w="1420" w:type="dxa"/>
            <w:vAlign w:val="center"/>
          </w:tcPr>
          <w:p w14:paraId="65D5BE1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32.39</w:t>
            </w:r>
          </w:p>
        </w:tc>
        <w:tc>
          <w:tcPr>
            <w:tcW w:w="1420" w:type="dxa"/>
            <w:vAlign w:val="center"/>
          </w:tcPr>
          <w:p w14:paraId="0D3EE60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32.38</w:t>
            </w:r>
          </w:p>
        </w:tc>
        <w:tc>
          <w:tcPr>
            <w:tcW w:w="1420" w:type="dxa"/>
            <w:vAlign w:val="center"/>
          </w:tcPr>
          <w:p w14:paraId="5E7DAF5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33.86</w:t>
            </w:r>
          </w:p>
        </w:tc>
        <w:tc>
          <w:tcPr>
            <w:tcW w:w="1421" w:type="dxa"/>
            <w:vAlign w:val="center"/>
          </w:tcPr>
          <w:p w14:paraId="491D3FA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34.31</w:t>
            </w:r>
          </w:p>
        </w:tc>
        <w:tc>
          <w:tcPr>
            <w:tcW w:w="1421" w:type="dxa"/>
            <w:vAlign w:val="center"/>
          </w:tcPr>
          <w:p w14:paraId="23A16D0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34.44</w:t>
            </w:r>
          </w:p>
        </w:tc>
      </w:tr>
      <w:tr w:rsidR="00931EDD" w14:paraId="078CC96B" w14:textId="77777777">
        <w:tc>
          <w:tcPr>
            <w:tcW w:w="1420" w:type="dxa"/>
            <w:vAlign w:val="center"/>
          </w:tcPr>
          <w:p w14:paraId="12F1823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平均值</w:t>
            </w:r>
          </w:p>
        </w:tc>
        <w:tc>
          <w:tcPr>
            <w:tcW w:w="1420" w:type="dxa"/>
            <w:vAlign w:val="center"/>
          </w:tcPr>
          <w:p w14:paraId="384D5BA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32.35</w:t>
            </w:r>
          </w:p>
        </w:tc>
        <w:tc>
          <w:tcPr>
            <w:tcW w:w="1420" w:type="dxa"/>
            <w:vAlign w:val="center"/>
          </w:tcPr>
          <w:p w14:paraId="0213848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32.53</w:t>
            </w:r>
          </w:p>
        </w:tc>
        <w:tc>
          <w:tcPr>
            <w:tcW w:w="1420" w:type="dxa"/>
            <w:vAlign w:val="center"/>
          </w:tcPr>
          <w:p w14:paraId="22A9AB2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33.93</w:t>
            </w:r>
          </w:p>
        </w:tc>
        <w:tc>
          <w:tcPr>
            <w:tcW w:w="1421" w:type="dxa"/>
            <w:vAlign w:val="center"/>
          </w:tcPr>
          <w:p w14:paraId="20DE4D9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34.37</w:t>
            </w:r>
          </w:p>
        </w:tc>
        <w:tc>
          <w:tcPr>
            <w:tcW w:w="1421" w:type="dxa"/>
            <w:vAlign w:val="center"/>
          </w:tcPr>
          <w:p w14:paraId="083F100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34.68</w:t>
            </w:r>
          </w:p>
        </w:tc>
      </w:tr>
      <w:tr w:rsidR="00931EDD" w14:paraId="5FD45066" w14:textId="77777777">
        <w:tc>
          <w:tcPr>
            <w:tcW w:w="1420" w:type="dxa"/>
            <w:vAlign w:val="center"/>
          </w:tcPr>
          <w:p w14:paraId="1BAF1FD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RSD%</w:t>
            </w:r>
          </w:p>
        </w:tc>
        <w:tc>
          <w:tcPr>
            <w:tcW w:w="1420" w:type="dxa"/>
            <w:vAlign w:val="center"/>
          </w:tcPr>
          <w:p w14:paraId="59D4472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0.64</w:t>
            </w:r>
          </w:p>
        </w:tc>
        <w:tc>
          <w:tcPr>
            <w:tcW w:w="1420" w:type="dxa"/>
            <w:vAlign w:val="center"/>
          </w:tcPr>
          <w:p w14:paraId="5C9B0A8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0.41</w:t>
            </w:r>
          </w:p>
        </w:tc>
        <w:tc>
          <w:tcPr>
            <w:tcW w:w="1420" w:type="dxa"/>
            <w:vAlign w:val="center"/>
          </w:tcPr>
          <w:p w14:paraId="42DC6D1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0.19</w:t>
            </w:r>
          </w:p>
        </w:tc>
        <w:tc>
          <w:tcPr>
            <w:tcW w:w="1421" w:type="dxa"/>
            <w:vAlign w:val="center"/>
          </w:tcPr>
          <w:p w14:paraId="3B4F927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0.24</w:t>
            </w:r>
          </w:p>
        </w:tc>
        <w:tc>
          <w:tcPr>
            <w:tcW w:w="1421" w:type="dxa"/>
            <w:vAlign w:val="center"/>
          </w:tcPr>
          <w:p w14:paraId="01D7B7A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0.65</w:t>
            </w:r>
          </w:p>
        </w:tc>
      </w:tr>
    </w:tbl>
    <w:p w14:paraId="34E9BC15"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5</w:t>
      </w:r>
      <w:r w:rsidRPr="00E31AAD">
        <w:rPr>
          <w:rFonts w:ascii="Times New Roman" w:hAnsi="Times New Roman" w:cstheme="minorEastAsia" w:hint="eastAsia"/>
          <w:szCs w:val="21"/>
        </w:rPr>
        <w:t>可知，燃烧温度为</w:t>
      </w:r>
      <w:r w:rsidRPr="00E31AAD">
        <w:rPr>
          <w:rFonts w:ascii="Times New Roman" w:hAnsi="Times New Roman" w:cstheme="minorEastAsia"/>
          <w:szCs w:val="21"/>
        </w:rPr>
        <w:t>850℃</w:t>
      </w:r>
      <w:r w:rsidRPr="00E31AAD">
        <w:rPr>
          <w:rFonts w:ascii="Times New Roman" w:hAnsi="Times New Roman" w:cstheme="minorEastAsia"/>
          <w:szCs w:val="21"/>
        </w:rPr>
        <w:t>时，有效硫的含量最接近标准值且稳定性好，本方法选择燃烧温度为</w:t>
      </w:r>
      <w:r w:rsidRPr="00E31AAD">
        <w:rPr>
          <w:rFonts w:ascii="Times New Roman" w:hAnsi="Times New Roman" w:cstheme="minorEastAsia"/>
          <w:szCs w:val="21"/>
        </w:rPr>
        <w:t>850℃</w:t>
      </w:r>
      <w:r w:rsidRPr="00E31AAD">
        <w:rPr>
          <w:rFonts w:ascii="Times New Roman" w:hAnsi="Times New Roman" w:cstheme="minorEastAsia"/>
          <w:szCs w:val="21"/>
        </w:rPr>
        <w:t>。</w:t>
      </w:r>
    </w:p>
    <w:p w14:paraId="5E9D08A1"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吹氧流量的选择</w:t>
      </w:r>
    </w:p>
    <w:p w14:paraId="4DF8D205"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固定冲洗时间</w:t>
      </w:r>
      <w:r w:rsidRPr="00E31AAD">
        <w:rPr>
          <w:rFonts w:ascii="Times New Roman" w:hAnsi="Times New Roman" w:cstheme="minorEastAsia"/>
          <w:szCs w:val="21"/>
        </w:rPr>
        <w:t>30S</w:t>
      </w:r>
      <w:r w:rsidRPr="00E31AAD">
        <w:rPr>
          <w:rFonts w:ascii="Times New Roman" w:hAnsi="Times New Roman" w:cstheme="minorEastAsia"/>
          <w:szCs w:val="21"/>
        </w:rPr>
        <w:t>、燃烧时间</w:t>
      </w:r>
      <w:r w:rsidRPr="00E31AAD">
        <w:rPr>
          <w:rFonts w:ascii="Times New Roman" w:hAnsi="Times New Roman" w:cstheme="minorEastAsia"/>
          <w:szCs w:val="21"/>
        </w:rPr>
        <w:t>50S</w:t>
      </w:r>
      <w:r w:rsidRPr="00E31AAD">
        <w:rPr>
          <w:rFonts w:ascii="Times New Roman" w:hAnsi="Times New Roman" w:cstheme="minorEastAsia"/>
          <w:szCs w:val="21"/>
        </w:rPr>
        <w:t>、采样延迟时间</w:t>
      </w:r>
      <w:r w:rsidRPr="00E31AAD">
        <w:rPr>
          <w:rFonts w:ascii="Times New Roman" w:hAnsi="Times New Roman" w:cstheme="minorEastAsia"/>
          <w:szCs w:val="21"/>
        </w:rPr>
        <w:t>5S</w:t>
      </w:r>
      <w:r w:rsidRPr="00E31AAD">
        <w:rPr>
          <w:rFonts w:ascii="Times New Roman" w:hAnsi="Times New Roman" w:cstheme="minorEastAsia"/>
          <w:szCs w:val="21"/>
        </w:rPr>
        <w:t>、燃烧温度</w:t>
      </w:r>
      <w:r w:rsidRPr="00E31AAD">
        <w:rPr>
          <w:rFonts w:ascii="Times New Roman" w:hAnsi="Times New Roman" w:cstheme="minorEastAsia"/>
          <w:szCs w:val="21"/>
        </w:rPr>
        <w:t>850℃</w:t>
      </w:r>
      <w:r w:rsidRPr="00E31AAD">
        <w:rPr>
          <w:rFonts w:ascii="Times New Roman" w:hAnsi="Times New Roman" w:cstheme="minorEastAsia"/>
          <w:szCs w:val="21"/>
        </w:rPr>
        <w:t>，改变吹氧流量，测定硫精矿有效硫标准的含量。</w:t>
      </w:r>
    </w:p>
    <w:p w14:paraId="611C3707"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 xml:space="preserve">6 </w:t>
      </w:r>
      <w:r w:rsidRPr="00E31AAD">
        <w:rPr>
          <w:rFonts w:ascii="Times New Roman" w:hAnsi="Times New Roman" w:cstheme="minorEastAsia"/>
          <w:szCs w:val="21"/>
        </w:rPr>
        <w:t>不同吹氧流量测定有效硫的含量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05C0230C" w14:textId="77777777">
        <w:tc>
          <w:tcPr>
            <w:tcW w:w="1420" w:type="dxa"/>
            <w:vMerge w:val="restart"/>
          </w:tcPr>
          <w:p w14:paraId="2548E5BF"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hint="eastAsia"/>
                <w:sz w:val="18"/>
                <w:szCs w:val="18"/>
              </w:rPr>
              <w:t>硫精矿有效硫标准含量</w:t>
            </w:r>
          </w:p>
        </w:tc>
        <w:tc>
          <w:tcPr>
            <w:tcW w:w="7102" w:type="dxa"/>
            <w:gridSpan w:val="5"/>
          </w:tcPr>
          <w:p w14:paraId="5963820F" w14:textId="77777777" w:rsidR="00931EDD" w:rsidRPr="00E31AAD" w:rsidRDefault="00000000">
            <w:pPr>
              <w:tabs>
                <w:tab w:val="left" w:pos="1406"/>
              </w:tabs>
              <w:jc w:val="center"/>
              <w:rPr>
                <w:rFonts w:ascii="Times New Roman" w:hAnsi="Times New Roman" w:cstheme="minorEastAsia"/>
                <w:sz w:val="18"/>
                <w:szCs w:val="18"/>
              </w:rPr>
            </w:pPr>
            <w:r w:rsidRPr="00E31AAD">
              <w:rPr>
                <w:rFonts w:ascii="Times New Roman" w:hAnsi="Times New Roman" w:cstheme="minorEastAsia" w:hint="eastAsia"/>
                <w:sz w:val="18"/>
                <w:szCs w:val="18"/>
              </w:rPr>
              <w:t>吹氧流量及含量</w:t>
            </w:r>
          </w:p>
        </w:tc>
      </w:tr>
      <w:tr w:rsidR="00931EDD" w14:paraId="0DCECDC1" w14:textId="77777777">
        <w:tc>
          <w:tcPr>
            <w:tcW w:w="1420" w:type="dxa"/>
            <w:vMerge/>
          </w:tcPr>
          <w:p w14:paraId="3FDB3A3F" w14:textId="77777777" w:rsidR="00931EDD" w:rsidRPr="00E31AAD" w:rsidRDefault="00931EDD">
            <w:pPr>
              <w:rPr>
                <w:rFonts w:ascii="Times New Roman" w:hAnsi="Times New Roman" w:cstheme="minorEastAsia"/>
                <w:sz w:val="18"/>
                <w:szCs w:val="18"/>
              </w:rPr>
            </w:pPr>
          </w:p>
        </w:tc>
        <w:tc>
          <w:tcPr>
            <w:tcW w:w="1420" w:type="dxa"/>
          </w:tcPr>
          <w:p w14:paraId="68286D9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0-1 L/min</w:t>
            </w:r>
          </w:p>
        </w:tc>
        <w:tc>
          <w:tcPr>
            <w:tcW w:w="1420" w:type="dxa"/>
          </w:tcPr>
          <w:p w14:paraId="23C356A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1-2L/min</w:t>
            </w:r>
          </w:p>
        </w:tc>
        <w:tc>
          <w:tcPr>
            <w:tcW w:w="1420" w:type="dxa"/>
          </w:tcPr>
          <w:p w14:paraId="6D45E3BA"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2-3 L/min</w:t>
            </w:r>
          </w:p>
        </w:tc>
        <w:tc>
          <w:tcPr>
            <w:tcW w:w="1421" w:type="dxa"/>
          </w:tcPr>
          <w:p w14:paraId="2460A094"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3-4L/min</w:t>
            </w:r>
          </w:p>
        </w:tc>
        <w:tc>
          <w:tcPr>
            <w:tcW w:w="1421" w:type="dxa"/>
          </w:tcPr>
          <w:p w14:paraId="2F2994D4"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4-5 L/min</w:t>
            </w:r>
          </w:p>
        </w:tc>
      </w:tr>
      <w:tr w:rsidR="00931EDD" w14:paraId="753587D8" w14:textId="77777777">
        <w:tc>
          <w:tcPr>
            <w:tcW w:w="1420" w:type="dxa"/>
            <w:vMerge w:val="restart"/>
          </w:tcPr>
          <w:p w14:paraId="1D1E0B9A"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0" w:type="dxa"/>
          </w:tcPr>
          <w:p w14:paraId="4828F1CA"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100</w:t>
            </w:r>
          </w:p>
        </w:tc>
        <w:tc>
          <w:tcPr>
            <w:tcW w:w="1420" w:type="dxa"/>
          </w:tcPr>
          <w:p w14:paraId="7C7957AF"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68.54</w:t>
            </w:r>
          </w:p>
        </w:tc>
        <w:tc>
          <w:tcPr>
            <w:tcW w:w="1420" w:type="dxa"/>
          </w:tcPr>
          <w:p w14:paraId="04B392E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33.75</w:t>
            </w:r>
          </w:p>
        </w:tc>
        <w:tc>
          <w:tcPr>
            <w:tcW w:w="1421" w:type="dxa"/>
          </w:tcPr>
          <w:p w14:paraId="56DC87F9"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33.28</w:t>
            </w:r>
          </w:p>
        </w:tc>
        <w:tc>
          <w:tcPr>
            <w:tcW w:w="1421" w:type="dxa"/>
          </w:tcPr>
          <w:p w14:paraId="44F1D946"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33.00</w:t>
            </w:r>
          </w:p>
        </w:tc>
      </w:tr>
      <w:tr w:rsidR="00931EDD" w14:paraId="6F9F7802" w14:textId="77777777">
        <w:tc>
          <w:tcPr>
            <w:tcW w:w="1420" w:type="dxa"/>
            <w:vMerge/>
          </w:tcPr>
          <w:p w14:paraId="06EF68BD" w14:textId="77777777" w:rsidR="00931EDD" w:rsidRPr="00E31AAD" w:rsidRDefault="00931EDD">
            <w:pPr>
              <w:rPr>
                <w:rFonts w:ascii="Times New Roman" w:hAnsi="Times New Roman" w:cstheme="minorEastAsia"/>
                <w:sz w:val="18"/>
                <w:szCs w:val="18"/>
              </w:rPr>
            </w:pPr>
          </w:p>
        </w:tc>
        <w:tc>
          <w:tcPr>
            <w:tcW w:w="1420" w:type="dxa"/>
          </w:tcPr>
          <w:p w14:paraId="5F43066F"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100</w:t>
            </w:r>
          </w:p>
        </w:tc>
        <w:tc>
          <w:tcPr>
            <w:tcW w:w="1420" w:type="dxa"/>
          </w:tcPr>
          <w:p w14:paraId="37710C6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66.57</w:t>
            </w:r>
          </w:p>
        </w:tc>
        <w:tc>
          <w:tcPr>
            <w:tcW w:w="1420" w:type="dxa"/>
          </w:tcPr>
          <w:p w14:paraId="111079DA"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33.40</w:t>
            </w:r>
          </w:p>
        </w:tc>
        <w:tc>
          <w:tcPr>
            <w:tcW w:w="1421" w:type="dxa"/>
          </w:tcPr>
          <w:p w14:paraId="3E9B84E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33.00</w:t>
            </w:r>
          </w:p>
        </w:tc>
        <w:tc>
          <w:tcPr>
            <w:tcW w:w="1421" w:type="dxa"/>
          </w:tcPr>
          <w:p w14:paraId="1C288B23"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32.89</w:t>
            </w:r>
          </w:p>
        </w:tc>
      </w:tr>
      <w:tr w:rsidR="00931EDD" w14:paraId="159D1D00" w14:textId="77777777">
        <w:tc>
          <w:tcPr>
            <w:tcW w:w="1420" w:type="dxa"/>
            <w:vMerge/>
          </w:tcPr>
          <w:p w14:paraId="2437DD5F" w14:textId="77777777" w:rsidR="00931EDD" w:rsidRPr="00E31AAD" w:rsidRDefault="00931EDD">
            <w:pPr>
              <w:rPr>
                <w:rFonts w:ascii="Times New Roman" w:hAnsi="Times New Roman" w:cstheme="minorEastAsia"/>
                <w:sz w:val="18"/>
                <w:szCs w:val="18"/>
              </w:rPr>
            </w:pPr>
          </w:p>
        </w:tc>
        <w:tc>
          <w:tcPr>
            <w:tcW w:w="1420" w:type="dxa"/>
          </w:tcPr>
          <w:p w14:paraId="148E97E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100</w:t>
            </w:r>
          </w:p>
        </w:tc>
        <w:tc>
          <w:tcPr>
            <w:tcW w:w="1420" w:type="dxa"/>
          </w:tcPr>
          <w:p w14:paraId="71B85FBE"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66.83</w:t>
            </w:r>
          </w:p>
        </w:tc>
        <w:tc>
          <w:tcPr>
            <w:tcW w:w="1420" w:type="dxa"/>
          </w:tcPr>
          <w:p w14:paraId="0592BC0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421" w:type="dxa"/>
          </w:tcPr>
          <w:p w14:paraId="07DA570E"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33.42</w:t>
            </w:r>
          </w:p>
        </w:tc>
        <w:tc>
          <w:tcPr>
            <w:tcW w:w="1421" w:type="dxa"/>
          </w:tcPr>
          <w:p w14:paraId="4E1B76C9"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32.76</w:t>
            </w:r>
          </w:p>
        </w:tc>
      </w:tr>
      <w:tr w:rsidR="00931EDD" w14:paraId="2183088C" w14:textId="77777777">
        <w:tc>
          <w:tcPr>
            <w:tcW w:w="1420" w:type="dxa"/>
          </w:tcPr>
          <w:p w14:paraId="0AE99869"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hint="eastAsia"/>
                <w:sz w:val="18"/>
                <w:szCs w:val="18"/>
              </w:rPr>
              <w:lastRenderedPageBreak/>
              <w:t>平均值</w:t>
            </w:r>
          </w:p>
        </w:tc>
        <w:tc>
          <w:tcPr>
            <w:tcW w:w="1420" w:type="dxa"/>
          </w:tcPr>
          <w:p w14:paraId="1623715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100</w:t>
            </w:r>
          </w:p>
        </w:tc>
        <w:tc>
          <w:tcPr>
            <w:tcW w:w="1420" w:type="dxa"/>
          </w:tcPr>
          <w:p w14:paraId="45279460"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67.31</w:t>
            </w:r>
          </w:p>
        </w:tc>
        <w:tc>
          <w:tcPr>
            <w:tcW w:w="1420" w:type="dxa"/>
          </w:tcPr>
          <w:p w14:paraId="72DFF8A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33.67</w:t>
            </w:r>
          </w:p>
        </w:tc>
        <w:tc>
          <w:tcPr>
            <w:tcW w:w="1421" w:type="dxa"/>
          </w:tcPr>
          <w:p w14:paraId="28E06886"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33.23</w:t>
            </w:r>
          </w:p>
        </w:tc>
        <w:tc>
          <w:tcPr>
            <w:tcW w:w="1421" w:type="dxa"/>
          </w:tcPr>
          <w:p w14:paraId="3A5656F4"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32.88</w:t>
            </w:r>
          </w:p>
        </w:tc>
      </w:tr>
      <w:tr w:rsidR="00931EDD" w14:paraId="081862D8" w14:textId="77777777">
        <w:tc>
          <w:tcPr>
            <w:tcW w:w="1420" w:type="dxa"/>
          </w:tcPr>
          <w:p w14:paraId="7CA0134D"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RSD%</w:t>
            </w:r>
          </w:p>
        </w:tc>
        <w:tc>
          <w:tcPr>
            <w:tcW w:w="1420" w:type="dxa"/>
          </w:tcPr>
          <w:p w14:paraId="564AB06B"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w:t>
            </w:r>
          </w:p>
        </w:tc>
        <w:tc>
          <w:tcPr>
            <w:tcW w:w="1420" w:type="dxa"/>
          </w:tcPr>
          <w:p w14:paraId="1604043F"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1.59</w:t>
            </w:r>
          </w:p>
        </w:tc>
        <w:tc>
          <w:tcPr>
            <w:tcW w:w="1420" w:type="dxa"/>
          </w:tcPr>
          <w:p w14:paraId="63662BD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0.74</w:t>
            </w:r>
          </w:p>
        </w:tc>
        <w:tc>
          <w:tcPr>
            <w:tcW w:w="1421" w:type="dxa"/>
          </w:tcPr>
          <w:p w14:paraId="34E4611C"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0.64</w:t>
            </w:r>
          </w:p>
        </w:tc>
        <w:tc>
          <w:tcPr>
            <w:tcW w:w="1421" w:type="dxa"/>
          </w:tcPr>
          <w:p w14:paraId="02FCB2E1" w14:textId="77777777" w:rsidR="00931EDD" w:rsidRPr="00E31AAD" w:rsidRDefault="00000000">
            <w:pPr>
              <w:rPr>
                <w:rFonts w:ascii="Times New Roman" w:hAnsi="Times New Roman" w:cstheme="minorEastAsia"/>
                <w:sz w:val="18"/>
                <w:szCs w:val="18"/>
              </w:rPr>
            </w:pPr>
            <w:r w:rsidRPr="00E31AAD">
              <w:rPr>
                <w:rFonts w:ascii="Times New Roman" w:hAnsi="Times New Roman" w:cstheme="minorEastAsia"/>
                <w:sz w:val="18"/>
                <w:szCs w:val="18"/>
              </w:rPr>
              <w:t>0.37</w:t>
            </w:r>
          </w:p>
        </w:tc>
      </w:tr>
    </w:tbl>
    <w:p w14:paraId="3B38B696"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6</w:t>
      </w:r>
      <w:r w:rsidRPr="00E31AAD">
        <w:rPr>
          <w:rFonts w:ascii="Times New Roman" w:hAnsi="Times New Roman" w:cstheme="minorEastAsia" w:hint="eastAsia"/>
          <w:szCs w:val="21"/>
        </w:rPr>
        <w:t>可知，吹氧流量为</w:t>
      </w:r>
      <w:r w:rsidRPr="00E31AAD">
        <w:rPr>
          <w:rFonts w:ascii="Times New Roman" w:hAnsi="Times New Roman" w:cstheme="minorEastAsia"/>
          <w:szCs w:val="21"/>
        </w:rPr>
        <w:t>2-3L/min</w:t>
      </w:r>
      <w:r w:rsidRPr="00E31AAD">
        <w:rPr>
          <w:rFonts w:ascii="Times New Roman" w:hAnsi="Times New Roman" w:cstheme="minorEastAsia"/>
          <w:szCs w:val="21"/>
        </w:rPr>
        <w:t>时，有效硫的含量最接近标准值且稳定性好，本方法选择吹氧流量为</w:t>
      </w:r>
      <w:r w:rsidRPr="00E31AAD">
        <w:rPr>
          <w:rFonts w:ascii="Times New Roman" w:hAnsi="Times New Roman" w:cstheme="minorEastAsia"/>
          <w:szCs w:val="21"/>
        </w:rPr>
        <w:t>2-3L/min</w:t>
      </w:r>
      <w:r w:rsidRPr="00E31AAD">
        <w:rPr>
          <w:rFonts w:ascii="Times New Roman" w:hAnsi="Times New Roman" w:cstheme="minorEastAsia"/>
          <w:szCs w:val="21"/>
        </w:rPr>
        <w:t>。</w:t>
      </w:r>
    </w:p>
    <w:p w14:paraId="7DE3C23F"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称样量试验</w:t>
      </w:r>
    </w:p>
    <w:p w14:paraId="70A579FD"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试验比较了有效硫含量分别为</w:t>
      </w:r>
      <w:r w:rsidRPr="00E31AAD">
        <w:rPr>
          <w:rFonts w:ascii="Times New Roman" w:hAnsi="Times New Roman" w:cstheme="minorEastAsia"/>
          <w:szCs w:val="21"/>
        </w:rPr>
        <w:t>46.56%</w:t>
      </w:r>
      <w:r w:rsidRPr="00E31AAD">
        <w:rPr>
          <w:rFonts w:ascii="Times New Roman" w:hAnsi="Times New Roman" w:cstheme="minorEastAsia"/>
          <w:szCs w:val="21"/>
        </w:rPr>
        <w:t>、</w:t>
      </w:r>
      <w:r w:rsidRPr="00E31AAD">
        <w:rPr>
          <w:rFonts w:ascii="Times New Roman" w:hAnsi="Times New Roman" w:cstheme="minorEastAsia"/>
          <w:szCs w:val="21"/>
        </w:rPr>
        <w:t>33.88%</w:t>
      </w:r>
      <w:r w:rsidRPr="00E31AAD">
        <w:rPr>
          <w:rFonts w:ascii="Times New Roman" w:hAnsi="Times New Roman" w:cstheme="minorEastAsia"/>
          <w:szCs w:val="21"/>
        </w:rPr>
        <w:t>、</w:t>
      </w:r>
      <w:r w:rsidRPr="00E31AAD">
        <w:rPr>
          <w:rFonts w:ascii="Times New Roman" w:hAnsi="Times New Roman" w:cstheme="minorEastAsia"/>
          <w:szCs w:val="21"/>
        </w:rPr>
        <w:t>28.80%</w:t>
      </w:r>
      <w:r w:rsidRPr="00E31AAD">
        <w:rPr>
          <w:rFonts w:ascii="Times New Roman" w:hAnsi="Times New Roman" w:cstheme="minorEastAsia"/>
          <w:szCs w:val="21"/>
        </w:rPr>
        <w:t>、</w:t>
      </w:r>
      <w:r w:rsidRPr="00E31AAD">
        <w:rPr>
          <w:rFonts w:ascii="Times New Roman" w:hAnsi="Times New Roman" w:cstheme="minorEastAsia"/>
          <w:szCs w:val="21"/>
        </w:rPr>
        <w:t>17.25%</w:t>
      </w:r>
      <w:r w:rsidRPr="00E31AAD">
        <w:rPr>
          <w:rFonts w:ascii="Times New Roman" w:hAnsi="Times New Roman" w:cstheme="minorEastAsia"/>
          <w:szCs w:val="21"/>
        </w:rPr>
        <w:t>硫精矿标准样品称取</w:t>
      </w:r>
      <w:r w:rsidRPr="00E31AAD">
        <w:rPr>
          <w:rFonts w:ascii="Times New Roman" w:hAnsi="Times New Roman" w:cstheme="minorEastAsia"/>
          <w:szCs w:val="21"/>
        </w:rPr>
        <w:t>0.0250g</w:t>
      </w:r>
      <w:r w:rsidRPr="00E31AAD">
        <w:rPr>
          <w:rFonts w:ascii="Times New Roman" w:hAnsi="Times New Roman" w:cstheme="minorEastAsia"/>
          <w:szCs w:val="21"/>
        </w:rPr>
        <w:t>、</w:t>
      </w:r>
      <w:r w:rsidRPr="00E31AAD">
        <w:rPr>
          <w:rFonts w:ascii="Times New Roman" w:hAnsi="Times New Roman" w:cstheme="minorEastAsia"/>
          <w:szCs w:val="21"/>
        </w:rPr>
        <w:t>0.0500g</w:t>
      </w:r>
      <w:r w:rsidRPr="00E31AAD">
        <w:rPr>
          <w:rFonts w:ascii="Times New Roman" w:hAnsi="Times New Roman" w:cstheme="minorEastAsia"/>
          <w:szCs w:val="21"/>
        </w:rPr>
        <w:t>、</w:t>
      </w:r>
      <w:r w:rsidRPr="00E31AAD">
        <w:rPr>
          <w:rFonts w:ascii="Times New Roman" w:hAnsi="Times New Roman" w:cstheme="minorEastAsia"/>
          <w:szCs w:val="21"/>
        </w:rPr>
        <w:t>0.1000g</w:t>
      </w:r>
      <w:r w:rsidRPr="00E31AAD">
        <w:rPr>
          <w:rFonts w:ascii="Times New Roman" w:hAnsi="Times New Roman" w:cstheme="minorEastAsia"/>
          <w:szCs w:val="21"/>
        </w:rPr>
        <w:t>、</w:t>
      </w:r>
      <w:r w:rsidRPr="00E31AAD">
        <w:rPr>
          <w:rFonts w:ascii="Times New Roman" w:hAnsi="Times New Roman" w:cstheme="minorEastAsia"/>
          <w:szCs w:val="21"/>
        </w:rPr>
        <w:t>0.1500g</w:t>
      </w:r>
      <w:r w:rsidRPr="00E31AAD">
        <w:rPr>
          <w:rFonts w:ascii="Times New Roman" w:hAnsi="Times New Roman" w:cstheme="minorEastAsia"/>
          <w:szCs w:val="21"/>
        </w:rPr>
        <w:t>情况下的测定结果，见表</w:t>
      </w:r>
      <w:r w:rsidRPr="00E31AAD">
        <w:rPr>
          <w:rFonts w:ascii="Times New Roman" w:hAnsi="Times New Roman" w:cstheme="minorEastAsia"/>
          <w:szCs w:val="21"/>
        </w:rPr>
        <w:t>7</w:t>
      </w:r>
      <w:r w:rsidRPr="00E31AAD">
        <w:rPr>
          <w:rFonts w:ascii="Times New Roman" w:hAnsi="Times New Roman" w:cstheme="minorEastAsia" w:hint="eastAsia"/>
          <w:szCs w:val="21"/>
        </w:rPr>
        <w:t>。</w:t>
      </w:r>
    </w:p>
    <w:p w14:paraId="3461EE01"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7</w:t>
      </w:r>
      <w:r w:rsidRPr="00E31AAD">
        <w:rPr>
          <w:rFonts w:ascii="Times New Roman" w:hAnsi="Times New Roman" w:cstheme="minorEastAsia"/>
          <w:szCs w:val="21"/>
        </w:rPr>
        <w:t>称样量试验</w:t>
      </w:r>
    </w:p>
    <w:tbl>
      <w:tblPr>
        <w:tblStyle w:val="af1"/>
        <w:tblpPr w:leftFromText="180" w:rightFromText="180" w:vertAnchor="text" w:horzAnchor="page" w:tblpX="1815"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04"/>
        <w:gridCol w:w="1704"/>
        <w:gridCol w:w="1704"/>
        <w:gridCol w:w="1704"/>
      </w:tblGrid>
      <w:tr w:rsidR="00931EDD" w14:paraId="14AE2EF1" w14:textId="77777777">
        <w:trPr>
          <w:trHeight w:val="497"/>
        </w:trPr>
        <w:tc>
          <w:tcPr>
            <w:tcW w:w="1703" w:type="dxa"/>
            <w:vAlign w:val="center"/>
          </w:tcPr>
          <w:p w14:paraId="680501B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名称</w:t>
            </w:r>
          </w:p>
        </w:tc>
        <w:tc>
          <w:tcPr>
            <w:tcW w:w="1704" w:type="dxa"/>
            <w:vAlign w:val="center"/>
          </w:tcPr>
          <w:p w14:paraId="26E9A2C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称样量</w:t>
            </w:r>
            <w:r w:rsidRPr="00E31AAD">
              <w:rPr>
                <w:rFonts w:ascii="Times New Roman" w:hAnsi="Times New Roman" w:cstheme="minorEastAsia"/>
                <w:sz w:val="18"/>
                <w:szCs w:val="18"/>
              </w:rPr>
              <w:t>/ g</w:t>
            </w:r>
          </w:p>
        </w:tc>
        <w:tc>
          <w:tcPr>
            <w:tcW w:w="1704" w:type="dxa"/>
            <w:vAlign w:val="center"/>
          </w:tcPr>
          <w:p w14:paraId="1A52EB6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结果</w:t>
            </w:r>
            <w:r w:rsidRPr="00E31AAD">
              <w:rPr>
                <w:rFonts w:ascii="Times New Roman" w:hAnsi="Times New Roman" w:cstheme="minorEastAsia"/>
                <w:sz w:val="18"/>
                <w:szCs w:val="18"/>
              </w:rPr>
              <w:t>%</w:t>
            </w:r>
          </w:p>
        </w:tc>
        <w:tc>
          <w:tcPr>
            <w:tcW w:w="1704" w:type="dxa"/>
            <w:vAlign w:val="center"/>
          </w:tcPr>
          <w:p w14:paraId="0730B5F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平均值</w:t>
            </w:r>
            <w:r w:rsidRPr="00E31AAD">
              <w:rPr>
                <w:rFonts w:ascii="Times New Roman" w:hAnsi="Times New Roman" w:cstheme="minorEastAsia"/>
                <w:sz w:val="18"/>
                <w:szCs w:val="18"/>
              </w:rPr>
              <w:t>%</w:t>
            </w:r>
          </w:p>
        </w:tc>
        <w:tc>
          <w:tcPr>
            <w:tcW w:w="1704" w:type="dxa"/>
            <w:vAlign w:val="center"/>
          </w:tcPr>
          <w:p w14:paraId="1F7F0E7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RSD%</w:t>
            </w:r>
          </w:p>
        </w:tc>
      </w:tr>
      <w:tr w:rsidR="00931EDD" w14:paraId="5F127025" w14:textId="77777777">
        <w:tc>
          <w:tcPr>
            <w:tcW w:w="1703" w:type="dxa"/>
            <w:vMerge w:val="restart"/>
            <w:vAlign w:val="center"/>
          </w:tcPr>
          <w:p w14:paraId="21EE092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46.56%</w:t>
            </w:r>
          </w:p>
        </w:tc>
        <w:tc>
          <w:tcPr>
            <w:tcW w:w="1704" w:type="dxa"/>
            <w:vAlign w:val="center"/>
          </w:tcPr>
          <w:p w14:paraId="7BAC5C5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0.0250</w:t>
            </w:r>
          </w:p>
        </w:tc>
        <w:tc>
          <w:tcPr>
            <w:tcW w:w="1704" w:type="dxa"/>
            <w:vAlign w:val="center"/>
          </w:tcPr>
          <w:p w14:paraId="3065DA4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46.32</w:t>
            </w:r>
          </w:p>
        </w:tc>
        <w:tc>
          <w:tcPr>
            <w:tcW w:w="1704" w:type="dxa"/>
            <w:vMerge w:val="restart"/>
            <w:vAlign w:val="center"/>
          </w:tcPr>
          <w:p w14:paraId="39DEAC6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46.52</w:t>
            </w:r>
          </w:p>
        </w:tc>
        <w:tc>
          <w:tcPr>
            <w:tcW w:w="1704" w:type="dxa"/>
            <w:vMerge w:val="restart"/>
            <w:vAlign w:val="center"/>
          </w:tcPr>
          <w:p w14:paraId="2F17ECB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0.38</w:t>
            </w:r>
          </w:p>
        </w:tc>
      </w:tr>
      <w:tr w:rsidR="00931EDD" w14:paraId="0429FF24" w14:textId="77777777">
        <w:tc>
          <w:tcPr>
            <w:tcW w:w="1703" w:type="dxa"/>
            <w:vMerge/>
            <w:vAlign w:val="center"/>
          </w:tcPr>
          <w:p w14:paraId="7122B597"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303EE5F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0.0250</w:t>
            </w:r>
          </w:p>
        </w:tc>
        <w:tc>
          <w:tcPr>
            <w:tcW w:w="1704" w:type="dxa"/>
            <w:vAlign w:val="center"/>
          </w:tcPr>
          <w:p w14:paraId="64F0BA9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46.67</w:t>
            </w:r>
          </w:p>
        </w:tc>
        <w:tc>
          <w:tcPr>
            <w:tcW w:w="1704" w:type="dxa"/>
            <w:vMerge/>
            <w:vAlign w:val="center"/>
          </w:tcPr>
          <w:p w14:paraId="4FC8BC62"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00C85F01" w14:textId="77777777" w:rsidR="00931EDD" w:rsidRPr="00E31AAD" w:rsidRDefault="00931EDD">
            <w:pPr>
              <w:jc w:val="center"/>
              <w:rPr>
                <w:rFonts w:ascii="Times New Roman" w:hAnsi="Times New Roman" w:cstheme="minorEastAsia"/>
                <w:sz w:val="18"/>
                <w:szCs w:val="18"/>
              </w:rPr>
            </w:pPr>
          </w:p>
        </w:tc>
      </w:tr>
      <w:tr w:rsidR="00931EDD" w14:paraId="2F4E6767" w14:textId="77777777">
        <w:tc>
          <w:tcPr>
            <w:tcW w:w="1703" w:type="dxa"/>
            <w:vMerge/>
            <w:vAlign w:val="center"/>
          </w:tcPr>
          <w:p w14:paraId="6FFF5179"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163686F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0.0250</w:t>
            </w:r>
          </w:p>
        </w:tc>
        <w:tc>
          <w:tcPr>
            <w:tcW w:w="1704" w:type="dxa"/>
            <w:vAlign w:val="center"/>
          </w:tcPr>
          <w:p w14:paraId="0142918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46.56</w:t>
            </w:r>
          </w:p>
        </w:tc>
        <w:tc>
          <w:tcPr>
            <w:tcW w:w="1704" w:type="dxa"/>
            <w:vMerge/>
            <w:vAlign w:val="center"/>
          </w:tcPr>
          <w:p w14:paraId="51AC2A1A"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3E8FCA7A" w14:textId="77777777" w:rsidR="00931EDD" w:rsidRPr="00E31AAD" w:rsidRDefault="00931EDD">
            <w:pPr>
              <w:jc w:val="center"/>
              <w:rPr>
                <w:rFonts w:ascii="Times New Roman" w:hAnsi="Times New Roman" w:cstheme="minorEastAsia"/>
                <w:sz w:val="18"/>
                <w:szCs w:val="18"/>
              </w:rPr>
            </w:pPr>
          </w:p>
        </w:tc>
      </w:tr>
      <w:tr w:rsidR="00931EDD" w14:paraId="5C112310" w14:textId="77777777">
        <w:tc>
          <w:tcPr>
            <w:tcW w:w="1703" w:type="dxa"/>
            <w:vMerge/>
            <w:vAlign w:val="center"/>
          </w:tcPr>
          <w:p w14:paraId="5C12469F"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08E1EF5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16903BB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46.65</w:t>
            </w:r>
          </w:p>
        </w:tc>
        <w:tc>
          <w:tcPr>
            <w:tcW w:w="1704" w:type="dxa"/>
            <w:vMerge w:val="restart"/>
            <w:vAlign w:val="center"/>
          </w:tcPr>
          <w:p w14:paraId="4EC5D24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46.69</w:t>
            </w:r>
          </w:p>
        </w:tc>
        <w:tc>
          <w:tcPr>
            <w:tcW w:w="1704" w:type="dxa"/>
            <w:vMerge w:val="restart"/>
            <w:vAlign w:val="center"/>
          </w:tcPr>
          <w:p w14:paraId="27370D6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0.08</w:t>
            </w:r>
          </w:p>
        </w:tc>
      </w:tr>
      <w:tr w:rsidR="00931EDD" w14:paraId="4412916A" w14:textId="77777777">
        <w:tc>
          <w:tcPr>
            <w:tcW w:w="1703" w:type="dxa"/>
            <w:vMerge/>
            <w:vAlign w:val="center"/>
          </w:tcPr>
          <w:p w14:paraId="2E946700"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168FF9A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5AA02D1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46.72</w:t>
            </w:r>
          </w:p>
        </w:tc>
        <w:tc>
          <w:tcPr>
            <w:tcW w:w="1704" w:type="dxa"/>
            <w:vMerge/>
            <w:vAlign w:val="center"/>
          </w:tcPr>
          <w:p w14:paraId="0386A87A"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724A356A" w14:textId="77777777" w:rsidR="00931EDD" w:rsidRPr="00E31AAD" w:rsidRDefault="00931EDD">
            <w:pPr>
              <w:jc w:val="center"/>
              <w:rPr>
                <w:rFonts w:ascii="Times New Roman" w:hAnsi="Times New Roman" w:cstheme="minorEastAsia"/>
                <w:sz w:val="18"/>
                <w:szCs w:val="18"/>
              </w:rPr>
            </w:pPr>
          </w:p>
        </w:tc>
      </w:tr>
      <w:tr w:rsidR="00931EDD" w14:paraId="5B0EB04E" w14:textId="77777777">
        <w:tc>
          <w:tcPr>
            <w:tcW w:w="1703" w:type="dxa"/>
            <w:vMerge/>
            <w:vAlign w:val="center"/>
          </w:tcPr>
          <w:p w14:paraId="0585EE21"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1C127B0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5916E05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46.70</w:t>
            </w:r>
          </w:p>
        </w:tc>
        <w:tc>
          <w:tcPr>
            <w:tcW w:w="1704" w:type="dxa"/>
            <w:vMerge/>
            <w:vAlign w:val="center"/>
          </w:tcPr>
          <w:p w14:paraId="0A12704F"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169E0286" w14:textId="77777777" w:rsidR="00931EDD" w:rsidRPr="00E31AAD" w:rsidRDefault="00931EDD">
            <w:pPr>
              <w:jc w:val="center"/>
              <w:rPr>
                <w:rFonts w:ascii="Times New Roman" w:hAnsi="Times New Roman" w:cstheme="minorEastAsia"/>
                <w:sz w:val="18"/>
                <w:szCs w:val="18"/>
              </w:rPr>
            </w:pPr>
          </w:p>
        </w:tc>
      </w:tr>
      <w:tr w:rsidR="00931EDD" w14:paraId="11690460" w14:textId="77777777">
        <w:tc>
          <w:tcPr>
            <w:tcW w:w="1703" w:type="dxa"/>
            <w:vMerge w:val="restart"/>
            <w:vAlign w:val="center"/>
          </w:tcPr>
          <w:p w14:paraId="7EF9887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33.88%</w:t>
            </w:r>
          </w:p>
        </w:tc>
        <w:tc>
          <w:tcPr>
            <w:tcW w:w="1704" w:type="dxa"/>
            <w:vAlign w:val="center"/>
          </w:tcPr>
          <w:p w14:paraId="44B9333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6238D2A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33.82</w:t>
            </w:r>
          </w:p>
        </w:tc>
        <w:tc>
          <w:tcPr>
            <w:tcW w:w="1704" w:type="dxa"/>
            <w:vMerge w:val="restart"/>
            <w:vAlign w:val="center"/>
          </w:tcPr>
          <w:p w14:paraId="1E7824D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33.81</w:t>
            </w:r>
          </w:p>
        </w:tc>
        <w:tc>
          <w:tcPr>
            <w:tcW w:w="1704" w:type="dxa"/>
            <w:vMerge w:val="restart"/>
            <w:vAlign w:val="center"/>
          </w:tcPr>
          <w:p w14:paraId="06CFB73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0.33</w:t>
            </w:r>
          </w:p>
        </w:tc>
      </w:tr>
      <w:tr w:rsidR="00931EDD" w14:paraId="3816EFCA" w14:textId="77777777">
        <w:tc>
          <w:tcPr>
            <w:tcW w:w="1703" w:type="dxa"/>
            <w:vMerge/>
            <w:vAlign w:val="center"/>
          </w:tcPr>
          <w:p w14:paraId="6F4DAB55"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120549A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033F634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33.91</w:t>
            </w:r>
          </w:p>
        </w:tc>
        <w:tc>
          <w:tcPr>
            <w:tcW w:w="1704" w:type="dxa"/>
            <w:vMerge/>
            <w:vAlign w:val="center"/>
          </w:tcPr>
          <w:p w14:paraId="71B8E78D"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43BE9ECF" w14:textId="77777777" w:rsidR="00931EDD" w:rsidRPr="00E31AAD" w:rsidRDefault="00931EDD">
            <w:pPr>
              <w:jc w:val="center"/>
              <w:rPr>
                <w:rFonts w:ascii="Times New Roman" w:hAnsi="Times New Roman" w:cstheme="minorEastAsia"/>
                <w:sz w:val="18"/>
                <w:szCs w:val="18"/>
              </w:rPr>
            </w:pPr>
          </w:p>
        </w:tc>
      </w:tr>
      <w:tr w:rsidR="00931EDD" w14:paraId="180FBFFD" w14:textId="77777777">
        <w:tc>
          <w:tcPr>
            <w:tcW w:w="1703" w:type="dxa"/>
            <w:vMerge/>
            <w:vAlign w:val="center"/>
          </w:tcPr>
          <w:p w14:paraId="3F200B63"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26F08E0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0.0500</w:t>
            </w:r>
          </w:p>
        </w:tc>
        <w:tc>
          <w:tcPr>
            <w:tcW w:w="1704" w:type="dxa"/>
            <w:vAlign w:val="center"/>
          </w:tcPr>
          <w:p w14:paraId="121269F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33.69</w:t>
            </w:r>
          </w:p>
        </w:tc>
        <w:tc>
          <w:tcPr>
            <w:tcW w:w="1704" w:type="dxa"/>
            <w:vMerge/>
            <w:vAlign w:val="center"/>
          </w:tcPr>
          <w:p w14:paraId="5276C0DE"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2F17EAB1" w14:textId="77777777" w:rsidR="00931EDD" w:rsidRPr="00E31AAD" w:rsidRDefault="00931EDD">
            <w:pPr>
              <w:jc w:val="center"/>
              <w:rPr>
                <w:rFonts w:ascii="Times New Roman" w:hAnsi="Times New Roman" w:cstheme="minorEastAsia"/>
                <w:sz w:val="18"/>
                <w:szCs w:val="18"/>
              </w:rPr>
            </w:pPr>
          </w:p>
        </w:tc>
      </w:tr>
      <w:tr w:rsidR="00931EDD" w14:paraId="65D3D9BE" w14:textId="77777777">
        <w:tc>
          <w:tcPr>
            <w:tcW w:w="1703" w:type="dxa"/>
            <w:vMerge/>
            <w:vAlign w:val="center"/>
          </w:tcPr>
          <w:p w14:paraId="4D58AC7E"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2213D7B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70B1C83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33.57</w:t>
            </w:r>
          </w:p>
        </w:tc>
        <w:tc>
          <w:tcPr>
            <w:tcW w:w="1704" w:type="dxa"/>
            <w:vMerge w:val="restart"/>
            <w:vAlign w:val="center"/>
          </w:tcPr>
          <w:p w14:paraId="727268E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33.81</w:t>
            </w:r>
          </w:p>
        </w:tc>
        <w:tc>
          <w:tcPr>
            <w:tcW w:w="1704" w:type="dxa"/>
            <w:vMerge w:val="restart"/>
            <w:vAlign w:val="center"/>
          </w:tcPr>
          <w:p w14:paraId="26D4426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0.62</w:t>
            </w:r>
          </w:p>
        </w:tc>
      </w:tr>
      <w:tr w:rsidR="00931EDD" w14:paraId="6DDD34EA" w14:textId="77777777">
        <w:tc>
          <w:tcPr>
            <w:tcW w:w="1703" w:type="dxa"/>
            <w:vMerge/>
            <w:vAlign w:val="center"/>
          </w:tcPr>
          <w:p w14:paraId="110D9CBE"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33D87CE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69C6730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33.95</w:t>
            </w:r>
          </w:p>
        </w:tc>
        <w:tc>
          <w:tcPr>
            <w:tcW w:w="1704" w:type="dxa"/>
            <w:vMerge/>
            <w:vAlign w:val="center"/>
          </w:tcPr>
          <w:p w14:paraId="1275F5AF"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4362FD47" w14:textId="77777777" w:rsidR="00931EDD" w:rsidRPr="00E31AAD" w:rsidRDefault="00931EDD">
            <w:pPr>
              <w:jc w:val="center"/>
              <w:rPr>
                <w:rFonts w:ascii="Times New Roman" w:hAnsi="Times New Roman" w:cstheme="minorEastAsia"/>
                <w:sz w:val="18"/>
                <w:szCs w:val="18"/>
              </w:rPr>
            </w:pPr>
          </w:p>
        </w:tc>
      </w:tr>
      <w:tr w:rsidR="00931EDD" w14:paraId="0FB85CB0" w14:textId="77777777">
        <w:tc>
          <w:tcPr>
            <w:tcW w:w="1703" w:type="dxa"/>
            <w:vMerge/>
            <w:vAlign w:val="center"/>
          </w:tcPr>
          <w:p w14:paraId="1AF23210"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38EBF1B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1699AB6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33.91</w:t>
            </w:r>
          </w:p>
        </w:tc>
        <w:tc>
          <w:tcPr>
            <w:tcW w:w="1704" w:type="dxa"/>
            <w:vMerge/>
            <w:vAlign w:val="center"/>
          </w:tcPr>
          <w:p w14:paraId="3D674370"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7A449076" w14:textId="77777777" w:rsidR="00931EDD" w:rsidRPr="00E31AAD" w:rsidRDefault="00931EDD">
            <w:pPr>
              <w:jc w:val="center"/>
              <w:rPr>
                <w:rFonts w:ascii="Times New Roman" w:hAnsi="Times New Roman" w:cstheme="minorEastAsia"/>
                <w:sz w:val="18"/>
                <w:szCs w:val="18"/>
              </w:rPr>
            </w:pPr>
          </w:p>
        </w:tc>
      </w:tr>
      <w:tr w:rsidR="00931EDD" w14:paraId="0F5246C0" w14:textId="77777777">
        <w:tc>
          <w:tcPr>
            <w:tcW w:w="1703" w:type="dxa"/>
            <w:vMerge w:val="restart"/>
            <w:vAlign w:val="center"/>
          </w:tcPr>
          <w:p w14:paraId="465D1C9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28.80%</w:t>
            </w:r>
          </w:p>
        </w:tc>
        <w:tc>
          <w:tcPr>
            <w:tcW w:w="1704" w:type="dxa"/>
            <w:vAlign w:val="center"/>
          </w:tcPr>
          <w:p w14:paraId="71F48E3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3E2C23E1"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28.65</w:t>
            </w:r>
          </w:p>
        </w:tc>
        <w:tc>
          <w:tcPr>
            <w:tcW w:w="1704" w:type="dxa"/>
            <w:vMerge w:val="restart"/>
            <w:vAlign w:val="center"/>
          </w:tcPr>
          <w:p w14:paraId="39C2DD2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28.71</w:t>
            </w:r>
          </w:p>
        </w:tc>
        <w:tc>
          <w:tcPr>
            <w:tcW w:w="1704" w:type="dxa"/>
            <w:vMerge w:val="restart"/>
            <w:vAlign w:val="center"/>
          </w:tcPr>
          <w:p w14:paraId="40E3B8D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0.77</w:t>
            </w:r>
          </w:p>
        </w:tc>
      </w:tr>
      <w:tr w:rsidR="00931EDD" w14:paraId="5183AE1A" w14:textId="77777777">
        <w:tc>
          <w:tcPr>
            <w:tcW w:w="1703" w:type="dxa"/>
            <w:vMerge/>
            <w:vAlign w:val="center"/>
          </w:tcPr>
          <w:p w14:paraId="7EAA2C4A"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5149B11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3A10781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28.52</w:t>
            </w:r>
          </w:p>
        </w:tc>
        <w:tc>
          <w:tcPr>
            <w:tcW w:w="1704" w:type="dxa"/>
            <w:vMerge/>
            <w:vAlign w:val="center"/>
          </w:tcPr>
          <w:p w14:paraId="2E4E49CB"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1EC9833B" w14:textId="77777777" w:rsidR="00931EDD" w:rsidRPr="00E31AAD" w:rsidRDefault="00931EDD">
            <w:pPr>
              <w:jc w:val="center"/>
              <w:rPr>
                <w:rFonts w:ascii="Times New Roman" w:hAnsi="Times New Roman" w:cstheme="minorEastAsia"/>
                <w:sz w:val="18"/>
                <w:szCs w:val="18"/>
              </w:rPr>
            </w:pPr>
          </w:p>
        </w:tc>
      </w:tr>
      <w:tr w:rsidR="00931EDD" w14:paraId="0A1E7F74" w14:textId="77777777">
        <w:tc>
          <w:tcPr>
            <w:tcW w:w="1703" w:type="dxa"/>
            <w:vMerge/>
            <w:vAlign w:val="center"/>
          </w:tcPr>
          <w:p w14:paraId="75027BC8"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5BD4F2D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0.1000</w:t>
            </w:r>
          </w:p>
        </w:tc>
        <w:tc>
          <w:tcPr>
            <w:tcW w:w="1704" w:type="dxa"/>
            <w:vAlign w:val="center"/>
          </w:tcPr>
          <w:p w14:paraId="24AC392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28.95</w:t>
            </w:r>
          </w:p>
        </w:tc>
        <w:tc>
          <w:tcPr>
            <w:tcW w:w="1704" w:type="dxa"/>
            <w:vMerge/>
            <w:vAlign w:val="center"/>
          </w:tcPr>
          <w:p w14:paraId="62E9197B"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61D07D92" w14:textId="77777777" w:rsidR="00931EDD" w:rsidRPr="00E31AAD" w:rsidRDefault="00931EDD">
            <w:pPr>
              <w:jc w:val="center"/>
              <w:rPr>
                <w:rFonts w:ascii="Times New Roman" w:hAnsi="Times New Roman" w:cstheme="minorEastAsia"/>
                <w:sz w:val="18"/>
                <w:szCs w:val="18"/>
              </w:rPr>
            </w:pPr>
          </w:p>
        </w:tc>
      </w:tr>
      <w:tr w:rsidR="00931EDD" w14:paraId="257C37DE" w14:textId="77777777">
        <w:tc>
          <w:tcPr>
            <w:tcW w:w="1703" w:type="dxa"/>
            <w:vMerge/>
            <w:vAlign w:val="center"/>
          </w:tcPr>
          <w:p w14:paraId="21E953CE"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7B79DCA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682B5B0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27.52</w:t>
            </w:r>
          </w:p>
        </w:tc>
        <w:tc>
          <w:tcPr>
            <w:tcW w:w="1704" w:type="dxa"/>
            <w:vMerge w:val="restart"/>
            <w:vAlign w:val="center"/>
          </w:tcPr>
          <w:p w14:paraId="4405D6D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27.55</w:t>
            </w:r>
          </w:p>
        </w:tc>
        <w:tc>
          <w:tcPr>
            <w:tcW w:w="1704" w:type="dxa"/>
            <w:vMerge w:val="restart"/>
            <w:vAlign w:val="center"/>
          </w:tcPr>
          <w:p w14:paraId="3847F44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0.77</w:t>
            </w:r>
          </w:p>
        </w:tc>
      </w:tr>
      <w:tr w:rsidR="00931EDD" w14:paraId="37E1EC93" w14:textId="77777777">
        <w:tc>
          <w:tcPr>
            <w:tcW w:w="1703" w:type="dxa"/>
            <w:vMerge/>
            <w:vAlign w:val="center"/>
          </w:tcPr>
          <w:p w14:paraId="08BF2105"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48A9DAF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20908A2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27.35</w:t>
            </w:r>
          </w:p>
        </w:tc>
        <w:tc>
          <w:tcPr>
            <w:tcW w:w="1704" w:type="dxa"/>
            <w:vMerge/>
            <w:vAlign w:val="center"/>
          </w:tcPr>
          <w:p w14:paraId="11CD36C2"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5F05A9C7" w14:textId="77777777" w:rsidR="00931EDD" w:rsidRPr="00E31AAD" w:rsidRDefault="00931EDD">
            <w:pPr>
              <w:jc w:val="center"/>
              <w:rPr>
                <w:rFonts w:ascii="Times New Roman" w:hAnsi="Times New Roman" w:cstheme="minorEastAsia"/>
                <w:sz w:val="18"/>
                <w:szCs w:val="18"/>
              </w:rPr>
            </w:pPr>
          </w:p>
        </w:tc>
      </w:tr>
      <w:tr w:rsidR="00931EDD" w14:paraId="309ED4BB" w14:textId="77777777">
        <w:tc>
          <w:tcPr>
            <w:tcW w:w="1703" w:type="dxa"/>
            <w:vMerge/>
            <w:vAlign w:val="center"/>
          </w:tcPr>
          <w:p w14:paraId="0283DD03"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7DADDBA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7B2F7BA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27.77</w:t>
            </w:r>
          </w:p>
        </w:tc>
        <w:tc>
          <w:tcPr>
            <w:tcW w:w="1704" w:type="dxa"/>
            <w:vMerge/>
            <w:vAlign w:val="center"/>
          </w:tcPr>
          <w:p w14:paraId="40FBB94C"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5E55C071" w14:textId="77777777" w:rsidR="00931EDD" w:rsidRPr="00E31AAD" w:rsidRDefault="00931EDD">
            <w:pPr>
              <w:jc w:val="center"/>
              <w:rPr>
                <w:rFonts w:ascii="Times New Roman" w:hAnsi="Times New Roman" w:cstheme="minorEastAsia"/>
                <w:sz w:val="18"/>
                <w:szCs w:val="18"/>
              </w:rPr>
            </w:pPr>
          </w:p>
        </w:tc>
      </w:tr>
      <w:tr w:rsidR="00931EDD" w14:paraId="7B7596C2" w14:textId="77777777">
        <w:tc>
          <w:tcPr>
            <w:tcW w:w="1703" w:type="dxa"/>
            <w:vMerge w:val="restart"/>
            <w:vAlign w:val="center"/>
          </w:tcPr>
          <w:p w14:paraId="2C0C3675"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17.25%</w:t>
            </w:r>
          </w:p>
        </w:tc>
        <w:tc>
          <w:tcPr>
            <w:tcW w:w="1704" w:type="dxa"/>
            <w:vAlign w:val="center"/>
          </w:tcPr>
          <w:p w14:paraId="7D3FE14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1D3D2D6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17.00</w:t>
            </w:r>
          </w:p>
        </w:tc>
        <w:tc>
          <w:tcPr>
            <w:tcW w:w="1704" w:type="dxa"/>
            <w:vMerge w:val="restart"/>
            <w:vAlign w:val="center"/>
          </w:tcPr>
          <w:p w14:paraId="438753A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1.78</w:t>
            </w:r>
          </w:p>
        </w:tc>
        <w:tc>
          <w:tcPr>
            <w:tcW w:w="1704" w:type="dxa"/>
            <w:vMerge w:val="restart"/>
            <w:vAlign w:val="center"/>
          </w:tcPr>
          <w:p w14:paraId="2D4B5CD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16.67</w:t>
            </w:r>
          </w:p>
        </w:tc>
      </w:tr>
      <w:tr w:rsidR="00931EDD" w14:paraId="6D3C22AF" w14:textId="77777777">
        <w:tc>
          <w:tcPr>
            <w:tcW w:w="1703" w:type="dxa"/>
            <w:vMerge/>
            <w:vAlign w:val="center"/>
          </w:tcPr>
          <w:p w14:paraId="3C416AC2"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1E91AB09"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6EC88F8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16.57</w:t>
            </w:r>
          </w:p>
        </w:tc>
        <w:tc>
          <w:tcPr>
            <w:tcW w:w="1704" w:type="dxa"/>
            <w:vMerge/>
            <w:vAlign w:val="center"/>
          </w:tcPr>
          <w:p w14:paraId="1ED27C75"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537D34C6" w14:textId="77777777" w:rsidR="00931EDD" w:rsidRPr="00E31AAD" w:rsidRDefault="00931EDD">
            <w:pPr>
              <w:jc w:val="center"/>
              <w:rPr>
                <w:rFonts w:ascii="Times New Roman" w:hAnsi="Times New Roman" w:cstheme="minorEastAsia"/>
                <w:sz w:val="18"/>
                <w:szCs w:val="18"/>
              </w:rPr>
            </w:pPr>
          </w:p>
        </w:tc>
      </w:tr>
      <w:tr w:rsidR="00931EDD" w14:paraId="6160886B" w14:textId="77777777">
        <w:tc>
          <w:tcPr>
            <w:tcW w:w="1703" w:type="dxa"/>
            <w:vMerge/>
            <w:vAlign w:val="center"/>
          </w:tcPr>
          <w:p w14:paraId="7B7B9CC3" w14:textId="77777777" w:rsidR="00931EDD" w:rsidRPr="00E31AAD" w:rsidRDefault="00931EDD">
            <w:pPr>
              <w:jc w:val="center"/>
              <w:rPr>
                <w:rFonts w:ascii="Times New Roman" w:hAnsi="Times New Roman" w:cstheme="minorEastAsia"/>
                <w:sz w:val="18"/>
                <w:szCs w:val="18"/>
              </w:rPr>
            </w:pPr>
          </w:p>
        </w:tc>
        <w:tc>
          <w:tcPr>
            <w:tcW w:w="1704" w:type="dxa"/>
            <w:vAlign w:val="center"/>
          </w:tcPr>
          <w:p w14:paraId="2072F75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0.1500</w:t>
            </w:r>
          </w:p>
        </w:tc>
        <w:tc>
          <w:tcPr>
            <w:tcW w:w="1704" w:type="dxa"/>
            <w:vAlign w:val="center"/>
          </w:tcPr>
          <w:p w14:paraId="65B7301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16.43</w:t>
            </w:r>
          </w:p>
        </w:tc>
        <w:tc>
          <w:tcPr>
            <w:tcW w:w="1704" w:type="dxa"/>
            <w:vMerge/>
            <w:vAlign w:val="center"/>
          </w:tcPr>
          <w:p w14:paraId="598B6358" w14:textId="77777777" w:rsidR="00931EDD" w:rsidRPr="00E31AAD" w:rsidRDefault="00931EDD">
            <w:pPr>
              <w:jc w:val="center"/>
              <w:rPr>
                <w:rFonts w:ascii="Times New Roman" w:hAnsi="Times New Roman" w:cstheme="minorEastAsia"/>
                <w:sz w:val="18"/>
                <w:szCs w:val="18"/>
              </w:rPr>
            </w:pPr>
          </w:p>
        </w:tc>
        <w:tc>
          <w:tcPr>
            <w:tcW w:w="1704" w:type="dxa"/>
            <w:vMerge/>
            <w:vAlign w:val="center"/>
          </w:tcPr>
          <w:p w14:paraId="0EDFFF4B" w14:textId="77777777" w:rsidR="00931EDD" w:rsidRPr="00E31AAD" w:rsidRDefault="00931EDD">
            <w:pPr>
              <w:jc w:val="center"/>
              <w:rPr>
                <w:rFonts w:ascii="Times New Roman" w:hAnsi="Times New Roman" w:cstheme="minorEastAsia"/>
                <w:sz w:val="18"/>
                <w:szCs w:val="18"/>
              </w:rPr>
            </w:pPr>
          </w:p>
        </w:tc>
      </w:tr>
    </w:tbl>
    <w:p w14:paraId="7B0D211E"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由表</w:t>
      </w:r>
      <w:r w:rsidRPr="00E31AAD">
        <w:rPr>
          <w:rFonts w:ascii="Times New Roman" w:hAnsi="Times New Roman" w:cstheme="minorEastAsia"/>
          <w:szCs w:val="21"/>
        </w:rPr>
        <w:t>7</w:t>
      </w:r>
      <w:r w:rsidRPr="00E31AAD">
        <w:rPr>
          <w:rFonts w:ascii="Times New Roman" w:hAnsi="Times New Roman" w:cstheme="minorEastAsia" w:hint="eastAsia"/>
          <w:szCs w:val="21"/>
        </w:rPr>
        <w:t>可知，称样量在</w:t>
      </w:r>
      <w:r w:rsidRPr="00E31AAD">
        <w:rPr>
          <w:rFonts w:ascii="Times New Roman" w:hAnsi="Times New Roman" w:cstheme="minorEastAsia"/>
          <w:szCs w:val="21"/>
        </w:rPr>
        <w:t>0.025g</w:t>
      </w:r>
      <w:r w:rsidRPr="00E31AAD">
        <w:rPr>
          <w:rFonts w:ascii="Times New Roman" w:hAnsi="Times New Roman" w:cstheme="minorEastAsia"/>
          <w:szCs w:val="21"/>
        </w:rPr>
        <w:t>～</w:t>
      </w:r>
      <w:r w:rsidRPr="00E31AAD">
        <w:rPr>
          <w:rFonts w:ascii="Times New Roman" w:hAnsi="Times New Roman" w:cstheme="minorEastAsia"/>
          <w:szCs w:val="21"/>
        </w:rPr>
        <w:t>0.1g</w:t>
      </w:r>
      <w:r w:rsidRPr="00E31AAD">
        <w:rPr>
          <w:rFonts w:ascii="Times New Roman" w:hAnsi="Times New Roman" w:cstheme="minorEastAsia"/>
          <w:szCs w:val="21"/>
        </w:rPr>
        <w:t>范围内有效硫的含量接近标准值且稳定性好，本方法选择称样量为</w:t>
      </w:r>
      <w:r w:rsidRPr="00E31AAD">
        <w:rPr>
          <w:rFonts w:ascii="Times New Roman" w:hAnsi="Times New Roman" w:cstheme="minorEastAsia"/>
          <w:szCs w:val="21"/>
        </w:rPr>
        <w:t>0.05g</w:t>
      </w:r>
      <w:r w:rsidRPr="00E31AAD">
        <w:rPr>
          <w:rFonts w:ascii="Times New Roman" w:hAnsi="Times New Roman" w:cstheme="minorEastAsia"/>
          <w:szCs w:val="21"/>
        </w:rPr>
        <w:t>。</w:t>
      </w:r>
    </w:p>
    <w:p w14:paraId="1689FA76" w14:textId="77777777" w:rsidR="00931EDD" w:rsidRPr="00E31AAD" w:rsidRDefault="00000000">
      <w:pPr>
        <w:pStyle w:val="af2"/>
        <w:numPr>
          <w:ilvl w:val="0"/>
          <w:numId w:val="9"/>
        </w:numPr>
        <w:spacing w:before="156" w:after="156"/>
        <w:rPr>
          <w:rFonts w:hAnsi="黑体" w:cs="黑体"/>
          <w:szCs w:val="21"/>
        </w:rPr>
      </w:pPr>
      <w:r w:rsidRPr="00E31AAD">
        <w:rPr>
          <w:rFonts w:hAnsi="黑体" w:cs="黑体" w:hint="eastAsia"/>
          <w:szCs w:val="21"/>
        </w:rPr>
        <w:t>测量参数</w:t>
      </w:r>
    </w:p>
    <w:p w14:paraId="512EA742"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试验考察了冲洗时间、燃烧时间、采样延迟时间、燃烧温度、吹氧流量、称样量等对被测元素含量测定的影响，最佳测量参数见表</w:t>
      </w:r>
      <w:r w:rsidRPr="00E31AAD">
        <w:rPr>
          <w:rFonts w:ascii="Times New Roman" w:hAnsi="Times New Roman" w:cstheme="minorEastAsia"/>
          <w:szCs w:val="21"/>
        </w:rPr>
        <w:t>8</w:t>
      </w:r>
      <w:r w:rsidRPr="00E31AAD">
        <w:rPr>
          <w:rFonts w:ascii="Times New Roman" w:hAnsi="Times New Roman" w:cstheme="minorEastAsia" w:hint="eastAsia"/>
          <w:szCs w:val="21"/>
        </w:rPr>
        <w:t>。</w:t>
      </w:r>
    </w:p>
    <w:p w14:paraId="37C6BD61" w14:textId="77777777" w:rsidR="00931EDD" w:rsidRPr="00E31AAD" w:rsidRDefault="00000000">
      <w:pPr>
        <w:ind w:firstLineChars="200" w:firstLine="420"/>
        <w:jc w:val="center"/>
        <w:rPr>
          <w:rFonts w:ascii="Times New Roman" w:hAnsi="Times New Roman" w:cstheme="minorEastAsia"/>
          <w:szCs w:val="21"/>
        </w:rPr>
      </w:pPr>
      <w:r w:rsidRPr="00E31AAD">
        <w:rPr>
          <w:rFonts w:ascii="Times New Roman" w:hAnsi="Times New Roman" w:cstheme="minorEastAsia" w:hint="eastAsia"/>
          <w:szCs w:val="21"/>
        </w:rPr>
        <w:t>表</w:t>
      </w:r>
      <w:r w:rsidRPr="00E31AAD">
        <w:rPr>
          <w:rFonts w:ascii="Times New Roman" w:hAnsi="Times New Roman" w:cstheme="minorEastAsia"/>
          <w:szCs w:val="21"/>
        </w:rPr>
        <w:t xml:space="preserve">8 </w:t>
      </w:r>
      <w:r w:rsidRPr="00E31AAD">
        <w:rPr>
          <w:rFonts w:ascii="Times New Roman" w:hAnsi="Times New Roman" w:cstheme="minorEastAsia"/>
          <w:szCs w:val="21"/>
        </w:rPr>
        <w:t>测量参数</w:t>
      </w:r>
    </w:p>
    <w:tbl>
      <w:tblPr>
        <w:tblStyle w:val="af1"/>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693"/>
        <w:gridCol w:w="1260"/>
        <w:gridCol w:w="1260"/>
        <w:gridCol w:w="1260"/>
      </w:tblGrid>
      <w:tr w:rsidR="00931EDD" w14:paraId="2E607661" w14:textId="77777777">
        <w:tc>
          <w:tcPr>
            <w:tcW w:w="1217" w:type="dxa"/>
          </w:tcPr>
          <w:p w14:paraId="0626D5A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冲洗时间</w:t>
            </w:r>
          </w:p>
          <w:p w14:paraId="272AEECA"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(S)</w:t>
            </w:r>
          </w:p>
        </w:tc>
        <w:tc>
          <w:tcPr>
            <w:tcW w:w="1217" w:type="dxa"/>
          </w:tcPr>
          <w:p w14:paraId="6D8B31E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燃烧时间</w:t>
            </w:r>
          </w:p>
          <w:p w14:paraId="78F4D52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(S)</w:t>
            </w:r>
          </w:p>
        </w:tc>
        <w:tc>
          <w:tcPr>
            <w:tcW w:w="1693" w:type="dxa"/>
          </w:tcPr>
          <w:p w14:paraId="0FBBA64E"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采样延迟时间</w:t>
            </w:r>
          </w:p>
          <w:p w14:paraId="02E50A96"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(S)</w:t>
            </w:r>
          </w:p>
        </w:tc>
        <w:tc>
          <w:tcPr>
            <w:tcW w:w="1260" w:type="dxa"/>
          </w:tcPr>
          <w:p w14:paraId="6CF599D7"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燃烧温度</w:t>
            </w:r>
          </w:p>
          <w:p w14:paraId="35140FF0"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w:t>
            </w:r>
          </w:p>
        </w:tc>
        <w:tc>
          <w:tcPr>
            <w:tcW w:w="1260" w:type="dxa"/>
          </w:tcPr>
          <w:p w14:paraId="48542CC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吹氧流量</w:t>
            </w:r>
          </w:p>
          <w:p w14:paraId="23AD8232"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(L/min)</w:t>
            </w:r>
          </w:p>
        </w:tc>
        <w:tc>
          <w:tcPr>
            <w:tcW w:w="1260" w:type="dxa"/>
          </w:tcPr>
          <w:p w14:paraId="7D1FB97B"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称样量</w:t>
            </w:r>
          </w:p>
          <w:p w14:paraId="46CA86C3"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hint="eastAsia"/>
                <w:sz w:val="18"/>
                <w:szCs w:val="18"/>
              </w:rPr>
              <w:t>（</w:t>
            </w:r>
            <w:r w:rsidRPr="00E31AAD">
              <w:rPr>
                <w:rFonts w:ascii="Times New Roman" w:hAnsi="Times New Roman" w:cstheme="minorEastAsia"/>
                <w:sz w:val="18"/>
                <w:szCs w:val="18"/>
              </w:rPr>
              <w:t>g</w:t>
            </w:r>
            <w:r w:rsidRPr="00E31AAD">
              <w:rPr>
                <w:rFonts w:ascii="Times New Roman" w:hAnsi="Times New Roman" w:cstheme="minorEastAsia"/>
                <w:sz w:val="18"/>
                <w:szCs w:val="18"/>
              </w:rPr>
              <w:t>）</w:t>
            </w:r>
          </w:p>
        </w:tc>
      </w:tr>
      <w:tr w:rsidR="00931EDD" w14:paraId="02772EDD" w14:textId="77777777">
        <w:tc>
          <w:tcPr>
            <w:tcW w:w="1217" w:type="dxa"/>
          </w:tcPr>
          <w:p w14:paraId="0F32362C"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30</w:t>
            </w:r>
          </w:p>
        </w:tc>
        <w:tc>
          <w:tcPr>
            <w:tcW w:w="1217" w:type="dxa"/>
          </w:tcPr>
          <w:p w14:paraId="1AD12CDD"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50</w:t>
            </w:r>
          </w:p>
        </w:tc>
        <w:tc>
          <w:tcPr>
            <w:tcW w:w="1693" w:type="dxa"/>
          </w:tcPr>
          <w:p w14:paraId="63992A2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5</w:t>
            </w:r>
          </w:p>
        </w:tc>
        <w:tc>
          <w:tcPr>
            <w:tcW w:w="1260" w:type="dxa"/>
          </w:tcPr>
          <w:p w14:paraId="79D08434"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850</w:t>
            </w:r>
          </w:p>
        </w:tc>
        <w:tc>
          <w:tcPr>
            <w:tcW w:w="1260" w:type="dxa"/>
          </w:tcPr>
          <w:p w14:paraId="726ACA9F"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2</w:t>
            </w:r>
            <w:r w:rsidRPr="00E31AAD">
              <w:rPr>
                <w:rFonts w:ascii="Times New Roman" w:hAnsi="Times New Roman" w:cstheme="minorEastAsia"/>
                <w:sz w:val="18"/>
                <w:szCs w:val="18"/>
              </w:rPr>
              <w:t>～</w:t>
            </w:r>
            <w:r w:rsidRPr="00E31AAD">
              <w:rPr>
                <w:rFonts w:ascii="Times New Roman" w:hAnsi="Times New Roman" w:cstheme="minorEastAsia"/>
                <w:sz w:val="18"/>
                <w:szCs w:val="18"/>
              </w:rPr>
              <w:t>3</w:t>
            </w:r>
          </w:p>
        </w:tc>
        <w:tc>
          <w:tcPr>
            <w:tcW w:w="1260" w:type="dxa"/>
          </w:tcPr>
          <w:p w14:paraId="5926B7F8" w14:textId="77777777" w:rsidR="00931EDD" w:rsidRPr="00E31AAD" w:rsidRDefault="00000000">
            <w:pPr>
              <w:jc w:val="center"/>
              <w:rPr>
                <w:rFonts w:ascii="Times New Roman" w:hAnsi="Times New Roman" w:cstheme="minorEastAsia"/>
                <w:sz w:val="18"/>
                <w:szCs w:val="18"/>
              </w:rPr>
            </w:pPr>
            <w:r w:rsidRPr="00E31AAD">
              <w:rPr>
                <w:rFonts w:ascii="Times New Roman" w:hAnsi="Times New Roman" w:cstheme="minorEastAsia"/>
                <w:sz w:val="18"/>
                <w:szCs w:val="18"/>
              </w:rPr>
              <w:t>0.05</w:t>
            </w:r>
          </w:p>
        </w:tc>
      </w:tr>
    </w:tbl>
    <w:p w14:paraId="121EB6E0" w14:textId="77777777" w:rsidR="00931EDD" w:rsidRPr="00E31AAD" w:rsidRDefault="00931EDD">
      <w:pPr>
        <w:ind w:firstLineChars="200" w:firstLine="420"/>
        <w:rPr>
          <w:rFonts w:ascii="Times New Roman" w:hAnsi="Times New Roman" w:cstheme="minorEastAsia"/>
          <w:szCs w:val="21"/>
        </w:rPr>
      </w:pPr>
    </w:p>
    <w:p w14:paraId="7D041976" w14:textId="77777777" w:rsidR="00931EDD" w:rsidRPr="00E31AAD" w:rsidRDefault="00000000">
      <w:pPr>
        <w:pStyle w:val="af3"/>
        <w:numPr>
          <w:ilvl w:val="0"/>
          <w:numId w:val="6"/>
        </w:numPr>
        <w:tabs>
          <w:tab w:val="center" w:pos="4201"/>
          <w:tab w:val="right" w:leader="dot" w:pos="9298"/>
        </w:tabs>
        <w:ind w:firstLineChars="0"/>
        <w:rPr>
          <w:rFonts w:ascii="黑体" w:eastAsia="黑体" w:hAnsi="黑体" w:cs="黑体"/>
          <w:szCs w:val="21"/>
        </w:rPr>
      </w:pPr>
      <w:r w:rsidRPr="00E31AAD">
        <w:rPr>
          <w:rFonts w:ascii="黑体" w:eastAsia="黑体" w:hAnsi="黑体" w:cs="黑体" w:hint="eastAsia"/>
          <w:szCs w:val="21"/>
        </w:rPr>
        <w:t>精密度试验</w:t>
      </w:r>
    </w:p>
    <w:p w14:paraId="5D23D88E" w14:textId="77777777" w:rsidR="00931EDD" w:rsidRPr="00E31AAD" w:rsidRDefault="00000000">
      <w:pPr>
        <w:pStyle w:val="a9"/>
        <w:ind w:firstLine="648"/>
        <w:jc w:val="left"/>
        <w:rPr>
          <w:rFonts w:ascii="Times New Roman" w:hAnsi="Times New Roman" w:cstheme="minorEastAsia"/>
        </w:rPr>
      </w:pPr>
      <w:r w:rsidRPr="00E31AAD">
        <w:rPr>
          <w:rFonts w:ascii="Times New Roman" w:hAnsi="Times New Roman" w:cstheme="minorEastAsia" w:hint="eastAsia"/>
        </w:rPr>
        <w:lastRenderedPageBreak/>
        <w:t>按分析步骤对</w:t>
      </w:r>
      <w:r w:rsidRPr="00E31AAD">
        <w:rPr>
          <w:rFonts w:ascii="Times New Roman" w:hAnsi="Times New Roman" w:cstheme="minorEastAsia"/>
        </w:rPr>
        <w:t>1</w:t>
      </w:r>
      <w:r w:rsidRPr="00E31AAD">
        <w:rPr>
          <w:rFonts w:ascii="Times New Roman" w:hAnsi="Times New Roman" w:cstheme="minorEastAsia"/>
        </w:rPr>
        <w:t>＃～</w:t>
      </w:r>
      <w:r w:rsidRPr="00E31AAD">
        <w:rPr>
          <w:rFonts w:ascii="Times New Roman" w:hAnsi="Times New Roman" w:cstheme="minorEastAsia"/>
        </w:rPr>
        <w:t>7</w:t>
      </w:r>
      <w:r w:rsidRPr="00E31AAD">
        <w:rPr>
          <w:rFonts w:ascii="Times New Roman" w:hAnsi="Times New Roman" w:cstheme="minorEastAsia"/>
        </w:rPr>
        <w:t>＃样品进行精密度试验，结果见表</w:t>
      </w:r>
      <w:r w:rsidRPr="00E31AAD">
        <w:rPr>
          <w:rFonts w:ascii="Times New Roman" w:hAnsi="Times New Roman" w:cstheme="minorEastAsia"/>
        </w:rPr>
        <w:t>9</w:t>
      </w:r>
      <w:r w:rsidRPr="00E31AAD">
        <w:rPr>
          <w:rFonts w:ascii="Times New Roman" w:hAnsi="Times New Roman" w:cstheme="minorEastAsia" w:hint="eastAsia"/>
        </w:rPr>
        <w:t>。</w:t>
      </w:r>
    </w:p>
    <w:p w14:paraId="75C33A94" w14:textId="77777777" w:rsidR="00931EDD" w:rsidRPr="00E31AAD" w:rsidRDefault="00000000">
      <w:pPr>
        <w:pStyle w:val="a9"/>
        <w:jc w:val="center"/>
        <w:rPr>
          <w:rFonts w:ascii="Times New Roman" w:hAnsi="Times New Roman" w:cstheme="minorEastAsia"/>
        </w:rPr>
      </w:pPr>
      <w:r w:rsidRPr="00E31AAD">
        <w:rPr>
          <w:rFonts w:ascii="Times New Roman" w:hAnsi="Times New Roman" w:cstheme="minorEastAsia" w:hint="eastAsia"/>
        </w:rPr>
        <w:t>表</w:t>
      </w:r>
      <w:r w:rsidRPr="00E31AAD">
        <w:rPr>
          <w:rFonts w:ascii="Times New Roman" w:hAnsi="Times New Roman" w:cstheme="minorEastAsia"/>
        </w:rPr>
        <w:t xml:space="preserve">9 </w:t>
      </w:r>
      <w:r w:rsidRPr="00E31AAD">
        <w:rPr>
          <w:rFonts w:ascii="Times New Roman" w:hAnsi="Times New Roman" w:cstheme="minorEastAsia"/>
        </w:rPr>
        <w:t>精密度试验数据</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799"/>
        <w:gridCol w:w="1440"/>
        <w:gridCol w:w="1440"/>
        <w:gridCol w:w="1214"/>
      </w:tblGrid>
      <w:tr w:rsidR="00931EDD" w14:paraId="3EA155DF" w14:textId="77777777">
        <w:tc>
          <w:tcPr>
            <w:tcW w:w="1629" w:type="dxa"/>
            <w:vAlign w:val="center"/>
          </w:tcPr>
          <w:p w14:paraId="57777D2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样品编号</w:t>
            </w:r>
          </w:p>
        </w:tc>
        <w:tc>
          <w:tcPr>
            <w:tcW w:w="2799" w:type="dxa"/>
          </w:tcPr>
          <w:p w14:paraId="6B8880DF"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分析测定结果</w:t>
            </w:r>
            <w:r w:rsidRPr="00E31AAD">
              <w:rPr>
                <w:rFonts w:ascii="Times New Roman" w:hAnsi="Times New Roman" w:cstheme="minorEastAsia"/>
                <w:sz w:val="18"/>
                <w:szCs w:val="18"/>
              </w:rPr>
              <w:t>%</w:t>
            </w:r>
          </w:p>
        </w:tc>
        <w:tc>
          <w:tcPr>
            <w:tcW w:w="1440" w:type="dxa"/>
          </w:tcPr>
          <w:p w14:paraId="57294E8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平均值</w:t>
            </w:r>
            <w:r w:rsidRPr="00E31AAD">
              <w:rPr>
                <w:rFonts w:ascii="Times New Roman" w:hAnsi="Times New Roman" w:cstheme="minorEastAsia"/>
                <w:sz w:val="18"/>
                <w:szCs w:val="18"/>
              </w:rPr>
              <w:t>%</w:t>
            </w:r>
          </w:p>
        </w:tc>
        <w:tc>
          <w:tcPr>
            <w:tcW w:w="1440" w:type="dxa"/>
          </w:tcPr>
          <w:p w14:paraId="0273F5D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标准偏差</w:t>
            </w:r>
            <w:r w:rsidRPr="00E31AAD">
              <w:rPr>
                <w:rFonts w:ascii="Times New Roman" w:hAnsi="Times New Roman" w:cstheme="minorEastAsia"/>
                <w:sz w:val="18"/>
                <w:szCs w:val="18"/>
              </w:rPr>
              <w:t>SD</w:t>
            </w:r>
          </w:p>
        </w:tc>
        <w:tc>
          <w:tcPr>
            <w:tcW w:w="1214" w:type="dxa"/>
          </w:tcPr>
          <w:p w14:paraId="7363355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相对标准偏差</w:t>
            </w:r>
            <w:r w:rsidRPr="00E31AAD">
              <w:rPr>
                <w:rFonts w:ascii="Times New Roman" w:hAnsi="Times New Roman" w:cstheme="minorEastAsia"/>
                <w:sz w:val="18"/>
                <w:szCs w:val="18"/>
              </w:rPr>
              <w:t>RSD</w:t>
            </w:r>
          </w:p>
        </w:tc>
      </w:tr>
      <w:tr w:rsidR="00931EDD" w14:paraId="23CF238E" w14:textId="77777777">
        <w:trPr>
          <w:trHeight w:val="1248"/>
        </w:trPr>
        <w:tc>
          <w:tcPr>
            <w:tcW w:w="1629" w:type="dxa"/>
            <w:vAlign w:val="center"/>
          </w:tcPr>
          <w:p w14:paraId="7AD2433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1</w:t>
            </w:r>
            <w:r w:rsidRPr="00E31AAD">
              <w:rPr>
                <w:rFonts w:ascii="Times New Roman" w:hAnsi="Times New Roman" w:cstheme="minorEastAsia"/>
                <w:sz w:val="18"/>
                <w:szCs w:val="18"/>
              </w:rPr>
              <w:t>＃</w:t>
            </w:r>
          </w:p>
        </w:tc>
        <w:tc>
          <w:tcPr>
            <w:tcW w:w="2799" w:type="dxa"/>
          </w:tcPr>
          <w:p w14:paraId="55776DAA"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3.15</w:t>
            </w:r>
            <w:r w:rsidRPr="00E31AAD">
              <w:rPr>
                <w:rFonts w:ascii="Times New Roman" w:hAnsi="Times New Roman" w:cstheme="minorEastAsia"/>
                <w:sz w:val="18"/>
                <w:szCs w:val="18"/>
              </w:rPr>
              <w:t>，</w:t>
            </w:r>
            <w:r w:rsidRPr="00E31AAD">
              <w:rPr>
                <w:rFonts w:ascii="Times New Roman" w:hAnsi="Times New Roman" w:cstheme="minorEastAsia"/>
                <w:sz w:val="18"/>
                <w:szCs w:val="18"/>
              </w:rPr>
              <w:t>3.35</w:t>
            </w:r>
            <w:r w:rsidRPr="00E31AAD">
              <w:rPr>
                <w:rFonts w:ascii="Times New Roman" w:hAnsi="Times New Roman" w:cstheme="minorEastAsia"/>
                <w:sz w:val="18"/>
                <w:szCs w:val="18"/>
              </w:rPr>
              <w:t>，</w:t>
            </w:r>
            <w:r w:rsidRPr="00E31AAD">
              <w:rPr>
                <w:rFonts w:ascii="Times New Roman" w:hAnsi="Times New Roman" w:cstheme="minorEastAsia"/>
                <w:sz w:val="18"/>
                <w:szCs w:val="18"/>
              </w:rPr>
              <w:t>3.21</w:t>
            </w:r>
            <w:r w:rsidRPr="00E31AAD">
              <w:rPr>
                <w:rFonts w:ascii="Times New Roman" w:hAnsi="Times New Roman" w:cstheme="minorEastAsia"/>
                <w:sz w:val="18"/>
                <w:szCs w:val="18"/>
              </w:rPr>
              <w:t>，</w:t>
            </w:r>
            <w:r w:rsidRPr="00E31AAD">
              <w:rPr>
                <w:rFonts w:ascii="Times New Roman" w:hAnsi="Times New Roman" w:cstheme="minorEastAsia"/>
                <w:sz w:val="18"/>
                <w:szCs w:val="18"/>
              </w:rPr>
              <w:t>3.30</w:t>
            </w:r>
            <w:r w:rsidRPr="00E31AAD">
              <w:rPr>
                <w:rFonts w:ascii="Times New Roman" w:hAnsi="Times New Roman" w:cstheme="minorEastAsia"/>
                <w:sz w:val="18"/>
                <w:szCs w:val="18"/>
              </w:rPr>
              <w:t>，</w:t>
            </w:r>
            <w:r w:rsidRPr="00E31AAD">
              <w:rPr>
                <w:rFonts w:ascii="Times New Roman" w:hAnsi="Times New Roman" w:cstheme="minorEastAsia"/>
                <w:sz w:val="18"/>
                <w:szCs w:val="18"/>
              </w:rPr>
              <w:t>3.27</w:t>
            </w:r>
            <w:r w:rsidRPr="00E31AAD">
              <w:rPr>
                <w:rFonts w:ascii="Times New Roman" w:hAnsi="Times New Roman" w:cstheme="minorEastAsia"/>
                <w:sz w:val="18"/>
                <w:szCs w:val="18"/>
              </w:rPr>
              <w:t>，</w:t>
            </w:r>
            <w:r w:rsidRPr="00E31AAD">
              <w:rPr>
                <w:rFonts w:ascii="Times New Roman" w:hAnsi="Times New Roman" w:cstheme="minorEastAsia"/>
                <w:sz w:val="18"/>
                <w:szCs w:val="18"/>
              </w:rPr>
              <w:t>3.04</w:t>
            </w:r>
            <w:r w:rsidRPr="00E31AAD">
              <w:rPr>
                <w:rFonts w:ascii="Times New Roman" w:hAnsi="Times New Roman" w:cstheme="minorEastAsia"/>
                <w:sz w:val="18"/>
                <w:szCs w:val="18"/>
              </w:rPr>
              <w:t>，</w:t>
            </w:r>
            <w:r w:rsidRPr="00E31AAD">
              <w:rPr>
                <w:rFonts w:ascii="Times New Roman" w:hAnsi="Times New Roman" w:cstheme="minorEastAsia"/>
                <w:sz w:val="18"/>
                <w:szCs w:val="18"/>
              </w:rPr>
              <w:t>3.50</w:t>
            </w:r>
            <w:r w:rsidRPr="00E31AAD">
              <w:rPr>
                <w:rFonts w:ascii="Times New Roman" w:hAnsi="Times New Roman" w:cstheme="minorEastAsia"/>
                <w:sz w:val="18"/>
                <w:szCs w:val="18"/>
              </w:rPr>
              <w:t>，</w:t>
            </w:r>
            <w:r w:rsidRPr="00E31AAD">
              <w:rPr>
                <w:rFonts w:ascii="Times New Roman" w:hAnsi="Times New Roman" w:cstheme="minorEastAsia"/>
                <w:sz w:val="18"/>
                <w:szCs w:val="18"/>
              </w:rPr>
              <w:t>3.12</w:t>
            </w:r>
            <w:r w:rsidRPr="00E31AAD">
              <w:rPr>
                <w:rFonts w:ascii="Times New Roman" w:hAnsi="Times New Roman" w:cstheme="minorEastAsia"/>
                <w:sz w:val="18"/>
                <w:szCs w:val="18"/>
              </w:rPr>
              <w:t>，</w:t>
            </w:r>
            <w:r w:rsidRPr="00E31AAD">
              <w:rPr>
                <w:rFonts w:ascii="Times New Roman" w:hAnsi="Times New Roman" w:cstheme="minorEastAsia"/>
                <w:sz w:val="18"/>
                <w:szCs w:val="18"/>
              </w:rPr>
              <w:t>3.21</w:t>
            </w:r>
            <w:r w:rsidRPr="00E31AAD">
              <w:rPr>
                <w:rFonts w:ascii="Times New Roman" w:hAnsi="Times New Roman" w:cstheme="minorEastAsia"/>
                <w:sz w:val="18"/>
                <w:szCs w:val="18"/>
              </w:rPr>
              <w:t>，</w:t>
            </w:r>
            <w:r w:rsidRPr="00E31AAD">
              <w:rPr>
                <w:rFonts w:ascii="Times New Roman" w:hAnsi="Times New Roman" w:cstheme="minorEastAsia"/>
                <w:sz w:val="18"/>
                <w:szCs w:val="18"/>
              </w:rPr>
              <w:t>3.28</w:t>
            </w:r>
            <w:r w:rsidRPr="00E31AAD">
              <w:rPr>
                <w:rFonts w:ascii="Times New Roman" w:hAnsi="Times New Roman" w:cstheme="minorEastAsia"/>
                <w:sz w:val="18"/>
                <w:szCs w:val="18"/>
              </w:rPr>
              <w:t>，</w:t>
            </w:r>
            <w:r w:rsidRPr="00E31AAD">
              <w:rPr>
                <w:rFonts w:ascii="Times New Roman" w:hAnsi="Times New Roman" w:cstheme="minorEastAsia"/>
                <w:sz w:val="18"/>
                <w:szCs w:val="18"/>
              </w:rPr>
              <w:t>3.27</w:t>
            </w:r>
          </w:p>
        </w:tc>
        <w:tc>
          <w:tcPr>
            <w:tcW w:w="1440" w:type="dxa"/>
            <w:vAlign w:val="center"/>
          </w:tcPr>
          <w:p w14:paraId="613B60AF"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3.25</w:t>
            </w:r>
          </w:p>
        </w:tc>
        <w:tc>
          <w:tcPr>
            <w:tcW w:w="1440" w:type="dxa"/>
            <w:vAlign w:val="center"/>
          </w:tcPr>
          <w:p w14:paraId="0045508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0.12</w:t>
            </w:r>
          </w:p>
        </w:tc>
        <w:tc>
          <w:tcPr>
            <w:tcW w:w="1214" w:type="dxa"/>
            <w:vAlign w:val="center"/>
          </w:tcPr>
          <w:p w14:paraId="27F4545C"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3.78</w:t>
            </w:r>
          </w:p>
        </w:tc>
      </w:tr>
      <w:tr w:rsidR="00931EDD" w14:paraId="24323E3A" w14:textId="77777777">
        <w:trPr>
          <w:trHeight w:val="1248"/>
        </w:trPr>
        <w:tc>
          <w:tcPr>
            <w:tcW w:w="1629" w:type="dxa"/>
            <w:vAlign w:val="center"/>
          </w:tcPr>
          <w:p w14:paraId="33AC7802"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2</w:t>
            </w:r>
            <w:r w:rsidRPr="00E31AAD">
              <w:rPr>
                <w:rFonts w:ascii="Times New Roman" w:hAnsi="Times New Roman" w:cstheme="minorEastAsia"/>
                <w:sz w:val="18"/>
                <w:szCs w:val="18"/>
              </w:rPr>
              <w:t>＃</w:t>
            </w:r>
          </w:p>
        </w:tc>
        <w:tc>
          <w:tcPr>
            <w:tcW w:w="2799" w:type="dxa"/>
          </w:tcPr>
          <w:p w14:paraId="7F878351" w14:textId="77777777" w:rsidR="00931EDD" w:rsidRPr="00E31AAD" w:rsidRDefault="00000000">
            <w:pPr>
              <w:pStyle w:val="a9"/>
              <w:rPr>
                <w:rFonts w:ascii="Times New Roman" w:hAnsi="Times New Roman" w:cstheme="minorEastAsia"/>
                <w:sz w:val="18"/>
                <w:szCs w:val="18"/>
              </w:rPr>
            </w:pPr>
            <w:r w:rsidRPr="00E31AAD">
              <w:rPr>
                <w:rFonts w:ascii="Times New Roman" w:hAnsi="Times New Roman" w:cstheme="minorEastAsia"/>
                <w:sz w:val="18"/>
                <w:szCs w:val="18"/>
              </w:rPr>
              <w:t>13.07</w:t>
            </w:r>
            <w:r w:rsidRPr="00E31AAD">
              <w:rPr>
                <w:rFonts w:ascii="Times New Roman" w:hAnsi="Times New Roman" w:cstheme="minorEastAsia"/>
                <w:sz w:val="18"/>
                <w:szCs w:val="18"/>
              </w:rPr>
              <w:t>，</w:t>
            </w:r>
            <w:r w:rsidRPr="00E31AAD">
              <w:rPr>
                <w:rFonts w:ascii="Times New Roman" w:hAnsi="Times New Roman" w:cstheme="minorEastAsia"/>
                <w:sz w:val="18"/>
                <w:szCs w:val="18"/>
              </w:rPr>
              <w:t>13.22</w:t>
            </w:r>
            <w:r w:rsidRPr="00E31AAD">
              <w:rPr>
                <w:rFonts w:ascii="Times New Roman" w:hAnsi="Times New Roman" w:cstheme="minorEastAsia"/>
                <w:sz w:val="18"/>
                <w:szCs w:val="18"/>
              </w:rPr>
              <w:t>，</w:t>
            </w:r>
            <w:r w:rsidRPr="00E31AAD">
              <w:rPr>
                <w:rFonts w:ascii="Times New Roman" w:hAnsi="Times New Roman" w:cstheme="minorEastAsia"/>
                <w:sz w:val="18"/>
                <w:szCs w:val="18"/>
              </w:rPr>
              <w:t>13.22</w:t>
            </w:r>
            <w:r w:rsidRPr="00E31AAD">
              <w:rPr>
                <w:rFonts w:ascii="Times New Roman" w:hAnsi="Times New Roman" w:cstheme="minorEastAsia"/>
                <w:sz w:val="18"/>
                <w:szCs w:val="18"/>
              </w:rPr>
              <w:t>，</w:t>
            </w:r>
            <w:r w:rsidRPr="00E31AAD">
              <w:rPr>
                <w:rFonts w:ascii="Times New Roman" w:hAnsi="Times New Roman" w:cstheme="minorEastAsia"/>
                <w:sz w:val="18"/>
                <w:szCs w:val="18"/>
              </w:rPr>
              <w:t>13.18</w:t>
            </w:r>
            <w:r w:rsidRPr="00E31AAD">
              <w:rPr>
                <w:rFonts w:ascii="Times New Roman" w:hAnsi="Times New Roman" w:cstheme="minorEastAsia"/>
                <w:sz w:val="18"/>
                <w:szCs w:val="18"/>
              </w:rPr>
              <w:t>，</w:t>
            </w:r>
            <w:r w:rsidRPr="00E31AAD">
              <w:rPr>
                <w:rFonts w:ascii="Times New Roman" w:hAnsi="Times New Roman" w:cstheme="minorEastAsia"/>
                <w:sz w:val="18"/>
                <w:szCs w:val="18"/>
              </w:rPr>
              <w:t>13.25</w:t>
            </w:r>
            <w:r w:rsidRPr="00E31AAD">
              <w:rPr>
                <w:rFonts w:ascii="Times New Roman" w:hAnsi="Times New Roman" w:cstheme="minorEastAsia"/>
                <w:sz w:val="18"/>
                <w:szCs w:val="18"/>
              </w:rPr>
              <w:t>，</w:t>
            </w:r>
            <w:r w:rsidRPr="00E31AAD">
              <w:rPr>
                <w:rFonts w:ascii="Times New Roman" w:hAnsi="Times New Roman" w:cstheme="minorEastAsia"/>
                <w:sz w:val="18"/>
                <w:szCs w:val="18"/>
              </w:rPr>
              <w:t>13.05</w:t>
            </w:r>
            <w:r w:rsidRPr="00E31AAD">
              <w:rPr>
                <w:rFonts w:ascii="Times New Roman" w:hAnsi="Times New Roman" w:cstheme="minorEastAsia"/>
                <w:sz w:val="18"/>
                <w:szCs w:val="18"/>
              </w:rPr>
              <w:t>，</w:t>
            </w:r>
            <w:r w:rsidRPr="00E31AAD">
              <w:rPr>
                <w:rFonts w:ascii="Times New Roman" w:hAnsi="Times New Roman" w:cstheme="minorEastAsia"/>
                <w:sz w:val="18"/>
                <w:szCs w:val="18"/>
              </w:rPr>
              <w:t>13.07</w:t>
            </w:r>
            <w:r w:rsidRPr="00E31AAD">
              <w:rPr>
                <w:rFonts w:ascii="Times New Roman" w:hAnsi="Times New Roman" w:cstheme="minorEastAsia"/>
                <w:sz w:val="18"/>
                <w:szCs w:val="18"/>
              </w:rPr>
              <w:t>，</w:t>
            </w:r>
            <w:r w:rsidRPr="00E31AAD">
              <w:rPr>
                <w:rFonts w:ascii="Times New Roman" w:hAnsi="Times New Roman" w:cstheme="minorEastAsia"/>
                <w:sz w:val="18"/>
                <w:szCs w:val="18"/>
              </w:rPr>
              <w:t>13.11</w:t>
            </w:r>
            <w:r w:rsidRPr="00E31AAD">
              <w:rPr>
                <w:rFonts w:ascii="Times New Roman" w:hAnsi="Times New Roman" w:cstheme="minorEastAsia"/>
                <w:sz w:val="18"/>
                <w:szCs w:val="18"/>
              </w:rPr>
              <w:t>，</w:t>
            </w:r>
            <w:r w:rsidRPr="00E31AAD">
              <w:rPr>
                <w:rFonts w:ascii="Times New Roman" w:hAnsi="Times New Roman" w:cstheme="minorEastAsia"/>
                <w:sz w:val="18"/>
                <w:szCs w:val="18"/>
              </w:rPr>
              <w:t>13.30</w:t>
            </w:r>
            <w:r w:rsidRPr="00E31AAD">
              <w:rPr>
                <w:rFonts w:ascii="Times New Roman" w:hAnsi="Times New Roman" w:cstheme="minorEastAsia"/>
                <w:sz w:val="18"/>
                <w:szCs w:val="18"/>
              </w:rPr>
              <w:t>，</w:t>
            </w:r>
            <w:r w:rsidRPr="00E31AAD">
              <w:rPr>
                <w:rFonts w:ascii="Times New Roman" w:hAnsi="Times New Roman" w:cstheme="minorEastAsia"/>
                <w:sz w:val="18"/>
                <w:szCs w:val="18"/>
              </w:rPr>
              <w:t>13.05</w:t>
            </w:r>
            <w:r w:rsidRPr="00E31AAD">
              <w:rPr>
                <w:rFonts w:ascii="Times New Roman" w:hAnsi="Times New Roman" w:cstheme="minorEastAsia"/>
                <w:sz w:val="18"/>
                <w:szCs w:val="18"/>
              </w:rPr>
              <w:t>，</w:t>
            </w:r>
            <w:r w:rsidRPr="00E31AAD">
              <w:rPr>
                <w:rFonts w:ascii="Times New Roman" w:hAnsi="Times New Roman" w:cstheme="minorEastAsia"/>
                <w:sz w:val="18"/>
                <w:szCs w:val="18"/>
              </w:rPr>
              <w:t>13.29</w:t>
            </w:r>
          </w:p>
        </w:tc>
        <w:tc>
          <w:tcPr>
            <w:tcW w:w="1440" w:type="dxa"/>
            <w:vAlign w:val="center"/>
          </w:tcPr>
          <w:p w14:paraId="79D67A7E"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13.16</w:t>
            </w:r>
          </w:p>
        </w:tc>
        <w:tc>
          <w:tcPr>
            <w:tcW w:w="1440" w:type="dxa"/>
            <w:vAlign w:val="center"/>
          </w:tcPr>
          <w:p w14:paraId="34D1485B"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0.10</w:t>
            </w:r>
          </w:p>
        </w:tc>
        <w:tc>
          <w:tcPr>
            <w:tcW w:w="1214" w:type="dxa"/>
            <w:vAlign w:val="center"/>
          </w:tcPr>
          <w:p w14:paraId="60BE4D6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0.74</w:t>
            </w:r>
          </w:p>
        </w:tc>
      </w:tr>
      <w:tr w:rsidR="00931EDD" w14:paraId="1BA7BF39" w14:textId="77777777">
        <w:trPr>
          <w:trHeight w:val="1248"/>
        </w:trPr>
        <w:tc>
          <w:tcPr>
            <w:tcW w:w="1629" w:type="dxa"/>
            <w:vAlign w:val="center"/>
          </w:tcPr>
          <w:p w14:paraId="22C3B87D"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w:t>
            </w:r>
            <w:r w:rsidRPr="00E31AAD">
              <w:rPr>
                <w:rFonts w:ascii="Times New Roman" w:hAnsi="Times New Roman" w:cstheme="minorEastAsia"/>
                <w:sz w:val="18"/>
                <w:szCs w:val="18"/>
              </w:rPr>
              <w:t>＃</w:t>
            </w:r>
          </w:p>
        </w:tc>
        <w:tc>
          <w:tcPr>
            <w:tcW w:w="2799" w:type="dxa"/>
          </w:tcPr>
          <w:p w14:paraId="781BA5B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29.65</w:t>
            </w:r>
            <w:r w:rsidRPr="00E31AAD">
              <w:rPr>
                <w:rFonts w:ascii="Times New Roman" w:hAnsi="Times New Roman" w:cstheme="minorEastAsia"/>
                <w:sz w:val="18"/>
                <w:szCs w:val="18"/>
              </w:rPr>
              <w:t>，</w:t>
            </w:r>
            <w:r w:rsidRPr="00E31AAD">
              <w:rPr>
                <w:rFonts w:ascii="Times New Roman" w:hAnsi="Times New Roman" w:cstheme="minorEastAsia"/>
                <w:sz w:val="18"/>
                <w:szCs w:val="18"/>
              </w:rPr>
              <w:t>29.73</w:t>
            </w:r>
            <w:r w:rsidRPr="00E31AAD">
              <w:rPr>
                <w:rFonts w:ascii="Times New Roman" w:hAnsi="Times New Roman" w:cstheme="minorEastAsia"/>
                <w:sz w:val="18"/>
                <w:szCs w:val="18"/>
              </w:rPr>
              <w:t>，</w:t>
            </w:r>
            <w:r w:rsidRPr="00E31AAD">
              <w:rPr>
                <w:rFonts w:ascii="Times New Roman" w:hAnsi="Times New Roman" w:cstheme="minorEastAsia"/>
                <w:sz w:val="18"/>
                <w:szCs w:val="18"/>
              </w:rPr>
              <w:t>29.98</w:t>
            </w:r>
            <w:r w:rsidRPr="00E31AAD">
              <w:rPr>
                <w:rFonts w:ascii="Times New Roman" w:hAnsi="Times New Roman" w:cstheme="minorEastAsia"/>
                <w:sz w:val="18"/>
                <w:szCs w:val="18"/>
              </w:rPr>
              <w:t>，</w:t>
            </w:r>
            <w:r w:rsidRPr="00E31AAD">
              <w:rPr>
                <w:rFonts w:ascii="Times New Roman" w:hAnsi="Times New Roman" w:cstheme="minorEastAsia"/>
                <w:sz w:val="18"/>
                <w:szCs w:val="18"/>
              </w:rPr>
              <w:t>29.86</w:t>
            </w:r>
            <w:r w:rsidRPr="00E31AAD">
              <w:rPr>
                <w:rFonts w:ascii="Times New Roman" w:hAnsi="Times New Roman" w:cstheme="minorEastAsia"/>
                <w:sz w:val="18"/>
                <w:szCs w:val="18"/>
              </w:rPr>
              <w:t>，</w:t>
            </w:r>
            <w:r w:rsidRPr="00E31AAD">
              <w:rPr>
                <w:rFonts w:ascii="Times New Roman" w:hAnsi="Times New Roman" w:cstheme="minorEastAsia"/>
                <w:sz w:val="18"/>
                <w:szCs w:val="18"/>
              </w:rPr>
              <w:t>29.52</w:t>
            </w:r>
            <w:r w:rsidRPr="00E31AAD">
              <w:rPr>
                <w:rFonts w:ascii="Times New Roman" w:hAnsi="Times New Roman" w:cstheme="minorEastAsia"/>
                <w:sz w:val="18"/>
                <w:szCs w:val="18"/>
              </w:rPr>
              <w:t>，</w:t>
            </w:r>
            <w:r w:rsidRPr="00E31AAD">
              <w:rPr>
                <w:rFonts w:ascii="Times New Roman" w:hAnsi="Times New Roman" w:cstheme="minorEastAsia"/>
                <w:sz w:val="18"/>
                <w:szCs w:val="18"/>
              </w:rPr>
              <w:t>29.51</w:t>
            </w:r>
            <w:r w:rsidRPr="00E31AAD">
              <w:rPr>
                <w:rFonts w:ascii="Times New Roman" w:hAnsi="Times New Roman" w:cstheme="minorEastAsia"/>
                <w:sz w:val="18"/>
                <w:szCs w:val="18"/>
              </w:rPr>
              <w:t>，</w:t>
            </w:r>
            <w:r w:rsidRPr="00E31AAD">
              <w:rPr>
                <w:rFonts w:ascii="Times New Roman" w:hAnsi="Times New Roman" w:cstheme="minorEastAsia"/>
                <w:sz w:val="18"/>
                <w:szCs w:val="18"/>
              </w:rPr>
              <w:t>29.37</w:t>
            </w:r>
            <w:r w:rsidRPr="00E31AAD">
              <w:rPr>
                <w:rFonts w:ascii="Times New Roman" w:hAnsi="Times New Roman" w:cstheme="minorEastAsia"/>
                <w:sz w:val="18"/>
                <w:szCs w:val="18"/>
              </w:rPr>
              <w:t>，</w:t>
            </w:r>
            <w:r w:rsidRPr="00E31AAD">
              <w:rPr>
                <w:rFonts w:ascii="Times New Roman" w:hAnsi="Times New Roman" w:cstheme="minorEastAsia"/>
                <w:sz w:val="18"/>
                <w:szCs w:val="18"/>
              </w:rPr>
              <w:t>29.41</w:t>
            </w:r>
            <w:r w:rsidRPr="00E31AAD">
              <w:rPr>
                <w:rFonts w:ascii="Times New Roman" w:hAnsi="Times New Roman" w:cstheme="minorEastAsia"/>
                <w:sz w:val="18"/>
                <w:szCs w:val="18"/>
              </w:rPr>
              <w:t>，</w:t>
            </w:r>
            <w:r w:rsidRPr="00E31AAD">
              <w:rPr>
                <w:rFonts w:ascii="Times New Roman" w:hAnsi="Times New Roman" w:cstheme="minorEastAsia"/>
                <w:sz w:val="18"/>
                <w:szCs w:val="18"/>
              </w:rPr>
              <w:t>29.56</w:t>
            </w:r>
            <w:r w:rsidRPr="00E31AAD">
              <w:rPr>
                <w:rFonts w:ascii="Times New Roman" w:hAnsi="Times New Roman" w:cstheme="minorEastAsia"/>
                <w:sz w:val="18"/>
                <w:szCs w:val="18"/>
              </w:rPr>
              <w:t>，</w:t>
            </w:r>
            <w:r w:rsidRPr="00E31AAD">
              <w:rPr>
                <w:rFonts w:ascii="Times New Roman" w:hAnsi="Times New Roman" w:cstheme="minorEastAsia"/>
                <w:sz w:val="18"/>
                <w:szCs w:val="18"/>
              </w:rPr>
              <w:t>29.63</w:t>
            </w:r>
            <w:r w:rsidRPr="00E31AAD">
              <w:rPr>
                <w:rFonts w:ascii="Times New Roman" w:hAnsi="Times New Roman" w:cstheme="minorEastAsia"/>
                <w:sz w:val="18"/>
                <w:szCs w:val="18"/>
              </w:rPr>
              <w:t>，</w:t>
            </w:r>
            <w:r w:rsidRPr="00E31AAD">
              <w:rPr>
                <w:rFonts w:ascii="Times New Roman" w:hAnsi="Times New Roman" w:cstheme="minorEastAsia"/>
                <w:sz w:val="18"/>
                <w:szCs w:val="18"/>
              </w:rPr>
              <w:t>29.55</w:t>
            </w:r>
          </w:p>
        </w:tc>
        <w:tc>
          <w:tcPr>
            <w:tcW w:w="1440" w:type="dxa"/>
            <w:vAlign w:val="center"/>
          </w:tcPr>
          <w:p w14:paraId="4AFAC55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29.62</w:t>
            </w:r>
          </w:p>
        </w:tc>
        <w:tc>
          <w:tcPr>
            <w:tcW w:w="1440" w:type="dxa"/>
            <w:vAlign w:val="center"/>
          </w:tcPr>
          <w:p w14:paraId="32FEB0AB"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0.18</w:t>
            </w:r>
          </w:p>
        </w:tc>
        <w:tc>
          <w:tcPr>
            <w:tcW w:w="1214" w:type="dxa"/>
            <w:vAlign w:val="center"/>
          </w:tcPr>
          <w:p w14:paraId="64575CA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0.62</w:t>
            </w:r>
          </w:p>
        </w:tc>
      </w:tr>
      <w:tr w:rsidR="00931EDD" w14:paraId="78F30B45" w14:textId="77777777">
        <w:trPr>
          <w:trHeight w:val="1248"/>
        </w:trPr>
        <w:tc>
          <w:tcPr>
            <w:tcW w:w="1629" w:type="dxa"/>
            <w:vAlign w:val="center"/>
          </w:tcPr>
          <w:p w14:paraId="5241B748"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w:t>
            </w:r>
            <w:r w:rsidRPr="00E31AAD">
              <w:rPr>
                <w:rFonts w:ascii="Times New Roman" w:hAnsi="Times New Roman" w:cstheme="minorEastAsia"/>
                <w:sz w:val="18"/>
                <w:szCs w:val="18"/>
              </w:rPr>
              <w:t>＃</w:t>
            </w:r>
          </w:p>
        </w:tc>
        <w:tc>
          <w:tcPr>
            <w:tcW w:w="2799" w:type="dxa"/>
          </w:tcPr>
          <w:p w14:paraId="07194F3E"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33.65</w:t>
            </w:r>
            <w:r w:rsidRPr="00E31AAD">
              <w:rPr>
                <w:rFonts w:ascii="Times New Roman" w:hAnsi="Times New Roman" w:cstheme="minorEastAsia"/>
                <w:sz w:val="18"/>
                <w:szCs w:val="18"/>
              </w:rPr>
              <w:t>，</w:t>
            </w:r>
            <w:r w:rsidRPr="00E31AAD">
              <w:rPr>
                <w:rFonts w:ascii="Times New Roman" w:hAnsi="Times New Roman" w:cstheme="minorEastAsia"/>
                <w:sz w:val="18"/>
                <w:szCs w:val="18"/>
              </w:rPr>
              <w:t>33.47</w:t>
            </w:r>
            <w:r w:rsidRPr="00E31AAD">
              <w:rPr>
                <w:rFonts w:ascii="Times New Roman" w:hAnsi="Times New Roman" w:cstheme="minorEastAsia"/>
                <w:sz w:val="18"/>
                <w:szCs w:val="18"/>
              </w:rPr>
              <w:t>，</w:t>
            </w:r>
            <w:r w:rsidRPr="00E31AAD">
              <w:rPr>
                <w:rFonts w:ascii="Times New Roman" w:hAnsi="Times New Roman" w:cstheme="minorEastAsia"/>
                <w:sz w:val="18"/>
                <w:szCs w:val="18"/>
              </w:rPr>
              <w:t>33.67</w:t>
            </w:r>
            <w:r w:rsidRPr="00E31AAD">
              <w:rPr>
                <w:rFonts w:ascii="Times New Roman" w:hAnsi="Times New Roman" w:cstheme="minorEastAsia"/>
                <w:sz w:val="18"/>
                <w:szCs w:val="18"/>
              </w:rPr>
              <w:t>，</w:t>
            </w:r>
            <w:r w:rsidRPr="00E31AAD">
              <w:rPr>
                <w:rFonts w:ascii="Times New Roman" w:hAnsi="Times New Roman" w:cstheme="minorEastAsia"/>
                <w:sz w:val="18"/>
                <w:szCs w:val="18"/>
              </w:rPr>
              <w:t>33.74</w:t>
            </w:r>
            <w:r w:rsidRPr="00E31AAD">
              <w:rPr>
                <w:rFonts w:ascii="Times New Roman" w:hAnsi="Times New Roman" w:cstheme="minorEastAsia"/>
                <w:sz w:val="18"/>
                <w:szCs w:val="18"/>
              </w:rPr>
              <w:t>，</w:t>
            </w:r>
            <w:r w:rsidRPr="00E31AAD">
              <w:rPr>
                <w:rFonts w:ascii="Times New Roman" w:hAnsi="Times New Roman" w:cstheme="minorEastAsia"/>
                <w:sz w:val="18"/>
                <w:szCs w:val="18"/>
              </w:rPr>
              <w:t>33.71</w:t>
            </w:r>
            <w:r w:rsidRPr="00E31AAD">
              <w:rPr>
                <w:rFonts w:ascii="Times New Roman" w:hAnsi="Times New Roman" w:cstheme="minorEastAsia"/>
                <w:sz w:val="18"/>
                <w:szCs w:val="18"/>
              </w:rPr>
              <w:t>，</w:t>
            </w:r>
            <w:r w:rsidRPr="00E31AAD">
              <w:rPr>
                <w:rFonts w:ascii="Times New Roman" w:hAnsi="Times New Roman" w:cstheme="minorEastAsia"/>
                <w:sz w:val="18"/>
                <w:szCs w:val="18"/>
              </w:rPr>
              <w:t>33.38</w:t>
            </w:r>
            <w:r w:rsidRPr="00E31AAD">
              <w:rPr>
                <w:rFonts w:ascii="Times New Roman" w:hAnsi="Times New Roman" w:cstheme="minorEastAsia"/>
                <w:sz w:val="18"/>
                <w:szCs w:val="18"/>
              </w:rPr>
              <w:t>，</w:t>
            </w:r>
            <w:r w:rsidRPr="00E31AAD">
              <w:rPr>
                <w:rFonts w:ascii="Times New Roman" w:hAnsi="Times New Roman" w:cstheme="minorEastAsia"/>
                <w:sz w:val="18"/>
                <w:szCs w:val="18"/>
              </w:rPr>
              <w:t>33.83</w:t>
            </w:r>
            <w:r w:rsidRPr="00E31AAD">
              <w:rPr>
                <w:rFonts w:ascii="Times New Roman" w:hAnsi="Times New Roman" w:cstheme="minorEastAsia"/>
                <w:sz w:val="18"/>
                <w:szCs w:val="18"/>
              </w:rPr>
              <w:t>，</w:t>
            </w:r>
            <w:r w:rsidRPr="00E31AAD">
              <w:rPr>
                <w:rFonts w:ascii="Times New Roman" w:hAnsi="Times New Roman" w:cstheme="minorEastAsia"/>
                <w:sz w:val="18"/>
                <w:szCs w:val="18"/>
              </w:rPr>
              <w:t>33.55</w:t>
            </w:r>
            <w:r w:rsidRPr="00E31AAD">
              <w:rPr>
                <w:rFonts w:ascii="Times New Roman" w:hAnsi="Times New Roman" w:cstheme="minorEastAsia"/>
                <w:sz w:val="18"/>
                <w:szCs w:val="18"/>
              </w:rPr>
              <w:t>，</w:t>
            </w:r>
            <w:r w:rsidRPr="00E31AAD">
              <w:rPr>
                <w:rFonts w:ascii="Times New Roman" w:hAnsi="Times New Roman" w:cstheme="minorEastAsia"/>
                <w:sz w:val="18"/>
                <w:szCs w:val="18"/>
              </w:rPr>
              <w:t>33.65</w:t>
            </w:r>
            <w:r w:rsidRPr="00E31AAD">
              <w:rPr>
                <w:rFonts w:ascii="Times New Roman" w:hAnsi="Times New Roman" w:cstheme="minorEastAsia"/>
                <w:sz w:val="18"/>
                <w:szCs w:val="18"/>
              </w:rPr>
              <w:t>，</w:t>
            </w:r>
            <w:r w:rsidRPr="00E31AAD">
              <w:rPr>
                <w:rFonts w:ascii="Times New Roman" w:hAnsi="Times New Roman" w:cstheme="minorEastAsia"/>
                <w:sz w:val="18"/>
                <w:szCs w:val="18"/>
              </w:rPr>
              <w:t>33.44</w:t>
            </w:r>
            <w:r w:rsidRPr="00E31AAD">
              <w:rPr>
                <w:rFonts w:ascii="Times New Roman" w:hAnsi="Times New Roman" w:cstheme="minorEastAsia"/>
                <w:sz w:val="18"/>
                <w:szCs w:val="18"/>
              </w:rPr>
              <w:t>，</w:t>
            </w:r>
            <w:r w:rsidRPr="00E31AAD">
              <w:rPr>
                <w:rFonts w:ascii="Times New Roman" w:hAnsi="Times New Roman" w:cstheme="minorEastAsia"/>
                <w:sz w:val="18"/>
                <w:szCs w:val="18"/>
              </w:rPr>
              <w:t>33.38</w:t>
            </w:r>
          </w:p>
        </w:tc>
        <w:tc>
          <w:tcPr>
            <w:tcW w:w="1440" w:type="dxa"/>
            <w:vAlign w:val="center"/>
          </w:tcPr>
          <w:p w14:paraId="51625334"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33.59</w:t>
            </w:r>
          </w:p>
        </w:tc>
        <w:tc>
          <w:tcPr>
            <w:tcW w:w="1440" w:type="dxa"/>
            <w:vAlign w:val="center"/>
          </w:tcPr>
          <w:p w14:paraId="7B0BEAC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0.15</w:t>
            </w:r>
          </w:p>
        </w:tc>
        <w:tc>
          <w:tcPr>
            <w:tcW w:w="1214" w:type="dxa"/>
            <w:vAlign w:val="center"/>
          </w:tcPr>
          <w:p w14:paraId="0AFE8862"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0.46</w:t>
            </w:r>
          </w:p>
        </w:tc>
      </w:tr>
      <w:tr w:rsidR="00931EDD" w14:paraId="08176242" w14:textId="77777777">
        <w:trPr>
          <w:trHeight w:val="1248"/>
        </w:trPr>
        <w:tc>
          <w:tcPr>
            <w:tcW w:w="1629" w:type="dxa"/>
            <w:vAlign w:val="center"/>
          </w:tcPr>
          <w:p w14:paraId="20BD3F9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5</w:t>
            </w:r>
            <w:r w:rsidRPr="00E31AAD">
              <w:rPr>
                <w:rFonts w:ascii="Times New Roman" w:hAnsi="Times New Roman" w:cstheme="minorEastAsia"/>
                <w:sz w:val="18"/>
                <w:szCs w:val="18"/>
              </w:rPr>
              <w:t>＃</w:t>
            </w:r>
          </w:p>
        </w:tc>
        <w:tc>
          <w:tcPr>
            <w:tcW w:w="2799" w:type="dxa"/>
          </w:tcPr>
          <w:p w14:paraId="6B94CCEC"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41.20</w:t>
            </w:r>
            <w:r w:rsidRPr="00E31AAD">
              <w:rPr>
                <w:rFonts w:ascii="Times New Roman" w:hAnsi="Times New Roman" w:cstheme="minorEastAsia"/>
                <w:sz w:val="18"/>
                <w:szCs w:val="18"/>
              </w:rPr>
              <w:t>，</w:t>
            </w:r>
            <w:r w:rsidRPr="00E31AAD">
              <w:rPr>
                <w:rFonts w:ascii="Times New Roman" w:hAnsi="Times New Roman" w:cstheme="minorEastAsia"/>
                <w:sz w:val="18"/>
                <w:szCs w:val="18"/>
              </w:rPr>
              <w:t>40.99</w:t>
            </w:r>
            <w:r w:rsidRPr="00E31AAD">
              <w:rPr>
                <w:rFonts w:ascii="Times New Roman" w:hAnsi="Times New Roman" w:cstheme="minorEastAsia"/>
                <w:sz w:val="18"/>
                <w:szCs w:val="18"/>
              </w:rPr>
              <w:t>，</w:t>
            </w:r>
            <w:r w:rsidRPr="00E31AAD">
              <w:rPr>
                <w:rFonts w:ascii="Times New Roman" w:hAnsi="Times New Roman" w:cstheme="minorEastAsia"/>
                <w:sz w:val="18"/>
                <w:szCs w:val="18"/>
              </w:rPr>
              <w:t>41.52</w:t>
            </w:r>
            <w:r w:rsidRPr="00E31AAD">
              <w:rPr>
                <w:rFonts w:ascii="Times New Roman" w:hAnsi="Times New Roman" w:cstheme="minorEastAsia"/>
                <w:sz w:val="18"/>
                <w:szCs w:val="18"/>
              </w:rPr>
              <w:t>，</w:t>
            </w:r>
            <w:r w:rsidRPr="00E31AAD">
              <w:rPr>
                <w:rFonts w:ascii="Times New Roman" w:hAnsi="Times New Roman" w:cstheme="minorEastAsia"/>
                <w:sz w:val="18"/>
                <w:szCs w:val="18"/>
              </w:rPr>
              <w:t>41.48</w:t>
            </w:r>
            <w:r w:rsidRPr="00E31AAD">
              <w:rPr>
                <w:rFonts w:ascii="Times New Roman" w:hAnsi="Times New Roman" w:cstheme="minorEastAsia"/>
                <w:sz w:val="18"/>
                <w:szCs w:val="18"/>
              </w:rPr>
              <w:t>，</w:t>
            </w:r>
            <w:r w:rsidRPr="00E31AAD">
              <w:rPr>
                <w:rFonts w:ascii="Times New Roman" w:hAnsi="Times New Roman" w:cstheme="minorEastAsia"/>
                <w:sz w:val="18"/>
                <w:szCs w:val="18"/>
              </w:rPr>
              <w:t>41.23</w:t>
            </w:r>
            <w:r w:rsidRPr="00E31AAD">
              <w:rPr>
                <w:rFonts w:ascii="Times New Roman" w:hAnsi="Times New Roman" w:cstheme="minorEastAsia"/>
                <w:sz w:val="18"/>
                <w:szCs w:val="18"/>
              </w:rPr>
              <w:t>，</w:t>
            </w:r>
            <w:r w:rsidRPr="00E31AAD">
              <w:rPr>
                <w:rFonts w:ascii="Times New Roman" w:hAnsi="Times New Roman" w:cstheme="minorEastAsia"/>
                <w:sz w:val="18"/>
                <w:szCs w:val="18"/>
              </w:rPr>
              <w:t>41.41</w:t>
            </w:r>
            <w:r w:rsidRPr="00E31AAD">
              <w:rPr>
                <w:rFonts w:ascii="Times New Roman" w:hAnsi="Times New Roman" w:cstheme="minorEastAsia"/>
                <w:sz w:val="18"/>
                <w:szCs w:val="18"/>
              </w:rPr>
              <w:t>，</w:t>
            </w:r>
            <w:r w:rsidRPr="00E31AAD">
              <w:rPr>
                <w:rFonts w:ascii="Times New Roman" w:hAnsi="Times New Roman" w:cstheme="minorEastAsia"/>
                <w:sz w:val="18"/>
                <w:szCs w:val="18"/>
              </w:rPr>
              <w:t>41.26</w:t>
            </w:r>
            <w:r w:rsidRPr="00E31AAD">
              <w:rPr>
                <w:rFonts w:ascii="Times New Roman" w:hAnsi="Times New Roman" w:cstheme="minorEastAsia"/>
                <w:sz w:val="18"/>
                <w:szCs w:val="18"/>
              </w:rPr>
              <w:t>，</w:t>
            </w:r>
            <w:r w:rsidRPr="00E31AAD">
              <w:rPr>
                <w:rFonts w:ascii="Times New Roman" w:hAnsi="Times New Roman" w:cstheme="minorEastAsia"/>
                <w:sz w:val="18"/>
                <w:szCs w:val="18"/>
              </w:rPr>
              <w:t>41.23</w:t>
            </w:r>
            <w:r w:rsidRPr="00E31AAD">
              <w:rPr>
                <w:rFonts w:ascii="Times New Roman" w:hAnsi="Times New Roman" w:cstheme="minorEastAsia"/>
                <w:sz w:val="18"/>
                <w:szCs w:val="18"/>
              </w:rPr>
              <w:t>，</w:t>
            </w:r>
            <w:r w:rsidRPr="00E31AAD">
              <w:rPr>
                <w:rFonts w:ascii="Times New Roman" w:hAnsi="Times New Roman" w:cstheme="minorEastAsia"/>
                <w:sz w:val="18"/>
                <w:szCs w:val="18"/>
              </w:rPr>
              <w:t>41.35</w:t>
            </w:r>
            <w:r w:rsidRPr="00E31AAD">
              <w:rPr>
                <w:rFonts w:ascii="Times New Roman" w:hAnsi="Times New Roman" w:cstheme="minorEastAsia"/>
                <w:sz w:val="18"/>
                <w:szCs w:val="18"/>
              </w:rPr>
              <w:t>，</w:t>
            </w:r>
            <w:r w:rsidRPr="00E31AAD">
              <w:rPr>
                <w:rFonts w:ascii="Times New Roman" w:hAnsi="Times New Roman" w:cstheme="minorEastAsia"/>
                <w:sz w:val="18"/>
                <w:szCs w:val="18"/>
              </w:rPr>
              <w:t>41.28</w:t>
            </w:r>
            <w:r w:rsidRPr="00E31AAD">
              <w:rPr>
                <w:rFonts w:ascii="Times New Roman" w:hAnsi="Times New Roman" w:cstheme="minorEastAsia"/>
                <w:sz w:val="18"/>
                <w:szCs w:val="18"/>
              </w:rPr>
              <w:t>，</w:t>
            </w:r>
            <w:r w:rsidRPr="00E31AAD">
              <w:rPr>
                <w:rFonts w:ascii="Times New Roman" w:hAnsi="Times New Roman" w:cstheme="minorEastAsia"/>
                <w:sz w:val="18"/>
                <w:szCs w:val="18"/>
              </w:rPr>
              <w:t>41.32</w:t>
            </w:r>
          </w:p>
        </w:tc>
        <w:tc>
          <w:tcPr>
            <w:tcW w:w="1440" w:type="dxa"/>
            <w:vAlign w:val="center"/>
          </w:tcPr>
          <w:p w14:paraId="4AE4D41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41.30</w:t>
            </w:r>
          </w:p>
        </w:tc>
        <w:tc>
          <w:tcPr>
            <w:tcW w:w="1440" w:type="dxa"/>
            <w:vAlign w:val="center"/>
          </w:tcPr>
          <w:p w14:paraId="20B6E6F0"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0.15</w:t>
            </w:r>
          </w:p>
        </w:tc>
        <w:tc>
          <w:tcPr>
            <w:tcW w:w="1214" w:type="dxa"/>
            <w:vAlign w:val="center"/>
          </w:tcPr>
          <w:p w14:paraId="53F796E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0.35</w:t>
            </w:r>
          </w:p>
        </w:tc>
      </w:tr>
      <w:tr w:rsidR="00931EDD" w14:paraId="1BDF8E3A" w14:textId="77777777">
        <w:trPr>
          <w:trHeight w:val="1248"/>
        </w:trPr>
        <w:tc>
          <w:tcPr>
            <w:tcW w:w="1629" w:type="dxa"/>
            <w:vAlign w:val="center"/>
          </w:tcPr>
          <w:p w14:paraId="6E1D1CA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6</w:t>
            </w:r>
            <w:r w:rsidRPr="00E31AAD">
              <w:rPr>
                <w:rFonts w:ascii="Times New Roman" w:hAnsi="Times New Roman" w:cstheme="minorEastAsia"/>
                <w:sz w:val="18"/>
                <w:szCs w:val="18"/>
              </w:rPr>
              <w:t>＃</w:t>
            </w:r>
          </w:p>
        </w:tc>
        <w:tc>
          <w:tcPr>
            <w:tcW w:w="2799" w:type="dxa"/>
          </w:tcPr>
          <w:p w14:paraId="37632C4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46.98</w:t>
            </w:r>
            <w:r w:rsidRPr="00E31AAD">
              <w:rPr>
                <w:rFonts w:ascii="Times New Roman" w:hAnsi="Times New Roman" w:cstheme="minorEastAsia"/>
                <w:sz w:val="18"/>
                <w:szCs w:val="18"/>
              </w:rPr>
              <w:t>，</w:t>
            </w:r>
            <w:r w:rsidRPr="00E31AAD">
              <w:rPr>
                <w:rFonts w:ascii="Times New Roman" w:hAnsi="Times New Roman" w:cstheme="minorEastAsia"/>
                <w:sz w:val="18"/>
                <w:szCs w:val="18"/>
              </w:rPr>
              <w:t>46.57</w:t>
            </w:r>
            <w:r w:rsidRPr="00E31AAD">
              <w:rPr>
                <w:rFonts w:ascii="Times New Roman" w:hAnsi="Times New Roman" w:cstheme="minorEastAsia"/>
                <w:sz w:val="18"/>
                <w:szCs w:val="18"/>
              </w:rPr>
              <w:t>，</w:t>
            </w:r>
            <w:r w:rsidRPr="00E31AAD">
              <w:rPr>
                <w:rFonts w:ascii="Times New Roman" w:hAnsi="Times New Roman" w:cstheme="minorEastAsia"/>
                <w:sz w:val="18"/>
                <w:szCs w:val="18"/>
              </w:rPr>
              <w:t>46.73</w:t>
            </w:r>
            <w:r w:rsidRPr="00E31AAD">
              <w:rPr>
                <w:rFonts w:ascii="Times New Roman" w:hAnsi="Times New Roman" w:cstheme="minorEastAsia"/>
                <w:sz w:val="18"/>
                <w:szCs w:val="18"/>
              </w:rPr>
              <w:t>，</w:t>
            </w:r>
            <w:r w:rsidRPr="00E31AAD">
              <w:rPr>
                <w:rFonts w:ascii="Times New Roman" w:hAnsi="Times New Roman" w:cstheme="minorEastAsia"/>
                <w:sz w:val="18"/>
                <w:szCs w:val="18"/>
              </w:rPr>
              <w:t>46.52</w:t>
            </w:r>
            <w:r w:rsidRPr="00E31AAD">
              <w:rPr>
                <w:rFonts w:ascii="Times New Roman" w:hAnsi="Times New Roman" w:cstheme="minorEastAsia"/>
                <w:sz w:val="18"/>
                <w:szCs w:val="18"/>
              </w:rPr>
              <w:t>，</w:t>
            </w:r>
            <w:r w:rsidRPr="00E31AAD">
              <w:rPr>
                <w:rFonts w:ascii="Times New Roman" w:hAnsi="Times New Roman" w:cstheme="minorEastAsia"/>
                <w:sz w:val="18"/>
                <w:szCs w:val="18"/>
              </w:rPr>
              <w:t>46.96</w:t>
            </w:r>
            <w:r w:rsidRPr="00E31AAD">
              <w:rPr>
                <w:rFonts w:ascii="Times New Roman" w:hAnsi="Times New Roman" w:cstheme="minorEastAsia"/>
                <w:sz w:val="18"/>
                <w:szCs w:val="18"/>
              </w:rPr>
              <w:t>，</w:t>
            </w:r>
            <w:r w:rsidRPr="00E31AAD">
              <w:rPr>
                <w:rFonts w:ascii="Times New Roman" w:hAnsi="Times New Roman" w:cstheme="minorEastAsia"/>
                <w:sz w:val="18"/>
                <w:szCs w:val="18"/>
              </w:rPr>
              <w:t>46.81</w:t>
            </w:r>
            <w:r w:rsidRPr="00E31AAD">
              <w:rPr>
                <w:rFonts w:ascii="Times New Roman" w:hAnsi="Times New Roman" w:cstheme="minorEastAsia"/>
                <w:sz w:val="18"/>
                <w:szCs w:val="18"/>
              </w:rPr>
              <w:t>，</w:t>
            </w:r>
            <w:r w:rsidRPr="00E31AAD">
              <w:rPr>
                <w:rFonts w:ascii="Times New Roman" w:hAnsi="Times New Roman" w:cstheme="minorEastAsia"/>
                <w:sz w:val="18"/>
                <w:szCs w:val="18"/>
              </w:rPr>
              <w:t>46.77</w:t>
            </w:r>
            <w:r w:rsidRPr="00E31AAD">
              <w:rPr>
                <w:rFonts w:ascii="Times New Roman" w:hAnsi="Times New Roman" w:cstheme="minorEastAsia"/>
                <w:sz w:val="18"/>
                <w:szCs w:val="18"/>
              </w:rPr>
              <w:t>，</w:t>
            </w:r>
            <w:r w:rsidRPr="00E31AAD">
              <w:rPr>
                <w:rFonts w:ascii="Times New Roman" w:hAnsi="Times New Roman" w:cstheme="minorEastAsia"/>
                <w:sz w:val="18"/>
                <w:szCs w:val="18"/>
              </w:rPr>
              <w:t>47.00</w:t>
            </w:r>
            <w:r w:rsidRPr="00E31AAD">
              <w:rPr>
                <w:rFonts w:ascii="Times New Roman" w:hAnsi="Times New Roman" w:cstheme="minorEastAsia"/>
                <w:sz w:val="18"/>
                <w:szCs w:val="18"/>
              </w:rPr>
              <w:t>，</w:t>
            </w:r>
            <w:r w:rsidRPr="00E31AAD">
              <w:rPr>
                <w:rFonts w:ascii="Times New Roman" w:hAnsi="Times New Roman" w:cstheme="minorEastAsia"/>
                <w:sz w:val="18"/>
                <w:szCs w:val="18"/>
              </w:rPr>
              <w:t>47.03</w:t>
            </w:r>
            <w:r w:rsidRPr="00E31AAD">
              <w:rPr>
                <w:rFonts w:ascii="Times New Roman" w:hAnsi="Times New Roman" w:cstheme="minorEastAsia"/>
                <w:sz w:val="18"/>
                <w:szCs w:val="18"/>
              </w:rPr>
              <w:t>，</w:t>
            </w:r>
            <w:r w:rsidRPr="00E31AAD">
              <w:rPr>
                <w:rFonts w:ascii="Times New Roman" w:hAnsi="Times New Roman" w:cstheme="minorEastAsia"/>
                <w:sz w:val="18"/>
                <w:szCs w:val="18"/>
              </w:rPr>
              <w:t>46.90</w:t>
            </w:r>
            <w:r w:rsidRPr="00E31AAD">
              <w:rPr>
                <w:rFonts w:ascii="Times New Roman" w:hAnsi="Times New Roman" w:cstheme="minorEastAsia"/>
                <w:sz w:val="18"/>
                <w:szCs w:val="18"/>
              </w:rPr>
              <w:t>，</w:t>
            </w:r>
            <w:r w:rsidRPr="00E31AAD">
              <w:rPr>
                <w:rFonts w:ascii="Times New Roman" w:hAnsi="Times New Roman" w:cstheme="minorEastAsia"/>
                <w:sz w:val="18"/>
                <w:szCs w:val="18"/>
              </w:rPr>
              <w:t>46.88</w:t>
            </w:r>
          </w:p>
        </w:tc>
        <w:tc>
          <w:tcPr>
            <w:tcW w:w="1440" w:type="dxa"/>
            <w:vAlign w:val="center"/>
          </w:tcPr>
          <w:p w14:paraId="3DFD70DD"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46.83</w:t>
            </w:r>
          </w:p>
        </w:tc>
        <w:tc>
          <w:tcPr>
            <w:tcW w:w="1440" w:type="dxa"/>
            <w:vAlign w:val="center"/>
          </w:tcPr>
          <w:p w14:paraId="725B6842"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0.17</w:t>
            </w:r>
          </w:p>
        </w:tc>
        <w:tc>
          <w:tcPr>
            <w:tcW w:w="1214" w:type="dxa"/>
            <w:vAlign w:val="center"/>
          </w:tcPr>
          <w:p w14:paraId="62EF6CD9"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0.37</w:t>
            </w:r>
          </w:p>
        </w:tc>
      </w:tr>
      <w:tr w:rsidR="00931EDD" w14:paraId="222047F2" w14:textId="77777777">
        <w:trPr>
          <w:trHeight w:val="1248"/>
        </w:trPr>
        <w:tc>
          <w:tcPr>
            <w:tcW w:w="1629" w:type="dxa"/>
            <w:vAlign w:val="center"/>
          </w:tcPr>
          <w:p w14:paraId="4870C7D7"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7</w:t>
            </w:r>
            <w:r w:rsidRPr="00E31AAD">
              <w:rPr>
                <w:rFonts w:ascii="Times New Roman" w:hAnsi="Times New Roman" w:cstheme="minorEastAsia"/>
                <w:sz w:val="18"/>
                <w:szCs w:val="18"/>
              </w:rPr>
              <w:t>＃</w:t>
            </w:r>
          </w:p>
        </w:tc>
        <w:tc>
          <w:tcPr>
            <w:tcW w:w="2799" w:type="dxa"/>
          </w:tcPr>
          <w:p w14:paraId="6C07890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79.87</w:t>
            </w:r>
            <w:r w:rsidRPr="00E31AAD">
              <w:rPr>
                <w:rFonts w:ascii="Times New Roman" w:hAnsi="Times New Roman" w:cstheme="minorEastAsia"/>
                <w:sz w:val="18"/>
                <w:szCs w:val="18"/>
              </w:rPr>
              <w:t>，</w:t>
            </w:r>
            <w:r w:rsidRPr="00E31AAD">
              <w:rPr>
                <w:rFonts w:ascii="Times New Roman" w:hAnsi="Times New Roman" w:cstheme="minorEastAsia"/>
                <w:sz w:val="18"/>
                <w:szCs w:val="18"/>
              </w:rPr>
              <w:t>79.58</w:t>
            </w:r>
            <w:r w:rsidRPr="00E31AAD">
              <w:rPr>
                <w:rFonts w:ascii="Times New Roman" w:hAnsi="Times New Roman" w:cstheme="minorEastAsia"/>
                <w:sz w:val="18"/>
                <w:szCs w:val="18"/>
              </w:rPr>
              <w:t>，</w:t>
            </w:r>
            <w:r w:rsidRPr="00E31AAD">
              <w:rPr>
                <w:rFonts w:ascii="Times New Roman" w:hAnsi="Times New Roman" w:cstheme="minorEastAsia"/>
                <w:sz w:val="18"/>
                <w:szCs w:val="18"/>
              </w:rPr>
              <w:t>79.81</w:t>
            </w:r>
            <w:r w:rsidRPr="00E31AAD">
              <w:rPr>
                <w:rFonts w:ascii="Times New Roman" w:hAnsi="Times New Roman" w:cstheme="minorEastAsia"/>
                <w:sz w:val="18"/>
                <w:szCs w:val="18"/>
              </w:rPr>
              <w:t>，</w:t>
            </w:r>
            <w:r w:rsidRPr="00E31AAD">
              <w:rPr>
                <w:rFonts w:ascii="Times New Roman" w:hAnsi="Times New Roman" w:cstheme="minorEastAsia"/>
                <w:sz w:val="18"/>
                <w:szCs w:val="18"/>
              </w:rPr>
              <w:t>79.55</w:t>
            </w:r>
            <w:r w:rsidRPr="00E31AAD">
              <w:rPr>
                <w:rFonts w:ascii="Times New Roman" w:hAnsi="Times New Roman" w:cstheme="minorEastAsia"/>
                <w:sz w:val="18"/>
                <w:szCs w:val="18"/>
              </w:rPr>
              <w:t>，</w:t>
            </w:r>
            <w:r w:rsidRPr="00E31AAD">
              <w:rPr>
                <w:rFonts w:ascii="Times New Roman" w:hAnsi="Times New Roman" w:cstheme="minorEastAsia"/>
                <w:sz w:val="18"/>
                <w:szCs w:val="18"/>
              </w:rPr>
              <w:t>79.98</w:t>
            </w:r>
            <w:r w:rsidRPr="00E31AAD">
              <w:rPr>
                <w:rFonts w:ascii="Times New Roman" w:hAnsi="Times New Roman" w:cstheme="minorEastAsia"/>
                <w:sz w:val="18"/>
                <w:szCs w:val="18"/>
              </w:rPr>
              <w:t>，</w:t>
            </w:r>
            <w:r w:rsidRPr="00E31AAD">
              <w:rPr>
                <w:rFonts w:ascii="Times New Roman" w:hAnsi="Times New Roman" w:cstheme="minorEastAsia"/>
                <w:sz w:val="18"/>
                <w:szCs w:val="18"/>
              </w:rPr>
              <w:t>80.03</w:t>
            </w:r>
            <w:r w:rsidRPr="00E31AAD">
              <w:rPr>
                <w:rFonts w:ascii="Times New Roman" w:hAnsi="Times New Roman" w:cstheme="minorEastAsia"/>
                <w:sz w:val="18"/>
                <w:szCs w:val="18"/>
              </w:rPr>
              <w:t>，</w:t>
            </w:r>
            <w:r w:rsidRPr="00E31AAD">
              <w:rPr>
                <w:rFonts w:ascii="Times New Roman" w:hAnsi="Times New Roman" w:cstheme="minorEastAsia"/>
                <w:sz w:val="18"/>
                <w:szCs w:val="18"/>
              </w:rPr>
              <w:t>79.86</w:t>
            </w:r>
            <w:r w:rsidRPr="00E31AAD">
              <w:rPr>
                <w:rFonts w:ascii="Times New Roman" w:hAnsi="Times New Roman" w:cstheme="minorEastAsia"/>
                <w:sz w:val="18"/>
                <w:szCs w:val="18"/>
              </w:rPr>
              <w:t>，</w:t>
            </w:r>
            <w:r w:rsidRPr="00E31AAD">
              <w:rPr>
                <w:rFonts w:ascii="Times New Roman" w:hAnsi="Times New Roman" w:cstheme="minorEastAsia"/>
                <w:sz w:val="18"/>
                <w:szCs w:val="18"/>
              </w:rPr>
              <w:t>79.55</w:t>
            </w:r>
            <w:r w:rsidRPr="00E31AAD">
              <w:rPr>
                <w:rFonts w:ascii="Times New Roman" w:hAnsi="Times New Roman" w:cstheme="minorEastAsia"/>
                <w:sz w:val="18"/>
                <w:szCs w:val="18"/>
              </w:rPr>
              <w:t>，</w:t>
            </w:r>
            <w:r w:rsidRPr="00E31AAD">
              <w:rPr>
                <w:rFonts w:ascii="Times New Roman" w:hAnsi="Times New Roman" w:cstheme="minorEastAsia"/>
                <w:sz w:val="18"/>
                <w:szCs w:val="18"/>
              </w:rPr>
              <w:t>79.62</w:t>
            </w:r>
            <w:r w:rsidRPr="00E31AAD">
              <w:rPr>
                <w:rFonts w:ascii="Times New Roman" w:hAnsi="Times New Roman" w:cstheme="minorEastAsia"/>
                <w:sz w:val="18"/>
                <w:szCs w:val="18"/>
              </w:rPr>
              <w:t>，</w:t>
            </w:r>
            <w:r w:rsidRPr="00E31AAD">
              <w:rPr>
                <w:rFonts w:ascii="Times New Roman" w:hAnsi="Times New Roman" w:cstheme="minorEastAsia"/>
                <w:sz w:val="18"/>
                <w:szCs w:val="18"/>
              </w:rPr>
              <w:t>79.83</w:t>
            </w:r>
            <w:r w:rsidRPr="00E31AAD">
              <w:rPr>
                <w:rFonts w:ascii="Times New Roman" w:hAnsi="Times New Roman" w:cstheme="minorEastAsia"/>
                <w:sz w:val="18"/>
                <w:szCs w:val="18"/>
              </w:rPr>
              <w:t>，</w:t>
            </w:r>
            <w:r w:rsidRPr="00E31AAD">
              <w:rPr>
                <w:rFonts w:ascii="Times New Roman" w:hAnsi="Times New Roman" w:cstheme="minorEastAsia"/>
                <w:sz w:val="18"/>
                <w:szCs w:val="18"/>
              </w:rPr>
              <w:t>79.96</w:t>
            </w:r>
          </w:p>
        </w:tc>
        <w:tc>
          <w:tcPr>
            <w:tcW w:w="1440" w:type="dxa"/>
            <w:vAlign w:val="center"/>
          </w:tcPr>
          <w:p w14:paraId="022E8E07"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79.79</w:t>
            </w:r>
          </w:p>
        </w:tc>
        <w:tc>
          <w:tcPr>
            <w:tcW w:w="1440" w:type="dxa"/>
            <w:vAlign w:val="center"/>
          </w:tcPr>
          <w:p w14:paraId="11818A6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0.18</w:t>
            </w:r>
          </w:p>
        </w:tc>
        <w:tc>
          <w:tcPr>
            <w:tcW w:w="1214" w:type="dxa"/>
            <w:vAlign w:val="center"/>
          </w:tcPr>
          <w:p w14:paraId="42302C72"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0.23</w:t>
            </w:r>
          </w:p>
        </w:tc>
      </w:tr>
    </w:tbl>
    <w:p w14:paraId="4008070B" w14:textId="77777777" w:rsidR="00931EDD" w:rsidRPr="00E31AAD" w:rsidRDefault="00000000">
      <w:pPr>
        <w:pStyle w:val="af3"/>
        <w:numPr>
          <w:ilvl w:val="0"/>
          <w:numId w:val="6"/>
        </w:numPr>
        <w:tabs>
          <w:tab w:val="center" w:pos="4201"/>
          <w:tab w:val="right" w:leader="dot" w:pos="9298"/>
        </w:tabs>
        <w:ind w:firstLineChars="0"/>
        <w:rPr>
          <w:rFonts w:ascii="黑体" w:eastAsia="黑体" w:hAnsi="黑体" w:cs="黑体"/>
          <w:szCs w:val="21"/>
        </w:rPr>
      </w:pPr>
      <w:r w:rsidRPr="00E31AAD">
        <w:rPr>
          <w:rFonts w:ascii="黑体" w:eastAsia="黑体" w:hAnsi="黑体" w:cs="黑体" w:hint="eastAsia"/>
          <w:szCs w:val="21"/>
        </w:rPr>
        <w:t>结论方法结果对比</w:t>
      </w:r>
    </w:p>
    <w:p w14:paraId="1AC50469" w14:textId="77777777" w:rsidR="00931EDD" w:rsidRPr="00E31AAD" w:rsidRDefault="00000000">
      <w:pPr>
        <w:ind w:firstLineChars="200" w:firstLine="420"/>
        <w:rPr>
          <w:rFonts w:ascii="Times New Roman" w:hAnsi="Times New Roman" w:cstheme="minorEastAsia"/>
          <w:szCs w:val="21"/>
        </w:rPr>
      </w:pPr>
      <w:r w:rsidRPr="00E31AAD">
        <w:rPr>
          <w:rFonts w:ascii="Times New Roman" w:hAnsi="Times New Roman" w:cstheme="minorEastAsia" w:hint="eastAsia"/>
          <w:szCs w:val="21"/>
        </w:rPr>
        <w:t>采用</w:t>
      </w:r>
      <w:r w:rsidRPr="00E31AAD">
        <w:rPr>
          <w:rFonts w:ascii="Times New Roman" w:hAnsi="Times New Roman" w:cstheme="minorEastAsia"/>
          <w:szCs w:val="21"/>
        </w:rPr>
        <w:t>GB/T 2462-1996</w:t>
      </w:r>
      <w:r w:rsidRPr="00E31AAD">
        <w:rPr>
          <w:rFonts w:ascii="Times New Roman" w:hAnsi="Times New Roman" w:cstheme="minorEastAsia"/>
          <w:szCs w:val="21"/>
        </w:rPr>
        <w:t>《硫铁矿和硫精矿中有效硫含量的测定</w:t>
      </w:r>
      <w:r w:rsidRPr="00E31AAD">
        <w:rPr>
          <w:rFonts w:ascii="Times New Roman" w:hAnsi="Times New Roman" w:cstheme="minorEastAsia"/>
          <w:szCs w:val="21"/>
        </w:rPr>
        <w:t>-</w:t>
      </w:r>
      <w:r w:rsidRPr="00E31AAD">
        <w:rPr>
          <w:rFonts w:ascii="Times New Roman" w:hAnsi="Times New Roman" w:cstheme="minorEastAsia"/>
          <w:szCs w:val="21"/>
        </w:rPr>
        <w:t>燃烧中和法》</w:t>
      </w:r>
      <w:r w:rsidRPr="00E31AAD">
        <w:rPr>
          <w:rFonts w:ascii="Times New Roman" w:hAnsi="Times New Roman" w:cstheme="minorEastAsia" w:hint="eastAsia"/>
          <w:szCs w:val="21"/>
        </w:rPr>
        <w:t>测定，结果数据与高温红外吸收法测定结果对比如下：</w:t>
      </w:r>
    </w:p>
    <w:p w14:paraId="6F2DF4B8" w14:textId="77777777" w:rsidR="00931EDD" w:rsidRPr="00E31AAD" w:rsidRDefault="00000000">
      <w:pPr>
        <w:pStyle w:val="a9"/>
        <w:jc w:val="center"/>
        <w:rPr>
          <w:rFonts w:ascii="Times New Roman" w:hAnsi="Times New Roman" w:cstheme="minorEastAsia"/>
        </w:rPr>
      </w:pPr>
      <w:r w:rsidRPr="00E31AAD">
        <w:rPr>
          <w:rFonts w:ascii="Times New Roman" w:hAnsi="Times New Roman" w:cstheme="minorEastAsia" w:hint="eastAsia"/>
        </w:rPr>
        <w:t>表</w:t>
      </w:r>
      <w:r w:rsidRPr="00E31AAD">
        <w:rPr>
          <w:rFonts w:ascii="Times New Roman" w:hAnsi="Times New Roman" w:cstheme="minorEastAsia"/>
        </w:rPr>
        <w:t xml:space="preserve">10 </w:t>
      </w:r>
      <w:r w:rsidRPr="00E31AAD">
        <w:rPr>
          <w:rFonts w:ascii="Times New Roman" w:hAnsi="Times New Roman" w:cstheme="minorEastAsia" w:hint="eastAsia"/>
        </w:rPr>
        <w:t>方法对比试验数据</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368"/>
        <w:gridCol w:w="2947"/>
        <w:gridCol w:w="1095"/>
      </w:tblGrid>
      <w:tr w:rsidR="00931EDD" w14:paraId="324FD28E" w14:textId="77777777">
        <w:tc>
          <w:tcPr>
            <w:tcW w:w="1060" w:type="dxa"/>
            <w:vAlign w:val="center"/>
          </w:tcPr>
          <w:p w14:paraId="497F86A4"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样品编号</w:t>
            </w:r>
          </w:p>
        </w:tc>
        <w:tc>
          <w:tcPr>
            <w:tcW w:w="3368" w:type="dxa"/>
            <w:vAlign w:val="center"/>
          </w:tcPr>
          <w:p w14:paraId="049F9208"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燃烧中和法有效硫含量</w:t>
            </w:r>
            <w:r w:rsidRPr="00E31AAD">
              <w:rPr>
                <w:rFonts w:ascii="Times New Roman" w:hAnsi="Times New Roman" w:cstheme="minorEastAsia"/>
                <w:sz w:val="18"/>
                <w:szCs w:val="18"/>
              </w:rPr>
              <w:t>%</w:t>
            </w:r>
          </w:p>
        </w:tc>
        <w:tc>
          <w:tcPr>
            <w:tcW w:w="2947" w:type="dxa"/>
          </w:tcPr>
          <w:p w14:paraId="300181F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高温红外吸收法有效硫含量</w:t>
            </w:r>
            <w:r w:rsidRPr="00E31AAD">
              <w:rPr>
                <w:rFonts w:ascii="Times New Roman" w:hAnsi="Times New Roman" w:cstheme="minorEastAsia"/>
                <w:sz w:val="18"/>
                <w:szCs w:val="18"/>
              </w:rPr>
              <w:t>%</w:t>
            </w:r>
          </w:p>
        </w:tc>
        <w:tc>
          <w:tcPr>
            <w:tcW w:w="1095" w:type="dxa"/>
          </w:tcPr>
          <w:p w14:paraId="3292BBF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hint="eastAsia"/>
                <w:sz w:val="18"/>
                <w:szCs w:val="18"/>
              </w:rPr>
              <w:t>误差</w:t>
            </w:r>
            <w:r w:rsidRPr="00E31AAD">
              <w:rPr>
                <w:rFonts w:ascii="Times New Roman" w:hAnsi="Times New Roman" w:cstheme="minorEastAsia"/>
                <w:sz w:val="18"/>
                <w:szCs w:val="18"/>
              </w:rPr>
              <w:t>%</w:t>
            </w:r>
          </w:p>
        </w:tc>
      </w:tr>
      <w:tr w:rsidR="00931EDD" w14:paraId="20702561" w14:textId="77777777">
        <w:trPr>
          <w:trHeight w:val="567"/>
        </w:trPr>
        <w:tc>
          <w:tcPr>
            <w:tcW w:w="1060" w:type="dxa"/>
            <w:vAlign w:val="center"/>
          </w:tcPr>
          <w:p w14:paraId="0CEC417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1</w:t>
            </w:r>
            <w:r w:rsidRPr="00E31AAD">
              <w:rPr>
                <w:rFonts w:ascii="Times New Roman" w:hAnsi="Times New Roman" w:cstheme="minorEastAsia"/>
                <w:sz w:val="18"/>
                <w:szCs w:val="18"/>
              </w:rPr>
              <w:t>＃</w:t>
            </w:r>
          </w:p>
        </w:tc>
        <w:tc>
          <w:tcPr>
            <w:tcW w:w="3368" w:type="dxa"/>
            <w:vAlign w:val="center"/>
          </w:tcPr>
          <w:p w14:paraId="038CB2D2"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 xml:space="preserve">4.74 </w:t>
            </w:r>
          </w:p>
        </w:tc>
        <w:tc>
          <w:tcPr>
            <w:tcW w:w="2947" w:type="dxa"/>
            <w:vAlign w:val="center"/>
          </w:tcPr>
          <w:p w14:paraId="5BAE843A"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3.25</w:t>
            </w:r>
          </w:p>
        </w:tc>
        <w:tc>
          <w:tcPr>
            <w:tcW w:w="1095" w:type="dxa"/>
            <w:vAlign w:val="center"/>
          </w:tcPr>
          <w:p w14:paraId="6E61CDB9"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1.49</w:t>
            </w:r>
          </w:p>
        </w:tc>
      </w:tr>
      <w:tr w:rsidR="00931EDD" w14:paraId="746E1522" w14:textId="77777777">
        <w:trPr>
          <w:trHeight w:val="567"/>
        </w:trPr>
        <w:tc>
          <w:tcPr>
            <w:tcW w:w="1060" w:type="dxa"/>
            <w:vAlign w:val="center"/>
          </w:tcPr>
          <w:p w14:paraId="20BBE2BE"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2</w:t>
            </w:r>
            <w:r w:rsidRPr="00E31AAD">
              <w:rPr>
                <w:rFonts w:ascii="Times New Roman" w:hAnsi="Times New Roman" w:cstheme="minorEastAsia"/>
                <w:sz w:val="18"/>
                <w:szCs w:val="18"/>
              </w:rPr>
              <w:t>＃</w:t>
            </w:r>
          </w:p>
        </w:tc>
        <w:tc>
          <w:tcPr>
            <w:tcW w:w="3368" w:type="dxa"/>
            <w:vAlign w:val="center"/>
          </w:tcPr>
          <w:p w14:paraId="7958B4E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13.27</w:t>
            </w:r>
          </w:p>
        </w:tc>
        <w:tc>
          <w:tcPr>
            <w:tcW w:w="2947" w:type="dxa"/>
            <w:vAlign w:val="center"/>
          </w:tcPr>
          <w:p w14:paraId="3602D960"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13.16</w:t>
            </w:r>
          </w:p>
        </w:tc>
        <w:tc>
          <w:tcPr>
            <w:tcW w:w="1095" w:type="dxa"/>
            <w:vAlign w:val="center"/>
          </w:tcPr>
          <w:p w14:paraId="0935CDF0"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0.11</w:t>
            </w:r>
          </w:p>
        </w:tc>
      </w:tr>
      <w:tr w:rsidR="00931EDD" w14:paraId="1C45F3F7" w14:textId="77777777">
        <w:trPr>
          <w:trHeight w:val="567"/>
        </w:trPr>
        <w:tc>
          <w:tcPr>
            <w:tcW w:w="1060" w:type="dxa"/>
            <w:vAlign w:val="center"/>
          </w:tcPr>
          <w:p w14:paraId="6713CCA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w:t>
            </w:r>
            <w:r w:rsidRPr="00E31AAD">
              <w:rPr>
                <w:rFonts w:ascii="Times New Roman" w:hAnsi="Times New Roman" w:cstheme="minorEastAsia"/>
                <w:sz w:val="18"/>
                <w:szCs w:val="18"/>
              </w:rPr>
              <w:t>＃</w:t>
            </w:r>
          </w:p>
        </w:tc>
        <w:tc>
          <w:tcPr>
            <w:tcW w:w="3368" w:type="dxa"/>
            <w:vAlign w:val="center"/>
          </w:tcPr>
          <w:p w14:paraId="569F6DF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 xml:space="preserve">29.75 </w:t>
            </w:r>
          </w:p>
        </w:tc>
        <w:tc>
          <w:tcPr>
            <w:tcW w:w="2947" w:type="dxa"/>
            <w:vAlign w:val="center"/>
          </w:tcPr>
          <w:p w14:paraId="5EE763DF"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29.62</w:t>
            </w:r>
          </w:p>
        </w:tc>
        <w:tc>
          <w:tcPr>
            <w:tcW w:w="1095" w:type="dxa"/>
            <w:vAlign w:val="center"/>
          </w:tcPr>
          <w:p w14:paraId="5C9C11F3"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0.13</w:t>
            </w:r>
          </w:p>
        </w:tc>
      </w:tr>
      <w:tr w:rsidR="00931EDD" w14:paraId="7647BFF8" w14:textId="77777777">
        <w:trPr>
          <w:trHeight w:val="567"/>
        </w:trPr>
        <w:tc>
          <w:tcPr>
            <w:tcW w:w="1060" w:type="dxa"/>
            <w:vAlign w:val="center"/>
          </w:tcPr>
          <w:p w14:paraId="144E65E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w:t>
            </w:r>
            <w:r w:rsidRPr="00E31AAD">
              <w:rPr>
                <w:rFonts w:ascii="Times New Roman" w:hAnsi="Times New Roman" w:cstheme="minorEastAsia"/>
                <w:sz w:val="18"/>
                <w:szCs w:val="18"/>
              </w:rPr>
              <w:t>＃</w:t>
            </w:r>
          </w:p>
        </w:tc>
        <w:tc>
          <w:tcPr>
            <w:tcW w:w="3368" w:type="dxa"/>
            <w:vAlign w:val="center"/>
          </w:tcPr>
          <w:p w14:paraId="132331F8"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 xml:space="preserve">33.91 </w:t>
            </w:r>
          </w:p>
        </w:tc>
        <w:tc>
          <w:tcPr>
            <w:tcW w:w="2947" w:type="dxa"/>
            <w:vAlign w:val="center"/>
          </w:tcPr>
          <w:p w14:paraId="6D9D5F89"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33.59</w:t>
            </w:r>
          </w:p>
        </w:tc>
        <w:tc>
          <w:tcPr>
            <w:tcW w:w="1095" w:type="dxa"/>
            <w:vAlign w:val="center"/>
          </w:tcPr>
          <w:p w14:paraId="296757E7"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0.32</w:t>
            </w:r>
          </w:p>
        </w:tc>
      </w:tr>
      <w:tr w:rsidR="00931EDD" w14:paraId="195FD00A" w14:textId="77777777">
        <w:trPr>
          <w:trHeight w:val="567"/>
        </w:trPr>
        <w:tc>
          <w:tcPr>
            <w:tcW w:w="1060" w:type="dxa"/>
            <w:vAlign w:val="center"/>
          </w:tcPr>
          <w:p w14:paraId="18E72CD0"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lastRenderedPageBreak/>
              <w:t>5</w:t>
            </w:r>
            <w:r w:rsidRPr="00E31AAD">
              <w:rPr>
                <w:rFonts w:ascii="Times New Roman" w:hAnsi="Times New Roman" w:cstheme="minorEastAsia"/>
                <w:sz w:val="18"/>
                <w:szCs w:val="18"/>
              </w:rPr>
              <w:t>＃</w:t>
            </w:r>
          </w:p>
        </w:tc>
        <w:tc>
          <w:tcPr>
            <w:tcW w:w="3368" w:type="dxa"/>
            <w:vAlign w:val="center"/>
          </w:tcPr>
          <w:p w14:paraId="5E42DF1F"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41.22</w:t>
            </w:r>
          </w:p>
        </w:tc>
        <w:tc>
          <w:tcPr>
            <w:tcW w:w="2947" w:type="dxa"/>
            <w:vAlign w:val="center"/>
          </w:tcPr>
          <w:p w14:paraId="3C1AF3D7"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41.30</w:t>
            </w:r>
          </w:p>
        </w:tc>
        <w:tc>
          <w:tcPr>
            <w:tcW w:w="1095" w:type="dxa"/>
            <w:vAlign w:val="center"/>
          </w:tcPr>
          <w:p w14:paraId="00FD30DC"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-0.08</w:t>
            </w:r>
          </w:p>
        </w:tc>
      </w:tr>
      <w:tr w:rsidR="00931EDD" w14:paraId="41D6EA66" w14:textId="77777777">
        <w:trPr>
          <w:trHeight w:val="567"/>
        </w:trPr>
        <w:tc>
          <w:tcPr>
            <w:tcW w:w="1060" w:type="dxa"/>
            <w:vAlign w:val="center"/>
          </w:tcPr>
          <w:p w14:paraId="22C28C95"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6</w:t>
            </w:r>
            <w:r w:rsidRPr="00E31AAD">
              <w:rPr>
                <w:rFonts w:ascii="Times New Roman" w:hAnsi="Times New Roman" w:cstheme="minorEastAsia"/>
                <w:sz w:val="18"/>
                <w:szCs w:val="18"/>
              </w:rPr>
              <w:t>＃</w:t>
            </w:r>
          </w:p>
        </w:tc>
        <w:tc>
          <w:tcPr>
            <w:tcW w:w="3368" w:type="dxa"/>
            <w:vAlign w:val="center"/>
          </w:tcPr>
          <w:p w14:paraId="6B451706"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46.65</w:t>
            </w:r>
          </w:p>
        </w:tc>
        <w:tc>
          <w:tcPr>
            <w:tcW w:w="2947" w:type="dxa"/>
            <w:vAlign w:val="center"/>
          </w:tcPr>
          <w:p w14:paraId="1502E191"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46.83</w:t>
            </w:r>
          </w:p>
        </w:tc>
        <w:tc>
          <w:tcPr>
            <w:tcW w:w="1095" w:type="dxa"/>
            <w:vAlign w:val="center"/>
          </w:tcPr>
          <w:p w14:paraId="36A6796C"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-0.18</w:t>
            </w:r>
          </w:p>
        </w:tc>
      </w:tr>
      <w:tr w:rsidR="00931EDD" w14:paraId="70A8E6D4" w14:textId="77777777">
        <w:trPr>
          <w:trHeight w:val="567"/>
        </w:trPr>
        <w:tc>
          <w:tcPr>
            <w:tcW w:w="1060" w:type="dxa"/>
            <w:vAlign w:val="center"/>
          </w:tcPr>
          <w:p w14:paraId="36388B20"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7</w:t>
            </w:r>
            <w:r w:rsidRPr="00E31AAD">
              <w:rPr>
                <w:rFonts w:ascii="Times New Roman" w:hAnsi="Times New Roman" w:cstheme="minorEastAsia"/>
                <w:sz w:val="18"/>
                <w:szCs w:val="18"/>
              </w:rPr>
              <w:t>＃</w:t>
            </w:r>
          </w:p>
        </w:tc>
        <w:tc>
          <w:tcPr>
            <w:tcW w:w="3368" w:type="dxa"/>
            <w:vAlign w:val="center"/>
          </w:tcPr>
          <w:p w14:paraId="6D705BBB"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81.72</w:t>
            </w:r>
          </w:p>
        </w:tc>
        <w:tc>
          <w:tcPr>
            <w:tcW w:w="2947" w:type="dxa"/>
            <w:vAlign w:val="center"/>
          </w:tcPr>
          <w:p w14:paraId="770025A3" w14:textId="77777777" w:rsidR="00931EDD" w:rsidRPr="00E31AAD" w:rsidRDefault="00000000">
            <w:pPr>
              <w:pStyle w:val="a9"/>
              <w:jc w:val="center"/>
              <w:rPr>
                <w:rFonts w:ascii="Times New Roman" w:hAnsi="Times New Roman" w:cstheme="minorEastAsia"/>
                <w:sz w:val="18"/>
                <w:szCs w:val="18"/>
              </w:rPr>
            </w:pPr>
            <w:r w:rsidRPr="00E31AAD">
              <w:rPr>
                <w:rFonts w:ascii="Times New Roman" w:hAnsi="Times New Roman" w:cstheme="minorEastAsia"/>
                <w:sz w:val="18"/>
                <w:szCs w:val="18"/>
              </w:rPr>
              <w:t>79.79</w:t>
            </w:r>
          </w:p>
        </w:tc>
        <w:tc>
          <w:tcPr>
            <w:tcW w:w="1095" w:type="dxa"/>
            <w:vAlign w:val="center"/>
          </w:tcPr>
          <w:p w14:paraId="7563E1A5" w14:textId="77777777" w:rsidR="00931EDD" w:rsidRPr="00E31AAD" w:rsidRDefault="00000000">
            <w:pPr>
              <w:widowControl/>
              <w:jc w:val="right"/>
              <w:textAlignment w:val="center"/>
              <w:rPr>
                <w:rFonts w:ascii="Times New Roman" w:hAnsi="Times New Roman" w:cstheme="minorEastAsia"/>
                <w:sz w:val="18"/>
                <w:szCs w:val="18"/>
              </w:rPr>
            </w:pPr>
            <w:r w:rsidRPr="00E31AAD">
              <w:rPr>
                <w:rFonts w:ascii="Times New Roman" w:eastAsia="宋体" w:hAnsi="Times New Roman" w:cs="宋体"/>
                <w:color w:val="000000"/>
                <w:kern w:val="0"/>
                <w:sz w:val="18"/>
                <w:szCs w:val="18"/>
                <w:lang w:bidi="ar"/>
              </w:rPr>
              <w:t>1.93</w:t>
            </w:r>
          </w:p>
        </w:tc>
      </w:tr>
    </w:tbl>
    <w:p w14:paraId="4C10F340" w14:textId="77777777" w:rsidR="00931EDD" w:rsidRPr="00E31AAD" w:rsidRDefault="00931EDD">
      <w:pPr>
        <w:pStyle w:val="af3"/>
        <w:tabs>
          <w:tab w:val="center" w:pos="4201"/>
          <w:tab w:val="right" w:leader="dot" w:pos="9298"/>
        </w:tabs>
        <w:ind w:left="420" w:firstLineChars="0" w:firstLine="0"/>
        <w:rPr>
          <w:rFonts w:ascii="Times New Roman" w:eastAsiaTheme="minorEastAsia" w:cstheme="minorEastAsia"/>
        </w:rPr>
      </w:pPr>
    </w:p>
    <w:p w14:paraId="6B88F6CB" w14:textId="77777777" w:rsidR="00931EDD" w:rsidRPr="00E31AAD" w:rsidRDefault="00000000">
      <w:pPr>
        <w:pStyle w:val="af3"/>
        <w:numPr>
          <w:ilvl w:val="0"/>
          <w:numId w:val="6"/>
        </w:numPr>
        <w:tabs>
          <w:tab w:val="center" w:pos="4201"/>
          <w:tab w:val="right" w:leader="dot" w:pos="9298"/>
        </w:tabs>
        <w:ind w:firstLineChars="0"/>
        <w:rPr>
          <w:rFonts w:ascii="黑体" w:eastAsia="黑体" w:hAnsi="黑体" w:cs="黑体"/>
          <w:szCs w:val="21"/>
        </w:rPr>
      </w:pPr>
      <w:r w:rsidRPr="00E31AAD">
        <w:rPr>
          <w:rFonts w:ascii="黑体" w:eastAsia="黑体" w:hAnsi="黑体" w:cs="黑体" w:hint="eastAsia"/>
          <w:szCs w:val="21"/>
        </w:rPr>
        <w:t>结论</w:t>
      </w:r>
    </w:p>
    <w:p w14:paraId="20101D8D" w14:textId="77777777" w:rsidR="00931EDD" w:rsidRPr="00E31AAD" w:rsidRDefault="00000000">
      <w:pPr>
        <w:rPr>
          <w:rFonts w:ascii="Times New Roman" w:hAnsi="Times New Roman" w:cstheme="minorEastAsia"/>
          <w:szCs w:val="21"/>
          <w:vertAlign w:val="subscript"/>
        </w:rPr>
      </w:pPr>
      <w:r w:rsidRPr="00E31AAD">
        <w:rPr>
          <w:rFonts w:ascii="Times New Roman" w:hAnsi="Times New Roman" w:cstheme="minorEastAsia"/>
          <w:szCs w:val="21"/>
        </w:rPr>
        <w:t xml:space="preserve">    </w:t>
      </w:r>
      <w:r w:rsidRPr="00E31AAD">
        <w:rPr>
          <w:rFonts w:ascii="Times New Roman" w:hAnsi="Times New Roman" w:cstheme="minorEastAsia"/>
          <w:szCs w:val="21"/>
        </w:rPr>
        <w:t>此分析测定方法精密度好，准确度高，分析流程短，便于操作，容易掌握。适合于作为</w:t>
      </w:r>
      <w:r w:rsidRPr="00E31AAD">
        <w:rPr>
          <w:rFonts w:ascii="Times New Roman" w:hAnsi="Times New Roman" w:cstheme="minorEastAsia"/>
          <w:szCs w:val="21"/>
        </w:rPr>
        <w:t>10</w:t>
      </w:r>
      <w:r>
        <w:rPr>
          <w:rFonts w:ascii="Times New Roman" w:hAnsi="Times New Roman" w:cstheme="minorEastAsia" w:hint="eastAsia"/>
          <w:szCs w:val="21"/>
        </w:rPr>
        <w:t>.00</w:t>
      </w:r>
      <w:r w:rsidRPr="00E31AAD">
        <w:rPr>
          <w:rFonts w:ascii="Times New Roman" w:hAnsi="Times New Roman" w:cstheme="minorEastAsia"/>
          <w:szCs w:val="21"/>
        </w:rPr>
        <w:t>%</w:t>
      </w:r>
      <w:r w:rsidRPr="00E31AAD">
        <w:rPr>
          <w:rFonts w:ascii="Times New Roman" w:hAnsi="Times New Roman" w:cstheme="minorEastAsia"/>
          <w:szCs w:val="21"/>
        </w:rPr>
        <w:t>～</w:t>
      </w:r>
      <w:r w:rsidRPr="00E31AAD">
        <w:rPr>
          <w:rFonts w:ascii="Times New Roman" w:hAnsi="Times New Roman" w:cstheme="minorEastAsia"/>
          <w:szCs w:val="21"/>
        </w:rPr>
        <w:t>50</w:t>
      </w:r>
      <w:r>
        <w:rPr>
          <w:rFonts w:ascii="Times New Roman" w:hAnsi="Times New Roman" w:cstheme="minorEastAsia" w:hint="eastAsia"/>
          <w:szCs w:val="21"/>
        </w:rPr>
        <w:t>.00</w:t>
      </w:r>
      <w:r w:rsidRPr="00E31AAD">
        <w:rPr>
          <w:rFonts w:ascii="Times New Roman" w:hAnsi="Times New Roman" w:cstheme="minorEastAsia"/>
          <w:szCs w:val="21"/>
        </w:rPr>
        <w:t>%</w:t>
      </w:r>
      <w:r w:rsidRPr="00E31AAD">
        <w:rPr>
          <w:rFonts w:ascii="Times New Roman" w:hAnsi="Times New Roman" w:cstheme="minorEastAsia"/>
          <w:szCs w:val="21"/>
        </w:rPr>
        <w:t>的硫精矿中有效硫含量测定的行业标准分析方法。</w:t>
      </w:r>
    </w:p>
    <w:p w14:paraId="69CE5C1D" w14:textId="77777777" w:rsidR="00931EDD" w:rsidRPr="00E31AAD" w:rsidRDefault="00931EDD">
      <w:pPr>
        <w:spacing w:line="360" w:lineRule="auto"/>
        <w:jc w:val="left"/>
        <w:rPr>
          <w:rFonts w:ascii="Times New Roman" w:hAnsi="Times New Roman" w:cstheme="minorEastAsia"/>
          <w:b/>
          <w:bCs/>
          <w:sz w:val="24"/>
          <w:szCs w:val="24"/>
        </w:rPr>
      </w:pPr>
    </w:p>
    <w:p w14:paraId="6B4CA05D" w14:textId="77777777" w:rsidR="00931EDD" w:rsidRPr="00E31AAD" w:rsidRDefault="00931EDD">
      <w:pPr>
        <w:spacing w:line="360" w:lineRule="auto"/>
        <w:jc w:val="left"/>
        <w:rPr>
          <w:rFonts w:ascii="Times New Roman" w:hAnsi="Times New Roman" w:cstheme="minorEastAsia"/>
          <w:b/>
          <w:bCs/>
          <w:sz w:val="24"/>
          <w:szCs w:val="24"/>
        </w:rPr>
      </w:pPr>
    </w:p>
    <w:p w14:paraId="517B558E" w14:textId="77777777" w:rsidR="00931EDD" w:rsidRPr="00E31AAD" w:rsidRDefault="00931EDD">
      <w:pPr>
        <w:spacing w:line="360" w:lineRule="auto"/>
        <w:jc w:val="left"/>
        <w:rPr>
          <w:rFonts w:ascii="Times New Roman" w:hAnsi="Times New Roman" w:cstheme="minorEastAsia"/>
          <w:b/>
          <w:bCs/>
          <w:sz w:val="24"/>
          <w:szCs w:val="24"/>
        </w:rPr>
      </w:pPr>
    </w:p>
    <w:p w14:paraId="7E62F060" w14:textId="77777777" w:rsidR="00931EDD" w:rsidRPr="00E31AAD" w:rsidRDefault="00931EDD">
      <w:pPr>
        <w:spacing w:line="360" w:lineRule="auto"/>
        <w:jc w:val="left"/>
        <w:rPr>
          <w:rFonts w:ascii="Times New Roman" w:hAnsi="Times New Roman" w:cstheme="minorEastAsia"/>
          <w:b/>
          <w:bCs/>
          <w:sz w:val="24"/>
          <w:szCs w:val="24"/>
        </w:rPr>
      </w:pPr>
    </w:p>
    <w:p w14:paraId="191F972D" w14:textId="77777777" w:rsidR="00931EDD" w:rsidRPr="00E31AAD" w:rsidRDefault="00931EDD">
      <w:pPr>
        <w:spacing w:line="360" w:lineRule="auto"/>
        <w:jc w:val="left"/>
        <w:rPr>
          <w:rFonts w:ascii="Times New Roman" w:hAnsi="Times New Roman" w:cstheme="minorEastAsia"/>
          <w:b/>
          <w:bCs/>
          <w:sz w:val="24"/>
          <w:szCs w:val="24"/>
        </w:rPr>
      </w:pPr>
    </w:p>
    <w:p w14:paraId="0451D645" w14:textId="77777777" w:rsidR="00931EDD" w:rsidRPr="00E31AAD" w:rsidRDefault="00931EDD">
      <w:pPr>
        <w:spacing w:line="360" w:lineRule="auto"/>
        <w:jc w:val="left"/>
        <w:rPr>
          <w:rFonts w:ascii="Times New Roman" w:hAnsi="Times New Roman" w:cstheme="minorEastAsia"/>
          <w:b/>
          <w:bCs/>
          <w:sz w:val="24"/>
          <w:szCs w:val="24"/>
        </w:rPr>
      </w:pPr>
    </w:p>
    <w:p w14:paraId="2FAF1486" w14:textId="77777777" w:rsidR="00931EDD" w:rsidRPr="00E31AAD" w:rsidRDefault="00931EDD">
      <w:pPr>
        <w:spacing w:line="360" w:lineRule="auto"/>
        <w:jc w:val="left"/>
        <w:rPr>
          <w:rFonts w:ascii="Times New Roman" w:hAnsi="Times New Roman" w:cstheme="minorEastAsia"/>
          <w:b/>
          <w:bCs/>
          <w:sz w:val="24"/>
          <w:szCs w:val="24"/>
        </w:rPr>
      </w:pPr>
    </w:p>
    <w:p w14:paraId="554A5770" w14:textId="77777777" w:rsidR="00931EDD" w:rsidRPr="00E31AAD" w:rsidRDefault="00931EDD">
      <w:pPr>
        <w:spacing w:line="360" w:lineRule="auto"/>
        <w:jc w:val="left"/>
        <w:rPr>
          <w:rFonts w:ascii="Times New Roman" w:hAnsi="Times New Roman" w:cstheme="minorEastAsia"/>
          <w:b/>
          <w:bCs/>
          <w:sz w:val="24"/>
          <w:szCs w:val="24"/>
        </w:rPr>
      </w:pPr>
    </w:p>
    <w:p w14:paraId="5EC8BDB1" w14:textId="77777777" w:rsidR="00931EDD" w:rsidRPr="00E31AAD" w:rsidRDefault="00931EDD">
      <w:pPr>
        <w:spacing w:line="360" w:lineRule="auto"/>
        <w:jc w:val="left"/>
        <w:rPr>
          <w:rFonts w:ascii="Times New Roman" w:hAnsi="Times New Roman" w:cstheme="minorEastAsia"/>
          <w:b/>
          <w:bCs/>
          <w:sz w:val="24"/>
          <w:szCs w:val="24"/>
        </w:rPr>
      </w:pPr>
    </w:p>
    <w:p w14:paraId="38AECB0B" w14:textId="77777777" w:rsidR="00931EDD" w:rsidRPr="00E31AAD" w:rsidRDefault="00931EDD">
      <w:pPr>
        <w:spacing w:line="360" w:lineRule="auto"/>
        <w:jc w:val="left"/>
        <w:rPr>
          <w:rFonts w:ascii="Times New Roman" w:hAnsi="Times New Roman" w:cstheme="minorEastAsia"/>
          <w:b/>
          <w:bCs/>
          <w:sz w:val="24"/>
          <w:szCs w:val="24"/>
        </w:rPr>
      </w:pPr>
    </w:p>
    <w:p w14:paraId="382F9B7C" w14:textId="77777777" w:rsidR="00931EDD" w:rsidRPr="00E31AAD" w:rsidRDefault="00931EDD">
      <w:pPr>
        <w:spacing w:line="360" w:lineRule="auto"/>
        <w:jc w:val="left"/>
        <w:rPr>
          <w:rFonts w:ascii="Times New Roman" w:hAnsi="Times New Roman" w:cstheme="minorEastAsia"/>
          <w:b/>
          <w:bCs/>
          <w:sz w:val="24"/>
          <w:szCs w:val="24"/>
        </w:rPr>
      </w:pPr>
    </w:p>
    <w:p w14:paraId="31296C0A" w14:textId="77777777" w:rsidR="00931EDD" w:rsidRPr="00E31AAD" w:rsidRDefault="00931EDD">
      <w:pPr>
        <w:spacing w:line="360" w:lineRule="auto"/>
        <w:jc w:val="left"/>
        <w:rPr>
          <w:rFonts w:ascii="Times New Roman" w:hAnsi="Times New Roman" w:cstheme="minorEastAsia"/>
          <w:b/>
          <w:bCs/>
          <w:sz w:val="24"/>
          <w:szCs w:val="24"/>
        </w:rPr>
      </w:pPr>
    </w:p>
    <w:p w14:paraId="11CD24A2" w14:textId="77777777" w:rsidR="00931EDD" w:rsidRPr="00E31AAD" w:rsidRDefault="00931EDD">
      <w:pPr>
        <w:spacing w:line="360" w:lineRule="auto"/>
        <w:jc w:val="left"/>
        <w:rPr>
          <w:rFonts w:ascii="Times New Roman" w:hAnsi="Times New Roman" w:cstheme="minorEastAsia"/>
          <w:b/>
          <w:bCs/>
          <w:sz w:val="24"/>
          <w:szCs w:val="24"/>
        </w:rPr>
      </w:pPr>
    </w:p>
    <w:p w14:paraId="6DDB9067" w14:textId="77777777" w:rsidR="00931EDD" w:rsidRPr="00E31AAD" w:rsidRDefault="00931EDD">
      <w:pPr>
        <w:spacing w:line="360" w:lineRule="auto"/>
        <w:jc w:val="left"/>
        <w:rPr>
          <w:rFonts w:ascii="Times New Roman" w:hAnsi="Times New Roman" w:cstheme="minorEastAsia"/>
          <w:b/>
          <w:bCs/>
          <w:sz w:val="24"/>
          <w:szCs w:val="24"/>
        </w:rPr>
      </w:pPr>
    </w:p>
    <w:p w14:paraId="76FB455F" w14:textId="77777777" w:rsidR="00931EDD" w:rsidRPr="00E31AAD" w:rsidRDefault="00931EDD">
      <w:pPr>
        <w:spacing w:line="360" w:lineRule="auto"/>
        <w:jc w:val="left"/>
        <w:rPr>
          <w:rFonts w:ascii="Times New Roman" w:hAnsi="Times New Roman" w:cstheme="minorEastAsia"/>
          <w:b/>
          <w:bCs/>
          <w:sz w:val="24"/>
          <w:szCs w:val="24"/>
        </w:rPr>
      </w:pPr>
    </w:p>
    <w:p w14:paraId="236E0A55" w14:textId="77777777" w:rsidR="00931EDD" w:rsidRPr="00E31AAD" w:rsidRDefault="00931EDD">
      <w:pPr>
        <w:spacing w:line="360" w:lineRule="auto"/>
        <w:jc w:val="left"/>
        <w:rPr>
          <w:rFonts w:ascii="Times New Roman" w:hAnsi="Times New Roman" w:cstheme="minorEastAsia"/>
          <w:b/>
          <w:bCs/>
          <w:sz w:val="24"/>
          <w:szCs w:val="24"/>
        </w:rPr>
      </w:pPr>
    </w:p>
    <w:p w14:paraId="2A20FD0E" w14:textId="77777777" w:rsidR="00931EDD" w:rsidRPr="00E31AAD" w:rsidRDefault="00931EDD">
      <w:pPr>
        <w:spacing w:line="360" w:lineRule="auto"/>
        <w:jc w:val="left"/>
        <w:rPr>
          <w:rFonts w:ascii="Times New Roman" w:hAnsi="Times New Roman" w:cstheme="minorEastAsia"/>
          <w:b/>
          <w:bCs/>
          <w:sz w:val="24"/>
          <w:szCs w:val="24"/>
        </w:rPr>
      </w:pPr>
    </w:p>
    <w:p w14:paraId="59A79DF0" w14:textId="77777777" w:rsidR="00931EDD" w:rsidRPr="00E31AAD" w:rsidRDefault="00931EDD">
      <w:pPr>
        <w:spacing w:line="360" w:lineRule="auto"/>
        <w:jc w:val="left"/>
        <w:rPr>
          <w:rFonts w:ascii="Times New Roman" w:hAnsi="Times New Roman" w:cstheme="minorEastAsia"/>
          <w:b/>
          <w:bCs/>
          <w:sz w:val="24"/>
          <w:szCs w:val="24"/>
        </w:rPr>
      </w:pPr>
    </w:p>
    <w:p w14:paraId="5ACF5CC9" w14:textId="77777777" w:rsidR="00931EDD" w:rsidRPr="00E31AAD" w:rsidRDefault="00931EDD">
      <w:pPr>
        <w:spacing w:line="360" w:lineRule="auto"/>
        <w:jc w:val="left"/>
        <w:rPr>
          <w:rFonts w:ascii="Times New Roman" w:hAnsi="Times New Roman" w:cstheme="minorEastAsia"/>
          <w:b/>
          <w:bCs/>
          <w:sz w:val="24"/>
          <w:szCs w:val="24"/>
        </w:rPr>
      </w:pPr>
    </w:p>
    <w:p w14:paraId="47330745" w14:textId="77777777" w:rsidR="00931EDD" w:rsidRPr="00E31AAD" w:rsidRDefault="00931EDD">
      <w:pPr>
        <w:spacing w:line="360" w:lineRule="auto"/>
        <w:jc w:val="left"/>
        <w:rPr>
          <w:rFonts w:ascii="Times New Roman" w:hAnsi="Times New Roman" w:cstheme="minorEastAsia"/>
          <w:b/>
          <w:bCs/>
          <w:sz w:val="24"/>
          <w:szCs w:val="24"/>
        </w:rPr>
      </w:pPr>
    </w:p>
    <w:p w14:paraId="21CE5F97" w14:textId="77777777" w:rsidR="00931EDD" w:rsidRPr="00E31AAD" w:rsidRDefault="00931EDD">
      <w:pPr>
        <w:spacing w:line="360" w:lineRule="auto"/>
        <w:jc w:val="left"/>
        <w:rPr>
          <w:rFonts w:ascii="Times New Roman" w:hAnsi="Times New Roman" w:cstheme="minorEastAsia"/>
          <w:b/>
          <w:bCs/>
          <w:sz w:val="24"/>
          <w:szCs w:val="24"/>
        </w:rPr>
      </w:pPr>
    </w:p>
    <w:p w14:paraId="475E2F28" w14:textId="77777777" w:rsidR="00931EDD" w:rsidRPr="00E31AAD" w:rsidRDefault="00931EDD">
      <w:pPr>
        <w:spacing w:line="360" w:lineRule="auto"/>
        <w:jc w:val="left"/>
        <w:rPr>
          <w:rFonts w:ascii="Times New Roman" w:hAnsi="Times New Roman" w:cstheme="minorEastAsia"/>
          <w:b/>
          <w:bCs/>
          <w:sz w:val="24"/>
          <w:szCs w:val="24"/>
        </w:rPr>
      </w:pPr>
    </w:p>
    <w:p w14:paraId="5B42E2CE" w14:textId="77777777" w:rsidR="00931EDD" w:rsidRPr="00E31AAD" w:rsidRDefault="00931EDD">
      <w:pPr>
        <w:spacing w:line="360" w:lineRule="auto"/>
        <w:jc w:val="left"/>
        <w:rPr>
          <w:rFonts w:ascii="Times New Roman" w:hAnsi="Times New Roman" w:cstheme="minorEastAsia"/>
          <w:b/>
          <w:bCs/>
          <w:sz w:val="24"/>
          <w:szCs w:val="24"/>
        </w:rPr>
      </w:pPr>
    </w:p>
    <w:p w14:paraId="3A45BA0A" w14:textId="77777777" w:rsidR="00931EDD" w:rsidRPr="00E31AAD" w:rsidRDefault="00931EDD">
      <w:pPr>
        <w:spacing w:line="360" w:lineRule="auto"/>
        <w:jc w:val="left"/>
        <w:rPr>
          <w:rFonts w:ascii="Times New Roman" w:hAnsi="Times New Roman" w:cstheme="minorEastAsia"/>
          <w:b/>
          <w:bCs/>
          <w:sz w:val="24"/>
          <w:szCs w:val="24"/>
        </w:rPr>
      </w:pPr>
    </w:p>
    <w:p w14:paraId="0C76AB9D" w14:textId="77777777" w:rsidR="00931EDD" w:rsidRPr="00E31AAD" w:rsidRDefault="00000000">
      <w:pPr>
        <w:spacing w:line="360" w:lineRule="auto"/>
        <w:jc w:val="left"/>
        <w:rPr>
          <w:rFonts w:asciiTheme="minorEastAsia" w:hAnsiTheme="minorEastAsia" w:cstheme="minorEastAsia"/>
          <w:szCs w:val="21"/>
        </w:rPr>
      </w:pPr>
      <w:r w:rsidRPr="00E31AAD">
        <w:rPr>
          <w:rFonts w:asciiTheme="minorEastAsia" w:hAnsiTheme="minorEastAsia" w:cstheme="minorEastAsia" w:hint="eastAsia"/>
          <w:szCs w:val="21"/>
        </w:rPr>
        <w:lastRenderedPageBreak/>
        <w:t>附件</w:t>
      </w:r>
      <w:r w:rsidRPr="00E31AAD">
        <w:rPr>
          <w:rFonts w:asciiTheme="minorEastAsia" w:hAnsiTheme="minorEastAsia" w:cstheme="minorEastAsia"/>
          <w:szCs w:val="21"/>
        </w:rPr>
        <w:t>2</w:t>
      </w:r>
    </w:p>
    <w:p w14:paraId="34931B50" w14:textId="1F84F51C" w:rsidR="00931EDD" w:rsidRPr="00E31AAD" w:rsidRDefault="00000000">
      <w:pPr>
        <w:spacing w:line="360" w:lineRule="auto"/>
        <w:jc w:val="left"/>
        <w:rPr>
          <w:rFonts w:ascii="黑体" w:eastAsia="黑体" w:hAnsi="黑体" w:cs="黑体"/>
          <w:sz w:val="28"/>
          <w:szCs w:val="28"/>
        </w:rPr>
      </w:pPr>
      <w:r w:rsidRPr="00E31AAD">
        <w:rPr>
          <w:rFonts w:ascii="黑体" w:eastAsia="黑体" w:hAnsi="黑体" w:cs="黑体" w:hint="eastAsia"/>
          <w:sz w:val="28"/>
          <w:szCs w:val="28"/>
        </w:rPr>
        <w:t>硫精矿化学分析方法</w:t>
      </w:r>
      <w:r w:rsidRPr="00E31AAD">
        <w:rPr>
          <w:rFonts w:ascii="黑体" w:eastAsia="黑体" w:hAnsi="黑体" w:cs="黑体"/>
          <w:sz w:val="28"/>
          <w:szCs w:val="28"/>
        </w:rPr>
        <w:t xml:space="preserve"> </w:t>
      </w:r>
      <w:r w:rsidRPr="00E31AAD">
        <w:rPr>
          <w:rFonts w:ascii="黑体" w:eastAsia="黑体" w:hAnsi="黑体" w:cs="黑体" w:hint="eastAsia"/>
          <w:sz w:val="28"/>
          <w:szCs w:val="28"/>
        </w:rPr>
        <w:t>有效硫含量的测定的测定</w:t>
      </w:r>
      <w:r w:rsidRPr="00E31AAD">
        <w:rPr>
          <w:rFonts w:ascii="黑体" w:eastAsia="黑体" w:hAnsi="黑体" w:cs="黑体"/>
          <w:sz w:val="28"/>
          <w:szCs w:val="28"/>
        </w:rPr>
        <w:t xml:space="preserve"> </w:t>
      </w:r>
      <w:r w:rsidRPr="00E31AAD">
        <w:rPr>
          <w:rFonts w:ascii="黑体" w:eastAsia="黑体" w:hAnsi="黑体" w:cs="黑体" w:hint="eastAsia"/>
          <w:sz w:val="28"/>
          <w:szCs w:val="28"/>
        </w:rPr>
        <w:t>高温红外吸收法</w:t>
      </w:r>
    </w:p>
    <w:p w14:paraId="74DD19FC" w14:textId="77777777" w:rsidR="00931EDD" w:rsidRPr="00E31AAD" w:rsidRDefault="00000000">
      <w:pPr>
        <w:spacing w:line="360" w:lineRule="auto"/>
        <w:jc w:val="center"/>
        <w:rPr>
          <w:rFonts w:ascii="黑体" w:eastAsia="黑体" w:hAnsi="黑体" w:cs="黑体"/>
          <w:sz w:val="28"/>
          <w:szCs w:val="28"/>
        </w:rPr>
      </w:pPr>
      <w:r w:rsidRPr="00E31AAD">
        <w:rPr>
          <w:rFonts w:ascii="黑体" w:eastAsia="黑体" w:hAnsi="黑体" w:cs="黑体" w:hint="eastAsia"/>
          <w:sz w:val="28"/>
          <w:szCs w:val="28"/>
        </w:rPr>
        <w:t>精密度试验数据处理</w:t>
      </w:r>
    </w:p>
    <w:p w14:paraId="4DEF355F" w14:textId="77777777" w:rsidR="00931EDD" w:rsidRPr="00E31AAD" w:rsidRDefault="00000000">
      <w:pPr>
        <w:pStyle w:val="af4"/>
        <w:numPr>
          <w:ilvl w:val="0"/>
          <w:numId w:val="10"/>
        </w:numPr>
        <w:ind w:firstLineChars="0"/>
        <w:rPr>
          <w:rFonts w:ascii="Times New Roman" w:eastAsia="黑体" w:hAnsi="Times New Roman"/>
        </w:rPr>
      </w:pPr>
      <w:r w:rsidRPr="00E31AAD">
        <w:rPr>
          <w:rFonts w:ascii="Times New Roman" w:eastAsia="黑体" w:hAnsi="Times New Roman" w:hint="eastAsia"/>
        </w:rPr>
        <w:t>背景</w:t>
      </w:r>
    </w:p>
    <w:p w14:paraId="0ACB4E7E" w14:textId="77777777" w:rsidR="00931EDD" w:rsidRPr="00E31AAD" w:rsidRDefault="00000000">
      <w:pPr>
        <w:ind w:firstLineChars="200" w:firstLine="420"/>
        <w:rPr>
          <w:rFonts w:ascii="Times New Roman" w:hAnsi="Times New Roman"/>
        </w:rPr>
      </w:pPr>
      <w:r w:rsidRPr="00E31AAD">
        <w:rPr>
          <w:rFonts w:ascii="Times New Roman" w:hAnsi="Times New Roman" w:hint="eastAsia"/>
        </w:rPr>
        <w:t>为了确定《硫精矿化学分析方法</w:t>
      </w:r>
      <w:r w:rsidRPr="00E31AAD">
        <w:rPr>
          <w:rFonts w:ascii="Times New Roman" w:hAnsi="Times New Roman"/>
        </w:rPr>
        <w:t xml:space="preserve">  </w:t>
      </w:r>
      <w:r w:rsidRPr="00E31AAD">
        <w:rPr>
          <w:rFonts w:ascii="Times New Roman" w:hAnsi="Times New Roman" w:hint="eastAsia"/>
        </w:rPr>
        <w:t>有效硫含量的测定的测定</w:t>
      </w:r>
      <w:r w:rsidRPr="00E31AAD">
        <w:rPr>
          <w:rFonts w:ascii="Times New Roman" w:hAnsi="Times New Roman"/>
        </w:rPr>
        <w:t xml:space="preserve"> </w:t>
      </w:r>
      <w:r w:rsidRPr="00E31AAD">
        <w:rPr>
          <w:rFonts w:ascii="Times New Roman" w:hAnsi="Times New Roman" w:hint="eastAsia"/>
        </w:rPr>
        <w:t>高温红外吸收法》中有效硫测定方法的重复性与再现性，</w:t>
      </w:r>
      <w:r>
        <w:rPr>
          <w:rFonts w:ascii="Times New Roman" w:eastAsia="宋体" w:hAnsi="Times New Roman" w:cs="Times New Roman" w:hint="eastAsia"/>
          <w:szCs w:val="21"/>
        </w:rPr>
        <w:t>精密度试验数据是在</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sidRPr="00E31AAD">
        <w:rPr>
          <w:rFonts w:ascii="Times New Roman" w:eastAsia="宋体" w:hAnsi="Times New Roman" w:cs="宋体" w:hint="eastAsia"/>
          <w:bCs/>
          <w:szCs w:val="21"/>
        </w:rPr>
        <w:t>由</w:t>
      </w:r>
      <w:r>
        <w:rPr>
          <w:rFonts w:ascii="Times New Roman" w:eastAsia="宋体" w:hAnsi="Times New Roman" w:cs="Times New Roman" w:hint="eastAsia"/>
          <w:szCs w:val="21"/>
        </w:rPr>
        <w:t>12</w:t>
      </w:r>
      <w:r>
        <w:rPr>
          <w:rFonts w:ascii="Times New Roman" w:eastAsia="宋体" w:hAnsi="Times New Roman" w:cs="Times New Roman" w:hint="eastAsia"/>
          <w:szCs w:val="21"/>
        </w:rPr>
        <w:t>家实验室对</w:t>
      </w:r>
      <w:r>
        <w:rPr>
          <w:rFonts w:ascii="Times New Roman" w:eastAsia="宋体" w:hAnsi="Times New Roman" w:cs="Times New Roman" w:hint="eastAsia"/>
          <w:szCs w:val="21"/>
        </w:rPr>
        <w:t>6</w:t>
      </w:r>
      <w:r>
        <w:rPr>
          <w:rFonts w:ascii="Times New Roman" w:eastAsia="宋体" w:hAnsi="Times New Roman" w:cs="Times New Roman" w:hint="eastAsia"/>
          <w:szCs w:val="21"/>
        </w:rPr>
        <w:t>或</w:t>
      </w:r>
      <w:r>
        <w:rPr>
          <w:rFonts w:ascii="Times New Roman" w:eastAsia="宋体" w:hAnsi="Times New Roman" w:cs="Times New Roman" w:hint="eastAsia"/>
          <w:szCs w:val="21"/>
        </w:rPr>
        <w:t>7</w:t>
      </w:r>
      <w:r>
        <w:rPr>
          <w:rFonts w:ascii="Times New Roman" w:eastAsia="宋体" w:hAnsi="Times New Roman" w:cs="Times New Roman" w:hint="eastAsia"/>
          <w:szCs w:val="21"/>
        </w:rPr>
        <w:t>个不同水平有效硫含量的硫精矿样品进行共同试验确定的。每个实验室对每个水平的有效硫含量独立测定</w:t>
      </w:r>
      <w:r>
        <w:rPr>
          <w:rFonts w:ascii="Times New Roman" w:eastAsia="宋体" w:hAnsi="Times New Roman" w:cs="Times New Roman" w:hint="eastAsia"/>
          <w:szCs w:val="21"/>
        </w:rPr>
        <w:t>5~11</w:t>
      </w:r>
      <w:r>
        <w:rPr>
          <w:rFonts w:ascii="Times New Roman" w:eastAsia="宋体" w:hAnsi="Times New Roman" w:cs="Times New Roman" w:hint="eastAsia"/>
          <w:szCs w:val="21"/>
        </w:rPr>
        <w:t>次，测</w:t>
      </w:r>
      <w:commentRangeStart w:id="14"/>
      <w:commentRangeEnd w:id="14"/>
      <w:r>
        <w:rPr>
          <w:rFonts w:ascii="Times New Roman" w:eastAsia="宋体" w:hAnsi="Times New Roman" w:cs="Times New Roman"/>
          <w:szCs w:val="20"/>
        </w:rPr>
        <w:commentReference w:id="14"/>
      </w:r>
      <w:r>
        <w:rPr>
          <w:rFonts w:ascii="Times New Roman" w:eastAsia="宋体" w:hAnsi="Times New Roman" w:cs="Times New Roman" w:hint="eastAsia"/>
          <w:szCs w:val="21"/>
        </w:rPr>
        <w:t>量的原始数据见表</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E31AAD">
        <w:rPr>
          <w:rFonts w:ascii="Times New Roman" w:hAnsi="Times New Roman" w:hint="eastAsia"/>
        </w:rPr>
        <w:t>根据国家标准</w:t>
      </w:r>
      <w:r w:rsidRPr="00E31AAD">
        <w:rPr>
          <w:rFonts w:ascii="Times New Roman" w:hAnsi="Times New Roman" w:hint="eastAsia"/>
        </w:rPr>
        <w:t>GB/T</w:t>
      </w:r>
      <w:r w:rsidRPr="00E31AAD">
        <w:rPr>
          <w:rFonts w:ascii="Times New Roman" w:hAnsi="Times New Roman"/>
        </w:rPr>
        <w:t xml:space="preserve"> </w:t>
      </w:r>
      <w:r w:rsidRPr="00E31AAD">
        <w:rPr>
          <w:rFonts w:ascii="Times New Roman" w:hAnsi="Times New Roman" w:hint="eastAsia"/>
        </w:rPr>
        <w:t>6379.2-2004</w:t>
      </w:r>
      <w:r w:rsidRPr="00E31AAD">
        <w:rPr>
          <w:rFonts w:ascii="Times New Roman" w:hAnsi="Times New Roman" w:hint="eastAsia"/>
        </w:rPr>
        <w:t>确定标准测量方法的重复性和再现性的基本方法（</w:t>
      </w:r>
      <w:r w:rsidRPr="00E31AAD">
        <w:rPr>
          <w:rFonts w:ascii="Times New Roman" w:hAnsi="Times New Roman" w:hint="eastAsia"/>
        </w:rPr>
        <w:t>ISO</w:t>
      </w:r>
      <w:r w:rsidRPr="00E31AAD">
        <w:rPr>
          <w:rFonts w:ascii="Times New Roman" w:hAnsi="Times New Roman"/>
        </w:rPr>
        <w:t xml:space="preserve"> </w:t>
      </w:r>
      <w:r w:rsidRPr="00E31AAD">
        <w:rPr>
          <w:rFonts w:ascii="Times New Roman" w:hAnsi="Times New Roman" w:hint="eastAsia"/>
        </w:rPr>
        <w:t>5725-2</w:t>
      </w:r>
      <w:r w:rsidRPr="00E31AAD">
        <w:rPr>
          <w:rFonts w:ascii="Times New Roman" w:hAnsi="Times New Roman" w:hint="eastAsia"/>
        </w:rPr>
        <w:t>：</w:t>
      </w:r>
      <w:r w:rsidRPr="00E31AAD">
        <w:rPr>
          <w:rFonts w:ascii="Times New Roman" w:hAnsi="Times New Roman" w:hint="eastAsia"/>
        </w:rPr>
        <w:t>1997</w:t>
      </w:r>
      <w:r w:rsidRPr="00E31AAD">
        <w:rPr>
          <w:rFonts w:ascii="Times New Roman" w:hAnsi="Times New Roman" w:hint="eastAsia"/>
        </w:rPr>
        <w:t>，</w:t>
      </w:r>
      <w:r w:rsidRPr="00E31AAD">
        <w:rPr>
          <w:rFonts w:ascii="Times New Roman" w:hAnsi="Times New Roman" w:hint="eastAsia"/>
        </w:rPr>
        <w:t>IDT</w:t>
      </w:r>
      <w:r w:rsidRPr="00E31AAD">
        <w:rPr>
          <w:rFonts w:ascii="Times New Roman" w:hAnsi="Times New Roman" w:hint="eastAsia"/>
        </w:rPr>
        <w:t>）的规定，对收到的全部数据进行了统计分析。</w:t>
      </w:r>
    </w:p>
    <w:p w14:paraId="397313E7" w14:textId="77777777" w:rsidR="00931EDD" w:rsidRPr="00E31AAD" w:rsidRDefault="00931EDD">
      <w:pPr>
        <w:rPr>
          <w:rFonts w:ascii="Times New Roman" w:hAnsi="Times New Roman"/>
        </w:rPr>
        <w:sectPr w:rsidR="00931EDD" w:rsidRPr="00E31AAD">
          <w:pgSz w:w="11906" w:h="16838"/>
          <w:pgMar w:top="1440" w:right="1800" w:bottom="1134" w:left="1800" w:header="851" w:footer="992" w:gutter="0"/>
          <w:cols w:space="425"/>
          <w:docGrid w:type="lines" w:linePitch="312"/>
        </w:sectPr>
      </w:pPr>
    </w:p>
    <w:p w14:paraId="7C6BE6B1" w14:textId="77777777" w:rsidR="00931EDD" w:rsidRPr="00E31AAD" w:rsidRDefault="00000000">
      <w:pPr>
        <w:pStyle w:val="af4"/>
        <w:numPr>
          <w:ilvl w:val="0"/>
          <w:numId w:val="10"/>
        </w:numPr>
        <w:ind w:firstLineChars="0"/>
        <w:rPr>
          <w:rFonts w:ascii="Times New Roman" w:eastAsia="黑体" w:hAnsi="Times New Roman"/>
        </w:rPr>
      </w:pPr>
      <w:r w:rsidRPr="00E31AAD">
        <w:rPr>
          <w:rFonts w:ascii="Times New Roman" w:eastAsia="黑体" w:hAnsi="Times New Roman" w:hint="eastAsia"/>
        </w:rPr>
        <w:lastRenderedPageBreak/>
        <w:t>数据及统计结果</w:t>
      </w:r>
    </w:p>
    <w:p w14:paraId="4AE0E2DE" w14:textId="77777777" w:rsidR="00931EDD" w:rsidRPr="00E31AAD" w:rsidRDefault="00000000">
      <w:pPr>
        <w:pStyle w:val="a"/>
        <w:numPr>
          <w:ilvl w:val="0"/>
          <w:numId w:val="11"/>
        </w:numPr>
        <w:rPr>
          <w:rFonts w:ascii="Times New Roman"/>
        </w:rPr>
      </w:pPr>
      <w:r w:rsidRPr="00E31AAD">
        <w:rPr>
          <w:rFonts w:ascii="Times New Roman" w:hint="eastAsia"/>
        </w:rPr>
        <w:t>各实验室提供的实验数据（</w:t>
      </w:r>
      <w:r w:rsidRPr="00E31AAD">
        <w:rPr>
          <w:rFonts w:ascii="Times New Roman"/>
        </w:rPr>
        <w:t>%</w:t>
      </w:r>
      <w:r w:rsidRPr="00E31AAD">
        <w:rPr>
          <w:rFonts w:ascii="Times New Roman" w:hint="eastAsia"/>
        </w:rPr>
        <w:t>）</w:t>
      </w:r>
    </w:p>
    <w:tbl>
      <w:tblPr>
        <w:tblW w:w="9765" w:type="dxa"/>
        <w:jc w:val="center"/>
        <w:tblLayout w:type="fixed"/>
        <w:tblCellMar>
          <w:left w:w="0" w:type="dxa"/>
          <w:right w:w="0" w:type="dxa"/>
        </w:tblCellMar>
        <w:tblLook w:val="04A0" w:firstRow="1" w:lastRow="0" w:firstColumn="1" w:lastColumn="0" w:noHBand="0" w:noVBand="1"/>
      </w:tblPr>
      <w:tblGrid>
        <w:gridCol w:w="1292"/>
        <w:gridCol w:w="1047"/>
        <w:gridCol w:w="1060"/>
        <w:gridCol w:w="1061"/>
        <w:gridCol w:w="1061"/>
        <w:gridCol w:w="1061"/>
        <w:gridCol w:w="1061"/>
        <w:gridCol w:w="1061"/>
        <w:gridCol w:w="1061"/>
      </w:tblGrid>
      <w:tr w:rsidR="00931EDD" w14:paraId="4EF8B886"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20F4043"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实验室名称</w:t>
            </w:r>
          </w:p>
        </w:tc>
        <w:tc>
          <w:tcPr>
            <w:tcW w:w="104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39ED4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样品编号</w:t>
            </w:r>
          </w:p>
        </w:tc>
        <w:tc>
          <w:tcPr>
            <w:tcW w:w="742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5229E" w14:textId="77777777" w:rsidR="00931EDD" w:rsidRDefault="00000000">
            <w:pPr>
              <w:widowControl/>
              <w:jc w:val="center"/>
              <w:rPr>
                <w:rFonts w:ascii="Times New Roman" w:hAnsi="Times New Roman" w:cs="Times New Roman"/>
                <w:sz w:val="18"/>
                <w:szCs w:val="18"/>
              </w:rPr>
            </w:pPr>
            <w:r>
              <w:rPr>
                <w:rFonts w:ascii="Times New Roman" w:hAnsi="Times New Roman" w:cs="Times New Roman"/>
                <w:i/>
                <w:iCs/>
                <w:sz w:val="18"/>
                <w:szCs w:val="18"/>
              </w:rPr>
              <w:t>w</w:t>
            </w:r>
            <w:r>
              <w:rPr>
                <w:rFonts w:ascii="Times New Roman" w:hAnsi="Times New Roman" w:cs="Times New Roman" w:hint="eastAsia"/>
                <w:sz w:val="18"/>
                <w:szCs w:val="18"/>
              </w:rPr>
              <w:t>（质量分数）</w:t>
            </w:r>
          </w:p>
          <w:p w14:paraId="34E33E9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hAnsi="Times New Roman" w:cs="Times New Roman" w:hint="eastAsia"/>
                <w:sz w:val="18"/>
                <w:szCs w:val="18"/>
              </w:rPr>
              <w:t>%</w:t>
            </w:r>
          </w:p>
        </w:tc>
      </w:tr>
      <w:tr w:rsidR="00931EDD" w14:paraId="1DD22092"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58097" w14:textId="77777777" w:rsidR="00931EDD" w:rsidRDefault="00931EDD">
            <w:pPr>
              <w:widowControl/>
              <w:jc w:val="center"/>
              <w:textAlignment w:val="center"/>
              <w:rPr>
                <w:rFonts w:ascii="Times New Roman" w:hAnsi="Times New Roman" w:cs="Times New Roman"/>
                <w:color w:val="000000"/>
                <w:sz w:val="18"/>
                <w:szCs w:val="18"/>
              </w:rPr>
            </w:pPr>
          </w:p>
        </w:tc>
        <w:tc>
          <w:tcPr>
            <w:tcW w:w="104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2758B"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EF6B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0058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916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0D19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68AA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7A7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CBE9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w:t>
            </w:r>
          </w:p>
        </w:tc>
      </w:tr>
      <w:tr w:rsidR="00931EDD" w14:paraId="0C57B58E"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7D598AD"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彝良驰宏矿业有限公司</w:t>
            </w:r>
            <w:r>
              <w:rPr>
                <w:rFonts w:ascii="Times New Roman" w:eastAsia="宋体" w:hAnsi="Times New Roman" w:cs="Times New Roman"/>
                <w:color w:val="000000"/>
                <w:sz w:val="18"/>
                <w:szCs w:val="18"/>
              </w:rPr>
              <w:t>1</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62E5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B344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B768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0AFF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2642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64C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14EC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2E6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79.87</w:t>
            </w:r>
          </w:p>
        </w:tc>
      </w:tr>
      <w:tr w:rsidR="00931EDD" w14:paraId="43D7F83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AB725E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2094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996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CF4D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D625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BCB3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B87E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663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0AD5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79.58</w:t>
            </w:r>
          </w:p>
        </w:tc>
      </w:tr>
      <w:tr w:rsidR="00931EDD" w14:paraId="13FCCB8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F831FA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84E4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4ED2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A100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772F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58B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6E9D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CAEC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96F1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79.81</w:t>
            </w:r>
          </w:p>
        </w:tc>
      </w:tr>
      <w:tr w:rsidR="00931EDD" w14:paraId="06895BE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625B3B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2604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16AB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39DB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BE62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5430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6334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8F3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BAAB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79.55</w:t>
            </w:r>
          </w:p>
        </w:tc>
      </w:tr>
      <w:tr w:rsidR="00931EDD" w14:paraId="531FCBD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598188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47E7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FE2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7B06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5D9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1A26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8C86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7F06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5E2D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79.98</w:t>
            </w:r>
          </w:p>
        </w:tc>
      </w:tr>
      <w:tr w:rsidR="00931EDD" w14:paraId="1589533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653A92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86F9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E7B4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9861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F38B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1796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656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26E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4D17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80.03</w:t>
            </w:r>
          </w:p>
        </w:tc>
      </w:tr>
      <w:tr w:rsidR="00931EDD" w14:paraId="4307C26F" w14:textId="77777777">
        <w:trPr>
          <w:trHeight w:val="9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862FD5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AA67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F282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C8E4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C495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68F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64F2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160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6243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79.86</w:t>
            </w:r>
          </w:p>
        </w:tc>
      </w:tr>
      <w:tr w:rsidR="00931EDD" w14:paraId="1A12FF3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2BEAA7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6FD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43AC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E9B4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4DA3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165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2F44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D2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7B17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79.55</w:t>
            </w:r>
          </w:p>
        </w:tc>
      </w:tr>
      <w:tr w:rsidR="00931EDD" w14:paraId="76C72DB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463FDB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B517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937C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F422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7D51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24C4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7CE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9F51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6CA1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79.62</w:t>
            </w:r>
          </w:p>
        </w:tc>
      </w:tr>
      <w:tr w:rsidR="00931EDD" w14:paraId="3B8399C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8D7917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A959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91A5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E888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50F6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FC86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C1A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6643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615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79.83</w:t>
            </w:r>
          </w:p>
        </w:tc>
      </w:tr>
      <w:tr w:rsidR="00931EDD" w14:paraId="776B328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7C37EB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D7C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B1E7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B87E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BE6E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73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87B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12EC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5BBF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79.96</w:t>
            </w:r>
          </w:p>
        </w:tc>
      </w:tr>
      <w:tr w:rsidR="00931EDD" w14:paraId="7F26F2D9"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06DD96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7838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333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CD6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FB37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DC1E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0793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0C3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A91C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79.79</w:t>
            </w:r>
          </w:p>
        </w:tc>
      </w:tr>
      <w:tr w:rsidR="00931EDD" w14:paraId="5179765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695E25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1CD2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7ACF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822D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75BB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9BE5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073F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AC6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62C2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0.18</w:t>
            </w:r>
          </w:p>
        </w:tc>
      </w:tr>
      <w:tr w:rsidR="00931EDD" w14:paraId="12721A80"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D5B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1548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F74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8DF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0.74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3DB1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4DF9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1DB9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8DE1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E3E8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0.23</w:t>
            </w:r>
          </w:p>
        </w:tc>
      </w:tr>
      <w:tr w:rsidR="00931EDD" w14:paraId="75ECC48F"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8C7A7DA"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昆明</w:t>
            </w:r>
            <w:r>
              <w:rPr>
                <w:rFonts w:ascii="Times New Roman" w:hAnsi="Times New Roman" w:cs="Times New Roman" w:hint="eastAsia"/>
                <w:color w:val="000000"/>
                <w:sz w:val="18"/>
                <w:szCs w:val="18"/>
              </w:rPr>
              <w:t>冶</w:t>
            </w:r>
            <w:r>
              <w:rPr>
                <w:rFonts w:ascii="Times New Roman" w:hAnsi="Times New Roman" w:cs="Times New Roman"/>
                <w:color w:val="000000"/>
                <w:sz w:val="18"/>
                <w:szCs w:val="18"/>
              </w:rPr>
              <w:t>金研究院</w:t>
            </w:r>
            <w:r>
              <w:rPr>
                <w:rFonts w:ascii="Times New Roman" w:hAnsi="Times New Roman" w:cs="Times New Roman" w:hint="eastAsia"/>
                <w:color w:val="000000"/>
                <w:sz w:val="18"/>
                <w:szCs w:val="18"/>
              </w:rPr>
              <w:t>有限公司</w:t>
            </w:r>
            <w:r>
              <w:rPr>
                <w:rFonts w:ascii="Times New Roman" w:eastAsia="宋体" w:hAnsi="Times New Roman" w:cs="Times New Roman"/>
                <w:color w:val="000000"/>
                <w:sz w:val="18"/>
                <w:szCs w:val="18"/>
              </w:rPr>
              <w:t>2</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C8CB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40B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618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6BE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1928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3F8E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409C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8844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79.67</w:t>
            </w:r>
          </w:p>
        </w:tc>
      </w:tr>
      <w:tr w:rsidR="00931EDD" w14:paraId="437A23B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2B9DF3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F8A8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3C56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67DF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2177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B784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709A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3641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4DA4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79.68</w:t>
            </w:r>
          </w:p>
        </w:tc>
      </w:tr>
      <w:tr w:rsidR="00931EDD" w14:paraId="419BC92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3D992F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525F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05F3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0451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B1C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B74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B36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B8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69D9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79.81</w:t>
            </w:r>
          </w:p>
        </w:tc>
      </w:tr>
      <w:tr w:rsidR="00931EDD" w14:paraId="474781B9" w14:textId="77777777">
        <w:trPr>
          <w:trHeight w:val="9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4CA42C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27C3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8AF5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38A8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3FE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48A9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2CB4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7A0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FBCC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79.75</w:t>
            </w:r>
          </w:p>
        </w:tc>
      </w:tr>
      <w:tr w:rsidR="00931EDD" w14:paraId="08A475CB"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EAC7F2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01D9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0345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1F2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A03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9AA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8887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0A0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8313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80.02</w:t>
            </w:r>
          </w:p>
        </w:tc>
      </w:tr>
      <w:tr w:rsidR="00931EDD" w14:paraId="08924883"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EED5CF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FC5C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927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58B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0349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F66B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FBA5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DB17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83AC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79.91</w:t>
            </w:r>
          </w:p>
        </w:tc>
      </w:tr>
      <w:tr w:rsidR="00931EDD" w14:paraId="37164C0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E7F820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F492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6D6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08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95FE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F1A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C13E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CD7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247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79.96</w:t>
            </w:r>
          </w:p>
        </w:tc>
      </w:tr>
      <w:tr w:rsidR="00931EDD" w14:paraId="4A682FD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B09F91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109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D335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F25D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34E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4127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B17E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CCEA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051E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79.65</w:t>
            </w:r>
          </w:p>
        </w:tc>
      </w:tr>
      <w:tr w:rsidR="00931EDD" w14:paraId="7E27F2B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9849FE8"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FBC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7ED1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D2A6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E711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EF0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F079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9593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16C3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79.62</w:t>
            </w:r>
          </w:p>
        </w:tc>
      </w:tr>
      <w:tr w:rsidR="00931EDD" w14:paraId="639EE2FF"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896B5C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201D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14CF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838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928D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28F0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CC75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0F7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B71C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79.73</w:t>
            </w:r>
          </w:p>
        </w:tc>
      </w:tr>
      <w:tr w:rsidR="00931EDD" w14:paraId="77B053A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7CE80D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B819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07F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2CD2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F33F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A6EA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4CAE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224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F4B9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80.11</w:t>
            </w:r>
          </w:p>
        </w:tc>
      </w:tr>
      <w:tr w:rsidR="00931EDD" w14:paraId="0553D9B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9365AF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E537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B61B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991A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EE60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1718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344E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41.22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4C9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46.66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B861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79.81</w:t>
            </w:r>
          </w:p>
        </w:tc>
      </w:tr>
      <w:tr w:rsidR="00931EDD" w14:paraId="7BFD273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F50A31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8DF0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1788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BCB1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D3DB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D299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3755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26AA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5812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0.17</w:t>
            </w:r>
          </w:p>
        </w:tc>
      </w:tr>
      <w:tr w:rsidR="00931EDD" w14:paraId="21829B2E"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C15B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CD2D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C4BC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3.93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5D8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0.81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271A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436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A4DB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B371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4440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0.21</w:t>
            </w:r>
          </w:p>
        </w:tc>
      </w:tr>
      <w:tr w:rsidR="00931EDD" w14:paraId="29B6A4E4"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CDE5C43"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云南黄金矿业集团贵金属检测有限公司</w:t>
            </w:r>
            <w:r>
              <w:rPr>
                <w:rFonts w:ascii="Times New Roman" w:eastAsia="宋体" w:hAnsi="Times New Roman" w:cs="Times New Roman"/>
                <w:color w:val="000000"/>
                <w:kern w:val="0"/>
                <w:sz w:val="18"/>
                <w:szCs w:val="18"/>
                <w:lang w:bidi="ar"/>
              </w:rPr>
              <w:t>3</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7F26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9697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0D0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F6A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81AF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AA9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8BBC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BBDC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79.13</w:t>
            </w:r>
          </w:p>
        </w:tc>
      </w:tr>
      <w:tr w:rsidR="00931EDD" w14:paraId="718E01A9"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D7E381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ECF3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59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129C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0F2E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3472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09AC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043E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DBB7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79.74</w:t>
            </w:r>
          </w:p>
        </w:tc>
      </w:tr>
      <w:tr w:rsidR="00931EDD" w14:paraId="61FEB69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CF00AF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D67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0EAC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F68A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E710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A8C3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537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603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2473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80.02</w:t>
            </w:r>
          </w:p>
        </w:tc>
      </w:tr>
      <w:tr w:rsidR="00931EDD" w14:paraId="3466F75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F5BBB9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A8D6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8706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66E4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8A2D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891F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D25F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B63F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70AE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80.06</w:t>
            </w:r>
          </w:p>
        </w:tc>
      </w:tr>
      <w:tr w:rsidR="00931EDD" w14:paraId="30DF67D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A2983E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D1E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0DE8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6CF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E5FE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715E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077C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E98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E27A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79.04</w:t>
            </w:r>
          </w:p>
        </w:tc>
      </w:tr>
      <w:tr w:rsidR="00931EDD" w14:paraId="41B8590D" w14:textId="77777777">
        <w:trPr>
          <w:trHeight w:val="9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0E868F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15BC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123D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0DC4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8C58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91EB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06C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C89E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6B07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79.05</w:t>
            </w:r>
          </w:p>
        </w:tc>
      </w:tr>
      <w:tr w:rsidR="00931EDD" w14:paraId="53946DF9"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FCC63D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D95B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204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EED0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D5F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9DF2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5604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52A6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D0F5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79.29</w:t>
            </w:r>
          </w:p>
        </w:tc>
      </w:tr>
      <w:tr w:rsidR="00931EDD" w14:paraId="07E16C6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A8D764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834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26E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04E9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46A7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D08D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2F6B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A865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4585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79.58</w:t>
            </w:r>
          </w:p>
        </w:tc>
      </w:tr>
      <w:tr w:rsidR="00931EDD" w14:paraId="2F0453E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C486A6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5081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BB77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2F07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005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0F5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559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ACED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7980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79.73</w:t>
            </w:r>
          </w:p>
        </w:tc>
      </w:tr>
      <w:tr w:rsidR="00931EDD" w14:paraId="3BF2286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032511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699E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41B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5946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65C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22C9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6965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D06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239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79.62</w:t>
            </w:r>
          </w:p>
        </w:tc>
      </w:tr>
      <w:tr w:rsidR="00931EDD" w14:paraId="5957CD0F"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5FFA16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683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5FE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AC12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6B83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32E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2C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07B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FD6B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79.16</w:t>
            </w:r>
          </w:p>
        </w:tc>
      </w:tr>
      <w:tr w:rsidR="00931EDD" w14:paraId="573309F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A5B819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C95D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7D6F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C6B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5783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B7C8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CC9F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0E81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46.93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E1E7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79.49</w:t>
            </w:r>
          </w:p>
        </w:tc>
      </w:tr>
      <w:tr w:rsidR="00931EDD" w14:paraId="56B19D4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9D2092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2B22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80E0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CCB9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0A57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750D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438D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9542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6492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0.38</w:t>
            </w:r>
          </w:p>
        </w:tc>
      </w:tr>
      <w:tr w:rsidR="00931EDD" w14:paraId="212DA81A"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39DB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DA4F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7576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C50F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816A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96F9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D48C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CB2A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AE62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0.47</w:t>
            </w:r>
          </w:p>
        </w:tc>
      </w:tr>
      <w:tr w:rsidR="00931EDD" w14:paraId="3D6F645E"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8265CF7"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深圳市中金岭南有色金属股份有限公司</w:t>
            </w:r>
            <w:r>
              <w:rPr>
                <w:rFonts w:ascii="Times New Roman" w:eastAsia="宋体" w:hAnsi="Times New Roman" w:cs="Times New Roman"/>
                <w:color w:val="000000"/>
                <w:kern w:val="0"/>
                <w:sz w:val="18"/>
                <w:szCs w:val="18"/>
                <w:lang w:bidi="ar"/>
              </w:rPr>
              <w:t>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5C3F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E176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E2C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6C0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00D2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05A6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42.48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E59C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813A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79.31</w:t>
            </w:r>
          </w:p>
        </w:tc>
      </w:tr>
      <w:tr w:rsidR="00931EDD" w14:paraId="0B876FF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AC3A6F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679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2E95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7E73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018C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679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34A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42.53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CB78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772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79.66</w:t>
            </w:r>
          </w:p>
        </w:tc>
      </w:tr>
      <w:tr w:rsidR="00931EDD" w14:paraId="78B0015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7ED19B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6D9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AF2A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2C8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85D0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6DBD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7529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42.12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A815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0683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79.55</w:t>
            </w:r>
          </w:p>
        </w:tc>
      </w:tr>
      <w:tr w:rsidR="00931EDD" w14:paraId="2B599DB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52E914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84A0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6B23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2AF4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08B7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B93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C3C8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42.37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A51F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8277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79.46</w:t>
            </w:r>
          </w:p>
        </w:tc>
      </w:tr>
      <w:tr w:rsidR="00931EDD" w14:paraId="6312AB9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CDFB44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441C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1644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C67B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B435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4A0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C25E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42.48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C3D8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07C4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79.52</w:t>
            </w:r>
          </w:p>
        </w:tc>
      </w:tr>
      <w:tr w:rsidR="00931EDD" w14:paraId="2FB1B54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069466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A5AD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9759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1153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F2A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0F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4494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42.51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76B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048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79.44</w:t>
            </w:r>
          </w:p>
        </w:tc>
      </w:tr>
      <w:tr w:rsidR="00931EDD" w14:paraId="33663E9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49B364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8E0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59CD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1BA6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692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BA9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5AA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42.25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CDE0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C093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79.38</w:t>
            </w:r>
          </w:p>
        </w:tc>
      </w:tr>
      <w:tr w:rsidR="00931EDD" w14:paraId="2B2396C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4E3799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922F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6998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BC0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102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BDF6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A35C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42.33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F6EE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4F6D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79.48</w:t>
            </w:r>
          </w:p>
        </w:tc>
      </w:tr>
      <w:tr w:rsidR="00931EDD" w14:paraId="4D81024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5ACE94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F1CD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26E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F772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B0AD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1ED2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887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42.45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9CD9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5D36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79.58</w:t>
            </w:r>
          </w:p>
        </w:tc>
      </w:tr>
      <w:tr w:rsidR="00931EDD" w14:paraId="189379F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35D74C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30D3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EF15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4166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4AEE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73E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366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42.51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8DE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443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79.64</w:t>
            </w:r>
          </w:p>
        </w:tc>
      </w:tr>
      <w:tr w:rsidR="00931EDD" w14:paraId="136C999F"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B47518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7AF5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3DD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EC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105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FC2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8EE6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42.77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5089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647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79.62</w:t>
            </w:r>
          </w:p>
        </w:tc>
      </w:tr>
      <w:tr w:rsidR="00931EDD" w14:paraId="5F62552F"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67F871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0D2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2BAB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40F3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12.92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821A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60BA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A774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42.44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2503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330E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79.51</w:t>
            </w:r>
          </w:p>
        </w:tc>
      </w:tr>
      <w:tr w:rsidR="00931EDD" w14:paraId="42A8090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4839A1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A3D5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A765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EAFE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0.09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D2CA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0.30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D608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93F8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2FC3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D841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0.11 </w:t>
            </w:r>
          </w:p>
        </w:tc>
      </w:tr>
      <w:tr w:rsidR="00931EDD" w14:paraId="6FF47CFD"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6BDE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9F33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E36E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3.58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84F0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0.73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C8DE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1.03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9A41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0.50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778C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0.40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7911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0.33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ED0C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0.14 </w:t>
            </w:r>
          </w:p>
        </w:tc>
      </w:tr>
      <w:tr w:rsidR="00931EDD" w14:paraId="08538A0A"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3A3CBDC"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云南华联锌铟股份有限公司</w:t>
            </w:r>
            <w:r>
              <w:rPr>
                <w:rFonts w:ascii="Times New Roman" w:eastAsia="宋体" w:hAnsi="Times New Roman" w:cs="Times New Roman"/>
                <w:color w:val="000000"/>
                <w:kern w:val="0"/>
                <w:sz w:val="18"/>
                <w:szCs w:val="18"/>
                <w:lang w:bidi="ar"/>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8377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12A2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1B6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E1F74" w14:textId="392A9731"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28.10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7B6A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10DD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38.60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48142" w14:textId="31F7170E"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45.00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647A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73.00</w:t>
            </w:r>
          </w:p>
        </w:tc>
      </w:tr>
      <w:tr w:rsidR="00931EDD" w14:paraId="7B06909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460BFA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73B0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61F6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40A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46E01" w14:textId="377C26F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28.51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17F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E7D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38.28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0F1EB" w14:textId="4AF7439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45.49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94AD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72.89</w:t>
            </w:r>
          </w:p>
        </w:tc>
      </w:tr>
      <w:tr w:rsidR="00931EDD" w14:paraId="0A489C9F"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DB7947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9B1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278D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6C46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AEFB8" w14:textId="0E0B29B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28.33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C0F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94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38.69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A00EC" w14:textId="04D6FB1E"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45.43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9E1B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73.56</w:t>
            </w:r>
          </w:p>
        </w:tc>
      </w:tr>
      <w:tr w:rsidR="00931EDD" w14:paraId="421F389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2669D9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A64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D08F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46A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7BB2F" w14:textId="725739A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27.98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EB92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1F9D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38.43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E9545" w14:textId="14DB8F42"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45.01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933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73.23</w:t>
            </w:r>
          </w:p>
        </w:tc>
      </w:tr>
      <w:tr w:rsidR="00931EDD" w14:paraId="6E8C60C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24928D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368A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5FAC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09EF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E22A" w14:textId="1FD63E64"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27.89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E61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39D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38.33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479FF" w14:textId="72A5B0A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45.34</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BCA5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73.09</w:t>
            </w:r>
          </w:p>
        </w:tc>
      </w:tr>
      <w:tr w:rsidR="00931EDD" w14:paraId="7FDC2F7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303EFD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4971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5AB1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0.93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A71F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1282" w14:textId="14280F2E"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28.45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939C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8C72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38.71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99F13" w14:textId="793D617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45.58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5C29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73.42</w:t>
            </w:r>
          </w:p>
        </w:tc>
      </w:tr>
      <w:tr w:rsidR="00931EDD" w14:paraId="0C1B2A9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42D6AF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A6ED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0276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7C14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9084A" w14:textId="1DD5314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28.62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556F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385A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38.55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F433C" w14:textId="725BA8B5"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45.21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DA9D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73.01</w:t>
            </w:r>
          </w:p>
        </w:tc>
      </w:tr>
      <w:tr w:rsidR="00931EDD" w14:paraId="47F9E42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13C658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56CB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B0D0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4B1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57F84" w14:textId="1EEA1B4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28.38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694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A5E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38.60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7298E" w14:textId="58F78B86"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45.09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BF0B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73.65</w:t>
            </w:r>
          </w:p>
        </w:tc>
      </w:tr>
      <w:tr w:rsidR="00931EDD" w14:paraId="03142AA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AC495C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7535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B85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1.08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FF7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C286B" w14:textId="44ADDCFB"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28.49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AEA5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BB9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38.51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7DE20" w14:textId="54FAB5E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45.33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4D16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73.32</w:t>
            </w:r>
          </w:p>
        </w:tc>
      </w:tr>
      <w:tr w:rsidR="00931EDD" w14:paraId="7076A1E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CD03DA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5E48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63D5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E877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AC839" w14:textId="18A15AB6"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28.00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B679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4B4E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38.41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32A0D" w14:textId="79E73BBE"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45.55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EDEC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72.91</w:t>
            </w:r>
          </w:p>
        </w:tc>
      </w:tr>
      <w:tr w:rsidR="00931EDD" w14:paraId="6FD32B83"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8C5CFD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0709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CA53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0F3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71603" w14:textId="697D63B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28.31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EE0F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982D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38.31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8A5FF" w14:textId="30EA05B3"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44.89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A7F1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73.42</w:t>
            </w:r>
          </w:p>
        </w:tc>
      </w:tr>
      <w:tr w:rsidR="00931EDD" w14:paraId="58336D8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7CC5C3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C165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67B6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E189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A518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28.28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CC12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B27A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38.49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C4E1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45.27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4A04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73.23</w:t>
            </w:r>
          </w:p>
        </w:tc>
      </w:tr>
      <w:tr w:rsidR="00931EDD" w14:paraId="18742BF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FAAE68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E8FB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D057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C405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F14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E913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4199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EEB7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A84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0.27 </w:t>
            </w:r>
          </w:p>
        </w:tc>
      </w:tr>
      <w:tr w:rsidR="00931EDD" w14:paraId="41E202ED"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D72B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9AD4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26F0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10.09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2C39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1.37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1127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0.87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C968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0.41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F2C9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0.39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650B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0.53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951E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0.36 </w:t>
            </w:r>
          </w:p>
        </w:tc>
      </w:tr>
      <w:tr w:rsidR="00931EDD" w14:paraId="31AD11A3"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E318229"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江西铜业铅锌金属有限公司</w:t>
            </w:r>
            <w:r>
              <w:rPr>
                <w:rFonts w:ascii="Times New Roman" w:hAnsi="Times New Roman" w:cs="Times New Roman"/>
                <w:color w:val="000000"/>
                <w:kern w:val="0"/>
                <w:sz w:val="18"/>
                <w:szCs w:val="18"/>
                <w:lang w:bidi="ar"/>
              </w:rPr>
              <w:t>6</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0210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E0C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14D4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7529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E71A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5F9E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5C5A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93C0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80.14</w:t>
            </w:r>
          </w:p>
        </w:tc>
      </w:tr>
      <w:tr w:rsidR="00931EDD" w14:paraId="670DEB4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CEAA3B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C45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1492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69B7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388C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600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B44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69E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3412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80.30</w:t>
            </w:r>
          </w:p>
        </w:tc>
      </w:tr>
      <w:tr w:rsidR="00931EDD" w14:paraId="232076E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5E37C8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D59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CC2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7E6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48A5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8E51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7E25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5C3F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1495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80.99</w:t>
            </w:r>
          </w:p>
        </w:tc>
      </w:tr>
      <w:tr w:rsidR="00931EDD" w14:paraId="483D7B8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065FE0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E827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022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298D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12.97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673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0CCB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F3E5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3EAC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64D4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80.53</w:t>
            </w:r>
          </w:p>
        </w:tc>
      </w:tr>
      <w:tr w:rsidR="00931EDD" w14:paraId="298DE58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17C086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BCD0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5C4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65FC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13.07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B230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885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A7ED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40.89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C01B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BC57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80.28</w:t>
            </w:r>
          </w:p>
        </w:tc>
      </w:tr>
      <w:tr w:rsidR="00931EDD" w14:paraId="701BABA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CA57E0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3D6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040E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3130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1E2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9863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97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6D0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DB2F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47FAB10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C9B0B3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F3B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2B5E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4A5B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EB35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CBC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B568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1085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CF97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3C9E1FF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295B2C8"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797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0206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708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64F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448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162E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0CA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7102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1F88F51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2BACD5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45CF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E22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DB3E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B7E0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EFAE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B66D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DFAC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1DCB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02D6E91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2DD2E1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9FB1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8DE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C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51E4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7C7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5944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0BA6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BDBF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31AA90C2"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7BBC86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6A84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8465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3F5A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6A45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926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61B2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FCA4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B2B7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2DC7537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F21B8B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FFD1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4E1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A9E1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12.95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0D46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0958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4D71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41.13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BED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46.85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DD7D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80.45</w:t>
            </w:r>
          </w:p>
        </w:tc>
      </w:tr>
      <w:tr w:rsidR="00931EDD" w14:paraId="0328D83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F4CBA8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CCB3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8140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25C2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CDA3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78CC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F3F8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8EEE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1B3A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0.33 </w:t>
            </w:r>
          </w:p>
        </w:tc>
      </w:tr>
      <w:tr w:rsidR="00931EDD" w14:paraId="3F52D115"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E161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5D75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01A7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5.31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0793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1.15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E1C7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0.90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94E6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0.40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321A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0.56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3AE3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0.59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9AF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0.41 </w:t>
            </w:r>
          </w:p>
        </w:tc>
      </w:tr>
      <w:tr w:rsidR="00931EDD" w14:paraId="464862BA"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600DD14"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铜陵有色金属集团控股有限公司</w:t>
            </w:r>
            <w:r>
              <w:rPr>
                <w:rFonts w:ascii="Times New Roman" w:eastAsia="宋体" w:hAnsi="Times New Roman" w:cs="Times New Roman"/>
                <w:color w:val="000000"/>
                <w:sz w:val="18"/>
                <w:szCs w:val="18"/>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7AA8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9634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4F5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48ED2" w14:textId="6B080F8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2D87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E061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42.28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5707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47D9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79.84</w:t>
            </w:r>
          </w:p>
        </w:tc>
      </w:tr>
      <w:tr w:rsidR="00931EDD" w14:paraId="6A201F6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96F1CD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3786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29C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B29D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69F3E" w14:textId="762720F5"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FC87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3034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42.10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10A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3A90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79.96</w:t>
            </w:r>
          </w:p>
        </w:tc>
      </w:tr>
      <w:tr w:rsidR="00931EDD" w14:paraId="61851249"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F10131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8863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EFCD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E3E0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CCF1" w14:textId="71AD1210"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E59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671D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42.32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73D8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6428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79.62</w:t>
            </w:r>
          </w:p>
        </w:tc>
      </w:tr>
      <w:tr w:rsidR="00931EDD" w14:paraId="0BB189B9"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D9A03E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32AF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2B3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404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C07E7" w14:textId="7E918970"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7218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AAAB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42.45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636F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987D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79.40</w:t>
            </w:r>
          </w:p>
        </w:tc>
      </w:tr>
      <w:tr w:rsidR="00931EDD" w14:paraId="349672E1"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108AB3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47B1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C891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0291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38FBE" w14:textId="1BE2678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1B36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DB70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42.59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EEC0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EDF2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80.28</w:t>
            </w:r>
          </w:p>
        </w:tc>
      </w:tr>
      <w:tr w:rsidR="00931EDD" w14:paraId="7A7D543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0C00B1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0C1A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6C3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D4CE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D9203" w14:textId="73144C4C"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4CC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F60C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42.27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EF9C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B5F7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79.92</w:t>
            </w:r>
          </w:p>
        </w:tc>
      </w:tr>
      <w:tr w:rsidR="00931EDD" w14:paraId="50C3BFAB"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EC023D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B78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71B4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E1D5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2AC4B" w14:textId="2B68329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A0E8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0E5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7784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FDF8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79.56</w:t>
            </w:r>
          </w:p>
        </w:tc>
      </w:tr>
      <w:tr w:rsidR="00931EDD" w14:paraId="023451B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B405808"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4CF2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17E0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3749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33189" w14:textId="7E02CA0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79E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7AAB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42.47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CFDD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721E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80.14</w:t>
            </w:r>
          </w:p>
        </w:tc>
      </w:tr>
      <w:tr w:rsidR="00931EDD" w14:paraId="0FA9283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5BD4E6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AC3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334B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25E4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67DCB" w14:textId="3B2C87EE"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7FD8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5C4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42.06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44AB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2133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79.56</w:t>
            </w:r>
          </w:p>
        </w:tc>
      </w:tr>
      <w:tr w:rsidR="00931EDD" w14:paraId="6AC2D24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569649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C9E3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AAA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9B85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ADB41" w14:textId="0122809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65D0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7873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42.62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7D02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11F5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79.86</w:t>
            </w:r>
          </w:p>
        </w:tc>
      </w:tr>
      <w:tr w:rsidR="00931EDD" w14:paraId="2E11DA0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EED90D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56DC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D067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107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B23ED" w14:textId="3FD25F99"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5192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D1A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42.66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F6BA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4610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80.28</w:t>
            </w:r>
          </w:p>
        </w:tc>
      </w:tr>
      <w:tr w:rsidR="00931EDD" w14:paraId="4043BF9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BDFF5A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8ADE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4376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8541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14.39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76C5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30.34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1991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01E8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42.41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5829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46.83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032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79.86</w:t>
            </w:r>
          </w:p>
        </w:tc>
      </w:tr>
      <w:tr w:rsidR="00931EDD" w14:paraId="644B9DC1"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9804F7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30A6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F127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0.026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15EC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04F6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8AAA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3C82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0.206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71A4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0.092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7CCF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0.285</w:t>
            </w:r>
          </w:p>
        </w:tc>
      </w:tr>
      <w:tr w:rsidR="00931EDD" w14:paraId="7B67113E"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FFBE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618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D75A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72C1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7274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9725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8BCA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8D3F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8D3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0.36</w:t>
            </w:r>
          </w:p>
        </w:tc>
      </w:tr>
      <w:tr w:rsidR="00931EDD" w14:paraId="7B9D1492"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8CB16EA"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金川集团股份有限公司</w:t>
            </w:r>
            <w:r>
              <w:rPr>
                <w:rFonts w:ascii="Times New Roman" w:eastAsia="宋体" w:hAnsi="Times New Roman" w:cs="Times New Roman"/>
                <w:color w:val="000000"/>
                <w:sz w:val="18"/>
                <w:szCs w:val="18"/>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B8B9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A6540"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8442BC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DFDA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C61C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304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41.23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F09F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46.77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B36C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79.51 </w:t>
            </w:r>
          </w:p>
        </w:tc>
      </w:tr>
      <w:tr w:rsidR="00931EDD" w14:paraId="326CFC4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2C8C0E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ED6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4C0ED"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F16FA7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1D91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29.39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F503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33.46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4BD4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41.30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1383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46.82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134A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79.51 </w:t>
            </w:r>
          </w:p>
        </w:tc>
      </w:tr>
      <w:tr w:rsidR="00931EDD" w14:paraId="4B3FA7A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7CA364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E34E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69ED6"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6C285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2C19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29.39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8EEA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F276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40.91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5EC6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46.77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2DFD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79.63 </w:t>
            </w:r>
          </w:p>
        </w:tc>
      </w:tr>
      <w:tr w:rsidR="00931EDD" w14:paraId="2C3E087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CF93D7D"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D49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7EC2D"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62A871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CFE8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4170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112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41.43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DF26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46.69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3C88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79.63 </w:t>
            </w:r>
          </w:p>
        </w:tc>
      </w:tr>
      <w:tr w:rsidR="00931EDD" w14:paraId="6CB9DAE1"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7073D4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483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B70FC"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5BA60E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C162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96E1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BE7E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30AD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46.69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B031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79.96 </w:t>
            </w:r>
          </w:p>
        </w:tc>
      </w:tr>
      <w:tr w:rsidR="00931EDD" w14:paraId="2F9BCD3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79D66E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3E94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A92A2"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78BBA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3DD2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AA2C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2091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41.04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0599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46.87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745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79.63 </w:t>
            </w:r>
          </w:p>
        </w:tc>
      </w:tr>
      <w:tr w:rsidR="00931EDD" w14:paraId="53F3D80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1710B7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D6C3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14BA7"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F98F8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86F8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29.99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ED14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33.53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51A2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41.30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AFE2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46.87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AA5D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79.96 </w:t>
            </w:r>
          </w:p>
        </w:tc>
      </w:tr>
      <w:tr w:rsidR="00931EDD" w14:paraId="196DF33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5033F2F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56E1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24B28"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6FD83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021D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29.91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A6DE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A039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40.91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78EB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46.82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7DA9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79.76 </w:t>
            </w:r>
          </w:p>
        </w:tc>
      </w:tr>
      <w:tr w:rsidR="00931EDD" w14:paraId="32F0CC0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0F3A79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47F4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122E0"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EE2279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3128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29.99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9039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33.53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7B24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E9F8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46.77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0D3A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79.51 </w:t>
            </w:r>
          </w:p>
        </w:tc>
      </w:tr>
      <w:tr w:rsidR="00931EDD" w14:paraId="1CB0AAF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BA4F9C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267F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83CE5"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43A02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2A98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29.52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53FD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33.53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F06E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41.43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99C9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46.61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B1F6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79.63 </w:t>
            </w:r>
          </w:p>
        </w:tc>
      </w:tr>
      <w:tr w:rsidR="00931EDD" w14:paraId="1FFDBC0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E3EC97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D3BE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FA685" w14:textId="77777777" w:rsidR="00931EDD" w:rsidRDefault="00931EDD">
            <w:pPr>
              <w:widowControl/>
              <w:jc w:val="center"/>
              <w:textAlignment w:val="center"/>
              <w:rPr>
                <w:rFonts w:ascii="Times New Roman" w:eastAsia="宋体" w:hAnsi="Times New Roman" w:cs="Times New Roman"/>
                <w:color w:val="000000"/>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C5C40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8E41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7B88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33.61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FCE4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41.04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582D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46.95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B4B6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79.96 </w:t>
            </w:r>
          </w:p>
        </w:tc>
      </w:tr>
      <w:tr w:rsidR="00931EDD" w14:paraId="2E881E06"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68D2C9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1639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4CFC2" w14:textId="77777777" w:rsidR="00931EDD" w:rsidRDefault="00931EDD">
            <w:pPr>
              <w:widowControl/>
              <w:jc w:val="center"/>
              <w:textAlignment w:val="center"/>
              <w:rPr>
                <w:rFonts w:ascii="Times New Roman" w:eastAsia="宋体" w:hAnsi="Times New Roman" w:cs="Times New Roman"/>
                <w:color w:val="000000"/>
                <w:kern w:val="0"/>
                <w:sz w:val="18"/>
                <w:szCs w:val="18"/>
                <w:lang w:bidi="ar"/>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7B33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95BD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29.72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4DAF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33.59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9077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41.22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B84D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46.78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FC11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79.70 </w:t>
            </w:r>
          </w:p>
        </w:tc>
      </w:tr>
      <w:tr w:rsidR="00931EDD" w14:paraId="0F3C982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704137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EB68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4D722" w14:textId="77777777" w:rsidR="00931EDD" w:rsidRDefault="00931EDD">
            <w:pPr>
              <w:widowControl/>
              <w:jc w:val="center"/>
              <w:textAlignment w:val="center"/>
              <w:rPr>
                <w:rFonts w:ascii="Times New Roman" w:eastAsia="宋体" w:hAnsi="Times New Roman" w:cs="Times New Roman"/>
                <w:color w:val="000000"/>
                <w:kern w:val="0"/>
                <w:sz w:val="18"/>
                <w:szCs w:val="18"/>
                <w:lang w:bidi="ar"/>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D87F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2502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721D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0.07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FF32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0AA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A762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0.18 </w:t>
            </w:r>
          </w:p>
        </w:tc>
      </w:tr>
      <w:tr w:rsidR="00931EDD" w14:paraId="6C19B09E"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9D05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AC2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1C225" w14:textId="77777777" w:rsidR="00931EDD" w:rsidRDefault="00931EDD">
            <w:pPr>
              <w:widowControl/>
              <w:jc w:val="center"/>
              <w:textAlignment w:val="center"/>
              <w:rPr>
                <w:rFonts w:ascii="Times New Roman" w:eastAsia="宋体" w:hAnsi="Times New Roman" w:cs="Times New Roman"/>
                <w:color w:val="000000"/>
                <w:kern w:val="0"/>
                <w:sz w:val="18"/>
                <w:szCs w:val="18"/>
                <w:lang w:bidi="ar"/>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6F1B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11A6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0.71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396B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26DA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0.49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C451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FA3E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0.23 </w:t>
            </w:r>
          </w:p>
        </w:tc>
      </w:tr>
      <w:tr w:rsidR="00931EDD" w14:paraId="6928E959"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5D92ADF"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国标（北京）检验认证有限公司</w:t>
            </w:r>
            <w:r>
              <w:rPr>
                <w:rFonts w:ascii="Times New Roman" w:eastAsia="宋体" w:hAnsi="Times New Roman" w:cs="Times New Roman"/>
                <w:color w:val="000000"/>
                <w:sz w:val="18"/>
                <w:szCs w:val="18"/>
              </w:rPr>
              <w:t>9</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4532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EAA81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9E710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6AA3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C4660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DAD78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E690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B0E843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79.47</w:t>
            </w:r>
          </w:p>
        </w:tc>
      </w:tr>
      <w:tr w:rsidR="00931EDD" w14:paraId="0FB9F29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906284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7180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D95CC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3.72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36F45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8A186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25FBF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33.07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6DE8E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93B49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8DC67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79.61</w:t>
            </w:r>
          </w:p>
        </w:tc>
      </w:tr>
      <w:tr w:rsidR="00931EDD" w14:paraId="4BC47E1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68FA6A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7BF5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61850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4681D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58C7B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56B1F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32.83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D12F7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6A6731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DF6B63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80.38</w:t>
            </w:r>
          </w:p>
        </w:tc>
      </w:tr>
      <w:tr w:rsidR="00931EDD" w14:paraId="1906A194"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00F03C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4E7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484B0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F2EDA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DA3B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D7F0A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BBA4B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DFA05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0489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80.06</w:t>
            </w:r>
          </w:p>
        </w:tc>
      </w:tr>
      <w:tr w:rsidR="00931EDD" w14:paraId="5B2786B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EA9EA6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73C9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421CD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31CE7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D23B6D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7260A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32.91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D692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7C5B6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11793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79.36</w:t>
            </w:r>
          </w:p>
        </w:tc>
      </w:tr>
      <w:tr w:rsidR="00931EDD" w14:paraId="74983B4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F8E28F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606D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80CA3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489DB0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0DC3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331EE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AA350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C2E1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47.01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25E51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79.55</w:t>
            </w:r>
          </w:p>
        </w:tc>
      </w:tr>
      <w:tr w:rsidR="00931EDD" w14:paraId="22B07913"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7A8C331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7CD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26DE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3AC57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C264A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D5E29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654D4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41.08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6336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7826E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79.89</w:t>
            </w:r>
          </w:p>
        </w:tc>
      </w:tr>
      <w:tr w:rsidR="00931EDD" w14:paraId="261C9418"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F8D684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964A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0802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1743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2151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D229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4243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DD5B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2470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r>
      <w:tr w:rsidR="00931EDD" w14:paraId="10111E2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B71106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D255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46CB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B593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4D1E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B288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1E9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E5E8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4B48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r>
      <w:tr w:rsidR="00931EDD" w14:paraId="7BBB1DBB"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43F085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C2A5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3457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1E6E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3428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FCD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960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6773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AB66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352FED3E"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E309D1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1989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8052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FC73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6564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9BD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59DA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E1AC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1DC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sz w:val="18"/>
                <w:szCs w:val="18"/>
              </w:rPr>
              <w:t>-</w:t>
            </w:r>
          </w:p>
        </w:tc>
      </w:tr>
      <w:tr w:rsidR="00931EDD" w14:paraId="3576E9A1"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5E4048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6224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CF9A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3.63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17D0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13.38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4950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29.81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9470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33.32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982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41.40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A50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46.72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03B6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79.76 </w:t>
            </w:r>
          </w:p>
        </w:tc>
      </w:tr>
      <w:tr w:rsidR="00931EDD" w14:paraId="576F199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826997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12E6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13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1579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0.19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8EB9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03A3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629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0.31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150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EDFF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0.37 </w:t>
            </w:r>
          </w:p>
        </w:tc>
      </w:tr>
      <w:tr w:rsidR="00931EDD" w14:paraId="28E590F0"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C8C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A934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61C6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3.70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BE9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1.42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69DB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0.83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76F6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1.13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750D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0.76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5950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0.56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45BA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0.46 </w:t>
            </w:r>
          </w:p>
        </w:tc>
      </w:tr>
      <w:tr w:rsidR="00931EDD" w14:paraId="1B7AD9C5" w14:textId="77777777">
        <w:trPr>
          <w:trHeight w:val="300"/>
          <w:jc w:val="center"/>
        </w:trPr>
        <w:tc>
          <w:tcPr>
            <w:tcW w:w="129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6F08181"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中国有色桂林矿产地质研究院有限公司</w:t>
            </w:r>
            <w:r>
              <w:rPr>
                <w:rFonts w:ascii="Times New Roman" w:eastAsia="宋体" w:hAnsi="Times New Roman" w:cs="Times New Roman"/>
                <w:color w:val="000000"/>
                <w:sz w:val="18"/>
                <w:szCs w:val="18"/>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064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208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BEDA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DD59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8E30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289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2174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10FA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79.87</w:t>
            </w:r>
          </w:p>
        </w:tc>
      </w:tr>
      <w:tr w:rsidR="00931EDD" w14:paraId="61F14E85"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4419AE5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0F8E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D14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587C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395A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D0C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0947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220A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7178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80.16</w:t>
            </w:r>
          </w:p>
        </w:tc>
      </w:tr>
      <w:tr w:rsidR="00931EDD" w14:paraId="4EB26CA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221D03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B28F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6186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95AF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374A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E42E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63D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CB31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5041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79.92</w:t>
            </w:r>
          </w:p>
        </w:tc>
      </w:tr>
      <w:tr w:rsidR="00931EDD" w14:paraId="1B6F74D7"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1C40B6C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E2DF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5D47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DF23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93D7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3ECF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C2D7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41.02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623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4AF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80.11</w:t>
            </w:r>
          </w:p>
        </w:tc>
      </w:tr>
      <w:tr w:rsidR="00931EDD" w14:paraId="35B6A4A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899F3E2"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4B4A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3F7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60A2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A88B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6FB1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139B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48A5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16A2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79.97</w:t>
            </w:r>
          </w:p>
        </w:tc>
      </w:tr>
      <w:tr w:rsidR="00931EDD" w14:paraId="7E58E5B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651A96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4074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9FA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DF29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5C1E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F393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5525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EB7C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33FE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80.24</w:t>
            </w:r>
          </w:p>
        </w:tc>
      </w:tr>
      <w:tr w:rsidR="00931EDD" w14:paraId="2156683C"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AFEC26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5532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DA70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C6C1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1102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1934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16EA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A17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100F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79.76</w:t>
            </w:r>
          </w:p>
        </w:tc>
      </w:tr>
      <w:tr w:rsidR="00931EDD" w14:paraId="7493990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0944EF7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E431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DAA6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7BCC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635B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E508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A1DB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9507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30B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80.07</w:t>
            </w:r>
          </w:p>
        </w:tc>
      </w:tr>
      <w:tr w:rsidR="00931EDD" w14:paraId="0E0E9CF3"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2DDC3D3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CA8D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C59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4BE1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62A1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ECE8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33BA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7190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A64D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79.87</w:t>
            </w:r>
          </w:p>
        </w:tc>
      </w:tr>
      <w:tr w:rsidR="00931EDD" w14:paraId="0EC783C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A1A85D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C237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0887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7EEBB"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D649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5371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C28E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A459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9871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80.15</w:t>
            </w:r>
          </w:p>
        </w:tc>
      </w:tr>
      <w:tr w:rsidR="00931EDD" w14:paraId="01FE7500"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93727C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A672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03711"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BDB7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914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B40F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688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DC63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BB8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79.81</w:t>
            </w:r>
          </w:p>
        </w:tc>
      </w:tr>
      <w:tr w:rsidR="00931EDD" w14:paraId="6AB80CEA"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31FFE73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8F7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FA09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7C75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14.34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0D1E9"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77C8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DE9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6FA8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CBC0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79.99</w:t>
            </w:r>
          </w:p>
        </w:tc>
      </w:tr>
      <w:tr w:rsidR="00931EDD" w14:paraId="4133CB0D" w14:textId="77777777">
        <w:trPr>
          <w:trHeight w:val="300"/>
          <w:jc w:val="center"/>
        </w:trPr>
        <w:tc>
          <w:tcPr>
            <w:tcW w:w="1292" w:type="dxa"/>
            <w:vMerge/>
            <w:tcBorders>
              <w:left w:val="single" w:sz="4" w:space="0" w:color="000000"/>
              <w:right w:val="single" w:sz="4" w:space="0" w:color="000000"/>
            </w:tcBorders>
            <w:shd w:val="clear" w:color="auto" w:fill="auto"/>
            <w:tcMar>
              <w:top w:w="15" w:type="dxa"/>
              <w:left w:w="15" w:type="dxa"/>
              <w:right w:w="15" w:type="dxa"/>
            </w:tcMar>
            <w:vAlign w:val="center"/>
          </w:tcPr>
          <w:p w14:paraId="6872751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B728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2D4A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9F21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A2EE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244D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50D3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41A3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24D5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0.16</w:t>
            </w:r>
          </w:p>
        </w:tc>
      </w:tr>
      <w:tr w:rsidR="00931EDD" w14:paraId="22629982" w14:textId="77777777">
        <w:trPr>
          <w:trHeight w:val="300"/>
          <w:jc w:val="center"/>
        </w:trPr>
        <w:tc>
          <w:tcPr>
            <w:tcW w:w="129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EF26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6ADC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CE39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3.91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AF65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7DDC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45AD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B81B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97BE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0.37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7818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0.20 </w:t>
            </w:r>
          </w:p>
        </w:tc>
      </w:tr>
      <w:tr w:rsidR="00931EDD" w14:paraId="4B6F0E03" w14:textId="77777777">
        <w:trPr>
          <w:trHeight w:val="300"/>
          <w:jc w:val="center"/>
        </w:trPr>
        <w:tc>
          <w:tcPr>
            <w:tcW w:w="12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8200FE" w14:textId="77777777" w:rsidR="00931EDD" w:rsidRDefault="0000000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北矿检测技术有限公司</w:t>
            </w:r>
            <w:r>
              <w:rPr>
                <w:rFonts w:ascii="Times New Roman" w:eastAsia="宋体" w:hAnsi="Times New Roman" w:cs="Times New Roman"/>
                <w:color w:val="000000"/>
                <w:sz w:val="18"/>
                <w:szCs w:val="18"/>
              </w:rPr>
              <w:t>11</w:t>
            </w: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3B568A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3BFA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7241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13.81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7685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93A7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CD23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41.96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1E4AE" w14:textId="5315D01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45.96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2C33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77.56</w:t>
            </w:r>
          </w:p>
        </w:tc>
      </w:tr>
      <w:tr w:rsidR="00931EDD" w14:paraId="3C45F0D7"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57A0C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480CF7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B0BB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EC2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B8822" w14:textId="2B717F3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361D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F56E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1AC6E" w14:textId="59FC7A09"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512A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77.44</w:t>
            </w:r>
          </w:p>
        </w:tc>
      </w:tr>
      <w:tr w:rsidR="00931EDD" w14:paraId="7DDCF954"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F8225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65822C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4DC6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05A9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29B70" w14:textId="7232CC23"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30.62</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AE4A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D0A3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29AB1" w14:textId="1C74627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45.70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C67A"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77.98</w:t>
            </w:r>
          </w:p>
        </w:tc>
      </w:tr>
      <w:tr w:rsidR="00931EDD" w14:paraId="44581600"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52BD77"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B34E6B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E281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0B82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3DAAC" w14:textId="76244EE5"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29.78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837D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33.81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E62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4A7FB" w14:textId="61D1CAC5"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45.96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058A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78.02</w:t>
            </w:r>
          </w:p>
        </w:tc>
      </w:tr>
      <w:tr w:rsidR="00931EDD" w14:paraId="5216FB84"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2C3468"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DD7AEA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301A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3A3A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51F42" w14:textId="73689CD2"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29.68</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869E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81A75"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3FD45" w14:textId="7361A6E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45.82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37E0"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77.69</w:t>
            </w:r>
          </w:p>
        </w:tc>
      </w:tr>
      <w:tr w:rsidR="00931EDD" w14:paraId="3AD01321"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7146B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8F011E4"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F56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AF20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126FC" w14:textId="467279DF"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29.59</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82BF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33.79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398E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CDECB" w14:textId="7C9A22E8"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45.99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6151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77.85</w:t>
            </w:r>
          </w:p>
        </w:tc>
      </w:tr>
      <w:tr w:rsidR="00931EDD" w14:paraId="00A0C787"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44D0D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AA61B4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640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5E58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13.80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EFFD0" w14:textId="79F21452"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29.43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B3ABA"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774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41.74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53225" w14:textId="2BAC6F3B"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E6728"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77.52</w:t>
            </w:r>
          </w:p>
        </w:tc>
      </w:tr>
      <w:tr w:rsidR="00931EDD" w14:paraId="01CB442E"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9003E1"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E14D3F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C96D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73CD0"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8258A" w14:textId="1A63491C"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29.34</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0ABC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848D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708E3" w14:textId="48FC92A4"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A65C4"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78.12</w:t>
            </w:r>
          </w:p>
        </w:tc>
      </w:tr>
      <w:tr w:rsidR="00931EDD" w14:paraId="4C42AA75"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8A8AE5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F286CC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1C8F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9F1C7"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13.79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2AAD4" w14:textId="537C845C"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30.07</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50DE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3D23F"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FC3F3" w14:textId="78AAEDD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45.93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C4A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77.96</w:t>
            </w:r>
          </w:p>
        </w:tc>
      </w:tr>
      <w:tr w:rsidR="00931EDD" w14:paraId="34483C40"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488CF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09900CD"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EF0E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2BE58"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B34BA" w14:textId="122A614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30.76</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9C61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33.42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0FA93"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42.00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E2796" w14:textId="37D20654"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46.12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8356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77.85</w:t>
            </w:r>
          </w:p>
        </w:tc>
      </w:tr>
      <w:tr w:rsidR="00931EDD" w14:paraId="1549EC34"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8DEB109"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DADB1A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5DD3E"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C185C"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13.29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ED002"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29.63</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BE3C6"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33.60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23B19" w14:textId="77777777"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41.32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1A916" w14:textId="705B53AD" w:rsidR="00931EDD"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45.86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5638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77.45</w:t>
            </w:r>
          </w:p>
        </w:tc>
      </w:tr>
      <w:tr w:rsidR="00931EDD" w14:paraId="55B5EFC7"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A30CA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9BDF1B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7E30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03DE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13.56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5AF7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29.90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2896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33.57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1118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41.75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55DF7"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45.94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E793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77.77</w:t>
            </w:r>
          </w:p>
        </w:tc>
      </w:tr>
      <w:tr w:rsidR="00931EDD" w14:paraId="7A85C8D1"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F0ED9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703A9B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FF2BB"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0.048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8DBA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88F23"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F37C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4F46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6DB9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95E15"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0.25</w:t>
            </w:r>
          </w:p>
        </w:tc>
      </w:tr>
      <w:tr w:rsidR="00931EDD" w14:paraId="67594DEF" w14:textId="77777777">
        <w:trPr>
          <w:trHeight w:val="300"/>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7E0B08A"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435273C"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ADCAE"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2.35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BFBCD"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1.63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184B1"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1.70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068B6"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6359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0.53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FFF2"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6EF2F" w14:textId="77777777" w:rsidR="00931EDD" w:rsidRDefault="00000000">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0.32</w:t>
            </w:r>
          </w:p>
        </w:tc>
      </w:tr>
      <w:tr w:rsidR="00931EDD" w14:paraId="23E28D55" w14:textId="77777777">
        <w:trPr>
          <w:trHeight w:val="300"/>
          <w:jc w:val="center"/>
        </w:trPr>
        <w:tc>
          <w:tcPr>
            <w:tcW w:w="1292"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696EE310" w14:textId="77777777" w:rsidR="00931EDD" w:rsidRDefault="00000000">
            <w:pPr>
              <w:jc w:val="center"/>
              <w:rPr>
                <w:rFonts w:ascii="Times New Roman" w:hAnsi="Times New Roman" w:cs="Times New Roman"/>
                <w:color w:val="000000"/>
                <w:sz w:val="18"/>
                <w:szCs w:val="18"/>
              </w:rPr>
            </w:pPr>
            <w:r w:rsidRPr="00E31AAD">
              <w:rPr>
                <w:rFonts w:ascii="Times New Roman" w:eastAsia="宋体" w:hAnsi="Times New Roman" w:cs="宋体" w:hint="eastAsia"/>
                <w:color w:val="000000"/>
                <w:kern w:val="0"/>
                <w:sz w:val="18"/>
                <w:szCs w:val="18"/>
                <w:lang w:bidi="ar"/>
              </w:rPr>
              <w:t>深圳市中金岭南有色金属股份有限公司凡口铅锌矿</w:t>
            </w:r>
            <w:r w:rsidRPr="00E31AAD">
              <w:rPr>
                <w:rFonts w:ascii="Times New Roman" w:eastAsia="宋体" w:hAnsi="Times New Roman" w:cs="宋体"/>
                <w:color w:val="000000"/>
                <w:kern w:val="0"/>
                <w:sz w:val="18"/>
                <w:szCs w:val="18"/>
                <w:lang w:bidi="ar"/>
              </w:rPr>
              <w:t>12</w:t>
            </w: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C5C5EA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675E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65EE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CE8E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28.45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3833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B83E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445C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45.50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B33B2"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80.10</w:t>
            </w:r>
          </w:p>
        </w:tc>
      </w:tr>
      <w:tr w:rsidR="00931EDD" w14:paraId="79E2ECFB"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4AA099B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994769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A9F5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3.70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1481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DE13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5483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A5B1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73BE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45.75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D433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79.95</w:t>
            </w:r>
          </w:p>
        </w:tc>
      </w:tr>
      <w:tr w:rsidR="00931EDD" w14:paraId="6D7090D9"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65DD57A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1A14FC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E072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245B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253B2"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28.50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64B3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3854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0F23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45.70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4B8D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80.10</w:t>
            </w:r>
          </w:p>
        </w:tc>
      </w:tr>
      <w:tr w:rsidR="00931EDD" w14:paraId="7A797C9E"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6064FAD5"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D0CBE4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EAD2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4CB7"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14.85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D8CE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28.71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BE1E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46E47"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080C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45.55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5426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80.00</w:t>
            </w:r>
          </w:p>
        </w:tc>
      </w:tr>
      <w:tr w:rsidR="00931EDD" w14:paraId="5FE12B3B"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4BE23E5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AB73E9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2041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67F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14.90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DE29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781BE"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C4CE2"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5D76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45.60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E4B9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80.35</w:t>
            </w:r>
          </w:p>
        </w:tc>
      </w:tr>
      <w:tr w:rsidR="00931EDD" w14:paraId="38E6BCC6"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196C5DE6"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ED6789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4CB6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4D74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6AC8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28.45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5D72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50BD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C2F6A"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45.50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7871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80.25</w:t>
            </w:r>
          </w:p>
        </w:tc>
      </w:tr>
      <w:tr w:rsidR="00931EDD" w14:paraId="620F2345"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194A7D2C"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25B6761"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CA91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3.55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131E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12AC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28.71</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9AD5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4F3C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CAC8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45.80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298F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80.25</w:t>
            </w:r>
          </w:p>
        </w:tc>
      </w:tr>
      <w:tr w:rsidR="00931EDD" w14:paraId="662B7351"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6C8B229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9B4C40A"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A693A"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8B54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F721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28.80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668A1"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EB74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40A4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45.50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ACFA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80.35</w:t>
            </w:r>
          </w:p>
        </w:tc>
      </w:tr>
      <w:tr w:rsidR="00931EDD" w14:paraId="55026D7E"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14956064"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54DC1A1"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AE50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E2D4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14.85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CE6D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28.70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E4F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46661"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ECF9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53FD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80.35</w:t>
            </w:r>
          </w:p>
        </w:tc>
      </w:tr>
      <w:tr w:rsidR="00931EDD" w14:paraId="5C3889EA"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1986E940"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C5FF92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7EAA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2408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CC171"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5DEBE"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888C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6D50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729E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79.95</w:t>
            </w:r>
          </w:p>
        </w:tc>
      </w:tr>
      <w:tr w:rsidR="00931EDD" w14:paraId="20189A72"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7E778DD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366E44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0589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6C9D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15.20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ECF64"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28.50</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44EF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33.20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51CAA"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41.30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6BEB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F509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80.20</w:t>
            </w:r>
          </w:p>
        </w:tc>
      </w:tr>
      <w:tr w:rsidR="00931EDD" w14:paraId="70E31A5B"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76BB0C33"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750A118"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12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3CB4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0B1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DE7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FC36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8ECC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8F3A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45.65</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r>
              <w:rPr>
                <w:rFonts w:ascii="Times New Roman" w:eastAsia="宋体" w:hAnsi="Times New Roman" w:cs="Times New Roman"/>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D977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80.05</w:t>
            </w:r>
          </w:p>
        </w:tc>
      </w:tr>
      <w:tr w:rsidR="00931EDD" w14:paraId="4762BDDB"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6E2670FB"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072443E"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Avg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C677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3.65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F7E9E"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15.02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0681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28.62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B1C6D"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33.16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5190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41.51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84F9C"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45.63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9F87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80.16 </w:t>
            </w:r>
          </w:p>
        </w:tc>
      </w:tr>
      <w:tr w:rsidR="00931EDD" w14:paraId="49108B12" w14:textId="77777777">
        <w:trPr>
          <w:trHeight w:val="300"/>
          <w:jc w:val="center"/>
        </w:trPr>
        <w:tc>
          <w:tcPr>
            <w:tcW w:w="1292" w:type="dxa"/>
            <w:vMerge/>
            <w:tcBorders>
              <w:left w:val="single" w:sz="4" w:space="0" w:color="auto"/>
              <w:right w:val="single" w:sz="4" w:space="0" w:color="auto"/>
            </w:tcBorders>
            <w:shd w:val="clear" w:color="auto" w:fill="auto"/>
            <w:tcMar>
              <w:top w:w="15" w:type="dxa"/>
              <w:left w:w="15" w:type="dxa"/>
              <w:right w:w="15" w:type="dxa"/>
            </w:tcMar>
            <w:vAlign w:val="center"/>
          </w:tcPr>
          <w:p w14:paraId="350811AF"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64AA92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7FAEF"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B642"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6DD43"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EB3E2"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465B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86D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F48A"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0.15 </w:t>
            </w:r>
          </w:p>
        </w:tc>
      </w:tr>
      <w:tr w:rsidR="00931EDD" w14:paraId="33281340" w14:textId="77777777">
        <w:trPr>
          <w:trHeight w:val="300"/>
          <w:jc w:val="center"/>
        </w:trPr>
        <w:tc>
          <w:tcPr>
            <w:tcW w:w="1292"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4691DE" w14:textId="77777777" w:rsidR="00931EDD" w:rsidRDefault="00931EDD">
            <w:pPr>
              <w:jc w:val="center"/>
              <w:rPr>
                <w:rFonts w:ascii="Times New Roman" w:hAnsi="Times New Roman" w:cs="Times New Roman"/>
                <w:color w:val="000000"/>
                <w:sz w:val="18"/>
                <w:szCs w:val="18"/>
              </w:rPr>
            </w:pPr>
          </w:p>
        </w:tc>
        <w:tc>
          <w:tcPr>
            <w:tcW w:w="104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2196787"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lang w:bidi="ar"/>
              </w:rPr>
              <w:t>RSD</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A7429"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2.07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96897"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0.81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C650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0.42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02D6B"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0.25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8D1F0"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0.28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CCC75"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0.22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1F666" w14:textId="77777777" w:rsidR="00931EDD" w:rsidRPr="00E31AAD" w:rsidRDefault="00000000">
            <w:pPr>
              <w:widowControl/>
              <w:jc w:val="center"/>
              <w:textAlignment w:val="center"/>
              <w:rPr>
                <w:rFonts w:ascii="Times New Roman" w:eastAsia="宋体" w:hAnsi="Times New Roman" w:cs="Times New Roman"/>
                <w:color w:val="000000"/>
                <w:sz w:val="18"/>
                <w:szCs w:val="18"/>
                <w:lang w:bidi="ar"/>
              </w:rPr>
            </w:pPr>
            <w:r w:rsidRPr="00E31AAD">
              <w:rPr>
                <w:rFonts w:ascii="Times New Roman" w:eastAsia="宋体" w:hAnsi="Times New Roman" w:cs="Times New Roman"/>
                <w:color w:val="000000"/>
                <w:sz w:val="18"/>
                <w:szCs w:val="18"/>
              </w:rPr>
              <w:t xml:space="preserve">0.19 </w:t>
            </w:r>
          </w:p>
        </w:tc>
      </w:tr>
      <w:tr w:rsidR="00931EDD" w14:paraId="5AA32510" w14:textId="77777777">
        <w:trPr>
          <w:trHeight w:val="300"/>
          <w:jc w:val="center"/>
        </w:trPr>
        <w:tc>
          <w:tcPr>
            <w:tcW w:w="9765" w:type="dxa"/>
            <w:gridSpan w:val="9"/>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8AF1" w14:textId="77777777" w:rsidR="00931EDD" w:rsidRDefault="00000000">
            <w:pPr>
              <w:autoSpaceDE w:val="0"/>
              <w:autoSpaceDN w:val="0"/>
              <w:ind w:firstLineChars="200" w:firstLine="360"/>
              <w:jc w:val="left"/>
              <w:textAlignment w:val="center"/>
              <w:rPr>
                <w:rFonts w:ascii="Times New Roman" w:eastAsia="宋体" w:hAnsi="Times New Roman" w:cs="Times New Roman"/>
                <w:color w:val="000000"/>
                <w:kern w:val="0"/>
                <w:sz w:val="18"/>
                <w:szCs w:val="18"/>
                <w:lang w:bidi="ar"/>
              </w:rPr>
            </w:pPr>
            <w:r w:rsidRPr="00E31AAD">
              <w:rPr>
                <w:rFonts w:ascii="Times New Roman" w:eastAsia="黑体" w:hAnsi="Times New Roman" w:cs="黑体" w:hint="eastAsia"/>
                <w:color w:val="000000" w:themeColor="text1"/>
                <w:sz w:val="18"/>
                <w:szCs w:val="18"/>
              </w:rPr>
              <w:t>注：</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）为岐离值；（</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）为离群值。</w:t>
            </w:r>
          </w:p>
        </w:tc>
      </w:tr>
    </w:tbl>
    <w:p w14:paraId="49FF233B" w14:textId="77777777" w:rsidR="00931EDD" w:rsidRPr="00E31AAD" w:rsidRDefault="00000000">
      <w:pPr>
        <w:rPr>
          <w:rFonts w:ascii="Times New Roman" w:hAnsi="Times New Roman"/>
        </w:rPr>
      </w:pPr>
      <w:r w:rsidRPr="00E31AAD">
        <w:rPr>
          <w:rFonts w:ascii="Times New Roman" w:hAnsi="Times New Roman"/>
        </w:rPr>
        <w:br w:type="page"/>
      </w:r>
    </w:p>
    <w:p w14:paraId="62F156BB" w14:textId="77777777" w:rsidR="00931EDD" w:rsidRPr="00E31AAD" w:rsidRDefault="00000000">
      <w:pPr>
        <w:pStyle w:val="a"/>
        <w:numPr>
          <w:ilvl w:val="0"/>
          <w:numId w:val="11"/>
        </w:numPr>
        <w:rPr>
          <w:rFonts w:ascii="Times New Roman"/>
        </w:rPr>
      </w:pPr>
      <w:r w:rsidRPr="00E31AAD">
        <w:rPr>
          <w:rFonts w:ascii="Times New Roman" w:hint="eastAsia"/>
        </w:rPr>
        <w:lastRenderedPageBreak/>
        <w:t>单元平均值</w:t>
      </w:r>
    </w:p>
    <w:tbl>
      <w:tblPr>
        <w:tblW w:w="8473" w:type="dxa"/>
        <w:jc w:val="center"/>
        <w:tblLayout w:type="fixed"/>
        <w:tblCellMar>
          <w:left w:w="0" w:type="dxa"/>
          <w:right w:w="0" w:type="dxa"/>
        </w:tblCellMar>
        <w:tblLook w:val="04A0" w:firstRow="1" w:lastRow="0" w:firstColumn="1" w:lastColumn="0" w:noHBand="0" w:noVBand="1"/>
      </w:tblPr>
      <w:tblGrid>
        <w:gridCol w:w="1047"/>
        <w:gridCol w:w="1060"/>
        <w:gridCol w:w="1061"/>
        <w:gridCol w:w="1061"/>
        <w:gridCol w:w="1061"/>
        <w:gridCol w:w="1061"/>
        <w:gridCol w:w="1061"/>
        <w:gridCol w:w="1061"/>
      </w:tblGrid>
      <w:tr w:rsidR="00931EDD" w14:paraId="0E622C83"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CF14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实验室编号</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CACD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D97B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98C4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89E7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CB95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1941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F150C"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7#</w:t>
            </w:r>
          </w:p>
        </w:tc>
      </w:tr>
      <w:tr w:rsidR="00931EDD" w14:paraId="7E4A94F5"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2904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4EAC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8547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13.16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809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29.62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5A57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33.59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6E0B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41.30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FCA1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46.83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CCDE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79.79</w:t>
            </w:r>
          </w:p>
        </w:tc>
      </w:tr>
      <w:tr w:rsidR="00931EDD" w14:paraId="570019B9"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2099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9422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F4A2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13.20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4708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6E90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D5F1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41.22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F105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46.66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2438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79.81</w:t>
            </w:r>
          </w:p>
        </w:tc>
      </w:tr>
      <w:tr w:rsidR="00931EDD" w14:paraId="5651680B"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00DF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943A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A701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13.19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DC42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39AB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35F6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7CFC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46.93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4C62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79.49</w:t>
            </w:r>
          </w:p>
        </w:tc>
      </w:tr>
      <w:tr w:rsidR="00931EDD" w14:paraId="5FAF2475"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62DA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F78A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737E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12.92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B4D9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29.65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E110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33.47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DD83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42.44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6679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46.88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E7C3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79.51</w:t>
            </w:r>
          </w:p>
        </w:tc>
      </w:tr>
      <w:tr w:rsidR="00931EDD" w14:paraId="10ED6A2A"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44CC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5690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A6C2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13.46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CA8A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28.28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1DEC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33.52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A9C0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38.49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36C8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45.27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D298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73.23</w:t>
            </w:r>
          </w:p>
        </w:tc>
      </w:tr>
      <w:tr w:rsidR="00931EDD" w14:paraId="5C78559A" w14:textId="77777777">
        <w:trPr>
          <w:trHeight w:val="9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2277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A347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DA24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12.95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E19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18E8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33.69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79E0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41.13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936B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46.85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EB91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80.45</w:t>
            </w:r>
          </w:p>
        </w:tc>
      </w:tr>
      <w:tr w:rsidR="00931EDD" w14:paraId="6AE90304"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D330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68C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AC6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14.39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BA90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30.34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A583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D8F4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42.41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58E8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46.83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D2B6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79.86</w:t>
            </w:r>
          </w:p>
        </w:tc>
      </w:tr>
      <w:tr w:rsidR="00931EDD" w14:paraId="1755331F"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DECD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791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D113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13.40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DCAE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29.72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FAC1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33.59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1575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41.22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7255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46.78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0849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79.70 </w:t>
            </w:r>
          </w:p>
        </w:tc>
      </w:tr>
      <w:tr w:rsidR="00931EDD" w14:paraId="68F8533C"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062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0E61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3.63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E110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13.38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5897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29.81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9289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33.32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2C2F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41.40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C831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46.72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5097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79.76 </w:t>
            </w:r>
          </w:p>
        </w:tc>
      </w:tr>
      <w:tr w:rsidR="00931EDD" w14:paraId="0E856439"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6EB8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7E34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3F79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14.34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957F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29.60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AE0B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33.61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8C23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41.28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EBD9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46.75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5911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79.99</w:t>
            </w:r>
          </w:p>
        </w:tc>
      </w:tr>
      <w:tr w:rsidR="00931EDD" w14:paraId="5D9E6E38"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F69E4"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F1DC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5D6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13.56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ECC4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29.90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A269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33.57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D316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41.75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6EED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45.94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013C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77.77</w:t>
            </w:r>
          </w:p>
        </w:tc>
      </w:tr>
      <w:tr w:rsidR="00931EDD" w14:paraId="69C66A19"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97F74"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FF10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3.65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8DD6"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15.02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0EC5"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28.62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2DBC8"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33.16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98C6"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41.51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1984C"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45.63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BFF1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80.16 </w:t>
            </w:r>
          </w:p>
        </w:tc>
      </w:tr>
    </w:tbl>
    <w:p w14:paraId="48505F02" w14:textId="77777777" w:rsidR="00931EDD" w:rsidRPr="00E31AAD" w:rsidRDefault="00931EDD">
      <w:pPr>
        <w:rPr>
          <w:rFonts w:ascii="Times New Roman" w:hAnsi="Times New Roman"/>
        </w:rPr>
      </w:pPr>
    </w:p>
    <w:p w14:paraId="2EA39332" w14:textId="77777777" w:rsidR="00931EDD" w:rsidRPr="00E31AAD" w:rsidRDefault="00000000">
      <w:pPr>
        <w:pStyle w:val="a"/>
        <w:numPr>
          <w:ilvl w:val="0"/>
          <w:numId w:val="11"/>
        </w:numPr>
        <w:rPr>
          <w:rFonts w:ascii="Times New Roman"/>
        </w:rPr>
      </w:pPr>
      <w:r w:rsidRPr="00E31AAD">
        <w:rPr>
          <w:rFonts w:ascii="Times New Roman" w:hint="eastAsia"/>
        </w:rPr>
        <w:t>单元标准差</w:t>
      </w:r>
    </w:p>
    <w:tbl>
      <w:tblPr>
        <w:tblW w:w="8473" w:type="dxa"/>
        <w:jc w:val="center"/>
        <w:tblLayout w:type="fixed"/>
        <w:tblCellMar>
          <w:left w:w="0" w:type="dxa"/>
          <w:right w:w="0" w:type="dxa"/>
        </w:tblCellMar>
        <w:tblLook w:val="04A0" w:firstRow="1" w:lastRow="0" w:firstColumn="1" w:lastColumn="0" w:noHBand="0" w:noVBand="1"/>
      </w:tblPr>
      <w:tblGrid>
        <w:gridCol w:w="1047"/>
        <w:gridCol w:w="1060"/>
        <w:gridCol w:w="1061"/>
        <w:gridCol w:w="1061"/>
        <w:gridCol w:w="1061"/>
        <w:gridCol w:w="1061"/>
        <w:gridCol w:w="1061"/>
        <w:gridCol w:w="1061"/>
      </w:tblGrid>
      <w:tr w:rsidR="00931EDD" w14:paraId="78A64393"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1C42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实验室编号</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50B9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D302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0663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20D6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B477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39C6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A0018"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7#</w:t>
            </w:r>
          </w:p>
        </w:tc>
      </w:tr>
      <w:tr w:rsidR="00931EDD" w14:paraId="10320EAE"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3C5E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81E8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5E91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6620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D7E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CB78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8A67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95CB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0.17</w:t>
            </w:r>
          </w:p>
        </w:tc>
      </w:tr>
      <w:tr w:rsidR="00931EDD" w14:paraId="258FA5F1"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59C0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242BB"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94BF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1593B"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9A31D"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DA8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13999"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0.20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2402B"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0.17</w:t>
            </w:r>
          </w:p>
        </w:tc>
      </w:tr>
      <w:tr w:rsidR="00931EDD" w14:paraId="7FB071F9"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6BC9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0DC0F"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30125"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EDDD8"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0.33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FC7F2"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0.19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FD55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93AEA"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0.29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8683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0.38</w:t>
            </w:r>
          </w:p>
        </w:tc>
      </w:tr>
      <w:tr w:rsidR="00931EDD" w14:paraId="035C9006"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77E7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46C4"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4826A"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0.09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349CE"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0.30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8F5EA"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0.17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76A8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0.17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5E4B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0.16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96B04"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0.11 </w:t>
            </w:r>
          </w:p>
        </w:tc>
      </w:tr>
      <w:tr w:rsidR="00931EDD" w14:paraId="0EC025DC"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034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6A0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634F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57D5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0.25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602B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4542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4D09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0.24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B8AF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0.27 </w:t>
            </w:r>
          </w:p>
        </w:tc>
      </w:tr>
      <w:tr w:rsidR="00931EDD" w14:paraId="4FBE2C9E" w14:textId="77777777">
        <w:trPr>
          <w:trHeight w:val="9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8727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74ED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0.18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283A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0.15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CA2F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0.26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951C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0.13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F4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0.23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A837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0.28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DB0E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0.33 </w:t>
            </w:r>
          </w:p>
        </w:tc>
      </w:tr>
      <w:tr w:rsidR="00931EDD" w14:paraId="73CB45E7"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E5B3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8843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0.026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DF81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54E2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0.150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01C9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0.168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B85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0.206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98CC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0.092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F546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0.285</w:t>
            </w:r>
          </w:p>
        </w:tc>
      </w:tr>
      <w:tr w:rsidR="00931EDD" w14:paraId="47A822E0"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0A00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1B51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D0F0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BF13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0.21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1EDF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 xml:space="preserve">0.07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FBE3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0.20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17C9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0.10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7805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 xml:space="preserve">0.18 </w:t>
            </w:r>
          </w:p>
        </w:tc>
      </w:tr>
      <w:tr w:rsidR="00931EDD" w14:paraId="363A7EEE"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48B8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7118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0.13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D640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EDD2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0.25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AD0B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0.38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ABAD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0.31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B0ED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0.26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711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0.37 </w:t>
            </w:r>
          </w:p>
        </w:tc>
      </w:tr>
      <w:tr w:rsidR="00931EDD" w14:paraId="627C2EDC"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6A9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7642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731B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FB11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7052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C0D8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54C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E79E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0.16</w:t>
            </w:r>
          </w:p>
        </w:tc>
      </w:tr>
      <w:tr w:rsidR="00931EDD" w14:paraId="62A52B10"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48E6F"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6D40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0.048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3392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4AA9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58C3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6B27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3980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0.12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B5BD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0.25</w:t>
            </w:r>
          </w:p>
        </w:tc>
      </w:tr>
      <w:tr w:rsidR="00931EDD" w14:paraId="7DD06D1F"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4F96C"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12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98908"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A90A8"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2C1DB"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F8070"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0.08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6700E"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0.12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9F20D"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0.10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1DE03"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sz w:val="18"/>
                <w:szCs w:val="18"/>
              </w:rPr>
              <w:t xml:space="preserve">0.15 </w:t>
            </w:r>
          </w:p>
        </w:tc>
      </w:tr>
    </w:tbl>
    <w:p w14:paraId="285AA4B1" w14:textId="77777777" w:rsidR="00931EDD" w:rsidRPr="00E31AAD" w:rsidRDefault="00931EDD">
      <w:pPr>
        <w:rPr>
          <w:rFonts w:ascii="Times New Roman" w:hAnsi="Times New Roman"/>
        </w:rPr>
      </w:pPr>
    </w:p>
    <w:p w14:paraId="2FE8BE16" w14:textId="77777777" w:rsidR="00931EDD" w:rsidRPr="00E31AAD" w:rsidRDefault="00000000">
      <w:pPr>
        <w:pStyle w:val="af4"/>
        <w:numPr>
          <w:ilvl w:val="0"/>
          <w:numId w:val="10"/>
        </w:numPr>
        <w:ind w:firstLineChars="0"/>
        <w:rPr>
          <w:rFonts w:ascii="Times New Roman" w:eastAsia="黑体" w:hAnsi="Times New Roman"/>
        </w:rPr>
      </w:pPr>
      <w:r w:rsidRPr="00E31AAD">
        <w:rPr>
          <w:rFonts w:ascii="Times New Roman" w:eastAsia="黑体" w:hAnsi="Times New Roman" w:hint="eastAsia"/>
        </w:rPr>
        <w:t>一致性和离群值的检查</w:t>
      </w:r>
    </w:p>
    <w:p w14:paraId="3D0950E6" w14:textId="77777777" w:rsidR="00931EDD" w:rsidRPr="00E31AAD" w:rsidRDefault="00000000">
      <w:pPr>
        <w:pStyle w:val="af4"/>
        <w:numPr>
          <w:ilvl w:val="1"/>
          <w:numId w:val="10"/>
        </w:numPr>
        <w:ind w:firstLineChars="0"/>
        <w:rPr>
          <w:rFonts w:ascii="Times New Roman" w:eastAsia="黑体" w:hAnsi="Times New Roman"/>
        </w:rPr>
      </w:pPr>
      <w:r w:rsidRPr="00E31AAD">
        <w:rPr>
          <w:rFonts w:ascii="Times New Roman" w:eastAsia="黑体" w:hAnsi="Times New Roman" w:hint="eastAsia"/>
        </w:rPr>
        <w:t>柯克伦检验</w:t>
      </w:r>
    </w:p>
    <w:p w14:paraId="5A990D20" w14:textId="77777777" w:rsidR="00931EDD" w:rsidRPr="00E31AAD" w:rsidRDefault="00000000">
      <w:pPr>
        <w:ind w:firstLineChars="200" w:firstLine="420"/>
        <w:rPr>
          <w:rFonts w:ascii="Times New Roman" w:hAnsi="Times New Roman"/>
        </w:rPr>
      </w:pPr>
      <w:r w:rsidRPr="00E31AAD">
        <w:rPr>
          <w:rFonts w:ascii="Times New Roman" w:hAnsi="Times New Roman" w:hint="eastAsia"/>
        </w:rPr>
        <w:t>此方法范围适用于</w:t>
      </w:r>
      <w:r w:rsidRPr="00E31AAD">
        <w:rPr>
          <w:rFonts w:ascii="Times New Roman" w:hAnsi="Times New Roman" w:hint="eastAsia"/>
        </w:rPr>
        <w:t>10%~50%</w:t>
      </w:r>
      <w:r w:rsidRPr="00E31AAD">
        <w:rPr>
          <w:rFonts w:ascii="Times New Roman" w:hAnsi="Times New Roman" w:hint="eastAsia"/>
        </w:rPr>
        <w:t>，验证样品</w:t>
      </w:r>
      <w:r w:rsidRPr="00E31AAD">
        <w:rPr>
          <w:rFonts w:ascii="Times New Roman" w:hAnsi="Times New Roman" w:hint="eastAsia"/>
        </w:rPr>
        <w:t>1#</w:t>
      </w:r>
      <w:r w:rsidRPr="00E31AAD">
        <w:rPr>
          <w:rFonts w:ascii="Times New Roman" w:hAnsi="Times New Roman" w:hint="eastAsia"/>
        </w:rPr>
        <w:t>、</w:t>
      </w:r>
      <w:r w:rsidRPr="00E31AAD">
        <w:rPr>
          <w:rFonts w:ascii="Times New Roman" w:hAnsi="Times New Roman" w:hint="eastAsia"/>
        </w:rPr>
        <w:t>7#</w:t>
      </w:r>
      <w:r w:rsidRPr="00E31AAD">
        <w:rPr>
          <w:rFonts w:ascii="Times New Roman" w:hAnsi="Times New Roman" w:hint="eastAsia"/>
        </w:rPr>
        <w:t>超出了该范围，故采纳协同实验室提出的将两个样品结果剔除的建议，数据分析仅分析</w:t>
      </w:r>
      <w:r w:rsidRPr="00E31AAD">
        <w:rPr>
          <w:rFonts w:ascii="Times New Roman" w:hAnsi="Times New Roman" w:hint="eastAsia"/>
        </w:rPr>
        <w:t>2#~6#</w:t>
      </w:r>
      <w:r w:rsidRPr="00E31AAD">
        <w:rPr>
          <w:rFonts w:ascii="Times New Roman" w:hAnsi="Times New Roman" w:hint="eastAsia"/>
        </w:rPr>
        <w:t>的样品结果，由于各实验室提供的精密度数据的重复次数不一，根据</w:t>
      </w:r>
      <w:r w:rsidRPr="00E31AAD">
        <w:rPr>
          <w:rFonts w:ascii="Times New Roman" w:hAnsi="Times New Roman" w:hint="eastAsia"/>
        </w:rPr>
        <w:t>GB/T</w:t>
      </w:r>
      <w:r w:rsidRPr="00E31AAD">
        <w:rPr>
          <w:rFonts w:ascii="Times New Roman" w:hAnsi="Times New Roman"/>
        </w:rPr>
        <w:t xml:space="preserve"> </w:t>
      </w:r>
      <w:r w:rsidRPr="00E31AAD">
        <w:rPr>
          <w:rFonts w:ascii="Times New Roman" w:hAnsi="Times New Roman" w:hint="eastAsia"/>
        </w:rPr>
        <w:t>6379.2-2004</w:t>
      </w:r>
      <w:r w:rsidRPr="00E31AAD">
        <w:rPr>
          <w:rFonts w:ascii="Times New Roman" w:hAnsi="Times New Roman" w:hint="eastAsia"/>
        </w:rPr>
        <w:t>规定</w:t>
      </w:r>
      <w:r w:rsidRPr="00E31AAD">
        <w:rPr>
          <w:rFonts w:ascii="Times New Roman" w:hAnsi="Times New Roman" w:hint="eastAsia"/>
        </w:rPr>
        <w:t>n</w:t>
      </w:r>
      <w:r w:rsidRPr="00E31AAD">
        <w:rPr>
          <w:rFonts w:ascii="Times New Roman" w:hAnsi="Times New Roman" w:hint="eastAsia"/>
        </w:rPr>
        <w:t>可取为多数单元中的检测结果数，同时查表</w:t>
      </w:r>
      <w:r w:rsidRPr="00E31AAD">
        <w:rPr>
          <w:rFonts w:ascii="Times New Roman" w:hAnsi="Times New Roman" w:hint="eastAsia"/>
        </w:rPr>
        <w:t>GB/T</w:t>
      </w:r>
      <w:r w:rsidRPr="00E31AAD">
        <w:rPr>
          <w:rFonts w:ascii="Times New Roman" w:hAnsi="Times New Roman"/>
        </w:rPr>
        <w:t xml:space="preserve"> </w:t>
      </w:r>
      <w:r w:rsidRPr="00E31AAD">
        <w:rPr>
          <w:rFonts w:ascii="Times New Roman" w:hAnsi="Times New Roman" w:hint="eastAsia"/>
        </w:rPr>
        <w:t>6379.2-2004</w:t>
      </w:r>
      <w:r w:rsidRPr="00E31AAD">
        <w:rPr>
          <w:rFonts w:ascii="Times New Roman" w:hAnsi="Times New Roman" w:hint="eastAsia"/>
        </w:rPr>
        <w:t>，</w:t>
      </w:r>
      <w:r w:rsidRPr="00E31AAD">
        <w:rPr>
          <w:rFonts w:ascii="Times New Roman" w:hAnsi="Times New Roman" w:hint="eastAsia"/>
        </w:rPr>
        <w:t>C</w:t>
      </w:r>
      <w:r w:rsidRPr="00E31AAD">
        <w:rPr>
          <w:rFonts w:ascii="Times New Roman" w:hAnsi="Times New Roman" w:hint="eastAsia"/>
        </w:rPr>
        <w:t>临界值采用</w:t>
      </w:r>
      <w:r w:rsidRPr="00E31AAD">
        <w:rPr>
          <w:rFonts w:ascii="Times New Roman" w:hAnsi="Times New Roman" w:hint="eastAsia"/>
        </w:rPr>
        <w:t>n=6</w:t>
      </w:r>
      <w:r>
        <w:rPr>
          <w:rFonts w:ascii="Times New Roman" w:hAnsi="Times New Roman" w:hint="eastAsia"/>
        </w:rPr>
        <w:t>，</w:t>
      </w:r>
      <w:r w:rsidRPr="00E31AAD">
        <w:rPr>
          <w:rFonts w:ascii="Times New Roman" w:hAnsi="Times New Roman"/>
        </w:rPr>
        <w:t>p=12</w:t>
      </w:r>
      <w:r>
        <w:rPr>
          <w:rFonts w:ascii="Times New Roman" w:hAnsi="Times New Roman" w:hint="eastAsia"/>
        </w:rPr>
        <w:t>，</w:t>
      </w:r>
      <w:r w:rsidRPr="00E31AAD">
        <w:rPr>
          <w:rFonts w:ascii="Times New Roman" w:hAnsi="Times New Roman" w:hint="eastAsia"/>
        </w:rPr>
        <w:t>此时柯克伦检验</w:t>
      </w:r>
      <w:r w:rsidRPr="00E31AAD">
        <w:rPr>
          <w:rFonts w:ascii="Times New Roman" w:hAnsi="Times New Roman" w:hint="eastAsia"/>
        </w:rPr>
        <w:t>5%</w:t>
      </w:r>
      <w:r w:rsidRPr="00E31AAD">
        <w:rPr>
          <w:rFonts w:ascii="Times New Roman" w:hAnsi="Times New Roman" w:hint="eastAsia"/>
        </w:rPr>
        <w:t>临界值为</w:t>
      </w:r>
      <w:r w:rsidRPr="00E31AAD">
        <w:rPr>
          <w:rFonts w:ascii="Times New Roman" w:hAnsi="Times New Roman" w:hint="eastAsia"/>
        </w:rPr>
        <w:t>0.262</w:t>
      </w:r>
      <w:r w:rsidRPr="00E31AAD">
        <w:rPr>
          <w:rFonts w:ascii="Times New Roman" w:hAnsi="Times New Roman" w:hint="eastAsia"/>
        </w:rPr>
        <w:t>，</w:t>
      </w:r>
      <w:r w:rsidRPr="00E31AAD">
        <w:rPr>
          <w:rFonts w:ascii="Times New Roman" w:hAnsi="Times New Roman" w:hint="eastAsia"/>
        </w:rPr>
        <w:t>1%</w:t>
      </w:r>
      <w:r w:rsidRPr="00E31AAD">
        <w:rPr>
          <w:rFonts w:ascii="Times New Roman" w:hAnsi="Times New Roman" w:hint="eastAsia"/>
        </w:rPr>
        <w:t>临界值为</w:t>
      </w:r>
      <w:r w:rsidRPr="00E31AAD">
        <w:rPr>
          <w:rFonts w:ascii="Times New Roman" w:hAnsi="Times New Roman" w:hint="eastAsia"/>
        </w:rPr>
        <w:t>0.310</w:t>
      </w:r>
      <w:r w:rsidRPr="00E31AAD">
        <w:rPr>
          <w:rFonts w:ascii="Times New Roman" w:hAnsi="Times New Roman" w:hint="eastAsia"/>
        </w:rPr>
        <w:t>。岐离值（用单星号（</w:t>
      </w:r>
      <w:r w:rsidRPr="00E31AAD">
        <w:rPr>
          <w:rFonts w:ascii="Times New Roman" w:hAnsi="Times New Roman" w:hint="eastAsia"/>
        </w:rPr>
        <w:t>*</w:t>
      </w:r>
      <w:r w:rsidRPr="00E31AAD">
        <w:rPr>
          <w:rFonts w:ascii="Times New Roman" w:hAnsi="Times New Roman" w:hint="eastAsia"/>
        </w:rPr>
        <w:t>）标出）予以保留，离群值（用双星号（</w:t>
      </w:r>
      <w:r w:rsidRPr="00E31AAD">
        <w:rPr>
          <w:rFonts w:ascii="Times New Roman" w:hAnsi="Times New Roman" w:hint="eastAsia"/>
        </w:rPr>
        <w:t>**</w:t>
      </w:r>
      <w:r w:rsidRPr="00E31AAD">
        <w:rPr>
          <w:rFonts w:ascii="Times New Roman" w:hAnsi="Times New Roman" w:hint="eastAsia"/>
        </w:rPr>
        <w:t>）标出）予以剔除。</w:t>
      </w:r>
    </w:p>
    <w:p w14:paraId="2038239D" w14:textId="77777777" w:rsidR="00931EDD" w:rsidRPr="00E31AAD" w:rsidRDefault="00000000">
      <w:pPr>
        <w:pStyle w:val="a"/>
        <w:numPr>
          <w:ilvl w:val="0"/>
          <w:numId w:val="11"/>
        </w:numPr>
        <w:rPr>
          <w:rFonts w:ascii="Times New Roman"/>
        </w:rPr>
      </w:pPr>
      <w:r w:rsidRPr="00E31AAD">
        <w:rPr>
          <w:rFonts w:ascii="Times New Roman" w:hint="eastAsia"/>
        </w:rPr>
        <w:t>柯克伦检验</w:t>
      </w:r>
    </w:p>
    <w:tbl>
      <w:tblPr>
        <w:tblW w:w="6352" w:type="dxa"/>
        <w:jc w:val="center"/>
        <w:tblLayout w:type="fixed"/>
        <w:tblCellMar>
          <w:left w:w="0" w:type="dxa"/>
          <w:right w:w="0" w:type="dxa"/>
        </w:tblCellMar>
        <w:tblLook w:val="04A0" w:firstRow="1" w:lastRow="0" w:firstColumn="1" w:lastColumn="0" w:noHBand="0" w:noVBand="1"/>
      </w:tblPr>
      <w:tblGrid>
        <w:gridCol w:w="1047"/>
        <w:gridCol w:w="1061"/>
        <w:gridCol w:w="1061"/>
        <w:gridCol w:w="1061"/>
        <w:gridCol w:w="1061"/>
        <w:gridCol w:w="1061"/>
      </w:tblGrid>
      <w:tr w:rsidR="00931EDD" w14:paraId="39B07BC6"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765B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lastRenderedPageBreak/>
              <w:t>实验室</w:t>
            </w:r>
            <w:r w:rsidRPr="00E31AAD">
              <w:rPr>
                <w:rFonts w:ascii="Times New Roman" w:eastAsia="宋体" w:hAnsi="Times New Roman" w:cs="宋体"/>
                <w:color w:val="000000"/>
                <w:sz w:val="18"/>
                <w:szCs w:val="18"/>
              </w:rPr>
              <w:t>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933F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92C6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A7F6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27BB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D2E7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6</w:t>
            </w:r>
          </w:p>
        </w:tc>
      </w:tr>
      <w:tr w:rsidR="00931EDD" w14:paraId="7244C222" w14:textId="77777777">
        <w:trPr>
          <w:trHeight w:val="347"/>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188C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S</w:t>
            </w:r>
            <w:r w:rsidRPr="00E31AAD">
              <w:rPr>
                <w:rFonts w:ascii="Times New Roman" w:eastAsia="宋体" w:hAnsi="Times New Roman" w:cs="宋体"/>
                <w:color w:val="000000"/>
                <w:kern w:val="0"/>
                <w:sz w:val="18"/>
                <w:szCs w:val="18"/>
                <w:vertAlign w:val="subscript"/>
                <w:lang w:bidi="ar"/>
              </w:rPr>
              <w:t>max</w:t>
            </w:r>
            <w:r w:rsidRPr="00E31AAD">
              <w:rPr>
                <w:rFonts w:ascii="Times New Roman" w:eastAsia="宋体" w:hAnsi="Times New Roman" w:cs="宋体" w:hint="eastAsia"/>
                <w:color w:val="000000"/>
                <w:kern w:val="0"/>
                <w:sz w:val="18"/>
                <w:szCs w:val="18"/>
                <w:lang w:bidi="ar"/>
              </w:rPr>
              <w:t>实验室</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7363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E7A1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E712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E24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148F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w:t>
            </w:r>
          </w:p>
        </w:tc>
      </w:tr>
      <w:tr w:rsidR="00931EDD" w14:paraId="0013C57C" w14:textId="77777777">
        <w:trPr>
          <w:trHeight w:val="347"/>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94D27" w14:textId="77777777" w:rsidR="00931EDD" w:rsidRPr="00E31AAD" w:rsidRDefault="00000000">
            <w:pPr>
              <w:widowControl/>
              <w:jc w:val="center"/>
              <w:textAlignment w:val="center"/>
              <w:rPr>
                <w:rFonts w:ascii="Times New Roman" w:eastAsia="宋体" w:hAnsi="Times New Roman" w:cs="宋体"/>
                <w:color w:val="000000"/>
                <w:kern w:val="0"/>
                <w:sz w:val="18"/>
                <w:szCs w:val="18"/>
                <w:lang w:bidi="ar"/>
              </w:rPr>
            </w:pPr>
            <w:r w:rsidRPr="00E31AAD">
              <w:rPr>
                <w:rFonts w:ascii="Times New Roman" w:eastAsia="宋体" w:hAnsi="Times New Roman" w:cs="宋体"/>
                <w:color w:val="000000"/>
                <w:kern w:val="0"/>
                <w:sz w:val="18"/>
                <w:szCs w:val="18"/>
                <w:lang w:bidi="ar"/>
              </w:rPr>
              <w:t>S</w:t>
            </w:r>
            <w:r w:rsidRPr="00E31AAD">
              <w:rPr>
                <w:rFonts w:ascii="Times New Roman" w:eastAsia="宋体" w:hAnsi="Times New Roman" w:cs="宋体"/>
                <w:color w:val="000000"/>
                <w:kern w:val="0"/>
                <w:sz w:val="18"/>
                <w:szCs w:val="18"/>
                <w:vertAlign w:val="subscript"/>
                <w:lang w:bidi="ar"/>
              </w:rPr>
              <w:t>max</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8AD5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1779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2C07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0.38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FC3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405D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0.29</w:t>
            </w:r>
          </w:p>
        </w:tc>
      </w:tr>
      <w:tr w:rsidR="00931EDD" w14:paraId="40DE9CA4"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5002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hAnsi="Times New Roman"/>
                <w:sz w:val="18"/>
                <w:szCs w:val="18"/>
              </w:rPr>
              <w:t>S</w:t>
            </w:r>
            <w:r w:rsidRPr="00E31AAD">
              <w:rPr>
                <w:rFonts w:ascii="Times New Roman" w:hAnsi="Times New Roman"/>
                <w:sz w:val="18"/>
                <w:szCs w:val="18"/>
                <w:vertAlign w:val="superscript"/>
              </w:rPr>
              <w:t>2</w:t>
            </w:r>
            <w:r w:rsidRPr="00E31AAD">
              <w:rPr>
                <w:rFonts w:ascii="Times New Roman" w:eastAsia="宋体" w:hAnsi="Times New Roman" w:cs="宋体"/>
                <w:color w:val="000000"/>
                <w:kern w:val="0"/>
                <w:sz w:val="18"/>
                <w:szCs w:val="18"/>
                <w:vertAlign w:val="subscript"/>
                <w:lang w:bidi="ar"/>
              </w:rPr>
              <w:t>max</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6FA3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0.0484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0BFC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0.2601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2C09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0.1444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8CCE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0.1024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2262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0.0841</w:t>
            </w:r>
          </w:p>
        </w:tc>
      </w:tr>
      <w:tr w:rsidR="00931EDD" w14:paraId="3F071458"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EA15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hAnsi="Times New Roman" w:hint="eastAsia"/>
                <w:sz w:val="18"/>
                <w:szCs w:val="18"/>
              </w:rPr>
              <w:t>∑</w:t>
            </w:r>
            <w:r w:rsidRPr="00E31AAD">
              <w:rPr>
                <w:rFonts w:ascii="Times New Roman" w:hAnsi="Times New Roman" w:hint="eastAsia"/>
                <w:sz w:val="18"/>
                <w:szCs w:val="18"/>
              </w:rPr>
              <w:t>S</w:t>
            </w:r>
            <w:r w:rsidRPr="00E31AAD">
              <w:rPr>
                <w:rFonts w:ascii="Times New Roman" w:hAnsi="Times New Roman"/>
                <w:sz w:val="18"/>
                <w:szCs w:val="18"/>
                <w:vertAlign w:val="superscript"/>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C76A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0.270225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3AB5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0.816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260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0.351724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8A5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0.545836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bl>
            <w:tblPr>
              <w:tblW w:w="1125" w:type="dxa"/>
              <w:tblLayout w:type="fixed"/>
              <w:tblLook w:val="04A0" w:firstRow="1" w:lastRow="0" w:firstColumn="1" w:lastColumn="0" w:noHBand="0" w:noVBand="1"/>
            </w:tblPr>
            <w:tblGrid>
              <w:gridCol w:w="1125"/>
            </w:tblGrid>
            <w:tr w:rsidR="00931EDD" w14:paraId="5601BA95" w14:textId="77777777">
              <w:trPr>
                <w:trHeight w:val="285"/>
              </w:trPr>
              <w:tc>
                <w:tcPr>
                  <w:tcW w:w="1125" w:type="dxa"/>
                  <w:tcBorders>
                    <w:top w:val="nil"/>
                    <w:left w:val="nil"/>
                    <w:bottom w:val="nil"/>
                    <w:right w:val="nil"/>
                  </w:tcBorders>
                  <w:shd w:val="clear" w:color="auto" w:fill="auto"/>
                  <w:noWrap/>
                  <w:vAlign w:val="center"/>
                </w:tcPr>
                <w:p w14:paraId="722579E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0.465064</w:t>
                  </w:r>
                </w:p>
              </w:tc>
            </w:tr>
          </w:tbl>
          <w:p w14:paraId="190006E1" w14:textId="77777777" w:rsidR="00931EDD" w:rsidRPr="00E31AAD" w:rsidRDefault="00931EDD">
            <w:pPr>
              <w:widowControl/>
              <w:jc w:val="center"/>
              <w:textAlignment w:val="center"/>
              <w:rPr>
                <w:rFonts w:ascii="Times New Roman" w:eastAsia="宋体" w:hAnsi="Times New Roman" w:cs="宋体"/>
                <w:color w:val="000000"/>
                <w:sz w:val="18"/>
                <w:szCs w:val="18"/>
              </w:rPr>
            </w:pPr>
          </w:p>
        </w:tc>
      </w:tr>
      <w:tr w:rsidR="00931EDD" w14:paraId="2D1D4482"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B09C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kern w:val="0"/>
                <w:sz w:val="18"/>
                <w:szCs w:val="18"/>
                <w:lang w:bidi="ar"/>
              </w:rPr>
              <w:t>C=</w:t>
            </w:r>
            <w:r w:rsidRPr="00E31AAD">
              <w:rPr>
                <w:rFonts w:ascii="Times New Roman" w:hAnsi="Times New Roman"/>
                <w:sz w:val="18"/>
                <w:szCs w:val="18"/>
              </w:rPr>
              <w:t>S</w:t>
            </w:r>
            <w:r w:rsidRPr="00E31AAD">
              <w:rPr>
                <w:rFonts w:ascii="Times New Roman" w:hAnsi="Times New Roman"/>
                <w:sz w:val="18"/>
                <w:szCs w:val="18"/>
                <w:vertAlign w:val="superscript"/>
              </w:rPr>
              <w:t>2</w:t>
            </w:r>
            <w:r w:rsidRPr="00E31AAD">
              <w:rPr>
                <w:rFonts w:ascii="Times New Roman" w:eastAsia="宋体" w:hAnsi="Times New Roman" w:cs="宋体"/>
                <w:color w:val="000000"/>
                <w:kern w:val="0"/>
                <w:sz w:val="18"/>
                <w:szCs w:val="18"/>
                <w:vertAlign w:val="subscript"/>
                <w:lang w:bidi="ar"/>
              </w:rPr>
              <w:t>max</w:t>
            </w:r>
            <w:r w:rsidRPr="00E31AAD">
              <w:rPr>
                <w:rFonts w:ascii="Times New Roman" w:hAnsi="Times New Roman" w:hint="eastAsia"/>
                <w:sz w:val="18"/>
                <w:szCs w:val="18"/>
              </w:rPr>
              <w:t>/</w:t>
            </w:r>
            <w:r w:rsidRPr="00E31AAD">
              <w:rPr>
                <w:rFonts w:ascii="Times New Roman" w:hAnsi="Times New Roman" w:hint="eastAsia"/>
                <w:sz w:val="18"/>
                <w:szCs w:val="18"/>
              </w:rPr>
              <w:t>∑</w:t>
            </w:r>
            <w:r w:rsidRPr="00E31AAD">
              <w:rPr>
                <w:rFonts w:ascii="Times New Roman" w:hAnsi="Times New Roman" w:hint="eastAsia"/>
                <w:sz w:val="18"/>
                <w:szCs w:val="18"/>
              </w:rPr>
              <w:t>S</w:t>
            </w:r>
            <w:r w:rsidRPr="00E31AAD">
              <w:rPr>
                <w:rFonts w:ascii="Times New Roman" w:hAnsi="Times New Roman"/>
                <w:sz w:val="18"/>
                <w:szCs w:val="18"/>
                <w:vertAlign w:val="superscript"/>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CECD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0.179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6F8D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0.319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B95A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0.411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08A8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0.188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4E38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0.181 </w:t>
            </w:r>
          </w:p>
        </w:tc>
      </w:tr>
      <w:tr w:rsidR="00931EDD" w14:paraId="6A13718A" w14:textId="77777777">
        <w:trPr>
          <w:trHeight w:val="300"/>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B60B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kern w:val="0"/>
                <w:sz w:val="18"/>
                <w:szCs w:val="18"/>
                <w:lang w:bidi="ar"/>
              </w:rPr>
              <w:t>离群值（</w:t>
            </w:r>
            <w:r w:rsidRPr="00E31AAD">
              <w:rPr>
                <w:rFonts w:ascii="Times New Roman" w:eastAsia="宋体" w:hAnsi="Times New Roman" w:cs="宋体"/>
                <w:color w:val="000000"/>
                <w:kern w:val="0"/>
                <w:sz w:val="18"/>
                <w:szCs w:val="18"/>
                <w:lang w:bidi="ar"/>
              </w:rPr>
              <w:t>Y/N</w:t>
            </w:r>
            <w:r w:rsidRPr="00E31AAD">
              <w:rPr>
                <w:rFonts w:ascii="Times New Roman" w:eastAsia="宋体" w:hAnsi="Times New Roman" w:cs="宋体"/>
                <w:color w:val="000000"/>
                <w:kern w:val="0"/>
                <w:sz w:val="18"/>
                <w:szCs w:val="18"/>
                <w:lang w:bidi="ar"/>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57BC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0660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Y</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318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Y</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7D9C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C343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r>
    </w:tbl>
    <w:p w14:paraId="0FEB0899" w14:textId="77777777" w:rsidR="00931EDD" w:rsidRPr="00E31AAD" w:rsidRDefault="00000000">
      <w:pPr>
        <w:ind w:firstLineChars="200" w:firstLine="420"/>
        <w:rPr>
          <w:rFonts w:ascii="Times New Roman" w:hAnsi="Times New Roman"/>
        </w:rPr>
      </w:pPr>
      <w:r w:rsidRPr="00E31AAD">
        <w:rPr>
          <w:rFonts w:ascii="Times New Roman" w:hAnsi="Times New Roman" w:hint="eastAsia"/>
        </w:rPr>
        <w:t>柯克伦检验显示，实验室</w:t>
      </w:r>
      <w:r w:rsidRPr="00E31AAD">
        <w:rPr>
          <w:rFonts w:ascii="Times New Roman" w:hAnsi="Times New Roman" w:hint="eastAsia"/>
        </w:rPr>
        <w:t>11</w:t>
      </w:r>
      <w:r w:rsidRPr="00E31AAD">
        <w:rPr>
          <w:rFonts w:ascii="Times New Roman" w:hAnsi="Times New Roman" w:hint="eastAsia"/>
        </w:rPr>
        <w:t>水平</w:t>
      </w:r>
      <w:r w:rsidRPr="00E31AAD">
        <w:rPr>
          <w:rFonts w:ascii="Times New Roman" w:hAnsi="Times New Roman" w:hint="eastAsia"/>
        </w:rPr>
        <w:t>3</w:t>
      </w:r>
      <w:r w:rsidRPr="00E31AAD">
        <w:rPr>
          <w:rFonts w:ascii="Times New Roman" w:hAnsi="Times New Roman" w:hint="eastAsia"/>
        </w:rPr>
        <w:t>的值、实验室</w:t>
      </w:r>
      <w:r w:rsidRPr="00E31AAD">
        <w:rPr>
          <w:rFonts w:ascii="Times New Roman" w:hAnsi="Times New Roman" w:hint="eastAsia"/>
        </w:rPr>
        <w:t>9</w:t>
      </w:r>
      <w:r w:rsidRPr="00E31AAD">
        <w:rPr>
          <w:rFonts w:ascii="Times New Roman" w:hAnsi="Times New Roman" w:hint="eastAsia"/>
        </w:rPr>
        <w:t>水平</w:t>
      </w:r>
      <w:r w:rsidRPr="00E31AAD">
        <w:rPr>
          <w:rFonts w:ascii="Times New Roman" w:hAnsi="Times New Roman" w:hint="eastAsia"/>
        </w:rPr>
        <w:t>4</w:t>
      </w:r>
      <w:r w:rsidRPr="00E31AAD">
        <w:rPr>
          <w:rFonts w:ascii="Times New Roman" w:hAnsi="Times New Roman" w:hint="eastAsia"/>
        </w:rPr>
        <w:t>的值为离群值，予以剔除，保留。</w:t>
      </w:r>
    </w:p>
    <w:p w14:paraId="5F1F588E" w14:textId="77777777" w:rsidR="00931EDD" w:rsidRPr="00E31AAD" w:rsidRDefault="00000000">
      <w:pPr>
        <w:pStyle w:val="af4"/>
        <w:numPr>
          <w:ilvl w:val="1"/>
          <w:numId w:val="10"/>
        </w:numPr>
        <w:ind w:firstLineChars="0"/>
        <w:rPr>
          <w:rFonts w:ascii="Times New Roman" w:eastAsia="黑体" w:hAnsi="Times New Roman"/>
        </w:rPr>
      </w:pPr>
      <w:r w:rsidRPr="00E31AAD">
        <w:rPr>
          <w:rFonts w:ascii="Times New Roman" w:eastAsia="黑体" w:hAnsi="Times New Roman" w:hint="eastAsia"/>
        </w:rPr>
        <w:t>格拉布斯检验</w:t>
      </w:r>
    </w:p>
    <w:p w14:paraId="680A0B11" w14:textId="77777777" w:rsidR="00931EDD" w:rsidRPr="00E31AAD" w:rsidRDefault="00000000">
      <w:pPr>
        <w:pStyle w:val="a"/>
        <w:numPr>
          <w:ilvl w:val="0"/>
          <w:numId w:val="11"/>
        </w:numPr>
        <w:rPr>
          <w:rFonts w:ascii="Times New Roman"/>
        </w:rPr>
      </w:pPr>
      <w:r w:rsidRPr="00E31AAD">
        <w:rPr>
          <w:rFonts w:ascii="Times New Roman" w:hint="eastAsia"/>
        </w:rPr>
        <w:t>格拉布斯检验</w:t>
      </w:r>
      <w:r>
        <w:rPr>
          <w:rFonts w:ascii="Times New Roman" w:hint="eastAsia"/>
        </w:rPr>
        <w:t>（一个离群观测值情形）</w:t>
      </w:r>
    </w:p>
    <w:tbl>
      <w:tblPr>
        <w:tblW w:w="7441" w:type="dxa"/>
        <w:jc w:val="center"/>
        <w:tblLayout w:type="fixed"/>
        <w:tblCellMar>
          <w:left w:w="0" w:type="dxa"/>
          <w:right w:w="0" w:type="dxa"/>
        </w:tblCellMar>
        <w:tblLook w:val="04A0" w:firstRow="1" w:lastRow="0" w:firstColumn="1" w:lastColumn="0" w:noHBand="0" w:noVBand="1"/>
      </w:tblPr>
      <w:tblGrid>
        <w:gridCol w:w="1240"/>
        <w:gridCol w:w="1240"/>
        <w:gridCol w:w="1240"/>
        <w:gridCol w:w="1240"/>
        <w:gridCol w:w="1240"/>
        <w:gridCol w:w="1241"/>
      </w:tblGrid>
      <w:tr w:rsidR="00931EDD" w14:paraId="06D5FF2C"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3797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实验室</w:t>
            </w:r>
            <w:r w:rsidRPr="00E31AAD">
              <w:rPr>
                <w:rFonts w:ascii="Times New Roman" w:eastAsia="宋体" w:hAnsi="Times New Roman" w:cs="宋体"/>
                <w:color w:val="000000"/>
                <w:sz w:val="18"/>
                <w:szCs w:val="18"/>
              </w:rPr>
              <w:t>i</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3C58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BBCE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0054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3C7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5</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1D10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6</w:t>
            </w:r>
          </w:p>
        </w:tc>
      </w:tr>
      <w:tr w:rsidR="00931EDD" w14:paraId="5101628C"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42B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最大观测值</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CC04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15.02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167B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30.34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0570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33.77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8BD5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42.44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297A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46.93</w:t>
            </w:r>
          </w:p>
        </w:tc>
      </w:tr>
      <w:tr w:rsidR="00931EDD" w14:paraId="43565207"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6A73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最小观测值</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5D01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12.92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BC6D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28.28</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4977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33.16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10AC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38.49</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98D0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45.27</w:t>
            </w:r>
          </w:p>
        </w:tc>
      </w:tr>
      <w:tr w:rsidR="00931EDD" w14:paraId="464CEE60" w14:textId="77777777">
        <w:trPr>
          <w:trHeight w:val="347"/>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1B4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总平均值</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2A65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13.58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8E38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29.53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6336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33.53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7368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41.29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E03D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46.51 </w:t>
            </w:r>
          </w:p>
        </w:tc>
      </w:tr>
      <w:tr w:rsidR="00931EDD" w14:paraId="64DDA3C6" w14:textId="77777777">
        <w:trPr>
          <w:trHeight w:val="347"/>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47F0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0A3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0.653653485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CE0D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0.553651104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1157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0.162443463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B1BD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0.987397482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B39A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0.561450367</w:t>
            </w:r>
          </w:p>
        </w:tc>
      </w:tr>
      <w:tr w:rsidR="00931EDD" w14:paraId="34C4642B"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DE35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Gp=(Xp-</w:t>
            </w:r>
            <w:r w:rsidRPr="00E31AAD">
              <w:rPr>
                <w:rFonts w:ascii="Times New Roman" w:eastAsia="宋体" w:hAnsi="Times New Roman" w:cs="宋体"/>
                <w:color w:val="000000"/>
                <w:sz w:val="18"/>
                <w:szCs w:val="18"/>
              </w:rPr>
              <w:sym w:font="Symbol" w:char="0060"/>
            </w:r>
            <w:r w:rsidRPr="00E31AAD">
              <w:rPr>
                <w:rFonts w:ascii="Times New Roman" w:eastAsia="宋体" w:hAnsi="Times New Roman" w:cs="宋体"/>
                <w:color w:val="000000"/>
                <w:sz w:val="18"/>
                <w:szCs w:val="18"/>
              </w:rPr>
              <w:t>X)/S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F3BE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2.203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20F2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1.463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E4B2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1.477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4125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1.165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89F1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0.748 </w:t>
            </w:r>
          </w:p>
        </w:tc>
      </w:tr>
      <w:tr w:rsidR="00931EDD" w14:paraId="2F50B69F" w14:textId="77777777">
        <w:trPr>
          <w:trHeight w:val="277"/>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A96EE" w14:textId="77777777" w:rsidR="00931EDD" w:rsidRPr="00E31AAD" w:rsidRDefault="00000000">
            <w:pPr>
              <w:jc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G</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color w:val="000000"/>
                <w:sz w:val="18"/>
                <w:szCs w:val="18"/>
              </w:rPr>
              <w:t>=(</w:t>
            </w:r>
            <w:r w:rsidRPr="00E31AAD">
              <w:rPr>
                <w:rFonts w:ascii="Times New Roman" w:eastAsia="宋体" w:hAnsi="Times New Roman" w:cs="宋体"/>
                <w:color w:val="000000"/>
                <w:sz w:val="18"/>
                <w:szCs w:val="18"/>
              </w:rPr>
              <w:sym w:font="Symbol" w:char="0060"/>
            </w:r>
            <w:r w:rsidRPr="00E31AAD">
              <w:rPr>
                <w:rFonts w:ascii="Times New Roman" w:eastAsia="宋体" w:hAnsi="Times New Roman" w:cs="宋体"/>
                <w:color w:val="000000"/>
                <w:sz w:val="18"/>
                <w:szCs w:val="18"/>
              </w:rPr>
              <w:t>X-X</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color w:val="000000"/>
                <w:sz w:val="18"/>
                <w:szCs w:val="18"/>
              </w:rPr>
              <w:t>)/S</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5A94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1.01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D51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2.26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C17D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2.28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23654"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2.84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D0DDE"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2.21 </w:t>
            </w:r>
          </w:p>
        </w:tc>
      </w:tr>
      <w:tr w:rsidR="00931EDD" w14:paraId="5A30AE8F"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ECC2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离群值（</w:t>
            </w:r>
            <w:r w:rsidRPr="00E31AAD">
              <w:rPr>
                <w:rFonts w:ascii="Times New Roman" w:eastAsia="宋体" w:hAnsi="Times New Roman" w:cs="宋体"/>
                <w:color w:val="000000"/>
                <w:sz w:val="18"/>
                <w:szCs w:val="18"/>
              </w:rPr>
              <w:t>Y/N</w:t>
            </w:r>
            <w:r w:rsidRPr="00E31AAD">
              <w:rPr>
                <w:rFonts w:ascii="Times New Roman" w:eastAsia="宋体" w:hAnsi="Times New Roman" w:cs="宋体"/>
                <w:color w:val="000000"/>
                <w:sz w:val="18"/>
                <w:szCs w:val="18"/>
              </w:rPr>
              <w: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ED59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2ACF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D0D2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B5C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Y</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D80B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r>
      <w:tr w:rsidR="00931EDD" w14:paraId="3A0A2250" w14:textId="77777777">
        <w:trPr>
          <w:trHeight w:val="300"/>
          <w:jc w:val="center"/>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342B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歧离值（</w:t>
            </w:r>
            <w:r w:rsidRPr="00E31AAD">
              <w:rPr>
                <w:rFonts w:ascii="Times New Roman" w:eastAsia="宋体" w:hAnsi="Times New Roman" w:cs="宋体"/>
                <w:color w:val="000000"/>
                <w:sz w:val="18"/>
                <w:szCs w:val="18"/>
              </w:rPr>
              <w:t>Y/N</w:t>
            </w:r>
            <w:r w:rsidRPr="00E31AAD">
              <w:rPr>
                <w:rFonts w:ascii="Times New Roman" w:eastAsia="宋体" w:hAnsi="Times New Roman" w:cs="宋体"/>
                <w:color w:val="000000"/>
                <w:sz w:val="18"/>
                <w:szCs w:val="18"/>
              </w:rPr>
              <w: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130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CC39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F9570"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8B32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28F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r>
      <w:tr w:rsidR="00931EDD" w14:paraId="5F5A3984" w14:textId="77777777">
        <w:trPr>
          <w:trHeight w:val="300"/>
          <w:jc w:val="center"/>
        </w:trPr>
        <w:tc>
          <w:tcPr>
            <w:tcW w:w="7441"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BAF6E" w14:textId="77777777" w:rsidR="00931EDD" w:rsidRPr="00E31AAD" w:rsidRDefault="00000000">
            <w:pPr>
              <w:widowControl/>
              <w:tabs>
                <w:tab w:val="left" w:pos="2190"/>
              </w:tabs>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P=12</w:t>
            </w:r>
            <w:r w:rsidRPr="00E31AAD">
              <w:rPr>
                <w:rFonts w:ascii="Times New Roman" w:eastAsia="宋体" w:hAnsi="Times New Roman" w:cs="宋体"/>
                <w:color w:val="000000"/>
                <w:sz w:val="18"/>
                <w:szCs w:val="18"/>
              </w:rPr>
              <w:t>，格拉布斯检验</w:t>
            </w:r>
            <w:r w:rsidRPr="00E31AAD">
              <w:rPr>
                <w:rFonts w:ascii="Times New Roman" w:eastAsia="宋体" w:hAnsi="Times New Roman" w:cs="宋体"/>
                <w:color w:val="000000"/>
                <w:sz w:val="18"/>
                <w:szCs w:val="18"/>
              </w:rPr>
              <w:t>,Gp</w:t>
            </w:r>
            <w:r w:rsidRPr="00E31AAD">
              <w:rPr>
                <w:rFonts w:ascii="Times New Roman" w:eastAsia="宋体" w:hAnsi="Times New Roman" w:cs="宋体"/>
                <w:color w:val="000000"/>
                <w:sz w:val="18"/>
                <w:szCs w:val="18"/>
              </w:rPr>
              <w:t>或者</w:t>
            </w:r>
            <w:r w:rsidRPr="00E31AAD">
              <w:rPr>
                <w:rFonts w:ascii="Times New Roman" w:eastAsia="宋体" w:hAnsi="Times New Roman" w:cs="宋体"/>
                <w:color w:val="000000"/>
                <w:sz w:val="18"/>
                <w:szCs w:val="18"/>
              </w:rPr>
              <w:t>G</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hint="eastAsia"/>
                <w:color w:val="000000"/>
                <w:sz w:val="18"/>
                <w:szCs w:val="18"/>
              </w:rPr>
              <w:t>：上</w:t>
            </w:r>
            <w:r w:rsidRPr="00E31AAD">
              <w:rPr>
                <w:rFonts w:ascii="Times New Roman" w:eastAsia="宋体" w:hAnsi="Times New Roman" w:cs="宋体"/>
                <w:color w:val="000000"/>
                <w:sz w:val="18"/>
                <w:szCs w:val="18"/>
              </w:rPr>
              <w:t>5%</w:t>
            </w:r>
            <w:r w:rsidRPr="00E31AAD">
              <w:rPr>
                <w:rFonts w:ascii="Times New Roman" w:eastAsia="宋体" w:hAnsi="Times New Roman" w:cs="宋体"/>
                <w:color w:val="000000"/>
                <w:sz w:val="18"/>
                <w:szCs w:val="18"/>
              </w:rPr>
              <w:t>临界值为</w:t>
            </w:r>
            <w:r w:rsidRPr="00E31AAD">
              <w:rPr>
                <w:rFonts w:ascii="Times New Roman" w:eastAsia="宋体" w:hAnsi="Times New Roman" w:cs="宋体"/>
                <w:color w:val="000000"/>
                <w:sz w:val="18"/>
                <w:szCs w:val="18"/>
              </w:rPr>
              <w:t>2.412</w:t>
            </w:r>
            <w:r w:rsidRPr="00E31AAD">
              <w:rPr>
                <w:rFonts w:ascii="Times New Roman" w:eastAsia="宋体" w:hAnsi="Times New Roman" w:cs="宋体"/>
                <w:color w:val="000000"/>
                <w:sz w:val="18"/>
                <w:szCs w:val="18"/>
              </w:rPr>
              <w:t>，上</w:t>
            </w:r>
            <w:r w:rsidRPr="00E31AAD">
              <w:rPr>
                <w:rFonts w:ascii="Times New Roman" w:eastAsia="宋体" w:hAnsi="Times New Roman" w:cs="宋体"/>
                <w:color w:val="000000"/>
                <w:sz w:val="18"/>
                <w:szCs w:val="18"/>
              </w:rPr>
              <w:t>1%</w:t>
            </w:r>
            <w:r w:rsidRPr="00E31AAD">
              <w:rPr>
                <w:rFonts w:ascii="Times New Roman" w:eastAsia="宋体" w:hAnsi="Times New Roman" w:cs="宋体"/>
                <w:color w:val="000000"/>
                <w:sz w:val="18"/>
                <w:szCs w:val="18"/>
              </w:rPr>
              <w:t>临界值为</w:t>
            </w:r>
            <w:r w:rsidRPr="00E31AAD">
              <w:rPr>
                <w:rFonts w:ascii="Times New Roman" w:eastAsia="宋体" w:hAnsi="Times New Roman" w:cs="宋体"/>
                <w:color w:val="000000"/>
                <w:sz w:val="18"/>
                <w:szCs w:val="18"/>
              </w:rPr>
              <w:t>2.636</w:t>
            </w:r>
            <w:r w:rsidRPr="00E31AAD">
              <w:rPr>
                <w:rFonts w:ascii="Times New Roman" w:eastAsia="宋体" w:hAnsi="Times New Roman" w:cs="宋体"/>
                <w:color w:val="000000"/>
                <w:sz w:val="18"/>
                <w:szCs w:val="18"/>
              </w:rPr>
              <w:t>。</w:t>
            </w:r>
          </w:p>
        </w:tc>
      </w:tr>
    </w:tbl>
    <w:p w14:paraId="260EC991" w14:textId="77777777" w:rsidR="00931EDD" w:rsidRPr="00E31AAD" w:rsidRDefault="00000000">
      <w:pPr>
        <w:ind w:firstLineChars="200" w:firstLine="420"/>
        <w:rPr>
          <w:rFonts w:ascii="Times New Roman" w:hAnsi="Times New Roman"/>
        </w:rPr>
      </w:pPr>
      <w:r w:rsidRPr="00E31AAD">
        <w:rPr>
          <w:rFonts w:ascii="Times New Roman" w:hAnsi="Times New Roman" w:hint="eastAsia"/>
        </w:rPr>
        <w:t>格拉布斯检验显示，实验室</w:t>
      </w:r>
      <w:r w:rsidRPr="00E31AAD">
        <w:rPr>
          <w:rFonts w:ascii="Times New Roman" w:hAnsi="Times New Roman" w:hint="eastAsia"/>
        </w:rPr>
        <w:t>5</w:t>
      </w:r>
      <w:r w:rsidRPr="00E31AAD">
        <w:rPr>
          <w:rFonts w:ascii="Times New Roman" w:hAnsi="Times New Roman" w:hint="eastAsia"/>
        </w:rPr>
        <w:t>水平</w:t>
      </w:r>
      <w:r w:rsidRPr="00E31AAD">
        <w:rPr>
          <w:rFonts w:ascii="Times New Roman" w:hAnsi="Times New Roman" w:hint="eastAsia"/>
        </w:rPr>
        <w:t>5</w:t>
      </w:r>
      <w:r w:rsidRPr="00E31AAD">
        <w:rPr>
          <w:rFonts w:ascii="Times New Roman" w:hAnsi="Times New Roman" w:hint="eastAsia"/>
        </w:rPr>
        <w:t>的值为离群值，予以剔除。再次对水平</w:t>
      </w:r>
      <w:r w:rsidRPr="00E31AAD">
        <w:rPr>
          <w:rFonts w:ascii="Times New Roman" w:hAnsi="Times New Roman" w:hint="eastAsia"/>
        </w:rPr>
        <w:t>5</w:t>
      </w:r>
      <w:r w:rsidRPr="00E31AAD">
        <w:rPr>
          <w:rFonts w:ascii="Times New Roman" w:hAnsi="Times New Roman" w:hint="eastAsia"/>
        </w:rPr>
        <w:t>进行检验：</w:t>
      </w:r>
    </w:p>
    <w:p w14:paraId="3AC2B974" w14:textId="77777777" w:rsidR="00931EDD" w:rsidRPr="00E31AAD" w:rsidRDefault="00000000">
      <w:pPr>
        <w:pStyle w:val="a"/>
        <w:numPr>
          <w:ilvl w:val="0"/>
          <w:numId w:val="11"/>
        </w:numPr>
        <w:rPr>
          <w:rFonts w:ascii="Times New Roman"/>
        </w:rPr>
      </w:pPr>
      <w:r w:rsidRPr="00E31AAD">
        <w:rPr>
          <w:rFonts w:ascii="Times New Roman" w:hint="eastAsia"/>
        </w:rPr>
        <w:t>格拉布斯检验</w:t>
      </w:r>
      <w:r>
        <w:rPr>
          <w:rFonts w:ascii="Times New Roman" w:hint="eastAsia"/>
        </w:rPr>
        <w:t>（一个离群观测值情形）</w:t>
      </w:r>
    </w:p>
    <w:tbl>
      <w:tblPr>
        <w:tblW w:w="7233" w:type="dxa"/>
        <w:jc w:val="center"/>
        <w:tblLayout w:type="fixed"/>
        <w:tblCellMar>
          <w:left w:w="0" w:type="dxa"/>
          <w:right w:w="0" w:type="dxa"/>
        </w:tblCellMar>
        <w:tblLook w:val="04A0" w:firstRow="1" w:lastRow="0" w:firstColumn="1" w:lastColumn="0" w:noHBand="0" w:noVBand="1"/>
      </w:tblPr>
      <w:tblGrid>
        <w:gridCol w:w="3528"/>
        <w:gridCol w:w="3705"/>
      </w:tblGrid>
      <w:tr w:rsidR="00931EDD" w14:paraId="59C824B0"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3B1F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实验室</w:t>
            </w:r>
            <w:r w:rsidRPr="00E31AAD">
              <w:rPr>
                <w:rFonts w:ascii="Times New Roman" w:eastAsia="宋体" w:hAnsi="Times New Roman" w:cs="宋体"/>
                <w:color w:val="000000"/>
                <w:sz w:val="18"/>
                <w:szCs w:val="18"/>
              </w:rPr>
              <w:t>i</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5EAAA"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水平</w:t>
            </w:r>
            <w:r w:rsidRPr="00E31AAD">
              <w:rPr>
                <w:rFonts w:ascii="Times New Roman" w:eastAsia="宋体" w:hAnsi="Times New Roman" w:cs="宋体"/>
                <w:color w:val="000000"/>
                <w:sz w:val="18"/>
                <w:szCs w:val="18"/>
              </w:rPr>
              <w:t>5</w:t>
            </w:r>
          </w:p>
        </w:tc>
      </w:tr>
      <w:tr w:rsidR="00931EDD" w14:paraId="61B6ED87"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1EDB9"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最大观测值</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4CD8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42.44</w:t>
            </w:r>
          </w:p>
        </w:tc>
      </w:tr>
      <w:tr w:rsidR="00931EDD" w14:paraId="00EF788E"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7F5D3"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最小观测值</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796F8"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41.13</w:t>
            </w:r>
          </w:p>
        </w:tc>
      </w:tr>
      <w:tr w:rsidR="00931EDD" w14:paraId="07EBDAF3" w14:textId="77777777">
        <w:trPr>
          <w:trHeight w:val="347"/>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3A34C"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总平均值</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8F20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41.54 </w:t>
            </w:r>
          </w:p>
        </w:tc>
      </w:tr>
      <w:tr w:rsidR="00931EDD" w14:paraId="65AE9A6E" w14:textId="77777777">
        <w:trPr>
          <w:trHeight w:val="347"/>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720C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S</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36DC5"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0.468743</w:t>
            </w:r>
          </w:p>
        </w:tc>
      </w:tr>
      <w:tr w:rsidR="00931EDD" w14:paraId="10B8E3E2"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607FB"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Gp=(Xp-</w:t>
            </w:r>
            <w:r w:rsidRPr="00E31AAD">
              <w:rPr>
                <w:rFonts w:ascii="Times New Roman" w:eastAsia="宋体" w:hAnsi="Times New Roman" w:cs="宋体"/>
                <w:color w:val="000000"/>
                <w:sz w:val="18"/>
                <w:szCs w:val="18"/>
              </w:rPr>
              <w:sym w:font="Symbol" w:char="0060"/>
            </w:r>
            <w:r w:rsidRPr="00E31AAD">
              <w:rPr>
                <w:rFonts w:ascii="Times New Roman" w:eastAsia="宋体" w:hAnsi="Times New Roman" w:cs="宋体"/>
                <w:color w:val="000000"/>
                <w:sz w:val="18"/>
                <w:szCs w:val="18"/>
              </w:rPr>
              <w:t>X)/S</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5C102"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1.920 </w:t>
            </w:r>
          </w:p>
        </w:tc>
      </w:tr>
      <w:tr w:rsidR="00931EDD" w14:paraId="043988F1" w14:textId="77777777">
        <w:trPr>
          <w:trHeight w:val="277"/>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2FDC0" w14:textId="77777777" w:rsidR="00931EDD" w:rsidRPr="00E31AAD" w:rsidRDefault="00000000">
            <w:pPr>
              <w:jc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G</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color w:val="000000"/>
                <w:sz w:val="18"/>
                <w:szCs w:val="18"/>
              </w:rPr>
              <w:t>=(</w:t>
            </w:r>
            <w:r w:rsidRPr="00E31AAD">
              <w:rPr>
                <w:rFonts w:ascii="Times New Roman" w:eastAsia="宋体" w:hAnsi="Times New Roman" w:cs="宋体"/>
                <w:color w:val="000000"/>
                <w:sz w:val="18"/>
                <w:szCs w:val="18"/>
              </w:rPr>
              <w:sym w:font="Symbol" w:char="0060"/>
            </w:r>
            <w:r w:rsidRPr="00E31AAD">
              <w:rPr>
                <w:rFonts w:ascii="Times New Roman" w:eastAsia="宋体" w:hAnsi="Times New Roman" w:cs="宋体"/>
                <w:color w:val="000000"/>
                <w:sz w:val="18"/>
                <w:szCs w:val="18"/>
              </w:rPr>
              <w:t>X-X</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color w:val="000000"/>
                <w:sz w:val="18"/>
                <w:szCs w:val="18"/>
              </w:rPr>
              <w:t>)/S</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DF626"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 xml:space="preserve">0.875 </w:t>
            </w:r>
          </w:p>
        </w:tc>
      </w:tr>
      <w:tr w:rsidR="00931EDD" w14:paraId="1E935FD7"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F439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离群值（</w:t>
            </w:r>
            <w:r w:rsidRPr="00E31AAD">
              <w:rPr>
                <w:rFonts w:ascii="Times New Roman" w:eastAsia="宋体" w:hAnsi="Times New Roman" w:cs="宋体"/>
                <w:color w:val="000000"/>
                <w:sz w:val="18"/>
                <w:szCs w:val="18"/>
              </w:rPr>
              <w:t>Y/N</w:t>
            </w:r>
            <w:r w:rsidRPr="00E31AAD">
              <w:rPr>
                <w:rFonts w:ascii="Times New Roman" w:eastAsia="宋体" w:hAnsi="Times New Roman" w:cs="宋体"/>
                <w:color w:val="000000"/>
                <w:sz w:val="18"/>
                <w:szCs w:val="18"/>
              </w:rPr>
              <w:t>）</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5162F"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r>
      <w:tr w:rsidR="00931EDD" w14:paraId="0FC779B1" w14:textId="77777777">
        <w:trPr>
          <w:trHeight w:val="300"/>
          <w:jc w:val="center"/>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DB74D"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hint="eastAsia"/>
                <w:color w:val="000000"/>
                <w:sz w:val="18"/>
                <w:szCs w:val="18"/>
              </w:rPr>
              <w:t>歧离值（</w:t>
            </w:r>
            <w:r w:rsidRPr="00E31AAD">
              <w:rPr>
                <w:rFonts w:ascii="Times New Roman" w:eastAsia="宋体" w:hAnsi="Times New Roman" w:cs="宋体"/>
                <w:color w:val="000000"/>
                <w:sz w:val="18"/>
                <w:szCs w:val="18"/>
              </w:rPr>
              <w:t>Y/N</w:t>
            </w:r>
            <w:r w:rsidRPr="00E31AAD">
              <w:rPr>
                <w:rFonts w:ascii="Times New Roman" w:eastAsia="宋体" w:hAnsi="Times New Roman" w:cs="宋体"/>
                <w:color w:val="000000"/>
                <w:sz w:val="18"/>
                <w:szCs w:val="18"/>
              </w:rPr>
              <w:t>）</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80521"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N</w:t>
            </w:r>
          </w:p>
        </w:tc>
      </w:tr>
      <w:tr w:rsidR="00931EDD" w14:paraId="2CECB045" w14:textId="77777777">
        <w:trPr>
          <w:trHeight w:val="300"/>
          <w:jc w:val="center"/>
        </w:trPr>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7FD47" w14:textId="77777777" w:rsidR="00931EDD" w:rsidRPr="00E31AAD" w:rsidRDefault="00000000">
            <w:pPr>
              <w:widowControl/>
              <w:jc w:val="center"/>
              <w:textAlignment w:val="center"/>
              <w:rPr>
                <w:rFonts w:ascii="Times New Roman" w:eastAsia="宋体" w:hAnsi="Times New Roman" w:cs="宋体"/>
                <w:color w:val="000000"/>
                <w:sz w:val="18"/>
                <w:szCs w:val="18"/>
              </w:rPr>
            </w:pPr>
            <w:r w:rsidRPr="00E31AAD">
              <w:rPr>
                <w:rFonts w:ascii="Times New Roman" w:eastAsia="宋体" w:hAnsi="Times New Roman" w:cs="宋体"/>
                <w:color w:val="000000"/>
                <w:sz w:val="18"/>
                <w:szCs w:val="18"/>
              </w:rPr>
              <w:t>P=11</w:t>
            </w:r>
            <w:r w:rsidRPr="00E31AAD">
              <w:rPr>
                <w:rFonts w:ascii="Times New Roman" w:eastAsia="宋体" w:hAnsi="Times New Roman" w:cs="宋体"/>
                <w:color w:val="000000"/>
                <w:sz w:val="18"/>
                <w:szCs w:val="18"/>
              </w:rPr>
              <w:t>，格拉布斯检验</w:t>
            </w:r>
            <w:r>
              <w:rPr>
                <w:rFonts w:ascii="Times New Roman" w:eastAsia="宋体" w:hAnsi="Times New Roman" w:cs="宋体" w:hint="eastAsia"/>
                <w:color w:val="000000"/>
                <w:sz w:val="18"/>
                <w:szCs w:val="18"/>
              </w:rPr>
              <w:t>，</w:t>
            </w:r>
            <w:r w:rsidRPr="00E31AAD">
              <w:rPr>
                <w:rFonts w:ascii="Times New Roman" w:eastAsia="宋体" w:hAnsi="Times New Roman" w:cs="宋体"/>
                <w:color w:val="000000"/>
                <w:sz w:val="18"/>
                <w:szCs w:val="18"/>
              </w:rPr>
              <w:t>Gp</w:t>
            </w:r>
            <w:r w:rsidRPr="00E31AAD">
              <w:rPr>
                <w:rFonts w:ascii="Times New Roman" w:eastAsia="宋体" w:hAnsi="Times New Roman" w:cs="宋体"/>
                <w:color w:val="000000"/>
                <w:sz w:val="18"/>
                <w:szCs w:val="18"/>
              </w:rPr>
              <w:t>或者</w:t>
            </w:r>
            <w:r w:rsidRPr="00E31AAD">
              <w:rPr>
                <w:rFonts w:ascii="Times New Roman" w:eastAsia="宋体" w:hAnsi="Times New Roman" w:cs="宋体"/>
                <w:color w:val="000000"/>
                <w:sz w:val="18"/>
                <w:szCs w:val="18"/>
              </w:rPr>
              <w:t>G</w:t>
            </w:r>
            <w:r w:rsidRPr="00E31AAD">
              <w:rPr>
                <w:rFonts w:ascii="Times New Roman" w:eastAsia="宋体" w:hAnsi="Times New Roman" w:cs="宋体"/>
                <w:color w:val="000000"/>
                <w:sz w:val="18"/>
                <w:szCs w:val="18"/>
                <w:vertAlign w:val="subscript"/>
              </w:rPr>
              <w:t>1</w:t>
            </w:r>
            <w:r w:rsidRPr="00E31AAD">
              <w:rPr>
                <w:rFonts w:ascii="Times New Roman" w:eastAsia="宋体" w:hAnsi="Times New Roman" w:cs="宋体" w:hint="eastAsia"/>
                <w:color w:val="000000"/>
                <w:sz w:val="18"/>
                <w:szCs w:val="18"/>
              </w:rPr>
              <w:t>：上</w:t>
            </w:r>
            <w:r w:rsidRPr="00E31AAD">
              <w:rPr>
                <w:rFonts w:ascii="Times New Roman" w:eastAsia="宋体" w:hAnsi="Times New Roman" w:cs="宋体"/>
                <w:color w:val="000000"/>
                <w:sz w:val="18"/>
                <w:szCs w:val="18"/>
              </w:rPr>
              <w:t>5%</w:t>
            </w:r>
            <w:r w:rsidRPr="00E31AAD">
              <w:rPr>
                <w:rFonts w:ascii="Times New Roman" w:eastAsia="宋体" w:hAnsi="Times New Roman" w:cs="宋体"/>
                <w:color w:val="000000"/>
                <w:sz w:val="18"/>
                <w:szCs w:val="18"/>
              </w:rPr>
              <w:t>临界值为</w:t>
            </w:r>
            <w:r w:rsidRPr="00E31AAD">
              <w:rPr>
                <w:rFonts w:ascii="Times New Roman" w:eastAsia="宋体" w:hAnsi="Times New Roman" w:cs="宋体"/>
                <w:color w:val="000000"/>
                <w:sz w:val="18"/>
                <w:szCs w:val="18"/>
              </w:rPr>
              <w:t>2.355</w:t>
            </w:r>
            <w:r w:rsidRPr="00E31AAD">
              <w:rPr>
                <w:rFonts w:ascii="Times New Roman" w:eastAsia="宋体" w:hAnsi="Times New Roman" w:cs="宋体"/>
                <w:color w:val="000000"/>
                <w:sz w:val="18"/>
                <w:szCs w:val="18"/>
              </w:rPr>
              <w:t>，上</w:t>
            </w:r>
            <w:r w:rsidRPr="00E31AAD">
              <w:rPr>
                <w:rFonts w:ascii="Times New Roman" w:eastAsia="宋体" w:hAnsi="Times New Roman" w:cs="宋体"/>
                <w:color w:val="000000"/>
                <w:sz w:val="18"/>
                <w:szCs w:val="18"/>
              </w:rPr>
              <w:t>1%</w:t>
            </w:r>
            <w:r w:rsidRPr="00E31AAD">
              <w:rPr>
                <w:rFonts w:ascii="Times New Roman" w:eastAsia="宋体" w:hAnsi="Times New Roman" w:cs="宋体"/>
                <w:color w:val="000000"/>
                <w:sz w:val="18"/>
                <w:szCs w:val="18"/>
              </w:rPr>
              <w:t>临界值为</w:t>
            </w:r>
            <w:r w:rsidRPr="00E31AAD">
              <w:rPr>
                <w:rFonts w:ascii="Times New Roman" w:eastAsia="宋体" w:hAnsi="Times New Roman" w:cs="宋体"/>
                <w:color w:val="000000"/>
                <w:sz w:val="18"/>
                <w:szCs w:val="18"/>
              </w:rPr>
              <w:t>2.564</w:t>
            </w:r>
            <w:r w:rsidRPr="00E31AAD">
              <w:rPr>
                <w:rFonts w:ascii="Times New Roman" w:eastAsia="宋体" w:hAnsi="Times New Roman" w:cs="宋体"/>
                <w:color w:val="000000"/>
                <w:sz w:val="18"/>
                <w:szCs w:val="18"/>
              </w:rPr>
              <w:t>。</w:t>
            </w:r>
          </w:p>
        </w:tc>
      </w:tr>
    </w:tbl>
    <w:p w14:paraId="2265EBF3" w14:textId="77777777" w:rsidR="00931EDD" w:rsidRDefault="00000000">
      <w:pPr>
        <w:pStyle w:val="af4"/>
        <w:rPr>
          <w:rFonts w:ascii="Times New Roman" w:hAnsi="Times New Roman"/>
        </w:rPr>
      </w:pPr>
      <w:r w:rsidRPr="00E31AAD">
        <w:rPr>
          <w:rFonts w:ascii="Times New Roman" w:hAnsi="Times New Roman" w:hint="eastAsia"/>
        </w:rPr>
        <w:t>格拉布斯检验显示，无离群值、歧离值。</w:t>
      </w:r>
    </w:p>
    <w:p w14:paraId="317518C4" w14:textId="77777777" w:rsidR="00931EDD" w:rsidRDefault="00000000">
      <w:pPr>
        <w:pStyle w:val="a"/>
        <w:numPr>
          <w:ilvl w:val="0"/>
          <w:numId w:val="11"/>
        </w:numPr>
        <w:rPr>
          <w:rFonts w:ascii="Times New Roman"/>
        </w:rPr>
      </w:pPr>
      <w:r>
        <w:rPr>
          <w:rFonts w:ascii="Times New Roman" w:hint="eastAsia"/>
        </w:rPr>
        <w:t>格拉布斯检验（两个离群观测值情形）</w:t>
      </w:r>
    </w:p>
    <w:tbl>
      <w:tblPr>
        <w:tblW w:w="7233" w:type="dxa"/>
        <w:jc w:val="center"/>
        <w:tblLayout w:type="fixed"/>
        <w:tblCellMar>
          <w:left w:w="0" w:type="dxa"/>
          <w:right w:w="0" w:type="dxa"/>
        </w:tblCellMar>
        <w:tblLook w:val="04A0" w:firstRow="1" w:lastRow="0" w:firstColumn="1" w:lastColumn="0" w:noHBand="0" w:noVBand="1"/>
      </w:tblPr>
      <w:tblGrid>
        <w:gridCol w:w="1176"/>
        <w:gridCol w:w="1176"/>
        <w:gridCol w:w="1176"/>
        <w:gridCol w:w="1235"/>
        <w:gridCol w:w="1235"/>
        <w:gridCol w:w="1235"/>
      </w:tblGrid>
      <w:tr w:rsidR="00931EDD" w14:paraId="1D149E55" w14:textId="77777777">
        <w:trPr>
          <w:trHeight w:val="30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542B7"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统计量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4FCB0"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水平</w:t>
            </w:r>
            <w:r>
              <w:rPr>
                <w:rFonts w:ascii="Times New Roman" w:eastAsia="宋体" w:hAnsi="Times New Roman" w:cs="宋体" w:hint="eastAsia"/>
                <w:color w:val="000000"/>
                <w:sz w:val="18"/>
                <w:szCs w:val="18"/>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87999"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水平</w:t>
            </w:r>
            <w:r>
              <w:rPr>
                <w:rFonts w:ascii="Times New Roman" w:eastAsia="宋体" w:hAnsi="Times New Roman" w:cs="宋体" w:hint="eastAsia"/>
                <w:color w:val="000000"/>
                <w:sz w:val="18"/>
                <w:szCs w:val="18"/>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7383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水平</w:t>
            </w:r>
            <w:r>
              <w:rPr>
                <w:rFonts w:ascii="Times New Roman" w:eastAsia="宋体" w:hAnsi="Times New Roman" w:cs="宋体" w:hint="eastAsia"/>
                <w:color w:val="000000"/>
                <w:sz w:val="18"/>
                <w:szCs w:val="18"/>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9C73A"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水平</w:t>
            </w:r>
            <w:r>
              <w:rPr>
                <w:rFonts w:ascii="Times New Roman" w:eastAsia="宋体" w:hAnsi="Times New Roman" w:cs="宋体" w:hint="eastAsia"/>
                <w:color w:val="000000"/>
                <w:sz w:val="18"/>
                <w:szCs w:val="18"/>
              </w:rPr>
              <w:t>5</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C28CC" w14:textId="77777777" w:rsidR="00931EDD" w:rsidRDefault="00000000" w:rsidP="00E31AAD">
            <w:pPr>
              <w:widowControl/>
              <w:tabs>
                <w:tab w:val="left" w:pos="507"/>
              </w:tabs>
              <w:jc w:val="left"/>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ab/>
            </w:r>
            <w:r>
              <w:rPr>
                <w:rFonts w:ascii="Times New Roman" w:eastAsia="宋体" w:hAnsi="Times New Roman" w:cs="宋体" w:hint="eastAsia"/>
                <w:color w:val="000000"/>
                <w:sz w:val="18"/>
                <w:szCs w:val="18"/>
              </w:rPr>
              <w:t>水平</w:t>
            </w:r>
            <w:r>
              <w:rPr>
                <w:rFonts w:ascii="Times New Roman" w:eastAsia="宋体" w:hAnsi="Times New Roman" w:cs="宋体" w:hint="eastAsia"/>
                <w:color w:val="000000"/>
                <w:sz w:val="18"/>
                <w:szCs w:val="18"/>
              </w:rPr>
              <w:t>6</w:t>
            </w:r>
          </w:p>
        </w:tc>
      </w:tr>
      <w:tr w:rsidR="00931EDD" w14:paraId="44432261" w14:textId="77777777">
        <w:trPr>
          <w:trHeight w:val="30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CBD21"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最大平均值</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8CF9E"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13.71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3F4F3"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29.73</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69B64"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33.61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82549"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41.62</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692CC"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46.72</w:t>
            </w:r>
          </w:p>
        </w:tc>
      </w:tr>
      <w:tr w:rsidR="00931EDD" w14:paraId="7589389B" w14:textId="77777777">
        <w:trPr>
          <w:trHeight w:val="30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44316"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lastRenderedPageBreak/>
              <w:t>最小平均值</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AF0BC"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13.36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F8B5A"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29.36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D34E"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33.51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64A4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41.34</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2F12"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46.43</w:t>
            </w:r>
          </w:p>
        </w:tc>
      </w:tr>
      <w:tr w:rsidR="00931EDD" w14:paraId="3ED72C71" w14:textId="77777777">
        <w:trPr>
          <w:trHeight w:val="347"/>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A438D" w14:textId="77777777" w:rsidR="00931EDD" w:rsidRDefault="00000000" w:rsidP="00E31AAD">
            <w:pPr>
              <w:pStyle w:val="af4"/>
              <w:widowControl/>
              <w:jc w:val="center"/>
              <w:textAlignment w:val="center"/>
              <w:rPr>
                <w:rFonts w:ascii="Times New Roman" w:eastAsia="宋体" w:hAnsi="Times New Roman" w:cs="宋体"/>
                <w:color w:val="000000"/>
                <w:sz w:val="18"/>
                <w:szCs w:val="18"/>
              </w:rPr>
            </w:pPr>
            <w:r>
              <w:rPr>
                <w:rFonts w:ascii="Times New Roman" w:hAnsi="Times New Roman" w:hint="eastAsia"/>
              </w:rPr>
              <w:t>S</w:t>
            </w:r>
            <w:r>
              <w:rPr>
                <w:rFonts w:ascii="Times New Roman" w:hAnsi="Times New Roman" w:hint="eastAsia"/>
                <w:vertAlign w:val="subscript"/>
              </w:rPr>
              <w:t>0</w:t>
            </w:r>
            <w:r>
              <w:rPr>
                <w:rFonts w:ascii="Times New Roman" w:eastAsia="宋体" w:hAnsi="Times New Roman" w:cs="宋体" w:hint="eastAsia"/>
                <w:color w:val="000000"/>
                <w:sz w:val="18"/>
                <w:szCs w:val="18"/>
              </w:rPr>
              <w:t>平方</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5E50E"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4.6999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1F1A5"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3.2206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D8175"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0.2407</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ABE64"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2.1972</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5BC9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3.4677</w:t>
            </w:r>
          </w:p>
        </w:tc>
      </w:tr>
      <w:tr w:rsidR="00931EDD" w14:paraId="5BF849F1" w14:textId="77777777">
        <w:trPr>
          <w:trHeight w:val="347"/>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C41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S</w:t>
            </w:r>
            <w:r w:rsidRPr="00E31AAD">
              <w:rPr>
                <w:rFonts w:ascii="Times New Roman" w:hAnsi="Times New Roman"/>
                <w:vertAlign w:val="subscript"/>
              </w:rPr>
              <w:t>p-1</w:t>
            </w:r>
            <w:r w:rsidRPr="00E31AAD">
              <w:rPr>
                <w:rFonts w:ascii="Times New Roman" w:hAnsi="Times New Roman" w:hint="eastAsia"/>
                <w:vertAlign w:val="subscript"/>
              </w:rPr>
              <w:t>，</w:t>
            </w:r>
            <w:r w:rsidRPr="00E31AAD">
              <w:rPr>
                <w:rFonts w:ascii="Times New Roman" w:hAnsi="Times New Roman"/>
                <w:vertAlign w:val="subscript"/>
              </w:rPr>
              <w:t>p</w:t>
            </w:r>
            <w:r>
              <w:rPr>
                <w:rFonts w:ascii="Times New Roman" w:eastAsia="宋体" w:hAnsi="Times New Roman" w:cs="宋体" w:hint="eastAsia"/>
                <w:color w:val="000000"/>
                <w:sz w:val="18"/>
                <w:szCs w:val="18"/>
              </w:rPr>
              <w:t>平方</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7F9E0"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1.4686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7070A"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2.2540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6FC2C"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0.1607</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0A6E4"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0.2823</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A67ED"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3.0840</w:t>
            </w:r>
          </w:p>
        </w:tc>
      </w:tr>
      <w:tr w:rsidR="00931EDD" w14:paraId="530E5103" w14:textId="77777777">
        <w:trPr>
          <w:trHeight w:val="30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C4DBC"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S</w:t>
            </w:r>
            <w:r w:rsidRPr="00E31AAD">
              <w:rPr>
                <w:rFonts w:ascii="Times New Roman" w:hAnsi="Times New Roman"/>
                <w:vertAlign w:val="subscript"/>
              </w:rPr>
              <w:t>1,2</w:t>
            </w:r>
            <w:r>
              <w:rPr>
                <w:rFonts w:ascii="Times New Roman" w:eastAsia="宋体" w:hAnsi="Times New Roman" w:cs="宋体" w:hint="eastAsia"/>
                <w:color w:val="000000"/>
                <w:sz w:val="18"/>
                <w:szCs w:val="18"/>
              </w:rPr>
              <w:t>平方</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42B21"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3.6984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35990"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0.5004</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E80A9"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0.0546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1884C"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1.8675</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8DD8D"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0.7273</w:t>
            </w:r>
          </w:p>
        </w:tc>
      </w:tr>
      <w:tr w:rsidR="00931EDD" w14:paraId="59C9F08F" w14:textId="77777777">
        <w:trPr>
          <w:trHeight w:val="277"/>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3A613" w14:textId="77777777" w:rsidR="00931EDD" w:rsidRDefault="00000000">
            <w:pPr>
              <w:jc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Gmax</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847D4" w14:textId="77777777" w:rsidR="00931EDD" w:rsidRDefault="00000000">
            <w:pPr>
              <w:jc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0.3125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9FE21" w14:textId="77777777" w:rsidR="00931EDD" w:rsidRDefault="00000000">
            <w:pPr>
              <w:jc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0.6999</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A2A50"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0.6676</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1D3E2"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0.1285</w:t>
            </w:r>
            <w:r>
              <w:rPr>
                <w:rFonts w:ascii="Times New Roman" w:eastAsia="黑体" w:hAnsi="Times New Roman" w:hint="eastAsia"/>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F8E6E"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0.8894</w:t>
            </w:r>
          </w:p>
        </w:tc>
      </w:tr>
      <w:tr w:rsidR="00931EDD" w14:paraId="0F0B48A0" w14:textId="77777777">
        <w:trPr>
          <w:trHeight w:val="300"/>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FC247"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Gmin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58EAE"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0.7869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70ED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0.1554</w:t>
            </w:r>
            <w:r>
              <w:rPr>
                <w:rFonts w:ascii="Times New Roman" w:eastAsia="黑体" w:hAnsi="Times New Roman" w:hint="eastAsia"/>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3E788"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0.2268</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B4CE6"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0.8499</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C6D36"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0.2097</w:t>
            </w:r>
            <w:r>
              <w:rPr>
                <w:rFonts w:ascii="Times New Roman" w:eastAsia="黑体" w:hAnsi="Times New Roman" w:hint="eastAsia"/>
              </w:rPr>
              <w:t>*</w:t>
            </w:r>
          </w:p>
        </w:tc>
      </w:tr>
      <w:tr w:rsidR="00931EDD" w14:paraId="40F4C9AD" w14:textId="77777777">
        <w:trPr>
          <w:trHeight w:val="300"/>
          <w:jc w:val="center"/>
        </w:trPr>
        <w:tc>
          <w:tcPr>
            <w:tcW w:w="723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50C16"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P=12</w:t>
            </w:r>
            <w:r>
              <w:rPr>
                <w:rFonts w:ascii="Times New Roman" w:eastAsia="宋体" w:hAnsi="Times New Roman" w:cs="宋体" w:hint="eastAsia"/>
                <w:color w:val="000000"/>
                <w:sz w:val="18"/>
                <w:szCs w:val="18"/>
              </w:rPr>
              <w:t>，格拉布斯检验，</w:t>
            </w:r>
            <w:r>
              <w:rPr>
                <w:rFonts w:ascii="Times New Roman" w:eastAsia="宋体" w:hAnsi="Times New Roman" w:cs="宋体" w:hint="eastAsia"/>
                <w:color w:val="000000"/>
                <w:sz w:val="18"/>
                <w:szCs w:val="18"/>
              </w:rPr>
              <w:t>G</w:t>
            </w:r>
            <w:r>
              <w:rPr>
                <w:rFonts w:ascii="Times New Roman" w:eastAsia="宋体" w:hAnsi="Times New Roman" w:cs="宋体" w:hint="eastAsia"/>
                <w:color w:val="000000"/>
                <w:sz w:val="18"/>
                <w:szCs w:val="18"/>
              </w:rPr>
              <w:t>：下</w:t>
            </w:r>
            <w:r>
              <w:rPr>
                <w:rFonts w:ascii="Times New Roman" w:eastAsia="宋体" w:hAnsi="Times New Roman" w:cs="宋体" w:hint="eastAsia"/>
                <w:color w:val="000000"/>
                <w:sz w:val="18"/>
                <w:szCs w:val="18"/>
              </w:rPr>
              <w:t>1%</w:t>
            </w:r>
            <w:r>
              <w:rPr>
                <w:rFonts w:ascii="Times New Roman" w:eastAsia="宋体" w:hAnsi="Times New Roman" w:cs="宋体" w:hint="eastAsia"/>
                <w:color w:val="000000"/>
                <w:sz w:val="18"/>
                <w:szCs w:val="18"/>
              </w:rPr>
              <w:t>临界值为</w:t>
            </w:r>
            <w:r>
              <w:rPr>
                <w:rFonts w:ascii="Times New Roman" w:eastAsia="宋体" w:hAnsi="Times New Roman" w:cs="宋体" w:hint="eastAsia"/>
                <w:color w:val="000000"/>
                <w:sz w:val="18"/>
                <w:szCs w:val="18"/>
              </w:rPr>
              <w:t>0.1738</w:t>
            </w:r>
            <w:r>
              <w:rPr>
                <w:rFonts w:ascii="Times New Roman" w:eastAsia="宋体" w:hAnsi="Times New Roman" w:cs="宋体" w:hint="eastAsia"/>
                <w:color w:val="000000"/>
                <w:sz w:val="18"/>
                <w:szCs w:val="18"/>
              </w:rPr>
              <w:t>，上</w:t>
            </w:r>
            <w:r>
              <w:rPr>
                <w:rFonts w:ascii="Times New Roman" w:eastAsia="宋体" w:hAnsi="Times New Roman" w:cs="宋体" w:hint="eastAsia"/>
                <w:color w:val="000000"/>
                <w:sz w:val="18"/>
                <w:szCs w:val="18"/>
              </w:rPr>
              <w:t>5%</w:t>
            </w:r>
            <w:r>
              <w:rPr>
                <w:rFonts w:ascii="Times New Roman" w:eastAsia="宋体" w:hAnsi="Times New Roman" w:cs="宋体" w:hint="eastAsia"/>
                <w:color w:val="000000"/>
                <w:sz w:val="18"/>
                <w:szCs w:val="18"/>
              </w:rPr>
              <w:t>临界值为</w:t>
            </w:r>
            <w:r>
              <w:rPr>
                <w:rFonts w:ascii="Times New Roman" w:eastAsia="宋体" w:hAnsi="Times New Roman" w:cs="宋体" w:hint="eastAsia"/>
                <w:color w:val="000000"/>
                <w:sz w:val="18"/>
                <w:szCs w:val="18"/>
              </w:rPr>
              <w:t>0.2537</w:t>
            </w:r>
            <w:r>
              <w:rPr>
                <w:rFonts w:ascii="Times New Roman" w:eastAsia="宋体" w:hAnsi="Times New Roman" w:cs="宋体" w:hint="eastAsia"/>
                <w:color w:val="000000"/>
                <w:sz w:val="18"/>
                <w:szCs w:val="18"/>
              </w:rPr>
              <w:t>。</w:t>
            </w:r>
          </w:p>
          <w:p w14:paraId="137D7784" w14:textId="77777777" w:rsidR="00931EDD" w:rsidRDefault="00000000">
            <w:pPr>
              <w:widowControl/>
              <w:jc w:val="center"/>
              <w:textAlignment w:val="center"/>
              <w:rPr>
                <w:rFonts w:ascii="Times New Roman" w:eastAsia="宋体" w:hAnsi="Times New Roman" w:cs="宋体"/>
                <w:color w:val="000000"/>
                <w:sz w:val="18"/>
                <w:szCs w:val="18"/>
              </w:rPr>
            </w:pPr>
            <w:r>
              <w:rPr>
                <w:rFonts w:ascii="Times New Roman" w:eastAsia="宋体" w:hAnsi="Times New Roman" w:cs="宋体" w:hint="eastAsia"/>
                <w:color w:val="000000"/>
                <w:sz w:val="18"/>
                <w:szCs w:val="18"/>
              </w:rPr>
              <w:t>P=11</w:t>
            </w:r>
            <w:r>
              <w:rPr>
                <w:rFonts w:ascii="Times New Roman" w:eastAsia="宋体" w:hAnsi="Times New Roman" w:cs="宋体" w:hint="eastAsia"/>
                <w:color w:val="000000"/>
                <w:sz w:val="18"/>
                <w:szCs w:val="18"/>
              </w:rPr>
              <w:t>，格拉布斯检验，</w:t>
            </w:r>
            <w:r>
              <w:rPr>
                <w:rFonts w:ascii="Times New Roman" w:eastAsia="宋体" w:hAnsi="Times New Roman" w:cs="宋体" w:hint="eastAsia"/>
                <w:color w:val="000000"/>
                <w:sz w:val="18"/>
                <w:szCs w:val="18"/>
              </w:rPr>
              <w:t>G</w:t>
            </w:r>
            <w:r>
              <w:rPr>
                <w:rFonts w:ascii="Times New Roman" w:eastAsia="宋体" w:hAnsi="Times New Roman" w:cs="宋体" w:hint="eastAsia"/>
                <w:color w:val="000000"/>
                <w:sz w:val="18"/>
                <w:szCs w:val="18"/>
              </w:rPr>
              <w:t>：下</w:t>
            </w:r>
            <w:r>
              <w:rPr>
                <w:rFonts w:ascii="Times New Roman" w:eastAsia="宋体" w:hAnsi="Times New Roman" w:cs="宋体" w:hint="eastAsia"/>
                <w:color w:val="000000"/>
                <w:sz w:val="18"/>
                <w:szCs w:val="18"/>
              </w:rPr>
              <w:t>1%</w:t>
            </w:r>
            <w:r>
              <w:rPr>
                <w:rFonts w:ascii="Times New Roman" w:eastAsia="宋体" w:hAnsi="Times New Roman" w:cs="宋体" w:hint="eastAsia"/>
                <w:color w:val="000000"/>
                <w:sz w:val="18"/>
                <w:szCs w:val="18"/>
              </w:rPr>
              <w:t>临界值为</w:t>
            </w:r>
            <w:r>
              <w:rPr>
                <w:rFonts w:ascii="Times New Roman" w:eastAsia="宋体" w:hAnsi="Times New Roman" w:cs="宋体" w:hint="eastAsia"/>
                <w:color w:val="000000"/>
                <w:sz w:val="18"/>
                <w:szCs w:val="18"/>
              </w:rPr>
              <w:t>0.1448</w:t>
            </w:r>
            <w:r>
              <w:rPr>
                <w:rFonts w:ascii="Times New Roman" w:eastAsia="宋体" w:hAnsi="Times New Roman" w:cs="宋体" w:hint="eastAsia"/>
                <w:color w:val="000000"/>
                <w:sz w:val="18"/>
                <w:szCs w:val="18"/>
              </w:rPr>
              <w:t>，上</w:t>
            </w:r>
            <w:r>
              <w:rPr>
                <w:rFonts w:ascii="Times New Roman" w:eastAsia="宋体" w:hAnsi="Times New Roman" w:cs="宋体" w:hint="eastAsia"/>
                <w:color w:val="000000"/>
                <w:sz w:val="18"/>
                <w:szCs w:val="18"/>
              </w:rPr>
              <w:t>5%</w:t>
            </w:r>
            <w:r>
              <w:rPr>
                <w:rFonts w:ascii="Times New Roman" w:eastAsia="宋体" w:hAnsi="Times New Roman" w:cs="宋体" w:hint="eastAsia"/>
                <w:color w:val="000000"/>
                <w:sz w:val="18"/>
                <w:szCs w:val="18"/>
              </w:rPr>
              <w:t>临界值为</w:t>
            </w:r>
            <w:r>
              <w:rPr>
                <w:rFonts w:ascii="Times New Roman" w:eastAsia="宋体" w:hAnsi="Times New Roman" w:cs="宋体" w:hint="eastAsia"/>
                <w:color w:val="000000"/>
                <w:sz w:val="18"/>
                <w:szCs w:val="18"/>
              </w:rPr>
              <w:t>0.2213</w:t>
            </w:r>
            <w:r>
              <w:rPr>
                <w:rFonts w:ascii="Times New Roman" w:eastAsia="宋体" w:hAnsi="Times New Roman" w:cs="宋体" w:hint="eastAsia"/>
                <w:color w:val="000000"/>
                <w:sz w:val="18"/>
                <w:szCs w:val="18"/>
              </w:rPr>
              <w:t>。</w:t>
            </w:r>
          </w:p>
        </w:tc>
      </w:tr>
    </w:tbl>
    <w:p w14:paraId="6568E13C" w14:textId="4E06235E" w:rsidR="00931EDD" w:rsidRDefault="00000000">
      <w:pPr>
        <w:pStyle w:val="af4"/>
        <w:ind w:firstLineChars="0" w:firstLine="0"/>
        <w:rPr>
          <w:rFonts w:ascii="Times New Roman" w:hAnsi="Times New Roman"/>
        </w:rPr>
      </w:pPr>
      <w:r>
        <w:rPr>
          <w:rFonts w:ascii="Times New Roman" w:hAnsi="Times New Roman" w:hint="eastAsia"/>
        </w:rPr>
        <w:t>格拉布斯检验显示，水平</w:t>
      </w:r>
      <w:r>
        <w:rPr>
          <w:rFonts w:ascii="Times New Roman" w:hAnsi="Times New Roman" w:hint="eastAsia"/>
        </w:rPr>
        <w:t>5</w:t>
      </w:r>
      <w:r>
        <w:rPr>
          <w:rFonts w:ascii="Times New Roman" w:hAnsi="Times New Roman" w:hint="eastAsia"/>
        </w:rPr>
        <w:t>最大值有离群值，为实验室</w:t>
      </w:r>
      <w:r>
        <w:rPr>
          <w:rFonts w:ascii="Times New Roman" w:hAnsi="Times New Roman" w:hint="eastAsia"/>
        </w:rPr>
        <w:t>4</w:t>
      </w:r>
      <w:r>
        <w:rPr>
          <w:rFonts w:ascii="Times New Roman" w:hAnsi="Times New Roman" w:hint="eastAsia"/>
        </w:rPr>
        <w:t>、实验室</w:t>
      </w:r>
      <w:r>
        <w:rPr>
          <w:rFonts w:ascii="Times New Roman" w:hAnsi="Times New Roman" w:hint="eastAsia"/>
        </w:rPr>
        <w:t>7</w:t>
      </w:r>
      <w:r>
        <w:rPr>
          <w:rFonts w:ascii="Times New Roman" w:hAnsi="Times New Roman" w:hint="eastAsia"/>
        </w:rPr>
        <w:t>，予以剔除；水平</w:t>
      </w:r>
      <w:r>
        <w:rPr>
          <w:rFonts w:ascii="Times New Roman" w:hAnsi="Times New Roman" w:hint="eastAsia"/>
        </w:rPr>
        <w:t>3</w:t>
      </w:r>
      <w:r>
        <w:rPr>
          <w:rFonts w:ascii="Times New Roman" w:hAnsi="Times New Roman" w:hint="eastAsia"/>
        </w:rPr>
        <w:t>最小值有歧离值，为实验室</w:t>
      </w:r>
      <w:r>
        <w:rPr>
          <w:rFonts w:ascii="Times New Roman" w:hAnsi="Times New Roman" w:hint="eastAsia"/>
        </w:rPr>
        <w:t>5</w:t>
      </w:r>
      <w:r>
        <w:rPr>
          <w:rFonts w:ascii="Times New Roman" w:hAnsi="Times New Roman" w:hint="eastAsia"/>
        </w:rPr>
        <w:t>、实验室</w:t>
      </w:r>
      <w:r>
        <w:rPr>
          <w:rFonts w:ascii="Times New Roman" w:hAnsi="Times New Roman" w:hint="eastAsia"/>
        </w:rPr>
        <w:t>12</w:t>
      </w:r>
      <w:r>
        <w:rPr>
          <w:rFonts w:ascii="Times New Roman" w:hAnsi="Times New Roman" w:hint="eastAsia"/>
        </w:rPr>
        <w:t>，予以保留；水平</w:t>
      </w:r>
      <w:r>
        <w:rPr>
          <w:rFonts w:ascii="Times New Roman" w:hAnsi="Times New Roman" w:hint="eastAsia"/>
        </w:rPr>
        <w:t>6</w:t>
      </w:r>
      <w:r>
        <w:rPr>
          <w:rFonts w:ascii="Times New Roman" w:hAnsi="Times New Roman" w:hint="eastAsia"/>
        </w:rPr>
        <w:t>最小值有离群值，为实验室</w:t>
      </w:r>
      <w:r>
        <w:rPr>
          <w:rFonts w:ascii="Times New Roman" w:hAnsi="Times New Roman" w:hint="eastAsia"/>
        </w:rPr>
        <w:t>5</w:t>
      </w:r>
      <w:r>
        <w:rPr>
          <w:rFonts w:ascii="Times New Roman" w:hAnsi="Times New Roman" w:hint="eastAsia"/>
        </w:rPr>
        <w:t>、实验室</w:t>
      </w:r>
      <w:r>
        <w:rPr>
          <w:rFonts w:ascii="Times New Roman" w:hAnsi="Times New Roman" w:hint="eastAsia"/>
        </w:rPr>
        <w:t>12</w:t>
      </w:r>
      <w:r>
        <w:rPr>
          <w:rFonts w:ascii="Times New Roman" w:hAnsi="Times New Roman" w:hint="eastAsia"/>
        </w:rPr>
        <w:t>，予以保留。</w:t>
      </w:r>
    </w:p>
    <w:p w14:paraId="52176DCA" w14:textId="77777777" w:rsidR="00931EDD" w:rsidRPr="00E31AAD" w:rsidRDefault="00000000">
      <w:pPr>
        <w:pStyle w:val="af4"/>
        <w:ind w:firstLineChars="0" w:firstLine="0"/>
        <w:rPr>
          <w:rFonts w:ascii="Times New Roman" w:eastAsia="黑体" w:hAnsi="Times New Roman"/>
        </w:rPr>
      </w:pPr>
      <w:r w:rsidRPr="00E31AAD">
        <w:rPr>
          <w:rFonts w:ascii="Times New Roman" w:eastAsia="黑体" w:hAnsi="Times New Roman" w:hint="eastAsia"/>
        </w:rPr>
        <w:t>说明：带</w:t>
      </w:r>
      <w:r w:rsidRPr="00E31AAD">
        <w:rPr>
          <w:rFonts w:ascii="Times New Roman" w:eastAsia="黑体" w:hAnsi="Times New Roman"/>
        </w:rPr>
        <w:t>“**”</w:t>
      </w:r>
      <w:r w:rsidRPr="00E31AAD">
        <w:rPr>
          <w:rFonts w:ascii="Times New Roman" w:eastAsia="黑体" w:hAnsi="Times New Roman" w:hint="eastAsia"/>
        </w:rPr>
        <w:t>的为离群值，不参与后续的计算，带“</w:t>
      </w:r>
      <w:r w:rsidRPr="00E31AAD">
        <w:rPr>
          <w:rFonts w:ascii="Times New Roman" w:eastAsia="黑体" w:hAnsi="Times New Roman"/>
        </w:rPr>
        <w:t>*”</w:t>
      </w:r>
      <w:r w:rsidRPr="00E31AAD">
        <w:rPr>
          <w:rFonts w:ascii="Times New Roman" w:eastAsia="黑体" w:hAnsi="Times New Roman"/>
        </w:rPr>
        <w:t>的歧离值，可参与后续计算。</w:t>
      </w:r>
    </w:p>
    <w:p w14:paraId="176FE433" w14:textId="77777777" w:rsidR="00931EDD" w:rsidRPr="00E31AAD" w:rsidRDefault="00931EDD">
      <w:pPr>
        <w:pStyle w:val="af4"/>
        <w:ind w:firstLineChars="0" w:firstLine="0"/>
        <w:rPr>
          <w:rFonts w:ascii="Times New Roman" w:eastAsia="黑体" w:hAnsi="Times New Roman"/>
        </w:rPr>
      </w:pPr>
    </w:p>
    <w:p w14:paraId="0DA6030D" w14:textId="77777777" w:rsidR="00931EDD" w:rsidRDefault="00000000">
      <w:pPr>
        <w:pStyle w:val="af4"/>
        <w:numPr>
          <w:ilvl w:val="0"/>
          <w:numId w:val="10"/>
        </w:numPr>
        <w:ind w:firstLineChars="0"/>
        <w:rPr>
          <w:rFonts w:ascii="Times New Roman" w:eastAsia="黑体" w:hAnsi="Times New Roman"/>
        </w:rPr>
      </w:pPr>
      <w:r w:rsidRPr="00E31AAD">
        <w:rPr>
          <w:rFonts w:ascii="Times New Roman" w:eastAsia="黑体" w:hAnsi="Times New Roman"/>
        </w:rPr>
        <w:t>r</w:t>
      </w:r>
      <w:r w:rsidRPr="00E31AAD">
        <w:rPr>
          <w:rFonts w:ascii="Times New Roman" w:eastAsia="黑体" w:hAnsi="Times New Roman" w:hint="eastAsia"/>
        </w:rPr>
        <w:t>、</w:t>
      </w:r>
      <w:r w:rsidRPr="00E31AAD">
        <w:rPr>
          <w:rFonts w:ascii="Times New Roman" w:eastAsia="黑体" w:hAnsi="Times New Roman"/>
        </w:rPr>
        <w:t>R</w:t>
      </w:r>
      <w:r w:rsidRPr="00E31AAD">
        <w:rPr>
          <w:rFonts w:ascii="Times New Roman" w:eastAsia="黑体" w:hAnsi="Times New Roman" w:hint="eastAsia"/>
        </w:rPr>
        <w:t>的计算</w:t>
      </w:r>
    </w:p>
    <w:p w14:paraId="331483B8" w14:textId="77777777" w:rsidR="00931EDD" w:rsidRPr="00E31AAD" w:rsidRDefault="00000000" w:rsidP="00E31AAD">
      <w:pPr>
        <w:pStyle w:val="af4"/>
        <w:rPr>
          <w:rFonts w:ascii="Times New Roman" w:hAnsi="Times New Roman"/>
        </w:rPr>
      </w:pPr>
      <w:r>
        <w:rPr>
          <w:rFonts w:ascii="Times New Roman" w:hAnsi="Times New Roman" w:hint="eastAsia"/>
        </w:rPr>
        <w:t>剔除离群值后，重复性、再现性计算结果见表</w:t>
      </w:r>
      <w:r>
        <w:rPr>
          <w:rFonts w:ascii="Times New Roman" w:hAnsi="Times New Roman" w:hint="eastAsia"/>
        </w:rPr>
        <w:t>8</w:t>
      </w:r>
      <w:r>
        <w:rPr>
          <w:rFonts w:ascii="Times New Roman" w:hAnsi="Times New Roman" w:hint="eastAsia"/>
        </w:rPr>
        <w:t>。</w:t>
      </w:r>
    </w:p>
    <w:p w14:paraId="1C9F95D0" w14:textId="5C87BAC4" w:rsidR="00931EDD" w:rsidRPr="00E31AAD" w:rsidRDefault="00000000">
      <w:pPr>
        <w:pStyle w:val="a"/>
        <w:numPr>
          <w:ilvl w:val="0"/>
          <w:numId w:val="11"/>
        </w:numPr>
        <w:rPr>
          <w:rFonts w:ascii="Times New Roman"/>
        </w:rPr>
      </w:pPr>
      <w:r w:rsidRPr="00E31AAD">
        <w:rPr>
          <w:rFonts w:ascii="Times New Roman" w:hint="eastAsia"/>
        </w:rPr>
        <w:t>重复性</w:t>
      </w:r>
      <w:r>
        <w:rPr>
          <w:rFonts w:ascii="Times New Roman" w:hint="eastAsia"/>
        </w:rPr>
        <w:t>和再现性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
        <w:gridCol w:w="1701"/>
        <w:gridCol w:w="1701"/>
        <w:gridCol w:w="1701"/>
        <w:gridCol w:w="1701"/>
        <w:gridCol w:w="1701"/>
      </w:tblGrid>
      <w:tr w:rsidR="00931EDD" w14:paraId="004831E3" w14:textId="77777777" w:rsidTr="00E31AAD">
        <w:trPr>
          <w:jc w:val="center"/>
        </w:trPr>
        <w:tc>
          <w:tcPr>
            <w:tcW w:w="957" w:type="dxa"/>
            <w:vAlign w:val="center"/>
          </w:tcPr>
          <w:p w14:paraId="366B98CE" w14:textId="62FFA5A7" w:rsidR="00931EDD" w:rsidRPr="00E31AA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hint="eastAsia"/>
                <w:iCs/>
                <w:color w:val="333333"/>
                <w:sz w:val="18"/>
                <w:szCs w:val="18"/>
                <w:shd w:val="clear" w:color="auto" w:fill="FFFFFF"/>
              </w:rPr>
              <w:t>统计量</w:t>
            </w:r>
          </w:p>
        </w:tc>
        <w:tc>
          <w:tcPr>
            <w:tcW w:w="1701" w:type="dxa"/>
            <w:vAlign w:val="center"/>
          </w:tcPr>
          <w:p w14:paraId="32161F7A" w14:textId="0482DC13" w:rsidR="00931EDD" w:rsidRPr="00E31AAD" w:rsidRDefault="00000000">
            <w:pPr>
              <w:widowControl/>
              <w:jc w:val="center"/>
              <w:textAlignment w:val="center"/>
              <w:rPr>
                <w:rFonts w:ascii="Times New Roman" w:eastAsia="宋体" w:hAnsi="Times New Roman" w:cs="Times New Roman"/>
                <w:iCs/>
                <w:sz w:val="18"/>
                <w:szCs w:val="18"/>
              </w:rPr>
            </w:pPr>
            <w:r>
              <w:rPr>
                <w:rFonts w:ascii="Times New Roman" w:eastAsia="宋体" w:hAnsi="Times New Roman" w:cs="Times New Roman" w:hint="eastAsia"/>
                <w:iCs/>
                <w:sz w:val="18"/>
                <w:szCs w:val="18"/>
              </w:rPr>
              <w:t>水平</w:t>
            </w:r>
            <w:r>
              <w:rPr>
                <w:rFonts w:ascii="Times New Roman" w:eastAsia="宋体" w:hAnsi="Times New Roman" w:cs="Times New Roman" w:hint="eastAsia"/>
                <w:iCs/>
                <w:sz w:val="18"/>
                <w:szCs w:val="18"/>
              </w:rPr>
              <w:t>2</w:t>
            </w:r>
          </w:p>
        </w:tc>
        <w:tc>
          <w:tcPr>
            <w:tcW w:w="1701" w:type="dxa"/>
            <w:vAlign w:val="center"/>
          </w:tcPr>
          <w:p w14:paraId="22CFC04A" w14:textId="2B4187AA" w:rsidR="00931EDD" w:rsidRPr="00E31AAD" w:rsidRDefault="00000000">
            <w:pPr>
              <w:widowControl/>
              <w:jc w:val="center"/>
              <w:textAlignment w:val="center"/>
              <w:rPr>
                <w:rFonts w:ascii="Times New Roman" w:eastAsia="宋体" w:hAnsi="Times New Roman" w:cs="Times New Roman"/>
                <w:iCs/>
                <w:sz w:val="18"/>
                <w:szCs w:val="18"/>
              </w:rPr>
            </w:pPr>
            <w:r>
              <w:rPr>
                <w:rFonts w:ascii="Times New Roman" w:eastAsia="宋体" w:hAnsi="Times New Roman" w:cs="Times New Roman" w:hint="eastAsia"/>
                <w:iCs/>
                <w:sz w:val="18"/>
                <w:szCs w:val="18"/>
              </w:rPr>
              <w:t>水平</w:t>
            </w:r>
            <w:r>
              <w:rPr>
                <w:rFonts w:ascii="Times New Roman" w:eastAsia="宋体" w:hAnsi="Times New Roman" w:cs="Times New Roman" w:hint="eastAsia"/>
                <w:iCs/>
                <w:sz w:val="18"/>
                <w:szCs w:val="18"/>
              </w:rPr>
              <w:t>3</w:t>
            </w:r>
          </w:p>
        </w:tc>
        <w:tc>
          <w:tcPr>
            <w:tcW w:w="1701" w:type="dxa"/>
            <w:vAlign w:val="center"/>
          </w:tcPr>
          <w:p w14:paraId="1502F188" w14:textId="0BFE5888" w:rsidR="00931EDD" w:rsidRPr="00E31AAD" w:rsidRDefault="00000000">
            <w:pPr>
              <w:widowControl/>
              <w:jc w:val="center"/>
              <w:textAlignment w:val="center"/>
              <w:rPr>
                <w:rFonts w:ascii="Times New Roman" w:eastAsia="宋体" w:hAnsi="Times New Roman" w:cs="Times New Roman"/>
                <w:iCs/>
                <w:sz w:val="18"/>
                <w:szCs w:val="18"/>
              </w:rPr>
            </w:pPr>
            <w:r>
              <w:rPr>
                <w:rFonts w:ascii="Times New Roman" w:eastAsia="宋体" w:hAnsi="Times New Roman" w:cs="Times New Roman" w:hint="eastAsia"/>
                <w:iCs/>
                <w:sz w:val="18"/>
                <w:szCs w:val="18"/>
              </w:rPr>
              <w:t>水平</w:t>
            </w:r>
            <w:r>
              <w:rPr>
                <w:rFonts w:ascii="Times New Roman" w:eastAsia="宋体" w:hAnsi="Times New Roman" w:cs="Times New Roman" w:hint="eastAsia"/>
                <w:iCs/>
                <w:sz w:val="18"/>
                <w:szCs w:val="18"/>
              </w:rPr>
              <w:t>4</w:t>
            </w:r>
          </w:p>
        </w:tc>
        <w:tc>
          <w:tcPr>
            <w:tcW w:w="1701" w:type="dxa"/>
            <w:vAlign w:val="center"/>
          </w:tcPr>
          <w:p w14:paraId="60D9BC51" w14:textId="37970FBB" w:rsidR="00931EDD" w:rsidRPr="00E31AAD" w:rsidRDefault="00000000">
            <w:pPr>
              <w:widowControl/>
              <w:jc w:val="center"/>
              <w:textAlignment w:val="center"/>
              <w:rPr>
                <w:rFonts w:ascii="Times New Roman" w:hAnsi="Times New Roman" w:cs="Times New Roman"/>
                <w:iCs/>
                <w:sz w:val="18"/>
                <w:szCs w:val="18"/>
              </w:rPr>
            </w:pPr>
            <w:r>
              <w:rPr>
                <w:rFonts w:ascii="Times New Roman" w:hAnsi="Times New Roman" w:cs="Times New Roman" w:hint="eastAsia"/>
                <w:iCs/>
                <w:sz w:val="18"/>
                <w:szCs w:val="18"/>
              </w:rPr>
              <w:t>水平</w:t>
            </w:r>
            <w:r>
              <w:rPr>
                <w:rFonts w:ascii="Times New Roman" w:hAnsi="Times New Roman" w:cs="Times New Roman" w:hint="eastAsia"/>
                <w:iCs/>
                <w:sz w:val="18"/>
                <w:szCs w:val="18"/>
              </w:rPr>
              <w:t>5</w:t>
            </w:r>
          </w:p>
        </w:tc>
        <w:tc>
          <w:tcPr>
            <w:tcW w:w="1701" w:type="dxa"/>
            <w:vAlign w:val="center"/>
          </w:tcPr>
          <w:p w14:paraId="40A09D03" w14:textId="394346DC" w:rsidR="00931EDD" w:rsidRPr="00E31AAD" w:rsidRDefault="00000000">
            <w:pPr>
              <w:widowControl/>
              <w:jc w:val="center"/>
              <w:textAlignment w:val="center"/>
              <w:rPr>
                <w:rFonts w:ascii="Times New Roman" w:hAnsi="Times New Roman" w:cs="Times New Roman"/>
                <w:iCs/>
                <w:sz w:val="18"/>
                <w:szCs w:val="18"/>
              </w:rPr>
            </w:pPr>
            <w:r>
              <w:rPr>
                <w:rFonts w:ascii="Times New Roman" w:hAnsi="Times New Roman" w:cs="Times New Roman" w:hint="eastAsia"/>
                <w:iCs/>
                <w:sz w:val="18"/>
                <w:szCs w:val="18"/>
              </w:rPr>
              <w:t>水平</w:t>
            </w:r>
            <w:r>
              <w:rPr>
                <w:rFonts w:ascii="Times New Roman" w:hAnsi="Times New Roman" w:cs="Times New Roman" w:hint="eastAsia"/>
                <w:iCs/>
                <w:sz w:val="18"/>
                <w:szCs w:val="18"/>
              </w:rPr>
              <w:t>6</w:t>
            </w:r>
          </w:p>
        </w:tc>
      </w:tr>
      <w:tr w:rsidR="00931EDD" w14:paraId="75C36EED" w14:textId="77777777" w:rsidTr="00E31AAD">
        <w:trPr>
          <w:jc w:val="center"/>
        </w:trPr>
        <w:tc>
          <w:tcPr>
            <w:tcW w:w="957" w:type="dxa"/>
            <w:vAlign w:val="center"/>
          </w:tcPr>
          <w:p w14:paraId="157DA6DD" w14:textId="65023C2A" w:rsidR="00931EDD" w:rsidRPr="00E31AAD" w:rsidRDefault="00000000">
            <w:pPr>
              <w:pStyle w:val="af3"/>
              <w:tabs>
                <w:tab w:val="center" w:pos="4201"/>
                <w:tab w:val="right" w:leader="dot" w:pos="9298"/>
              </w:tabs>
              <w:ind w:firstLineChars="0" w:firstLine="0"/>
              <w:jc w:val="center"/>
              <w:rPr>
                <w:rFonts w:ascii="Times New Roman"/>
                <w:iCs/>
                <w:sz w:val="18"/>
                <w:szCs w:val="18"/>
              </w:rPr>
            </w:pPr>
            <w:r>
              <w:rPr>
                <w:rFonts w:ascii="Times New Roman" w:cs="宋体" w:hint="eastAsia"/>
                <w:color w:val="000000"/>
                <w:sz w:val="18"/>
                <w:szCs w:val="18"/>
              </w:rPr>
              <w:t>T</w:t>
            </w:r>
            <w:r w:rsidRPr="00E31AAD">
              <w:rPr>
                <w:rFonts w:ascii="Times New Roman" w:eastAsiaTheme="minorEastAsia" w:cstheme="minorBidi"/>
                <w:sz w:val="18"/>
                <w:szCs w:val="18"/>
                <w:vertAlign w:val="subscript"/>
              </w:rPr>
              <w:t>1</w:t>
            </w:r>
          </w:p>
        </w:tc>
        <w:tc>
          <w:tcPr>
            <w:tcW w:w="1701" w:type="dxa"/>
            <w:vAlign w:val="center"/>
          </w:tcPr>
          <w:p w14:paraId="5611477E" w14:textId="21CAF3B9" w:rsidR="00931EDD" w:rsidRPr="00E31AAD" w:rsidRDefault="00000000" w:rsidP="00E31AAD">
            <w:pPr>
              <w:widowControl/>
              <w:jc w:val="center"/>
              <w:textAlignment w:val="center"/>
              <w:rPr>
                <w:rFonts w:ascii="Times New Roman" w:eastAsia="宋体" w:hAnsi="Times New Roman" w:cs="Times New Roman"/>
                <w:iCs/>
                <w:sz w:val="18"/>
                <w:szCs w:val="18"/>
              </w:rPr>
            </w:pPr>
            <w:r w:rsidRPr="00E31AAD">
              <w:rPr>
                <w:rFonts w:ascii="Times New Roman" w:eastAsia="宋体" w:hAnsi="Times New Roman" w:cs="Times New Roman"/>
                <w:iCs/>
                <w:sz w:val="18"/>
                <w:szCs w:val="18"/>
                <w:lang w:bidi="ar"/>
              </w:rPr>
              <w:t>1688.21</w:t>
            </w:r>
          </w:p>
        </w:tc>
        <w:tc>
          <w:tcPr>
            <w:tcW w:w="1701" w:type="dxa"/>
            <w:vAlign w:val="center"/>
          </w:tcPr>
          <w:p w14:paraId="6A07AE91" w14:textId="01F4B93B" w:rsidR="00931EDD" w:rsidRPr="00E31AAD" w:rsidRDefault="00000000" w:rsidP="00E31AAD">
            <w:pPr>
              <w:widowControl/>
              <w:jc w:val="center"/>
              <w:textAlignment w:val="center"/>
              <w:rPr>
                <w:rFonts w:ascii="Times New Roman" w:eastAsia="宋体" w:hAnsi="Times New Roman" w:cs="Times New Roman"/>
                <w:iCs/>
                <w:sz w:val="18"/>
                <w:szCs w:val="18"/>
              </w:rPr>
            </w:pPr>
            <w:r w:rsidRPr="00E31AAD">
              <w:rPr>
                <w:rFonts w:ascii="Times New Roman" w:eastAsia="宋体" w:hAnsi="Times New Roman" w:cs="Times New Roman"/>
                <w:iCs/>
                <w:sz w:val="18"/>
                <w:szCs w:val="18"/>
                <w:lang w:bidi="ar"/>
              </w:rPr>
              <w:t>3332.41</w:t>
            </w:r>
          </w:p>
        </w:tc>
        <w:tc>
          <w:tcPr>
            <w:tcW w:w="1701" w:type="dxa"/>
            <w:vAlign w:val="center"/>
          </w:tcPr>
          <w:p w14:paraId="41D5BACB" w14:textId="2472C8AE" w:rsidR="00931EDD" w:rsidRPr="00E31AAD" w:rsidRDefault="00000000" w:rsidP="00E31AAD">
            <w:pPr>
              <w:widowControl/>
              <w:jc w:val="center"/>
              <w:textAlignment w:val="center"/>
              <w:rPr>
                <w:rFonts w:ascii="Times New Roman" w:eastAsia="宋体" w:hAnsi="Times New Roman" w:cs="Times New Roman"/>
                <w:iCs/>
                <w:sz w:val="18"/>
                <w:szCs w:val="18"/>
              </w:rPr>
            </w:pPr>
            <w:r w:rsidRPr="00E31AAD">
              <w:rPr>
                <w:rFonts w:ascii="Times New Roman" w:eastAsia="宋体" w:hAnsi="Times New Roman" w:cs="Times New Roman"/>
                <w:iCs/>
                <w:sz w:val="18"/>
                <w:szCs w:val="18"/>
                <w:lang w:bidi="ar"/>
              </w:rPr>
              <w:t>3857.74</w:t>
            </w:r>
          </w:p>
        </w:tc>
        <w:tc>
          <w:tcPr>
            <w:tcW w:w="1701" w:type="dxa"/>
            <w:vAlign w:val="center"/>
          </w:tcPr>
          <w:p w14:paraId="02423567" w14:textId="62897030" w:rsidR="00931EDD" w:rsidRPr="00E31AAD" w:rsidRDefault="00000000" w:rsidP="00E31AAD">
            <w:pPr>
              <w:widowControl/>
              <w:jc w:val="center"/>
              <w:textAlignment w:val="center"/>
              <w:rPr>
                <w:rFonts w:ascii="Times New Roman" w:eastAsia="宋体" w:hAnsi="Times New Roman" w:cs="Times New Roman"/>
                <w:iCs/>
                <w:sz w:val="18"/>
                <w:szCs w:val="18"/>
              </w:rPr>
            </w:pPr>
            <w:r w:rsidRPr="00E31AAD">
              <w:rPr>
                <w:rFonts w:ascii="Times New Roman" w:eastAsia="宋体" w:hAnsi="Times New Roman" w:cs="Times New Roman"/>
                <w:iCs/>
                <w:sz w:val="18"/>
                <w:szCs w:val="18"/>
                <w:lang w:bidi="ar"/>
              </w:rPr>
              <w:t>3763.41</w:t>
            </w:r>
          </w:p>
        </w:tc>
        <w:tc>
          <w:tcPr>
            <w:tcW w:w="1701" w:type="dxa"/>
            <w:vAlign w:val="center"/>
          </w:tcPr>
          <w:p w14:paraId="5906E117" w14:textId="4DA1BC06" w:rsidR="00931EDD" w:rsidRPr="00E31AAD" w:rsidRDefault="00000000" w:rsidP="00E31AAD">
            <w:pPr>
              <w:widowControl/>
              <w:jc w:val="center"/>
              <w:textAlignment w:val="center"/>
              <w:rPr>
                <w:rFonts w:ascii="Times New Roman" w:eastAsia="宋体" w:hAnsi="Times New Roman" w:cs="Times New Roman"/>
                <w:iCs/>
                <w:sz w:val="18"/>
                <w:szCs w:val="18"/>
              </w:rPr>
            </w:pPr>
            <w:r w:rsidRPr="00E31AAD">
              <w:rPr>
                <w:rFonts w:ascii="Times New Roman" w:eastAsia="宋体" w:hAnsi="Times New Roman" w:cs="Times New Roman"/>
                <w:iCs/>
                <w:sz w:val="18"/>
                <w:szCs w:val="18"/>
                <w:lang w:bidi="ar"/>
              </w:rPr>
              <w:t>5809.86</w:t>
            </w:r>
          </w:p>
        </w:tc>
      </w:tr>
      <w:tr w:rsidR="00931EDD" w14:paraId="3BB656EF" w14:textId="77777777" w:rsidTr="00E31AAD">
        <w:trPr>
          <w:jc w:val="center"/>
        </w:trPr>
        <w:tc>
          <w:tcPr>
            <w:tcW w:w="957" w:type="dxa"/>
            <w:vAlign w:val="center"/>
          </w:tcPr>
          <w:p w14:paraId="2E15C89B"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Pr>
                <w:rFonts w:ascii="Times New Roman" w:cs="宋体" w:hint="eastAsia"/>
                <w:color w:val="000000"/>
                <w:sz w:val="18"/>
                <w:szCs w:val="18"/>
              </w:rPr>
              <w:t>T</w:t>
            </w:r>
            <w:r w:rsidRPr="00E31AAD">
              <w:rPr>
                <w:rFonts w:ascii="Times New Roman" w:eastAsiaTheme="minorEastAsia" w:cstheme="minorBidi"/>
                <w:sz w:val="18"/>
                <w:szCs w:val="18"/>
                <w:vertAlign w:val="subscript"/>
              </w:rPr>
              <w:t>2</w:t>
            </w:r>
          </w:p>
        </w:tc>
        <w:tc>
          <w:tcPr>
            <w:tcW w:w="1701" w:type="dxa"/>
            <w:vAlign w:val="center"/>
          </w:tcPr>
          <w:p w14:paraId="7572B6A4"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23033.3875</w:t>
            </w:r>
          </w:p>
        </w:tc>
        <w:tc>
          <w:tcPr>
            <w:tcW w:w="1701" w:type="dxa"/>
            <w:vAlign w:val="center"/>
          </w:tcPr>
          <w:p w14:paraId="0FFF8E15"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98309.1627</w:t>
            </w:r>
          </w:p>
        </w:tc>
        <w:tc>
          <w:tcPr>
            <w:tcW w:w="1701" w:type="dxa"/>
            <w:vAlign w:val="center"/>
          </w:tcPr>
          <w:p w14:paraId="779B98F4"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129412.5966</w:t>
            </w:r>
          </w:p>
        </w:tc>
        <w:tc>
          <w:tcPr>
            <w:tcW w:w="1701" w:type="dxa"/>
            <w:vAlign w:val="center"/>
          </w:tcPr>
          <w:p w14:paraId="3D60DF9A"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155642.9727</w:t>
            </w:r>
          </w:p>
        </w:tc>
        <w:tc>
          <w:tcPr>
            <w:tcW w:w="1701" w:type="dxa"/>
            <w:vAlign w:val="center"/>
          </w:tcPr>
          <w:p w14:paraId="630039A0"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270073.802</w:t>
            </w:r>
          </w:p>
        </w:tc>
      </w:tr>
      <w:tr w:rsidR="00931EDD" w14:paraId="5716AC12" w14:textId="77777777" w:rsidTr="00E31AAD">
        <w:trPr>
          <w:jc w:val="center"/>
        </w:trPr>
        <w:tc>
          <w:tcPr>
            <w:tcW w:w="957" w:type="dxa"/>
            <w:vAlign w:val="center"/>
          </w:tcPr>
          <w:p w14:paraId="5DB57023"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Pr>
                <w:rFonts w:ascii="Times New Roman" w:cs="宋体" w:hint="eastAsia"/>
                <w:color w:val="000000"/>
                <w:sz w:val="18"/>
                <w:szCs w:val="18"/>
              </w:rPr>
              <w:t>T</w:t>
            </w:r>
            <w:r w:rsidRPr="00E31AAD">
              <w:rPr>
                <w:rFonts w:ascii="Times New Roman" w:eastAsiaTheme="minorEastAsia" w:cstheme="minorBidi"/>
                <w:sz w:val="18"/>
                <w:szCs w:val="18"/>
                <w:vertAlign w:val="subscript"/>
              </w:rPr>
              <w:t>3</w:t>
            </w:r>
          </w:p>
        </w:tc>
        <w:tc>
          <w:tcPr>
            <w:tcW w:w="1701" w:type="dxa"/>
            <w:vAlign w:val="center"/>
          </w:tcPr>
          <w:p w14:paraId="6D08E306"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124</w:t>
            </w:r>
          </w:p>
        </w:tc>
        <w:tc>
          <w:tcPr>
            <w:tcW w:w="1701" w:type="dxa"/>
            <w:vAlign w:val="center"/>
          </w:tcPr>
          <w:p w14:paraId="53848FAB"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113</w:t>
            </w:r>
          </w:p>
        </w:tc>
        <w:tc>
          <w:tcPr>
            <w:tcW w:w="1701" w:type="dxa"/>
            <w:vAlign w:val="center"/>
          </w:tcPr>
          <w:p w14:paraId="42C4147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115</w:t>
            </w:r>
          </w:p>
        </w:tc>
        <w:tc>
          <w:tcPr>
            <w:tcW w:w="1701" w:type="dxa"/>
            <w:vAlign w:val="center"/>
          </w:tcPr>
          <w:p w14:paraId="73BA1C01"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91</w:t>
            </w:r>
          </w:p>
        </w:tc>
        <w:tc>
          <w:tcPr>
            <w:tcW w:w="1701" w:type="dxa"/>
            <w:vAlign w:val="center"/>
          </w:tcPr>
          <w:p w14:paraId="4AC8F410"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125</w:t>
            </w:r>
          </w:p>
        </w:tc>
      </w:tr>
      <w:tr w:rsidR="00931EDD" w14:paraId="270C4FB0" w14:textId="77777777" w:rsidTr="00E31AAD">
        <w:trPr>
          <w:jc w:val="center"/>
        </w:trPr>
        <w:tc>
          <w:tcPr>
            <w:tcW w:w="957" w:type="dxa"/>
            <w:vAlign w:val="center"/>
          </w:tcPr>
          <w:p w14:paraId="1B396AEB"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Pr>
                <w:rFonts w:ascii="Times New Roman" w:cs="宋体" w:hint="eastAsia"/>
                <w:color w:val="000000"/>
                <w:sz w:val="18"/>
                <w:szCs w:val="18"/>
              </w:rPr>
              <w:t>T</w:t>
            </w:r>
            <w:r w:rsidRPr="00E31AAD">
              <w:rPr>
                <w:rFonts w:ascii="Times New Roman" w:eastAsiaTheme="minorEastAsia" w:cstheme="minorBidi"/>
                <w:sz w:val="18"/>
                <w:szCs w:val="18"/>
                <w:vertAlign w:val="subscript"/>
              </w:rPr>
              <w:t>4</w:t>
            </w:r>
          </w:p>
        </w:tc>
        <w:tc>
          <w:tcPr>
            <w:tcW w:w="1701" w:type="dxa"/>
            <w:vAlign w:val="center"/>
          </w:tcPr>
          <w:p w14:paraId="06C1ECE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1316</w:t>
            </w:r>
          </w:p>
        </w:tc>
        <w:tc>
          <w:tcPr>
            <w:tcW w:w="1701" w:type="dxa"/>
            <w:vAlign w:val="center"/>
          </w:tcPr>
          <w:p w14:paraId="0F253798"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1195</w:t>
            </w:r>
          </w:p>
        </w:tc>
        <w:tc>
          <w:tcPr>
            <w:tcW w:w="1701" w:type="dxa"/>
            <w:vAlign w:val="center"/>
          </w:tcPr>
          <w:p w14:paraId="43FCF918"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1235</w:t>
            </w:r>
          </w:p>
        </w:tc>
        <w:tc>
          <w:tcPr>
            <w:tcW w:w="1701" w:type="dxa"/>
            <w:vAlign w:val="center"/>
          </w:tcPr>
          <w:p w14:paraId="58194D0B"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953</w:t>
            </w:r>
          </w:p>
        </w:tc>
        <w:tc>
          <w:tcPr>
            <w:tcW w:w="1701" w:type="dxa"/>
            <w:vAlign w:val="center"/>
          </w:tcPr>
          <w:p w14:paraId="70E25336"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1339</w:t>
            </w:r>
          </w:p>
        </w:tc>
      </w:tr>
      <w:tr w:rsidR="00931EDD" w14:paraId="4E33E13C" w14:textId="77777777" w:rsidTr="00E31AAD">
        <w:trPr>
          <w:jc w:val="center"/>
        </w:trPr>
        <w:tc>
          <w:tcPr>
            <w:tcW w:w="957" w:type="dxa"/>
            <w:vAlign w:val="center"/>
          </w:tcPr>
          <w:p w14:paraId="523751D2"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Pr>
                <w:rFonts w:ascii="Times New Roman" w:cs="宋体" w:hint="eastAsia"/>
                <w:color w:val="000000"/>
                <w:sz w:val="18"/>
                <w:szCs w:val="18"/>
              </w:rPr>
              <w:t>T</w:t>
            </w:r>
            <w:r w:rsidRPr="00E31AAD">
              <w:rPr>
                <w:rFonts w:ascii="Times New Roman" w:eastAsiaTheme="minorEastAsia" w:cstheme="minorBidi"/>
                <w:sz w:val="18"/>
                <w:szCs w:val="18"/>
                <w:vertAlign w:val="subscript"/>
              </w:rPr>
              <w:t>5</w:t>
            </w:r>
          </w:p>
        </w:tc>
        <w:tc>
          <w:tcPr>
            <w:tcW w:w="1701" w:type="dxa"/>
            <w:vAlign w:val="center"/>
          </w:tcPr>
          <w:p w14:paraId="5BDD4621"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2.49505</w:t>
            </w:r>
          </w:p>
        </w:tc>
        <w:tc>
          <w:tcPr>
            <w:tcW w:w="1701" w:type="dxa"/>
            <w:vAlign w:val="center"/>
          </w:tcPr>
          <w:p w14:paraId="318F9371"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5.0284</w:t>
            </w:r>
          </w:p>
        </w:tc>
        <w:tc>
          <w:tcPr>
            <w:tcW w:w="1701" w:type="dxa"/>
            <w:vAlign w:val="center"/>
          </w:tcPr>
          <w:p w14:paraId="4D1221F0"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1.97184</w:t>
            </w:r>
          </w:p>
        </w:tc>
        <w:tc>
          <w:tcPr>
            <w:tcW w:w="1701" w:type="dxa"/>
            <w:vAlign w:val="center"/>
          </w:tcPr>
          <w:p w14:paraId="57495B69"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4.0104</w:t>
            </w:r>
          </w:p>
        </w:tc>
        <w:tc>
          <w:tcPr>
            <w:tcW w:w="1701" w:type="dxa"/>
            <w:vAlign w:val="center"/>
          </w:tcPr>
          <w:p w14:paraId="59E329F7"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4.05504</w:t>
            </w:r>
          </w:p>
        </w:tc>
      </w:tr>
      <w:tr w:rsidR="00931EDD" w14:paraId="780E908E" w14:textId="77777777" w:rsidTr="00E31AAD">
        <w:trPr>
          <w:jc w:val="center"/>
        </w:trPr>
        <w:tc>
          <w:tcPr>
            <w:tcW w:w="957" w:type="dxa"/>
            <w:vAlign w:val="center"/>
          </w:tcPr>
          <w:p w14:paraId="124D858F"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sz w:val="18"/>
                <w:szCs w:val="18"/>
              </w:rPr>
              <w:t>S</w:t>
            </w:r>
            <w:r w:rsidRPr="00E31AAD">
              <w:rPr>
                <w:rFonts w:ascii="Times New Roman"/>
                <w:sz w:val="18"/>
                <w:szCs w:val="18"/>
                <w:vertAlign w:val="subscript"/>
              </w:rPr>
              <w:t>r</w:t>
            </w:r>
            <w:r w:rsidRPr="00E31AAD">
              <w:rPr>
                <w:rFonts w:ascii="Times New Roman"/>
                <w:sz w:val="18"/>
                <w:szCs w:val="18"/>
                <w:vertAlign w:val="superscript"/>
              </w:rPr>
              <w:t>2</w:t>
            </w:r>
          </w:p>
        </w:tc>
        <w:tc>
          <w:tcPr>
            <w:tcW w:w="1701" w:type="dxa"/>
            <w:vAlign w:val="center"/>
          </w:tcPr>
          <w:p w14:paraId="4AB4166F"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0.022277232</w:t>
            </w:r>
          </w:p>
        </w:tc>
        <w:tc>
          <w:tcPr>
            <w:tcW w:w="1701" w:type="dxa"/>
            <w:vAlign w:val="center"/>
          </w:tcPr>
          <w:p w14:paraId="6F5618FF"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0.049298039</w:t>
            </w:r>
          </w:p>
        </w:tc>
        <w:tc>
          <w:tcPr>
            <w:tcW w:w="1701" w:type="dxa"/>
            <w:vAlign w:val="center"/>
          </w:tcPr>
          <w:p w14:paraId="0731582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0.01896</w:t>
            </w:r>
          </w:p>
        </w:tc>
        <w:tc>
          <w:tcPr>
            <w:tcW w:w="1701" w:type="dxa"/>
            <w:vAlign w:val="center"/>
          </w:tcPr>
          <w:p w14:paraId="1916F15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0.048907317</w:t>
            </w:r>
          </w:p>
        </w:tc>
        <w:tc>
          <w:tcPr>
            <w:tcW w:w="1701" w:type="dxa"/>
            <w:vAlign w:val="center"/>
          </w:tcPr>
          <w:p w14:paraId="07E57054"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0.03588531</w:t>
            </w:r>
          </w:p>
        </w:tc>
      </w:tr>
      <w:tr w:rsidR="00931EDD" w14:paraId="7C14B22C" w14:textId="77777777" w:rsidTr="00E31AAD">
        <w:trPr>
          <w:jc w:val="center"/>
        </w:trPr>
        <w:tc>
          <w:tcPr>
            <w:tcW w:w="957" w:type="dxa"/>
            <w:vAlign w:val="center"/>
          </w:tcPr>
          <w:p w14:paraId="16FCF92F" w14:textId="77777777" w:rsidR="00931EDD" w:rsidRPr="00E31AA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sz w:val="18"/>
                <w:szCs w:val="18"/>
              </w:rPr>
              <w:t>S</w:t>
            </w:r>
            <w:r w:rsidRPr="00E31AAD">
              <w:rPr>
                <w:rFonts w:ascii="Times New Roman"/>
                <w:sz w:val="18"/>
                <w:szCs w:val="18"/>
                <w:vertAlign w:val="subscript"/>
              </w:rPr>
              <w:t>L</w:t>
            </w:r>
            <w:r w:rsidRPr="00E31AAD">
              <w:rPr>
                <w:rFonts w:ascii="Times New Roman"/>
                <w:sz w:val="18"/>
                <w:szCs w:val="18"/>
                <w:vertAlign w:val="superscript"/>
              </w:rPr>
              <w:t>2</w:t>
            </w:r>
          </w:p>
        </w:tc>
        <w:tc>
          <w:tcPr>
            <w:tcW w:w="1701" w:type="dxa"/>
            <w:vAlign w:val="center"/>
          </w:tcPr>
          <w:p w14:paraId="247E36D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0.430772387</w:t>
            </w:r>
          </w:p>
        </w:tc>
        <w:tc>
          <w:tcPr>
            <w:tcW w:w="1701" w:type="dxa"/>
            <w:vAlign w:val="center"/>
          </w:tcPr>
          <w:p w14:paraId="1946A80D"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0.338972716</w:t>
            </w:r>
          </w:p>
        </w:tc>
        <w:tc>
          <w:tcPr>
            <w:tcW w:w="1701" w:type="dxa"/>
            <w:vAlign w:val="center"/>
          </w:tcPr>
          <w:p w14:paraId="51C1319E"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0.022426806</w:t>
            </w:r>
          </w:p>
        </w:tc>
        <w:tc>
          <w:tcPr>
            <w:tcW w:w="1701" w:type="dxa"/>
            <w:vAlign w:val="center"/>
          </w:tcPr>
          <w:p w14:paraId="73C151AA"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0.03003317</w:t>
            </w:r>
          </w:p>
        </w:tc>
        <w:tc>
          <w:tcPr>
            <w:tcW w:w="1701" w:type="dxa"/>
            <w:vAlign w:val="center"/>
          </w:tcPr>
          <w:p w14:paraId="3F8B6F01" w14:textId="77777777" w:rsidR="00931EDD" w:rsidRPr="00E31AA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0.329181583</w:t>
            </w:r>
          </w:p>
        </w:tc>
      </w:tr>
      <w:tr w:rsidR="00931EDD" w14:paraId="6044938B" w14:textId="77777777" w:rsidTr="00E31AAD">
        <w:trPr>
          <w:jc w:val="center"/>
        </w:trPr>
        <w:tc>
          <w:tcPr>
            <w:tcW w:w="957" w:type="dxa"/>
            <w:vAlign w:val="center"/>
          </w:tcPr>
          <w:p w14:paraId="0B0814FB" w14:textId="77777777" w:rsidR="00931ED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sz w:val="18"/>
                <w:szCs w:val="18"/>
              </w:rPr>
              <w:t>S</w:t>
            </w:r>
            <w:r w:rsidRPr="00E31AAD">
              <w:rPr>
                <w:rFonts w:ascii="Times New Roman"/>
                <w:sz w:val="18"/>
                <w:szCs w:val="18"/>
                <w:vertAlign w:val="subscript"/>
              </w:rPr>
              <w:t>R</w:t>
            </w:r>
            <w:r w:rsidRPr="00E31AAD">
              <w:rPr>
                <w:rFonts w:ascii="Times New Roman"/>
                <w:sz w:val="18"/>
                <w:szCs w:val="18"/>
                <w:vertAlign w:val="superscript"/>
              </w:rPr>
              <w:t>2</w:t>
            </w:r>
          </w:p>
        </w:tc>
        <w:tc>
          <w:tcPr>
            <w:tcW w:w="1701" w:type="dxa"/>
            <w:vAlign w:val="center"/>
          </w:tcPr>
          <w:p w14:paraId="32D3EB25"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0.453049619</w:t>
            </w:r>
          </w:p>
        </w:tc>
        <w:tc>
          <w:tcPr>
            <w:tcW w:w="1701" w:type="dxa"/>
            <w:vAlign w:val="center"/>
          </w:tcPr>
          <w:p w14:paraId="63D82A1F"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0.388270755</w:t>
            </w:r>
          </w:p>
        </w:tc>
        <w:tc>
          <w:tcPr>
            <w:tcW w:w="1701" w:type="dxa"/>
            <w:vAlign w:val="center"/>
          </w:tcPr>
          <w:p w14:paraId="0C5AA5FF"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0.041386806</w:t>
            </w:r>
          </w:p>
        </w:tc>
        <w:tc>
          <w:tcPr>
            <w:tcW w:w="1701" w:type="dxa"/>
            <w:vAlign w:val="center"/>
          </w:tcPr>
          <w:p w14:paraId="044FA1D5"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0.078940488</w:t>
            </w:r>
          </w:p>
        </w:tc>
        <w:tc>
          <w:tcPr>
            <w:tcW w:w="1701" w:type="dxa"/>
            <w:vAlign w:val="center"/>
          </w:tcPr>
          <w:p w14:paraId="3EAAB7E6"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0.365066893</w:t>
            </w:r>
          </w:p>
        </w:tc>
      </w:tr>
      <w:tr w:rsidR="00931EDD" w14:paraId="60013C0D" w14:textId="77777777" w:rsidTr="00E31AAD">
        <w:trPr>
          <w:jc w:val="center"/>
        </w:trPr>
        <w:tc>
          <w:tcPr>
            <w:tcW w:w="957" w:type="dxa"/>
            <w:vAlign w:val="center"/>
          </w:tcPr>
          <w:p w14:paraId="47B6B259" w14:textId="77777777" w:rsidR="00931ED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sz w:val="18"/>
                <w:szCs w:val="18"/>
              </w:rPr>
              <w:t>S</w:t>
            </w:r>
            <w:r w:rsidRPr="00E31AAD">
              <w:rPr>
                <w:rFonts w:ascii="Times New Roman"/>
                <w:sz w:val="18"/>
                <w:szCs w:val="18"/>
                <w:vertAlign w:val="subscript"/>
              </w:rPr>
              <w:t>r</w:t>
            </w:r>
          </w:p>
        </w:tc>
        <w:tc>
          <w:tcPr>
            <w:tcW w:w="1701" w:type="dxa"/>
            <w:vAlign w:val="center"/>
          </w:tcPr>
          <w:p w14:paraId="5A950F96"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0.149255593</w:t>
            </w:r>
          </w:p>
        </w:tc>
        <w:tc>
          <w:tcPr>
            <w:tcW w:w="1701" w:type="dxa"/>
            <w:vAlign w:val="center"/>
          </w:tcPr>
          <w:p w14:paraId="5B96A048"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0.222031618</w:t>
            </w:r>
          </w:p>
        </w:tc>
        <w:tc>
          <w:tcPr>
            <w:tcW w:w="1701" w:type="dxa"/>
            <w:vAlign w:val="center"/>
          </w:tcPr>
          <w:p w14:paraId="03221BB3" w14:textId="77777777" w:rsidR="00931EDD" w:rsidRDefault="00000000">
            <w:pPr>
              <w:widowControl/>
              <w:jc w:val="center"/>
              <w:textAlignment w:val="center"/>
              <w:rPr>
                <w:rFonts w:ascii="Times New Roman" w:eastAsia="宋体" w:hAnsi="Times New Roman" w:cs="Times New Roman"/>
                <w:iCs/>
                <w:sz w:val="18"/>
                <w:szCs w:val="18"/>
                <w:lang w:bidi="ar"/>
              </w:rPr>
            </w:pPr>
            <w:r>
              <w:rPr>
                <w:rFonts w:ascii="Times New Roman" w:eastAsia="宋体" w:hAnsi="Times New Roman" w:cs="Times New Roman" w:hint="eastAsia"/>
                <w:iCs/>
                <w:sz w:val="18"/>
                <w:szCs w:val="18"/>
                <w:lang w:bidi="ar"/>
              </w:rPr>
              <w:t>0.137695316</w:t>
            </w:r>
          </w:p>
        </w:tc>
        <w:tc>
          <w:tcPr>
            <w:tcW w:w="1701" w:type="dxa"/>
            <w:vAlign w:val="center"/>
          </w:tcPr>
          <w:p w14:paraId="5A52270D"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0.221149988</w:t>
            </w:r>
          </w:p>
        </w:tc>
        <w:tc>
          <w:tcPr>
            <w:tcW w:w="1701" w:type="dxa"/>
            <w:vAlign w:val="center"/>
          </w:tcPr>
          <w:p w14:paraId="296FACEE"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0.189434183</w:t>
            </w:r>
          </w:p>
        </w:tc>
      </w:tr>
      <w:tr w:rsidR="00931EDD" w14:paraId="482E3748" w14:textId="77777777" w:rsidTr="00E31AAD">
        <w:trPr>
          <w:jc w:val="center"/>
        </w:trPr>
        <w:tc>
          <w:tcPr>
            <w:tcW w:w="957" w:type="dxa"/>
            <w:vAlign w:val="center"/>
          </w:tcPr>
          <w:p w14:paraId="25349330" w14:textId="77777777" w:rsidR="00931EDD" w:rsidRDefault="00000000">
            <w:pPr>
              <w:pStyle w:val="af3"/>
              <w:tabs>
                <w:tab w:val="center" w:pos="4201"/>
                <w:tab w:val="right" w:leader="dot" w:pos="9298"/>
              </w:tabs>
              <w:ind w:firstLineChars="0" w:firstLine="0"/>
              <w:jc w:val="center"/>
              <w:rPr>
                <w:rFonts w:ascii="Times New Roman"/>
                <w:iCs/>
                <w:sz w:val="18"/>
                <w:szCs w:val="18"/>
              </w:rPr>
            </w:pPr>
            <w:r w:rsidRPr="00E31AAD">
              <w:rPr>
                <w:rFonts w:ascii="Times New Roman"/>
                <w:sz w:val="18"/>
                <w:szCs w:val="18"/>
              </w:rPr>
              <w:t>S</w:t>
            </w:r>
            <w:r w:rsidRPr="00E31AAD">
              <w:rPr>
                <w:rFonts w:ascii="Times New Roman"/>
                <w:sz w:val="18"/>
                <w:szCs w:val="18"/>
                <w:vertAlign w:val="subscript"/>
              </w:rPr>
              <w:t>R</w:t>
            </w:r>
          </w:p>
        </w:tc>
        <w:tc>
          <w:tcPr>
            <w:tcW w:w="1701" w:type="dxa"/>
            <w:vAlign w:val="center"/>
          </w:tcPr>
          <w:p w14:paraId="05B0C697"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0.673089607</w:t>
            </w:r>
          </w:p>
        </w:tc>
        <w:tc>
          <w:tcPr>
            <w:tcW w:w="1701" w:type="dxa"/>
            <w:vAlign w:val="center"/>
          </w:tcPr>
          <w:p w14:paraId="0E59C1ED"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0.623113758</w:t>
            </w:r>
          </w:p>
        </w:tc>
        <w:tc>
          <w:tcPr>
            <w:tcW w:w="1701" w:type="dxa"/>
            <w:vAlign w:val="center"/>
          </w:tcPr>
          <w:p w14:paraId="38CD8124"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0.203437474</w:t>
            </w:r>
          </w:p>
        </w:tc>
        <w:tc>
          <w:tcPr>
            <w:tcW w:w="1701" w:type="dxa"/>
            <w:vAlign w:val="center"/>
          </w:tcPr>
          <w:p w14:paraId="15028A58"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0.280963499</w:t>
            </w:r>
          </w:p>
        </w:tc>
        <w:tc>
          <w:tcPr>
            <w:tcW w:w="1701" w:type="dxa"/>
            <w:vAlign w:val="center"/>
          </w:tcPr>
          <w:p w14:paraId="3F3E456F"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0.604207657</w:t>
            </w:r>
          </w:p>
        </w:tc>
      </w:tr>
      <w:tr w:rsidR="00931EDD" w14:paraId="2204F2D5" w14:textId="77777777" w:rsidTr="00E31AAD">
        <w:trPr>
          <w:jc w:val="center"/>
        </w:trPr>
        <w:tc>
          <w:tcPr>
            <w:tcW w:w="957" w:type="dxa"/>
            <w:vAlign w:val="center"/>
          </w:tcPr>
          <w:p w14:paraId="2C39AEAA" w14:textId="77777777" w:rsidR="00931EDD" w:rsidRDefault="00000000">
            <w:pPr>
              <w:pStyle w:val="af3"/>
              <w:tabs>
                <w:tab w:val="center" w:pos="4201"/>
                <w:tab w:val="right" w:leader="dot" w:pos="9298"/>
              </w:tabs>
              <w:ind w:firstLineChars="0" w:firstLine="0"/>
              <w:jc w:val="center"/>
              <w:rPr>
                <w:rFonts w:ascii="Times New Roman"/>
                <w:iCs/>
                <w:sz w:val="18"/>
                <w:szCs w:val="18"/>
              </w:rPr>
            </w:pPr>
            <w:r>
              <w:rPr>
                <w:rFonts w:ascii="Times New Roman" w:hint="eastAsia"/>
                <w:iCs/>
                <w:sz w:val="18"/>
                <w:szCs w:val="18"/>
              </w:rPr>
              <w:t>总平均值</w:t>
            </w:r>
          </w:p>
        </w:tc>
        <w:tc>
          <w:tcPr>
            <w:tcW w:w="1701" w:type="dxa"/>
            <w:vAlign w:val="center"/>
          </w:tcPr>
          <w:p w14:paraId="1E7D0826"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13.61459677</w:t>
            </w:r>
          </w:p>
        </w:tc>
        <w:tc>
          <w:tcPr>
            <w:tcW w:w="1701" w:type="dxa"/>
            <w:vAlign w:val="center"/>
          </w:tcPr>
          <w:p w14:paraId="2E478AF1"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29.49035398</w:t>
            </w:r>
          </w:p>
        </w:tc>
        <w:tc>
          <w:tcPr>
            <w:tcW w:w="1701" w:type="dxa"/>
            <w:vAlign w:val="center"/>
          </w:tcPr>
          <w:p w14:paraId="1A6DA9A9" w14:textId="77777777" w:rsidR="00931EDD" w:rsidRDefault="00000000">
            <w:pPr>
              <w:widowControl/>
              <w:jc w:val="center"/>
              <w:textAlignment w:val="center"/>
              <w:rPr>
                <w:rFonts w:ascii="Times New Roman" w:eastAsia="宋体" w:hAnsi="Times New Roman" w:cs="Times New Roman"/>
                <w:iCs/>
                <w:sz w:val="18"/>
                <w:szCs w:val="18"/>
                <w:lang w:bidi="ar"/>
              </w:rPr>
            </w:pPr>
            <w:r>
              <w:rPr>
                <w:rFonts w:ascii="Times New Roman" w:eastAsia="宋体" w:hAnsi="Times New Roman" w:cs="Times New Roman" w:hint="eastAsia"/>
                <w:iCs/>
                <w:sz w:val="18"/>
                <w:szCs w:val="18"/>
                <w:lang w:bidi="ar"/>
              </w:rPr>
              <w:t>33.54556522</w:t>
            </w:r>
          </w:p>
        </w:tc>
        <w:tc>
          <w:tcPr>
            <w:tcW w:w="1701" w:type="dxa"/>
            <w:vAlign w:val="center"/>
          </w:tcPr>
          <w:p w14:paraId="150D9F94"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41.35615385</w:t>
            </w:r>
          </w:p>
        </w:tc>
        <w:tc>
          <w:tcPr>
            <w:tcW w:w="1701" w:type="dxa"/>
            <w:vAlign w:val="center"/>
          </w:tcPr>
          <w:p w14:paraId="002D4875"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46.47888</w:t>
            </w:r>
          </w:p>
        </w:tc>
      </w:tr>
      <w:tr w:rsidR="00931EDD" w14:paraId="717C362B" w14:textId="77777777" w:rsidTr="00E31AAD">
        <w:trPr>
          <w:jc w:val="center"/>
        </w:trPr>
        <w:tc>
          <w:tcPr>
            <w:tcW w:w="957" w:type="dxa"/>
            <w:vAlign w:val="center"/>
          </w:tcPr>
          <w:p w14:paraId="4677D9F0" w14:textId="77777777" w:rsidR="00931EDD" w:rsidRDefault="00000000">
            <w:pPr>
              <w:pStyle w:val="af3"/>
              <w:tabs>
                <w:tab w:val="center" w:pos="4201"/>
                <w:tab w:val="right" w:leader="dot" w:pos="9298"/>
              </w:tabs>
              <w:ind w:firstLineChars="0" w:firstLine="0"/>
              <w:jc w:val="center"/>
              <w:rPr>
                <w:rFonts w:ascii="Times New Roman"/>
                <w:iCs/>
                <w:sz w:val="18"/>
                <w:szCs w:val="18"/>
              </w:rPr>
            </w:pPr>
            <w:r>
              <w:rPr>
                <w:rFonts w:ascii="Times New Roman" w:hint="eastAsia"/>
                <w:iCs/>
                <w:sz w:val="18"/>
                <w:szCs w:val="18"/>
              </w:rPr>
              <w:t>r</w:t>
            </w:r>
          </w:p>
        </w:tc>
        <w:tc>
          <w:tcPr>
            <w:tcW w:w="1701" w:type="dxa"/>
            <w:vAlign w:val="center"/>
          </w:tcPr>
          <w:p w14:paraId="383EBA5E"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0.422393329</w:t>
            </w:r>
          </w:p>
        </w:tc>
        <w:tc>
          <w:tcPr>
            <w:tcW w:w="1701" w:type="dxa"/>
            <w:vAlign w:val="center"/>
          </w:tcPr>
          <w:p w14:paraId="342442ED"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0.628349478</w:t>
            </w:r>
          </w:p>
        </w:tc>
        <w:tc>
          <w:tcPr>
            <w:tcW w:w="1701" w:type="dxa"/>
            <w:vAlign w:val="center"/>
          </w:tcPr>
          <w:p w14:paraId="26721FB6"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0.385546884</w:t>
            </w:r>
          </w:p>
        </w:tc>
        <w:tc>
          <w:tcPr>
            <w:tcW w:w="1701" w:type="dxa"/>
            <w:vAlign w:val="center"/>
          </w:tcPr>
          <w:p w14:paraId="1963FEF7"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0.630277465</w:t>
            </w:r>
          </w:p>
        </w:tc>
        <w:tc>
          <w:tcPr>
            <w:tcW w:w="1701" w:type="dxa"/>
            <w:vAlign w:val="center"/>
          </w:tcPr>
          <w:p w14:paraId="7F360E5B"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0.539887422</w:t>
            </w:r>
          </w:p>
        </w:tc>
      </w:tr>
      <w:tr w:rsidR="00931EDD" w14:paraId="490FC609" w14:textId="77777777" w:rsidTr="00E31AAD">
        <w:trPr>
          <w:jc w:val="center"/>
        </w:trPr>
        <w:tc>
          <w:tcPr>
            <w:tcW w:w="957" w:type="dxa"/>
            <w:vAlign w:val="center"/>
          </w:tcPr>
          <w:p w14:paraId="5605FB25" w14:textId="77777777" w:rsidR="00931EDD" w:rsidRDefault="00000000">
            <w:pPr>
              <w:pStyle w:val="af3"/>
              <w:tabs>
                <w:tab w:val="center" w:pos="4201"/>
                <w:tab w:val="right" w:leader="dot" w:pos="9298"/>
              </w:tabs>
              <w:ind w:firstLineChars="0" w:firstLine="0"/>
              <w:jc w:val="center"/>
              <w:rPr>
                <w:rFonts w:ascii="Times New Roman"/>
                <w:iCs/>
                <w:sz w:val="18"/>
                <w:szCs w:val="18"/>
              </w:rPr>
            </w:pPr>
            <w:r>
              <w:rPr>
                <w:rFonts w:ascii="Times New Roman" w:hint="eastAsia"/>
                <w:iCs/>
                <w:sz w:val="18"/>
                <w:szCs w:val="18"/>
              </w:rPr>
              <w:t>R</w:t>
            </w:r>
          </w:p>
        </w:tc>
        <w:tc>
          <w:tcPr>
            <w:tcW w:w="1701" w:type="dxa"/>
            <w:vAlign w:val="center"/>
          </w:tcPr>
          <w:p w14:paraId="57A53943"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1.904843587</w:t>
            </w:r>
          </w:p>
        </w:tc>
        <w:tc>
          <w:tcPr>
            <w:tcW w:w="1701" w:type="dxa"/>
            <w:vAlign w:val="center"/>
          </w:tcPr>
          <w:p w14:paraId="2A59BB82"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1.763411935</w:t>
            </w:r>
          </w:p>
        </w:tc>
        <w:tc>
          <w:tcPr>
            <w:tcW w:w="1701" w:type="dxa"/>
            <w:vAlign w:val="center"/>
          </w:tcPr>
          <w:p w14:paraId="0C274CDF"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0.569624926</w:t>
            </w:r>
          </w:p>
        </w:tc>
        <w:tc>
          <w:tcPr>
            <w:tcW w:w="1701" w:type="dxa"/>
            <w:vAlign w:val="center"/>
          </w:tcPr>
          <w:p w14:paraId="467AD00A"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0.800745971</w:t>
            </w:r>
          </w:p>
        </w:tc>
        <w:tc>
          <w:tcPr>
            <w:tcW w:w="1701" w:type="dxa"/>
            <w:vAlign w:val="center"/>
          </w:tcPr>
          <w:p w14:paraId="5DA2A446" w14:textId="77777777" w:rsidR="00931EDD" w:rsidRDefault="00000000">
            <w:pPr>
              <w:widowControl/>
              <w:jc w:val="center"/>
              <w:textAlignment w:val="center"/>
              <w:rPr>
                <w:rFonts w:ascii="Times New Roman" w:eastAsia="宋体" w:hAnsi="Times New Roman" w:cs="Times New Roman"/>
                <w:iCs/>
                <w:sz w:val="18"/>
                <w:szCs w:val="18"/>
                <w:lang w:bidi="ar"/>
              </w:rPr>
            </w:pPr>
            <w:r w:rsidRPr="00E31AAD">
              <w:rPr>
                <w:rFonts w:ascii="Times New Roman" w:eastAsia="宋体" w:hAnsi="Times New Roman" w:cs="Times New Roman"/>
                <w:iCs/>
                <w:sz w:val="18"/>
                <w:szCs w:val="18"/>
                <w:lang w:bidi="ar"/>
              </w:rPr>
              <w:t>1.721991823</w:t>
            </w:r>
          </w:p>
        </w:tc>
      </w:tr>
    </w:tbl>
    <w:p w14:paraId="3590E17B" w14:textId="77777777" w:rsidR="00931EDD" w:rsidRPr="00E31AAD" w:rsidRDefault="00931EDD">
      <w:pPr>
        <w:ind w:firstLineChars="200" w:firstLine="420"/>
        <w:rPr>
          <w:rFonts w:ascii="Times New Roman" w:hAnsi="Times New Roman"/>
        </w:rPr>
      </w:pPr>
    </w:p>
    <w:p w14:paraId="732154F6" w14:textId="77777777" w:rsidR="00931EDD" w:rsidRPr="00E31AAD" w:rsidRDefault="00000000">
      <w:pPr>
        <w:rPr>
          <w:rFonts w:ascii="Times New Roman" w:hAnsi="Times New Roman"/>
        </w:rPr>
      </w:pPr>
      <w:r w:rsidRPr="00E31AAD">
        <w:rPr>
          <w:rFonts w:ascii="Times New Roman" w:hAnsi="Times New Roman"/>
        </w:rPr>
        <w:br w:type="page"/>
      </w:r>
    </w:p>
    <w:p w14:paraId="0D485089" w14:textId="77777777" w:rsidR="00931EDD" w:rsidRDefault="00000000">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lastRenderedPageBreak/>
        <w:t>附件3</w:t>
      </w:r>
    </w:p>
    <w:p w14:paraId="01E6CA30" w14:textId="77777777" w:rsidR="00931EDD" w:rsidRDefault="00000000">
      <w:pPr>
        <w:jc w:val="center"/>
        <w:rPr>
          <w:rFonts w:ascii="黑体" w:eastAsia="黑体" w:hAnsi="黑体" w:cs="黑体"/>
          <w:b/>
          <w:bCs/>
          <w:sz w:val="28"/>
          <w:szCs w:val="28"/>
        </w:rPr>
      </w:pPr>
      <w:r>
        <w:rPr>
          <w:rFonts w:ascii="黑体" w:eastAsia="黑体" w:hAnsi="黑体" w:cs="黑体" w:hint="eastAsia"/>
          <w:b/>
          <w:bCs/>
          <w:sz w:val="28"/>
          <w:szCs w:val="28"/>
        </w:rPr>
        <w:t>《硫精矿化学分析方法 有效硫含量的测定 高温红外吸收法》</w:t>
      </w:r>
    </w:p>
    <w:p w14:paraId="3C606A38" w14:textId="77777777" w:rsidR="00931EDD" w:rsidRDefault="00000000">
      <w:pPr>
        <w:jc w:val="center"/>
        <w:rPr>
          <w:rFonts w:ascii="黑体" w:eastAsia="黑体" w:hAnsi="黑体" w:cs="黑体"/>
          <w:b/>
          <w:bCs/>
          <w:sz w:val="28"/>
          <w:szCs w:val="28"/>
        </w:rPr>
      </w:pPr>
      <w:r>
        <w:rPr>
          <w:rFonts w:ascii="黑体" w:eastAsia="黑体" w:hAnsi="黑体" w:cs="黑体" w:hint="eastAsia"/>
          <w:b/>
          <w:bCs/>
          <w:sz w:val="28"/>
          <w:szCs w:val="28"/>
        </w:rPr>
        <w:t>---补充试验报告</w:t>
      </w:r>
    </w:p>
    <w:p w14:paraId="15F5F9CE" w14:textId="77777777" w:rsidR="00931EDD" w:rsidRDefault="00000000">
      <w:pPr>
        <w:pStyle w:val="af2"/>
        <w:numPr>
          <w:ilvl w:val="0"/>
          <w:numId w:val="12"/>
        </w:numPr>
        <w:spacing w:before="156" w:after="156"/>
        <w:rPr>
          <w:rFonts w:hAnsi="黑体" w:cs="黑体"/>
          <w:szCs w:val="21"/>
        </w:rPr>
      </w:pPr>
      <w:r>
        <w:rPr>
          <w:rFonts w:hAnsi="黑体" w:cs="黑体" w:hint="eastAsia"/>
          <w:szCs w:val="21"/>
        </w:rPr>
        <w:t>燃烧温度的选择</w:t>
      </w:r>
    </w:p>
    <w:p w14:paraId="18042A5B" w14:textId="77777777" w:rsidR="00931EDD" w:rsidRDefault="00000000">
      <w:pPr>
        <w:ind w:firstLineChars="200" w:firstLine="420"/>
        <w:rPr>
          <w:rFonts w:ascii="Times New Roman" w:eastAsia="宋体" w:hAnsi="Times New Roman" w:cs="宋体"/>
          <w:szCs w:val="21"/>
        </w:rPr>
      </w:pPr>
      <w:r>
        <w:rPr>
          <w:rFonts w:ascii="Times New Roman" w:eastAsia="宋体" w:hAnsi="Times New Roman" w:cs="宋体" w:hint="eastAsia"/>
          <w:szCs w:val="21"/>
        </w:rPr>
        <w:t>固定吹氧流量</w:t>
      </w:r>
      <w:r>
        <w:rPr>
          <w:rFonts w:ascii="Times New Roman" w:eastAsia="宋体" w:hAnsi="Times New Roman" w:cs="宋体" w:hint="eastAsia"/>
          <w:szCs w:val="21"/>
        </w:rPr>
        <w:t>2-3.0 L/min</w:t>
      </w:r>
      <w:r>
        <w:rPr>
          <w:rFonts w:ascii="Times New Roman" w:eastAsia="宋体" w:hAnsi="Times New Roman" w:cs="宋体" w:hint="eastAsia"/>
          <w:szCs w:val="21"/>
        </w:rPr>
        <w:t>、冲洗时间</w:t>
      </w:r>
      <w:r>
        <w:rPr>
          <w:rFonts w:ascii="Times New Roman" w:eastAsia="宋体" w:hAnsi="Times New Roman" w:cs="宋体" w:hint="eastAsia"/>
          <w:szCs w:val="21"/>
        </w:rPr>
        <w:t>30S</w:t>
      </w:r>
      <w:r>
        <w:rPr>
          <w:rFonts w:ascii="Times New Roman" w:eastAsia="宋体" w:hAnsi="Times New Roman" w:cs="宋体" w:hint="eastAsia"/>
          <w:szCs w:val="21"/>
        </w:rPr>
        <w:t>、燃烧时间</w:t>
      </w:r>
      <w:r>
        <w:rPr>
          <w:rFonts w:ascii="Times New Roman" w:eastAsia="宋体" w:hAnsi="Times New Roman" w:cs="宋体" w:hint="eastAsia"/>
          <w:szCs w:val="21"/>
        </w:rPr>
        <w:t>50S</w:t>
      </w:r>
      <w:r>
        <w:rPr>
          <w:rFonts w:ascii="Times New Roman" w:eastAsia="宋体" w:hAnsi="Times New Roman" w:cs="宋体" w:hint="eastAsia"/>
          <w:szCs w:val="21"/>
        </w:rPr>
        <w:t>、采样延迟时间</w:t>
      </w:r>
      <w:r>
        <w:rPr>
          <w:rFonts w:ascii="Times New Roman" w:eastAsia="宋体" w:hAnsi="Times New Roman" w:cs="宋体" w:hint="eastAsia"/>
          <w:szCs w:val="21"/>
        </w:rPr>
        <w:t>5S</w:t>
      </w:r>
      <w:r>
        <w:rPr>
          <w:rFonts w:ascii="Times New Roman" w:eastAsia="宋体" w:hAnsi="Times New Roman" w:cs="宋体" w:hint="eastAsia"/>
          <w:szCs w:val="21"/>
        </w:rPr>
        <w:t>、，改变燃烧温度，测定硫精矿有效硫标准的含量。</w:t>
      </w:r>
    </w:p>
    <w:p w14:paraId="4A9D952D" w14:textId="77777777" w:rsidR="00931EDD" w:rsidRDefault="00000000">
      <w:pPr>
        <w:ind w:firstLineChars="200" w:firstLine="420"/>
        <w:jc w:val="center"/>
        <w:rPr>
          <w:rFonts w:ascii="Times New Roman" w:eastAsia="宋体" w:hAnsi="Times New Roman" w:cs="宋体"/>
          <w:szCs w:val="21"/>
        </w:rPr>
      </w:pPr>
      <w:r>
        <w:rPr>
          <w:rFonts w:ascii="Times New Roman" w:eastAsia="宋体" w:hAnsi="Times New Roman" w:cs="宋体" w:hint="eastAsia"/>
          <w:szCs w:val="21"/>
        </w:rPr>
        <w:t>表</w:t>
      </w:r>
      <w:r>
        <w:rPr>
          <w:rFonts w:ascii="Times New Roman" w:hAnsi="Times New Roman" w:cs="宋体" w:hint="eastAsia"/>
          <w:szCs w:val="21"/>
        </w:rPr>
        <w:t>1</w:t>
      </w:r>
      <w:r>
        <w:rPr>
          <w:rFonts w:ascii="Times New Roman" w:eastAsia="宋体" w:hAnsi="Times New Roman" w:cs="宋体" w:hint="eastAsia"/>
          <w:szCs w:val="21"/>
        </w:rPr>
        <w:t>不同燃烧温度测定有效硫的含量</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931EDD" w14:paraId="37F2F415" w14:textId="77777777">
        <w:tc>
          <w:tcPr>
            <w:tcW w:w="1420" w:type="dxa"/>
            <w:vMerge w:val="restart"/>
            <w:vAlign w:val="center"/>
          </w:tcPr>
          <w:p w14:paraId="4C1B48A5"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硫精矿有效硫标准含量</w:t>
            </w:r>
          </w:p>
        </w:tc>
        <w:tc>
          <w:tcPr>
            <w:tcW w:w="7102" w:type="dxa"/>
            <w:gridSpan w:val="5"/>
            <w:vAlign w:val="center"/>
          </w:tcPr>
          <w:p w14:paraId="38CB8B7F" w14:textId="77777777" w:rsidR="00931EDD" w:rsidRDefault="00000000">
            <w:pPr>
              <w:tabs>
                <w:tab w:val="left" w:pos="1406"/>
              </w:tabs>
              <w:jc w:val="center"/>
              <w:rPr>
                <w:rFonts w:ascii="Times New Roman" w:eastAsia="宋体" w:hAnsi="Times New Roman" w:cs="宋体"/>
                <w:sz w:val="18"/>
                <w:szCs w:val="18"/>
              </w:rPr>
            </w:pPr>
            <w:r>
              <w:rPr>
                <w:rFonts w:ascii="Times New Roman" w:eastAsia="宋体" w:hAnsi="Times New Roman" w:cs="宋体" w:hint="eastAsia"/>
                <w:sz w:val="18"/>
                <w:szCs w:val="18"/>
              </w:rPr>
              <w:t>燃烧温度时间及含量</w:t>
            </w:r>
          </w:p>
        </w:tc>
      </w:tr>
      <w:tr w:rsidR="00931EDD" w14:paraId="7A924F39" w14:textId="77777777">
        <w:tc>
          <w:tcPr>
            <w:tcW w:w="1420" w:type="dxa"/>
            <w:vMerge/>
            <w:vAlign w:val="center"/>
          </w:tcPr>
          <w:p w14:paraId="44AB1ED2" w14:textId="77777777" w:rsidR="00931EDD" w:rsidRDefault="00931EDD">
            <w:pPr>
              <w:jc w:val="center"/>
              <w:rPr>
                <w:rFonts w:ascii="Times New Roman" w:eastAsia="宋体" w:hAnsi="Times New Roman" w:cs="宋体"/>
                <w:sz w:val="18"/>
                <w:szCs w:val="18"/>
              </w:rPr>
            </w:pPr>
          </w:p>
        </w:tc>
        <w:tc>
          <w:tcPr>
            <w:tcW w:w="1420" w:type="dxa"/>
            <w:vAlign w:val="center"/>
          </w:tcPr>
          <w:p w14:paraId="71ACFE52"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840</w:t>
            </w:r>
            <w:r>
              <w:rPr>
                <w:rFonts w:ascii="Times New Roman" w:eastAsia="宋体" w:hAnsi="Times New Roman" w:cs="宋体" w:hint="eastAsia"/>
                <w:sz w:val="18"/>
                <w:szCs w:val="18"/>
              </w:rPr>
              <w:t>℃</w:t>
            </w:r>
          </w:p>
        </w:tc>
        <w:tc>
          <w:tcPr>
            <w:tcW w:w="1420" w:type="dxa"/>
            <w:vAlign w:val="center"/>
          </w:tcPr>
          <w:p w14:paraId="43D47FF3"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8</w:t>
            </w:r>
            <w:r>
              <w:rPr>
                <w:rFonts w:ascii="Times New Roman" w:hAnsi="Times New Roman" w:cs="宋体" w:hint="eastAsia"/>
                <w:sz w:val="18"/>
                <w:szCs w:val="18"/>
              </w:rPr>
              <w:t>45</w:t>
            </w:r>
            <w:r>
              <w:rPr>
                <w:rFonts w:ascii="Times New Roman" w:eastAsia="宋体" w:hAnsi="Times New Roman" w:cs="宋体" w:hint="eastAsia"/>
                <w:sz w:val="18"/>
                <w:szCs w:val="18"/>
              </w:rPr>
              <w:t>℃</w:t>
            </w:r>
          </w:p>
        </w:tc>
        <w:tc>
          <w:tcPr>
            <w:tcW w:w="1420" w:type="dxa"/>
            <w:vAlign w:val="center"/>
          </w:tcPr>
          <w:p w14:paraId="51101B1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850</w:t>
            </w:r>
            <w:r>
              <w:rPr>
                <w:rFonts w:ascii="Times New Roman" w:eastAsia="宋体" w:hAnsi="Times New Roman" w:cs="宋体" w:hint="eastAsia"/>
                <w:sz w:val="18"/>
                <w:szCs w:val="18"/>
              </w:rPr>
              <w:t>℃</w:t>
            </w:r>
          </w:p>
        </w:tc>
        <w:tc>
          <w:tcPr>
            <w:tcW w:w="1421" w:type="dxa"/>
            <w:vAlign w:val="center"/>
          </w:tcPr>
          <w:p w14:paraId="0FF5DFC4"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855</w:t>
            </w:r>
            <w:r>
              <w:rPr>
                <w:rFonts w:ascii="Times New Roman" w:eastAsia="宋体" w:hAnsi="Times New Roman" w:cs="宋体" w:hint="eastAsia"/>
                <w:sz w:val="18"/>
                <w:szCs w:val="18"/>
              </w:rPr>
              <w:t>℃</w:t>
            </w:r>
          </w:p>
        </w:tc>
        <w:tc>
          <w:tcPr>
            <w:tcW w:w="1421" w:type="dxa"/>
            <w:vAlign w:val="center"/>
          </w:tcPr>
          <w:p w14:paraId="4420C174"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860</w:t>
            </w:r>
            <w:r>
              <w:rPr>
                <w:rFonts w:ascii="Times New Roman" w:eastAsia="宋体" w:hAnsi="Times New Roman" w:cs="宋体" w:hint="eastAsia"/>
                <w:sz w:val="18"/>
                <w:szCs w:val="18"/>
              </w:rPr>
              <w:t>℃</w:t>
            </w:r>
          </w:p>
        </w:tc>
      </w:tr>
      <w:tr w:rsidR="00931EDD" w14:paraId="3FE270D7" w14:textId="77777777">
        <w:tc>
          <w:tcPr>
            <w:tcW w:w="1420" w:type="dxa"/>
            <w:vMerge w:val="restart"/>
            <w:vAlign w:val="center"/>
          </w:tcPr>
          <w:p w14:paraId="135E510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33.88</w:t>
            </w:r>
          </w:p>
        </w:tc>
        <w:tc>
          <w:tcPr>
            <w:tcW w:w="1420" w:type="dxa"/>
            <w:vAlign w:val="center"/>
          </w:tcPr>
          <w:p w14:paraId="60D4F06F"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33.05</w:t>
            </w:r>
          </w:p>
        </w:tc>
        <w:tc>
          <w:tcPr>
            <w:tcW w:w="1420" w:type="dxa"/>
            <w:vAlign w:val="center"/>
          </w:tcPr>
          <w:p w14:paraId="4B1C21C7" w14:textId="77777777" w:rsidR="00931EDD" w:rsidRDefault="00000000">
            <w:pPr>
              <w:jc w:val="center"/>
              <w:rPr>
                <w:rFonts w:ascii="Times New Roman" w:hAnsi="Times New Roman" w:cs="宋体"/>
                <w:sz w:val="18"/>
                <w:szCs w:val="18"/>
              </w:rPr>
            </w:pPr>
            <w:r>
              <w:rPr>
                <w:rFonts w:ascii="Times New Roman" w:hAnsi="Times New Roman" w:cs="宋体" w:hint="eastAsia"/>
                <w:sz w:val="18"/>
                <w:szCs w:val="18"/>
              </w:rPr>
              <w:t>33.88</w:t>
            </w:r>
          </w:p>
        </w:tc>
        <w:tc>
          <w:tcPr>
            <w:tcW w:w="1420" w:type="dxa"/>
            <w:vAlign w:val="center"/>
          </w:tcPr>
          <w:p w14:paraId="1F253466"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34.02</w:t>
            </w:r>
          </w:p>
        </w:tc>
        <w:tc>
          <w:tcPr>
            <w:tcW w:w="1421" w:type="dxa"/>
            <w:vAlign w:val="center"/>
          </w:tcPr>
          <w:p w14:paraId="017A3E77"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33.41</w:t>
            </w:r>
          </w:p>
        </w:tc>
        <w:tc>
          <w:tcPr>
            <w:tcW w:w="1421" w:type="dxa"/>
            <w:vAlign w:val="center"/>
          </w:tcPr>
          <w:p w14:paraId="1F9FF535"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34.22</w:t>
            </w:r>
          </w:p>
        </w:tc>
      </w:tr>
      <w:tr w:rsidR="00931EDD" w14:paraId="2D0EE58F" w14:textId="77777777">
        <w:tc>
          <w:tcPr>
            <w:tcW w:w="1420" w:type="dxa"/>
            <w:vMerge/>
            <w:vAlign w:val="center"/>
          </w:tcPr>
          <w:p w14:paraId="01805123" w14:textId="77777777" w:rsidR="00931EDD" w:rsidRDefault="00931EDD">
            <w:pPr>
              <w:jc w:val="center"/>
              <w:rPr>
                <w:rFonts w:ascii="Times New Roman" w:eastAsia="宋体" w:hAnsi="Times New Roman" w:cs="宋体"/>
                <w:sz w:val="18"/>
                <w:szCs w:val="18"/>
              </w:rPr>
            </w:pPr>
          </w:p>
        </w:tc>
        <w:tc>
          <w:tcPr>
            <w:tcW w:w="1420" w:type="dxa"/>
            <w:vAlign w:val="center"/>
          </w:tcPr>
          <w:p w14:paraId="226CA04D"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33.19</w:t>
            </w:r>
          </w:p>
        </w:tc>
        <w:tc>
          <w:tcPr>
            <w:tcW w:w="1420" w:type="dxa"/>
            <w:vAlign w:val="center"/>
          </w:tcPr>
          <w:p w14:paraId="11FEC774"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33.45</w:t>
            </w:r>
          </w:p>
        </w:tc>
        <w:tc>
          <w:tcPr>
            <w:tcW w:w="1420" w:type="dxa"/>
            <w:vAlign w:val="center"/>
          </w:tcPr>
          <w:p w14:paraId="7EC994BB"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33.78</w:t>
            </w:r>
          </w:p>
        </w:tc>
        <w:tc>
          <w:tcPr>
            <w:tcW w:w="1421" w:type="dxa"/>
            <w:vAlign w:val="center"/>
          </w:tcPr>
          <w:p w14:paraId="44E7AFB9"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33.80</w:t>
            </w:r>
          </w:p>
        </w:tc>
        <w:tc>
          <w:tcPr>
            <w:tcW w:w="1421" w:type="dxa"/>
            <w:vAlign w:val="center"/>
          </w:tcPr>
          <w:p w14:paraId="6D3FFA9D"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34.43</w:t>
            </w:r>
          </w:p>
        </w:tc>
      </w:tr>
      <w:tr w:rsidR="00931EDD" w14:paraId="68508C65" w14:textId="77777777">
        <w:tc>
          <w:tcPr>
            <w:tcW w:w="1420" w:type="dxa"/>
            <w:vMerge/>
            <w:vAlign w:val="center"/>
          </w:tcPr>
          <w:p w14:paraId="170AEF8D" w14:textId="77777777" w:rsidR="00931EDD" w:rsidRDefault="00931EDD">
            <w:pPr>
              <w:jc w:val="center"/>
              <w:rPr>
                <w:rFonts w:ascii="Times New Roman" w:eastAsia="宋体" w:hAnsi="Times New Roman" w:cs="宋体"/>
                <w:sz w:val="18"/>
                <w:szCs w:val="18"/>
              </w:rPr>
            </w:pPr>
          </w:p>
        </w:tc>
        <w:tc>
          <w:tcPr>
            <w:tcW w:w="1420" w:type="dxa"/>
            <w:vAlign w:val="center"/>
          </w:tcPr>
          <w:p w14:paraId="51920507"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32.99</w:t>
            </w:r>
          </w:p>
        </w:tc>
        <w:tc>
          <w:tcPr>
            <w:tcW w:w="1420" w:type="dxa"/>
            <w:vAlign w:val="center"/>
          </w:tcPr>
          <w:p w14:paraId="4F4D0C4A"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33.94</w:t>
            </w:r>
          </w:p>
        </w:tc>
        <w:tc>
          <w:tcPr>
            <w:tcW w:w="1420" w:type="dxa"/>
            <w:vAlign w:val="center"/>
          </w:tcPr>
          <w:p w14:paraId="1DE91C76"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33.92</w:t>
            </w:r>
          </w:p>
        </w:tc>
        <w:tc>
          <w:tcPr>
            <w:tcW w:w="1421" w:type="dxa"/>
            <w:vAlign w:val="center"/>
          </w:tcPr>
          <w:p w14:paraId="047D22DC"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33.60</w:t>
            </w:r>
          </w:p>
        </w:tc>
        <w:tc>
          <w:tcPr>
            <w:tcW w:w="1421" w:type="dxa"/>
            <w:vAlign w:val="center"/>
          </w:tcPr>
          <w:p w14:paraId="6B14BC24"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34.57</w:t>
            </w:r>
          </w:p>
        </w:tc>
      </w:tr>
      <w:tr w:rsidR="00931EDD" w14:paraId="346E6B5B" w14:textId="77777777">
        <w:tc>
          <w:tcPr>
            <w:tcW w:w="1420" w:type="dxa"/>
            <w:vAlign w:val="center"/>
          </w:tcPr>
          <w:p w14:paraId="6844D1D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平均值</w:t>
            </w:r>
          </w:p>
        </w:tc>
        <w:tc>
          <w:tcPr>
            <w:tcW w:w="1420" w:type="dxa"/>
            <w:vAlign w:val="center"/>
          </w:tcPr>
          <w:p w14:paraId="66FF463A"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33.08</w:t>
            </w:r>
          </w:p>
        </w:tc>
        <w:tc>
          <w:tcPr>
            <w:tcW w:w="1420" w:type="dxa"/>
            <w:vAlign w:val="center"/>
          </w:tcPr>
          <w:p w14:paraId="6DC3471B"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33.76</w:t>
            </w:r>
          </w:p>
        </w:tc>
        <w:tc>
          <w:tcPr>
            <w:tcW w:w="1420" w:type="dxa"/>
            <w:vAlign w:val="center"/>
          </w:tcPr>
          <w:p w14:paraId="27E0E8D8"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33.91</w:t>
            </w:r>
          </w:p>
        </w:tc>
        <w:tc>
          <w:tcPr>
            <w:tcW w:w="1421" w:type="dxa"/>
            <w:vAlign w:val="center"/>
          </w:tcPr>
          <w:p w14:paraId="2AB2AE65"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34.09</w:t>
            </w:r>
          </w:p>
        </w:tc>
        <w:tc>
          <w:tcPr>
            <w:tcW w:w="1421" w:type="dxa"/>
            <w:vAlign w:val="center"/>
          </w:tcPr>
          <w:p w14:paraId="60BEE17D"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34.41</w:t>
            </w:r>
          </w:p>
        </w:tc>
      </w:tr>
      <w:tr w:rsidR="00931EDD" w14:paraId="5F9A9B66" w14:textId="77777777">
        <w:tc>
          <w:tcPr>
            <w:tcW w:w="1420" w:type="dxa"/>
            <w:vAlign w:val="center"/>
          </w:tcPr>
          <w:p w14:paraId="2A91DEE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RSD%</w:t>
            </w:r>
          </w:p>
        </w:tc>
        <w:tc>
          <w:tcPr>
            <w:tcW w:w="1420" w:type="dxa"/>
            <w:vAlign w:val="center"/>
          </w:tcPr>
          <w:p w14:paraId="52D131B5"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0.31</w:t>
            </w:r>
          </w:p>
        </w:tc>
        <w:tc>
          <w:tcPr>
            <w:tcW w:w="1420" w:type="dxa"/>
            <w:vAlign w:val="center"/>
          </w:tcPr>
          <w:p w14:paraId="0DD8067F"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0.79</w:t>
            </w:r>
          </w:p>
        </w:tc>
        <w:tc>
          <w:tcPr>
            <w:tcW w:w="1420" w:type="dxa"/>
            <w:vAlign w:val="center"/>
          </w:tcPr>
          <w:p w14:paraId="537BD5EA"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0.36</w:t>
            </w:r>
          </w:p>
        </w:tc>
        <w:tc>
          <w:tcPr>
            <w:tcW w:w="1421" w:type="dxa"/>
            <w:vAlign w:val="center"/>
          </w:tcPr>
          <w:p w14:paraId="52E04747"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0.37</w:t>
            </w:r>
          </w:p>
        </w:tc>
        <w:tc>
          <w:tcPr>
            <w:tcW w:w="1421" w:type="dxa"/>
            <w:vAlign w:val="center"/>
          </w:tcPr>
          <w:p w14:paraId="245EA525" w14:textId="77777777" w:rsidR="00931EDD" w:rsidRDefault="00000000">
            <w:pPr>
              <w:jc w:val="center"/>
              <w:rPr>
                <w:rFonts w:ascii="Times New Roman" w:eastAsia="宋体" w:hAnsi="Times New Roman" w:cs="宋体"/>
                <w:sz w:val="18"/>
                <w:szCs w:val="18"/>
              </w:rPr>
            </w:pPr>
            <w:r>
              <w:rPr>
                <w:rFonts w:ascii="Times New Roman" w:hAnsi="Times New Roman" w:cs="宋体" w:hint="eastAsia"/>
                <w:sz w:val="18"/>
                <w:szCs w:val="18"/>
              </w:rPr>
              <w:t>0.51</w:t>
            </w:r>
          </w:p>
        </w:tc>
      </w:tr>
    </w:tbl>
    <w:p w14:paraId="1093D988" w14:textId="77777777" w:rsidR="00931EDD" w:rsidRDefault="00000000">
      <w:pPr>
        <w:ind w:firstLineChars="200" w:firstLine="420"/>
        <w:rPr>
          <w:rFonts w:ascii="Times New Roman" w:eastAsia="宋体" w:hAnsi="Times New Roman" w:cs="宋体"/>
          <w:szCs w:val="21"/>
        </w:rPr>
      </w:pPr>
      <w:r>
        <w:rPr>
          <w:rFonts w:ascii="Times New Roman" w:eastAsia="宋体" w:hAnsi="Times New Roman" w:cs="宋体" w:hint="eastAsia"/>
          <w:szCs w:val="21"/>
        </w:rPr>
        <w:t>由表</w:t>
      </w:r>
      <w:r>
        <w:rPr>
          <w:rFonts w:ascii="Times New Roman" w:hAnsi="Times New Roman" w:cs="宋体" w:hint="eastAsia"/>
          <w:szCs w:val="21"/>
        </w:rPr>
        <w:t>1</w:t>
      </w:r>
      <w:r>
        <w:rPr>
          <w:rFonts w:ascii="Times New Roman" w:eastAsia="宋体" w:hAnsi="Times New Roman" w:cs="宋体" w:hint="eastAsia"/>
          <w:szCs w:val="21"/>
        </w:rPr>
        <w:t>可知，燃烧温度为</w:t>
      </w:r>
      <w:r>
        <w:rPr>
          <w:rFonts w:ascii="Times New Roman" w:eastAsia="宋体" w:hAnsi="Times New Roman" w:cs="宋体" w:hint="eastAsia"/>
          <w:szCs w:val="21"/>
        </w:rPr>
        <w:t>850</w:t>
      </w:r>
      <w:r>
        <w:rPr>
          <w:rFonts w:ascii="Times New Roman" w:eastAsia="宋体" w:hAnsi="Times New Roman" w:cs="宋体" w:hint="eastAsia"/>
          <w:szCs w:val="21"/>
        </w:rPr>
        <w:t>℃</w:t>
      </w:r>
      <w:r>
        <w:rPr>
          <w:rFonts w:ascii="Times New Roman" w:hAnsi="Times New Roman" w:cs="宋体" w:hint="eastAsia"/>
          <w:szCs w:val="21"/>
        </w:rPr>
        <w:t>±</w:t>
      </w:r>
      <w:r>
        <w:rPr>
          <w:rFonts w:ascii="Times New Roman" w:hAnsi="Times New Roman" w:cs="宋体" w:hint="eastAsia"/>
          <w:szCs w:val="21"/>
        </w:rPr>
        <w:t>5</w:t>
      </w:r>
      <w:r>
        <w:rPr>
          <w:rFonts w:ascii="Times New Roman" w:hAnsi="Times New Roman" w:cs="宋体" w:hint="eastAsia"/>
          <w:szCs w:val="21"/>
        </w:rPr>
        <w:t>℃范围内</w:t>
      </w:r>
      <w:r>
        <w:rPr>
          <w:rFonts w:ascii="Times New Roman" w:eastAsia="宋体" w:hAnsi="Times New Roman" w:cs="宋体" w:hint="eastAsia"/>
          <w:szCs w:val="21"/>
        </w:rPr>
        <w:t>有效硫的含量最接近标准值且稳定性好，本方法选择燃烧温度为</w:t>
      </w:r>
      <w:r>
        <w:rPr>
          <w:rFonts w:ascii="Times New Roman" w:eastAsia="宋体" w:hAnsi="Times New Roman" w:cs="宋体" w:hint="eastAsia"/>
          <w:szCs w:val="21"/>
        </w:rPr>
        <w:t>850</w:t>
      </w:r>
      <w:r>
        <w:rPr>
          <w:rFonts w:ascii="Times New Roman" w:eastAsia="宋体" w:hAnsi="Times New Roman" w:cs="宋体" w:hint="eastAsia"/>
          <w:szCs w:val="21"/>
        </w:rPr>
        <w:t>℃。</w:t>
      </w:r>
    </w:p>
    <w:p w14:paraId="3ACB8845" w14:textId="77777777" w:rsidR="00931EDD" w:rsidRDefault="00000000">
      <w:pPr>
        <w:pStyle w:val="af2"/>
        <w:numPr>
          <w:ilvl w:val="0"/>
          <w:numId w:val="12"/>
        </w:numPr>
        <w:spacing w:before="156" w:after="156"/>
        <w:rPr>
          <w:rFonts w:hAnsi="黑体" w:cs="黑体"/>
          <w:szCs w:val="21"/>
        </w:rPr>
      </w:pPr>
      <w:r>
        <w:rPr>
          <w:rFonts w:hAnsi="黑体" w:cs="黑体" w:hint="eastAsia"/>
          <w:szCs w:val="21"/>
        </w:rPr>
        <w:t>样品烘干温度的试验</w:t>
      </w:r>
    </w:p>
    <w:p w14:paraId="31920475" w14:textId="77777777" w:rsidR="00931EDD" w:rsidRDefault="00000000">
      <w:pPr>
        <w:ind w:firstLineChars="200" w:firstLine="420"/>
        <w:jc w:val="center"/>
        <w:rPr>
          <w:rFonts w:ascii="Times New Roman" w:eastAsia="宋体" w:hAnsi="Times New Roman" w:cs="宋体"/>
          <w:szCs w:val="21"/>
        </w:rPr>
      </w:pPr>
      <w:r>
        <w:rPr>
          <w:rFonts w:ascii="Times New Roman" w:eastAsia="宋体" w:hAnsi="Times New Roman" w:cs="宋体" w:hint="eastAsia"/>
          <w:szCs w:val="21"/>
        </w:rPr>
        <w:t>试验比较了有效硫含量为</w:t>
      </w:r>
      <w:r>
        <w:rPr>
          <w:rFonts w:ascii="Times New Roman" w:eastAsia="宋体" w:hAnsi="Times New Roman" w:cs="宋体" w:hint="eastAsia"/>
          <w:szCs w:val="21"/>
        </w:rPr>
        <w:t>47.75%</w:t>
      </w:r>
      <w:r>
        <w:rPr>
          <w:rFonts w:ascii="Times New Roman" w:eastAsia="宋体" w:hAnsi="Times New Roman" w:cs="宋体" w:hint="eastAsia"/>
          <w:szCs w:val="21"/>
        </w:rPr>
        <w:t>硫精矿样品在不同温度下烘干的的测定结果，见表</w:t>
      </w:r>
      <w:r>
        <w:rPr>
          <w:rFonts w:ascii="Times New Roman" w:eastAsia="宋体" w:hAnsi="Times New Roman" w:cs="宋体" w:hint="eastAsia"/>
          <w:szCs w:val="21"/>
        </w:rPr>
        <w:t>2</w:t>
      </w:r>
      <w:r>
        <w:rPr>
          <w:rFonts w:ascii="Times New Roman" w:eastAsia="宋体" w:hAnsi="Times New Roman" w:cs="宋体" w:hint="eastAsia"/>
          <w:szCs w:val="21"/>
        </w:rPr>
        <w:t>。表</w:t>
      </w:r>
      <w:r>
        <w:rPr>
          <w:rFonts w:ascii="Times New Roman" w:eastAsia="宋体" w:hAnsi="Times New Roman" w:cs="宋体" w:hint="eastAsia"/>
          <w:szCs w:val="21"/>
        </w:rPr>
        <w:t>2</w:t>
      </w:r>
      <w:r>
        <w:rPr>
          <w:rFonts w:ascii="Times New Roman" w:eastAsia="宋体" w:hAnsi="Times New Roman" w:cs="宋体" w:hint="eastAsia"/>
          <w:szCs w:val="21"/>
        </w:rPr>
        <w:t>样品烘干温度试验</w:t>
      </w:r>
    </w:p>
    <w:tbl>
      <w:tblPr>
        <w:tblStyle w:val="af1"/>
        <w:tblpPr w:leftFromText="180" w:rightFromText="180" w:vertAnchor="text" w:horzAnchor="page" w:tblpX="1800"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04"/>
        <w:gridCol w:w="1704"/>
        <w:gridCol w:w="1704"/>
        <w:gridCol w:w="1704"/>
      </w:tblGrid>
      <w:tr w:rsidR="00931EDD" w14:paraId="25E07931" w14:textId="77777777" w:rsidTr="00E31AAD">
        <w:trPr>
          <w:trHeight w:val="292"/>
        </w:trPr>
        <w:tc>
          <w:tcPr>
            <w:tcW w:w="1703" w:type="dxa"/>
            <w:vAlign w:val="center"/>
          </w:tcPr>
          <w:p w14:paraId="27E97861"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烘干温度</w:t>
            </w:r>
            <w:r>
              <w:rPr>
                <w:rFonts w:ascii="Times New Roman" w:eastAsia="宋体" w:hAnsi="Times New Roman" w:cs="宋体" w:hint="eastAsia"/>
                <w:sz w:val="18"/>
                <w:szCs w:val="18"/>
              </w:rPr>
              <w:t>/</w:t>
            </w:r>
            <w:r>
              <w:rPr>
                <w:rFonts w:ascii="Times New Roman" w:eastAsia="宋体" w:hAnsi="Times New Roman" w:cs="宋体" w:hint="eastAsia"/>
                <w:sz w:val="18"/>
                <w:szCs w:val="18"/>
              </w:rPr>
              <w:t>℃</w:t>
            </w:r>
          </w:p>
        </w:tc>
        <w:tc>
          <w:tcPr>
            <w:tcW w:w="1704" w:type="dxa"/>
            <w:vAlign w:val="center"/>
          </w:tcPr>
          <w:p w14:paraId="3EA29669"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烘干时间</w:t>
            </w:r>
            <w:r>
              <w:rPr>
                <w:rFonts w:ascii="Times New Roman" w:eastAsia="宋体" w:hAnsi="Times New Roman" w:cs="宋体" w:hint="eastAsia"/>
                <w:sz w:val="18"/>
                <w:szCs w:val="18"/>
              </w:rPr>
              <w:t>/h</w:t>
            </w:r>
          </w:p>
        </w:tc>
        <w:tc>
          <w:tcPr>
            <w:tcW w:w="1704" w:type="dxa"/>
            <w:vAlign w:val="center"/>
          </w:tcPr>
          <w:p w14:paraId="2FB55183"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样重</w:t>
            </w:r>
            <w:r>
              <w:rPr>
                <w:rFonts w:ascii="Times New Roman" w:eastAsia="宋体" w:hAnsi="Times New Roman" w:cs="宋体" w:hint="eastAsia"/>
                <w:sz w:val="18"/>
                <w:szCs w:val="18"/>
              </w:rPr>
              <w:t>/g</w:t>
            </w:r>
          </w:p>
        </w:tc>
        <w:tc>
          <w:tcPr>
            <w:tcW w:w="1704" w:type="dxa"/>
            <w:vAlign w:val="center"/>
          </w:tcPr>
          <w:p w14:paraId="702D6F17"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重量减少</w:t>
            </w:r>
            <w:r>
              <w:rPr>
                <w:rFonts w:ascii="Times New Roman" w:eastAsia="宋体" w:hAnsi="Times New Roman" w:cs="宋体" w:hint="eastAsia"/>
                <w:sz w:val="18"/>
                <w:szCs w:val="18"/>
              </w:rPr>
              <w:t>%</w:t>
            </w:r>
          </w:p>
        </w:tc>
        <w:tc>
          <w:tcPr>
            <w:tcW w:w="1704" w:type="dxa"/>
            <w:vAlign w:val="center"/>
          </w:tcPr>
          <w:p w14:paraId="4C38B23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有效硫</w:t>
            </w:r>
            <w:r>
              <w:rPr>
                <w:rFonts w:ascii="Times New Roman" w:eastAsia="宋体" w:hAnsi="Times New Roman" w:cs="宋体" w:hint="eastAsia"/>
                <w:sz w:val="18"/>
                <w:szCs w:val="18"/>
              </w:rPr>
              <w:t>%</w:t>
            </w:r>
          </w:p>
        </w:tc>
      </w:tr>
      <w:tr w:rsidR="00931EDD" w14:paraId="16482BE4" w14:textId="77777777">
        <w:tc>
          <w:tcPr>
            <w:tcW w:w="1703" w:type="dxa"/>
            <w:vMerge w:val="restart"/>
            <w:vAlign w:val="center"/>
          </w:tcPr>
          <w:p w14:paraId="5ED92A19"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90</w:t>
            </w:r>
          </w:p>
        </w:tc>
        <w:tc>
          <w:tcPr>
            <w:tcW w:w="1704" w:type="dxa"/>
            <w:vAlign w:val="center"/>
          </w:tcPr>
          <w:p w14:paraId="2D1E9AE1"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1704" w:type="dxa"/>
            <w:vAlign w:val="center"/>
          </w:tcPr>
          <w:p w14:paraId="4B320927"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9.9270</w:t>
            </w:r>
          </w:p>
        </w:tc>
        <w:tc>
          <w:tcPr>
            <w:tcW w:w="1704" w:type="dxa"/>
            <w:vMerge w:val="restart"/>
            <w:vAlign w:val="center"/>
          </w:tcPr>
          <w:p w14:paraId="68009359"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0.99</w:t>
            </w:r>
          </w:p>
        </w:tc>
        <w:tc>
          <w:tcPr>
            <w:tcW w:w="1704" w:type="dxa"/>
            <w:vMerge w:val="restart"/>
            <w:vAlign w:val="center"/>
          </w:tcPr>
          <w:p w14:paraId="6E4634F2"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47.81</w:t>
            </w:r>
          </w:p>
        </w:tc>
      </w:tr>
      <w:tr w:rsidR="00931EDD" w14:paraId="64276C7B" w14:textId="77777777">
        <w:tc>
          <w:tcPr>
            <w:tcW w:w="1703" w:type="dxa"/>
            <w:vMerge/>
            <w:vAlign w:val="center"/>
          </w:tcPr>
          <w:p w14:paraId="32EE7FC5" w14:textId="77777777" w:rsidR="00931EDD" w:rsidRDefault="00931EDD">
            <w:pPr>
              <w:jc w:val="center"/>
              <w:rPr>
                <w:rFonts w:ascii="Times New Roman" w:eastAsia="宋体" w:hAnsi="Times New Roman" w:cs="宋体"/>
                <w:sz w:val="18"/>
                <w:szCs w:val="18"/>
              </w:rPr>
            </w:pPr>
          </w:p>
        </w:tc>
        <w:tc>
          <w:tcPr>
            <w:tcW w:w="1704" w:type="dxa"/>
            <w:vAlign w:val="center"/>
          </w:tcPr>
          <w:p w14:paraId="0DAD580A"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0.5</w:t>
            </w:r>
          </w:p>
        </w:tc>
        <w:tc>
          <w:tcPr>
            <w:tcW w:w="1704" w:type="dxa"/>
            <w:vAlign w:val="center"/>
          </w:tcPr>
          <w:p w14:paraId="594C1BEB"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9.8288</w:t>
            </w:r>
          </w:p>
        </w:tc>
        <w:tc>
          <w:tcPr>
            <w:tcW w:w="1704" w:type="dxa"/>
            <w:vMerge/>
            <w:vAlign w:val="center"/>
          </w:tcPr>
          <w:p w14:paraId="4925AE9D" w14:textId="77777777" w:rsidR="00931EDD" w:rsidRDefault="00931EDD">
            <w:pPr>
              <w:jc w:val="center"/>
              <w:rPr>
                <w:rFonts w:ascii="Times New Roman" w:eastAsia="宋体" w:hAnsi="Times New Roman" w:cs="宋体"/>
                <w:sz w:val="18"/>
                <w:szCs w:val="18"/>
              </w:rPr>
            </w:pPr>
          </w:p>
        </w:tc>
        <w:tc>
          <w:tcPr>
            <w:tcW w:w="1704" w:type="dxa"/>
            <w:vMerge/>
            <w:vAlign w:val="center"/>
          </w:tcPr>
          <w:p w14:paraId="113DE6EB" w14:textId="77777777" w:rsidR="00931EDD" w:rsidRDefault="00931EDD">
            <w:pPr>
              <w:jc w:val="center"/>
              <w:rPr>
                <w:rFonts w:ascii="Times New Roman" w:eastAsia="宋体" w:hAnsi="Times New Roman" w:cs="宋体"/>
                <w:sz w:val="18"/>
                <w:szCs w:val="18"/>
              </w:rPr>
            </w:pPr>
          </w:p>
        </w:tc>
      </w:tr>
      <w:tr w:rsidR="00931EDD" w14:paraId="7D0D6E5D" w14:textId="77777777">
        <w:tc>
          <w:tcPr>
            <w:tcW w:w="1703" w:type="dxa"/>
            <w:vMerge/>
            <w:vAlign w:val="center"/>
          </w:tcPr>
          <w:p w14:paraId="76DD7771" w14:textId="77777777" w:rsidR="00931EDD" w:rsidRDefault="00931EDD">
            <w:pPr>
              <w:jc w:val="center"/>
              <w:rPr>
                <w:rFonts w:ascii="Times New Roman" w:eastAsia="宋体" w:hAnsi="Times New Roman" w:cs="宋体"/>
                <w:sz w:val="18"/>
                <w:szCs w:val="18"/>
              </w:rPr>
            </w:pPr>
          </w:p>
        </w:tc>
        <w:tc>
          <w:tcPr>
            <w:tcW w:w="1704" w:type="dxa"/>
            <w:vAlign w:val="center"/>
          </w:tcPr>
          <w:p w14:paraId="593DBC98"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1704" w:type="dxa"/>
            <w:vAlign w:val="center"/>
          </w:tcPr>
          <w:p w14:paraId="16233C5E"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9.8286</w:t>
            </w:r>
          </w:p>
        </w:tc>
        <w:tc>
          <w:tcPr>
            <w:tcW w:w="1704" w:type="dxa"/>
            <w:vMerge/>
            <w:vAlign w:val="center"/>
          </w:tcPr>
          <w:p w14:paraId="7254E309" w14:textId="77777777" w:rsidR="00931EDD" w:rsidRDefault="00931EDD">
            <w:pPr>
              <w:jc w:val="center"/>
              <w:rPr>
                <w:rFonts w:ascii="Times New Roman" w:eastAsia="宋体" w:hAnsi="Times New Roman" w:cs="宋体"/>
                <w:sz w:val="18"/>
                <w:szCs w:val="18"/>
              </w:rPr>
            </w:pPr>
          </w:p>
        </w:tc>
        <w:tc>
          <w:tcPr>
            <w:tcW w:w="1704" w:type="dxa"/>
            <w:vMerge/>
            <w:vAlign w:val="center"/>
          </w:tcPr>
          <w:p w14:paraId="39CFF4D4" w14:textId="77777777" w:rsidR="00931EDD" w:rsidRDefault="00931EDD">
            <w:pPr>
              <w:jc w:val="center"/>
              <w:rPr>
                <w:rFonts w:ascii="Times New Roman" w:eastAsia="宋体" w:hAnsi="Times New Roman" w:cs="宋体"/>
                <w:sz w:val="18"/>
                <w:szCs w:val="18"/>
              </w:rPr>
            </w:pPr>
          </w:p>
        </w:tc>
      </w:tr>
      <w:tr w:rsidR="00931EDD" w14:paraId="26CFD8F5" w14:textId="77777777">
        <w:tc>
          <w:tcPr>
            <w:tcW w:w="1703" w:type="dxa"/>
            <w:vMerge/>
            <w:vAlign w:val="center"/>
          </w:tcPr>
          <w:p w14:paraId="63F29D6E" w14:textId="77777777" w:rsidR="00931EDD" w:rsidRDefault="00931EDD">
            <w:pPr>
              <w:jc w:val="center"/>
              <w:rPr>
                <w:rFonts w:ascii="Times New Roman" w:eastAsia="宋体" w:hAnsi="Times New Roman" w:cs="宋体"/>
                <w:sz w:val="18"/>
                <w:szCs w:val="18"/>
              </w:rPr>
            </w:pPr>
          </w:p>
        </w:tc>
        <w:tc>
          <w:tcPr>
            <w:tcW w:w="1704" w:type="dxa"/>
            <w:vAlign w:val="center"/>
          </w:tcPr>
          <w:p w14:paraId="65FB61C2"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1.5</w:t>
            </w:r>
          </w:p>
        </w:tc>
        <w:tc>
          <w:tcPr>
            <w:tcW w:w="1704" w:type="dxa"/>
            <w:vAlign w:val="center"/>
          </w:tcPr>
          <w:p w14:paraId="4D34B44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9.8286</w:t>
            </w:r>
          </w:p>
        </w:tc>
        <w:tc>
          <w:tcPr>
            <w:tcW w:w="1704" w:type="dxa"/>
            <w:vMerge/>
            <w:vAlign w:val="center"/>
          </w:tcPr>
          <w:p w14:paraId="1AEE09C8" w14:textId="77777777" w:rsidR="00931EDD" w:rsidRDefault="00931EDD">
            <w:pPr>
              <w:jc w:val="center"/>
              <w:rPr>
                <w:rFonts w:ascii="Times New Roman" w:eastAsia="宋体" w:hAnsi="Times New Roman" w:cs="宋体"/>
                <w:sz w:val="18"/>
                <w:szCs w:val="18"/>
              </w:rPr>
            </w:pPr>
          </w:p>
        </w:tc>
        <w:tc>
          <w:tcPr>
            <w:tcW w:w="1704" w:type="dxa"/>
            <w:vMerge/>
            <w:vAlign w:val="center"/>
          </w:tcPr>
          <w:p w14:paraId="6A40D3C7" w14:textId="77777777" w:rsidR="00931EDD" w:rsidRDefault="00931EDD">
            <w:pPr>
              <w:jc w:val="center"/>
              <w:rPr>
                <w:rFonts w:ascii="Times New Roman" w:eastAsia="宋体" w:hAnsi="Times New Roman" w:cs="宋体"/>
                <w:sz w:val="18"/>
                <w:szCs w:val="18"/>
              </w:rPr>
            </w:pPr>
          </w:p>
        </w:tc>
      </w:tr>
      <w:tr w:rsidR="00931EDD" w14:paraId="40D4DB29" w14:textId="77777777">
        <w:tc>
          <w:tcPr>
            <w:tcW w:w="1703" w:type="dxa"/>
            <w:vMerge w:val="restart"/>
            <w:vAlign w:val="center"/>
          </w:tcPr>
          <w:p w14:paraId="2C4B1908"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95</w:t>
            </w:r>
          </w:p>
        </w:tc>
        <w:tc>
          <w:tcPr>
            <w:tcW w:w="1704" w:type="dxa"/>
            <w:vAlign w:val="center"/>
          </w:tcPr>
          <w:p w14:paraId="64F63AE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1704" w:type="dxa"/>
            <w:vAlign w:val="center"/>
          </w:tcPr>
          <w:p w14:paraId="1E0E25FB"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8.0726</w:t>
            </w:r>
          </w:p>
        </w:tc>
        <w:tc>
          <w:tcPr>
            <w:tcW w:w="1704" w:type="dxa"/>
            <w:vMerge w:val="restart"/>
            <w:vAlign w:val="center"/>
          </w:tcPr>
          <w:p w14:paraId="73D5889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1.00</w:t>
            </w:r>
          </w:p>
        </w:tc>
        <w:tc>
          <w:tcPr>
            <w:tcW w:w="1704" w:type="dxa"/>
            <w:vMerge w:val="restart"/>
            <w:vAlign w:val="center"/>
          </w:tcPr>
          <w:p w14:paraId="5F48619A"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47.35</w:t>
            </w:r>
          </w:p>
        </w:tc>
      </w:tr>
      <w:tr w:rsidR="00931EDD" w14:paraId="7DB100BC" w14:textId="77777777">
        <w:tc>
          <w:tcPr>
            <w:tcW w:w="1703" w:type="dxa"/>
            <w:vMerge/>
            <w:vAlign w:val="center"/>
          </w:tcPr>
          <w:p w14:paraId="74AD8BB2" w14:textId="77777777" w:rsidR="00931EDD" w:rsidRDefault="00931EDD">
            <w:pPr>
              <w:jc w:val="center"/>
              <w:rPr>
                <w:rFonts w:ascii="Times New Roman" w:eastAsia="宋体" w:hAnsi="Times New Roman" w:cs="宋体"/>
                <w:sz w:val="18"/>
                <w:szCs w:val="18"/>
              </w:rPr>
            </w:pPr>
          </w:p>
        </w:tc>
        <w:tc>
          <w:tcPr>
            <w:tcW w:w="1704" w:type="dxa"/>
            <w:vAlign w:val="center"/>
          </w:tcPr>
          <w:p w14:paraId="279CFF4B"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0.5</w:t>
            </w:r>
          </w:p>
        </w:tc>
        <w:tc>
          <w:tcPr>
            <w:tcW w:w="1704" w:type="dxa"/>
            <w:vAlign w:val="center"/>
          </w:tcPr>
          <w:p w14:paraId="541DA30B"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7.9916</w:t>
            </w:r>
          </w:p>
        </w:tc>
        <w:tc>
          <w:tcPr>
            <w:tcW w:w="1704" w:type="dxa"/>
            <w:vMerge/>
            <w:vAlign w:val="center"/>
          </w:tcPr>
          <w:p w14:paraId="6197E8C3" w14:textId="77777777" w:rsidR="00931EDD" w:rsidRDefault="00931EDD">
            <w:pPr>
              <w:jc w:val="center"/>
              <w:rPr>
                <w:rFonts w:ascii="Times New Roman" w:eastAsia="宋体" w:hAnsi="Times New Roman" w:cs="宋体"/>
                <w:sz w:val="18"/>
                <w:szCs w:val="18"/>
              </w:rPr>
            </w:pPr>
          </w:p>
        </w:tc>
        <w:tc>
          <w:tcPr>
            <w:tcW w:w="1704" w:type="dxa"/>
            <w:vMerge/>
            <w:vAlign w:val="center"/>
          </w:tcPr>
          <w:p w14:paraId="6806A177" w14:textId="77777777" w:rsidR="00931EDD" w:rsidRDefault="00931EDD">
            <w:pPr>
              <w:jc w:val="center"/>
              <w:rPr>
                <w:rFonts w:ascii="Times New Roman" w:eastAsia="宋体" w:hAnsi="Times New Roman" w:cs="宋体"/>
                <w:sz w:val="18"/>
                <w:szCs w:val="18"/>
              </w:rPr>
            </w:pPr>
          </w:p>
        </w:tc>
      </w:tr>
      <w:tr w:rsidR="00931EDD" w14:paraId="0AC29AA2" w14:textId="77777777">
        <w:tc>
          <w:tcPr>
            <w:tcW w:w="1703" w:type="dxa"/>
            <w:vMerge/>
            <w:vAlign w:val="center"/>
          </w:tcPr>
          <w:p w14:paraId="2C9E0320" w14:textId="77777777" w:rsidR="00931EDD" w:rsidRDefault="00931EDD">
            <w:pPr>
              <w:jc w:val="center"/>
              <w:rPr>
                <w:rFonts w:ascii="Times New Roman" w:eastAsia="宋体" w:hAnsi="Times New Roman" w:cs="宋体"/>
                <w:sz w:val="18"/>
                <w:szCs w:val="18"/>
              </w:rPr>
            </w:pPr>
          </w:p>
        </w:tc>
        <w:tc>
          <w:tcPr>
            <w:tcW w:w="1704" w:type="dxa"/>
            <w:vAlign w:val="center"/>
          </w:tcPr>
          <w:p w14:paraId="573B356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1704" w:type="dxa"/>
            <w:vAlign w:val="center"/>
          </w:tcPr>
          <w:p w14:paraId="66BDAB7E"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7.9916</w:t>
            </w:r>
          </w:p>
        </w:tc>
        <w:tc>
          <w:tcPr>
            <w:tcW w:w="1704" w:type="dxa"/>
            <w:vMerge/>
            <w:vAlign w:val="center"/>
          </w:tcPr>
          <w:p w14:paraId="2F6556B1" w14:textId="77777777" w:rsidR="00931EDD" w:rsidRDefault="00931EDD">
            <w:pPr>
              <w:jc w:val="center"/>
              <w:rPr>
                <w:rFonts w:ascii="Times New Roman" w:eastAsia="宋体" w:hAnsi="Times New Roman" w:cs="宋体"/>
                <w:sz w:val="18"/>
                <w:szCs w:val="18"/>
              </w:rPr>
            </w:pPr>
          </w:p>
        </w:tc>
        <w:tc>
          <w:tcPr>
            <w:tcW w:w="1704" w:type="dxa"/>
            <w:vMerge/>
            <w:vAlign w:val="center"/>
          </w:tcPr>
          <w:p w14:paraId="0F979D6A" w14:textId="77777777" w:rsidR="00931EDD" w:rsidRDefault="00931EDD">
            <w:pPr>
              <w:jc w:val="center"/>
              <w:rPr>
                <w:rFonts w:ascii="Times New Roman" w:eastAsia="宋体" w:hAnsi="Times New Roman" w:cs="宋体"/>
                <w:sz w:val="18"/>
                <w:szCs w:val="18"/>
              </w:rPr>
            </w:pPr>
          </w:p>
        </w:tc>
      </w:tr>
      <w:tr w:rsidR="00931EDD" w14:paraId="4AD5A13E" w14:textId="77777777">
        <w:tc>
          <w:tcPr>
            <w:tcW w:w="1703" w:type="dxa"/>
            <w:vMerge/>
            <w:vAlign w:val="center"/>
          </w:tcPr>
          <w:p w14:paraId="7EC08952" w14:textId="77777777" w:rsidR="00931EDD" w:rsidRDefault="00931EDD">
            <w:pPr>
              <w:jc w:val="center"/>
              <w:rPr>
                <w:rFonts w:ascii="Times New Roman" w:eastAsia="宋体" w:hAnsi="Times New Roman" w:cs="宋体"/>
                <w:sz w:val="18"/>
                <w:szCs w:val="18"/>
              </w:rPr>
            </w:pPr>
          </w:p>
        </w:tc>
        <w:tc>
          <w:tcPr>
            <w:tcW w:w="1704" w:type="dxa"/>
            <w:vAlign w:val="center"/>
          </w:tcPr>
          <w:p w14:paraId="35F5E000"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1.5</w:t>
            </w:r>
          </w:p>
        </w:tc>
        <w:tc>
          <w:tcPr>
            <w:tcW w:w="1704" w:type="dxa"/>
            <w:vAlign w:val="center"/>
          </w:tcPr>
          <w:p w14:paraId="1355AFC9"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7.9914</w:t>
            </w:r>
          </w:p>
        </w:tc>
        <w:tc>
          <w:tcPr>
            <w:tcW w:w="1704" w:type="dxa"/>
            <w:vMerge/>
            <w:vAlign w:val="center"/>
          </w:tcPr>
          <w:p w14:paraId="1A79480C" w14:textId="77777777" w:rsidR="00931EDD" w:rsidRDefault="00931EDD">
            <w:pPr>
              <w:jc w:val="center"/>
              <w:rPr>
                <w:rFonts w:ascii="Times New Roman" w:eastAsia="宋体" w:hAnsi="Times New Roman" w:cs="宋体"/>
                <w:sz w:val="18"/>
                <w:szCs w:val="18"/>
              </w:rPr>
            </w:pPr>
          </w:p>
        </w:tc>
        <w:tc>
          <w:tcPr>
            <w:tcW w:w="1704" w:type="dxa"/>
            <w:vMerge/>
            <w:vAlign w:val="center"/>
          </w:tcPr>
          <w:p w14:paraId="3167EC52" w14:textId="77777777" w:rsidR="00931EDD" w:rsidRDefault="00931EDD">
            <w:pPr>
              <w:jc w:val="center"/>
              <w:rPr>
                <w:rFonts w:ascii="Times New Roman" w:eastAsia="宋体" w:hAnsi="Times New Roman" w:cs="宋体"/>
                <w:sz w:val="18"/>
                <w:szCs w:val="18"/>
              </w:rPr>
            </w:pPr>
          </w:p>
        </w:tc>
      </w:tr>
      <w:tr w:rsidR="00931EDD" w14:paraId="729FC1A1" w14:textId="77777777">
        <w:tc>
          <w:tcPr>
            <w:tcW w:w="1703" w:type="dxa"/>
            <w:vMerge w:val="restart"/>
            <w:vAlign w:val="center"/>
          </w:tcPr>
          <w:p w14:paraId="5404EA8F"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100</w:t>
            </w:r>
          </w:p>
        </w:tc>
        <w:tc>
          <w:tcPr>
            <w:tcW w:w="1704" w:type="dxa"/>
            <w:vAlign w:val="center"/>
          </w:tcPr>
          <w:p w14:paraId="5E4B98D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1704" w:type="dxa"/>
            <w:vAlign w:val="center"/>
          </w:tcPr>
          <w:p w14:paraId="5BA86390"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12.8788</w:t>
            </w:r>
          </w:p>
        </w:tc>
        <w:tc>
          <w:tcPr>
            <w:tcW w:w="1704" w:type="dxa"/>
            <w:vMerge w:val="restart"/>
            <w:vAlign w:val="center"/>
          </w:tcPr>
          <w:p w14:paraId="08A8C258"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0.99</w:t>
            </w:r>
          </w:p>
        </w:tc>
        <w:tc>
          <w:tcPr>
            <w:tcW w:w="1704" w:type="dxa"/>
            <w:vMerge w:val="restart"/>
            <w:vAlign w:val="center"/>
          </w:tcPr>
          <w:p w14:paraId="2E366A29"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47.65</w:t>
            </w:r>
          </w:p>
        </w:tc>
      </w:tr>
      <w:tr w:rsidR="00931EDD" w14:paraId="37912D40" w14:textId="77777777">
        <w:tc>
          <w:tcPr>
            <w:tcW w:w="1703" w:type="dxa"/>
            <w:vMerge/>
            <w:vAlign w:val="center"/>
          </w:tcPr>
          <w:p w14:paraId="7118BFF6" w14:textId="77777777" w:rsidR="00931EDD" w:rsidRDefault="00931EDD">
            <w:pPr>
              <w:jc w:val="center"/>
              <w:rPr>
                <w:rFonts w:ascii="Times New Roman" w:eastAsia="宋体" w:hAnsi="Times New Roman" w:cs="宋体"/>
                <w:sz w:val="18"/>
                <w:szCs w:val="18"/>
              </w:rPr>
            </w:pPr>
          </w:p>
        </w:tc>
        <w:tc>
          <w:tcPr>
            <w:tcW w:w="1704" w:type="dxa"/>
            <w:vAlign w:val="center"/>
          </w:tcPr>
          <w:p w14:paraId="6E72706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0.5</w:t>
            </w:r>
          </w:p>
        </w:tc>
        <w:tc>
          <w:tcPr>
            <w:tcW w:w="1704" w:type="dxa"/>
            <w:vAlign w:val="center"/>
          </w:tcPr>
          <w:p w14:paraId="09BB36CA"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12.7508</w:t>
            </w:r>
          </w:p>
        </w:tc>
        <w:tc>
          <w:tcPr>
            <w:tcW w:w="1704" w:type="dxa"/>
            <w:vMerge/>
            <w:vAlign w:val="center"/>
          </w:tcPr>
          <w:p w14:paraId="3E8B020A" w14:textId="77777777" w:rsidR="00931EDD" w:rsidRDefault="00931EDD">
            <w:pPr>
              <w:jc w:val="center"/>
              <w:rPr>
                <w:rFonts w:ascii="Times New Roman" w:eastAsia="宋体" w:hAnsi="Times New Roman" w:cs="宋体"/>
                <w:sz w:val="18"/>
                <w:szCs w:val="18"/>
              </w:rPr>
            </w:pPr>
          </w:p>
        </w:tc>
        <w:tc>
          <w:tcPr>
            <w:tcW w:w="1704" w:type="dxa"/>
            <w:vMerge/>
            <w:vAlign w:val="center"/>
          </w:tcPr>
          <w:p w14:paraId="488B9971" w14:textId="77777777" w:rsidR="00931EDD" w:rsidRDefault="00931EDD">
            <w:pPr>
              <w:jc w:val="center"/>
              <w:rPr>
                <w:rFonts w:ascii="Times New Roman" w:eastAsia="宋体" w:hAnsi="Times New Roman" w:cs="宋体"/>
                <w:sz w:val="18"/>
                <w:szCs w:val="18"/>
              </w:rPr>
            </w:pPr>
          </w:p>
        </w:tc>
      </w:tr>
      <w:tr w:rsidR="00931EDD" w14:paraId="16F1B006" w14:textId="77777777">
        <w:tc>
          <w:tcPr>
            <w:tcW w:w="1703" w:type="dxa"/>
            <w:vMerge/>
            <w:vAlign w:val="center"/>
          </w:tcPr>
          <w:p w14:paraId="0AB35ABE" w14:textId="77777777" w:rsidR="00931EDD" w:rsidRDefault="00931EDD">
            <w:pPr>
              <w:jc w:val="center"/>
              <w:rPr>
                <w:rFonts w:ascii="Times New Roman" w:eastAsia="宋体" w:hAnsi="Times New Roman" w:cs="宋体"/>
                <w:sz w:val="18"/>
                <w:szCs w:val="18"/>
              </w:rPr>
            </w:pPr>
          </w:p>
        </w:tc>
        <w:tc>
          <w:tcPr>
            <w:tcW w:w="1704" w:type="dxa"/>
            <w:vAlign w:val="center"/>
          </w:tcPr>
          <w:p w14:paraId="5260857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1704" w:type="dxa"/>
            <w:vAlign w:val="center"/>
          </w:tcPr>
          <w:p w14:paraId="52A56F4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12.7506</w:t>
            </w:r>
          </w:p>
        </w:tc>
        <w:tc>
          <w:tcPr>
            <w:tcW w:w="1704" w:type="dxa"/>
            <w:vMerge/>
            <w:vAlign w:val="center"/>
          </w:tcPr>
          <w:p w14:paraId="3B5114B6" w14:textId="77777777" w:rsidR="00931EDD" w:rsidRDefault="00931EDD">
            <w:pPr>
              <w:jc w:val="center"/>
              <w:rPr>
                <w:rFonts w:ascii="Times New Roman" w:eastAsia="宋体" w:hAnsi="Times New Roman" w:cs="宋体"/>
                <w:sz w:val="18"/>
                <w:szCs w:val="18"/>
              </w:rPr>
            </w:pPr>
          </w:p>
        </w:tc>
        <w:tc>
          <w:tcPr>
            <w:tcW w:w="1704" w:type="dxa"/>
            <w:vMerge/>
            <w:vAlign w:val="center"/>
          </w:tcPr>
          <w:p w14:paraId="5D23F6FD" w14:textId="77777777" w:rsidR="00931EDD" w:rsidRDefault="00931EDD">
            <w:pPr>
              <w:jc w:val="center"/>
              <w:rPr>
                <w:rFonts w:ascii="Times New Roman" w:eastAsia="宋体" w:hAnsi="Times New Roman" w:cs="宋体"/>
                <w:sz w:val="18"/>
                <w:szCs w:val="18"/>
              </w:rPr>
            </w:pPr>
          </w:p>
        </w:tc>
      </w:tr>
      <w:tr w:rsidR="00931EDD" w14:paraId="530E07B5" w14:textId="77777777">
        <w:tc>
          <w:tcPr>
            <w:tcW w:w="1703" w:type="dxa"/>
            <w:vMerge/>
            <w:vAlign w:val="center"/>
          </w:tcPr>
          <w:p w14:paraId="7EC3C482" w14:textId="77777777" w:rsidR="00931EDD" w:rsidRDefault="00931EDD">
            <w:pPr>
              <w:jc w:val="center"/>
              <w:rPr>
                <w:rFonts w:ascii="Times New Roman" w:eastAsia="宋体" w:hAnsi="Times New Roman" w:cs="宋体"/>
                <w:sz w:val="18"/>
                <w:szCs w:val="18"/>
              </w:rPr>
            </w:pPr>
          </w:p>
        </w:tc>
        <w:tc>
          <w:tcPr>
            <w:tcW w:w="1704" w:type="dxa"/>
            <w:vAlign w:val="center"/>
          </w:tcPr>
          <w:p w14:paraId="5AF37FD2"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1.5</w:t>
            </w:r>
          </w:p>
        </w:tc>
        <w:tc>
          <w:tcPr>
            <w:tcW w:w="1704" w:type="dxa"/>
            <w:vAlign w:val="center"/>
          </w:tcPr>
          <w:p w14:paraId="27BF18BC"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12.7506</w:t>
            </w:r>
          </w:p>
        </w:tc>
        <w:tc>
          <w:tcPr>
            <w:tcW w:w="1704" w:type="dxa"/>
            <w:vMerge/>
            <w:vAlign w:val="center"/>
          </w:tcPr>
          <w:p w14:paraId="299B7AFE" w14:textId="77777777" w:rsidR="00931EDD" w:rsidRDefault="00931EDD">
            <w:pPr>
              <w:jc w:val="center"/>
              <w:rPr>
                <w:rFonts w:ascii="Times New Roman" w:eastAsia="宋体" w:hAnsi="Times New Roman" w:cs="宋体"/>
                <w:sz w:val="18"/>
                <w:szCs w:val="18"/>
              </w:rPr>
            </w:pPr>
          </w:p>
        </w:tc>
        <w:tc>
          <w:tcPr>
            <w:tcW w:w="1704" w:type="dxa"/>
            <w:vMerge/>
            <w:vAlign w:val="center"/>
          </w:tcPr>
          <w:p w14:paraId="6127B7A1" w14:textId="77777777" w:rsidR="00931EDD" w:rsidRDefault="00931EDD">
            <w:pPr>
              <w:jc w:val="center"/>
              <w:rPr>
                <w:rFonts w:ascii="Times New Roman" w:eastAsia="宋体" w:hAnsi="Times New Roman" w:cs="宋体"/>
                <w:sz w:val="18"/>
                <w:szCs w:val="18"/>
              </w:rPr>
            </w:pPr>
          </w:p>
        </w:tc>
      </w:tr>
      <w:tr w:rsidR="00931EDD" w14:paraId="221489F3" w14:textId="77777777">
        <w:tc>
          <w:tcPr>
            <w:tcW w:w="1703" w:type="dxa"/>
            <w:vMerge w:val="restart"/>
            <w:vAlign w:val="center"/>
          </w:tcPr>
          <w:p w14:paraId="5DE902B1"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105</w:t>
            </w:r>
          </w:p>
        </w:tc>
        <w:tc>
          <w:tcPr>
            <w:tcW w:w="1704" w:type="dxa"/>
            <w:vAlign w:val="center"/>
          </w:tcPr>
          <w:p w14:paraId="61F7A3A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1704" w:type="dxa"/>
            <w:vAlign w:val="center"/>
          </w:tcPr>
          <w:p w14:paraId="44FBCCB2"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12.1256</w:t>
            </w:r>
          </w:p>
        </w:tc>
        <w:tc>
          <w:tcPr>
            <w:tcW w:w="1704" w:type="dxa"/>
            <w:vMerge w:val="restart"/>
            <w:vAlign w:val="center"/>
          </w:tcPr>
          <w:p w14:paraId="2F46D2F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0.98</w:t>
            </w:r>
          </w:p>
        </w:tc>
        <w:tc>
          <w:tcPr>
            <w:tcW w:w="1704" w:type="dxa"/>
            <w:vMerge w:val="restart"/>
            <w:vAlign w:val="center"/>
          </w:tcPr>
          <w:p w14:paraId="4DCCFE0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47.94</w:t>
            </w:r>
          </w:p>
        </w:tc>
      </w:tr>
      <w:tr w:rsidR="00931EDD" w14:paraId="2892D397" w14:textId="77777777">
        <w:tc>
          <w:tcPr>
            <w:tcW w:w="1703" w:type="dxa"/>
            <w:vMerge/>
            <w:vAlign w:val="center"/>
          </w:tcPr>
          <w:p w14:paraId="75AB03E8" w14:textId="77777777" w:rsidR="00931EDD" w:rsidRDefault="00931EDD">
            <w:pPr>
              <w:jc w:val="center"/>
              <w:rPr>
                <w:rFonts w:ascii="Times New Roman" w:eastAsia="宋体" w:hAnsi="Times New Roman" w:cs="宋体"/>
                <w:sz w:val="18"/>
                <w:szCs w:val="18"/>
              </w:rPr>
            </w:pPr>
          </w:p>
        </w:tc>
        <w:tc>
          <w:tcPr>
            <w:tcW w:w="1704" w:type="dxa"/>
            <w:vAlign w:val="center"/>
          </w:tcPr>
          <w:p w14:paraId="79B36358"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0.5</w:t>
            </w:r>
          </w:p>
        </w:tc>
        <w:tc>
          <w:tcPr>
            <w:tcW w:w="1704" w:type="dxa"/>
            <w:vAlign w:val="center"/>
          </w:tcPr>
          <w:p w14:paraId="76410074"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12.0067</w:t>
            </w:r>
          </w:p>
        </w:tc>
        <w:tc>
          <w:tcPr>
            <w:tcW w:w="1704" w:type="dxa"/>
            <w:vMerge/>
            <w:vAlign w:val="center"/>
          </w:tcPr>
          <w:p w14:paraId="3D167C5D" w14:textId="77777777" w:rsidR="00931EDD" w:rsidRDefault="00931EDD">
            <w:pPr>
              <w:jc w:val="center"/>
              <w:rPr>
                <w:rFonts w:ascii="Times New Roman" w:eastAsia="宋体" w:hAnsi="Times New Roman" w:cs="宋体"/>
                <w:sz w:val="18"/>
                <w:szCs w:val="18"/>
              </w:rPr>
            </w:pPr>
          </w:p>
        </w:tc>
        <w:tc>
          <w:tcPr>
            <w:tcW w:w="1704" w:type="dxa"/>
            <w:vMerge/>
            <w:vAlign w:val="center"/>
          </w:tcPr>
          <w:p w14:paraId="15A8A933" w14:textId="77777777" w:rsidR="00931EDD" w:rsidRDefault="00931EDD">
            <w:pPr>
              <w:jc w:val="center"/>
              <w:rPr>
                <w:rFonts w:ascii="Times New Roman" w:eastAsia="宋体" w:hAnsi="Times New Roman" w:cs="宋体"/>
                <w:sz w:val="18"/>
                <w:szCs w:val="18"/>
              </w:rPr>
            </w:pPr>
          </w:p>
        </w:tc>
      </w:tr>
      <w:tr w:rsidR="00931EDD" w14:paraId="2A1866A8" w14:textId="77777777">
        <w:tc>
          <w:tcPr>
            <w:tcW w:w="1703" w:type="dxa"/>
            <w:vMerge/>
            <w:vAlign w:val="center"/>
          </w:tcPr>
          <w:p w14:paraId="4B85DE01" w14:textId="77777777" w:rsidR="00931EDD" w:rsidRDefault="00931EDD">
            <w:pPr>
              <w:jc w:val="center"/>
              <w:rPr>
                <w:rFonts w:ascii="Times New Roman" w:eastAsia="宋体" w:hAnsi="Times New Roman" w:cs="宋体"/>
                <w:sz w:val="18"/>
                <w:szCs w:val="18"/>
              </w:rPr>
            </w:pPr>
          </w:p>
        </w:tc>
        <w:tc>
          <w:tcPr>
            <w:tcW w:w="1704" w:type="dxa"/>
            <w:vAlign w:val="center"/>
          </w:tcPr>
          <w:p w14:paraId="3801DA03"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1704" w:type="dxa"/>
            <w:vAlign w:val="center"/>
          </w:tcPr>
          <w:p w14:paraId="373230C0"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12.0065</w:t>
            </w:r>
          </w:p>
        </w:tc>
        <w:tc>
          <w:tcPr>
            <w:tcW w:w="1704" w:type="dxa"/>
            <w:vMerge/>
            <w:vAlign w:val="center"/>
          </w:tcPr>
          <w:p w14:paraId="26A74ABE" w14:textId="77777777" w:rsidR="00931EDD" w:rsidRDefault="00931EDD">
            <w:pPr>
              <w:jc w:val="center"/>
              <w:rPr>
                <w:rFonts w:ascii="Times New Roman" w:eastAsia="宋体" w:hAnsi="Times New Roman" w:cs="宋体"/>
                <w:sz w:val="18"/>
                <w:szCs w:val="18"/>
              </w:rPr>
            </w:pPr>
          </w:p>
        </w:tc>
        <w:tc>
          <w:tcPr>
            <w:tcW w:w="1704" w:type="dxa"/>
            <w:vMerge/>
            <w:vAlign w:val="center"/>
          </w:tcPr>
          <w:p w14:paraId="7F6C9B97" w14:textId="77777777" w:rsidR="00931EDD" w:rsidRDefault="00931EDD">
            <w:pPr>
              <w:jc w:val="center"/>
              <w:rPr>
                <w:rFonts w:ascii="Times New Roman" w:eastAsia="宋体" w:hAnsi="Times New Roman" w:cs="宋体"/>
                <w:sz w:val="18"/>
                <w:szCs w:val="18"/>
              </w:rPr>
            </w:pPr>
          </w:p>
        </w:tc>
      </w:tr>
      <w:tr w:rsidR="00931EDD" w14:paraId="5695DBAE" w14:textId="77777777">
        <w:tc>
          <w:tcPr>
            <w:tcW w:w="1703" w:type="dxa"/>
            <w:vMerge/>
            <w:vAlign w:val="center"/>
          </w:tcPr>
          <w:p w14:paraId="07A2497F" w14:textId="77777777" w:rsidR="00931EDD" w:rsidRDefault="00931EDD">
            <w:pPr>
              <w:jc w:val="center"/>
              <w:rPr>
                <w:rFonts w:ascii="Times New Roman" w:eastAsia="宋体" w:hAnsi="Times New Roman" w:cs="宋体"/>
                <w:sz w:val="18"/>
                <w:szCs w:val="18"/>
              </w:rPr>
            </w:pPr>
          </w:p>
        </w:tc>
        <w:tc>
          <w:tcPr>
            <w:tcW w:w="1704" w:type="dxa"/>
            <w:vAlign w:val="center"/>
          </w:tcPr>
          <w:p w14:paraId="17FCBF8B"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1.5</w:t>
            </w:r>
          </w:p>
        </w:tc>
        <w:tc>
          <w:tcPr>
            <w:tcW w:w="1704" w:type="dxa"/>
            <w:vAlign w:val="center"/>
          </w:tcPr>
          <w:p w14:paraId="660DF2C1"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12.0066</w:t>
            </w:r>
          </w:p>
        </w:tc>
        <w:tc>
          <w:tcPr>
            <w:tcW w:w="1704" w:type="dxa"/>
            <w:vMerge/>
            <w:vAlign w:val="center"/>
          </w:tcPr>
          <w:p w14:paraId="4DD44EE8" w14:textId="77777777" w:rsidR="00931EDD" w:rsidRDefault="00931EDD">
            <w:pPr>
              <w:jc w:val="center"/>
              <w:rPr>
                <w:rFonts w:ascii="Times New Roman" w:eastAsia="宋体" w:hAnsi="Times New Roman" w:cs="宋体"/>
                <w:sz w:val="18"/>
                <w:szCs w:val="18"/>
              </w:rPr>
            </w:pPr>
          </w:p>
        </w:tc>
        <w:tc>
          <w:tcPr>
            <w:tcW w:w="1704" w:type="dxa"/>
            <w:vMerge/>
            <w:vAlign w:val="center"/>
          </w:tcPr>
          <w:p w14:paraId="40338002" w14:textId="77777777" w:rsidR="00931EDD" w:rsidRDefault="00931EDD">
            <w:pPr>
              <w:jc w:val="center"/>
              <w:rPr>
                <w:rFonts w:ascii="Times New Roman" w:eastAsia="宋体" w:hAnsi="Times New Roman" w:cs="宋体"/>
                <w:sz w:val="18"/>
                <w:szCs w:val="18"/>
              </w:rPr>
            </w:pPr>
          </w:p>
        </w:tc>
      </w:tr>
      <w:tr w:rsidR="00931EDD" w14:paraId="64F99AD8" w14:textId="77777777">
        <w:tc>
          <w:tcPr>
            <w:tcW w:w="1703" w:type="dxa"/>
            <w:vMerge w:val="restart"/>
            <w:vAlign w:val="center"/>
          </w:tcPr>
          <w:p w14:paraId="2266F3EF"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110</w:t>
            </w:r>
          </w:p>
        </w:tc>
        <w:tc>
          <w:tcPr>
            <w:tcW w:w="1704" w:type="dxa"/>
            <w:vAlign w:val="center"/>
          </w:tcPr>
          <w:p w14:paraId="553E8D85"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1704" w:type="dxa"/>
            <w:vAlign w:val="center"/>
          </w:tcPr>
          <w:p w14:paraId="33E18056"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9.9270</w:t>
            </w:r>
          </w:p>
        </w:tc>
        <w:tc>
          <w:tcPr>
            <w:tcW w:w="1704" w:type="dxa"/>
            <w:vMerge w:val="restart"/>
            <w:vAlign w:val="center"/>
          </w:tcPr>
          <w:p w14:paraId="20DD0FA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1.20</w:t>
            </w:r>
          </w:p>
        </w:tc>
        <w:tc>
          <w:tcPr>
            <w:tcW w:w="1704" w:type="dxa"/>
            <w:vMerge w:val="restart"/>
            <w:vAlign w:val="center"/>
          </w:tcPr>
          <w:p w14:paraId="3E4170CD"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46.90</w:t>
            </w:r>
          </w:p>
        </w:tc>
      </w:tr>
      <w:tr w:rsidR="00931EDD" w14:paraId="66D61637" w14:textId="77777777">
        <w:tc>
          <w:tcPr>
            <w:tcW w:w="1703" w:type="dxa"/>
            <w:vMerge/>
            <w:vAlign w:val="center"/>
          </w:tcPr>
          <w:p w14:paraId="46965AA2" w14:textId="77777777" w:rsidR="00931EDD" w:rsidRDefault="00931EDD">
            <w:pPr>
              <w:jc w:val="center"/>
              <w:rPr>
                <w:rFonts w:ascii="Times New Roman" w:eastAsia="宋体" w:hAnsi="Times New Roman" w:cs="宋体"/>
                <w:sz w:val="18"/>
                <w:szCs w:val="18"/>
              </w:rPr>
            </w:pPr>
          </w:p>
        </w:tc>
        <w:tc>
          <w:tcPr>
            <w:tcW w:w="1704" w:type="dxa"/>
            <w:vAlign w:val="center"/>
          </w:tcPr>
          <w:p w14:paraId="5ED4DC05"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0.5</w:t>
            </w:r>
          </w:p>
        </w:tc>
        <w:tc>
          <w:tcPr>
            <w:tcW w:w="1704" w:type="dxa"/>
            <w:vAlign w:val="center"/>
          </w:tcPr>
          <w:p w14:paraId="74360B87"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9.8287</w:t>
            </w:r>
          </w:p>
        </w:tc>
        <w:tc>
          <w:tcPr>
            <w:tcW w:w="1704" w:type="dxa"/>
            <w:vMerge/>
            <w:vAlign w:val="center"/>
          </w:tcPr>
          <w:p w14:paraId="2DE123D7" w14:textId="77777777" w:rsidR="00931EDD" w:rsidRDefault="00931EDD">
            <w:pPr>
              <w:jc w:val="center"/>
              <w:rPr>
                <w:rFonts w:ascii="Times New Roman" w:eastAsia="宋体" w:hAnsi="Times New Roman" w:cs="宋体"/>
                <w:sz w:val="18"/>
                <w:szCs w:val="18"/>
              </w:rPr>
            </w:pPr>
          </w:p>
        </w:tc>
        <w:tc>
          <w:tcPr>
            <w:tcW w:w="1704" w:type="dxa"/>
            <w:vMerge/>
            <w:vAlign w:val="center"/>
          </w:tcPr>
          <w:p w14:paraId="5F96BF71" w14:textId="77777777" w:rsidR="00931EDD" w:rsidRDefault="00931EDD">
            <w:pPr>
              <w:jc w:val="center"/>
              <w:rPr>
                <w:rFonts w:ascii="Times New Roman" w:eastAsia="宋体" w:hAnsi="Times New Roman" w:cs="宋体"/>
                <w:sz w:val="18"/>
                <w:szCs w:val="18"/>
              </w:rPr>
            </w:pPr>
          </w:p>
        </w:tc>
      </w:tr>
      <w:tr w:rsidR="00931EDD" w14:paraId="37157EED" w14:textId="77777777">
        <w:tc>
          <w:tcPr>
            <w:tcW w:w="1703" w:type="dxa"/>
            <w:vMerge/>
            <w:vAlign w:val="center"/>
          </w:tcPr>
          <w:p w14:paraId="6ED34569" w14:textId="77777777" w:rsidR="00931EDD" w:rsidRDefault="00931EDD">
            <w:pPr>
              <w:jc w:val="center"/>
              <w:rPr>
                <w:rFonts w:ascii="Times New Roman" w:eastAsia="宋体" w:hAnsi="Times New Roman" w:cs="宋体"/>
                <w:sz w:val="18"/>
                <w:szCs w:val="18"/>
              </w:rPr>
            </w:pPr>
          </w:p>
        </w:tc>
        <w:tc>
          <w:tcPr>
            <w:tcW w:w="1704" w:type="dxa"/>
            <w:vAlign w:val="center"/>
          </w:tcPr>
          <w:p w14:paraId="18D52E0A"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1704" w:type="dxa"/>
            <w:vAlign w:val="center"/>
          </w:tcPr>
          <w:p w14:paraId="47E63293"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9.8261</w:t>
            </w:r>
          </w:p>
        </w:tc>
        <w:tc>
          <w:tcPr>
            <w:tcW w:w="1704" w:type="dxa"/>
            <w:vMerge/>
            <w:vAlign w:val="center"/>
          </w:tcPr>
          <w:p w14:paraId="2A7D11A3" w14:textId="77777777" w:rsidR="00931EDD" w:rsidRDefault="00931EDD">
            <w:pPr>
              <w:jc w:val="center"/>
              <w:rPr>
                <w:rFonts w:ascii="Times New Roman" w:eastAsia="宋体" w:hAnsi="Times New Roman" w:cs="宋体"/>
                <w:sz w:val="18"/>
                <w:szCs w:val="18"/>
              </w:rPr>
            </w:pPr>
          </w:p>
        </w:tc>
        <w:tc>
          <w:tcPr>
            <w:tcW w:w="1704" w:type="dxa"/>
            <w:vMerge/>
            <w:vAlign w:val="center"/>
          </w:tcPr>
          <w:p w14:paraId="135774B5" w14:textId="77777777" w:rsidR="00931EDD" w:rsidRDefault="00931EDD">
            <w:pPr>
              <w:jc w:val="center"/>
              <w:rPr>
                <w:rFonts w:ascii="Times New Roman" w:eastAsia="宋体" w:hAnsi="Times New Roman" w:cs="宋体"/>
                <w:sz w:val="18"/>
                <w:szCs w:val="18"/>
              </w:rPr>
            </w:pPr>
          </w:p>
        </w:tc>
      </w:tr>
      <w:tr w:rsidR="00931EDD" w14:paraId="55EBE4CF" w14:textId="77777777">
        <w:tc>
          <w:tcPr>
            <w:tcW w:w="1703" w:type="dxa"/>
            <w:vMerge/>
            <w:vAlign w:val="center"/>
          </w:tcPr>
          <w:p w14:paraId="581A8E9A" w14:textId="77777777" w:rsidR="00931EDD" w:rsidRDefault="00931EDD">
            <w:pPr>
              <w:jc w:val="center"/>
              <w:rPr>
                <w:rFonts w:ascii="Times New Roman" w:eastAsia="宋体" w:hAnsi="Times New Roman" w:cs="宋体"/>
                <w:sz w:val="18"/>
                <w:szCs w:val="18"/>
              </w:rPr>
            </w:pPr>
          </w:p>
        </w:tc>
        <w:tc>
          <w:tcPr>
            <w:tcW w:w="1704" w:type="dxa"/>
            <w:vAlign w:val="center"/>
          </w:tcPr>
          <w:p w14:paraId="637DE281"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1.5</w:t>
            </w:r>
          </w:p>
        </w:tc>
        <w:tc>
          <w:tcPr>
            <w:tcW w:w="1704" w:type="dxa"/>
            <w:vAlign w:val="center"/>
          </w:tcPr>
          <w:p w14:paraId="17AEEF57" w14:textId="77777777" w:rsidR="00931EDD" w:rsidRDefault="00000000">
            <w:pPr>
              <w:jc w:val="center"/>
              <w:rPr>
                <w:rFonts w:ascii="Times New Roman" w:eastAsia="宋体" w:hAnsi="Times New Roman" w:cs="宋体"/>
                <w:sz w:val="18"/>
                <w:szCs w:val="18"/>
              </w:rPr>
            </w:pPr>
            <w:r>
              <w:rPr>
                <w:rFonts w:ascii="Times New Roman" w:eastAsia="宋体" w:hAnsi="Times New Roman" w:cs="宋体" w:hint="eastAsia"/>
                <w:sz w:val="18"/>
                <w:szCs w:val="18"/>
              </w:rPr>
              <w:t>9.8083</w:t>
            </w:r>
          </w:p>
        </w:tc>
        <w:tc>
          <w:tcPr>
            <w:tcW w:w="1704" w:type="dxa"/>
            <w:vMerge/>
            <w:vAlign w:val="center"/>
          </w:tcPr>
          <w:p w14:paraId="6CFA638B" w14:textId="77777777" w:rsidR="00931EDD" w:rsidRDefault="00931EDD">
            <w:pPr>
              <w:jc w:val="center"/>
              <w:rPr>
                <w:rFonts w:ascii="Times New Roman" w:eastAsia="宋体" w:hAnsi="Times New Roman" w:cs="宋体"/>
                <w:sz w:val="18"/>
                <w:szCs w:val="18"/>
              </w:rPr>
            </w:pPr>
          </w:p>
        </w:tc>
        <w:tc>
          <w:tcPr>
            <w:tcW w:w="1704" w:type="dxa"/>
            <w:vMerge/>
            <w:vAlign w:val="center"/>
          </w:tcPr>
          <w:p w14:paraId="3D1BA044" w14:textId="77777777" w:rsidR="00931EDD" w:rsidRDefault="00931EDD">
            <w:pPr>
              <w:jc w:val="center"/>
              <w:rPr>
                <w:rFonts w:ascii="Times New Roman" w:eastAsia="宋体" w:hAnsi="Times New Roman" w:cs="宋体"/>
                <w:sz w:val="18"/>
                <w:szCs w:val="18"/>
              </w:rPr>
            </w:pPr>
          </w:p>
        </w:tc>
      </w:tr>
    </w:tbl>
    <w:p w14:paraId="35A2390A" w14:textId="77777777" w:rsidR="00931EDD" w:rsidRDefault="00000000">
      <w:pPr>
        <w:ind w:firstLineChars="200" w:firstLine="420"/>
        <w:rPr>
          <w:rFonts w:ascii="Times New Roman" w:eastAsia="宋体" w:hAnsi="Times New Roman" w:cs="宋体"/>
          <w:szCs w:val="21"/>
        </w:rPr>
      </w:pPr>
      <w:r>
        <w:rPr>
          <w:rFonts w:ascii="Times New Roman" w:eastAsia="宋体" w:hAnsi="Times New Roman" w:cs="宋体" w:hint="eastAsia"/>
          <w:szCs w:val="21"/>
        </w:rPr>
        <w:t>由表</w:t>
      </w:r>
      <w:r>
        <w:rPr>
          <w:rFonts w:ascii="Times New Roman" w:hAnsi="Times New Roman" w:cs="宋体" w:hint="eastAsia"/>
          <w:szCs w:val="21"/>
        </w:rPr>
        <w:t>2</w:t>
      </w:r>
      <w:r>
        <w:rPr>
          <w:rFonts w:ascii="Times New Roman" w:eastAsia="宋体" w:hAnsi="Times New Roman" w:cs="宋体" w:hint="eastAsia"/>
          <w:szCs w:val="21"/>
        </w:rPr>
        <w:t>可知，样品烘干温度为</w:t>
      </w:r>
      <w:r>
        <w:rPr>
          <w:rFonts w:ascii="Times New Roman" w:eastAsia="宋体" w:hAnsi="Times New Roman" w:cs="宋体" w:hint="eastAsia"/>
          <w:szCs w:val="21"/>
        </w:rPr>
        <w:t>90</w:t>
      </w:r>
      <w:r>
        <w:rPr>
          <w:rFonts w:ascii="Times New Roman" w:eastAsia="宋体" w:hAnsi="Times New Roman" w:cs="宋体" w:hint="eastAsia"/>
          <w:szCs w:val="21"/>
        </w:rPr>
        <w:t>～</w:t>
      </w:r>
      <w:r>
        <w:rPr>
          <w:rFonts w:ascii="Times New Roman" w:eastAsia="宋体" w:hAnsi="Times New Roman" w:cs="宋体" w:hint="eastAsia"/>
          <w:szCs w:val="21"/>
        </w:rPr>
        <w:t>105</w:t>
      </w:r>
      <w:r>
        <w:rPr>
          <w:rFonts w:ascii="Times New Roman" w:hAnsi="Times New Roman" w:cs="宋体" w:hint="eastAsia"/>
          <w:szCs w:val="21"/>
        </w:rPr>
        <w:t>℃范围内样品能够恒重，且</w:t>
      </w:r>
      <w:r>
        <w:rPr>
          <w:rFonts w:ascii="Times New Roman" w:eastAsia="宋体" w:hAnsi="Times New Roman" w:cs="宋体" w:hint="eastAsia"/>
          <w:szCs w:val="21"/>
        </w:rPr>
        <w:t>有效硫的含量接近样品值，本方法选择样品烘干温度为</w:t>
      </w:r>
      <w:r>
        <w:rPr>
          <w:rFonts w:ascii="Times New Roman" w:eastAsia="宋体" w:hAnsi="Times New Roman" w:cs="宋体" w:hint="eastAsia"/>
          <w:szCs w:val="21"/>
        </w:rPr>
        <w:t>100</w:t>
      </w:r>
      <w:r>
        <w:rPr>
          <w:rFonts w:ascii="Times New Roman" w:eastAsia="宋体" w:hAnsi="Times New Roman" w:cs="宋体" w:hint="eastAsia"/>
          <w:szCs w:val="21"/>
        </w:rPr>
        <w:t>±</w:t>
      </w:r>
      <w:r>
        <w:rPr>
          <w:rFonts w:ascii="Times New Roman" w:eastAsia="宋体" w:hAnsi="Times New Roman" w:cs="宋体" w:hint="eastAsia"/>
          <w:szCs w:val="21"/>
        </w:rPr>
        <w:t>5</w:t>
      </w:r>
      <w:r>
        <w:rPr>
          <w:rFonts w:ascii="Times New Roman" w:eastAsia="宋体" w:hAnsi="Times New Roman" w:cs="宋体" w:hint="eastAsia"/>
          <w:szCs w:val="21"/>
        </w:rPr>
        <w:t>℃。</w:t>
      </w:r>
    </w:p>
    <w:p w14:paraId="1E880BC4" w14:textId="77777777" w:rsidR="00931EDD" w:rsidRPr="00E31AAD" w:rsidRDefault="00931EDD" w:rsidP="00E31AAD">
      <w:pPr>
        <w:spacing w:beforeLines="100" w:before="312" w:line="440" w:lineRule="exact"/>
        <w:jc w:val="left"/>
        <w:rPr>
          <w:rFonts w:ascii="Times New Roman" w:eastAsia="宋体" w:hAnsi="Times New Roman"/>
          <w:szCs w:val="21"/>
        </w:rPr>
      </w:pPr>
    </w:p>
    <w:p w14:paraId="1D1688DB" w14:textId="77777777" w:rsidR="00931EDD" w:rsidRDefault="00931EDD"/>
    <w:sectPr w:rsidR="00931EDD">
      <w:pgSz w:w="11906" w:h="16838"/>
      <w:pgMar w:top="1440" w:right="1780" w:bottom="1440" w:left="17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s" w:date="2024-01-10T14:12:00Z" w:initials="">
    <w:p w14:paraId="05EC5135" w14:textId="77777777" w:rsidR="00931EDD" w:rsidRDefault="00000000">
      <w:pPr>
        <w:jc w:val="left"/>
        <w:rPr>
          <w:rFonts w:ascii="Calibri" w:eastAsia="宋体" w:hAnsi="Calibri" w:cs="Times New Roman"/>
          <w:szCs w:val="24"/>
        </w:rPr>
      </w:pPr>
      <w:r>
        <w:rPr>
          <w:rFonts w:ascii="Calibri" w:eastAsia="宋体" w:hAnsi="Calibri" w:cs="Times New Roman" w:hint="eastAsia"/>
          <w:szCs w:val="24"/>
        </w:rPr>
        <w:t>所有表内文字数字均为小五号</w:t>
      </w:r>
    </w:p>
  </w:comment>
  <w:comment w:id="1" w:author="sj w" w:date="2024-07-17T12:23:00Z" w:initials="sw">
    <w:p w14:paraId="4F7E954C" w14:textId="0418A9FE" w:rsidR="00E31AAD" w:rsidRPr="00E31AAD" w:rsidRDefault="00E31AAD">
      <w:pPr>
        <w:pStyle w:val="a4"/>
        <w:rPr>
          <w:rFonts w:hint="eastAsia"/>
        </w:rPr>
      </w:pPr>
      <w:r>
        <w:rPr>
          <w:rStyle w:val="af5"/>
        </w:rPr>
        <w:annotationRef/>
      </w:r>
      <w:r>
        <w:rPr>
          <w:rFonts w:hint="eastAsia"/>
        </w:rPr>
        <w:t xml:space="preserve">  的测定 重复了</w:t>
      </w:r>
    </w:p>
  </w:comment>
  <w:comment w:id="2" w:author="sj w" w:date="2024-07-17T12:23:00Z" w:initials="sw">
    <w:p w14:paraId="32F8A63C" w14:textId="129052C3" w:rsidR="00E31AAD" w:rsidRDefault="00E31AAD">
      <w:pPr>
        <w:pStyle w:val="a4"/>
        <w:rPr>
          <w:rFonts w:hint="eastAsia"/>
        </w:rPr>
      </w:pPr>
      <w:r>
        <w:rPr>
          <w:rStyle w:val="af5"/>
        </w:rPr>
        <w:annotationRef/>
      </w:r>
      <w:r>
        <w:rPr>
          <w:rFonts w:hint="eastAsia"/>
        </w:rPr>
        <w:t>验证单位</w:t>
      </w:r>
      <w:r w:rsidR="006F41B1">
        <w:rPr>
          <w:rFonts w:hint="eastAsia"/>
        </w:rPr>
        <w:t>验证报告的意见也可以放入这里</w:t>
      </w:r>
    </w:p>
  </w:comment>
  <w:comment w:id="3" w:author="sj w" w:date="2024-07-17T12:26:00Z" w:initials="sw">
    <w:p w14:paraId="3C0D0478" w14:textId="5C0F0921" w:rsidR="006F41B1" w:rsidRDefault="006F41B1">
      <w:pPr>
        <w:pStyle w:val="a4"/>
        <w:rPr>
          <w:rFonts w:hint="eastAsia"/>
        </w:rPr>
      </w:pPr>
      <w:r>
        <w:rPr>
          <w:rStyle w:val="af5"/>
        </w:rPr>
        <w:annotationRef/>
      </w:r>
      <w:r>
        <w:rPr>
          <w:rFonts w:hint="eastAsia"/>
        </w:rPr>
        <w:t>实际有没有重新做，问题有没有解决</w:t>
      </w:r>
    </w:p>
  </w:comment>
  <w:comment w:id="7" w:author="sj w" w:date="2024-07-17T12:26:00Z" w:initials="sw">
    <w:p w14:paraId="1957007B" w14:textId="08E80172" w:rsidR="006F41B1" w:rsidRDefault="006F41B1">
      <w:pPr>
        <w:pStyle w:val="a4"/>
        <w:rPr>
          <w:rFonts w:hint="eastAsia"/>
        </w:rPr>
      </w:pPr>
      <w:r>
        <w:rPr>
          <w:rStyle w:val="af5"/>
        </w:rPr>
        <w:annotationRef/>
      </w:r>
      <w:r>
        <w:rPr>
          <w:rFonts w:hint="eastAsia"/>
        </w:rPr>
        <w:t>请凝练试验报告内容放到第三章里，编制说明证明要有足够的内容。</w:t>
      </w:r>
    </w:p>
  </w:comment>
  <w:comment w:id="8" w:author="ss" w:date="2024-01-10T13:56:00Z" w:initials="">
    <w:p w14:paraId="46A25A94" w14:textId="77777777" w:rsidR="00931EDD" w:rsidRDefault="00000000">
      <w:pPr>
        <w:pStyle w:val="a4"/>
      </w:pPr>
      <w:r>
        <w:rPr>
          <w:rFonts w:hint="eastAsia"/>
        </w:rPr>
        <w:t>1、是一定得用表1内的几个梯度的标物吗？</w:t>
      </w:r>
      <w:r>
        <w:rPr>
          <w:rFonts w:hint="eastAsia"/>
        </w:rPr>
        <w:br/>
        <w:t>2、后文何处引用5.3呢</w:t>
      </w:r>
    </w:p>
  </w:comment>
  <w:comment w:id="14" w:author="ss" w:date="2024-01-10T14:04:00Z" w:initials="">
    <w:p w14:paraId="7FD83D15" w14:textId="77777777" w:rsidR="00931EDD" w:rsidRDefault="00000000">
      <w:pPr>
        <w:jc w:val="left"/>
        <w:rPr>
          <w:rFonts w:ascii="Times New Roman" w:eastAsia="宋体" w:hAnsi="Times New Roman" w:cs="Times New Roman"/>
        </w:rPr>
      </w:pPr>
      <w:r>
        <w:rPr>
          <w:rFonts w:ascii="Times New Roman" w:eastAsia="宋体" w:hAnsi="Times New Roman" w:cs="Times New Roman" w:hint="eastAsia"/>
        </w:rPr>
        <w:t>建议原始数据放到编制说明，附录</w:t>
      </w:r>
      <w:r>
        <w:rPr>
          <w:rFonts w:ascii="Times New Roman" w:eastAsia="宋体" w:hAnsi="Times New Roman" w:cs="Times New Roman" w:hint="eastAsia"/>
        </w:rPr>
        <w:t>A</w:t>
      </w:r>
      <w:r>
        <w:rPr>
          <w:rFonts w:ascii="Times New Roman" w:eastAsia="宋体" w:hAnsi="Times New Roman" w:cs="Times New Roman" w:hint="eastAsia"/>
        </w:rPr>
        <w:t>参照</w:t>
      </w:r>
      <w:r>
        <w:rPr>
          <w:rFonts w:ascii="Times New Roman" w:eastAsia="宋体" w:hAnsi="Times New Roman" w:cs="Times New Roman" w:hint="eastAsia"/>
        </w:rPr>
        <w:t>GBT20001.4</w:t>
      </w:r>
      <w:r>
        <w:rPr>
          <w:rFonts w:ascii="Times New Roman" w:eastAsia="宋体" w:hAnsi="Times New Roman" w:cs="Times New Roman" w:hint="eastAsia"/>
        </w:rPr>
        <w:t>放统计结果。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C5135" w15:done="0"/>
  <w15:commentEx w15:paraId="4F7E954C" w15:done="0"/>
  <w15:commentEx w15:paraId="32F8A63C" w15:done="0"/>
  <w15:commentEx w15:paraId="3C0D0478" w15:done="0"/>
  <w15:commentEx w15:paraId="1957007B" w15:done="0"/>
  <w15:commentEx w15:paraId="46A25A94" w15:done="0"/>
  <w15:commentEx w15:paraId="7FD83D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4690DE" w16cex:dateUtc="2024-07-17T04:23:00Z"/>
  <w16cex:commentExtensible w16cex:durableId="501104B1" w16cex:dateUtc="2024-07-17T04:23:00Z"/>
  <w16cex:commentExtensible w16cex:durableId="09EB00AE" w16cex:dateUtc="2024-07-17T04:26:00Z"/>
  <w16cex:commentExtensible w16cex:durableId="7A991935" w16cex:dateUtc="2024-07-17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C5135" w16cid:durableId="5DECB946"/>
  <w16cid:commentId w16cid:paraId="4F7E954C" w16cid:durableId="734690DE"/>
  <w16cid:commentId w16cid:paraId="32F8A63C" w16cid:durableId="501104B1"/>
  <w16cid:commentId w16cid:paraId="3C0D0478" w16cid:durableId="09EB00AE"/>
  <w16cid:commentId w16cid:paraId="1957007B" w16cid:durableId="7A991935"/>
  <w16cid:commentId w16cid:paraId="46A25A94" w16cid:durableId="453FE0F9"/>
  <w16cid:commentId w16cid:paraId="7FD83D15" w16cid:durableId="24B04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12AC44"/>
    <w:multiLevelType w:val="multilevel"/>
    <w:tmpl w:val="9112AC44"/>
    <w:lvl w:ilvl="0">
      <w:start w:val="1"/>
      <w:numFmt w:val="decimal"/>
      <w:lvlText w:val="%1"/>
      <w:lvlJc w:val="left"/>
      <w:pPr>
        <w:tabs>
          <w:tab w:val="left" w:pos="0"/>
        </w:tabs>
        <w:ind w:left="0" w:firstLine="0"/>
      </w:pPr>
      <w:rPr>
        <w:rFonts w:ascii="黑体" w:eastAsia="黑体" w:hAnsi="黑体" w:cs="黑体" w:hint="default"/>
      </w:rPr>
    </w:lvl>
    <w:lvl w:ilvl="1">
      <w:start w:val="1"/>
      <w:numFmt w:val="decimal"/>
      <w:lvlText w:val="%1.%2"/>
      <w:lvlJc w:val="left"/>
      <w:pPr>
        <w:tabs>
          <w:tab w:val="left" w:pos="0"/>
        </w:tabs>
        <w:ind w:left="0" w:firstLine="0"/>
      </w:pPr>
      <w:rPr>
        <w:rFonts w:ascii="黑体" w:eastAsia="黑体" w:hAnsi="黑体" w:cs="黑体" w:hint="default"/>
        <w:snapToGrid w:val="0"/>
        <w:spacing w:val="-23"/>
        <w:sz w:val="21"/>
        <w:szCs w:val="21"/>
      </w:rPr>
    </w:lvl>
    <w:lvl w:ilvl="2">
      <w:start w:val="1"/>
      <w:numFmt w:val="decimal"/>
      <w:lvlText w:val="%1.%2.%3"/>
      <w:lvlJc w:val="left"/>
      <w:pPr>
        <w:tabs>
          <w:tab w:val="left" w:pos="0"/>
        </w:tabs>
        <w:ind w:left="0" w:firstLine="0"/>
      </w:pPr>
      <w:rPr>
        <w:rFonts w:ascii="黑体" w:eastAsia="黑体" w:hAnsi="黑体" w:cs="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EEF93E9"/>
    <w:multiLevelType w:val="singleLevel"/>
    <w:tmpl w:val="AEEF93E9"/>
    <w:lvl w:ilvl="0">
      <w:start w:val="1"/>
      <w:numFmt w:val="chineseCounting"/>
      <w:suff w:val="nothing"/>
      <w:lvlText w:val="%1、"/>
      <w:lvlJc w:val="left"/>
      <w:pPr>
        <w:ind w:left="0" w:firstLine="420"/>
      </w:pPr>
      <w:rPr>
        <w:rFonts w:hint="eastAsia"/>
      </w:rPr>
    </w:lvl>
  </w:abstractNum>
  <w:abstractNum w:abstractNumId="2"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3" w15:restartNumberingAfterBreak="0">
    <w:nsid w:val="DADDC194"/>
    <w:multiLevelType w:val="singleLevel"/>
    <w:tmpl w:val="DADDC194"/>
    <w:lvl w:ilvl="0">
      <w:start w:val="1"/>
      <w:numFmt w:val="chineseCounting"/>
      <w:suff w:val="nothing"/>
      <w:lvlText w:val="（%1）"/>
      <w:lvlJc w:val="left"/>
      <w:rPr>
        <w:rFonts w:hint="eastAsia"/>
      </w:rPr>
    </w:lvl>
  </w:abstractNum>
  <w:abstractNum w:abstractNumId="4"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5" w15:restartNumberingAfterBreak="0">
    <w:nsid w:val="0E2B40FB"/>
    <w:multiLevelType w:val="singleLevel"/>
    <w:tmpl w:val="0E2B40FB"/>
    <w:lvl w:ilvl="0">
      <w:start w:val="1"/>
      <w:numFmt w:val="upperLetter"/>
      <w:lvlText w:val="%1."/>
      <w:lvlJc w:val="left"/>
      <w:pPr>
        <w:tabs>
          <w:tab w:val="left" w:pos="312"/>
        </w:tabs>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ECA65DF"/>
    <w:multiLevelType w:val="multilevel"/>
    <w:tmpl w:val="7ECA65D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87932357">
    <w:abstractNumId w:val="7"/>
  </w:num>
  <w:num w:numId="2" w16cid:durableId="1158031584">
    <w:abstractNumId w:val="5"/>
  </w:num>
  <w:num w:numId="3" w16cid:durableId="1780905716">
    <w:abstractNumId w:val="3"/>
  </w:num>
  <w:num w:numId="4" w16cid:durableId="696389642">
    <w:abstractNumId w:val="2"/>
  </w:num>
  <w:num w:numId="5" w16cid:durableId="2096054819">
    <w:abstractNumId w:val="4"/>
  </w:num>
  <w:num w:numId="6" w16cid:durableId="1293364508">
    <w:abstractNumId w:val="1"/>
  </w:num>
  <w:num w:numId="7" w16cid:durableId="833493045">
    <w:abstractNumId w:val="0"/>
  </w:num>
  <w:num w:numId="8" w16cid:durableId="1313028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829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893376">
    <w:abstractNumId w:val="8"/>
  </w:num>
  <w:num w:numId="11" w16cid:durableId="1412005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4707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M2NzBjNTRhMzdmOWJhOGJkNjc1NGRjZmY4MGU5OGU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B08"/>
    <w:rsid w:val="001E1C8D"/>
    <w:rsid w:val="001E2613"/>
    <w:rsid w:val="001E35D2"/>
    <w:rsid w:val="001E5CB5"/>
    <w:rsid w:val="001E7143"/>
    <w:rsid w:val="001E77A0"/>
    <w:rsid w:val="001F0609"/>
    <w:rsid w:val="001F1028"/>
    <w:rsid w:val="001F18F7"/>
    <w:rsid w:val="001F21E5"/>
    <w:rsid w:val="001F2D2D"/>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41B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DD"/>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1AAD"/>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2DF454C"/>
    <w:rsid w:val="073C4C17"/>
    <w:rsid w:val="08343DA9"/>
    <w:rsid w:val="08FA7D2F"/>
    <w:rsid w:val="0BA13EB8"/>
    <w:rsid w:val="0BA2110D"/>
    <w:rsid w:val="0C482343"/>
    <w:rsid w:val="0DED346A"/>
    <w:rsid w:val="0FFF5C36"/>
    <w:rsid w:val="102E6D12"/>
    <w:rsid w:val="106B4B1A"/>
    <w:rsid w:val="111F31A5"/>
    <w:rsid w:val="113541D4"/>
    <w:rsid w:val="11527B4D"/>
    <w:rsid w:val="11FA0C2F"/>
    <w:rsid w:val="129C2B29"/>
    <w:rsid w:val="145E0B16"/>
    <w:rsid w:val="14972CB0"/>
    <w:rsid w:val="1620604E"/>
    <w:rsid w:val="16D05547"/>
    <w:rsid w:val="17061D80"/>
    <w:rsid w:val="18704CB4"/>
    <w:rsid w:val="192E28F8"/>
    <w:rsid w:val="1B226DFC"/>
    <w:rsid w:val="1B5231B9"/>
    <w:rsid w:val="1BCE51FD"/>
    <w:rsid w:val="1C830489"/>
    <w:rsid w:val="1C9D32EB"/>
    <w:rsid w:val="1D5237BD"/>
    <w:rsid w:val="1EB51CCC"/>
    <w:rsid w:val="1F68668C"/>
    <w:rsid w:val="1F8F02D2"/>
    <w:rsid w:val="2030324A"/>
    <w:rsid w:val="22BF706A"/>
    <w:rsid w:val="22C80A1D"/>
    <w:rsid w:val="23752161"/>
    <w:rsid w:val="24C934C1"/>
    <w:rsid w:val="25604A94"/>
    <w:rsid w:val="27800E2F"/>
    <w:rsid w:val="28E92B74"/>
    <w:rsid w:val="2CF17ED9"/>
    <w:rsid w:val="2D491F9E"/>
    <w:rsid w:val="2D9622B6"/>
    <w:rsid w:val="2DD6396D"/>
    <w:rsid w:val="2E4F21B1"/>
    <w:rsid w:val="2E59277A"/>
    <w:rsid w:val="2EA65243"/>
    <w:rsid w:val="2F1A31B5"/>
    <w:rsid w:val="2F20599A"/>
    <w:rsid w:val="2FD7643F"/>
    <w:rsid w:val="2FE50BA9"/>
    <w:rsid w:val="302A4A2A"/>
    <w:rsid w:val="30464FA6"/>
    <w:rsid w:val="309878BD"/>
    <w:rsid w:val="317F0BCA"/>
    <w:rsid w:val="31AF74B2"/>
    <w:rsid w:val="32832A04"/>
    <w:rsid w:val="32A05F45"/>
    <w:rsid w:val="33A47F0F"/>
    <w:rsid w:val="33BB60DF"/>
    <w:rsid w:val="35BB7D73"/>
    <w:rsid w:val="36A94B6A"/>
    <w:rsid w:val="391C28EE"/>
    <w:rsid w:val="392E09A2"/>
    <w:rsid w:val="39F07CBA"/>
    <w:rsid w:val="3A6C3919"/>
    <w:rsid w:val="3B7A0F58"/>
    <w:rsid w:val="3C672EE2"/>
    <w:rsid w:val="3CEC6148"/>
    <w:rsid w:val="3CFE26EE"/>
    <w:rsid w:val="3E5934B5"/>
    <w:rsid w:val="41C151DF"/>
    <w:rsid w:val="42016D37"/>
    <w:rsid w:val="42772D26"/>
    <w:rsid w:val="4392561B"/>
    <w:rsid w:val="44161B8F"/>
    <w:rsid w:val="44DE1A9C"/>
    <w:rsid w:val="4557299B"/>
    <w:rsid w:val="47F645CD"/>
    <w:rsid w:val="48960B41"/>
    <w:rsid w:val="493733B5"/>
    <w:rsid w:val="49BF75CE"/>
    <w:rsid w:val="4B522007"/>
    <w:rsid w:val="4BE95917"/>
    <w:rsid w:val="4C4C62F7"/>
    <w:rsid w:val="4D080350"/>
    <w:rsid w:val="4D425253"/>
    <w:rsid w:val="4DF64E7D"/>
    <w:rsid w:val="4E7D4E31"/>
    <w:rsid w:val="4FBC5704"/>
    <w:rsid w:val="50CE10DD"/>
    <w:rsid w:val="50FE50D0"/>
    <w:rsid w:val="53E97145"/>
    <w:rsid w:val="541A1764"/>
    <w:rsid w:val="553628B3"/>
    <w:rsid w:val="56C43C09"/>
    <w:rsid w:val="58823D7B"/>
    <w:rsid w:val="594E1E61"/>
    <w:rsid w:val="5998299E"/>
    <w:rsid w:val="59F327DB"/>
    <w:rsid w:val="5AA95E0C"/>
    <w:rsid w:val="5CEC5DE0"/>
    <w:rsid w:val="5ECF3A6B"/>
    <w:rsid w:val="5F01226C"/>
    <w:rsid w:val="5FDE6713"/>
    <w:rsid w:val="608538C6"/>
    <w:rsid w:val="60B95E23"/>
    <w:rsid w:val="61D833A2"/>
    <w:rsid w:val="63BF23A3"/>
    <w:rsid w:val="66B50E9A"/>
    <w:rsid w:val="68FB5BB0"/>
    <w:rsid w:val="694A4DCF"/>
    <w:rsid w:val="6B3E697D"/>
    <w:rsid w:val="6BB655B2"/>
    <w:rsid w:val="6BCC55E2"/>
    <w:rsid w:val="6BFA6CA7"/>
    <w:rsid w:val="6C7C7E68"/>
    <w:rsid w:val="6CCA57B5"/>
    <w:rsid w:val="6E113780"/>
    <w:rsid w:val="6E3C6504"/>
    <w:rsid w:val="6F3335BA"/>
    <w:rsid w:val="6F3C24F5"/>
    <w:rsid w:val="71773B18"/>
    <w:rsid w:val="72856695"/>
    <w:rsid w:val="74077821"/>
    <w:rsid w:val="7548611B"/>
    <w:rsid w:val="76A76695"/>
    <w:rsid w:val="76E521D9"/>
    <w:rsid w:val="77BB2467"/>
    <w:rsid w:val="78A1414D"/>
    <w:rsid w:val="79D71D38"/>
    <w:rsid w:val="7A18600C"/>
    <w:rsid w:val="7A241826"/>
    <w:rsid w:val="7A257479"/>
    <w:rsid w:val="7A6E6480"/>
    <w:rsid w:val="7AB73C7E"/>
    <w:rsid w:val="7DAE1B6A"/>
    <w:rsid w:val="7F8D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0554F"/>
  <w15:docId w15:val="{46FACB49-6C61-47D6-A946-868E8175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qFormat/>
    <w:pPr>
      <w:spacing w:line="360" w:lineRule="auto"/>
      <w:jc w:val="left"/>
    </w:pPr>
    <w:rPr>
      <w:rFonts w:ascii="宋体" w:eastAsia="宋体" w:hAnsi="宋体" w:cs="Times New Roman"/>
      <w:szCs w:val="24"/>
    </w:rPr>
  </w:style>
  <w:style w:type="paragraph" w:styleId="a6">
    <w:name w:val="Body Text"/>
    <w:basedOn w:val="a0"/>
    <w:autoRedefine/>
    <w:uiPriority w:val="99"/>
    <w:unhideWhenUsed/>
    <w:qFormat/>
    <w:pPr>
      <w:spacing w:after="120"/>
    </w:pPr>
    <w:rPr>
      <w:rFonts w:eastAsia="仿宋_GB2312"/>
    </w:rPr>
  </w:style>
  <w:style w:type="paragraph" w:styleId="a7">
    <w:name w:val="Body Text Indent"/>
    <w:basedOn w:val="a0"/>
    <w:link w:val="a8"/>
    <w:autoRedefine/>
    <w:qFormat/>
    <w:pPr>
      <w:ind w:firstLine="420"/>
    </w:pPr>
    <w:rPr>
      <w:rFonts w:ascii="Times New Roman" w:eastAsia="宋体" w:hAnsi="Times New Roman" w:cs="Times New Roman"/>
      <w:sz w:val="24"/>
      <w:szCs w:val="24"/>
    </w:rPr>
  </w:style>
  <w:style w:type="paragraph" w:styleId="a9">
    <w:name w:val="Plain Text"/>
    <w:basedOn w:val="a0"/>
    <w:autoRedefine/>
    <w:qFormat/>
    <w:rPr>
      <w:rFonts w:ascii="宋体" w:hAnsi="Courier New" w:cs="Courier New"/>
      <w:szCs w:val="21"/>
    </w:rPr>
  </w:style>
  <w:style w:type="paragraph" w:styleId="aa">
    <w:name w:val="Balloon Text"/>
    <w:basedOn w:val="a0"/>
    <w:link w:val="ab"/>
    <w:autoRedefine/>
    <w:uiPriority w:val="99"/>
    <w:semiHidden/>
    <w:unhideWhenUsed/>
    <w:qFormat/>
    <w:rPr>
      <w:sz w:val="18"/>
      <w:szCs w:val="18"/>
    </w:rPr>
  </w:style>
  <w:style w:type="paragraph" w:styleId="ac">
    <w:name w:val="footer"/>
    <w:basedOn w:val="a0"/>
    <w:link w:val="ad"/>
    <w:autoRedefine/>
    <w:uiPriority w:val="99"/>
    <w:semiHidden/>
    <w:unhideWhenUsed/>
    <w:qFormat/>
    <w:pPr>
      <w:tabs>
        <w:tab w:val="center" w:pos="4153"/>
        <w:tab w:val="right" w:pos="8306"/>
      </w:tabs>
      <w:snapToGrid w:val="0"/>
      <w:jc w:val="left"/>
    </w:pPr>
    <w:rPr>
      <w:sz w:val="18"/>
      <w:szCs w:val="18"/>
    </w:rPr>
  </w:style>
  <w:style w:type="paragraph" w:styleId="ae">
    <w:name w:val="header"/>
    <w:basedOn w:val="a0"/>
    <w:link w:val="af"/>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autoRedefine/>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批注框文本 字符"/>
    <w:basedOn w:val="a1"/>
    <w:link w:val="aa"/>
    <w:autoRedefine/>
    <w:uiPriority w:val="99"/>
    <w:semiHidden/>
    <w:qFormat/>
    <w:rPr>
      <w:sz w:val="18"/>
      <w:szCs w:val="18"/>
    </w:rPr>
  </w:style>
  <w:style w:type="character" w:customStyle="1" w:styleId="af">
    <w:name w:val="页眉 字符"/>
    <w:basedOn w:val="a1"/>
    <w:link w:val="ae"/>
    <w:autoRedefine/>
    <w:uiPriority w:val="99"/>
    <w:semiHidden/>
    <w:qFormat/>
    <w:rPr>
      <w:sz w:val="18"/>
      <w:szCs w:val="18"/>
    </w:rPr>
  </w:style>
  <w:style w:type="character" w:customStyle="1" w:styleId="ad">
    <w:name w:val="页脚 字符"/>
    <w:basedOn w:val="a1"/>
    <w:link w:val="ac"/>
    <w:autoRedefine/>
    <w:uiPriority w:val="99"/>
    <w:semiHidden/>
    <w:qFormat/>
    <w:rPr>
      <w:sz w:val="18"/>
      <w:szCs w:val="18"/>
    </w:rPr>
  </w:style>
  <w:style w:type="paragraph" w:customStyle="1" w:styleId="af2">
    <w:name w:val="章标题"/>
    <w:next w:val="af3"/>
    <w:autoRedefine/>
    <w:qFormat/>
    <w:pPr>
      <w:spacing w:beforeLines="50" w:afterLines="50"/>
      <w:jc w:val="both"/>
      <w:outlineLvl w:val="1"/>
    </w:pPr>
    <w:rPr>
      <w:rFonts w:ascii="黑体" w:eastAsia="黑体"/>
      <w:sz w:val="21"/>
    </w:rPr>
  </w:style>
  <w:style w:type="paragraph" w:customStyle="1" w:styleId="af3">
    <w:name w:val="段"/>
    <w:link w:val="Char"/>
    <w:autoRedefine/>
    <w:qFormat/>
    <w:pPr>
      <w:autoSpaceDE w:val="0"/>
      <w:autoSpaceDN w:val="0"/>
      <w:ind w:firstLineChars="200" w:firstLine="200"/>
      <w:jc w:val="both"/>
    </w:pPr>
    <w:rPr>
      <w:rFonts w:ascii="宋体"/>
      <w:sz w:val="21"/>
      <w:szCs w:val="22"/>
    </w:rPr>
  </w:style>
  <w:style w:type="character" w:customStyle="1" w:styleId="a8">
    <w:name w:val="正文文本缩进 字符"/>
    <w:basedOn w:val="a1"/>
    <w:link w:val="a7"/>
    <w:autoRedefine/>
    <w:qFormat/>
    <w:rPr>
      <w:rFonts w:ascii="Times New Roman" w:eastAsia="宋体" w:hAnsi="Times New Roman" w:cs="Times New Roman"/>
      <w:sz w:val="24"/>
      <w:szCs w:val="24"/>
    </w:rPr>
  </w:style>
  <w:style w:type="character" w:customStyle="1" w:styleId="a5">
    <w:name w:val="批注文字 字符"/>
    <w:basedOn w:val="a1"/>
    <w:link w:val="a4"/>
    <w:autoRedefine/>
    <w:qFormat/>
    <w:rPr>
      <w:rFonts w:ascii="宋体" w:eastAsia="宋体" w:hAnsi="宋体" w:cs="Times New Roman"/>
      <w:szCs w:val="24"/>
    </w:rPr>
  </w:style>
  <w:style w:type="paragraph" w:styleId="af4">
    <w:name w:val="List Paragraph"/>
    <w:basedOn w:val="a0"/>
    <w:autoRedefine/>
    <w:uiPriority w:val="34"/>
    <w:qFormat/>
    <w:pPr>
      <w:ind w:firstLineChars="200" w:firstLine="420"/>
    </w:pPr>
  </w:style>
  <w:style w:type="character" w:customStyle="1" w:styleId="Char">
    <w:name w:val="段 Char"/>
    <w:link w:val="af3"/>
    <w:autoRedefine/>
    <w:qFormat/>
    <w:rPr>
      <w:rFonts w:ascii="宋体" w:eastAsia="宋体" w:hAnsi="Times New Roman" w:cs="Times New Roman"/>
      <w:kern w:val="0"/>
    </w:rPr>
  </w:style>
  <w:style w:type="paragraph" w:customStyle="1" w:styleId="a">
    <w:name w:val="正文表标题"/>
    <w:next w:val="af3"/>
    <w:autoRedefine/>
    <w:qFormat/>
    <w:pPr>
      <w:numPr>
        <w:numId w:val="1"/>
      </w:numPr>
      <w:spacing w:beforeLines="50" w:before="156" w:afterLines="50" w:after="156"/>
      <w:jc w:val="center"/>
    </w:pPr>
    <w:rPr>
      <w:rFonts w:ascii="黑体" w:eastAsia="黑体"/>
      <w:sz w:val="21"/>
    </w:rPr>
  </w:style>
  <w:style w:type="character" w:styleId="af5">
    <w:name w:val="annotation reference"/>
    <w:basedOn w:val="a1"/>
    <w:uiPriority w:val="99"/>
    <w:semiHidden/>
    <w:unhideWhenUsed/>
    <w:rPr>
      <w:sz w:val="21"/>
      <w:szCs w:val="21"/>
    </w:rPr>
  </w:style>
  <w:style w:type="paragraph" w:styleId="af6">
    <w:name w:val="Revision"/>
    <w:hidden/>
    <w:uiPriority w:val="99"/>
    <w:unhideWhenUsed/>
    <w:rsid w:val="00E31AAD"/>
    <w:rPr>
      <w:rFonts w:asciiTheme="minorHAnsi" w:eastAsiaTheme="minorEastAsia" w:hAnsiTheme="minorHAnsi" w:cstheme="minorBidi"/>
      <w:kern w:val="2"/>
      <w:sz w:val="21"/>
      <w:szCs w:val="22"/>
    </w:rPr>
  </w:style>
  <w:style w:type="paragraph" w:styleId="af7">
    <w:name w:val="annotation subject"/>
    <w:basedOn w:val="a4"/>
    <w:next w:val="a4"/>
    <w:link w:val="af8"/>
    <w:uiPriority w:val="99"/>
    <w:semiHidden/>
    <w:unhideWhenUsed/>
    <w:rsid w:val="00E31AAD"/>
    <w:pPr>
      <w:spacing w:line="240" w:lineRule="auto"/>
    </w:pPr>
    <w:rPr>
      <w:rFonts w:asciiTheme="minorHAnsi" w:eastAsiaTheme="minorEastAsia" w:hAnsiTheme="minorHAnsi" w:cstheme="minorBidi"/>
      <w:b/>
      <w:bCs/>
      <w:szCs w:val="22"/>
    </w:rPr>
  </w:style>
  <w:style w:type="character" w:customStyle="1" w:styleId="af8">
    <w:name w:val="批注主题 字符"/>
    <w:basedOn w:val="a5"/>
    <w:link w:val="af7"/>
    <w:uiPriority w:val="99"/>
    <w:semiHidden/>
    <w:rsid w:val="00E31AAD"/>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3541</Words>
  <Characters>20190</Characters>
  <Application>Microsoft Office Word</Application>
  <DocSecurity>0</DocSecurity>
  <Lines>168</Lines>
  <Paragraphs>47</Paragraphs>
  <ScaleCrop>false</ScaleCrop>
  <Company>Sky123.Org</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sj w</cp:lastModifiedBy>
  <cp:revision>5</cp:revision>
  <dcterms:created xsi:type="dcterms:W3CDTF">2022-08-03T02:17:00Z</dcterms:created>
  <dcterms:modified xsi:type="dcterms:W3CDTF">2024-07-17T04:27:00Z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B693646EC1204747A671C64C1C610265_13</vt:lpwstr>
  </property>
</Properties>
</file>